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600FA6" w:rsidRPr="00212CFA" w:rsidRDefault="00600FA6"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660EAC" w:rsidRDefault="00514304" w:rsidP="00A14F2E">
      <w:pPr>
        <w:pStyle w:val="NoSpacing"/>
        <w:rPr>
          <w:sz w:val="22"/>
          <w:szCs w:val="22"/>
        </w:rPr>
      </w:pPr>
      <w:r>
        <w:rPr>
          <w:sz w:val="22"/>
          <w:szCs w:val="22"/>
        </w:rPr>
        <w:t>On</w:t>
      </w:r>
      <w:r w:rsidR="008029AE" w:rsidRPr="00212CFA">
        <w:rPr>
          <w:sz w:val="22"/>
          <w:szCs w:val="22"/>
        </w:rPr>
        <w:t xml:space="preserve"> </w:t>
      </w:r>
      <w:r w:rsidR="006B4494">
        <w:rPr>
          <w:sz w:val="22"/>
          <w:szCs w:val="22"/>
        </w:rPr>
        <w:t>May</w:t>
      </w:r>
      <w:r w:rsidR="00742230">
        <w:rPr>
          <w:sz w:val="22"/>
          <w:szCs w:val="22"/>
        </w:rPr>
        <w:t xml:space="preserve"> </w:t>
      </w:r>
      <w:r w:rsidR="006B4494">
        <w:rPr>
          <w:sz w:val="22"/>
          <w:szCs w:val="22"/>
        </w:rPr>
        <w:t>13</w:t>
      </w:r>
      <w:r w:rsidR="00742230">
        <w:rPr>
          <w:sz w:val="22"/>
          <w:szCs w:val="22"/>
        </w:rPr>
        <w:t xml:space="preserve">,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6B4494">
        <w:rPr>
          <w:sz w:val="22"/>
          <w:szCs w:val="22"/>
        </w:rPr>
        <w:t xml:space="preserve">amendments to the </w:t>
      </w:r>
      <w:r w:rsidR="00DE0F4E">
        <w:rPr>
          <w:sz w:val="22"/>
          <w:szCs w:val="22"/>
        </w:rPr>
        <w:t>f</w:t>
      </w:r>
      <w:r w:rsidR="006B4494">
        <w:rPr>
          <w:sz w:val="22"/>
          <w:szCs w:val="22"/>
        </w:rPr>
        <w:t xml:space="preserve">ederal </w:t>
      </w:r>
      <w:r w:rsidR="00DE0F4E">
        <w:rPr>
          <w:sz w:val="22"/>
          <w:szCs w:val="22"/>
        </w:rPr>
        <w:t>p</w:t>
      </w:r>
      <w:r w:rsidR="006B4494">
        <w:rPr>
          <w:sz w:val="22"/>
          <w:szCs w:val="22"/>
        </w:rPr>
        <w:t xml:space="preserve">lan </w:t>
      </w:r>
      <w:r w:rsidR="00DE0F4E">
        <w:rPr>
          <w:sz w:val="22"/>
          <w:szCs w:val="22"/>
        </w:rPr>
        <w:t>r</w:t>
      </w:r>
      <w:r w:rsidR="006B4494">
        <w:rPr>
          <w:sz w:val="22"/>
          <w:szCs w:val="22"/>
        </w:rPr>
        <w:t xml:space="preserve">equirements that implement the </w:t>
      </w:r>
      <w:r w:rsidR="00DE0F4E">
        <w:rPr>
          <w:sz w:val="22"/>
          <w:szCs w:val="22"/>
        </w:rPr>
        <w:t>e</w:t>
      </w:r>
      <w:r w:rsidR="006B4494">
        <w:rPr>
          <w:sz w:val="22"/>
          <w:szCs w:val="22"/>
        </w:rPr>
        <w:t xml:space="preserve">mission </w:t>
      </w:r>
      <w:r w:rsidR="00DE0F4E">
        <w:rPr>
          <w:sz w:val="22"/>
          <w:szCs w:val="22"/>
        </w:rPr>
        <w:t>g</w:t>
      </w:r>
      <w:r w:rsidR="006B4494">
        <w:rPr>
          <w:sz w:val="22"/>
          <w:szCs w:val="22"/>
        </w:rPr>
        <w:t xml:space="preserve">uidelines </w:t>
      </w:r>
      <w:r w:rsidR="008029AE" w:rsidRPr="00212CFA">
        <w:rPr>
          <w:sz w:val="22"/>
          <w:szCs w:val="22"/>
        </w:rPr>
        <w:t xml:space="preserve">for </w:t>
      </w:r>
      <w:r w:rsidR="006B4494">
        <w:rPr>
          <w:sz w:val="22"/>
          <w:szCs w:val="22"/>
        </w:rPr>
        <w:t>hospital</w:t>
      </w:r>
      <w:r w:rsidR="00D51435">
        <w:rPr>
          <w:sz w:val="22"/>
          <w:szCs w:val="22"/>
        </w:rPr>
        <w:t xml:space="preserve">, </w:t>
      </w:r>
      <w:r w:rsidR="006B4494">
        <w:rPr>
          <w:sz w:val="22"/>
          <w:szCs w:val="22"/>
        </w:rPr>
        <w:t>medical</w:t>
      </w:r>
      <w:r w:rsidR="00D51435">
        <w:rPr>
          <w:sz w:val="22"/>
          <w:szCs w:val="22"/>
        </w:rPr>
        <w:t xml:space="preserve">, </w:t>
      </w:r>
      <w:r w:rsidR="00896A5D">
        <w:rPr>
          <w:sz w:val="22"/>
          <w:szCs w:val="22"/>
        </w:rPr>
        <w:t xml:space="preserve">and </w:t>
      </w:r>
      <w:r w:rsidR="006B4494">
        <w:rPr>
          <w:sz w:val="22"/>
          <w:szCs w:val="22"/>
        </w:rPr>
        <w:t xml:space="preserve">infectious </w:t>
      </w:r>
      <w:r w:rsidR="00742230">
        <w:rPr>
          <w:sz w:val="22"/>
          <w:szCs w:val="22"/>
        </w:rPr>
        <w:t xml:space="preserve">waste </w:t>
      </w:r>
      <w:r w:rsidR="004B5C66">
        <w:rPr>
          <w:sz w:val="22"/>
          <w:szCs w:val="22"/>
        </w:rPr>
        <w:t>i</w:t>
      </w:r>
      <w:r w:rsidR="008029AE" w:rsidRPr="00212CFA">
        <w:rPr>
          <w:sz w:val="22"/>
          <w:szCs w:val="22"/>
        </w:rPr>
        <w:t>ncinerat</w:t>
      </w:r>
      <w:r w:rsidR="006B4494">
        <w:rPr>
          <w:sz w:val="22"/>
          <w:szCs w:val="22"/>
        </w:rPr>
        <w:t>ors</w:t>
      </w:r>
      <w:r w:rsidR="008029AE" w:rsidRPr="00212CFA">
        <w:rPr>
          <w:sz w:val="22"/>
          <w:szCs w:val="22"/>
        </w:rPr>
        <w:t xml:space="preserve"> </w:t>
      </w:r>
      <w:r w:rsidR="006B4494">
        <w:rPr>
          <w:sz w:val="22"/>
          <w:szCs w:val="22"/>
        </w:rPr>
        <w:t>constructed on or before Dec</w:t>
      </w:r>
      <w:r w:rsidR="00DE0F4E">
        <w:rPr>
          <w:sz w:val="22"/>
          <w:szCs w:val="22"/>
        </w:rPr>
        <w:t>.</w:t>
      </w:r>
      <w:r w:rsidR="006B4494">
        <w:rPr>
          <w:sz w:val="22"/>
          <w:szCs w:val="22"/>
        </w:rPr>
        <w:t xml:space="preserve"> 1, 2008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art 6</w:t>
      </w:r>
      <w:r w:rsidR="006B4494">
        <w:rPr>
          <w:sz w:val="22"/>
          <w:szCs w:val="22"/>
        </w:rPr>
        <w:t>2</w:t>
      </w:r>
      <w:r w:rsidR="008029AE" w:rsidRPr="00212CFA">
        <w:rPr>
          <w:sz w:val="22"/>
          <w:szCs w:val="22"/>
        </w:rPr>
        <w:t xml:space="preserve"> </w:t>
      </w:r>
      <w:r w:rsidR="004B5C66">
        <w:rPr>
          <w:sz w:val="22"/>
          <w:szCs w:val="22"/>
        </w:rPr>
        <w:t>s</w:t>
      </w:r>
      <w:r w:rsidR="008029AE" w:rsidRPr="00212CFA">
        <w:rPr>
          <w:sz w:val="22"/>
          <w:szCs w:val="22"/>
        </w:rPr>
        <w:t xml:space="preserve">ubpart </w:t>
      </w:r>
      <w:r w:rsidR="006B4494">
        <w:rPr>
          <w:sz w:val="22"/>
          <w:szCs w:val="22"/>
        </w:rPr>
        <w:t>HHH</w:t>
      </w:r>
      <w:r w:rsidR="004B5C66">
        <w:rPr>
          <w:sz w:val="22"/>
          <w:szCs w:val="22"/>
        </w:rPr>
        <w:t>)</w:t>
      </w:r>
      <w:r w:rsidR="008029AE" w:rsidRPr="00212CFA">
        <w:rPr>
          <w:sz w:val="22"/>
          <w:szCs w:val="22"/>
        </w:rPr>
        <w:t xml:space="preserve">. Unlike New Source Performance Standards, </w:t>
      </w:r>
      <w:r w:rsidR="004B5C66">
        <w:rPr>
          <w:sz w:val="22"/>
          <w:szCs w:val="22"/>
        </w:rPr>
        <w:t xml:space="preserve">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DE0F4E">
        <w:rPr>
          <w:sz w:val="22"/>
          <w:szCs w:val="22"/>
        </w:rPr>
        <w:t>f</w:t>
      </w:r>
      <w:r w:rsidR="00563911" w:rsidRPr="00212CFA">
        <w:rPr>
          <w:sz w:val="22"/>
          <w:szCs w:val="22"/>
        </w:rPr>
        <w:t xml:space="preserve">ederal </w:t>
      </w:r>
      <w:r w:rsidR="00DE0F4E">
        <w:rPr>
          <w:sz w:val="22"/>
          <w:szCs w:val="22"/>
        </w:rPr>
        <w:t>p</w:t>
      </w:r>
      <w:r w:rsidR="008029AE" w:rsidRPr="00212CFA">
        <w:rPr>
          <w:sz w:val="22"/>
          <w:szCs w:val="22"/>
        </w:rPr>
        <w:t xml:space="preserve">lan. </w:t>
      </w:r>
    </w:p>
    <w:p w:rsidR="00660EAC" w:rsidRDefault="00660EAC" w:rsidP="00A14F2E">
      <w:pPr>
        <w:pStyle w:val="NoSpacing"/>
        <w:rPr>
          <w:sz w:val="22"/>
          <w:szCs w:val="22"/>
        </w:rPr>
      </w:pPr>
    </w:p>
    <w:p w:rsidR="00A14F2E" w:rsidRPr="00212CFA" w:rsidRDefault="004B5C66" w:rsidP="00A14F2E">
      <w:pPr>
        <w:pStyle w:val="NoSpacing"/>
        <w:rPr>
          <w:sz w:val="22"/>
          <w:szCs w:val="22"/>
        </w:rPr>
      </w:pPr>
      <w:r>
        <w:rPr>
          <w:sz w:val="22"/>
          <w:szCs w:val="22"/>
        </w:rPr>
        <w:t xml:space="preserve">Oregon DEQ </w:t>
      </w:r>
      <w:r w:rsidR="008029AE" w:rsidRPr="00212CFA">
        <w:rPr>
          <w:sz w:val="22"/>
          <w:szCs w:val="22"/>
        </w:rPr>
        <w:t>request</w:t>
      </w:r>
      <w:r>
        <w:rPr>
          <w:sz w:val="22"/>
          <w:szCs w:val="22"/>
        </w:rPr>
        <w:t>s</w:t>
      </w:r>
      <w:r w:rsidR="008029AE" w:rsidRPr="00212CFA">
        <w:rPr>
          <w:sz w:val="22"/>
          <w:szCs w:val="22"/>
        </w:rPr>
        <w:t xml:space="preserve"> </w:t>
      </w:r>
      <w:r w:rsidR="006B4494">
        <w:rPr>
          <w:sz w:val="22"/>
          <w:szCs w:val="22"/>
        </w:rPr>
        <w:t xml:space="preserve">that </w:t>
      </w:r>
      <w:r w:rsidR="00137592">
        <w:rPr>
          <w:sz w:val="22"/>
          <w:szCs w:val="22"/>
        </w:rPr>
        <w:t xml:space="preserve">EPA </w:t>
      </w:r>
      <w:r w:rsidR="006B4494">
        <w:rPr>
          <w:sz w:val="22"/>
          <w:szCs w:val="22"/>
        </w:rPr>
        <w:t xml:space="preserve">delegate to DEQ authority to implement the </w:t>
      </w:r>
      <w:r w:rsidR="00DE0F4E">
        <w:rPr>
          <w:sz w:val="22"/>
          <w:szCs w:val="22"/>
        </w:rPr>
        <w:t>f</w:t>
      </w:r>
      <w:r w:rsidR="006B4494">
        <w:rPr>
          <w:sz w:val="22"/>
          <w:szCs w:val="22"/>
        </w:rPr>
        <w:t>ederal</w:t>
      </w:r>
      <w:r w:rsidR="00196DDF">
        <w:rPr>
          <w:sz w:val="22"/>
          <w:szCs w:val="22"/>
        </w:rPr>
        <w:t xml:space="preserve"> </w:t>
      </w:r>
      <w:r w:rsidR="00DE0F4E">
        <w:rPr>
          <w:sz w:val="22"/>
          <w:szCs w:val="22"/>
        </w:rPr>
        <w:t>p</w:t>
      </w:r>
      <w:r w:rsidR="00196DDF">
        <w:rPr>
          <w:sz w:val="22"/>
          <w:szCs w:val="22"/>
        </w:rPr>
        <w:t xml:space="preserve">lan </w:t>
      </w:r>
      <w:r w:rsidR="00DE0F4E">
        <w:rPr>
          <w:sz w:val="22"/>
          <w:szCs w:val="22"/>
        </w:rPr>
        <w:t>r</w:t>
      </w:r>
      <w:r w:rsidR="006B4494">
        <w:rPr>
          <w:sz w:val="22"/>
          <w:szCs w:val="22"/>
        </w:rPr>
        <w:t xml:space="preserve">equirements </w:t>
      </w:r>
      <w:r w:rsidR="00196DDF" w:rsidRPr="00212CFA">
        <w:rPr>
          <w:sz w:val="22"/>
          <w:szCs w:val="22"/>
        </w:rPr>
        <w:t xml:space="preserve">for </w:t>
      </w:r>
      <w:r w:rsidR="00525CB6">
        <w:rPr>
          <w:sz w:val="22"/>
          <w:szCs w:val="22"/>
        </w:rPr>
        <w:t>hospital</w:t>
      </w:r>
      <w:r w:rsidR="00D51435">
        <w:rPr>
          <w:sz w:val="22"/>
          <w:szCs w:val="22"/>
        </w:rPr>
        <w:t xml:space="preserve">, </w:t>
      </w:r>
      <w:r w:rsidR="00525CB6">
        <w:rPr>
          <w:sz w:val="22"/>
          <w:szCs w:val="22"/>
        </w:rPr>
        <w:t>medical</w:t>
      </w:r>
      <w:r w:rsidR="00D51435">
        <w:rPr>
          <w:sz w:val="22"/>
          <w:szCs w:val="22"/>
        </w:rPr>
        <w:t xml:space="preserve">, and </w:t>
      </w:r>
      <w:r w:rsidR="00525CB6">
        <w:rPr>
          <w:sz w:val="22"/>
          <w:szCs w:val="22"/>
        </w:rPr>
        <w:t>infectious waste i</w:t>
      </w:r>
      <w:r w:rsidR="00525CB6" w:rsidRPr="00212CFA">
        <w:rPr>
          <w:sz w:val="22"/>
          <w:szCs w:val="22"/>
        </w:rPr>
        <w:t>ncinerat</w:t>
      </w:r>
      <w:r w:rsidR="00525CB6">
        <w:rPr>
          <w:sz w:val="22"/>
          <w:szCs w:val="22"/>
        </w:rPr>
        <w:t>ors</w:t>
      </w:r>
      <w:r w:rsidR="00A14F2E" w:rsidRPr="00212CFA">
        <w:rPr>
          <w:sz w:val="22"/>
          <w:szCs w:val="22"/>
        </w:rPr>
        <w:t>.</w:t>
      </w:r>
    </w:p>
    <w:p w:rsidR="008029AE" w:rsidRPr="00212CFA" w:rsidRDefault="008029AE" w:rsidP="00A14F2E">
      <w:pPr>
        <w:pStyle w:val="NoSpacing"/>
        <w:rPr>
          <w:sz w:val="22"/>
          <w:szCs w:val="22"/>
        </w:rPr>
      </w:pPr>
    </w:p>
    <w:p w:rsidR="004C5B09" w:rsidRDefault="004C5B09" w:rsidP="004C5B09">
      <w:pPr>
        <w:pStyle w:val="NoSpacing"/>
        <w:rPr>
          <w:sz w:val="22"/>
          <w:szCs w:val="22"/>
        </w:rPr>
      </w:pPr>
      <w:r>
        <w:rPr>
          <w:sz w:val="22"/>
          <w:szCs w:val="22"/>
        </w:rPr>
        <w:t>T</w:t>
      </w:r>
      <w:r w:rsidRPr="00212CFA">
        <w:rPr>
          <w:sz w:val="22"/>
          <w:szCs w:val="22"/>
        </w:rPr>
        <w:t xml:space="preserve">he </w:t>
      </w:r>
      <w:r>
        <w:rPr>
          <w:sz w:val="22"/>
          <w:szCs w:val="22"/>
        </w:rPr>
        <w:t xml:space="preserve">delegation request </w:t>
      </w:r>
      <w:r w:rsidR="00DE0F4E">
        <w:rPr>
          <w:sz w:val="22"/>
          <w:szCs w:val="22"/>
        </w:rPr>
        <w:t>will</w:t>
      </w:r>
      <w:r>
        <w:rPr>
          <w:sz w:val="22"/>
          <w:szCs w:val="22"/>
        </w:rPr>
        <w:t xml:space="preserve"> </w:t>
      </w:r>
      <w:r w:rsidR="00DE0F4E">
        <w:rPr>
          <w:sz w:val="22"/>
          <w:szCs w:val="22"/>
        </w:rPr>
        <w:t>meet</w:t>
      </w:r>
      <w:r>
        <w:rPr>
          <w:sz w:val="22"/>
          <w:szCs w:val="22"/>
        </w:rPr>
        <w:t xml:space="preserve"> the following </w:t>
      </w:r>
      <w:r w:rsidRPr="00212CFA">
        <w:rPr>
          <w:sz w:val="22"/>
          <w:szCs w:val="22"/>
        </w:rPr>
        <w:t>requirements</w:t>
      </w:r>
      <w:r>
        <w:rPr>
          <w:sz w:val="22"/>
          <w:szCs w:val="22"/>
        </w:rPr>
        <w:t>:</w:t>
      </w:r>
    </w:p>
    <w:p w:rsidR="00725583" w:rsidRPr="00212CFA" w:rsidRDefault="00DE0F4E" w:rsidP="00525CB6">
      <w:pPr>
        <w:pStyle w:val="NoSpacing"/>
        <w:numPr>
          <w:ilvl w:val="0"/>
          <w:numId w:val="24"/>
        </w:numPr>
        <w:rPr>
          <w:sz w:val="22"/>
          <w:szCs w:val="22"/>
        </w:rPr>
      </w:pPr>
      <w:r>
        <w:rPr>
          <w:sz w:val="22"/>
          <w:szCs w:val="22"/>
        </w:rPr>
        <w:t>D</w:t>
      </w:r>
      <w:r w:rsidR="00725583" w:rsidRPr="00212CFA">
        <w:rPr>
          <w:sz w:val="22"/>
          <w:szCs w:val="22"/>
        </w:rPr>
        <w:t xml:space="preserve">emonstration of adequate </w:t>
      </w:r>
      <w:r w:rsidR="00831274">
        <w:rPr>
          <w:sz w:val="22"/>
          <w:szCs w:val="22"/>
        </w:rPr>
        <w:t>resources</w:t>
      </w:r>
    </w:p>
    <w:p w:rsidR="009519E3" w:rsidRDefault="00DE0F4E" w:rsidP="00525CB6">
      <w:pPr>
        <w:pStyle w:val="NoSpacing"/>
        <w:numPr>
          <w:ilvl w:val="0"/>
          <w:numId w:val="24"/>
        </w:numPr>
        <w:rPr>
          <w:sz w:val="22"/>
          <w:szCs w:val="22"/>
        </w:rPr>
      </w:pPr>
      <w:r>
        <w:rPr>
          <w:sz w:val="22"/>
          <w:szCs w:val="22"/>
        </w:rPr>
        <w:t>D</w:t>
      </w:r>
      <w:r w:rsidR="009519E3" w:rsidRPr="00212CFA">
        <w:rPr>
          <w:sz w:val="22"/>
          <w:szCs w:val="22"/>
        </w:rPr>
        <w:t>emonstration of adequate legal authority</w:t>
      </w:r>
    </w:p>
    <w:p w:rsidR="00725583" w:rsidRPr="00212CFA" w:rsidRDefault="00725583" w:rsidP="00525CB6">
      <w:pPr>
        <w:pStyle w:val="NoSpacing"/>
        <w:numPr>
          <w:ilvl w:val="0"/>
          <w:numId w:val="24"/>
        </w:numPr>
        <w:rPr>
          <w:sz w:val="22"/>
          <w:szCs w:val="22"/>
        </w:rPr>
      </w:pPr>
      <w:r w:rsidRPr="00212CFA">
        <w:rPr>
          <w:sz w:val="22"/>
          <w:szCs w:val="22"/>
        </w:rPr>
        <w:t>A</w:t>
      </w:r>
      <w:r w:rsidR="000B2E7B">
        <w:rPr>
          <w:sz w:val="22"/>
          <w:szCs w:val="22"/>
        </w:rPr>
        <w:t>n</w:t>
      </w:r>
      <w:r w:rsidRPr="00212CFA">
        <w:rPr>
          <w:sz w:val="22"/>
          <w:szCs w:val="22"/>
        </w:rPr>
        <w:t xml:space="preserve"> inventory of affected units</w:t>
      </w:r>
    </w:p>
    <w:p w:rsidR="008029AE" w:rsidRPr="00212CFA" w:rsidRDefault="00DE0F4E" w:rsidP="00525CB6">
      <w:pPr>
        <w:pStyle w:val="NoSpacing"/>
        <w:numPr>
          <w:ilvl w:val="0"/>
          <w:numId w:val="24"/>
        </w:numPr>
        <w:rPr>
          <w:sz w:val="22"/>
          <w:szCs w:val="22"/>
        </w:rPr>
      </w:pPr>
      <w:r>
        <w:rPr>
          <w:sz w:val="22"/>
          <w:szCs w:val="22"/>
        </w:rPr>
        <w:t>P</w:t>
      </w:r>
      <w:r w:rsidR="00725583" w:rsidRPr="00212CFA">
        <w:rPr>
          <w:sz w:val="22"/>
          <w:szCs w:val="22"/>
        </w:rPr>
        <w:t xml:space="preserve">ublic hearing certification </w:t>
      </w:r>
      <w:r w:rsidR="000B2E7B">
        <w:rPr>
          <w:sz w:val="22"/>
          <w:szCs w:val="22"/>
        </w:rPr>
        <w:t>of</w:t>
      </w:r>
      <w:r w:rsidR="00831274">
        <w:rPr>
          <w:sz w:val="22"/>
          <w:szCs w:val="22"/>
        </w:rPr>
        <w:t xml:space="preserve"> the delegation request</w:t>
      </w:r>
    </w:p>
    <w:p w:rsidR="00725583" w:rsidRDefault="00725583" w:rsidP="00525CB6">
      <w:pPr>
        <w:pStyle w:val="NoSpacing"/>
        <w:numPr>
          <w:ilvl w:val="0"/>
          <w:numId w:val="24"/>
        </w:numPr>
        <w:rPr>
          <w:sz w:val="22"/>
          <w:szCs w:val="22"/>
        </w:rPr>
      </w:pPr>
      <w:r w:rsidRPr="00212CFA">
        <w:rPr>
          <w:sz w:val="22"/>
          <w:szCs w:val="22"/>
        </w:rPr>
        <w:t xml:space="preserve">An </w:t>
      </w:r>
      <w:r w:rsidR="00600FA6">
        <w:rPr>
          <w:sz w:val="22"/>
          <w:szCs w:val="22"/>
        </w:rPr>
        <w:t>MOA</w:t>
      </w:r>
      <w:r w:rsidRPr="00212CFA">
        <w:rPr>
          <w:sz w:val="22"/>
          <w:szCs w:val="22"/>
        </w:rPr>
        <w:t xml:space="preserve"> that sets forth the terms of delegation</w:t>
      </w:r>
    </w:p>
    <w:p w:rsidR="004C5B09" w:rsidRDefault="004C5B09" w:rsidP="004C5B09">
      <w:pPr>
        <w:pStyle w:val="NoSpacing"/>
        <w:rPr>
          <w:sz w:val="22"/>
          <w:szCs w:val="22"/>
        </w:rPr>
      </w:pPr>
    </w:p>
    <w:p w:rsidR="004C5B09" w:rsidRPr="00212CFA" w:rsidRDefault="004C5B09" w:rsidP="004C5B09">
      <w:pPr>
        <w:pStyle w:val="NoSpacing"/>
        <w:rPr>
          <w:sz w:val="22"/>
          <w:szCs w:val="22"/>
        </w:rPr>
      </w:pPr>
      <w:r w:rsidRPr="00212CFA">
        <w:rPr>
          <w:sz w:val="22"/>
          <w:szCs w:val="22"/>
        </w:rPr>
        <w:t xml:space="preserve">These requirements are addressed in </w:t>
      </w:r>
      <w:r w:rsidR="00DE0F4E">
        <w:rPr>
          <w:sz w:val="22"/>
          <w:szCs w:val="22"/>
        </w:rPr>
        <w:t xml:space="preserve">the </w:t>
      </w:r>
      <w:r w:rsidRPr="00212CFA">
        <w:rPr>
          <w:sz w:val="22"/>
          <w:szCs w:val="22"/>
        </w:rPr>
        <w:t>attach</w:t>
      </w:r>
      <w:r>
        <w:rPr>
          <w:sz w:val="22"/>
          <w:szCs w:val="22"/>
        </w:rPr>
        <w:t>ed</w:t>
      </w:r>
      <w:r w:rsidRPr="00212CFA">
        <w:rPr>
          <w:sz w:val="22"/>
          <w:szCs w:val="22"/>
        </w:rPr>
        <w:t xml:space="preserve"> </w:t>
      </w:r>
      <w:r>
        <w:rPr>
          <w:sz w:val="22"/>
          <w:szCs w:val="22"/>
        </w:rPr>
        <w:t>delegation request</w:t>
      </w:r>
      <w:r w:rsidRPr="00212CFA">
        <w:rPr>
          <w:sz w:val="22"/>
          <w:szCs w:val="22"/>
        </w:rPr>
        <w:t>.</w:t>
      </w:r>
    </w:p>
    <w:p w:rsidR="004B5C66" w:rsidRDefault="004B5C66"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525CB6" w:rsidRDefault="00795A85" w:rsidP="00795A85">
      <w:pPr>
        <w:pStyle w:val="Default"/>
        <w:jc w:val="center"/>
        <w:rPr>
          <w:sz w:val="56"/>
          <w:szCs w:val="56"/>
        </w:rPr>
      </w:pPr>
      <w:r>
        <w:rPr>
          <w:sz w:val="56"/>
          <w:szCs w:val="56"/>
        </w:rPr>
        <w:lastRenderedPageBreak/>
        <w:t>OREGON</w:t>
      </w:r>
    </w:p>
    <w:p w:rsidR="00795A85" w:rsidRPr="00841BA0" w:rsidRDefault="00525CB6" w:rsidP="00795A85">
      <w:pPr>
        <w:pStyle w:val="Default"/>
        <w:jc w:val="center"/>
        <w:rPr>
          <w:sz w:val="56"/>
          <w:szCs w:val="56"/>
        </w:rPr>
      </w:pPr>
      <w:r>
        <w:rPr>
          <w:sz w:val="56"/>
          <w:szCs w:val="56"/>
        </w:rPr>
        <w:t>REQUEST</w:t>
      </w:r>
      <w:r w:rsidR="00D51435">
        <w:rPr>
          <w:sz w:val="56"/>
          <w:szCs w:val="56"/>
        </w:rPr>
        <w:t xml:space="preserve"> FOR DELEGATION OF THE</w:t>
      </w:r>
    </w:p>
    <w:p w:rsidR="00196DDF" w:rsidRDefault="00525CB6" w:rsidP="004C5B09">
      <w:pPr>
        <w:pStyle w:val="Default"/>
        <w:ind w:firstLine="720"/>
        <w:jc w:val="center"/>
        <w:rPr>
          <w:sz w:val="56"/>
          <w:szCs w:val="56"/>
        </w:rPr>
      </w:pPr>
      <w:r>
        <w:rPr>
          <w:sz w:val="56"/>
          <w:szCs w:val="56"/>
        </w:rPr>
        <w:t xml:space="preserve">FEDERAL PLAN </w:t>
      </w:r>
      <w:r w:rsidR="00D51435">
        <w:rPr>
          <w:sz w:val="56"/>
          <w:szCs w:val="56"/>
        </w:rPr>
        <w:t xml:space="preserve">REQUIREMENTS </w:t>
      </w:r>
      <w:r>
        <w:rPr>
          <w:sz w:val="56"/>
          <w:szCs w:val="56"/>
        </w:rPr>
        <w:t>FOR HOSPITAL</w:t>
      </w:r>
      <w:r w:rsidR="00D51435">
        <w:rPr>
          <w:sz w:val="56"/>
          <w:szCs w:val="56"/>
        </w:rPr>
        <w:t xml:space="preserve">, </w:t>
      </w:r>
      <w:r>
        <w:rPr>
          <w:sz w:val="56"/>
          <w:szCs w:val="56"/>
        </w:rPr>
        <w:t>MEDICAL</w:t>
      </w:r>
      <w:r w:rsidR="00D51435">
        <w:rPr>
          <w:sz w:val="56"/>
          <w:szCs w:val="56"/>
        </w:rPr>
        <w:t xml:space="preserve">, AND </w:t>
      </w:r>
      <w:r>
        <w:rPr>
          <w:sz w:val="56"/>
          <w:szCs w:val="56"/>
        </w:rPr>
        <w:t>INFECTIOUS WASTE</w:t>
      </w:r>
      <w:r w:rsidR="004C5B09" w:rsidRPr="004C5B09">
        <w:rPr>
          <w:sz w:val="56"/>
          <w:szCs w:val="56"/>
        </w:rPr>
        <w:t xml:space="preserve"> </w:t>
      </w:r>
      <w:r>
        <w:rPr>
          <w:sz w:val="56"/>
          <w:szCs w:val="56"/>
        </w:rPr>
        <w:t>INCINERATORS</w:t>
      </w: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636772" w:rsidRDefault="00652B14" w:rsidP="00795A85">
      <w:pPr>
        <w:pStyle w:val="Default"/>
        <w:ind w:right="-140"/>
      </w:pPr>
      <w:r w:rsidRPr="00636772">
        <w:t xml:space="preserve">On May 13, 2013, EPA promulgated amendments to the Federal Plan Requirements that implement the Emission Guidelines for hospital/medical/infectious waste incinerators constructed on or before December 1, 2008 (40 CFR part 62 subpart HHH). Unlike New Source Performance Standards, emission guidelines are not directly enforceable until they are implemented and enforced through either an EPA-approved state plan or a promulgated Federal Plan. </w:t>
      </w:r>
      <w:r w:rsidR="00896A5D">
        <w:t xml:space="preserve">The </w:t>
      </w:r>
      <w:r w:rsidRPr="00636772">
        <w:t>Oregon D</w:t>
      </w:r>
      <w:r w:rsidR="00896A5D">
        <w:t xml:space="preserve">epartment of </w:t>
      </w:r>
      <w:r w:rsidRPr="00636772">
        <w:t>E</w:t>
      </w:r>
      <w:r w:rsidR="00896A5D">
        <w:t xml:space="preserve">nvironmental </w:t>
      </w:r>
      <w:r w:rsidRPr="00636772">
        <w:t>Q</w:t>
      </w:r>
      <w:r w:rsidR="00896A5D">
        <w:t>uality (“DEQ”)</w:t>
      </w:r>
      <w:r w:rsidRPr="00636772">
        <w:t xml:space="preserve"> requests that EPA delegate to DEQ the authority to implement the Federal Plan Requirements for hospital/medical/infectious waste incinerators</w:t>
      </w:r>
      <w:r w:rsidR="005E1347">
        <w:t>, which have been incorporated by reference in OAR 340-230-0415 (see Exhibit A)</w:t>
      </w:r>
      <w:r w:rsidRPr="00636772">
        <w:t>.</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337E3D" w:rsidRPr="00636772" w:rsidRDefault="00795A85" w:rsidP="00337E3D">
      <w:pPr>
        <w:pStyle w:val="NoSpacing"/>
        <w:rPr>
          <w:szCs w:val="24"/>
        </w:rPr>
      </w:pPr>
      <w:r w:rsidRPr="00636772">
        <w:rPr>
          <w:szCs w:val="24"/>
        </w:rPr>
        <w:t xml:space="preserve">This </w:t>
      </w:r>
      <w:r w:rsidR="00337E3D" w:rsidRPr="00636772">
        <w:rPr>
          <w:szCs w:val="24"/>
        </w:rPr>
        <w:t>p</w:t>
      </w:r>
      <w:r w:rsidRPr="00636772">
        <w:rPr>
          <w:szCs w:val="24"/>
        </w:rPr>
        <w:t xml:space="preserve">lan fulfills </w:t>
      </w:r>
      <w:r w:rsidR="00337E3D" w:rsidRPr="00636772">
        <w:rPr>
          <w:szCs w:val="24"/>
        </w:rPr>
        <w:t>e</w:t>
      </w:r>
      <w:r w:rsidRPr="00636772">
        <w:rPr>
          <w:szCs w:val="24"/>
        </w:rPr>
        <w:t xml:space="preserve">ach of the </w:t>
      </w:r>
      <w:r w:rsidR="00337E3D" w:rsidRPr="00636772">
        <w:rPr>
          <w:szCs w:val="24"/>
        </w:rPr>
        <w:t xml:space="preserve">following </w:t>
      </w:r>
      <w:r w:rsidRPr="00636772">
        <w:rPr>
          <w:szCs w:val="24"/>
        </w:rPr>
        <w:t xml:space="preserve">requirements </w:t>
      </w:r>
      <w:r w:rsidR="00337E3D" w:rsidRPr="00636772">
        <w:rPr>
          <w:szCs w:val="24"/>
        </w:rPr>
        <w:t xml:space="preserve">from 40 CFR part 60 subpart B for </w:t>
      </w:r>
      <w:r w:rsidRPr="00636772">
        <w:rPr>
          <w:szCs w:val="24"/>
        </w:rPr>
        <w:t xml:space="preserve">a </w:t>
      </w:r>
      <w:r w:rsidR="00514304" w:rsidRPr="00636772">
        <w:rPr>
          <w:szCs w:val="24"/>
        </w:rPr>
        <w:t>state plan submittal</w:t>
      </w:r>
      <w:r w:rsidR="00337E3D" w:rsidRPr="00636772">
        <w:rPr>
          <w:szCs w:val="24"/>
        </w:rPr>
        <w:t>:</w:t>
      </w:r>
    </w:p>
    <w:p w:rsidR="009519E3" w:rsidRPr="00636772" w:rsidRDefault="00337E3D" w:rsidP="00525CB6">
      <w:pPr>
        <w:pStyle w:val="NoSpacing"/>
        <w:numPr>
          <w:ilvl w:val="0"/>
          <w:numId w:val="25"/>
        </w:numPr>
        <w:rPr>
          <w:szCs w:val="24"/>
        </w:rPr>
      </w:pPr>
      <w:r w:rsidRPr="00636772">
        <w:rPr>
          <w:szCs w:val="24"/>
        </w:rPr>
        <w:t>A demonstration of adequate resources</w:t>
      </w:r>
      <w:r w:rsidR="00660EAC" w:rsidRPr="00636772">
        <w:rPr>
          <w:szCs w:val="24"/>
        </w:rPr>
        <w:t xml:space="preserve"> and </w:t>
      </w:r>
      <w:r w:rsidR="009519E3" w:rsidRPr="00636772">
        <w:rPr>
          <w:szCs w:val="24"/>
        </w:rPr>
        <w:t>legal authority</w:t>
      </w:r>
    </w:p>
    <w:p w:rsidR="00337E3D" w:rsidRPr="00636772" w:rsidRDefault="00337E3D" w:rsidP="00525CB6">
      <w:pPr>
        <w:pStyle w:val="NoSpacing"/>
        <w:numPr>
          <w:ilvl w:val="0"/>
          <w:numId w:val="25"/>
        </w:numPr>
        <w:rPr>
          <w:szCs w:val="24"/>
        </w:rPr>
      </w:pPr>
      <w:r w:rsidRPr="00636772">
        <w:rPr>
          <w:szCs w:val="24"/>
        </w:rPr>
        <w:t>An inventory of affected units</w:t>
      </w:r>
    </w:p>
    <w:p w:rsidR="00337E3D" w:rsidRPr="00636772" w:rsidRDefault="00337E3D" w:rsidP="00525CB6">
      <w:pPr>
        <w:pStyle w:val="NoSpacing"/>
        <w:numPr>
          <w:ilvl w:val="0"/>
          <w:numId w:val="25"/>
        </w:numPr>
        <w:rPr>
          <w:szCs w:val="24"/>
        </w:rPr>
      </w:pPr>
      <w:r w:rsidRPr="00636772">
        <w:rPr>
          <w:szCs w:val="24"/>
        </w:rPr>
        <w:t>A public hearing certification of the delegation request</w:t>
      </w:r>
    </w:p>
    <w:p w:rsidR="00795A85" w:rsidRPr="00636772" w:rsidRDefault="00337E3D" w:rsidP="00525CB6">
      <w:pPr>
        <w:pStyle w:val="NoSpacing"/>
        <w:numPr>
          <w:ilvl w:val="0"/>
          <w:numId w:val="25"/>
        </w:numPr>
        <w:rPr>
          <w:szCs w:val="24"/>
        </w:rPr>
      </w:pPr>
      <w:r w:rsidRPr="00636772">
        <w:rPr>
          <w:szCs w:val="24"/>
        </w:rPr>
        <w:t>An MOA that sets forth the terms of delegation</w:t>
      </w:r>
    </w:p>
    <w:p w:rsidR="00795A85" w:rsidRDefault="00795A85" w:rsidP="00795A85">
      <w:pPr>
        <w:tabs>
          <w:tab w:val="num" w:pos="2160"/>
        </w:tabs>
        <w:autoSpaceDE w:val="0"/>
        <w:autoSpaceDN w:val="0"/>
        <w:adjustRightInd w:val="0"/>
        <w:spacing w:after="0" w:line="240" w:lineRule="auto"/>
      </w:pPr>
    </w:p>
    <w:p w:rsidR="009519E3" w:rsidRDefault="009519E3" w:rsidP="002244A3">
      <w:pPr>
        <w:numPr>
          <w:ilvl w:val="0"/>
          <w:numId w:val="17"/>
        </w:numPr>
        <w:tabs>
          <w:tab w:val="clear" w:pos="1080"/>
          <w:tab w:val="num" w:pos="720"/>
        </w:tabs>
        <w:spacing w:after="0" w:line="240" w:lineRule="auto"/>
        <w:ind w:left="720"/>
        <w:rPr>
          <w:b/>
        </w:rPr>
      </w:pPr>
      <w:r>
        <w:rPr>
          <w:b/>
        </w:rPr>
        <w:t>Demonstration of adequate resources</w:t>
      </w:r>
      <w:r w:rsidR="00660EAC">
        <w:rPr>
          <w:b/>
        </w:rPr>
        <w:t xml:space="preserve"> and legal authority</w:t>
      </w:r>
    </w:p>
    <w:p w:rsidR="00636772" w:rsidRDefault="00636772" w:rsidP="005B53AC">
      <w:pPr>
        <w:pStyle w:val="NormalWeb"/>
        <w:rPr>
          <w:b/>
          <w:bCs/>
        </w:rPr>
      </w:pPr>
      <w:r>
        <w:rPr>
          <w:b/>
          <w:bCs/>
        </w:rPr>
        <w:t>Adequate Resources</w:t>
      </w:r>
    </w:p>
    <w:p w:rsidR="001464F2" w:rsidRDefault="00636772" w:rsidP="001464F2">
      <w:pPr>
        <w:autoSpaceDE w:val="0"/>
        <w:autoSpaceDN w:val="0"/>
        <w:adjustRightInd w:val="0"/>
        <w:spacing w:after="0" w:line="240" w:lineRule="auto"/>
        <w:rPr>
          <w:rFonts w:ascii="Times New Roman" w:hAnsi="Times New Roman" w:cs="Times New Roman"/>
          <w:bCs/>
          <w:sz w:val="24"/>
          <w:szCs w:val="24"/>
        </w:rPr>
      </w:pPr>
      <w:r w:rsidRPr="003739EF">
        <w:rPr>
          <w:rFonts w:ascii="Times New Roman" w:hAnsi="Times New Roman" w:cs="Times New Roman"/>
          <w:bCs/>
          <w:sz w:val="24"/>
          <w:szCs w:val="24"/>
        </w:rPr>
        <w:t>There is one source in Oregon subject to the Federal Plan Requirements, Oregon State University</w:t>
      </w:r>
      <w:r w:rsidR="003739EF" w:rsidRPr="003739EF">
        <w:rPr>
          <w:rFonts w:ascii="Times New Roman" w:hAnsi="Times New Roman" w:cs="Times New Roman"/>
          <w:bCs/>
          <w:sz w:val="24"/>
          <w:szCs w:val="24"/>
        </w:rPr>
        <w:t xml:space="preserve"> </w:t>
      </w:r>
      <w:r w:rsidR="003739EF" w:rsidRPr="003739EF">
        <w:rPr>
          <w:rFonts w:ascii="Times New Roman" w:eastAsia="Times New Roman" w:hAnsi="Times New Roman" w:cs="Times New Roman"/>
          <w:bCs/>
          <w:sz w:val="24"/>
          <w:szCs w:val="24"/>
        </w:rPr>
        <w:t>College of Veterinary Medicine</w:t>
      </w:r>
      <w:r w:rsidR="003739EF" w:rsidRPr="003739EF">
        <w:rPr>
          <w:rFonts w:ascii="Times New Roman" w:hAnsi="Times New Roman" w:cs="Times New Roman"/>
          <w:bCs/>
          <w:sz w:val="24"/>
          <w:szCs w:val="24"/>
        </w:rPr>
        <w:t>’s</w:t>
      </w:r>
      <w:r w:rsidRPr="003739EF">
        <w:rPr>
          <w:rFonts w:ascii="Times New Roman" w:hAnsi="Times New Roman" w:cs="Times New Roman"/>
          <w:bCs/>
          <w:sz w:val="24"/>
          <w:szCs w:val="24"/>
        </w:rPr>
        <w:t xml:space="preserve"> </w:t>
      </w:r>
      <w:r w:rsidR="003739EF" w:rsidRPr="003739EF">
        <w:rPr>
          <w:rFonts w:ascii="Times New Roman" w:eastAsia="Times New Roman" w:hAnsi="Times New Roman" w:cs="Times New Roman"/>
          <w:bCs/>
          <w:sz w:val="24"/>
          <w:szCs w:val="24"/>
        </w:rPr>
        <w:t>Research Animal Isolation Lab</w:t>
      </w:r>
      <w:r w:rsidR="003739EF" w:rsidRPr="003739EF">
        <w:rPr>
          <w:rFonts w:ascii="Times New Roman" w:hAnsi="Times New Roman" w:cs="Times New Roman"/>
          <w:bCs/>
          <w:sz w:val="24"/>
          <w:szCs w:val="24"/>
        </w:rPr>
        <w:t xml:space="preserve"> </w:t>
      </w:r>
      <w:r w:rsidRPr="003739EF">
        <w:rPr>
          <w:rFonts w:ascii="Times New Roman" w:hAnsi="Times New Roman" w:cs="Times New Roman"/>
          <w:bCs/>
          <w:sz w:val="24"/>
          <w:szCs w:val="24"/>
        </w:rPr>
        <w:t>in Corvallis</w:t>
      </w:r>
      <w:r w:rsidR="00896A5D">
        <w:rPr>
          <w:rFonts w:ascii="Times New Roman" w:hAnsi="Times New Roman" w:cs="Times New Roman"/>
          <w:bCs/>
          <w:sz w:val="24"/>
          <w:szCs w:val="24"/>
        </w:rPr>
        <w:t xml:space="preserve"> (the “OSU Veterinary Lab Incinerator”)</w:t>
      </w:r>
      <w:r w:rsidRPr="003739EF">
        <w:rPr>
          <w:rFonts w:ascii="Times New Roman" w:hAnsi="Times New Roman" w:cs="Times New Roman"/>
          <w:bCs/>
          <w:sz w:val="24"/>
          <w:szCs w:val="24"/>
        </w:rPr>
        <w:t>. Th</w:t>
      </w:r>
      <w:r w:rsidR="003739EF" w:rsidRPr="003739EF">
        <w:rPr>
          <w:rFonts w:ascii="Times New Roman" w:hAnsi="Times New Roman" w:cs="Times New Roman"/>
          <w:bCs/>
          <w:sz w:val="24"/>
          <w:szCs w:val="24"/>
        </w:rPr>
        <w:t>e</w:t>
      </w:r>
      <w:r w:rsidRPr="003739EF">
        <w:rPr>
          <w:rFonts w:ascii="Times New Roman" w:hAnsi="Times New Roman" w:cs="Times New Roman"/>
          <w:bCs/>
          <w:sz w:val="24"/>
          <w:szCs w:val="24"/>
        </w:rPr>
        <w:t xml:space="preserve"> </w:t>
      </w:r>
      <w:r w:rsidR="003739EF" w:rsidRPr="003739EF">
        <w:rPr>
          <w:rFonts w:ascii="Times New Roman" w:hAnsi="Times New Roman" w:cs="Times New Roman"/>
          <w:bCs/>
          <w:sz w:val="24"/>
          <w:szCs w:val="24"/>
        </w:rPr>
        <w:t xml:space="preserve">Federal Plan only requires this </w:t>
      </w:r>
      <w:r w:rsidRPr="003739EF">
        <w:rPr>
          <w:rFonts w:ascii="Times New Roman" w:hAnsi="Times New Roman" w:cs="Times New Roman"/>
          <w:bCs/>
          <w:sz w:val="24"/>
          <w:szCs w:val="24"/>
        </w:rPr>
        <w:t xml:space="preserve">source to </w:t>
      </w:r>
      <w:r w:rsidR="003739EF" w:rsidRPr="003739EF">
        <w:rPr>
          <w:rFonts w:ascii="Times New Roman" w:hAnsi="Times New Roman" w:cs="Times New Roman"/>
          <w:bCs/>
          <w:sz w:val="24"/>
          <w:szCs w:val="24"/>
        </w:rPr>
        <w:t xml:space="preserve">keep records </w:t>
      </w:r>
      <w:r w:rsidR="003739EF" w:rsidRPr="003739EF">
        <w:rPr>
          <w:rFonts w:ascii="Times New Roman" w:hAnsi="Times New Roman" w:cs="Times New Roman"/>
          <w:sz w:val="24"/>
          <w:szCs w:val="24"/>
        </w:rPr>
        <w:t>on a calendar</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quarter basis of the weight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of hospital</w:t>
      </w:r>
      <w:r w:rsidR="0031395B">
        <w:rPr>
          <w:rFonts w:ascii="Times New Roman" w:hAnsi="Times New Roman" w:cs="Times New Roman"/>
          <w:sz w:val="24"/>
          <w:szCs w:val="24"/>
        </w:rPr>
        <w:t>,</w:t>
      </w:r>
      <w:r w:rsidR="003739EF" w:rsidRPr="003739EF">
        <w:rPr>
          <w:rFonts w:ascii="Times New Roman" w:hAnsi="Times New Roman" w:cs="Times New Roman"/>
          <w:sz w:val="24"/>
          <w:szCs w:val="24"/>
        </w:rPr>
        <w:t xml:space="preserve"> medical</w:t>
      </w:r>
      <w:r w:rsidR="003739EF">
        <w:rPr>
          <w:rFonts w:ascii="Times New Roman" w:hAnsi="Times New Roman" w:cs="Times New Roman"/>
          <w:sz w:val="24"/>
          <w:szCs w:val="24"/>
        </w:rPr>
        <w:t xml:space="preserve"> and/or </w:t>
      </w:r>
      <w:r w:rsidR="003739EF" w:rsidRPr="003739EF">
        <w:rPr>
          <w:rFonts w:ascii="Times New Roman" w:hAnsi="Times New Roman" w:cs="Times New Roman"/>
          <w:sz w:val="24"/>
          <w:szCs w:val="24"/>
        </w:rPr>
        <w:t>infectious waste combusted</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as well as the weight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of all other fuels and wastes</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combusted at the co-fired</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combustor</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and submit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such records upon</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request</w:t>
      </w:r>
      <w:r w:rsidR="003739EF" w:rsidRPr="003739EF">
        <w:rPr>
          <w:rFonts w:ascii="Times New Roman" w:hAnsi="Times New Roman" w:cs="Times New Roman"/>
          <w:bCs/>
          <w:sz w:val="24"/>
          <w:szCs w:val="24"/>
        </w:rPr>
        <w:t xml:space="preserve"> [see </w:t>
      </w:r>
      <w:r w:rsidRPr="003739EF">
        <w:rPr>
          <w:rFonts w:ascii="Times New Roman" w:hAnsi="Times New Roman" w:cs="Times New Roman"/>
          <w:bCs/>
          <w:sz w:val="24"/>
          <w:szCs w:val="24"/>
        </w:rPr>
        <w:t>40 CFR 62.14400(b)(2)</w:t>
      </w:r>
      <w:r w:rsidR="003739EF" w:rsidRPr="003739EF">
        <w:rPr>
          <w:rFonts w:ascii="Times New Roman" w:hAnsi="Times New Roman" w:cs="Times New Roman"/>
          <w:bCs/>
          <w:sz w:val="24"/>
          <w:szCs w:val="24"/>
        </w:rPr>
        <w:t xml:space="preserve">]. </w:t>
      </w: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p>
    <w:p w:rsidR="001464F2" w:rsidRDefault="003739EF" w:rsidP="001464F2">
      <w:pPr>
        <w:autoSpaceDE w:val="0"/>
        <w:autoSpaceDN w:val="0"/>
        <w:adjustRightInd w:val="0"/>
        <w:spacing w:after="0" w:line="240" w:lineRule="auto"/>
        <w:rPr>
          <w:rFonts w:ascii="Times New Roman" w:hAnsi="Times New Roman" w:cs="Times New Roman"/>
          <w:bCs/>
          <w:sz w:val="24"/>
          <w:szCs w:val="24"/>
        </w:rPr>
      </w:pPr>
      <w:r w:rsidRPr="003739EF">
        <w:rPr>
          <w:rFonts w:ascii="Times New Roman" w:hAnsi="Times New Roman" w:cs="Times New Roman"/>
          <w:bCs/>
          <w:sz w:val="24"/>
          <w:szCs w:val="24"/>
        </w:rPr>
        <w:t xml:space="preserve">DEQ will implement the </w:t>
      </w:r>
      <w:r>
        <w:rPr>
          <w:rFonts w:ascii="Times New Roman" w:hAnsi="Times New Roman" w:cs="Times New Roman"/>
          <w:bCs/>
          <w:sz w:val="24"/>
          <w:szCs w:val="24"/>
        </w:rPr>
        <w:t>recordkeeping requirement through its Air Contaminant Discharge Permit program which is part of Oregon’s State Implementation Plan.</w:t>
      </w:r>
      <w:r w:rsidR="001464F2">
        <w:rPr>
          <w:rFonts w:ascii="Times New Roman" w:hAnsi="Times New Roman" w:cs="Times New Roman"/>
          <w:bCs/>
          <w:sz w:val="24"/>
          <w:szCs w:val="24"/>
        </w:rPr>
        <w:t xml:space="preserve"> Oregon State University currently has a Simple Air Contaminant Discharge Permit and is required to pay an annual fee of $3,840.</w:t>
      </w:r>
      <w:r w:rsidR="001464F2" w:rsidRPr="003739EF">
        <w:rPr>
          <w:rFonts w:ascii="Times New Roman" w:hAnsi="Times New Roman" w:cs="Times New Roman"/>
          <w:bCs/>
          <w:sz w:val="24"/>
          <w:szCs w:val="24"/>
        </w:rPr>
        <w:t xml:space="preserve"> </w:t>
      </w:r>
      <w:r w:rsidR="001464F2">
        <w:rPr>
          <w:rFonts w:ascii="Times New Roman" w:hAnsi="Times New Roman" w:cs="Times New Roman"/>
          <w:bCs/>
          <w:sz w:val="24"/>
          <w:szCs w:val="24"/>
        </w:rPr>
        <w:t>The 2013 legislature authorized a 20% fee increase to ensure adequate funding of DEQ’s Air Contaminant Discharge Permit program. The new annual fee of $4,608 will be adequate to cover the cost of implementing the Federal Plan Requirements for this facility.</w:t>
      </w: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Oregon State University’s permit requires them to annually report:</w:t>
      </w: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p>
    <w:p w:rsidR="001464F2" w:rsidRDefault="001464F2" w:rsidP="001464F2">
      <w:pPr>
        <w:pStyle w:val="ListParagraph"/>
        <w:numPr>
          <w:ilvl w:val="0"/>
          <w:numId w:val="30"/>
        </w:num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T</w:t>
      </w:r>
      <w:r w:rsidRPr="0031395B">
        <w:rPr>
          <w:rFonts w:ascii="Times New Roman" w:hAnsi="Times New Roman" w:cs="Times New Roman"/>
          <w:bCs/>
          <w:sz w:val="24"/>
          <w:szCs w:val="24"/>
        </w:rPr>
        <w:t>he material</w:t>
      </w:r>
      <w:r>
        <w:rPr>
          <w:rFonts w:ascii="Times New Roman" w:hAnsi="Times New Roman" w:cs="Times New Roman"/>
          <w:bCs/>
          <w:sz w:val="24"/>
          <w:szCs w:val="24"/>
        </w:rPr>
        <w:t>s</w:t>
      </w:r>
      <w:r w:rsidRPr="0031395B">
        <w:rPr>
          <w:rFonts w:ascii="Times New Roman" w:hAnsi="Times New Roman" w:cs="Times New Roman"/>
          <w:bCs/>
          <w:sz w:val="24"/>
          <w:szCs w:val="24"/>
        </w:rPr>
        <w:t xml:space="preserve"> combusted during the prior calendar year</w:t>
      </w:r>
      <w:r>
        <w:rPr>
          <w:rFonts w:ascii="Times New Roman" w:hAnsi="Times New Roman" w:cs="Times New Roman"/>
          <w:bCs/>
          <w:sz w:val="24"/>
          <w:szCs w:val="24"/>
        </w:rPr>
        <w:t>;</w:t>
      </w:r>
      <w:r w:rsidRPr="0031395B">
        <w:rPr>
          <w:rFonts w:ascii="Times New Roman" w:hAnsi="Times New Roman" w:cs="Times New Roman"/>
          <w:bCs/>
          <w:sz w:val="24"/>
          <w:szCs w:val="24"/>
        </w:rPr>
        <w:t xml:space="preserve"> and</w:t>
      </w:r>
    </w:p>
    <w:p w:rsidR="001464F2" w:rsidRDefault="001464F2" w:rsidP="001464F2">
      <w:pPr>
        <w:pStyle w:val="ListParagraph"/>
        <w:numPr>
          <w:ilvl w:val="0"/>
          <w:numId w:val="30"/>
        </w:num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R</w:t>
      </w:r>
      <w:r w:rsidRPr="0031395B">
        <w:rPr>
          <w:rFonts w:ascii="Times New Roman" w:hAnsi="Times New Roman" w:cs="Times New Roman"/>
          <w:bCs/>
          <w:sz w:val="24"/>
          <w:szCs w:val="24"/>
        </w:rPr>
        <w:t xml:space="preserve">ecords </w:t>
      </w:r>
      <w:r>
        <w:rPr>
          <w:rFonts w:ascii="Times New Roman" w:hAnsi="Times New Roman" w:cs="Times New Roman"/>
          <w:bCs/>
          <w:sz w:val="24"/>
          <w:szCs w:val="24"/>
        </w:rPr>
        <w:t xml:space="preserve">demonstrating the </w:t>
      </w:r>
      <w:r w:rsidRPr="0031395B">
        <w:rPr>
          <w:rFonts w:ascii="Times New Roman" w:hAnsi="Times New Roman" w:cs="Times New Roman"/>
          <w:bCs/>
          <w:sz w:val="24"/>
          <w:szCs w:val="24"/>
        </w:rPr>
        <w:t>amount of hospital, medical, and infectious waste combusted, in aggregate, was 10% or less by weight as measured on a calendar quarter basis</w:t>
      </w:r>
      <w:r>
        <w:rPr>
          <w:rFonts w:ascii="Times New Roman" w:hAnsi="Times New Roman" w:cs="Times New Roman"/>
          <w:bCs/>
          <w:sz w:val="24"/>
          <w:szCs w:val="24"/>
        </w:rPr>
        <w:t>.</w:t>
      </w: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DEQ typically reviews the report annually and inspects Oregon State University once every 5 years to ensure compliance with the permit and therefore the </w:t>
      </w:r>
      <w:r w:rsidR="00A16482">
        <w:rPr>
          <w:rFonts w:ascii="Times New Roman" w:hAnsi="Times New Roman" w:cs="Times New Roman"/>
          <w:bCs/>
          <w:sz w:val="24"/>
          <w:szCs w:val="24"/>
        </w:rPr>
        <w:t>Federal Plan R</w:t>
      </w:r>
      <w:r>
        <w:rPr>
          <w:rFonts w:ascii="Times New Roman" w:hAnsi="Times New Roman" w:cs="Times New Roman"/>
          <w:bCs/>
          <w:sz w:val="24"/>
          <w:szCs w:val="24"/>
        </w:rPr>
        <w:t>equirement</w:t>
      </w:r>
      <w:r w:rsidR="00A16482">
        <w:rPr>
          <w:rFonts w:ascii="Times New Roman" w:hAnsi="Times New Roman" w:cs="Times New Roman"/>
          <w:bCs/>
          <w:sz w:val="24"/>
          <w:szCs w:val="24"/>
        </w:rPr>
        <w:t>s</w:t>
      </w:r>
      <w:r>
        <w:rPr>
          <w:rFonts w:ascii="Times New Roman" w:hAnsi="Times New Roman" w:cs="Times New Roman"/>
          <w:bCs/>
          <w:sz w:val="24"/>
          <w:szCs w:val="24"/>
        </w:rPr>
        <w:t>.</w:t>
      </w: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p>
    <w:p w:rsidR="00A16482" w:rsidRDefault="00A16482" w:rsidP="001464F2">
      <w:pPr>
        <w:autoSpaceDE w:val="0"/>
        <w:autoSpaceDN w:val="0"/>
        <w:adjustRightInd w:val="0"/>
        <w:spacing w:after="0" w:line="240" w:lineRule="auto"/>
        <w:rPr>
          <w:rFonts w:ascii="Times New Roman" w:hAnsi="Times New Roman" w:cs="Times New Roman"/>
          <w:bCs/>
          <w:sz w:val="24"/>
          <w:szCs w:val="24"/>
        </w:rPr>
      </w:pPr>
    </w:p>
    <w:p w:rsidR="00584C26" w:rsidRDefault="00584C26" w:rsidP="003739EF">
      <w:pPr>
        <w:autoSpaceDE w:val="0"/>
        <w:autoSpaceDN w:val="0"/>
        <w:adjustRightInd w:val="0"/>
        <w:spacing w:after="0" w:line="240" w:lineRule="auto"/>
        <w:rPr>
          <w:rFonts w:ascii="Times New Roman" w:hAnsi="Times New Roman" w:cs="Times New Roman"/>
          <w:bCs/>
          <w:sz w:val="24"/>
          <w:szCs w:val="24"/>
        </w:rPr>
      </w:pPr>
    </w:p>
    <w:p w:rsidR="00636772" w:rsidRDefault="00636772" w:rsidP="005B53AC">
      <w:pPr>
        <w:pStyle w:val="NormalWeb"/>
        <w:rPr>
          <w:b/>
          <w:bCs/>
        </w:rPr>
      </w:pPr>
      <w:r>
        <w:rPr>
          <w:b/>
          <w:bCs/>
        </w:rPr>
        <w:lastRenderedPageBreak/>
        <w:t>Legal Authority</w:t>
      </w:r>
    </w:p>
    <w:p w:rsidR="005B53AC" w:rsidRPr="0095694E" w:rsidRDefault="005B53AC" w:rsidP="005B53AC">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 xml:space="preserve">the Oregon Environmental Quality Commission </w:t>
      </w:r>
      <w:r w:rsidR="00896A5D">
        <w:rPr>
          <w:rFonts w:ascii="Times New Roman" w:hAnsi="Times New Roman"/>
          <w:sz w:val="24"/>
          <w:szCs w:val="20"/>
        </w:rPr>
        <w:t xml:space="preserve">(“EQC”) </w:t>
      </w:r>
      <w:r>
        <w:rPr>
          <w:rFonts w:ascii="Times New Roman" w:hAnsi="Times New Roman"/>
          <w:sz w:val="24"/>
          <w:szCs w:val="20"/>
        </w:rPr>
        <w:t>the authority to adopt such rules and standards as it considers necessary and proper in performing the functions vested by law in the commission.</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w:t>
      </w:r>
      <w:r w:rsidR="00A16482">
        <w:rPr>
          <w:rFonts w:ascii="Times New Roman" w:hAnsi="Times New Roman" w:cs="Times New Roman"/>
          <w:sz w:val="24"/>
          <w:szCs w:val="24"/>
        </w:rPr>
        <w:t>the EQC authority</w:t>
      </w:r>
      <w:r>
        <w:rPr>
          <w:rFonts w:ascii="Times New Roman" w:hAnsi="Times New Roman"/>
          <w:sz w:val="24"/>
          <w:szCs w:val="20"/>
        </w:rPr>
        <w:t xml:space="preserve"> to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5B53AC"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OR</w:t>
      </w:r>
      <w:r w:rsidR="00896A5D">
        <w:rPr>
          <w:rFonts w:ascii="Times New Roman" w:eastAsia="Times New Roman" w:hAnsi="Times New Roman" w:cs="Times New Roman"/>
          <w:sz w:val="24"/>
          <w:szCs w:val="20"/>
        </w:rPr>
        <w:t>S</w:t>
      </w:r>
      <w:r w:rsidRPr="004608C9">
        <w:rPr>
          <w:rFonts w:ascii="Times New Roman" w:eastAsia="Times New Roman" w:hAnsi="Times New Roman" w:cs="Times New Roman"/>
          <w:sz w:val="24"/>
          <w:szCs w:val="20"/>
        </w:rPr>
        <w:t xml:space="preserve">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OR</w:t>
      </w:r>
      <w:r w:rsidR="00896A5D">
        <w:rPr>
          <w:rFonts w:ascii="Times New Roman" w:eastAsia="Times New Roman" w:hAnsi="Times New Roman" w:cs="Times New Roman"/>
          <w:sz w:val="24"/>
          <w:szCs w:val="20"/>
        </w:rPr>
        <w:t>S</w:t>
      </w:r>
      <w:r w:rsidRPr="00BB27B7">
        <w:rPr>
          <w:rFonts w:ascii="Times New Roman" w:eastAsia="Times New Roman" w:hAnsi="Times New Roman" w:cs="Times New Roman"/>
          <w:sz w:val="24"/>
          <w:szCs w:val="20"/>
        </w:rPr>
        <w:t xml:space="preserve">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5B53AC" w:rsidRDefault="005B53AC" w:rsidP="005B53AC">
      <w:pPr>
        <w:widowControl w:val="0"/>
        <w:tabs>
          <w:tab w:val="left" w:pos="360"/>
          <w:tab w:val="left" w:pos="720"/>
        </w:tabs>
        <w:adjustRightInd w:val="0"/>
        <w:spacing w:after="0" w:line="240" w:lineRule="auto"/>
        <w:rPr>
          <w:rFonts w:ascii="Times New Roman" w:hAnsi="Times New Roman" w:cs="Times New Roman"/>
          <w:sz w:val="24"/>
          <w:szCs w:val="24"/>
        </w:rPr>
      </w:pPr>
    </w:p>
    <w:p w:rsidR="005B53AC" w:rsidRPr="005849D8" w:rsidRDefault="005B53AC" w:rsidP="005B53AC">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00A16482">
        <w:rPr>
          <w:rFonts w:ascii="Times New Roman" w:eastAsia="Times New Roman" w:hAnsi="Times New Roman" w:cs="Times New Roman"/>
          <w:sz w:val="24"/>
          <w:szCs w:val="20"/>
        </w:rPr>
        <w:t>the EQC authority</w:t>
      </w:r>
      <w:r>
        <w:rPr>
          <w:rFonts w:ascii="Times New Roman" w:eastAsia="Times New Roman" w:hAnsi="Times New Roman" w:cs="Times New Roman"/>
          <w:sz w:val="24"/>
          <w:szCs w:val="20"/>
        </w:rPr>
        <w:t xml:space="preserve">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5B53AC" w:rsidRDefault="005B53AC" w:rsidP="005B53AC">
      <w:pPr>
        <w:spacing w:after="0" w:line="240" w:lineRule="auto"/>
        <w:rPr>
          <w:rFonts w:ascii="Times New Roman" w:hAnsi="Times New Roman" w:cs="Times New Roman"/>
          <w:b/>
          <w:bCs/>
          <w:sz w:val="24"/>
          <w:szCs w:val="24"/>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EF2C39">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468.120 gives </w:t>
      </w:r>
      <w:r w:rsidR="00A16482">
        <w:rPr>
          <w:rFonts w:ascii="Times New Roman" w:eastAsia="Times New Roman" w:hAnsi="Times New Roman" w:cs="Times New Roman"/>
          <w:sz w:val="24"/>
          <w:szCs w:val="20"/>
        </w:rPr>
        <w:t>the EQC authority</w:t>
      </w:r>
      <w:r>
        <w:rPr>
          <w:rFonts w:ascii="Times New Roman" w:eastAsia="Times New Roman" w:hAnsi="Times New Roman" w:cs="Times New Roman"/>
          <w:sz w:val="24"/>
          <w:szCs w:val="20"/>
        </w:rPr>
        <w:t xml:space="preserve">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lastRenderedPageBreak/>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5B53AC" w:rsidRPr="00E407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5B53AC" w:rsidRDefault="005B53AC" w:rsidP="005B53AC">
      <w:pPr>
        <w:widowControl w:val="0"/>
        <w:tabs>
          <w:tab w:val="left" w:pos="360"/>
          <w:tab w:val="left" w:pos="720"/>
        </w:tabs>
        <w:adjustRightInd w:val="0"/>
        <w:spacing w:after="0" w:line="240" w:lineRule="auto"/>
        <w:rPr>
          <w:b/>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5B53AC" w:rsidRDefault="005B53AC" w:rsidP="005B53AC">
      <w:pPr>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 </w:t>
      </w:r>
    </w:p>
    <w:p w:rsidR="00896A5D" w:rsidRDefault="00896A5D" w:rsidP="005B53A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DEQ exercises these enforcement responsibilities under and consistent with the provisions of OAR chapter 340, division 11, “Enforcement Procedures and Civil Penalties.”</w:t>
      </w:r>
    </w:p>
    <w:p w:rsidR="00896A5D" w:rsidRDefault="00896A5D" w:rsidP="005B53AC">
      <w:pPr>
        <w:spacing w:after="0" w:line="240" w:lineRule="auto"/>
        <w:rPr>
          <w:rFonts w:ascii="Times New Roman" w:hAnsi="Times New Roman" w:cs="Times New Roman"/>
          <w:b/>
          <w:bCs/>
          <w:sz w:val="24"/>
          <w:szCs w:val="24"/>
        </w:rPr>
      </w:pP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w:t>
      </w:r>
      <w:r w:rsidR="00A16482">
        <w:rPr>
          <w:rFonts w:ascii="Times New Roman" w:hAnsi="Times New Roman" w:cs="Times New Roman"/>
          <w:sz w:val="24"/>
          <w:szCs w:val="24"/>
        </w:rPr>
        <w:t>the EQC authority</w:t>
      </w:r>
      <w:r>
        <w:rPr>
          <w:rFonts w:ascii="Times New Roman" w:hAnsi="Times New Roman"/>
          <w:sz w:val="24"/>
          <w:szCs w:val="20"/>
        </w:rPr>
        <w:t xml:space="preserve"> to require any information concerning air contaminant emissions as is necessary to determine whether proposed construction is in accordance with applicable rules or standards.</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sidR="00A16482">
        <w:rPr>
          <w:rFonts w:ascii="Times New Roman" w:hAnsi="Times New Roman" w:cs="Times New Roman"/>
          <w:sz w:val="24"/>
          <w:szCs w:val="24"/>
        </w:rPr>
        <w:t>the EQC authority</w:t>
      </w:r>
      <w:r>
        <w:rPr>
          <w:rFonts w:ascii="Times New Roman" w:hAnsi="Times New Roman"/>
          <w:sz w:val="24"/>
          <w:szCs w:val="20"/>
        </w:rPr>
        <w:t xml:space="preserve"> to establish a </w:t>
      </w:r>
      <w:r w:rsidR="00896A5D">
        <w:rPr>
          <w:rFonts w:ascii="Times New Roman" w:hAnsi="Times New Roman"/>
          <w:sz w:val="24"/>
          <w:szCs w:val="20"/>
        </w:rPr>
        <w:t xml:space="preserve">DEQ </w:t>
      </w:r>
      <w:r>
        <w:rPr>
          <w:rFonts w:ascii="Times New Roman" w:hAnsi="Times New Roman"/>
          <w:sz w:val="24"/>
          <w:szCs w:val="20"/>
        </w:rPr>
        <w:t>program for testing of contamination sources and may perform such testing or may require any person in control of an air contamination source to perform the testing.</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 xml:space="preserve">Require owners or operators of designated facilities to install, maintain, and use emission monitoring devices and to make periodic reports to the State on the nature and amounts of </w:t>
      </w:r>
      <w:r w:rsidRPr="0095694E">
        <w:rPr>
          <w:rFonts w:ascii="Times New Roman" w:hAnsi="Times New Roman" w:cs="Times New Roman"/>
          <w:i/>
          <w:sz w:val="24"/>
          <w:szCs w:val="24"/>
        </w:rPr>
        <w:lastRenderedPageBreak/>
        <w:t>emissions from such facilities; also authority for the State to make such data available to the public as reported and as correlated with applicable emission standards.</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5B53AC" w:rsidRPr="0016578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sidR="00A16482">
        <w:rPr>
          <w:rFonts w:ascii="Times New Roman" w:hAnsi="Times New Roman" w:cs="Times New Roman"/>
          <w:sz w:val="24"/>
          <w:szCs w:val="24"/>
        </w:rPr>
        <w:t>the EQC authority</w:t>
      </w:r>
      <w:r>
        <w:rPr>
          <w:rFonts w:ascii="Times New Roman" w:hAnsi="Times New Roman"/>
          <w:sz w:val="24"/>
          <w:szCs w:val="20"/>
        </w:rPr>
        <w:t xml:space="preserve"> to establish a </w:t>
      </w:r>
      <w:r w:rsidR="00896A5D">
        <w:rPr>
          <w:rFonts w:ascii="Times New Roman" w:hAnsi="Times New Roman"/>
          <w:sz w:val="24"/>
          <w:szCs w:val="20"/>
        </w:rPr>
        <w:t xml:space="preserve">DEQ </w:t>
      </w:r>
      <w:r>
        <w:rPr>
          <w:rFonts w:ascii="Times New Roman" w:hAnsi="Times New Roman"/>
          <w:sz w:val="24"/>
          <w:szCs w:val="20"/>
        </w:rPr>
        <w:t>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5B53AC" w:rsidRPr="0016578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5B53AC" w:rsidRPr="004608C9" w:rsidRDefault="005B53AC" w:rsidP="005B53AC">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5B53AC" w:rsidRPr="0095694E" w:rsidRDefault="005B53AC" w:rsidP="005B53AC">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w:t>
      </w:r>
      <w:r w:rsidR="00102064">
        <w:rPr>
          <w:rFonts w:ascii="Times New Roman" w:hAnsi="Times New Roman" w:cs="Times New Roman"/>
          <w:sz w:val="24"/>
          <w:szCs w:val="24"/>
        </w:rPr>
        <w:t>B</w:t>
      </w:r>
      <w:r w:rsidRPr="0095694E">
        <w:rPr>
          <w:rFonts w:ascii="Times New Roman" w:hAnsi="Times New Roman" w:cs="Times New Roman"/>
          <w:sz w:val="24"/>
          <w:szCs w:val="24"/>
        </w:rPr>
        <w:t>.</w:t>
      </w:r>
    </w:p>
    <w:p w:rsidR="005B53AC" w:rsidRPr="0095694E" w:rsidRDefault="005B53AC" w:rsidP="005B53AC">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5B53AC" w:rsidRDefault="005B53AC" w:rsidP="005B53AC">
      <w:pPr>
        <w:spacing w:after="0" w:line="240" w:lineRule="auto"/>
        <w:rPr>
          <w:rFonts w:ascii="Times New Roman" w:hAnsi="Times New Roman" w:cs="Times New Roman"/>
          <w:sz w:val="24"/>
          <w:szCs w:val="24"/>
        </w:rPr>
      </w:pPr>
    </w:p>
    <w:p w:rsidR="005B53AC" w:rsidRPr="0095694E" w:rsidRDefault="005B53AC" w:rsidP="005B53AC">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5B53AC" w:rsidRDefault="005B53AC" w:rsidP="00102064">
      <w:pPr>
        <w:spacing w:after="0" w:line="240" w:lineRule="auto"/>
        <w:rPr>
          <w:rFonts w:ascii="Times New Roman" w:hAnsi="Times New Roman" w:cs="Times New Roman"/>
          <w:b/>
          <w:bCs/>
          <w:sz w:val="24"/>
          <w:szCs w:val="24"/>
        </w:rPr>
      </w:pP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A State governmental agency other than the State air pollution control agency may be assigned responsibility for carrying out a portion of a plan if the plan demonstrates to the Administrator's satisfaction that the State governmental agency has the legal authority necessary to carry out that portion of the plan.</w:t>
      </w:r>
    </w:p>
    <w:p w:rsidR="005B53AC" w:rsidRPr="0095694E"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5B53AC" w:rsidRDefault="005B53AC" w:rsidP="005B53AC">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 xml:space="preserve">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w:t>
      </w:r>
      <w:r w:rsidRPr="000C636E">
        <w:rPr>
          <w:rFonts w:ascii="Times New Roman" w:hAnsi="Times New Roman" w:cs="Times New Roman"/>
          <w:i/>
          <w:sz w:val="24"/>
          <w:szCs w:val="24"/>
        </w:rPr>
        <w:lastRenderedPageBreak/>
        <w:t>authorization does not relieve the State of responsibility under the Act for carrying out the plan or portion thereof.</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CB2F72"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CB2F72">
        <w:rPr>
          <w:rFonts w:ascii="Times New Roman" w:eastAsia="Times New Roman" w:hAnsi="Times New Roman" w:cs="Times New Roman"/>
          <w:sz w:val="24"/>
          <w:szCs w:val="20"/>
        </w:rPr>
        <w:t xml:space="preserve">ORS 468A.135 </w:t>
      </w:r>
      <w:r>
        <w:rPr>
          <w:rFonts w:ascii="Times New Roman" w:eastAsia="Times New Roman" w:hAnsi="Times New Roman" w:cs="Times New Roman"/>
          <w:sz w:val="24"/>
          <w:szCs w:val="20"/>
        </w:rPr>
        <w:t xml:space="preserve">requires local agencies in Oregon to </w:t>
      </w:r>
      <w:r w:rsidRPr="00CB2F72">
        <w:rPr>
          <w:rFonts w:ascii="Times New Roman" w:eastAsia="Times New Roman" w:hAnsi="Times New Roman" w:cs="Times New Roman"/>
          <w:sz w:val="24"/>
          <w:szCs w:val="20"/>
        </w:rPr>
        <w:t xml:space="preserve">adopt </w:t>
      </w:r>
      <w:r>
        <w:rPr>
          <w:rFonts w:ascii="Times New Roman" w:eastAsia="Times New Roman" w:hAnsi="Times New Roman" w:cs="Times New Roman"/>
          <w:sz w:val="24"/>
          <w:szCs w:val="20"/>
        </w:rPr>
        <w:t xml:space="preserve">any </w:t>
      </w:r>
      <w:r w:rsidRPr="00CB2F72">
        <w:rPr>
          <w:rFonts w:ascii="Times New Roman" w:eastAsia="Times New Roman" w:hAnsi="Times New Roman" w:cs="Times New Roman"/>
          <w:sz w:val="24"/>
          <w:szCs w:val="20"/>
        </w:rPr>
        <w:t xml:space="preserve">rule or standard that </w:t>
      </w:r>
      <w:r>
        <w:rPr>
          <w:rFonts w:ascii="Times New Roman" w:eastAsia="Times New Roman" w:hAnsi="Times New Roman" w:cs="Times New Roman"/>
          <w:sz w:val="24"/>
          <w:szCs w:val="20"/>
        </w:rPr>
        <w:t xml:space="preserve">is at least as </w:t>
      </w:r>
      <w:r w:rsidRPr="00CB2F72">
        <w:rPr>
          <w:rFonts w:ascii="Times New Roman" w:eastAsia="Times New Roman" w:hAnsi="Times New Roman" w:cs="Times New Roman"/>
          <w:sz w:val="24"/>
          <w:szCs w:val="20"/>
        </w:rPr>
        <w:t xml:space="preserve">strict </w:t>
      </w:r>
      <w:r>
        <w:rPr>
          <w:rFonts w:ascii="Times New Roman" w:eastAsia="Times New Roman" w:hAnsi="Times New Roman" w:cs="Times New Roman"/>
          <w:sz w:val="24"/>
          <w:szCs w:val="20"/>
        </w:rPr>
        <w:t xml:space="preserve">as </w:t>
      </w:r>
      <w:r w:rsidRPr="00CB2F72">
        <w:rPr>
          <w:rFonts w:ascii="Times New Roman" w:eastAsia="Times New Roman" w:hAnsi="Times New Roman" w:cs="Times New Roman"/>
          <w:sz w:val="24"/>
          <w:szCs w:val="20"/>
        </w:rPr>
        <w:t xml:space="preserve">any rule or standard </w:t>
      </w:r>
      <w:r>
        <w:rPr>
          <w:rFonts w:ascii="Times New Roman" w:eastAsia="Times New Roman" w:hAnsi="Times New Roman" w:cs="Times New Roman"/>
          <w:sz w:val="24"/>
          <w:szCs w:val="20"/>
        </w:rPr>
        <w:t xml:space="preserve">adopted by </w:t>
      </w:r>
      <w:r w:rsidRPr="00CB2F72">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EQC</w:t>
      </w:r>
      <w:r w:rsidRPr="00CB2F7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This statute also requires local agencies to </w:t>
      </w:r>
      <w:r w:rsidRPr="00CB2F72">
        <w:rPr>
          <w:rFonts w:ascii="Times New Roman" w:eastAsia="Times New Roman" w:hAnsi="Times New Roman" w:cs="Times New Roman"/>
          <w:sz w:val="24"/>
          <w:szCs w:val="20"/>
        </w:rPr>
        <w:t xml:space="preserve">submit to the </w:t>
      </w:r>
      <w:r>
        <w:rPr>
          <w:rFonts w:ascii="Times New Roman" w:eastAsia="Times New Roman" w:hAnsi="Times New Roman" w:cs="Times New Roman"/>
          <w:sz w:val="24"/>
          <w:szCs w:val="20"/>
        </w:rPr>
        <w:t xml:space="preserve">EQC </w:t>
      </w:r>
      <w:r w:rsidRPr="00CB2F72">
        <w:rPr>
          <w:rFonts w:ascii="Times New Roman" w:eastAsia="Times New Roman" w:hAnsi="Times New Roman" w:cs="Times New Roman"/>
          <w:sz w:val="24"/>
          <w:szCs w:val="20"/>
        </w:rPr>
        <w:t xml:space="preserve">for its approval all air quality standards adopted by the </w:t>
      </w:r>
      <w:r>
        <w:rPr>
          <w:rFonts w:ascii="Times New Roman" w:eastAsia="Times New Roman" w:hAnsi="Times New Roman" w:cs="Times New Roman"/>
          <w:sz w:val="24"/>
          <w:szCs w:val="20"/>
        </w:rPr>
        <w:t xml:space="preserve">local agency </w:t>
      </w:r>
      <w:r w:rsidRPr="00CB2F72">
        <w:rPr>
          <w:rFonts w:ascii="Times New Roman" w:eastAsia="Times New Roman" w:hAnsi="Times New Roman" w:cs="Times New Roman"/>
          <w:sz w:val="24"/>
          <w:szCs w:val="20"/>
        </w:rPr>
        <w:t>prior to enforcing any such standards.</w:t>
      </w:r>
    </w:p>
    <w:p w:rsidR="005B53AC" w:rsidRDefault="005B53AC" w:rsidP="001F2025">
      <w:pPr>
        <w:spacing w:after="0" w:line="240" w:lineRule="auto"/>
        <w:rPr>
          <w:b/>
        </w:rPr>
      </w:pPr>
    </w:p>
    <w:p w:rsidR="001F2025" w:rsidRDefault="001F2025" w:rsidP="001F2025">
      <w:pPr>
        <w:numPr>
          <w:ilvl w:val="0"/>
          <w:numId w:val="17"/>
        </w:numPr>
        <w:tabs>
          <w:tab w:val="clear" w:pos="1080"/>
          <w:tab w:val="num" w:pos="720"/>
        </w:tabs>
        <w:spacing w:after="0" w:line="240" w:lineRule="auto"/>
        <w:ind w:left="720"/>
        <w:rPr>
          <w:b/>
        </w:rPr>
      </w:pPr>
      <w:r>
        <w:rPr>
          <w:b/>
        </w:rPr>
        <w:t>I</w:t>
      </w:r>
      <w:r w:rsidRPr="001F2025">
        <w:rPr>
          <w:b/>
        </w:rPr>
        <w:t>nventory of affected units</w:t>
      </w:r>
    </w:p>
    <w:p w:rsidR="001F2025" w:rsidRDefault="001F2025" w:rsidP="001F2025">
      <w:pPr>
        <w:pStyle w:val="ListParagraph"/>
        <w:spacing w:after="0" w:line="240" w:lineRule="auto"/>
        <w:rPr>
          <w:b/>
        </w:rPr>
      </w:pPr>
    </w:p>
    <w:p w:rsidR="00F04CDC" w:rsidRDefault="007E112B" w:rsidP="00F04C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E3B82" w:rsidRPr="006E3B82">
        <w:rPr>
          <w:rFonts w:ascii="Times New Roman" w:hAnsi="Times New Roman" w:cs="Times New Roman"/>
          <w:sz w:val="24"/>
          <w:szCs w:val="24"/>
        </w:rPr>
        <w:t>he</w:t>
      </w:r>
      <w:r>
        <w:rPr>
          <w:rFonts w:ascii="Times New Roman" w:hAnsi="Times New Roman" w:cs="Times New Roman"/>
          <w:sz w:val="24"/>
          <w:szCs w:val="24"/>
        </w:rPr>
        <w:t xml:space="preserve">re are two sources burning hospital/medical/infectious </w:t>
      </w:r>
      <w:r w:rsidRPr="006E3B82">
        <w:rPr>
          <w:rFonts w:ascii="Times New Roman" w:hAnsi="Times New Roman" w:cs="Times New Roman"/>
          <w:sz w:val="24"/>
          <w:szCs w:val="24"/>
        </w:rPr>
        <w:t>waste</w:t>
      </w:r>
      <w:r w:rsidR="00896A5D">
        <w:rPr>
          <w:rFonts w:ascii="Times New Roman" w:hAnsi="Times New Roman" w:cs="Times New Roman"/>
          <w:sz w:val="24"/>
          <w:szCs w:val="24"/>
        </w:rPr>
        <w:t xml:space="preserve"> in Oregon</w:t>
      </w:r>
      <w:r>
        <w:rPr>
          <w:rFonts w:ascii="Times New Roman" w:hAnsi="Times New Roman" w:cs="Times New Roman"/>
          <w:sz w:val="24"/>
          <w:szCs w:val="24"/>
        </w:rPr>
        <w:t xml:space="preserve">. </w:t>
      </w:r>
    </w:p>
    <w:p w:rsidR="00F04CDC" w:rsidRDefault="00F04CDC" w:rsidP="00F04CDC">
      <w:pPr>
        <w:autoSpaceDE w:val="0"/>
        <w:autoSpaceDN w:val="0"/>
        <w:adjustRightInd w:val="0"/>
        <w:spacing w:after="0" w:line="240" w:lineRule="auto"/>
        <w:rPr>
          <w:rFonts w:ascii="Times New Roman" w:hAnsi="Times New Roman" w:cs="Times New Roman"/>
          <w:sz w:val="24"/>
          <w:szCs w:val="24"/>
        </w:rPr>
      </w:pPr>
    </w:p>
    <w:p w:rsidR="007E112B" w:rsidRPr="00E21E72" w:rsidRDefault="007E112B" w:rsidP="00F04C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Covanta Marion in Brooks Oregon</w:t>
      </w:r>
      <w:r w:rsidR="00F04CDC">
        <w:rPr>
          <w:rFonts w:ascii="Times New Roman" w:hAnsi="Times New Roman" w:cs="Times New Roman"/>
          <w:sz w:val="24"/>
          <w:szCs w:val="24"/>
        </w:rPr>
        <w:t xml:space="preserve">, a municipal waste combustor that also burns hospital, medical, or infectious </w:t>
      </w:r>
      <w:r w:rsidR="00F04CDC" w:rsidRPr="006E3B82">
        <w:rPr>
          <w:rFonts w:ascii="Times New Roman" w:hAnsi="Times New Roman" w:cs="Times New Roman"/>
          <w:sz w:val="24"/>
          <w:szCs w:val="24"/>
        </w:rPr>
        <w:t>waste</w:t>
      </w:r>
      <w:r w:rsidR="00F04CDC">
        <w:rPr>
          <w:rFonts w:ascii="Times New Roman" w:hAnsi="Times New Roman" w:cs="Times New Roman"/>
          <w:sz w:val="24"/>
          <w:szCs w:val="24"/>
        </w:rPr>
        <w:t xml:space="preserve">, </w:t>
      </w:r>
      <w:r>
        <w:rPr>
          <w:rFonts w:ascii="Times New Roman" w:hAnsi="Times New Roman" w:cs="Times New Roman"/>
          <w:sz w:val="24"/>
          <w:szCs w:val="24"/>
        </w:rPr>
        <w:t xml:space="preserve">is exempt from the </w:t>
      </w:r>
      <w:r w:rsidRPr="007E112B">
        <w:rPr>
          <w:rFonts w:ascii="Times New Roman" w:hAnsi="Times New Roman" w:cs="Times New Roman"/>
          <w:sz w:val="24"/>
          <w:szCs w:val="24"/>
        </w:rPr>
        <w:t xml:space="preserve">Emission Guidelines </w:t>
      </w:r>
      <w:r>
        <w:rPr>
          <w:rFonts w:ascii="Times New Roman" w:hAnsi="Times New Roman" w:cs="Times New Roman"/>
          <w:sz w:val="24"/>
          <w:szCs w:val="24"/>
        </w:rPr>
        <w:t>for hospital</w:t>
      </w:r>
      <w:r w:rsidR="00E21E72">
        <w:rPr>
          <w:rFonts w:ascii="Times New Roman" w:hAnsi="Times New Roman" w:cs="Times New Roman"/>
          <w:sz w:val="24"/>
          <w:szCs w:val="24"/>
        </w:rPr>
        <w:t xml:space="preserve">, </w:t>
      </w:r>
      <w:r>
        <w:rPr>
          <w:rFonts w:ascii="Times New Roman" w:hAnsi="Times New Roman" w:cs="Times New Roman"/>
          <w:sz w:val="24"/>
          <w:szCs w:val="24"/>
        </w:rPr>
        <w:t>medical</w:t>
      </w:r>
      <w:r w:rsidR="00E21E72">
        <w:rPr>
          <w:rFonts w:ascii="Times New Roman" w:hAnsi="Times New Roman" w:cs="Times New Roman"/>
          <w:sz w:val="24"/>
          <w:szCs w:val="24"/>
        </w:rPr>
        <w:t xml:space="preserve">, and </w:t>
      </w:r>
      <w:r>
        <w:rPr>
          <w:rFonts w:ascii="Times New Roman" w:hAnsi="Times New Roman" w:cs="Times New Roman"/>
          <w:sz w:val="24"/>
          <w:szCs w:val="24"/>
        </w:rPr>
        <w:t xml:space="preserve">infectious </w:t>
      </w:r>
      <w:r w:rsidR="00E21E72">
        <w:rPr>
          <w:rFonts w:ascii="Times New Roman" w:hAnsi="Times New Roman" w:cs="Times New Roman"/>
          <w:sz w:val="24"/>
          <w:szCs w:val="24"/>
        </w:rPr>
        <w:t xml:space="preserve">waste incinerators, </w:t>
      </w:r>
      <w:r>
        <w:rPr>
          <w:rFonts w:ascii="Times New Roman" w:hAnsi="Times New Roman" w:cs="Times New Roman"/>
          <w:sz w:val="24"/>
          <w:szCs w:val="24"/>
        </w:rPr>
        <w:t xml:space="preserve">because </w:t>
      </w:r>
      <w:r w:rsidR="00896A5D">
        <w:rPr>
          <w:rFonts w:ascii="Times New Roman" w:hAnsi="Times New Roman" w:cs="Times New Roman"/>
          <w:sz w:val="24"/>
          <w:szCs w:val="24"/>
        </w:rPr>
        <w:t>it</w:t>
      </w:r>
      <w:r w:rsidR="00F04CDC">
        <w:rPr>
          <w:rFonts w:ascii="Times New Roman" w:hAnsi="Times New Roman" w:cs="Times New Roman"/>
          <w:sz w:val="24"/>
          <w:szCs w:val="24"/>
        </w:rPr>
        <w:t xml:space="preserve"> </w:t>
      </w:r>
      <w:r w:rsidRPr="007E112B">
        <w:rPr>
          <w:rFonts w:ascii="Times New Roman" w:hAnsi="Times New Roman" w:cs="Times New Roman"/>
          <w:sz w:val="24"/>
          <w:szCs w:val="24"/>
        </w:rPr>
        <w:t>meet</w:t>
      </w:r>
      <w:r w:rsidR="00896A5D">
        <w:rPr>
          <w:rFonts w:ascii="Times New Roman" w:hAnsi="Times New Roman" w:cs="Times New Roman"/>
          <w:sz w:val="24"/>
          <w:szCs w:val="24"/>
        </w:rPr>
        <w:t>s</w:t>
      </w:r>
      <w:r w:rsidRPr="007E112B">
        <w:rPr>
          <w:rFonts w:ascii="Times New Roman" w:hAnsi="Times New Roman" w:cs="Times New Roman"/>
          <w:sz w:val="24"/>
          <w:szCs w:val="24"/>
        </w:rPr>
        <w:t xml:space="preserve"> the</w:t>
      </w:r>
      <w:r w:rsidR="00F04CDC">
        <w:rPr>
          <w:rFonts w:ascii="Times New Roman" w:hAnsi="Times New Roman" w:cs="Times New Roman"/>
          <w:sz w:val="24"/>
          <w:szCs w:val="24"/>
        </w:rPr>
        <w:t xml:space="preserve"> </w:t>
      </w:r>
      <w:r w:rsidRPr="007E112B">
        <w:rPr>
          <w:rFonts w:ascii="Times New Roman" w:hAnsi="Times New Roman" w:cs="Times New Roman"/>
          <w:sz w:val="24"/>
          <w:szCs w:val="24"/>
        </w:rPr>
        <w:t>applicability requirements under</w:t>
      </w:r>
      <w:r w:rsidR="00F04CDC">
        <w:rPr>
          <w:rFonts w:ascii="Times New Roman" w:hAnsi="Times New Roman" w:cs="Times New Roman"/>
          <w:sz w:val="24"/>
          <w:szCs w:val="24"/>
        </w:rPr>
        <w:t xml:space="preserve"> 40 CFR part 60 </w:t>
      </w:r>
      <w:r w:rsidRPr="007E112B">
        <w:rPr>
          <w:rFonts w:ascii="Times New Roman" w:hAnsi="Times New Roman" w:cs="Times New Roman"/>
          <w:sz w:val="24"/>
          <w:szCs w:val="24"/>
        </w:rPr>
        <w:t xml:space="preserve">subpart </w:t>
      </w:r>
      <w:proofErr w:type="spellStart"/>
      <w:r w:rsidRPr="007E112B">
        <w:rPr>
          <w:rFonts w:ascii="Times New Roman" w:hAnsi="Times New Roman" w:cs="Times New Roman"/>
          <w:sz w:val="24"/>
          <w:szCs w:val="24"/>
        </w:rPr>
        <w:t>Cb</w:t>
      </w:r>
      <w:proofErr w:type="spellEnd"/>
      <w:r w:rsidR="00F04CDC">
        <w:rPr>
          <w:rFonts w:ascii="Times New Roman" w:hAnsi="Times New Roman" w:cs="Times New Roman"/>
          <w:sz w:val="24"/>
          <w:szCs w:val="24"/>
        </w:rPr>
        <w:t xml:space="preserve"> [see 40 CFR 60.32e(e)]. </w:t>
      </w:r>
      <w:r w:rsidR="00E21E72" w:rsidRPr="00E21E72">
        <w:rPr>
          <w:rStyle w:val="HTMLTypewriter"/>
          <w:rFonts w:ascii="Times New Roman" w:hAnsi="Times New Roman" w:cs="Times New Roman"/>
          <w:sz w:val="24"/>
          <w:szCs w:val="24"/>
        </w:rPr>
        <w:t>EPA i</w:t>
      </w:r>
      <w:r w:rsidR="00E21E72">
        <w:rPr>
          <w:rStyle w:val="HTMLTypewriter"/>
          <w:rFonts w:ascii="Times New Roman" w:hAnsi="Times New Roman" w:cs="Times New Roman"/>
          <w:sz w:val="24"/>
          <w:szCs w:val="24"/>
        </w:rPr>
        <w:t xml:space="preserve">nformed DEQ that there is no need </w:t>
      </w:r>
      <w:r w:rsidR="00E21E72" w:rsidRPr="00E21E72">
        <w:rPr>
          <w:rStyle w:val="HTMLTypewriter"/>
          <w:rFonts w:ascii="Times New Roman" w:hAnsi="Times New Roman" w:cs="Times New Roman"/>
          <w:sz w:val="24"/>
          <w:szCs w:val="24"/>
        </w:rPr>
        <w:t>for state rules or a federal plan</w:t>
      </w:r>
      <w:r w:rsidR="00E21E72">
        <w:rPr>
          <w:rStyle w:val="HTMLTypewriter"/>
          <w:rFonts w:ascii="Times New Roman" w:hAnsi="Times New Roman" w:cs="Times New Roman"/>
          <w:sz w:val="24"/>
          <w:szCs w:val="24"/>
        </w:rPr>
        <w:t xml:space="preserve"> for </w:t>
      </w:r>
      <w:r w:rsidR="00E21E72" w:rsidRPr="00E21E72">
        <w:rPr>
          <w:rStyle w:val="HTMLTypewriter"/>
          <w:rFonts w:ascii="Times New Roman" w:hAnsi="Times New Roman" w:cs="Times New Roman"/>
          <w:sz w:val="24"/>
          <w:szCs w:val="24"/>
        </w:rPr>
        <w:t>source</w:t>
      </w:r>
      <w:r w:rsidR="00E21E72">
        <w:rPr>
          <w:rStyle w:val="HTMLTypewriter"/>
          <w:rFonts w:ascii="Times New Roman" w:hAnsi="Times New Roman" w:cs="Times New Roman"/>
          <w:sz w:val="24"/>
          <w:szCs w:val="24"/>
        </w:rPr>
        <w:t>s</w:t>
      </w:r>
      <w:r w:rsidR="00E21E72" w:rsidRPr="00E21E72">
        <w:rPr>
          <w:rStyle w:val="HTMLTypewriter"/>
          <w:rFonts w:ascii="Times New Roman" w:hAnsi="Times New Roman" w:cs="Times New Roman"/>
          <w:sz w:val="24"/>
          <w:szCs w:val="24"/>
        </w:rPr>
        <w:t xml:space="preserve"> such as Covanta who </w:t>
      </w:r>
      <w:r w:rsidR="00E21E72">
        <w:rPr>
          <w:rStyle w:val="HTMLTypewriter"/>
          <w:rFonts w:ascii="Times New Roman" w:hAnsi="Times New Roman" w:cs="Times New Roman"/>
          <w:sz w:val="24"/>
          <w:szCs w:val="24"/>
        </w:rPr>
        <w:t xml:space="preserve">are </w:t>
      </w:r>
      <w:r w:rsidR="00E21E72" w:rsidRPr="00E21E72">
        <w:rPr>
          <w:rStyle w:val="HTMLTypewriter"/>
          <w:rFonts w:ascii="Times New Roman" w:hAnsi="Times New Roman" w:cs="Times New Roman"/>
          <w:sz w:val="24"/>
          <w:szCs w:val="24"/>
        </w:rPr>
        <w:t xml:space="preserve">exempt </w:t>
      </w:r>
      <w:r w:rsidR="00E21E72">
        <w:rPr>
          <w:rStyle w:val="HTMLTypewriter"/>
          <w:rFonts w:ascii="Times New Roman" w:hAnsi="Times New Roman" w:cs="Times New Roman"/>
          <w:sz w:val="24"/>
          <w:szCs w:val="24"/>
        </w:rPr>
        <w:t>from the Emission Guidelines with</w:t>
      </w:r>
      <w:r w:rsidR="004E3E86">
        <w:rPr>
          <w:rStyle w:val="HTMLTypewriter"/>
          <w:rFonts w:ascii="Times New Roman" w:hAnsi="Times New Roman" w:cs="Times New Roman"/>
          <w:sz w:val="24"/>
          <w:szCs w:val="24"/>
        </w:rPr>
        <w:t xml:space="preserve">out recordkeeping or other </w:t>
      </w:r>
      <w:proofErr w:type="spellStart"/>
      <w:r w:rsidR="004E3E86">
        <w:rPr>
          <w:rStyle w:val="HTMLTypewriter"/>
          <w:rFonts w:ascii="Times New Roman" w:hAnsi="Times New Roman" w:cs="Times New Roman"/>
          <w:sz w:val="24"/>
          <w:szCs w:val="24"/>
        </w:rPr>
        <w:t>requiremnets</w:t>
      </w:r>
      <w:proofErr w:type="spellEnd"/>
      <w:r w:rsidR="00E21E72" w:rsidRPr="00E21E72">
        <w:rPr>
          <w:rStyle w:val="HTMLTypewriter"/>
          <w:rFonts w:ascii="Times New Roman" w:hAnsi="Times New Roman" w:cs="Times New Roman"/>
          <w:sz w:val="24"/>
          <w:szCs w:val="24"/>
        </w:rPr>
        <w:t>.</w:t>
      </w:r>
    </w:p>
    <w:p w:rsidR="007E112B" w:rsidRDefault="007E112B" w:rsidP="006E3B82">
      <w:pPr>
        <w:spacing w:after="0" w:line="240" w:lineRule="auto"/>
        <w:rPr>
          <w:rFonts w:ascii="Times New Roman" w:hAnsi="Times New Roman" w:cs="Times New Roman"/>
          <w:sz w:val="24"/>
          <w:szCs w:val="24"/>
        </w:rPr>
      </w:pPr>
    </w:p>
    <w:p w:rsidR="006E3B82" w:rsidRPr="006E3B82" w:rsidRDefault="00F04CDC" w:rsidP="006E3B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96A5D">
        <w:rPr>
          <w:rFonts w:ascii="Times New Roman" w:hAnsi="Times New Roman" w:cs="Times New Roman"/>
          <w:sz w:val="24"/>
          <w:szCs w:val="24"/>
        </w:rPr>
        <w:t>OSU Veterinary Lab Incinerator</w:t>
      </w:r>
      <w:r w:rsidR="006E3B82">
        <w:rPr>
          <w:rFonts w:ascii="Times New Roman" w:hAnsi="Times New Roman" w:cs="Times New Roman"/>
          <w:sz w:val="24"/>
          <w:szCs w:val="24"/>
        </w:rPr>
        <w:t xml:space="preserve"> </w:t>
      </w:r>
      <w:r>
        <w:rPr>
          <w:rFonts w:ascii="Times New Roman" w:hAnsi="Times New Roman" w:cs="Times New Roman"/>
          <w:sz w:val="24"/>
          <w:szCs w:val="24"/>
        </w:rPr>
        <w:t xml:space="preserve">is </w:t>
      </w:r>
      <w:r w:rsidR="006E3B82" w:rsidRPr="006E3B82">
        <w:rPr>
          <w:rFonts w:ascii="Times New Roman" w:hAnsi="Times New Roman" w:cs="Times New Roman"/>
          <w:sz w:val="24"/>
          <w:szCs w:val="24"/>
        </w:rPr>
        <w:t xml:space="preserve">exempt from the </w:t>
      </w:r>
      <w:r w:rsidR="006E3B82">
        <w:rPr>
          <w:rFonts w:ascii="Times New Roman" w:hAnsi="Times New Roman" w:cs="Times New Roman"/>
          <w:sz w:val="24"/>
          <w:szCs w:val="24"/>
        </w:rPr>
        <w:t xml:space="preserve">Emission Guidelines </w:t>
      </w:r>
      <w:r>
        <w:rPr>
          <w:rFonts w:ascii="Times New Roman" w:hAnsi="Times New Roman" w:cs="Times New Roman"/>
          <w:sz w:val="24"/>
          <w:szCs w:val="24"/>
        </w:rPr>
        <w:t>for hospital</w:t>
      </w:r>
      <w:r w:rsidR="00E21E72">
        <w:rPr>
          <w:rFonts w:ascii="Times New Roman" w:hAnsi="Times New Roman" w:cs="Times New Roman"/>
          <w:sz w:val="24"/>
          <w:szCs w:val="24"/>
        </w:rPr>
        <w:t xml:space="preserve">, </w:t>
      </w:r>
      <w:r>
        <w:rPr>
          <w:rFonts w:ascii="Times New Roman" w:hAnsi="Times New Roman" w:cs="Times New Roman"/>
          <w:sz w:val="24"/>
          <w:szCs w:val="24"/>
        </w:rPr>
        <w:t>medical</w:t>
      </w:r>
      <w:r w:rsidR="00E21E72">
        <w:rPr>
          <w:rFonts w:ascii="Times New Roman" w:hAnsi="Times New Roman" w:cs="Times New Roman"/>
          <w:sz w:val="24"/>
          <w:szCs w:val="24"/>
        </w:rPr>
        <w:t xml:space="preserve">, and </w:t>
      </w:r>
      <w:r>
        <w:rPr>
          <w:rFonts w:ascii="Times New Roman" w:hAnsi="Times New Roman" w:cs="Times New Roman"/>
          <w:sz w:val="24"/>
          <w:szCs w:val="24"/>
        </w:rPr>
        <w:t xml:space="preserve">infectious </w:t>
      </w:r>
      <w:r w:rsidR="00E21E72">
        <w:rPr>
          <w:rFonts w:ascii="Times New Roman" w:hAnsi="Times New Roman" w:cs="Times New Roman"/>
          <w:sz w:val="24"/>
          <w:szCs w:val="24"/>
        </w:rPr>
        <w:t xml:space="preserve">waste incinerators </w:t>
      </w:r>
      <w:r w:rsidR="006E3B82" w:rsidRPr="006E3B82">
        <w:rPr>
          <w:rFonts w:ascii="Times New Roman" w:hAnsi="Times New Roman" w:cs="Times New Roman"/>
          <w:sz w:val="24"/>
          <w:szCs w:val="24"/>
        </w:rPr>
        <w:t xml:space="preserve">as </w:t>
      </w:r>
      <w:r w:rsidR="006E3B82">
        <w:rPr>
          <w:rFonts w:ascii="Times New Roman" w:hAnsi="Times New Roman" w:cs="Times New Roman"/>
          <w:sz w:val="24"/>
          <w:szCs w:val="24"/>
        </w:rPr>
        <w:t xml:space="preserve">a </w:t>
      </w:r>
      <w:r w:rsidR="006E3B82" w:rsidRPr="006E3B82">
        <w:rPr>
          <w:rFonts w:ascii="Times New Roman" w:hAnsi="Times New Roman" w:cs="Times New Roman"/>
          <w:sz w:val="24"/>
          <w:szCs w:val="24"/>
        </w:rPr>
        <w:t xml:space="preserve">co-fired combustor burning less than </w:t>
      </w:r>
      <w:r w:rsidR="006E3B82">
        <w:rPr>
          <w:rFonts w:ascii="Times New Roman" w:hAnsi="Times New Roman" w:cs="Times New Roman"/>
          <w:sz w:val="24"/>
          <w:szCs w:val="24"/>
        </w:rPr>
        <w:t xml:space="preserve">or equal to </w:t>
      </w:r>
      <w:r w:rsidR="006E3B82" w:rsidRPr="006E3B82">
        <w:rPr>
          <w:rFonts w:ascii="Times New Roman" w:hAnsi="Times New Roman" w:cs="Times New Roman"/>
          <w:sz w:val="24"/>
          <w:szCs w:val="24"/>
        </w:rPr>
        <w:t xml:space="preserve">10% </w:t>
      </w:r>
      <w:r w:rsidR="006E3B82">
        <w:rPr>
          <w:rFonts w:ascii="Times New Roman" w:hAnsi="Times New Roman" w:cs="Times New Roman"/>
          <w:sz w:val="24"/>
          <w:szCs w:val="24"/>
        </w:rPr>
        <w:t>hospital</w:t>
      </w:r>
      <w:r w:rsidR="00E21E72">
        <w:rPr>
          <w:rFonts w:ascii="Times New Roman" w:hAnsi="Times New Roman" w:cs="Times New Roman"/>
          <w:sz w:val="24"/>
          <w:szCs w:val="24"/>
        </w:rPr>
        <w:t xml:space="preserve">, </w:t>
      </w:r>
      <w:r w:rsidR="006E3B82">
        <w:rPr>
          <w:rFonts w:ascii="Times New Roman" w:hAnsi="Times New Roman" w:cs="Times New Roman"/>
          <w:sz w:val="24"/>
          <w:szCs w:val="24"/>
        </w:rPr>
        <w:t>medical</w:t>
      </w:r>
      <w:r w:rsidR="00E21E72">
        <w:rPr>
          <w:rFonts w:ascii="Times New Roman" w:hAnsi="Times New Roman" w:cs="Times New Roman"/>
          <w:sz w:val="24"/>
          <w:szCs w:val="24"/>
        </w:rPr>
        <w:t xml:space="preserve">, and </w:t>
      </w:r>
      <w:r w:rsidR="006E3B82">
        <w:rPr>
          <w:rFonts w:ascii="Times New Roman" w:hAnsi="Times New Roman" w:cs="Times New Roman"/>
          <w:sz w:val="24"/>
          <w:szCs w:val="24"/>
        </w:rPr>
        <w:t xml:space="preserve">infectious </w:t>
      </w:r>
      <w:r w:rsidR="006E3B82" w:rsidRPr="006E3B82">
        <w:rPr>
          <w:rFonts w:ascii="Times New Roman" w:hAnsi="Times New Roman" w:cs="Times New Roman"/>
          <w:sz w:val="24"/>
          <w:szCs w:val="24"/>
        </w:rPr>
        <w:t>waste</w:t>
      </w:r>
      <w:r w:rsidR="00E21E72">
        <w:rPr>
          <w:rFonts w:ascii="Times New Roman" w:hAnsi="Times New Roman" w:cs="Times New Roman"/>
          <w:sz w:val="24"/>
          <w:szCs w:val="24"/>
        </w:rPr>
        <w:t xml:space="preserve"> [see 40 CFR 60.32e(c)]</w:t>
      </w:r>
      <w:r w:rsidR="006E3B82" w:rsidRPr="006E3B82">
        <w:rPr>
          <w:rFonts w:ascii="Times New Roman" w:hAnsi="Times New Roman" w:cs="Times New Roman"/>
          <w:sz w:val="24"/>
          <w:szCs w:val="24"/>
        </w:rPr>
        <w:t xml:space="preserve">. </w:t>
      </w:r>
    </w:p>
    <w:p w:rsidR="006E3B82" w:rsidRDefault="006E3B82" w:rsidP="006E3B82">
      <w:pPr>
        <w:pStyle w:val="Default"/>
        <w:rPr>
          <w:b/>
        </w:rPr>
      </w:pPr>
      <w:r>
        <w:rPr>
          <w:b/>
        </w:rPr>
        <w:t xml:space="preserve"> </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610"/>
        <w:gridCol w:w="1620"/>
        <w:gridCol w:w="900"/>
        <w:gridCol w:w="720"/>
        <w:gridCol w:w="720"/>
        <w:gridCol w:w="2880"/>
      </w:tblGrid>
      <w:tr w:rsidR="00EB5FDF" w:rsidRPr="00C06CA2" w:rsidTr="00EB5FDF">
        <w:trPr>
          <w:trHeight w:val="179"/>
        </w:trPr>
        <w:tc>
          <w:tcPr>
            <w:tcW w:w="108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Source ID</w:t>
            </w:r>
          </w:p>
        </w:tc>
        <w:tc>
          <w:tcPr>
            <w:tcW w:w="261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Company</w:t>
            </w:r>
          </w:p>
        </w:tc>
        <w:tc>
          <w:tcPr>
            <w:tcW w:w="16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Facility Address</w:t>
            </w:r>
          </w:p>
        </w:tc>
        <w:tc>
          <w:tcPr>
            <w:tcW w:w="90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City</w:t>
            </w:r>
          </w:p>
        </w:tc>
        <w:tc>
          <w:tcPr>
            <w:tcW w:w="7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State</w:t>
            </w:r>
          </w:p>
        </w:tc>
        <w:tc>
          <w:tcPr>
            <w:tcW w:w="7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Zip</w:t>
            </w:r>
          </w:p>
        </w:tc>
        <w:tc>
          <w:tcPr>
            <w:tcW w:w="2880" w:type="dxa"/>
            <w:shd w:val="clear" w:color="000000" w:fill="BFBFBF"/>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Waste</w:t>
            </w:r>
            <w:r>
              <w:rPr>
                <w:rFonts w:ascii="Times New Roman" w:eastAsia="Times New Roman" w:hAnsi="Times New Roman" w:cs="Times New Roman"/>
                <w:b/>
                <w:bCs/>
                <w:color w:val="000000"/>
                <w:sz w:val="18"/>
                <w:szCs w:val="18"/>
              </w:rPr>
              <w:t xml:space="preserve"> Burned</w:t>
            </w:r>
          </w:p>
        </w:tc>
      </w:tr>
      <w:tr w:rsidR="00EB5FDF" w:rsidTr="00EB5FDF">
        <w:trPr>
          <w:trHeight w:val="206"/>
        </w:trPr>
        <w:tc>
          <w:tcPr>
            <w:tcW w:w="1080" w:type="dxa"/>
            <w:shd w:val="clear" w:color="000000" w:fill="auto"/>
            <w:noWrap/>
            <w:vAlign w:val="bottom"/>
            <w:hideMark/>
          </w:tcPr>
          <w:p w:rsidR="00EB5FDF" w:rsidRPr="00FB5071" w:rsidRDefault="00EB5FDF" w:rsidP="00FB5071">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02-2524</w:t>
            </w:r>
          </w:p>
        </w:tc>
        <w:tc>
          <w:tcPr>
            <w:tcW w:w="261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Oregon State University</w:t>
            </w:r>
          </w:p>
          <w:p w:rsidR="00EB5FDF"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College of Veterinary Medicine</w:t>
            </w:r>
          </w:p>
          <w:p w:rsidR="00EB5FDF" w:rsidRPr="00FB5071" w:rsidRDefault="00EB5FDF" w:rsidP="005B53AC">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Research Animal Isolation Lab</w:t>
            </w:r>
          </w:p>
        </w:tc>
        <w:tc>
          <w:tcPr>
            <w:tcW w:w="162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Magruder Hall 105</w:t>
            </w:r>
          </w:p>
        </w:tc>
        <w:tc>
          <w:tcPr>
            <w:tcW w:w="90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Corvallis</w:t>
            </w:r>
          </w:p>
        </w:tc>
        <w:tc>
          <w:tcPr>
            <w:tcW w:w="720" w:type="dxa"/>
            <w:shd w:val="clear" w:color="000000" w:fill="auto"/>
            <w:noWrap/>
            <w:vAlign w:val="bottom"/>
            <w:hideMark/>
          </w:tcPr>
          <w:p w:rsidR="00EB5FDF" w:rsidRPr="00FB5071" w:rsidRDefault="00EB5FDF" w:rsidP="005B53AC">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OR</w:t>
            </w:r>
          </w:p>
        </w:tc>
        <w:tc>
          <w:tcPr>
            <w:tcW w:w="720" w:type="dxa"/>
            <w:shd w:val="clear" w:color="000000" w:fill="auto"/>
            <w:noWrap/>
            <w:vAlign w:val="bottom"/>
            <w:hideMark/>
          </w:tcPr>
          <w:p w:rsidR="00EB5FDF" w:rsidRPr="00FB5071" w:rsidRDefault="00EB5FDF" w:rsidP="00FB5071">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97</w:t>
            </w:r>
            <w:r>
              <w:rPr>
                <w:rFonts w:ascii="Times New Roman" w:eastAsia="Times New Roman" w:hAnsi="Times New Roman" w:cs="Times New Roman"/>
                <w:color w:val="000000"/>
                <w:sz w:val="18"/>
                <w:szCs w:val="18"/>
              </w:rPr>
              <w:t>311</w:t>
            </w:r>
          </w:p>
        </w:tc>
        <w:tc>
          <w:tcPr>
            <w:tcW w:w="2880" w:type="dxa"/>
            <w:shd w:val="clear" w:color="000000" w:fill="auto"/>
            <w:vAlign w:val="bottom"/>
          </w:tcPr>
          <w:p w:rsidR="00EB5FDF" w:rsidRPr="00FB5071" w:rsidRDefault="00EB5FDF" w:rsidP="00EB5FD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Animal carcasses, animal care and husbandry materials/waste, including 10% or less infectious waste</w:t>
            </w:r>
          </w:p>
        </w:tc>
      </w:tr>
    </w:tbl>
    <w:p w:rsidR="001F2025" w:rsidRDefault="001F2025" w:rsidP="001F2025">
      <w:pPr>
        <w:spacing w:after="0" w:line="240" w:lineRule="auto"/>
        <w:rPr>
          <w:b/>
        </w:rPr>
      </w:pPr>
    </w:p>
    <w:p w:rsidR="00EB5FDF" w:rsidRPr="00EB5FDF" w:rsidRDefault="007E112B" w:rsidP="001F2025">
      <w:pPr>
        <w:spacing w:after="0" w:line="240" w:lineRule="auto"/>
        <w:rPr>
          <w:rFonts w:ascii="Times New Roman" w:hAnsi="Times New Roman" w:cs="Times New Roman"/>
          <w:sz w:val="24"/>
          <w:szCs w:val="24"/>
        </w:rPr>
      </w:pPr>
      <w:r w:rsidRPr="007E112B">
        <w:rPr>
          <w:rFonts w:ascii="Times New Roman" w:hAnsi="Times New Roman" w:cs="Times New Roman"/>
          <w:sz w:val="24"/>
          <w:szCs w:val="24"/>
        </w:rPr>
        <w:t xml:space="preserve">EPA </w:t>
      </w:r>
      <w:r w:rsidR="00E21E72">
        <w:rPr>
          <w:rFonts w:ascii="Times New Roman" w:hAnsi="Times New Roman" w:cs="Times New Roman"/>
          <w:sz w:val="24"/>
          <w:szCs w:val="24"/>
        </w:rPr>
        <w:t xml:space="preserve">informed DEQ that state rules or a federal plan is required for sources such as </w:t>
      </w:r>
      <w:r w:rsidR="00896A5D">
        <w:rPr>
          <w:rFonts w:ascii="Times New Roman" w:hAnsi="Times New Roman" w:cs="Times New Roman"/>
          <w:sz w:val="24"/>
          <w:szCs w:val="24"/>
        </w:rPr>
        <w:t xml:space="preserve">the </w:t>
      </w:r>
      <w:r w:rsidR="00E21E72">
        <w:rPr>
          <w:rFonts w:ascii="Times New Roman" w:hAnsi="Times New Roman" w:cs="Times New Roman"/>
          <w:sz w:val="24"/>
          <w:szCs w:val="24"/>
        </w:rPr>
        <w:t>OSU</w:t>
      </w:r>
      <w:r w:rsidR="00896A5D">
        <w:rPr>
          <w:rFonts w:ascii="Times New Roman" w:hAnsi="Times New Roman" w:cs="Times New Roman"/>
          <w:sz w:val="24"/>
          <w:szCs w:val="24"/>
        </w:rPr>
        <w:t xml:space="preserve"> Veterinary Lab Incinerator</w:t>
      </w:r>
      <w:r w:rsidR="00E21E72">
        <w:rPr>
          <w:rFonts w:ascii="Times New Roman" w:hAnsi="Times New Roman" w:cs="Times New Roman"/>
          <w:sz w:val="24"/>
          <w:szCs w:val="24"/>
        </w:rPr>
        <w:t xml:space="preserve"> which are required to </w:t>
      </w:r>
      <w:r w:rsidRPr="007E112B">
        <w:rPr>
          <w:rFonts w:ascii="Times New Roman" w:hAnsi="Times New Roman" w:cs="Times New Roman"/>
          <w:sz w:val="24"/>
          <w:szCs w:val="24"/>
        </w:rPr>
        <w:t>keep records to show they are exempt.</w:t>
      </w:r>
    </w:p>
    <w:p w:rsidR="00EB5FDF" w:rsidRDefault="00EB5FDF" w:rsidP="001F2025">
      <w:pPr>
        <w:spacing w:after="0" w:line="240" w:lineRule="auto"/>
        <w:rPr>
          <w:b/>
        </w:rPr>
      </w:pPr>
    </w:p>
    <w:p w:rsidR="001F2025" w:rsidRDefault="001F2025" w:rsidP="001F2025">
      <w:pPr>
        <w:numPr>
          <w:ilvl w:val="0"/>
          <w:numId w:val="17"/>
        </w:numPr>
        <w:tabs>
          <w:tab w:val="clear" w:pos="1080"/>
          <w:tab w:val="num" w:pos="720"/>
        </w:tabs>
        <w:spacing w:after="0" w:line="240" w:lineRule="auto"/>
        <w:ind w:left="720"/>
        <w:rPr>
          <w:b/>
        </w:rPr>
      </w:pPr>
      <w:r w:rsidRPr="001F2025">
        <w:rPr>
          <w:b/>
        </w:rPr>
        <w:t>A public hearing certification of the delegation request</w:t>
      </w:r>
    </w:p>
    <w:p w:rsidR="009519E3" w:rsidRDefault="009519E3" w:rsidP="009519E3">
      <w:pPr>
        <w:spacing w:after="0" w:line="240" w:lineRule="auto"/>
        <w:rPr>
          <w:b/>
        </w:rPr>
      </w:pPr>
    </w:p>
    <w:p w:rsidR="00795A85" w:rsidRDefault="00795A85" w:rsidP="000A0F2A">
      <w:pPr>
        <w:pStyle w:val="Default"/>
        <w:ind w:right="540"/>
      </w:pPr>
      <w:r w:rsidRPr="009E75EE">
        <w:t>Public hearings</w:t>
      </w:r>
      <w:r w:rsidR="000A0F2A">
        <w:t>:</w:t>
      </w:r>
    </w:p>
    <w:p w:rsidR="000A0F2A" w:rsidRDefault="000A0F2A" w:rsidP="000A0F2A">
      <w:pPr>
        <w:pStyle w:val="Default"/>
        <w:ind w:right="540"/>
      </w:pP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Nov. 25, 2013, 5:30 pm</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0A0F2A" w:rsidRPr="000A0F2A" w:rsidRDefault="000A0F2A" w:rsidP="000A0F2A">
      <w:pPr>
        <w:pStyle w:val="DEQSMALLHEADLINES"/>
        <w:outlineLvl w:val="0"/>
        <w:rPr>
          <w:rFonts w:ascii="Times New Roman" w:hAnsi="Times New Roman"/>
          <w:b w:val="0"/>
          <w:sz w:val="24"/>
          <w:szCs w:val="24"/>
        </w:rPr>
      </w:pPr>
    </w:p>
    <w:p w:rsidR="000A0F2A" w:rsidRPr="000A0F2A" w:rsidRDefault="000A0F2A" w:rsidP="000A0F2A">
      <w:pPr>
        <w:pStyle w:val="DEQTEXTforFACTSHEET"/>
        <w:spacing w:after="120"/>
        <w:rPr>
          <w:sz w:val="24"/>
          <w:szCs w:val="24"/>
        </w:rPr>
      </w:pPr>
      <w:r w:rsidRPr="000A0F2A">
        <w:rPr>
          <w:sz w:val="24"/>
          <w:szCs w:val="24"/>
        </w:rPr>
        <w:t xml:space="preserve">Those unable to attend hearing in person </w:t>
      </w:r>
      <w:r w:rsidR="008B4145">
        <w:rPr>
          <w:sz w:val="24"/>
          <w:szCs w:val="24"/>
        </w:rPr>
        <w:t xml:space="preserve">were invited to </w:t>
      </w:r>
      <w:r w:rsidRPr="000A0F2A">
        <w:rPr>
          <w:sz w:val="24"/>
          <w:szCs w:val="24"/>
        </w:rPr>
        <w:t>participate by conference line at the following locations:</w:t>
      </w:r>
    </w:p>
    <w:p w:rsidR="000A0F2A" w:rsidRPr="000A0F2A" w:rsidRDefault="000A0F2A" w:rsidP="000A0F2A">
      <w:pPr>
        <w:pStyle w:val="DEQTEXTforFACTSHEET"/>
        <w:rPr>
          <w:sz w:val="24"/>
          <w:szCs w:val="24"/>
        </w:rPr>
      </w:pPr>
      <w:r w:rsidRPr="000A0F2A">
        <w:rPr>
          <w:sz w:val="24"/>
          <w:szCs w:val="24"/>
        </w:rPr>
        <w:t>DEQ - Bend Regional Office</w:t>
      </w:r>
    </w:p>
    <w:p w:rsidR="000A0F2A" w:rsidRPr="000A0F2A" w:rsidRDefault="000A0F2A" w:rsidP="000A0F2A">
      <w:pPr>
        <w:pStyle w:val="DEQTEXTforFACTSHEET"/>
        <w:rPr>
          <w:sz w:val="24"/>
          <w:szCs w:val="24"/>
        </w:rPr>
      </w:pPr>
      <w:r w:rsidRPr="000A0F2A">
        <w:rPr>
          <w:sz w:val="24"/>
          <w:szCs w:val="24"/>
        </w:rPr>
        <w:t>Conference Room</w:t>
      </w:r>
    </w:p>
    <w:p w:rsidR="000A0F2A" w:rsidRPr="000A0F2A" w:rsidRDefault="000A0F2A" w:rsidP="000A0F2A">
      <w:pPr>
        <w:pStyle w:val="DEQTEXTforFACTSHEET"/>
        <w:rPr>
          <w:sz w:val="24"/>
          <w:szCs w:val="24"/>
        </w:rPr>
      </w:pPr>
      <w:r w:rsidRPr="000A0F2A">
        <w:rPr>
          <w:sz w:val="24"/>
          <w:szCs w:val="24"/>
        </w:rPr>
        <w:t>475 NE Bellevue Dr., Suite 110</w:t>
      </w:r>
    </w:p>
    <w:p w:rsidR="000A0F2A" w:rsidRPr="000A0F2A" w:rsidRDefault="000A0F2A" w:rsidP="000A0F2A">
      <w:pPr>
        <w:pStyle w:val="DEQTEXTforFACTSHEET"/>
        <w:rPr>
          <w:sz w:val="24"/>
          <w:szCs w:val="24"/>
        </w:rPr>
      </w:pPr>
      <w:r w:rsidRPr="000A0F2A">
        <w:rPr>
          <w:sz w:val="24"/>
          <w:szCs w:val="24"/>
        </w:rPr>
        <w:t>Bend, OR 97701</w:t>
      </w:r>
    </w:p>
    <w:p w:rsidR="000A0F2A" w:rsidRPr="000A0F2A" w:rsidRDefault="000A0F2A" w:rsidP="000A0F2A">
      <w:pPr>
        <w:pStyle w:val="DEQTEXTforFACTSHEET"/>
        <w:rPr>
          <w:sz w:val="24"/>
          <w:szCs w:val="24"/>
        </w:rPr>
      </w:pPr>
    </w:p>
    <w:p w:rsidR="000A0F2A" w:rsidRPr="000A0F2A" w:rsidRDefault="000A0F2A" w:rsidP="000A0F2A">
      <w:pPr>
        <w:pStyle w:val="DEQTEXTforFACTSHEET"/>
        <w:rPr>
          <w:sz w:val="24"/>
          <w:szCs w:val="24"/>
        </w:rPr>
      </w:pPr>
      <w:r w:rsidRPr="000A0F2A">
        <w:rPr>
          <w:sz w:val="24"/>
          <w:szCs w:val="24"/>
        </w:rPr>
        <w:t>DEQ - Medford Regional Office</w:t>
      </w:r>
    </w:p>
    <w:p w:rsidR="000A0F2A" w:rsidRPr="000A0F2A" w:rsidRDefault="000A0F2A" w:rsidP="000A0F2A">
      <w:pPr>
        <w:pStyle w:val="DEQTEXTforFACTSHEET"/>
        <w:rPr>
          <w:sz w:val="24"/>
          <w:szCs w:val="24"/>
        </w:rPr>
      </w:pPr>
      <w:r w:rsidRPr="000A0F2A">
        <w:rPr>
          <w:sz w:val="24"/>
          <w:szCs w:val="24"/>
        </w:rPr>
        <w:t>Conference Room</w:t>
      </w:r>
    </w:p>
    <w:p w:rsidR="000A0F2A" w:rsidRPr="000A0F2A" w:rsidRDefault="000A0F2A" w:rsidP="000A0F2A">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lastRenderedPageBreak/>
        <w:t>221 Stewart Ave, Suite 201</w:t>
      </w:r>
    </w:p>
    <w:p w:rsidR="000A0F2A" w:rsidRPr="000A0F2A" w:rsidRDefault="000A0F2A" w:rsidP="000A0F2A">
      <w:pPr>
        <w:pStyle w:val="DEQTEXTforFACTSHEET"/>
        <w:rPr>
          <w:sz w:val="24"/>
          <w:szCs w:val="24"/>
        </w:rPr>
      </w:pPr>
      <w:r w:rsidRPr="000A0F2A">
        <w:rPr>
          <w:sz w:val="24"/>
          <w:szCs w:val="24"/>
        </w:rPr>
        <w:t>Medford, OR 97501</w:t>
      </w:r>
    </w:p>
    <w:p w:rsidR="000A0F2A" w:rsidRDefault="000A0F2A" w:rsidP="000A0F2A">
      <w:pPr>
        <w:pStyle w:val="Default"/>
        <w:ind w:right="540"/>
      </w:pPr>
    </w:p>
    <w:p w:rsidR="001F2025" w:rsidRDefault="001F2025" w:rsidP="001F2025">
      <w:pPr>
        <w:pStyle w:val="Default"/>
        <w:ind w:right="540"/>
      </w:pPr>
      <w:r>
        <w:t xml:space="preserve">See Exhibit </w:t>
      </w:r>
      <w:r w:rsidR="00102064">
        <w:t>E</w:t>
      </w:r>
      <w:r>
        <w:t xml:space="preserve"> for certification of public hearing for the delegation request.</w:t>
      </w:r>
    </w:p>
    <w:p w:rsidR="001F2025" w:rsidRDefault="001F2025" w:rsidP="000A0F2A">
      <w:pPr>
        <w:pStyle w:val="Default"/>
        <w:ind w:right="540"/>
      </w:pPr>
    </w:p>
    <w:p w:rsidR="00795A85" w:rsidRPr="000177BF" w:rsidRDefault="000177BF" w:rsidP="00795A85">
      <w:pPr>
        <w:pStyle w:val="Default"/>
        <w:ind w:right="540"/>
      </w:pPr>
      <w:r>
        <w:t xml:space="preserve">DEQ </w:t>
      </w:r>
      <w:r w:rsidR="00795A85" w:rsidRPr="000177BF">
        <w:t>provide</w:t>
      </w:r>
      <w:r w:rsidR="008B4145">
        <w:t>d</w:t>
      </w:r>
      <w:r w:rsidR="00795A85" w:rsidRPr="000177BF">
        <w:t xml:space="preserve"> 30 day notification of public hearing as follows:  </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795A85" w:rsidRPr="000177BF" w:rsidRDefault="00795A85"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sidR="000177BF">
        <w:rPr>
          <w:rFonts w:ascii="Times New Roman" w:hAnsi="Times New Roman" w:cs="Times New Roman"/>
          <w:sz w:val="24"/>
          <w:szCs w:val="24"/>
        </w:rPr>
        <w:t>Oct</w:t>
      </w:r>
      <w:r w:rsidR="001F7BE1">
        <w:rPr>
          <w:rFonts w:ascii="Times New Roman" w:hAnsi="Times New Roman" w:cs="Times New Roman"/>
          <w:sz w:val="24"/>
          <w:szCs w:val="24"/>
        </w:rPr>
        <w:t>.</w:t>
      </w:r>
      <w:r w:rsidR="000177BF">
        <w:rPr>
          <w:rFonts w:ascii="Times New Roman" w:hAnsi="Times New Roman" w:cs="Times New Roman"/>
          <w:sz w:val="24"/>
          <w:szCs w:val="24"/>
        </w:rPr>
        <w:t xml:space="preserve"> 21</w:t>
      </w:r>
      <w:r w:rsidRPr="000177BF">
        <w:rPr>
          <w:rFonts w:ascii="Times New Roman" w:hAnsi="Times New Roman" w:cs="Times New Roman"/>
          <w:sz w:val="24"/>
          <w:szCs w:val="24"/>
        </w:rPr>
        <w:t>, 20</w:t>
      </w:r>
      <w:r w:rsidR="000177BF">
        <w:rPr>
          <w:rFonts w:ascii="Times New Roman" w:hAnsi="Times New Roman" w:cs="Times New Roman"/>
          <w:sz w:val="24"/>
          <w:szCs w:val="24"/>
        </w:rPr>
        <w:t>13</w:t>
      </w:r>
    </w:p>
    <w:p w:rsidR="00795A85" w:rsidRPr="000177BF" w:rsidRDefault="00795A85"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sidR="000177BF">
        <w:rPr>
          <w:rFonts w:ascii="Times New Roman" w:hAnsi="Times New Roman" w:cs="Times New Roman"/>
          <w:sz w:val="24"/>
          <w:szCs w:val="24"/>
        </w:rPr>
        <w:t>Oct</w:t>
      </w:r>
      <w:r w:rsidR="001F7BE1">
        <w:rPr>
          <w:rFonts w:ascii="Times New Roman" w:hAnsi="Times New Roman" w:cs="Times New Roman"/>
          <w:sz w:val="24"/>
          <w:szCs w:val="24"/>
        </w:rPr>
        <w:t>.</w:t>
      </w:r>
      <w:r w:rsidR="000177BF">
        <w:rPr>
          <w:rFonts w:ascii="Times New Roman" w:hAnsi="Times New Roman" w:cs="Times New Roman"/>
          <w:sz w:val="24"/>
          <w:szCs w:val="24"/>
        </w:rPr>
        <w:t xml:space="preserve"> 21</w:t>
      </w:r>
      <w:r w:rsidRPr="000177BF">
        <w:rPr>
          <w:rFonts w:ascii="Times New Roman" w:hAnsi="Times New Roman" w:cs="Times New Roman"/>
          <w:sz w:val="24"/>
          <w:szCs w:val="24"/>
        </w:rPr>
        <w:t>, 20</w:t>
      </w:r>
      <w:r w:rsidR="000177BF">
        <w:rPr>
          <w:rFonts w:ascii="Times New Roman" w:hAnsi="Times New Roman" w:cs="Times New Roman"/>
          <w:sz w:val="24"/>
          <w:szCs w:val="24"/>
        </w:rPr>
        <w:t>13</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sidR="001F7BE1">
        <w:rPr>
          <w:rFonts w:ascii="Times New Roman" w:hAnsi="Times New Roman" w:cs="Times New Roman"/>
          <w:sz w:val="24"/>
          <w:szCs w:val="24"/>
        </w:rPr>
        <w:t>(Gov. delivery list)</w:t>
      </w:r>
    </w:p>
    <w:p w:rsidR="00795A85" w:rsidRPr="000177BF" w:rsidRDefault="000177BF"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001F7BE1">
        <w:rPr>
          <w:rFonts w:ascii="Times New Roman" w:hAnsi="Times New Roman" w:cs="Times New Roman"/>
          <w:sz w:val="24"/>
          <w:szCs w:val="24"/>
        </w:rPr>
        <w:t>.</w:t>
      </w:r>
      <w:r w:rsidR="00795A85" w:rsidRPr="000177BF">
        <w:rPr>
          <w:rFonts w:ascii="Times New Roman" w:hAnsi="Times New Roman" w:cs="Times New Roman"/>
          <w:sz w:val="24"/>
          <w:szCs w:val="24"/>
        </w:rPr>
        <w:t xml:space="preserve"> </w:t>
      </w:r>
      <w:r w:rsidR="001F7BE1">
        <w:rPr>
          <w:rFonts w:ascii="Times New Roman" w:hAnsi="Times New Roman" w:cs="Times New Roman"/>
          <w:sz w:val="24"/>
          <w:szCs w:val="24"/>
        </w:rPr>
        <w:t xml:space="preserve">21, </w:t>
      </w:r>
      <w:r w:rsidR="00795A85" w:rsidRPr="000177BF">
        <w:rPr>
          <w:rFonts w:ascii="Times New Roman" w:hAnsi="Times New Roman" w:cs="Times New Roman"/>
          <w:sz w:val="24"/>
          <w:szCs w:val="24"/>
        </w:rPr>
        <w:t>20</w:t>
      </w:r>
      <w:r>
        <w:rPr>
          <w:rFonts w:ascii="Times New Roman" w:hAnsi="Times New Roman" w:cs="Times New Roman"/>
          <w:sz w:val="24"/>
          <w:szCs w:val="24"/>
        </w:rPr>
        <w:t>13</w:t>
      </w:r>
      <w:r w:rsidR="00795A85" w:rsidRPr="000177BF">
        <w:rPr>
          <w:rFonts w:ascii="Times New Roman" w:hAnsi="Times New Roman" w:cs="Times New Roman"/>
          <w:sz w:val="24"/>
          <w:szCs w:val="24"/>
        </w:rPr>
        <w:t>: 260</w:t>
      </w:r>
      <w:r>
        <w:rPr>
          <w:rFonts w:ascii="Times New Roman" w:hAnsi="Times New Roman" w:cs="Times New Roman"/>
          <w:sz w:val="24"/>
          <w:szCs w:val="24"/>
        </w:rPr>
        <w:t>0+</w:t>
      </w:r>
      <w:r w:rsidR="00795A85" w:rsidRPr="000177BF">
        <w:rPr>
          <w:rFonts w:ascii="Times New Roman" w:hAnsi="Times New Roman" w:cs="Times New Roman"/>
          <w:sz w:val="24"/>
          <w:szCs w:val="24"/>
        </w:rPr>
        <w:t xml:space="preserve"> recipients</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sidR="001F7BE1">
        <w:rPr>
          <w:rFonts w:ascii="Times New Roman" w:hAnsi="Times New Roman" w:cs="Times New Roman"/>
          <w:sz w:val="24"/>
          <w:szCs w:val="24"/>
        </w:rPr>
        <w:t>(potentially affected sources)</w:t>
      </w:r>
    </w:p>
    <w:p w:rsidR="00795A85" w:rsidRPr="000177BF" w:rsidRDefault="001F7BE1"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21</w:t>
      </w:r>
      <w:r w:rsidR="00795A85" w:rsidRPr="000177BF">
        <w:rPr>
          <w:rFonts w:ascii="Times New Roman" w:hAnsi="Times New Roman" w:cs="Times New Roman"/>
          <w:sz w:val="24"/>
          <w:szCs w:val="24"/>
        </w:rPr>
        <w:t>, 20</w:t>
      </w:r>
      <w:r>
        <w:rPr>
          <w:rFonts w:ascii="Times New Roman" w:hAnsi="Times New Roman" w:cs="Times New Roman"/>
          <w:sz w:val="24"/>
          <w:szCs w:val="24"/>
        </w:rPr>
        <w:t>13</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400+</w:t>
      </w:r>
      <w:r w:rsidR="00795A85" w:rsidRPr="000177BF">
        <w:rPr>
          <w:rFonts w:ascii="Times New Roman" w:hAnsi="Times New Roman" w:cs="Times New Roman"/>
          <w:sz w:val="24"/>
          <w:szCs w:val="24"/>
        </w:rPr>
        <w:t xml:space="preserve"> recipients</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795A85" w:rsidRPr="000177BF" w:rsidRDefault="001F7BE1" w:rsidP="002244A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Oct.</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2</w:t>
      </w:r>
      <w:r w:rsidR="00795A85" w:rsidRPr="000177BF">
        <w:rPr>
          <w:rFonts w:ascii="Times New Roman" w:hAnsi="Times New Roman" w:cs="Times New Roman"/>
          <w:sz w:val="24"/>
          <w:szCs w:val="24"/>
        </w:rPr>
        <w:t>, 20</w:t>
      </w:r>
      <w:r>
        <w:rPr>
          <w:rFonts w:ascii="Times New Roman" w:hAnsi="Times New Roman" w:cs="Times New Roman"/>
          <w:sz w:val="24"/>
          <w:szCs w:val="24"/>
        </w:rPr>
        <w:t>13</w:t>
      </w:r>
      <w:r w:rsidR="00795A85" w:rsidRPr="000177BF">
        <w:rPr>
          <w:rFonts w:ascii="Times New Roman" w:hAnsi="Times New Roman" w:cs="Times New Roman"/>
          <w:sz w:val="24"/>
          <w:szCs w:val="24"/>
        </w:rPr>
        <w:t xml:space="preserve"> letter (and public notice package)</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sidR="001F7BE1">
        <w:rPr>
          <w:rFonts w:ascii="Times New Roman" w:hAnsi="Times New Roman" w:cs="Times New Roman"/>
          <w:sz w:val="24"/>
          <w:szCs w:val="24"/>
        </w:rPr>
        <w:t>Nov.</w:t>
      </w:r>
      <w:r w:rsidRPr="000177BF">
        <w:rPr>
          <w:rFonts w:ascii="Times New Roman" w:hAnsi="Times New Roman" w:cs="Times New Roman"/>
          <w:sz w:val="24"/>
          <w:szCs w:val="24"/>
        </w:rPr>
        <w:t xml:space="preserve"> 1, 2008 </w:t>
      </w:r>
    </w:p>
    <w:p w:rsidR="000177BF" w:rsidRDefault="000177BF" w:rsidP="00795A85">
      <w:pPr>
        <w:pStyle w:val="Default"/>
        <w:ind w:right="540"/>
        <w:rPr>
          <w:b/>
          <w:bCs/>
        </w:rPr>
      </w:pPr>
    </w:p>
    <w:p w:rsidR="001F2025" w:rsidRPr="001F2025" w:rsidRDefault="001F2025" w:rsidP="001F2025">
      <w:pPr>
        <w:pStyle w:val="Default"/>
        <w:ind w:right="540"/>
        <w:rPr>
          <w:bCs/>
        </w:rPr>
      </w:pPr>
      <w:r w:rsidRPr="001F2025">
        <w:rPr>
          <w:bCs/>
        </w:rPr>
        <w:t xml:space="preserve">See </w:t>
      </w:r>
      <w:r>
        <w:rPr>
          <w:bCs/>
        </w:rPr>
        <w:t xml:space="preserve">Exhibit </w:t>
      </w:r>
      <w:r w:rsidR="00102064">
        <w:rPr>
          <w:bCs/>
        </w:rPr>
        <w:t>D</w:t>
      </w:r>
      <w:r>
        <w:rPr>
          <w:bCs/>
        </w:rPr>
        <w:t xml:space="preserve"> for proof of 30-day notification of the public hearing. </w:t>
      </w:r>
    </w:p>
    <w:p w:rsidR="001F2025" w:rsidRDefault="001F2025" w:rsidP="00795A85">
      <w:pPr>
        <w:pStyle w:val="Default"/>
        <w:ind w:right="540"/>
      </w:pPr>
    </w:p>
    <w:p w:rsidR="00795A85" w:rsidRPr="009E75EE" w:rsidRDefault="001F7BE1" w:rsidP="00795A85">
      <w:pPr>
        <w:pStyle w:val="Default"/>
        <w:ind w:right="540"/>
      </w:pPr>
      <w:r>
        <w:t>DEQ</w:t>
      </w:r>
      <w:r w:rsidR="00795A85" w:rsidRPr="009E75EE">
        <w:t xml:space="preserve"> prepare</w:t>
      </w:r>
      <w:r w:rsidR="008B4145">
        <w:t>d</w:t>
      </w:r>
      <w:r w:rsidR="00795A85" w:rsidRPr="009E75EE">
        <w:t xml:space="preserve"> and </w:t>
      </w:r>
      <w:r w:rsidR="008B4145">
        <w:t xml:space="preserve">will </w:t>
      </w:r>
      <w:r w:rsidR="00795A85" w:rsidRPr="009E75EE">
        <w:t xml:space="preserve">retain, for a minimum of 2 years, a record of </w:t>
      </w:r>
      <w:r w:rsidR="00CE1010">
        <w:t>the public</w:t>
      </w:r>
      <w:r w:rsidR="00795A85" w:rsidRPr="009E75EE">
        <w:t xml:space="preserve"> hearing for inspection by any interested party.</w:t>
      </w:r>
    </w:p>
    <w:p w:rsidR="001F7BE1" w:rsidRDefault="001F7BE1" w:rsidP="00795A85">
      <w:pPr>
        <w:pStyle w:val="Default"/>
        <w:ind w:right="540"/>
        <w:rPr>
          <w:b/>
          <w:bCs/>
        </w:rPr>
      </w:pPr>
    </w:p>
    <w:p w:rsidR="001F2025" w:rsidRPr="001F2025" w:rsidRDefault="001F2025" w:rsidP="00795A85">
      <w:pPr>
        <w:pStyle w:val="Default"/>
        <w:ind w:right="540"/>
        <w:rPr>
          <w:bCs/>
        </w:rPr>
      </w:pPr>
      <w:r w:rsidRPr="001F2025">
        <w:rPr>
          <w:bCs/>
        </w:rPr>
        <w:t xml:space="preserve">See </w:t>
      </w:r>
      <w:r>
        <w:rPr>
          <w:bCs/>
        </w:rPr>
        <w:t xml:space="preserve">Exhibit </w:t>
      </w:r>
      <w:r w:rsidR="00102064">
        <w:rPr>
          <w:bCs/>
        </w:rPr>
        <w:t>F</w:t>
      </w:r>
      <w:r>
        <w:rPr>
          <w:bCs/>
        </w:rPr>
        <w:t xml:space="preserve"> for public comments and DEQ responses. </w:t>
      </w:r>
    </w:p>
    <w:p w:rsidR="00795A85" w:rsidRPr="009E75EE" w:rsidRDefault="00795A85" w:rsidP="00795A85">
      <w:pPr>
        <w:pStyle w:val="NormalWeb"/>
        <w:spacing w:before="0" w:beforeAutospacing="0" w:after="0" w:afterAutospacing="0"/>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102064" w:rsidRDefault="00143F77" w:rsidP="00143F77">
      <w:pPr>
        <w:jc w:val="center"/>
        <w:rPr>
          <w:rFonts w:ascii="Times New Roman" w:hAnsi="Times New Roman" w:cs="Times New Roman"/>
          <w:b/>
          <w:sz w:val="24"/>
          <w:szCs w:val="24"/>
        </w:rPr>
      </w:pPr>
      <w:r w:rsidRPr="00102064">
        <w:rPr>
          <w:rFonts w:ascii="Times New Roman" w:hAnsi="Times New Roman" w:cs="Times New Roman"/>
          <w:b/>
          <w:sz w:val="24"/>
          <w:szCs w:val="24"/>
        </w:rPr>
        <w:lastRenderedPageBreak/>
        <w:t>Exhibit</w:t>
      </w:r>
      <w:r w:rsidR="00102064" w:rsidRPr="00102064">
        <w:rPr>
          <w:rFonts w:ascii="Times New Roman" w:hAnsi="Times New Roman" w:cs="Times New Roman"/>
          <w:b/>
          <w:sz w:val="24"/>
          <w:szCs w:val="24"/>
        </w:rPr>
        <w:t xml:space="preserve"> A</w:t>
      </w:r>
    </w:p>
    <w:p w:rsidR="00143F77" w:rsidRPr="00102064" w:rsidRDefault="00143F77" w:rsidP="00143F77">
      <w:pPr>
        <w:jc w:val="center"/>
        <w:rPr>
          <w:rFonts w:ascii="Times New Roman" w:hAnsi="Times New Roman" w:cs="Times New Roman"/>
          <w:b/>
          <w:sz w:val="24"/>
          <w:szCs w:val="24"/>
        </w:rPr>
      </w:pPr>
      <w:r w:rsidRPr="00102064">
        <w:rPr>
          <w:rFonts w:ascii="Times New Roman" w:hAnsi="Times New Roman" w:cs="Times New Roman"/>
          <w:b/>
          <w:sz w:val="24"/>
          <w:szCs w:val="24"/>
        </w:rPr>
        <w:t>Emission Standards and Compliance Schedules</w:t>
      </w:r>
    </w:p>
    <w:p w:rsidR="00134AFE" w:rsidRDefault="00134AFE" w:rsidP="00134AF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Hospital, Medical, and Infectious Waste Incineration Units</w:t>
      </w:r>
    </w:p>
    <w:p w:rsidR="00134AFE" w:rsidRDefault="00134AFE" w:rsidP="00134AFE">
      <w:pPr>
        <w:autoSpaceDE w:val="0"/>
        <w:autoSpaceDN w:val="0"/>
        <w:adjustRightInd w:val="0"/>
        <w:spacing w:after="0" w:line="240" w:lineRule="auto"/>
        <w:jc w:val="center"/>
        <w:rPr>
          <w:rFonts w:ascii="Times New Roman" w:hAnsi="Times New Roman" w:cs="Times New Roman"/>
          <w:b/>
          <w:bCs/>
          <w:color w:val="000000"/>
          <w:sz w:val="24"/>
          <w:szCs w:val="24"/>
        </w:rPr>
      </w:pPr>
    </w:p>
    <w:p w:rsidR="00134AFE" w:rsidRDefault="00134AFE" w:rsidP="00134AF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340-230-0415</w:t>
      </w:r>
    </w:p>
    <w:p w:rsidR="00134AFE" w:rsidRDefault="00134AFE" w:rsidP="00134AF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Adoption of Federal Plan by Reference</w:t>
      </w:r>
    </w:p>
    <w:p w:rsidR="00134AFE" w:rsidRDefault="00134AFE" w:rsidP="00134AFE">
      <w:pPr>
        <w:pStyle w:val="NormalWeb"/>
        <w:shd w:val="clear" w:color="auto" w:fill="FFFFFF"/>
        <w:spacing w:before="0" w:beforeAutospacing="0" w:after="0" w:afterAutospacing="0"/>
        <w:rPr>
          <w:rStyle w:val="Strong"/>
          <w:b w:val="0"/>
          <w:color w:val="000000"/>
        </w:rPr>
      </w:pPr>
    </w:p>
    <w:p w:rsidR="00134AFE" w:rsidRPr="00AA39A1" w:rsidRDefault="00134AFE" w:rsidP="00134AFE">
      <w:pPr>
        <w:pStyle w:val="NormalWeb"/>
        <w:shd w:val="clear" w:color="auto" w:fill="FFFFFF"/>
        <w:spacing w:before="0" w:beforeAutospacing="0" w:after="0" w:afterAutospacing="0"/>
        <w:rPr>
          <w:color w:val="000000"/>
        </w:rPr>
      </w:pPr>
      <w:r>
        <w:rPr>
          <w:rStyle w:val="Strong"/>
          <w:color w:val="000000"/>
        </w:rPr>
        <w:t xml:space="preserve">The federal plan for hospital, medical, and infectious waste incineration units </w:t>
      </w:r>
      <w:r w:rsidRPr="0047742C">
        <w:rPr>
          <w:rStyle w:val="Strong"/>
          <w:color w:val="000000"/>
        </w:rPr>
        <w:t>c</w:t>
      </w:r>
      <w:r w:rsidRPr="004545EC">
        <w:rPr>
          <w:rStyle w:val="Strong"/>
          <w:b w:val="0"/>
          <w:bCs w:val="0"/>
        </w:rPr>
        <w:t xml:space="preserve">onstructed on or </w:t>
      </w:r>
      <w:r w:rsidRPr="0047742C">
        <w:rPr>
          <w:rStyle w:val="Strong"/>
        </w:rPr>
        <w:t>b</w:t>
      </w:r>
      <w:r w:rsidRPr="004545EC">
        <w:rPr>
          <w:rStyle w:val="Strong"/>
          <w:b w:val="0"/>
          <w:bCs w:val="0"/>
        </w:rPr>
        <w:t>efore December 1, 2008</w:t>
      </w:r>
      <w:r w:rsidRPr="0047742C">
        <w:rPr>
          <w:rStyle w:val="Strong"/>
        </w:rPr>
        <w:t>,</w:t>
      </w:r>
      <w:r>
        <w:rPr>
          <w:rStyle w:val="Strong"/>
        </w:rPr>
        <w:t xml:space="preserve"> </w:t>
      </w:r>
      <w:r>
        <w:rPr>
          <w:rStyle w:val="Strong"/>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color w:val="000000"/>
        </w:rPr>
        <w:t>is</w:t>
      </w:r>
      <w:r w:rsidRPr="00AA39A1">
        <w:rPr>
          <w:color w:val="000000"/>
        </w:rPr>
        <w:t xml:space="preserve"> by this reference adopted and incorporated herein. </w:t>
      </w:r>
    </w:p>
    <w:p w:rsidR="00825F38" w:rsidRDefault="00134AFE" w:rsidP="00134AFE">
      <w:pPr>
        <w:rPr>
          <w:rFonts w:ascii="Times New Roman" w:hAnsi="Times New Roman" w:cs="Times New Roman"/>
          <w:b/>
        </w:rPr>
      </w:pPr>
      <w:r w:rsidRPr="004545EC">
        <w:rPr>
          <w:rStyle w:val="Strong"/>
          <w:rFonts w:ascii="Times New Roman" w:eastAsia="Times New Roman" w:hAnsi="Times New Roman" w:cs="Times New Roman"/>
          <w:sz w:val="24"/>
          <w:szCs w:val="24"/>
        </w:rPr>
        <w:t>Stat. Auth.: ORS 468.020</w:t>
      </w:r>
      <w:r w:rsidRPr="004545EC">
        <w:rPr>
          <w:rStyle w:val="Strong"/>
          <w:rFonts w:ascii="Times New Roman" w:eastAsia="Times New Roman" w:hAnsi="Times New Roman" w:cs="Times New Roman"/>
          <w:sz w:val="24"/>
          <w:szCs w:val="24"/>
        </w:rPr>
        <w:br/>
        <w:t>Stats. Implemented: ORS 468A.025</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143F77">
      <w:pPr>
        <w:pStyle w:val="NormalWeb"/>
        <w:spacing w:before="0" w:beforeAutospacing="0" w:after="0" w:afterAutospacing="0"/>
        <w:jc w:val="center"/>
        <w:rPr>
          <w:b/>
        </w:rPr>
      </w:pPr>
      <w:r w:rsidRPr="00D60E61">
        <w:rPr>
          <w:b/>
        </w:rPr>
        <w:lastRenderedPageBreak/>
        <w:t xml:space="preserve">Exhibit </w:t>
      </w:r>
      <w:r w:rsidR="00102064">
        <w:rPr>
          <w:b/>
        </w:rPr>
        <w:t>B</w:t>
      </w:r>
    </w:p>
    <w:p w:rsidR="00FD43EF" w:rsidRDefault="00FD43EF" w:rsidP="00FD43EF">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w:t>
      </w:r>
      <w:r w:rsidR="00896A5D">
        <w:rPr>
          <w:rFonts w:ascii="Times New Roman" w:hAnsi="Times New Roman" w:cs="Times New Roman"/>
          <w:b/>
          <w:sz w:val="24"/>
          <w:szCs w:val="24"/>
        </w:rPr>
        <w:t xml:space="preserve">regon </w:t>
      </w:r>
      <w:r w:rsidRPr="00D60E61">
        <w:rPr>
          <w:rFonts w:ascii="Times New Roman" w:hAnsi="Times New Roman" w:cs="Times New Roman"/>
          <w:b/>
          <w:sz w:val="24"/>
          <w:szCs w:val="24"/>
        </w:rPr>
        <w:t>R</w:t>
      </w:r>
      <w:r w:rsidR="00896A5D">
        <w:rPr>
          <w:rFonts w:ascii="Times New Roman" w:hAnsi="Times New Roman" w:cs="Times New Roman"/>
          <w:b/>
          <w:sz w:val="24"/>
          <w:szCs w:val="24"/>
        </w:rPr>
        <w:t xml:space="preserve">evised </w:t>
      </w:r>
      <w:r w:rsidRPr="00D60E61">
        <w:rPr>
          <w:rFonts w:ascii="Times New Roman" w:hAnsi="Times New Roman" w:cs="Times New Roman"/>
          <w:b/>
          <w:sz w:val="24"/>
          <w:szCs w:val="24"/>
        </w:rPr>
        <w:t>S</w:t>
      </w:r>
      <w:r w:rsidR="00896A5D">
        <w:rPr>
          <w:rFonts w:ascii="Times New Roman" w:hAnsi="Times New Roman" w:cs="Times New Roman"/>
          <w:b/>
          <w:sz w:val="24"/>
          <w:szCs w:val="24"/>
        </w:rPr>
        <w:t>tatutes</w:t>
      </w:r>
      <w:r w:rsidRPr="00D60E61">
        <w:rPr>
          <w:rFonts w:ascii="Times New Roman" w:hAnsi="Times New Roman" w:cs="Times New Roman"/>
          <w:b/>
          <w:sz w:val="24"/>
          <w:szCs w:val="24"/>
        </w:rPr>
        <w:t xml:space="preserve"> Chapter 468 — Environmental Quality Generally</w:t>
      </w:r>
    </w:p>
    <w:p w:rsidR="00896A5D" w:rsidRDefault="00896A5D" w:rsidP="00143F77">
      <w:pPr>
        <w:widowControl w:val="0"/>
        <w:tabs>
          <w:tab w:val="left" w:pos="1080"/>
          <w:tab w:val="left" w:pos="1800"/>
        </w:tabs>
        <w:ind w:left="1080" w:hanging="1080"/>
        <w:jc w:val="center"/>
        <w:rPr>
          <w:rFonts w:ascii="Times New Roman" w:hAnsi="Times New Roman" w:cs="Times New Roman"/>
          <w:b/>
          <w:sz w:val="24"/>
          <w:szCs w:val="24"/>
        </w:rPr>
      </w:pPr>
      <w:r>
        <w:rPr>
          <w:rFonts w:ascii="Times New Roman" w:hAnsi="Times New Roman" w:cs="Times New Roman"/>
          <w:b/>
          <w:sz w:val="24"/>
          <w:szCs w:val="24"/>
        </w:rPr>
        <w:t>As Effective October 1, 2013</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FD43EF" w:rsidRDefault="00FD43EF"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r w:rsidRPr="00B261A7">
        <w:rPr>
          <w:rFonts w:ascii="Times New Roman" w:hAnsi="Times New Roman" w:cs="Times New Roman"/>
          <w:b/>
          <w:sz w:val="24"/>
          <w:szCs w:val="24"/>
        </w:rPr>
        <w:t xml:space="preserve"> EDITION</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C56398" w:rsidRDefault="00C56398" w:rsidP="00143F77">
      <w:pPr>
        <w:pStyle w:val="Heading3"/>
        <w:jc w:val="center"/>
        <w:rPr>
          <w:rFonts w:ascii="Times New Roman" w:hAnsi="Times New Roman" w:cs="Times New Roman"/>
          <w:sz w:val="24"/>
          <w:szCs w:val="24"/>
        </w:rPr>
      </w:pPr>
      <w:r>
        <w:rPr>
          <w:rFonts w:ascii="Times New Roman" w:hAnsi="Times New Roman" w:cs="Times New Roman"/>
          <w:sz w:val="24"/>
          <w:szCs w:val="24"/>
        </w:rPr>
        <w:t>OREGON ADMINISTRATIVE RULES</w:t>
      </w:r>
    </w:p>
    <w:p w:rsidR="00C56398" w:rsidRDefault="00C56398" w:rsidP="00C56398">
      <w:pPr>
        <w:spacing w:after="0" w:line="240" w:lineRule="auto"/>
      </w:pPr>
    </w:p>
    <w:p w:rsidR="00C56398" w:rsidRDefault="00C56398" w:rsidP="00C56398">
      <w:pPr>
        <w:spacing w:after="0" w:line="240" w:lineRule="auto"/>
        <w:jc w:val="center"/>
        <w:rPr>
          <w:rFonts w:ascii="Times New Roman" w:hAnsi="Times New Roman" w:cs="Times New Roman"/>
          <w:b/>
          <w:sz w:val="24"/>
          <w:szCs w:val="24"/>
        </w:rPr>
      </w:pPr>
      <w:r w:rsidRPr="00C56398">
        <w:rPr>
          <w:rFonts w:ascii="Times New Roman" w:hAnsi="Times New Roman" w:cs="Times New Roman"/>
          <w:b/>
          <w:sz w:val="24"/>
          <w:szCs w:val="24"/>
        </w:rPr>
        <w:t>CHAPTER 340</w:t>
      </w:r>
    </w:p>
    <w:p w:rsidR="00C56398" w:rsidRPr="00C56398" w:rsidRDefault="00C56398" w:rsidP="00C56398">
      <w:pPr>
        <w:spacing w:after="0" w:line="240" w:lineRule="auto"/>
        <w:jc w:val="center"/>
        <w:rPr>
          <w:rFonts w:ascii="Times New Roman" w:hAnsi="Times New Roman" w:cs="Times New Roman"/>
          <w:b/>
          <w:sz w:val="24"/>
          <w:szCs w:val="24"/>
        </w:rPr>
      </w:pPr>
    </w:p>
    <w:p w:rsidR="00143F77" w:rsidRPr="00D5618F" w:rsidRDefault="00143F77" w:rsidP="00C56398">
      <w:pPr>
        <w:pStyle w:val="Heading3"/>
        <w:spacing w:before="0"/>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DIVISION 11</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GENERAL APPLICABILITYAND ORGANIZATION</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Mediation Communications</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Mediation Communications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words and phrases used in this rule have the same meaning as given to them in ORS 36.110 and 36.234.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Nothing in this rule affects any confidentiality created by other law. Nothing in this rule relieves a public body from complying with the Public Meetings Law, ORS 192.610 to 192.690. Whether or not they are confidential under this or other rules of the agency, mediation communications are exempt from disclosure under the Public Records Law to the extent provided in 192.410 to 192.505.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This rule applies only to mediations in which the agency is a party or is mediating a dispute as to which the agency has regulatory authority. This rule does not apply when the agency is acting as the "mediator" in a matter in which the agency also is a party as defined in ORS 36.234.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To the extent mediation communications would otherwise be compromise negotiations under ORS 40.190 (OEC Rule 408), those mediation communications are not admissible as provided in 40.190 (OEC Rule 408), notwithstanding any provisions to the contrary in section (9)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(5) </w:t>
      </w:r>
      <w:r w:rsidRPr="00C56398">
        <w:rPr>
          <w:rFonts w:ascii="Times New Roman" w:eastAsia="Times New Roman" w:hAnsi="Times New Roman" w:cs="Times New Roman"/>
          <w:b/>
          <w:bCs/>
          <w:color w:val="000000"/>
          <w:sz w:val="24"/>
          <w:szCs w:val="24"/>
        </w:rPr>
        <w:t>Mediations Excluded</w:t>
      </w:r>
      <w:r w:rsidRPr="00C56398">
        <w:rPr>
          <w:rFonts w:ascii="Times New Roman" w:eastAsia="Times New Roman" w:hAnsi="Times New Roman" w:cs="Times New Roman"/>
          <w:color w:val="000000"/>
          <w:sz w:val="24"/>
          <w:szCs w:val="24"/>
        </w:rPr>
        <w:t>. Sections (6)-(10) of this rule do not apply to:</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Mediation of workplace interpersonal disputes involving the interpersonal relationships between this agency's employees, officials or employees and officials, unless a formal grievance under a labor contract, a tort claim notice or a lawsuit has been filed;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Mediation in which the person acting as the mediator will also act as the hearings officer in a contested case involving some or all of the same matters;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Mediation in which the only parties are public bodies;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Mediation involving two or more public bodies and a private party if the laws, rule or policies governing mediation confidentiality for at least one of the public bodies provide that mediation communications in the mediation are not confidential;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Mediation involving 15 or more parties if the agency has designated that another mediation confidentiality rule adopted by the agency may apply to that mediation.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(6) </w:t>
      </w:r>
      <w:r w:rsidRPr="00C56398">
        <w:rPr>
          <w:rFonts w:ascii="Times New Roman" w:eastAsia="Times New Roman" w:hAnsi="Times New Roman" w:cs="Times New Roman"/>
          <w:b/>
          <w:bCs/>
          <w:color w:val="000000"/>
          <w:sz w:val="24"/>
          <w:szCs w:val="24"/>
        </w:rPr>
        <w:t>Disclosures by Mediator</w:t>
      </w:r>
      <w:r w:rsidRPr="00C56398">
        <w:rPr>
          <w:rFonts w:ascii="Times New Roman" w:eastAsia="Times New Roman" w:hAnsi="Times New Roman" w:cs="Times New Roman"/>
          <w:color w:val="000000"/>
          <w:sz w:val="24"/>
          <w:szCs w:val="24"/>
        </w:rPr>
        <w:t xml:space="preserve">. A mediator may not disclose or be compelled to disclose mediation communications in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and, if disclosed, such communications may not be introduced into evidence in any subsequent administrative, judicial or arbitration proceeding unless: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All the parties to the mediation and the mediator agree in writing to the disclosure;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mediation communication may be disclosed or introduced into evidence in a subsequent proceeding as provided in subsections (c) - (d), (j) - (l) or (o) - (p) of section (9)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(7) </w:t>
      </w:r>
      <w:r w:rsidRPr="00C56398">
        <w:rPr>
          <w:rFonts w:ascii="Times New Roman" w:eastAsia="Times New Roman" w:hAnsi="Times New Roman" w:cs="Times New Roman"/>
          <w:b/>
          <w:bCs/>
          <w:color w:val="000000"/>
          <w:sz w:val="24"/>
          <w:szCs w:val="24"/>
        </w:rPr>
        <w:t>Confidentiality and Inadmissibility of Mediation Communications</w:t>
      </w:r>
      <w:r w:rsidRPr="00C56398">
        <w:rPr>
          <w:rFonts w:ascii="Times New Roman" w:eastAsia="Times New Roman" w:hAnsi="Times New Roman" w:cs="Times New Roman"/>
          <w:color w:val="000000"/>
          <w:sz w:val="24"/>
          <w:szCs w:val="24"/>
        </w:rPr>
        <w:t xml:space="preserve">. Except as provided in sections (8) - (9) of this rule, mediation communications are confidential and may not be disclosed to any other person, are not admissible in any subsequent administrative, judicial or arbitration proceeding and may not be disclosed during testimony in, or during any discovery conducted as part </w:t>
      </w:r>
      <w:r w:rsidRPr="00C56398">
        <w:rPr>
          <w:rFonts w:ascii="Times New Roman" w:eastAsia="Times New Roman" w:hAnsi="Times New Roman" w:cs="Times New Roman"/>
          <w:color w:val="000000"/>
          <w:sz w:val="24"/>
          <w:szCs w:val="24"/>
        </w:rPr>
        <w:lastRenderedPageBreak/>
        <w:t>of a subsequent proceeding, or introduced as evidence by the parties or the mediator in any subsequent proceeding.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(8) </w:t>
      </w:r>
      <w:r w:rsidRPr="00C56398">
        <w:rPr>
          <w:rFonts w:ascii="Times New Roman" w:eastAsia="Times New Roman" w:hAnsi="Times New Roman" w:cs="Times New Roman"/>
          <w:b/>
          <w:bCs/>
          <w:color w:val="000000"/>
          <w:sz w:val="24"/>
          <w:szCs w:val="24"/>
        </w:rPr>
        <w:t>Written Agreement</w:t>
      </w:r>
      <w:r w:rsidRPr="00C56398">
        <w:rPr>
          <w:rFonts w:ascii="Times New Roman" w:eastAsia="Times New Roman" w:hAnsi="Times New Roman" w:cs="Times New Roman"/>
          <w:color w:val="000000"/>
          <w:sz w:val="24"/>
          <w:szCs w:val="24"/>
        </w:rPr>
        <w:t xml:space="preserve">. Section (7) of this rule does not apply to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unless the parties to the mediation agree in writing, as provided in this section, that the mediation communications in the mediation will be confidential and/or </w:t>
      </w:r>
      <w:proofErr w:type="spellStart"/>
      <w:r w:rsidRPr="00C56398">
        <w:rPr>
          <w:rFonts w:ascii="Times New Roman" w:eastAsia="Times New Roman" w:hAnsi="Times New Roman" w:cs="Times New Roman"/>
          <w:color w:val="000000"/>
          <w:sz w:val="24"/>
          <w:szCs w:val="24"/>
        </w:rPr>
        <w:t>nondiscoverable</w:t>
      </w:r>
      <w:proofErr w:type="spellEnd"/>
      <w:r w:rsidRPr="00C56398">
        <w:rPr>
          <w:rFonts w:ascii="Times New Roman" w:eastAsia="Times New Roman" w:hAnsi="Times New Roman" w:cs="Times New Roman"/>
          <w:color w:val="000000"/>
          <w:sz w:val="24"/>
          <w:szCs w:val="24"/>
        </w:rPr>
        <w:t xml:space="preserve"> and inadmissible. If the mediator is the employee of and acting on behalf of a state agency, the mediator or an authorized agency representative must also sign the agreement. The parties' agreement to participate in a confidential mediation must be in substantially the following form. This form may be used separately or incorporated into an "agreement to mediate." [Form not included. See ED. NOTE.]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(9) </w:t>
      </w:r>
      <w:r w:rsidRPr="00C56398">
        <w:rPr>
          <w:rFonts w:ascii="Times New Roman" w:eastAsia="Times New Roman" w:hAnsi="Times New Roman" w:cs="Times New Roman"/>
          <w:b/>
          <w:bCs/>
          <w:color w:val="000000"/>
          <w:sz w:val="24"/>
          <w:szCs w:val="24"/>
        </w:rPr>
        <w:t>Exceptions to confidentiality and inadmissibility</w:t>
      </w:r>
      <w:r w:rsidRPr="00C56398">
        <w:rPr>
          <w:rFonts w:ascii="Times New Roman" w:eastAsia="Times New Roman" w:hAnsi="Times New Roman" w:cs="Times New Roman"/>
          <w:color w:val="000000"/>
          <w:sz w:val="24"/>
          <w:szCs w:val="24"/>
        </w:rPr>
        <w: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statements, memoranda, work products, documents and other materials, otherwise subject to discovery that were not prepared specifically for use in the mediation are not confidential and may be disclosed or introduced into evidence in a subsequent proceeding.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mediation communications that are public records, as defined in ORS 192.410(4), and were not specifically prepared for use in the mediation are not confidential and may be disclosed or introduced into evidence in a subsequent proceeding unless the substance of the communication is confidential or privileged under state or federal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A mediation communication is not confidential and may be disclosed by any person receiving the communication to the extent that person reasonably believes that disclosing the communication is necessary to prevent the commission of a crime that is likely to result in death or bodily injury to any person. A mediation communication is not confidential and may be disclosed in a subsequent </w:t>
      </w:r>
      <w:proofErr w:type="gramStart"/>
      <w:r w:rsidRPr="00C56398">
        <w:rPr>
          <w:rFonts w:ascii="Times New Roman" w:eastAsia="Times New Roman" w:hAnsi="Times New Roman" w:cs="Times New Roman"/>
          <w:color w:val="000000"/>
          <w:sz w:val="24"/>
          <w:szCs w:val="24"/>
        </w:rPr>
        <w:t>proceeding</w:t>
      </w:r>
      <w:proofErr w:type="gramEnd"/>
      <w:r w:rsidRPr="00C56398">
        <w:rPr>
          <w:rFonts w:ascii="Times New Roman" w:eastAsia="Times New Roman" w:hAnsi="Times New Roman" w:cs="Times New Roman"/>
          <w:color w:val="000000"/>
          <w:sz w:val="24"/>
          <w:szCs w:val="24"/>
        </w:rPr>
        <w:t xml:space="preserve"> to the extent its disclosure may further the investigation or prosecution of a felony crime involving physical violence to a person.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Any mediation communication related to the conduct of a licensed professional that is made to or in the presence of a person who, as a condition of his or her professional license, is obligated to report such communication by law or court rule is not confidential and may be disclosed to the extent necessary to make such a report.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parties to the mediation may agree in writing that all or part of the mediation communications are not confidential or that all or part of the mediation communications may be disclosed and may be introduced into evidence in a subsequent proceeding unless the substance of the communication is confidential, privileged or otherwise prohibited from disclosure under state or federal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 party to the mediation may disclose confidential mediation communications to a person if the party's communication with that person is privileged under ORS chapter 40 or other provision of law. A party to the mediation may disclose confidential mediation communications to a person for the purpose of obtaining advice concerning the subject matter of the mediation, if all the parties agree.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An employee of the agency may disclose confidential mediation communications to another agency employee so long as the disclosure is necessary to conduct authorized activities of the agency. An employee receiving a confidential mediation communication under this subsection is bound by the same confidentiality requirements as apply to the parties to the mediation.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(h) A written mediation communication may be disclosed or introduced as evidence in a subsequent proceeding at the discretion of the party who prepared the communication so long as the communication is not otherwise confidential under state or federal law and does not contain confidential information from the mediator or another party who does not agree to the disclosure.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In any proceeding to enforce, modify or set aside a mediation agreement, a party to the mediation may disclose mediation communications and such communications may be introduced as evidence to the extent necessary to prosecute or defend the matter. At the request of a party, the court may seal any part of the record of the proceeding to prevent further disclosure of mediation communications or agreements to persons other than the parties to the agreement.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(j) In an action for damages or other relief between a party to the mediation and a mediator or mediation program, mediation communications are not confidential and may be disclosed and may be introduced as evidence to the extent necessary to prosecute or defend the matter. At the request of a party, the court may seal any part of the record of the proceeding to prevent further disclosure of the mediation communications or agreements.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(k) When a mediation is conducted as part of the negotiation of a collective bargaining agreement, the following mediation communications are not confidential and such communications may be introduced into evidence in a subsequent administrative, judicial or arbitration proceeding: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 request for mediation;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 communication from the Employment Relations Board Conciliation Service establishing the time and place of mediation;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 final offer submitted by the parties to the mediator pursuant to ORS 243.712;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A strike notice submitted to the Employment Relations Board.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(l) To the extent a mediation communication contains information the substance of which is required to be disclosed by Oregon statute, other than ORS 192.410 to 192.505, that portion of the communication may be disclosed as required by statute.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(m) Written mediation communications prepared by or for the agency or its attorney are not confidential and may be disclosed and may be introduced as evidence in any subsequent administrative, judicial or arbitration proceeding to the extent the communication does not contain confidential information from the mediator or another party, except for those written mediation communications that are: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Attorney-client privileged communications so long as they have been disclosed to no one other than the mediator in the course of the mediation or to persons as to whom disclosure of the communication would not waive the privilege;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Attorney work product prepared in anticipation of litigation or for trial;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Prepared exclusively for the mediator or in a caucus session and not given to another party in the mediation other than a state agency,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Prepared in response to the written request of the mediator for specific documents or information and given to another party in the mediation;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Settlement concepts or proposals, shared with the mediator or other parties.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(n) A mediation communication made to the agency may be disclosed and may be admitted into evidence to the extent the Agency Director determines that disclosure of the communication is necessary to prevent or mitigate a serious danger to the public's health or safety, and the communication is not otherwise confidential or privileged under state or federal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(o) The terms of any mediation agreement are not confidential and may be introduced as evidence in a subsequent proceeding, except to the extent the terms of the agreement are exempt from disclosure under ORS 192.410 to 192.505, a court has ordered the terms to be confidential under 17.095 or state or federal law requires the terms to be confidential.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(p) The mediator may report the disposition of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to the agency at the conclusion of the mediation so long as the report does not disclose specific confidential mediation communications. The agency or the mediator may use or disclose confidential mediation communications for research, training or educational purposes, subject to the provisions of ORS 36.232(4).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(10) When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is subject to section (7) of this rule, the agency will provide to all parties to the mediation and the mediator a copy of this rule or a citation to the rule and an explanation of where a copy of the rule may be obtained. Violation of this provision does not waive confidentiality or inadmissibility.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[ED. NOTE: The Form referenced in this rule is not printed in the OAR Compilation. Copies are available from the agency.]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36.224</w:t>
      </w:r>
      <w:r w:rsidRPr="00C56398">
        <w:rPr>
          <w:rFonts w:ascii="Times New Roman" w:eastAsia="Times New Roman" w:hAnsi="Times New Roman" w:cs="Times New Roman"/>
          <w:color w:val="000000"/>
          <w:sz w:val="24"/>
          <w:szCs w:val="24"/>
        </w:rPr>
        <w:br/>
        <w:t>Stats. Implemented: ORS 36.224, ORS 36.228, ORS 36.230 &amp; ORS 36.232</w:t>
      </w:r>
      <w:r w:rsidRPr="00C56398">
        <w:rPr>
          <w:rFonts w:ascii="Times New Roman" w:eastAsia="Times New Roman" w:hAnsi="Times New Roman" w:cs="Times New Roman"/>
          <w:color w:val="000000"/>
          <w:sz w:val="24"/>
          <w:szCs w:val="24"/>
        </w:rPr>
        <w:br/>
        <w:t xml:space="preserve">Hist.: DEQ 18-2000,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12-11-00</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Workplace Interpersonal Dispute Mediation Communications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This rule applies to workplace interpersonal disputes, which are disputes involving the interpersonal relationships between this agency's employees, officials or employees and officials. This rule does not apply to disputes involving the negotiation of labor contracts or matters about which a formal grievance under a labor contract, a tort claim notice or a lawsuit has been filed.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words and phrases used in this rule have the same meaning as given to them in ORS 36.110 and 36.234.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Nothing in this rule affects any confidentiality created by other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To the extent mediation communications would otherwise be compromise negotiations under ORS 40.190 (OEC Rule 408)</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those mediation communications are not admissible as provided in ORS 40.190 (OEC Rule 408), notwithstanding any provisions to the contrary in section (9)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(5) </w:t>
      </w:r>
      <w:r w:rsidRPr="00C56398">
        <w:rPr>
          <w:rFonts w:ascii="Times New Roman" w:eastAsia="Times New Roman" w:hAnsi="Times New Roman" w:cs="Times New Roman"/>
          <w:b/>
          <w:bCs/>
          <w:color w:val="000000"/>
          <w:sz w:val="24"/>
          <w:szCs w:val="24"/>
        </w:rPr>
        <w:t>Disclosures by Mediator</w:t>
      </w:r>
      <w:r w:rsidRPr="00C56398">
        <w:rPr>
          <w:rFonts w:ascii="Times New Roman" w:eastAsia="Times New Roman" w:hAnsi="Times New Roman" w:cs="Times New Roman"/>
          <w:color w:val="000000"/>
          <w:sz w:val="24"/>
          <w:szCs w:val="24"/>
        </w:rPr>
        <w:t xml:space="preserve">. A mediator may not disclose or be compelled to disclose mediation communications in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and, if disclosed, such communications may not be introduced into evidence in any subsequent administrative, judicial or arbitration proceeding unless: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All the parties to the mediation and the mediator agree in writing to the disclosure;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mediation communication may be disclosed or introduced into evidence in a subsequent proceeding as provided in subsections (c) or (h) - (j) of section (7)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(6) </w:t>
      </w:r>
      <w:r w:rsidRPr="00C56398">
        <w:rPr>
          <w:rFonts w:ascii="Times New Roman" w:eastAsia="Times New Roman" w:hAnsi="Times New Roman" w:cs="Times New Roman"/>
          <w:b/>
          <w:bCs/>
          <w:color w:val="000000"/>
          <w:sz w:val="24"/>
          <w:szCs w:val="24"/>
        </w:rPr>
        <w:t>Confidentiality and Inadmissibility of Mediation Communications</w:t>
      </w:r>
      <w:r w:rsidRPr="00C56398">
        <w:rPr>
          <w:rFonts w:ascii="Times New Roman" w:eastAsia="Times New Roman" w:hAnsi="Times New Roman" w:cs="Times New Roman"/>
          <w:color w:val="000000"/>
          <w:sz w:val="24"/>
          <w:szCs w:val="24"/>
        </w:rPr>
        <w:t>. Except as provided in section (7) of this rule, mediation communications in mediations involving workplace interpersonal disputes are confidential and may not be disclosed to any other person, are not admissible in any subsequent administrative, judicial or arbitration proceeding and may not be disclosed during testimony in, or during any discovery conducted as part of a subsequent proceeding, or introduced into evidence by the parties or the mediator in any subsequent proceeding so long as: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parties to the mediation and the agency have agreed in writing to the confidentiality of the mediation;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person agreeing to the confidentiality of the mediation on behalf of the agency: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Is neither a party to the dispute nor the mediator;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Is designated by the agency to authorize confidentiality for the mediation;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Is at the same or higher level in the agency than any of the parties to the mediation or who is a person with responsibility for human resources or personnel matters in the agency, unless the agency head or member of the governing board is one of the persons involved in the interpersonal dispute, in which case the Governor or the Governor's designee.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(7) </w:t>
      </w:r>
      <w:r w:rsidRPr="00C56398">
        <w:rPr>
          <w:rFonts w:ascii="Times New Roman" w:eastAsia="Times New Roman" w:hAnsi="Times New Roman" w:cs="Times New Roman"/>
          <w:b/>
          <w:bCs/>
          <w:color w:val="000000"/>
          <w:sz w:val="24"/>
          <w:szCs w:val="24"/>
        </w:rPr>
        <w:t>Exceptions to confidentiality and inadmissibility</w:t>
      </w:r>
      <w:r w:rsidRPr="00C56398">
        <w:rPr>
          <w:rFonts w:ascii="Times New Roman" w:eastAsia="Times New Roman" w:hAnsi="Times New Roman" w:cs="Times New Roman"/>
          <w:color w:val="000000"/>
          <w:sz w:val="24"/>
          <w:szCs w:val="24"/>
        </w:rPr>
        <w: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statements, memoranda, work products, documents and other materials, otherwise subject to discovery that were not prepared specifically for use in the mediation are not confidential and may be disclosed or introduced into evidence in a subsequent proceeding.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mediation communications that are public records, as defined in ORS 192.410(4), and were not specifically prepared for use in the mediation are not confidential and may be disclosed or introduced into evidence in a subsequent proceeding unless the substance of the communication is confidential or privileged under state or federal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A mediation communication is not confidential and may be disclosed by any person receiving the communication to the extent that person reasonably believes that disclosing the communication is necessary to prevent the commission of a crime that is likely to result in death or bodily injury to any </w:t>
      </w:r>
      <w:r w:rsidRPr="00C56398">
        <w:rPr>
          <w:rFonts w:ascii="Times New Roman" w:eastAsia="Times New Roman" w:hAnsi="Times New Roman" w:cs="Times New Roman"/>
          <w:color w:val="000000"/>
          <w:sz w:val="24"/>
          <w:szCs w:val="24"/>
        </w:rPr>
        <w:lastRenderedPageBreak/>
        <w:t xml:space="preserve">person. A mediation communication is not confidential and may be disclosed in a subsequent </w:t>
      </w:r>
      <w:proofErr w:type="gramStart"/>
      <w:r w:rsidRPr="00C56398">
        <w:rPr>
          <w:rFonts w:ascii="Times New Roman" w:eastAsia="Times New Roman" w:hAnsi="Times New Roman" w:cs="Times New Roman"/>
          <w:color w:val="000000"/>
          <w:sz w:val="24"/>
          <w:szCs w:val="24"/>
        </w:rPr>
        <w:t>proceeding</w:t>
      </w:r>
      <w:proofErr w:type="gramEnd"/>
      <w:r w:rsidRPr="00C56398">
        <w:rPr>
          <w:rFonts w:ascii="Times New Roman" w:eastAsia="Times New Roman" w:hAnsi="Times New Roman" w:cs="Times New Roman"/>
          <w:color w:val="000000"/>
          <w:sz w:val="24"/>
          <w:szCs w:val="24"/>
        </w:rPr>
        <w:t xml:space="preserve"> to the extent its disclosure may further the investigation or prosecution of a felony crime involving physical violence to a person.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parties to the mediation may agree in writing that all or part of the mediation communications are not confidential or that all or part of the mediation communications may be disclosed and may be introduced into evidence in a subsequent proceeding unless the substance of the communication is confidential, privileged or otherwise prohibited from disclosure under state or federal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 party to the mediation may disclose confidential mediation communications to a person if the party's communication with that person is privileged under ORS chapter 40 or other provision of law. A party to the mediation may disclose confidential mediation communications to a person for the purpose of obtaining advice concerning the subject matter of the mediation, if all the parties agree.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 written mediation communication may be disclosed or introduced as evidence in a subsequent proceeding at the discretion of the party who prepared the communication so long as the communication is not otherwise confidential under state or federal law and does not contain confidential information from the mediator or another party who does not agree to the disclosure.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In any proceeding to enforce, modify or set aside a mediation agreement, a party to the mediation may disclose mediation communications and such communications may be introduced as evidence to the extent necessary to prosecute or defend the matter. At the request of a party, the court may seal any part of the record of the proceeding to prevent further disclosure of mediation communications or agreements to persons other than the parties to the agreement.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(h) In an action for damages or other relief between a party to the mediation and a mediator or mediation program, mediation communications are not confidential and may be disclosed and may be introduced as evidence to the extent necessary to prosecute or defend the matter. At the request of a party, the court may seal any part of the record of the proceeding to prevent further disclosure of the mediation communications or agreements.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To the extent a mediation communication contains information the substance of which is required to be disclosed by Oregon statute, other than ORS 192.410 to 192.505, that portion of the communication may be disclosed as required by statute.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(j) The mediator may report the disposition of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to the agency at the conclusion of the mediation so long as the report does not disclose specific confidential mediation communications. The agency or the mediator may use or disclose confidential mediation communications for research, training or educational purposes, subject to the provisions of ORS 36.232(4).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The terms of any agreement arising out of the mediation of a workplace interpersonal dispute are confidential so long as the parties and the agency so agree in writing. Any term of an agreement that requires an expenditure of public funds, other than expenditures of $1,000 or less for employee training, employee counseling or purchases of equipment that remain the property of the agency, may not be made confidential.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(9) When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is subject to section (6) of this rule, the agency will provide to all parties to the mediation and to the mediator a copy of this rule or an explanation of where a copy of the rule may be obtained. Violation of this provision does not waive confidentiality or inadmissibility.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36.224</w:t>
      </w:r>
      <w:r w:rsidRPr="00C56398">
        <w:rPr>
          <w:rFonts w:ascii="Times New Roman" w:eastAsia="Times New Roman" w:hAnsi="Times New Roman" w:cs="Times New Roman"/>
          <w:color w:val="000000"/>
          <w:sz w:val="24"/>
          <w:szCs w:val="24"/>
        </w:rPr>
        <w:br/>
        <w:t>Stats. Implemented: ORS 36.230(4</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br/>
        <w:t xml:space="preserve">Hist.: DEQ 18-2000,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12-11-00</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Practice and Procedure</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Definitions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"Commission" means the Environmental Quality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"Department" means the Department of Environmental Quality.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"Director" means the director of the department or the director's authorized delegates.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 Rules of the Office of Administrative Hearings" means the Attorney General's Rules, OAR 137-003-0501 through 137-003-0700.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"Participant" means the respondent, a person granted either party or limited party status in the contested case under OAR 137-003-0535, an agency participating in the contested case under 137-003-0540, and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"Respondent" means the person to whom a formal enforcement action is issued.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"Formal Enforcement Action" has the same meaning as defined in OAR 340, division 012.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t>Stats.</w:t>
      </w:r>
      <w:proofErr w:type="gramEnd"/>
      <w:r w:rsidRPr="00C56398">
        <w:rPr>
          <w:rFonts w:ascii="Times New Roman" w:eastAsia="Times New Roman" w:hAnsi="Times New Roman" w:cs="Times New Roman"/>
          <w:color w:val="000000"/>
          <w:sz w:val="24"/>
          <w:szCs w:val="24"/>
        </w:rPr>
        <w:t xml:space="preserve"> Implemented: ORS 183.341</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10-1997,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6-10-97; DEQ 3-1998,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3-9-98;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10-8-02;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340-011-0009</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Incorporation of Attorney General’s Uniform and Model Rules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following Attorney General’s Uniform and Model Rules of Procedure are adopted and incorporated into this Division, except as otherwise provided in this Chapter: OAR chapter 137, division 001 (excluding 137-001-0008 through 137-001-0009), OAR chapter 137, division 003, and OAR chapter 137, division 004, as in effect on January 1, 2006.</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340-011-0010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Notice of Rulemaking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Notice of intent to adopt, amend, or repeal any rule(s) shall be in compliance with applicable state and federal laws and rules, including ORS Chapter 183, 468A.327 and sections (2) and (3)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To the extent required by ORS Chapter 183 or 468A.327, before adopting, amending or repealing any permanent rule, the Department will give notice of the rulemaking: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In the Secretary of State's Bulletin referred to in ORS 183.360 at least 14 days before a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By providing a copy of the notice to persons on the Department's mailing lists established pursuant to ORS 183.335(8), to the legislators specified in 183.335(15), and to the persons or association that requested the hearing (if any):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 least 21 days before a hearing granted or otherwise scheduled pursuant to ORS 183.335(3);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 least 14 days before a hearing before the Commission if granted or otherwise scheduled under OAR 340-011-0029(3);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In addition to the news media on the list referenced in (b), to other news media the Director may deem appropriate.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addition to meeting the requirements of ORS 183.335(1), the notice provided pursuant to section (1) of this rule shall contain the following: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Where practicable and appropriate, a copy of the rule proposed to be adopted, amended or repealed with changes highlighted;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If a hearing has been granted or scheduled, whether the presiding officer will be the Commission, a member of the Commission, an employee of the Department, or an agent of the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manner in which persons not planning to attend the hearing may offer for the record written comments on the proposed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 Process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"Department" where context requires.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 (and corrected 9-30-88)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340-011-0029</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 xml:space="preserve">Policy on Disclosure of the Relationship </w:t>
      </w:r>
      <w:proofErr w:type="gramStart"/>
      <w:r w:rsidRPr="00C56398">
        <w:rPr>
          <w:rFonts w:ascii="Times New Roman" w:eastAsia="Times New Roman" w:hAnsi="Times New Roman" w:cs="Times New Roman"/>
          <w:b/>
          <w:bCs/>
          <w:color w:val="000000"/>
          <w:sz w:val="24"/>
          <w:szCs w:val="24"/>
        </w:rPr>
        <w:t>Between</w:t>
      </w:r>
      <w:proofErr w:type="gramEnd"/>
      <w:r w:rsidRPr="00C56398">
        <w:rPr>
          <w:rFonts w:ascii="Times New Roman" w:eastAsia="Times New Roman" w:hAnsi="Times New Roman" w:cs="Times New Roman"/>
          <w:b/>
          <w:bCs/>
          <w:color w:val="000000"/>
          <w:sz w:val="24"/>
          <w:szCs w:val="24"/>
        </w:rPr>
        <w:t xml:space="preserve"> Proposed Rules and Federal Requirements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In order to clearly identify the relationship between the proposed adoption, amendment or repeal of rules and applicable federal requirements, and to facilitate consideration and rulemaking by the Environmental Quality Commission, the Department, must: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Prepare a statement of whether the intended action imposes requirements different from, or in addition to, any applicable federal requirements and, if so, a written explanation of: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public health, environmental, scientific, economic, technological, administrative or other reasons, as appropriate, for differing from or adding to applicable federal requirements;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Alternatives considered, if any, and the reasons that the alternatives were not pursued.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Include the statement in the notice of intended action pursuant to ORS 183.335(1) and any additional notice given prior to a rulemaking hearing pursuant to OAR 340-011-0010(2).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Include the statement in the final staff report presented to the Commission when rule adoption, amendment or repeal is recommended.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based upon information available to the Department at the time the statement is prepared.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opportunity for an oral hearing before the Commission regarding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granted, and notice given in accordance with OAR 340-011-0010(2)(b)(B), if: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rulemaking proposal applies to a source subject to the Oregon Title V Operating Permit Fees under OAR 340 Division 220;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(b) The request for a hearing is received within 14 days after the notice of intended action is issued under ORS 183.335(1), from 10 persons or from an association having no fewer than 10 members;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request describes how the persons or association that made the request will be directly harmed by the rulemaking proposal;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notice of intended action under ORS 183.335(1) does not indicate that an oral hearing will be held before the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Nothing in this rule applies to temporary rules adopted pursuant to OAR 340-011-0042.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Commission delegates to the Department the authority to prepare and issue any statement required under ORS 468A.327.</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ORS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28-1994,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11-17-94;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340-011-0046</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 to Promulgate, Amend, or Repeal Rule: Contents of Petition, Filing of Petition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filing of petitions for rulemaking and action thereon by the Commission shall be in accordance with the Attorney General's Uniform Rule of Procedure set forth in OAR 137-001-0070. As used in that rule, the term "agency" generally refers to the Commission but may refer to the Department if context requires.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183.390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Temporary Rules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Commission may adopt temporary rules and file the same, along with supportive findings, pursuant to ORS 183.335(5) and 183.355(2) and the Attorney General's Model rule OAR 137-001-0080.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5-6-88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Periodic Rule Review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Periodic review of agency rules shall be accomplished once every three years in accordance with ORS 183.545 and the Attorney General's Model Rule OAR 137-001-0085.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183.540 &amp; ORS 545 &amp;ORS 550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340-011-0061</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Declaratory Ruling: Institution of Proceedings, Consideration of Petition and Disposition of Petition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The declaratory ruling process shall be governed by the Attorney General's Uniform Rules of Procedure, OAR 137-002-0010 through 137-002-0060. As used in those rules, the terms "agency," "governing </w:t>
      </w:r>
      <w:proofErr w:type="gramStart"/>
      <w:r w:rsidRPr="00C56398">
        <w:rPr>
          <w:rFonts w:ascii="Times New Roman" w:eastAsia="Times New Roman" w:hAnsi="Times New Roman" w:cs="Times New Roman"/>
          <w:color w:val="000000"/>
          <w:sz w:val="24"/>
          <w:szCs w:val="24"/>
        </w:rPr>
        <w:t>body,</w:t>
      </w:r>
      <w:proofErr w:type="gramEnd"/>
      <w:r w:rsidRPr="00C56398">
        <w:rPr>
          <w:rFonts w:ascii="Times New Roman" w:eastAsia="Times New Roman" w:hAnsi="Times New Roman" w:cs="Times New Roman"/>
          <w:color w:val="000000"/>
          <w:sz w:val="24"/>
          <w:szCs w:val="24"/>
        </w:rPr>
        <w:t xml:space="preserve"> and "decision maker" generally should be interpreted to mean "Commission." The term "agency" may also be interpreted to be the "Department" where context requires.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183.410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Records Access and Reproduction</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340-011-0310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Purpose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Increased public involvement and awareness of environmental issues has placed greater demands on viewing and copying Department records. OAR 340-011-0310 et seq. allows the Department to recover its costs for providing these services, as authorized by Oregon statute. Furthermore, these rules serve to ensure that all Department records remain available for viewing and intact for future use.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340-011-0320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Scope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With some exceptions prescribed by law, every person has the right to inspect public records of a state agency in this state. State agencies are allowed to take reasonable measures to ensure the integrity of records and to maintain office efficiency. The ability of the public to view public records is limited by reasonable restrictions and other such exemptions from disclosure that may be prescribed by law or rule. Statutory guidance for this rule includes: ORS 468.020; ORS 192.410 to 192.505.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192.505</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10-21-94</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340-011-0330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Review or to Obtain Copies of Public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right to review records includes the right to review the original record where practicable. It does not provide the right to the requestor to locate the record himself or to review the original record when it contains exempt material.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Request to review or copy public records should be made to, and will be handled by, the appropriate Department staff maintaining the records requested. For questions, contact the Department's general information number listed in the phone book.</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Requests for Department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the Department may request further clarification of the request. If the Department cannot identify specific records responsive to a record request, the Department may provide general files or distinct sections of records that are likely to contain the requested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Requests to either review or obtain copies of records may be made in writing, by telephone or in-person. The Department may require a request to be made in writing if needed for clarification or specification of the record request.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Each Department office will establish daily hours during which the public may review the Department's records. The hours maintained in each office will be determined by staff and equipment available to accommodate record review and reproduction.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Pursuant to ORS 192.430(1) and this rule, each Department office shall designate and provide a supervised space, if available, for viewing records. This space will accommodate at least one reviewer at a time.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The Department accommodates public records requests from persons with disabilities in accordance with the Americans with Disabilities Act.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Department's ability to accommodate in-person requests may be limited by staff and equipment availability. Additionally prior to making records available for public review, the Department will ascertain whether the record requested is exempt from public disclosure under ORS chapter 192 and other applicable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Time to provide requested records: The Department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the Department determines that it will require more than 30 days to respond to a record request, it will inform the requestor of the estimated time necessary to comply with the record request.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192.420 &amp; ORS 192.430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340-011-0340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Costs for Record Review and Copying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Outside Copying/Loaning Records -- In order to protect the integrity of Department records, no records may be loaned or taken off-premises by a person besides Department staff unless the Department has a contract with the person removing the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Hardcopy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Persons Requesting to Make Copies Themselves: Requestors are allowed to use their own equipment to make copies of requested records depending on the facilities available within each Department office. Use of non-Department equipment within a Department office will not be allowed without staff being present. Staff time will be charged at $30.00 per hour. The Department office may determine that use of non-Department equipment will not be allowed based 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Staff time available to oversee the copying;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Space limitations for the equipment.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$30.00 will be assessed for any staff time greater than 15 minutes spent locating records, reviewing records to delete exempt material, supervising the inspection of records, copying records, certifying records, and mailing records. The Department may charge for the cost of searching for records regardless of whether the Department was able to locate the requested record.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Copy Charges: The fee schedule listed below is reasonably calculated to reimburse the Department for the actual costs of making records available and providing copies of records. The per-page copy charge includes 15 minutes of staff time for routine file searches.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Department</w:t>
      </w:r>
      <w:r w:rsidR="005E1347">
        <w:rPr>
          <w:rFonts w:ascii="Times New Roman" w:eastAsia="Times New Roman" w:hAnsi="Times New Roman" w:cs="Times New Roman"/>
          <w:color w:val="000000"/>
          <w:sz w:val="24"/>
          <w:szCs w:val="24"/>
        </w:rPr>
        <w:t xml:space="preserve"> </w:t>
      </w:r>
      <w:r w:rsidRPr="00C56398">
        <w:rPr>
          <w:rFonts w:ascii="Times New Roman" w:eastAsia="Times New Roman" w:hAnsi="Times New Roman" w:cs="Times New Roman"/>
          <w:color w:val="000000"/>
          <w:sz w:val="24"/>
          <w:szCs w:val="24"/>
        </w:rPr>
        <w:t>Administrative Rule sets: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Complete set: $35.00;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Update Service: $115.00 (per annum);</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Individual Divisions: $0.05 (per page).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Hardcopy (black and white, letter or legal size): $0.25 per page. Costs for other sized or color copies will be the Department's actual cost plus staff time.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Additional charges: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Fax charges: $0.50 (per page);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Document certification: $2.50 (per certificate);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Invoice processing: $5.00 (per invoice);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lastRenderedPageBreak/>
        <w:t>(iv) Express</w:t>
      </w:r>
      <w:proofErr w:type="gramEnd"/>
      <w:r w:rsidRPr="00C56398">
        <w:rPr>
          <w:rFonts w:ascii="Times New Roman" w:eastAsia="Times New Roman" w:hAnsi="Times New Roman" w:cs="Times New Roman"/>
          <w:color w:val="000000"/>
          <w:sz w:val="24"/>
          <w:szCs w:val="24"/>
        </w:rPr>
        <w:t xml:space="preserve"> Mailing: actual or minimum of $9.00;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(v) Archive Retrieval: actual or minimum of $10.00.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Whenever feasible, the Department will provide double-sided copies of a record request. Each side of a double-sided copy will constitute one page.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Electronic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Copies of requested electronic records may be provided in the format or manner maintained by the Department. The Department will perform all downloading, reproducing, formatting and manipulating of records. Public access to Department computer terminals may be possible as such terminals become available in the future.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$40.00 will be assessed for any staff time spent locating records, reviewing records to delete exempt material, supervising the inspection of records, downloading and manipulating records, certifying records and mailing records. The Department may charge for the cost of searching for records regardless of whether the Department was able to locate the requested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Hardcopy printouts (black and white; legal or letter size): $0.25 per page. Costs for other sized or color copies will be the Department's actual cost plus staff time.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Other media (if provided by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Diskettes: $1.00 each;</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2 hour VHS videocassette: $6.00 each;</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Magnetic Audio Tapes: $3.00 each;</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Compact Disks: $3.00 each.</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Additional charges: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Fax charges: $0.50 (per page);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Document certification: $2.50 (per certificate);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Invoice processing: $5.00 (per invoice);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Express Mailing: actual or minimum of $9.00;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Archive Retrieval: actual or minimum of $10.00.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340-011-0360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Collecting Fees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Method: Payment may be made in the form of cash, check, or money order. Make checks payable to "Department of Environmental Quality."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Billing: Requestors wishing to be billed may make such arrangements at the time of record request. Purchase orders will only be accepted for orders $10.00 or more.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Receipts: A receipt may be given, upon request, for charges incurred.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Reasonable costs associated with responding to a request to review or copy a record not specifically addressed by these rules may be assessed including the actual costs for the Department to have another person make copies of the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Prepayment of Copy Costs: Depending on the volume of the records requested, the difficulty in determining whether any of the records are exempt from disclosure, and the necessity of consulting with legal counsel, the Department may preliminarily estimate the charges for responding to a record request and require prepayment of the estimated charges. If the actual charges are less than the prepayment, any overpayment will be refunded to the requestor.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340-011-0370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Certification of Copies of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Certification of both hard and electronic copies of records will be provided. The Department will only certify that on the date copied, the copy was a true and correct copy of the original record. The Department cannot certify as to any subsequent changes or manipulation of the record.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340-011-0380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Fee Waivers and Reductions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Ordinarily there will be no charge for one copy of a public record: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When the material requested is currently being distributed as part of the public participation process such as a news release or public notice.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When the material requested has been distributed through mass mailing and is readily available to the Department at the time of request.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When the records request is made by a local, state, or federal public/governmental entity or a representative of </w:t>
      </w:r>
      <w:proofErr w:type="gramStart"/>
      <w:r w:rsidRPr="00C56398">
        <w:rPr>
          <w:rFonts w:ascii="Times New Roman" w:eastAsia="Times New Roman" w:hAnsi="Times New Roman" w:cs="Times New Roman"/>
          <w:color w:val="000000"/>
          <w:sz w:val="24"/>
          <w:szCs w:val="24"/>
        </w:rPr>
        <w:t>a public</w:t>
      </w:r>
      <w:proofErr w:type="gramEnd"/>
      <w:r w:rsidRPr="00C56398">
        <w:rPr>
          <w:rFonts w:ascii="Times New Roman" w:eastAsia="Times New Roman" w:hAnsi="Times New Roman" w:cs="Times New Roman"/>
          <w:color w:val="000000"/>
          <w:sz w:val="24"/>
          <w:szCs w:val="24"/>
        </w:rPr>
        <w:t>/governmental entity acting in a public function or capacity. Even if a person qualifies under this subsection, the Department may still charge for either record review or copying based on the following factors: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Public Interest Annual Fee Waivers: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 approved annual fee waiver allows the requestor to either review or obtain one copy of a requested record at no charge. Fee waivers are effective for a one year period</w:t>
      </w:r>
      <w:proofErr w:type="gramStart"/>
      <w:r w:rsidRPr="00C56398">
        <w:rPr>
          <w:rFonts w:ascii="Times New Roman" w:eastAsia="Times New Roman" w:hAnsi="Times New Roman" w:cs="Times New Roman"/>
          <w:color w:val="000000"/>
          <w:sz w:val="24"/>
          <w:szCs w:val="24"/>
        </w:rPr>
        <w:t>..</w:t>
      </w:r>
      <w:proofErr w:type="gramEnd"/>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 person including members of the news media and non-profit organizations may be entitled to an annual fee waiver provided that a Fee Waiver Form is completed and approved by the Department. The form must identify the person's specific ability to disseminate information of the kind maintained by the Department to the general public and that such information is generally in the interest of and benefit to the public within the meaning of the Public Records Law. Additional information may be requested by the Department prior to granting any fee waiver.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Even if a person has a fee waiver, the Department may charge for either record review or copying based on the following factors: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extent to which the record request does not further the public interest or the particular needs of the requestor.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Case-by-Case Waivers or Reductions: A person that does not request, or is not approved for an annual waiver, may request a waiver or a reduction of record review or reproduction costs on a case-by-case basis.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340-011-0390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Exempt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All records held by the Department are public records unless exempt from disclosure under ORS chapter 192 or other applicable law. If the Department determines that all or part of a requested public record is exempt from disclosure, the Department will notify the requestor and the reasons why the Department considers the record exempt.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192.501 &amp; ORS 192.502</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Cases</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 Proceedings Generally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Except as otherwise provided in OAR 340, division 011, contested cases will be governed by the Rules of the Office of Administrative Hearings. The term "agency" generally will be interpreted to mean "Department". The term "decision maker" generally will be interpreted to mean "Commission." The term "party" generally will be interpreted to mean "participant."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(2) In computing any period of time prescribed or allowed by this Division, the day of the act or event from which the designated period of time begins to run will not be included. </w:t>
      </w:r>
      <w:proofErr w:type="gramStart"/>
      <w:r w:rsidRPr="00C56398">
        <w:rPr>
          <w:rFonts w:ascii="Times New Roman" w:eastAsia="Times New Roman" w:hAnsi="Times New Roman" w:cs="Times New Roman"/>
          <w:color w:val="000000"/>
          <w:sz w:val="24"/>
          <w:szCs w:val="24"/>
        </w:rPr>
        <w:t>The last day of the time period is included, unless it is a Saturday or a legal holiday (including Sunday), in which event the time period runs until the end of the next day that is not a Saturday or a legal holiday.</w:t>
      </w:r>
      <w:proofErr w:type="gramEnd"/>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340-011-0098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Powers of the Director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director, on behalf of the Commission, may execute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Any written order which has been consented to in writing by the participants;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Formal enforcement actions;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Orders upon default;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other final order implementing any action taken by the Commission on any matter.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and ORS 468.020</w:t>
      </w:r>
      <w:r w:rsidRPr="00C56398">
        <w:rPr>
          <w:rFonts w:ascii="Times New Roman" w:eastAsia="Times New Roman" w:hAnsi="Times New Roman" w:cs="Times New Roman"/>
          <w:color w:val="000000"/>
          <w:sz w:val="24"/>
          <w:szCs w:val="24"/>
        </w:rPr>
        <w:br/>
        <w:t>Stats. Implemented: ORS 468.045 and 468.130</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360-011-0136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Agency Representation by Environmental Law Specialist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(1) Environmental Law Specialists, and other department personnel as approved by the director, are authorized to appear on behalf of the department and commission in contested case hearings </w:t>
      </w:r>
      <w:r w:rsidRPr="00C56398">
        <w:rPr>
          <w:rFonts w:ascii="Times New Roman" w:eastAsia="Times New Roman" w:hAnsi="Times New Roman" w:cs="Times New Roman"/>
          <w:color w:val="000000"/>
          <w:sz w:val="24"/>
          <w:szCs w:val="24"/>
        </w:rPr>
        <w:lastRenderedPageBreak/>
        <w:t>involving formal enforcement actions issued under OAR 340, division 012, and revocation, modification, or denial of licenses, permits, and certifications.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Environmental Law Specialists or other approved personnel may not present legal argument as defined under OAR 137-003-0545 on behalf of the department or commission in contested case hearings.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When the department determines it is necessary to consult with the Attorney General's office, an administrative law judge will provide a reasonable period of time for an agency representative to consult with the Attorney General's office and to obtain either written or oral legal argument, if necessary.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183.452 &amp; 468.020</w:t>
      </w:r>
      <w:r w:rsidRPr="00C56398">
        <w:rPr>
          <w:rFonts w:ascii="Times New Roman" w:eastAsia="Times New Roman" w:hAnsi="Times New Roman" w:cs="Times New Roman"/>
          <w:color w:val="000000"/>
          <w:sz w:val="24"/>
          <w:szCs w:val="24"/>
        </w:rPr>
        <w:br/>
        <w:t>Stats. Implemented: ORS 183.452</w:t>
      </w:r>
      <w:r w:rsidRPr="00C56398">
        <w:rPr>
          <w:rFonts w:ascii="Times New Roman" w:eastAsia="Times New Roman" w:hAnsi="Times New Roman" w:cs="Times New Roman"/>
          <w:color w:val="000000"/>
          <w:sz w:val="24"/>
          <w:szCs w:val="24"/>
        </w:rPr>
        <w:br/>
        <w:t xml:space="preserve">Hist.: DEQ 16-1991,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9-30-91;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340-011-0103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Authorized Representative of Respondent other than a Natural Person in a Contested Case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183.457</w:t>
      </w:r>
      <w:r w:rsidRPr="00C56398">
        <w:rPr>
          <w:rFonts w:ascii="Times New Roman" w:eastAsia="Times New Roman" w:hAnsi="Times New Roman" w:cs="Times New Roman"/>
          <w:color w:val="000000"/>
          <w:sz w:val="24"/>
          <w:szCs w:val="24"/>
        </w:rPr>
        <w:br/>
        <w:t xml:space="preserve">Hist.: DEQ 6-2002(Temp),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4-24-02, thru 10-21-02;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10-8-02;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Liability for the Acts of a Respondent's Employees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respondent is legally responsible for not only its direct acts but also the acts of its employee when the employee is acting within the scope of the employment relationship, regardless of whether the respondent expressly authorizes the act in question. The mental state ("R" factor under OAR 340-012-0045) of an employee can be imputed to the employer. Nothing in this rule prevents the department from issuing a formal enforcement action to an employee for violations occurring during the scope of the employee's employment.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 Implemented: ORS 468.005, 468.130 &amp; 468.140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Service of Documents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Service of a formal enforcement action or other document by the department or commission can be made either personally, by certified mail or by regular mail. Service is perfected when received by the respondent, if by personal service, or when mailed, if sent by mail. Service may be made upon: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respondent;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other person designated by law as competent to receive service of a summons or notice for the respondent;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respondent's attorney or other authorized representative.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(2) A respondent holding a license or permit issued by the department or commission, or who has submitted an application for a license or permit, will be conclusively presumed able to be served at the address given in the license or permit application, as it may be amended from time to time.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Service by regular mail may be proven by a certificate executed by the person effecting service.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Regardless of other provisions in this rule, documents sent by the department or commission through the U.S. Postal Service by regular mail to a person's last known address are presumed to have been received, subject to evidence to the contrary.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183.413 &amp;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Unless a request for hearing is not required by statute or rule, or the requirement to file a request for hearing is waived in the formal enforcement action, a respondent has 20 calendar days from the date of service of the formal enforcement action in which to file a written request for hearing unless another timeframe is allowed by statute or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request for hearing must include a written response to the formal enforcement action that admits or denies all factual matters alleged therein, and alleges any and all affirmative defenses and the reasoning in support thereof. Factual matters not denied will be considered admitted, and failure to raise a defense will be a waiver of the defense. New matters alleged in the request for hearing are denied by the department unless admitted in subsequent stipulation.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amended request for hearing may be accepted by the department if the department determines that the filing of an amended request will not unduly delay the proceeding or unfairly prejudice the participants. The respondent must provide the department with a written explanation why an amended request for hearing is needed with the amended request for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 late request for hearing may be accepted by the department if the department determines that the cause for the late request was beyond the reasonable control of the respondent. The respondent must provide the department with a written explanation why the request for hearing was not filed in a timely manner. If the respondent fails to provide the written explanation, the department cannot accept the late request for hearing. The department may require that the explanation be supported by an affidavit.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filing of a late request for hearing does not stay the effect of any final order.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The department will deny a late request for hearing that is filed more than 60 days after entry of a final order by default. A final order by default is considered entered when the order is signed by the director on behalf of the department or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183.415, 183.464, 183.482 &amp; ORS 183.484</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Final Orders by Default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department may enter a final order by default on behalf of the commission, based upon a prima facie case made on the record, when respondent defaults as set forth in OAR 137-003-0670(1).</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If the respondent has defaulted and the department determines that evidence, besides that which is in the department's record to date, is necessary to make a prima facie case of the facts alleged in the formal enforcement action, the department will proceed to a contested case hearing for the purpose of establishing a prima facie case upon which the administrative law judge may issue a proposed order by default.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If more than one respondent is named in the formal enforcement action and at least one respondent defaults as provided in section (1) of this rule, the department will issue a final order by default against the defaulting respondent. An administrative law judge will conduct a contested case hearing, as necessary, for the respondents who did not default.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 xml:space="preserve">Stat. </w:t>
      </w:r>
      <w:proofErr w:type="spellStart"/>
      <w:r w:rsidRPr="00C56398">
        <w:rPr>
          <w:rFonts w:ascii="Times New Roman" w:eastAsia="Times New Roman" w:hAnsi="Times New Roman" w:cs="Times New Roman"/>
          <w:color w:val="000000"/>
          <w:sz w:val="24"/>
          <w:szCs w:val="24"/>
        </w:rPr>
        <w:t>Impl</w:t>
      </w:r>
      <w:proofErr w:type="spellEnd"/>
      <w:r w:rsidRPr="00C56398">
        <w:rPr>
          <w:rFonts w:ascii="Times New Roman" w:eastAsia="Times New Roman" w:hAnsi="Times New Roman" w:cs="Times New Roman"/>
          <w:color w:val="000000"/>
          <w:sz w:val="24"/>
          <w:szCs w:val="24"/>
        </w:rPr>
        <w:t>.: ORS 183.415 &amp; ORS 183.090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Consolidation or Bifurcation of Contested Case Hearings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Each and every violation is a separate and distinct violation, and in cases of continuing violations, each day's continuance is a separate and distinct violation. Proceedings for the assessment of multiple civil penalties for multiple violations may, however, be consolidated into a single proceeding or bifurcated into separate proceedings, at the department's discretion. Additionally, the department, at its discretion, may consolidate or </w:t>
      </w:r>
      <w:proofErr w:type="gramStart"/>
      <w:r w:rsidRPr="00C56398">
        <w:rPr>
          <w:rFonts w:ascii="Times New Roman" w:eastAsia="Times New Roman" w:hAnsi="Times New Roman" w:cs="Times New Roman"/>
          <w:color w:val="000000"/>
          <w:sz w:val="24"/>
          <w:szCs w:val="24"/>
        </w:rPr>
        <w:t>bifurcate</w:t>
      </w:r>
      <w:proofErr w:type="gramEnd"/>
      <w:r w:rsidRPr="00C56398">
        <w:rPr>
          <w:rFonts w:ascii="Times New Roman" w:eastAsia="Times New Roman" w:hAnsi="Times New Roman" w:cs="Times New Roman"/>
          <w:color w:val="000000"/>
          <w:sz w:val="24"/>
          <w:szCs w:val="24"/>
        </w:rPr>
        <w:t xml:space="preserve"> contested case hearings involving the same fact or set of facts constituting the violation.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21-1992,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8-11-92;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340-012-0035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Burden and Standard of Proof in Contested Case Hearings; Department Interpretation of Rules and Statutory Terms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participant who asserts a fact or position is the proponent of that fact or position and has the burden of presenting evidence to support that fact or position.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All findings in a proposed or final order must be based on a preponderance of evidence in the record unless another standard is specifically required by statute or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reviewing the department's interpretation of a department rule as applied in a formal enforcement action, an administrative law judge must follow the department's interpretation if that interpretation is both plausible and reasonably consistent with the wording of the rule and the underlying statutes. The administrative law judge may state, on the record, an alternative interpretation for consideration on appeal.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With the exception of exact terms that do not require interpretation, an administrative law judge shall give the department's interpretation of statutory terms the appropriate deference in light of the department's expertise with the subject matter, the department's experience with the statute, the </w:t>
      </w:r>
      <w:r w:rsidRPr="00C56398">
        <w:rPr>
          <w:rFonts w:ascii="Times New Roman" w:eastAsia="Times New Roman" w:hAnsi="Times New Roman" w:cs="Times New Roman"/>
          <w:color w:val="000000"/>
          <w:sz w:val="24"/>
          <w:szCs w:val="24"/>
        </w:rPr>
        <w:lastRenderedPageBreak/>
        <w:t>department's involvement in the relevant legislative process, and the degree of discretion accorded the department by the legislature.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Discovery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Motions for discovery will only be granted if the motion establishes that: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(a)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participant seeking the information attempted to obtain the information through an informal process. If the participant is seeking information from a public agency, the participant must make a public record request prior to petitioning for discovery;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(b)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discovery request is reasonably likely to produce information that is generally relevant and necessary to the matters alleged in the formal enforcement action and the request for hearing or is likely to facilitate resolution of the case.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 administrative law judge is not authorized to order depositions or site visits unless the department authorizes the same in writing in the specific case.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Subpoenas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Subpoenas for the attendance of witnesses or production of documents at a contested case hearing will be issued in accordance with OAR 137-003-0585.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Copies of the subpoena must be provided to the administrative law judge and all participants at the time of service to the person to whom the subpoena is issued.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(3) Service of a subpoena for the attendance of a witness must be completed by personal service unless the witness has indicated that he is willing to appear and the subpoena is mailed at least 10 days prior to the hearing. Personal service should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at least 7 days prior to the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Service of a subpoena for the production of documents at a contested case hearing may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by regular mail provided that it is done sufficiently in advance of the hearing to allow reasonable time to produce the documents.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Service of a subpoena for both the attendance of a witness and production of documents must be completed as provided under section (3)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Any witness who appears at a hearing under a subpoena will receive fees and mileage as set forth in ORS 44.415(2). The fees and mileage must be paid by the participant for whom the subpoena was issued and may be paid at either the time of service of the subpoena or at the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&amp;468.120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Attendance at Contested Case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An administrative law judge may close a contested case hearing to the public upon the request of a participant in the contested case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Immediate Review by Agency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Immediate review by the agency is not allowed. (See OAR 137-003-0640)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340-011-0124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Permissible Scope of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scope of a contested case hearing will be limited to those matters that are relevant and material to either proving or disproving the matters alleged in formal enforcement action and request for hearing. Equitable remedies will not be considered by an administrative law judge.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administrative law judge may not reduce or mitigate a civil penalty below the amount established by the application of the civil penalty formula contained in OAR 340, Division 12.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183.450 &amp; ORS 468.130</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340-011-0131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Proposed Orders in Contested Cases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Following the close of the record for a contested case hearing, the administrative law judge will issue a proposed order. The administrative law judge will serve the proposed order on each participant. A proposed contested case order must conform to the requirements of OAR 137-003-0645(3).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Within 15 days after a proposed contested case order is issued, a participant in the contested case hearing may file a motion requesting that the administrative law judge clarify or supplement a proposed order. The motion must specify why the participant believes that the proposed order fails to conform to the requirements of OAR 137-003-0645(3) and recommend changes to the order. The motion must be served on the administrative law judge and all participants in the contested case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filing of a timely motion for clarification under section (2) of this rule tolls the period for filing a Petition for Commission Review of the proposed contested case order under OAR 340-011-0575. Tolling of the period begins on the day the motion is served on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purpose of the filling a timely Petition for Commission Review under 340-011-0575.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 motion for clarification and any response to a motion for clarification will be part of the record on appeal.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Review of Proposed Orders in Contested Cases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For purposes of this rule, filing means receipt in the office of the director or other office of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Commencement of Review by the Commission: The proposed order will become final unless a participant or a member of the commission files, with the commission, a Petition for Commission Review within 30 days of service of the proposed order. The timely filing of a Petition is a jurisdictional requirement and cannot be waived. Any participant may file a petition whether or not another participant has filed a petition.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Department's Answer to Respondent's Exceptions and Brief).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Procedures on Review: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Answering Brief: Each participant, except for the participant(s) filing that exceptions and brief, will have 30 days from the date of filing of the exceptions and brief under subsection (5)(a), in which to file an answering brief.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Reply Brief: If an answering brief is filed, the participant(s) who filed a petition will have 20 days from the date of filing of the answering brief under subsection (5)(b), in which to file a reply brief.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Extensions: The commission or director may extend any of the time limits contained in section (5) of this rule. Each extension request must be in writing and filed with the commission before the expiration of the time limit. Any request for an extension may be granted or denied in whole or in part.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Dismissal: The commission may dismiss any petition, upon motion of any participant or on its own motion, if the participant(s) seeking review fails to timely file the exceptions or brief required under subsection (5)(a) of this rule. A motion to dismiss made by a participant must be filed within 45 days after the filing of the Petition. At the time of dismissal, the commission will also enter a final order upholding the proposed order.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Oral Argument: Following the expiration of the time allowed the participants to present exceptions and briefs, the matter will be scheduled for oral argument before the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(5</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or (b) of this rule. If the commission grants the motion or decides on its own motion that additional evidence is necessary, the matter will be remanded to an administrative law judge for further proceedings.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Scope of Review: The commission may substitute its judgment for that of the administrative law judge in making any particular finding of fact, conclusion of law, or order except as limited by OAR 137-003-0655 and 137-003-0665.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Service of documents on other participants: All documents required to be filed with the commission under this rule must also be served upon each participant in the contested case hearing. Service can be completed by personal service, certified mail or regular mail.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183.460, 183.464 &amp; 183.470</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115,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7-6-76;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Reconsideration or Rehearing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participant is not required to seek either reconsideration or rehearing of a final order prior to seeking judicial review.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Any petition for reconsideration or rehearing must be received by the department within 60 days of service of the final order. Unless specifically set forth in this rule, the procedures for petitions for reconsideration or rehearing are those in OAR 137-003-0675.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reconsideration or rehearing does not stay the effect of the final order.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director, on behalf of the commission, shall issue orders granting or denying petitions for reconsideration and rehearing.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and 468.020</w:t>
      </w:r>
      <w:r w:rsidRPr="00C56398">
        <w:rPr>
          <w:rFonts w:ascii="Times New Roman" w:eastAsia="Times New Roman" w:hAnsi="Times New Roman" w:cs="Times New Roman"/>
          <w:color w:val="000000"/>
          <w:sz w:val="24"/>
          <w:szCs w:val="24"/>
        </w:rPr>
        <w:br/>
        <w:t>Stats. Implemented: ORS 183.480 and ORS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a Stay of the Effect of a Final Order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petition to stay the effect of any final order must be received by the department within 60 days of service of the final order. Unless specifically set forth in this rule, the procedures for petitions for a stay are those in OAR 137-003-0690 through 0700.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If a participant submits a petition for reconsideration or rehearing or a late request for hearing, the petition for a stay must accompany that petition.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a stay must contain all the elements set forth in OAR 137-003-0690 and be served upon all participants as set forth in 137-003-0690(4).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participant may seek to intervene in the stay proceeding as set forth in OAR 137-003-0695 by filing a response to the petition for a stay with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director, on behalf of the commission, shall issue an order granting or denying the petition for a stay within 30 days of receipt of the petition.</w:t>
      </w:r>
    </w:p>
    <w:p w:rsid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183.480 &amp;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lastRenderedPageBreak/>
        <w:t>340-011-0605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Miscellaneous Provisions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Delegation of Authority to the Director of Department of Environmental Quality -- Responding to Claims </w:t>
      </w:r>
      <w:proofErr w:type="gramStart"/>
      <w:r w:rsidRPr="00C56398">
        <w:rPr>
          <w:rFonts w:ascii="Times New Roman" w:eastAsia="Times New Roman" w:hAnsi="Times New Roman" w:cs="Times New Roman"/>
          <w:color w:val="000000"/>
          <w:sz w:val="24"/>
          <w:szCs w:val="24"/>
        </w:rPr>
        <w:t>Under</w:t>
      </w:r>
      <w:proofErr w:type="gramEnd"/>
      <w:r w:rsidRPr="00C56398">
        <w:rPr>
          <w:rFonts w:ascii="Times New Roman" w:eastAsia="Times New Roman" w:hAnsi="Times New Roman" w:cs="Times New Roman"/>
          <w:color w:val="000000"/>
          <w:sz w:val="24"/>
          <w:szCs w:val="24"/>
        </w:rPr>
        <w:t xml:space="preserve"> ORS 197.352. The director shall have the authority to carry out the responsibilities and exercise the authorities of the Commission and the Department in responding to claims under ORS 197.352 (2004 Ballot Measure 37), including: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Review of claims under OAR 125-145-0100;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Denial of claims under OAR 125-145-0100;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Approval of claims under OAR 125-145-0100, except that the Director may only approve a claim by not applying the statute or rule that is the basis of the claim unless the Legislative Assembly has apportioned funds for payment of claims under Chapter 1, Oregon Laws 2005.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Stat. Auth.: ORS 468.020, 197.352 </w:t>
      </w:r>
      <w:r w:rsidRPr="00C56398">
        <w:rPr>
          <w:rFonts w:ascii="Times New Roman" w:eastAsia="Times New Roman" w:hAnsi="Times New Roman" w:cs="Times New Roman"/>
          <w:color w:val="000000"/>
          <w:sz w:val="24"/>
          <w:szCs w:val="24"/>
        </w:rPr>
        <w:br/>
        <w:t xml:space="preserve">Stats. Implemented: ORS 468.020 &amp; 197.352 </w:t>
      </w:r>
      <w:r w:rsidRPr="00C56398">
        <w:rPr>
          <w:rFonts w:ascii="Times New Roman" w:eastAsia="Times New Roman" w:hAnsi="Times New Roman" w:cs="Times New Roman"/>
          <w:color w:val="000000"/>
          <w:sz w:val="24"/>
          <w:szCs w:val="24"/>
        </w:rPr>
        <w:br/>
        <w:t xml:space="preserve">Hist.: DEQ 5-2006,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5-12-06</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143F77" w:rsidRPr="00102064" w:rsidRDefault="0031395B" w:rsidP="0031395B">
      <w:pPr>
        <w:jc w:val="center"/>
        <w:rPr>
          <w:rFonts w:ascii="Times New Roman" w:hAnsi="Times New Roman" w:cs="Times New Roman"/>
          <w:b/>
          <w:sz w:val="24"/>
          <w:szCs w:val="24"/>
        </w:rPr>
      </w:pPr>
      <w:r w:rsidRPr="00102064">
        <w:rPr>
          <w:rFonts w:ascii="Times New Roman" w:hAnsi="Times New Roman" w:cs="Times New Roman"/>
          <w:b/>
          <w:sz w:val="24"/>
          <w:szCs w:val="24"/>
        </w:rPr>
        <w:lastRenderedPageBreak/>
        <w:t xml:space="preserve">Exhibit </w:t>
      </w:r>
      <w:r w:rsidR="00102064">
        <w:rPr>
          <w:rFonts w:ascii="Times New Roman" w:hAnsi="Times New Roman" w:cs="Times New Roman"/>
          <w:b/>
          <w:sz w:val="24"/>
          <w:szCs w:val="24"/>
        </w:rPr>
        <w:t>C</w:t>
      </w:r>
    </w:p>
    <w:p w:rsidR="0031395B" w:rsidRPr="00102064" w:rsidRDefault="0031395B" w:rsidP="0031395B">
      <w:pPr>
        <w:jc w:val="center"/>
        <w:rPr>
          <w:rFonts w:ascii="Times New Roman" w:hAnsi="Times New Roman" w:cs="Times New Roman"/>
          <w:b/>
          <w:sz w:val="24"/>
          <w:szCs w:val="24"/>
        </w:rPr>
      </w:pPr>
      <w:r w:rsidRPr="00102064">
        <w:rPr>
          <w:rFonts w:ascii="Times New Roman" w:hAnsi="Times New Roman" w:cs="Times New Roman"/>
          <w:b/>
          <w:sz w:val="24"/>
          <w:szCs w:val="24"/>
        </w:rPr>
        <w:t>Draft MOA</w:t>
      </w:r>
    </w:p>
    <w:p w:rsidR="0031395B" w:rsidRPr="00651DB9" w:rsidRDefault="0031395B" w:rsidP="0031395B">
      <w:pPr>
        <w:jc w:val="center"/>
        <w:rPr>
          <w:rFonts w:ascii="Times New Roman" w:hAnsi="Times New Roman" w:cs="Times New Roman"/>
          <w:sz w:val="32"/>
          <w:szCs w:val="28"/>
        </w:rPr>
      </w:pPr>
      <w:r w:rsidRPr="00651DB9">
        <w:rPr>
          <w:rFonts w:ascii="Times New Roman" w:hAnsi="Times New Roman" w:cs="Times New Roman"/>
          <w:sz w:val="32"/>
          <w:szCs w:val="28"/>
        </w:rPr>
        <w:t>Hospital/Medical/Infectious Waste Incinerators</w:t>
      </w:r>
    </w:p>
    <w:p w:rsidR="0031395B" w:rsidRPr="00651DB9" w:rsidRDefault="0031395B" w:rsidP="0031395B">
      <w:pPr>
        <w:pStyle w:val="PlainText"/>
        <w:jc w:val="center"/>
        <w:rPr>
          <w:rFonts w:ascii="Times New Roman" w:hAnsi="Times New Roman" w:cs="Times New Roman"/>
          <w:sz w:val="28"/>
          <w:szCs w:val="28"/>
        </w:rPr>
      </w:pPr>
      <w:r w:rsidRPr="00651DB9">
        <w:rPr>
          <w:rFonts w:ascii="Times New Roman" w:hAnsi="Times New Roman" w:cs="Times New Roman"/>
          <w:sz w:val="32"/>
          <w:szCs w:val="28"/>
        </w:rPr>
        <w:t>Federal Plan Delegation</w:t>
      </w:r>
    </w:p>
    <w:p w:rsidR="0031395B" w:rsidRPr="00651DB9" w:rsidRDefault="0031395B" w:rsidP="0031395B">
      <w:pPr>
        <w:pStyle w:val="PlainText"/>
        <w:jc w:val="center"/>
        <w:rPr>
          <w:rFonts w:ascii="Times New Roman" w:hAnsi="Times New Roman" w:cs="Times New Roman"/>
        </w:rPr>
      </w:pPr>
    </w:p>
    <w:p w:rsidR="0031395B" w:rsidRPr="00651DB9" w:rsidRDefault="0031395B" w:rsidP="0031395B">
      <w:pPr>
        <w:pStyle w:val="PlainText"/>
        <w:jc w:val="center"/>
        <w:rPr>
          <w:rFonts w:ascii="Times New Roman" w:hAnsi="Times New Roman" w:cs="Times New Roman"/>
        </w:rPr>
      </w:pP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Memorandum of Agreement</w:t>
      </w:r>
    </w:p>
    <w:p w:rsidR="0031395B" w:rsidRPr="00651DB9" w:rsidRDefault="0031395B" w:rsidP="0031395B">
      <w:pPr>
        <w:pStyle w:val="PlainText"/>
        <w:jc w:val="center"/>
        <w:rPr>
          <w:rFonts w:ascii="Times New Roman" w:hAnsi="Times New Roman" w:cs="Times New Roman"/>
          <w:sz w:val="28"/>
          <w:szCs w:val="24"/>
        </w:rPr>
      </w:pP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Between</w:t>
      </w:r>
    </w:p>
    <w:p w:rsidR="0031395B" w:rsidRPr="00651DB9" w:rsidRDefault="0031395B" w:rsidP="0031395B">
      <w:pPr>
        <w:pStyle w:val="PlainText"/>
        <w:jc w:val="center"/>
        <w:rPr>
          <w:rFonts w:ascii="Times New Roman" w:hAnsi="Times New Roman" w:cs="Times New Roman"/>
          <w:sz w:val="28"/>
          <w:szCs w:val="24"/>
        </w:rPr>
      </w:pPr>
      <w:r>
        <w:rPr>
          <w:rFonts w:ascii="Times New Roman" w:hAnsi="Times New Roman" w:cs="Times New Roman"/>
          <w:sz w:val="28"/>
          <w:szCs w:val="24"/>
        </w:rPr>
        <w:t>Oregon</w:t>
      </w:r>
      <w:r w:rsidRPr="00651DB9">
        <w:rPr>
          <w:rFonts w:ascii="Times New Roman" w:hAnsi="Times New Roman" w:cs="Times New Roman"/>
          <w:sz w:val="28"/>
          <w:szCs w:val="24"/>
        </w:rPr>
        <w:t xml:space="preserve"> Department of Environmental Quality</w:t>
      </w:r>
      <w:r>
        <w:rPr>
          <w:rFonts w:ascii="Times New Roman" w:hAnsi="Times New Roman" w:cs="Times New Roman"/>
          <w:sz w:val="28"/>
          <w:szCs w:val="24"/>
        </w:rPr>
        <w:t xml:space="preserve"> </w:t>
      </w:r>
      <w:r w:rsidRPr="00651DB9">
        <w:rPr>
          <w:rFonts w:ascii="Times New Roman" w:hAnsi="Times New Roman" w:cs="Times New Roman"/>
          <w:sz w:val="28"/>
          <w:szCs w:val="24"/>
        </w:rPr>
        <w:t>and</w:t>
      </w: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The United States Environmental Protection Agency, Region 10</w:t>
      </w:r>
    </w:p>
    <w:p w:rsidR="0031395B" w:rsidRPr="00651DB9" w:rsidRDefault="0031395B" w:rsidP="0031395B">
      <w:pPr>
        <w:pStyle w:val="PlainText"/>
        <w:rPr>
          <w:rFonts w:ascii="Times New Roman" w:hAnsi="Times New Roman" w:cs="Times New Roman"/>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 xml:space="preserve">I.  GENERAL </w:t>
      </w:r>
    </w:p>
    <w:p w:rsidR="0031395B" w:rsidRPr="00651DB9" w:rsidRDefault="0031395B" w:rsidP="0031395B">
      <w:pPr>
        <w:pStyle w:val="PlainText"/>
        <w:rPr>
          <w:rFonts w:ascii="Times New Roman" w:hAnsi="Times New Roman" w:cs="Times New Roman"/>
          <w:sz w:val="22"/>
        </w:rPr>
      </w:pP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This Memorandum of Agreement defines policies, responsibilities, and procedures pursuant to </w:t>
      </w:r>
      <w:r w:rsidR="00B115FE">
        <w:rPr>
          <w:rFonts w:ascii="Times New Roman" w:hAnsi="Times New Roman" w:cs="Times New Roman"/>
          <w:sz w:val="22"/>
        </w:rPr>
        <w:t xml:space="preserve">40 CFR Part 62 </w:t>
      </w:r>
      <w:r w:rsidRPr="00651DB9">
        <w:rPr>
          <w:rFonts w:ascii="Times New Roman" w:hAnsi="Times New Roman" w:cs="Times New Roman"/>
          <w:sz w:val="22"/>
        </w:rPr>
        <w:t xml:space="preserve">Subpart HHH of Chapter I of Title 40 of the Code of Federal Regulations, by which the </w:t>
      </w:r>
      <w:r w:rsidR="00B115FE">
        <w:rPr>
          <w:rFonts w:ascii="Times New Roman" w:hAnsi="Times New Roman" w:cs="Times New Roman"/>
          <w:sz w:val="22"/>
        </w:rPr>
        <w:t>h</w:t>
      </w:r>
      <w:r w:rsidRPr="00651DB9">
        <w:rPr>
          <w:rFonts w:ascii="Times New Roman" w:hAnsi="Times New Roman" w:cs="Times New Roman"/>
          <w:sz w:val="22"/>
        </w:rPr>
        <w:t>ospital/</w:t>
      </w:r>
      <w:r w:rsidR="00B115FE">
        <w:rPr>
          <w:rFonts w:ascii="Times New Roman" w:hAnsi="Times New Roman" w:cs="Times New Roman"/>
          <w:sz w:val="22"/>
        </w:rPr>
        <w:t>m</w:t>
      </w:r>
      <w:r w:rsidRPr="00651DB9">
        <w:rPr>
          <w:rFonts w:ascii="Times New Roman" w:hAnsi="Times New Roman" w:cs="Times New Roman"/>
          <w:sz w:val="22"/>
        </w:rPr>
        <w:t>edical/</w:t>
      </w:r>
      <w:r w:rsidR="00B115FE">
        <w:rPr>
          <w:rFonts w:ascii="Times New Roman" w:hAnsi="Times New Roman" w:cs="Times New Roman"/>
          <w:sz w:val="22"/>
        </w:rPr>
        <w:t>i</w:t>
      </w:r>
      <w:r w:rsidRPr="00651DB9">
        <w:rPr>
          <w:rFonts w:ascii="Times New Roman" w:hAnsi="Times New Roman" w:cs="Times New Roman"/>
          <w:sz w:val="22"/>
        </w:rPr>
        <w:t xml:space="preserve">nfectious </w:t>
      </w:r>
      <w:r w:rsidR="00B115FE">
        <w:rPr>
          <w:rFonts w:ascii="Times New Roman" w:hAnsi="Times New Roman" w:cs="Times New Roman"/>
          <w:sz w:val="22"/>
        </w:rPr>
        <w:t>w</w:t>
      </w:r>
      <w:r w:rsidRPr="00651DB9">
        <w:rPr>
          <w:rFonts w:ascii="Times New Roman" w:hAnsi="Times New Roman" w:cs="Times New Roman"/>
          <w:sz w:val="22"/>
        </w:rPr>
        <w:t xml:space="preserve">aste </w:t>
      </w:r>
      <w:r w:rsidR="00B115FE">
        <w:rPr>
          <w:rFonts w:ascii="Times New Roman" w:hAnsi="Times New Roman" w:cs="Times New Roman"/>
          <w:sz w:val="22"/>
        </w:rPr>
        <w:t>i</w:t>
      </w:r>
      <w:r w:rsidRPr="00651DB9">
        <w:rPr>
          <w:rFonts w:ascii="Times New Roman" w:hAnsi="Times New Roman" w:cs="Times New Roman"/>
          <w:sz w:val="22"/>
        </w:rPr>
        <w:t xml:space="preserve">ncinerators Federal Plan </w:t>
      </w:r>
      <w:r w:rsidR="00B115FE">
        <w:rPr>
          <w:rFonts w:ascii="Times New Roman" w:hAnsi="Times New Roman" w:cs="Times New Roman"/>
          <w:sz w:val="22"/>
        </w:rPr>
        <w:t>Requirements for h</w:t>
      </w:r>
      <w:r w:rsidR="00B115FE" w:rsidRPr="00651DB9">
        <w:rPr>
          <w:rFonts w:ascii="Times New Roman" w:hAnsi="Times New Roman" w:cs="Times New Roman"/>
          <w:sz w:val="22"/>
        </w:rPr>
        <w:t>ospital/</w:t>
      </w:r>
      <w:r w:rsidR="00B115FE">
        <w:rPr>
          <w:rFonts w:ascii="Times New Roman" w:hAnsi="Times New Roman" w:cs="Times New Roman"/>
          <w:sz w:val="22"/>
        </w:rPr>
        <w:t>m</w:t>
      </w:r>
      <w:r w:rsidR="00B115FE" w:rsidRPr="00651DB9">
        <w:rPr>
          <w:rFonts w:ascii="Times New Roman" w:hAnsi="Times New Roman" w:cs="Times New Roman"/>
          <w:sz w:val="22"/>
        </w:rPr>
        <w:t>edical/</w:t>
      </w:r>
      <w:r w:rsidR="00B115FE">
        <w:rPr>
          <w:rFonts w:ascii="Times New Roman" w:hAnsi="Times New Roman" w:cs="Times New Roman"/>
          <w:sz w:val="22"/>
        </w:rPr>
        <w:t>i</w:t>
      </w:r>
      <w:r w:rsidR="00B115FE" w:rsidRPr="00651DB9">
        <w:rPr>
          <w:rFonts w:ascii="Times New Roman" w:hAnsi="Times New Roman" w:cs="Times New Roman"/>
          <w:sz w:val="22"/>
        </w:rPr>
        <w:t xml:space="preserve">nfectious </w:t>
      </w:r>
      <w:r w:rsidR="00B115FE">
        <w:rPr>
          <w:rFonts w:ascii="Times New Roman" w:hAnsi="Times New Roman" w:cs="Times New Roman"/>
          <w:sz w:val="22"/>
        </w:rPr>
        <w:t>w</w:t>
      </w:r>
      <w:r w:rsidR="00B115FE" w:rsidRPr="00651DB9">
        <w:rPr>
          <w:rFonts w:ascii="Times New Roman" w:hAnsi="Times New Roman" w:cs="Times New Roman"/>
          <w:sz w:val="22"/>
        </w:rPr>
        <w:t xml:space="preserve">aste </w:t>
      </w:r>
      <w:r w:rsidR="00B115FE">
        <w:rPr>
          <w:rFonts w:ascii="Times New Roman" w:hAnsi="Times New Roman" w:cs="Times New Roman"/>
          <w:sz w:val="22"/>
        </w:rPr>
        <w:t>i</w:t>
      </w:r>
      <w:r w:rsidR="00B115FE" w:rsidRPr="00651DB9">
        <w:rPr>
          <w:rFonts w:ascii="Times New Roman" w:hAnsi="Times New Roman" w:cs="Times New Roman"/>
          <w:sz w:val="22"/>
        </w:rPr>
        <w:t xml:space="preserve">ncinerators </w:t>
      </w:r>
      <w:r w:rsidRPr="00651DB9">
        <w:rPr>
          <w:rFonts w:ascii="Times New Roman" w:hAnsi="Times New Roman" w:cs="Times New Roman"/>
          <w:sz w:val="22"/>
        </w:rPr>
        <w:t xml:space="preserve">will be administered by both the </w:t>
      </w:r>
      <w:r w:rsidR="00B115FE">
        <w:rPr>
          <w:rFonts w:ascii="Times New Roman" w:hAnsi="Times New Roman" w:cs="Times New Roman"/>
          <w:sz w:val="22"/>
        </w:rPr>
        <w:t xml:space="preserve">Oregon </w:t>
      </w:r>
      <w:r w:rsidRPr="00651DB9">
        <w:rPr>
          <w:rFonts w:ascii="Times New Roman" w:hAnsi="Times New Roman" w:cs="Times New Roman"/>
          <w:sz w:val="22"/>
        </w:rPr>
        <w:t>Department of Environmental Quality</w:t>
      </w:r>
      <w:r>
        <w:rPr>
          <w:rFonts w:ascii="Times New Roman" w:hAnsi="Times New Roman" w:cs="Times New Roman"/>
          <w:sz w:val="22"/>
        </w:rPr>
        <w:t xml:space="preserve"> </w:t>
      </w:r>
      <w:r w:rsidRPr="00651DB9">
        <w:rPr>
          <w:rFonts w:ascii="Times New Roman" w:hAnsi="Times New Roman" w:cs="Times New Roman"/>
          <w:sz w:val="22"/>
        </w:rPr>
        <w:t xml:space="preserve">and the </w:t>
      </w:r>
      <w:r>
        <w:rPr>
          <w:rFonts w:ascii="Times New Roman" w:hAnsi="Times New Roman" w:cs="Times New Roman"/>
          <w:sz w:val="22"/>
        </w:rPr>
        <w:t xml:space="preserve">United States </w:t>
      </w:r>
      <w:r w:rsidRPr="00651DB9">
        <w:rPr>
          <w:rFonts w:ascii="Times New Roman" w:hAnsi="Times New Roman" w:cs="Times New Roman"/>
          <w:sz w:val="22"/>
        </w:rPr>
        <w:t xml:space="preserve">Environmental Protection Agency. Such agreement will be maintained consistent with the Clean Air Act and its regulations. The provisions of this </w:t>
      </w:r>
      <w:r>
        <w:rPr>
          <w:rFonts w:ascii="Times New Roman" w:hAnsi="Times New Roman" w:cs="Times New Roman"/>
          <w:sz w:val="22"/>
        </w:rPr>
        <w:t>MOA</w:t>
      </w:r>
      <w:r w:rsidRPr="00651DB9">
        <w:rPr>
          <w:rFonts w:ascii="Times New Roman" w:hAnsi="Times New Roman" w:cs="Times New Roman"/>
          <w:sz w:val="22"/>
        </w:rPr>
        <w:t xml:space="preserve"> include the terms, conditions, and the effective date of the delegation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for </w:t>
      </w:r>
      <w:r w:rsidR="00B115FE">
        <w:rPr>
          <w:rFonts w:ascii="Times New Roman" w:hAnsi="Times New Roman" w:cs="Times New Roman"/>
          <w:sz w:val="22"/>
        </w:rPr>
        <w:t>h</w:t>
      </w:r>
      <w:r w:rsidRPr="00651DB9">
        <w:rPr>
          <w:rFonts w:ascii="Times New Roman" w:hAnsi="Times New Roman" w:cs="Times New Roman"/>
          <w:sz w:val="22"/>
        </w:rPr>
        <w:t>ospital/</w:t>
      </w:r>
      <w:r w:rsidR="00B115FE">
        <w:rPr>
          <w:rFonts w:ascii="Times New Roman" w:hAnsi="Times New Roman" w:cs="Times New Roman"/>
          <w:sz w:val="22"/>
        </w:rPr>
        <w:t>m</w:t>
      </w:r>
      <w:r w:rsidRPr="00651DB9">
        <w:rPr>
          <w:rFonts w:ascii="Times New Roman" w:hAnsi="Times New Roman" w:cs="Times New Roman"/>
          <w:sz w:val="22"/>
        </w:rPr>
        <w:t>edical/</w:t>
      </w:r>
      <w:r w:rsidR="00B115FE">
        <w:rPr>
          <w:rFonts w:ascii="Times New Roman" w:hAnsi="Times New Roman" w:cs="Times New Roman"/>
          <w:sz w:val="22"/>
        </w:rPr>
        <w:t>i</w:t>
      </w:r>
      <w:r w:rsidRPr="00651DB9">
        <w:rPr>
          <w:rFonts w:ascii="Times New Roman" w:hAnsi="Times New Roman" w:cs="Times New Roman"/>
          <w:sz w:val="22"/>
        </w:rPr>
        <w:t xml:space="preserve">nfectious </w:t>
      </w:r>
      <w:r w:rsidR="00B115FE">
        <w:rPr>
          <w:rFonts w:ascii="Times New Roman" w:hAnsi="Times New Roman" w:cs="Times New Roman"/>
          <w:sz w:val="22"/>
        </w:rPr>
        <w:t>w</w:t>
      </w:r>
      <w:r w:rsidRPr="00651DB9">
        <w:rPr>
          <w:rFonts w:ascii="Times New Roman" w:hAnsi="Times New Roman" w:cs="Times New Roman"/>
          <w:sz w:val="22"/>
        </w:rPr>
        <w:t xml:space="preserve">aste </w:t>
      </w:r>
      <w:r w:rsidR="00B115FE">
        <w:rPr>
          <w:rFonts w:ascii="Times New Roman" w:hAnsi="Times New Roman" w:cs="Times New Roman"/>
          <w:sz w:val="22"/>
        </w:rPr>
        <w:t>i</w:t>
      </w:r>
      <w:r w:rsidRPr="00651DB9">
        <w:rPr>
          <w:rFonts w:ascii="Times New Roman" w:hAnsi="Times New Roman" w:cs="Times New Roman"/>
          <w:sz w:val="22"/>
        </w:rPr>
        <w:t xml:space="preserve">ncinerators. This </w:t>
      </w:r>
      <w:r>
        <w:rPr>
          <w:rFonts w:ascii="Times New Roman" w:hAnsi="Times New Roman" w:cs="Times New Roman"/>
          <w:sz w:val="22"/>
        </w:rPr>
        <w:t>MOA</w:t>
      </w:r>
      <w:r w:rsidRPr="00651DB9">
        <w:rPr>
          <w:rFonts w:ascii="Times New Roman" w:hAnsi="Times New Roman" w:cs="Times New Roman"/>
          <w:sz w:val="22"/>
        </w:rPr>
        <w:t xml:space="preserve"> shall serve as a mechanism for the transfer of authority to the State. The delegation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to the State is designed to be in effect until there are no </w:t>
      </w:r>
      <w:r w:rsidR="00B115FE">
        <w:rPr>
          <w:rFonts w:ascii="Times New Roman" w:hAnsi="Times New Roman" w:cs="Times New Roman"/>
          <w:sz w:val="22"/>
        </w:rPr>
        <w:t>hospital/medical/infectious waste incinerators</w:t>
      </w:r>
      <w:r w:rsidRPr="00651DB9">
        <w:rPr>
          <w:rFonts w:ascii="Times New Roman" w:hAnsi="Times New Roman" w:cs="Times New Roman"/>
          <w:sz w:val="22"/>
        </w:rPr>
        <w:t xml:space="preserve"> within the jurisdiction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in </w:t>
      </w:r>
      <w:r w:rsidR="00B115FE">
        <w:rPr>
          <w:rFonts w:ascii="Times New Roman" w:hAnsi="Times New Roman" w:cs="Times New Roman"/>
          <w:sz w:val="22"/>
        </w:rPr>
        <w:t>Oregon</w:t>
      </w:r>
      <w:r w:rsidRPr="00651DB9">
        <w:rPr>
          <w:rFonts w:ascii="Times New Roman" w:hAnsi="Times New Roman" w:cs="Times New Roman"/>
          <w:sz w:val="22"/>
        </w:rPr>
        <w:t xml:space="preserve">, EPA publishes an approval of a State Plan that DEQ has submitted, or EPA withdraws delegation of the Federal Plan according to the provisions of this </w:t>
      </w:r>
      <w:r>
        <w:rPr>
          <w:rFonts w:ascii="Times New Roman" w:hAnsi="Times New Roman" w:cs="Times New Roman"/>
          <w:sz w:val="22"/>
        </w:rPr>
        <w:t>MOA</w:t>
      </w:r>
      <w:r w:rsidRPr="00651DB9">
        <w:rPr>
          <w:rFonts w:ascii="Times New Roman" w:hAnsi="Times New Roman" w:cs="Times New Roman"/>
          <w:sz w:val="22"/>
        </w:rPr>
        <w:t xml:space="preserve">. </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Th</w:t>
      </w:r>
      <w:r>
        <w:rPr>
          <w:rFonts w:ascii="Times New Roman" w:hAnsi="Times New Roman" w:cs="Times New Roman"/>
          <w:sz w:val="22"/>
        </w:rPr>
        <w:t>is agreement is entered into by DEQ and</w:t>
      </w:r>
      <w:r w:rsidRPr="00651DB9">
        <w:rPr>
          <w:rFonts w:ascii="Times New Roman" w:hAnsi="Times New Roman" w:cs="Times New Roman"/>
          <w:sz w:val="22"/>
        </w:rPr>
        <w:t xml:space="preserve"> </w:t>
      </w:r>
      <w:r>
        <w:rPr>
          <w:rFonts w:ascii="Times New Roman" w:hAnsi="Times New Roman" w:cs="Times New Roman"/>
          <w:sz w:val="22"/>
        </w:rPr>
        <w:t>EPA</w:t>
      </w:r>
      <w:r w:rsidRPr="00651DB9">
        <w:rPr>
          <w:rFonts w:ascii="Times New Roman" w:hAnsi="Times New Roman" w:cs="Times New Roman"/>
          <w:sz w:val="22"/>
        </w:rPr>
        <w:t xml:space="preserve">. In a letter dated </w:t>
      </w:r>
      <w:r w:rsidR="00B115FE">
        <w:rPr>
          <w:rFonts w:ascii="Times New Roman" w:hAnsi="Times New Roman" w:cs="Times New Roman"/>
          <w:sz w:val="22"/>
        </w:rPr>
        <w:t>May</w:t>
      </w:r>
      <w:r w:rsidRPr="00651DB9">
        <w:rPr>
          <w:rFonts w:ascii="Times New Roman" w:hAnsi="Times New Roman" w:cs="Times New Roman"/>
          <w:sz w:val="22"/>
        </w:rPr>
        <w:t xml:space="preserve"> xx, 2013, Director </w:t>
      </w:r>
      <w:r w:rsidR="00B115FE">
        <w:rPr>
          <w:rFonts w:ascii="Times New Roman" w:hAnsi="Times New Roman" w:cs="Times New Roman"/>
          <w:sz w:val="22"/>
        </w:rPr>
        <w:t>Dick Pedersen</w:t>
      </w:r>
      <w:r w:rsidRPr="00651DB9">
        <w:rPr>
          <w:rFonts w:ascii="Times New Roman" w:hAnsi="Times New Roman" w:cs="Times New Roman"/>
          <w:sz w:val="22"/>
        </w:rPr>
        <w:t xml:space="preserve"> of DEQ requested from EPA delegation of authority for DEQ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xml:space="preserve">. The geographic area covered by this </w:t>
      </w:r>
      <w:r>
        <w:rPr>
          <w:rFonts w:ascii="Times New Roman" w:hAnsi="Times New Roman" w:cs="Times New Roman"/>
          <w:sz w:val="22"/>
        </w:rPr>
        <w:t>MOA</w:t>
      </w:r>
      <w:r w:rsidRPr="00651DB9">
        <w:rPr>
          <w:rFonts w:ascii="Times New Roman" w:hAnsi="Times New Roman" w:cs="Times New Roman"/>
          <w:sz w:val="22"/>
        </w:rPr>
        <w:t xml:space="preserve"> is the State </w:t>
      </w:r>
      <w:r w:rsidR="00B115FE">
        <w:rPr>
          <w:rFonts w:ascii="Times New Roman" w:hAnsi="Times New Roman" w:cs="Times New Roman"/>
          <w:sz w:val="22"/>
        </w:rPr>
        <w:t>of Oregon</w:t>
      </w:r>
      <w:r w:rsidRPr="00651DB9">
        <w:rPr>
          <w:rFonts w:ascii="Times New Roman" w:hAnsi="Times New Roman" w:cs="Times New Roman"/>
          <w:sz w:val="22"/>
        </w:rPr>
        <w:t xml:space="preserve"> excepting Tribal Lands.</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The EPA shall have the authority to revoke all or part of this delegation if EPA determines that </w:t>
      </w:r>
      <w:r w:rsidR="00B115FE">
        <w:rPr>
          <w:rFonts w:ascii="Times New Roman" w:hAnsi="Times New Roman" w:cs="Times New Roman"/>
          <w:sz w:val="22"/>
        </w:rPr>
        <w:t>Oregon</w:t>
      </w:r>
      <w:r w:rsidRPr="00651DB9">
        <w:rPr>
          <w:rFonts w:ascii="Times New Roman" w:hAnsi="Times New Roman" w:cs="Times New Roman"/>
          <w:sz w:val="22"/>
        </w:rPr>
        <w:t xml:space="preserve"> has failed to properly implement or enforce the Federal Plan</w:t>
      </w:r>
      <w:r w:rsidR="00B115FE">
        <w:rPr>
          <w:rFonts w:ascii="Times New Roman" w:hAnsi="Times New Roman" w:cs="Times New Roman"/>
          <w:sz w:val="22"/>
        </w:rPr>
        <w:t xml:space="preserve"> Requirements for h</w:t>
      </w:r>
      <w:r w:rsidR="00B115FE" w:rsidRPr="00651DB9">
        <w:rPr>
          <w:rFonts w:ascii="Times New Roman" w:hAnsi="Times New Roman" w:cs="Times New Roman"/>
          <w:sz w:val="22"/>
        </w:rPr>
        <w:t>ospital/</w:t>
      </w:r>
      <w:r w:rsidR="00B115FE">
        <w:rPr>
          <w:rFonts w:ascii="Times New Roman" w:hAnsi="Times New Roman" w:cs="Times New Roman"/>
          <w:sz w:val="22"/>
        </w:rPr>
        <w:t>m</w:t>
      </w:r>
      <w:r w:rsidR="00B115FE" w:rsidRPr="00651DB9">
        <w:rPr>
          <w:rFonts w:ascii="Times New Roman" w:hAnsi="Times New Roman" w:cs="Times New Roman"/>
          <w:sz w:val="22"/>
        </w:rPr>
        <w:t>edical/</w:t>
      </w:r>
      <w:r w:rsidR="00B115FE">
        <w:rPr>
          <w:rFonts w:ascii="Times New Roman" w:hAnsi="Times New Roman" w:cs="Times New Roman"/>
          <w:sz w:val="22"/>
        </w:rPr>
        <w:t>i</w:t>
      </w:r>
      <w:r w:rsidR="00B115FE" w:rsidRPr="00651DB9">
        <w:rPr>
          <w:rFonts w:ascii="Times New Roman" w:hAnsi="Times New Roman" w:cs="Times New Roman"/>
          <w:sz w:val="22"/>
        </w:rPr>
        <w:t xml:space="preserve">nfectious </w:t>
      </w:r>
      <w:r w:rsidR="00B115FE">
        <w:rPr>
          <w:rFonts w:ascii="Times New Roman" w:hAnsi="Times New Roman" w:cs="Times New Roman"/>
          <w:sz w:val="22"/>
        </w:rPr>
        <w:t>w</w:t>
      </w:r>
      <w:r w:rsidR="00B115FE" w:rsidRPr="00651DB9">
        <w:rPr>
          <w:rFonts w:ascii="Times New Roman" w:hAnsi="Times New Roman" w:cs="Times New Roman"/>
          <w:sz w:val="22"/>
        </w:rPr>
        <w:t xml:space="preserve">aste </w:t>
      </w:r>
      <w:r w:rsidR="00B115FE">
        <w:rPr>
          <w:rFonts w:ascii="Times New Roman" w:hAnsi="Times New Roman" w:cs="Times New Roman"/>
          <w:sz w:val="22"/>
        </w:rPr>
        <w:t>i</w:t>
      </w:r>
      <w:r w:rsidR="00B115FE" w:rsidRPr="00651DB9">
        <w:rPr>
          <w:rFonts w:ascii="Times New Roman" w:hAnsi="Times New Roman" w:cs="Times New Roman"/>
          <w:sz w:val="22"/>
        </w:rPr>
        <w:t>ncinerators</w:t>
      </w:r>
      <w:r w:rsidRPr="00651DB9">
        <w:rPr>
          <w:rFonts w:ascii="Times New Roman" w:hAnsi="Times New Roman" w:cs="Times New Roman"/>
          <w:sz w:val="22"/>
        </w:rPr>
        <w:t xml:space="preserve">. </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The delegation of the Federal Plan to </w:t>
      </w:r>
      <w:r w:rsidR="00B115FE">
        <w:rPr>
          <w:rFonts w:ascii="Times New Roman" w:hAnsi="Times New Roman" w:cs="Times New Roman"/>
          <w:sz w:val="22"/>
        </w:rPr>
        <w:t xml:space="preserve">Oregon </w:t>
      </w:r>
      <w:r w:rsidRPr="00651DB9">
        <w:rPr>
          <w:rFonts w:ascii="Times New Roman" w:hAnsi="Times New Roman" w:cs="Times New Roman"/>
          <w:sz w:val="22"/>
        </w:rPr>
        <w:t xml:space="preserve">shall become effective upon signature by both DEQ and EPA. </w:t>
      </w:r>
    </w:p>
    <w:p w:rsidR="0031395B" w:rsidRPr="00651DB9"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This </w:t>
      </w:r>
      <w:r>
        <w:rPr>
          <w:rFonts w:ascii="Times New Roman" w:hAnsi="Times New Roman" w:cs="Times New Roman"/>
          <w:sz w:val="22"/>
        </w:rPr>
        <w:t>MOA</w:t>
      </w:r>
      <w:r w:rsidRPr="00651DB9">
        <w:rPr>
          <w:rFonts w:ascii="Times New Roman" w:hAnsi="Times New Roman" w:cs="Times New Roman"/>
          <w:sz w:val="22"/>
        </w:rPr>
        <w:t xml:space="preserve"> may be modified only after mutual consent of both parties for any purpose. Any revisions or modifications to this </w:t>
      </w:r>
      <w:r>
        <w:rPr>
          <w:rFonts w:ascii="Times New Roman" w:hAnsi="Times New Roman" w:cs="Times New Roman"/>
          <w:sz w:val="22"/>
        </w:rPr>
        <w:t>MOA</w:t>
      </w:r>
      <w:r w:rsidRPr="00651DB9">
        <w:rPr>
          <w:rFonts w:ascii="Times New Roman" w:hAnsi="Times New Roman" w:cs="Times New Roman"/>
          <w:sz w:val="22"/>
        </w:rPr>
        <w:t xml:space="preserve"> must be in writing and must be signed by both DEQ and EPA. </w:t>
      </w:r>
    </w:p>
    <w:p w:rsidR="00B115FE" w:rsidRDefault="00B115FE" w:rsidP="0031395B">
      <w:pPr>
        <w:pStyle w:val="PlainText"/>
        <w:rPr>
          <w:rFonts w:ascii="Times New Roman" w:hAnsi="Times New Roman" w:cs="Times New Roman"/>
          <w:b/>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II</w:t>
      </w:r>
      <w:proofErr w:type="gramStart"/>
      <w:r w:rsidRPr="00651DB9">
        <w:rPr>
          <w:rFonts w:ascii="Times New Roman" w:hAnsi="Times New Roman" w:cs="Times New Roman"/>
          <w:b/>
          <w:sz w:val="22"/>
        </w:rPr>
        <w:t>.  DELEGATION</w:t>
      </w:r>
      <w:proofErr w:type="gramEnd"/>
      <w:r w:rsidRPr="00651DB9">
        <w:rPr>
          <w:rFonts w:ascii="Times New Roman" w:hAnsi="Times New Roman" w:cs="Times New Roman"/>
          <w:b/>
          <w:sz w:val="22"/>
        </w:rPr>
        <w:t xml:space="preserve"> OF AUTHORITIES</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By means of this </w:t>
      </w:r>
      <w:r>
        <w:rPr>
          <w:rFonts w:ascii="Times New Roman" w:hAnsi="Times New Roman" w:cs="Times New Roman"/>
          <w:sz w:val="22"/>
        </w:rPr>
        <w:t>MOA</w:t>
      </w:r>
      <w:r w:rsidRPr="00651DB9">
        <w:rPr>
          <w:rFonts w:ascii="Times New Roman" w:hAnsi="Times New Roman" w:cs="Times New Roman"/>
          <w:sz w:val="22"/>
        </w:rPr>
        <w:t>, EPA delegates to DEQ the authority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However, EPA also retains authority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xml:space="preserve">.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These authorities are additionally delegated to DEQ: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lastRenderedPageBreak/>
        <w:t xml:space="preserve">Authority to approve changes in the testing sequences of waste incinerator units.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requests of alternate testing schedules resulting from unforeseen circumstances.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an alternate records format. </w:t>
      </w:r>
    </w:p>
    <w:p w:rsidR="0031395B" w:rsidRPr="00651DB9" w:rsidRDefault="0031395B" w:rsidP="0031395B">
      <w:pPr>
        <w:pStyle w:val="PlainText"/>
        <w:numPr>
          <w:ilvl w:val="0"/>
          <w:numId w:val="5"/>
        </w:numPr>
        <w:spacing w:after="120"/>
        <w:rPr>
          <w:rFonts w:ascii="Times New Roman" w:hAnsi="Times New Roman" w:cs="Times New Roman"/>
          <w:sz w:val="22"/>
        </w:rPr>
      </w:pPr>
      <w:r w:rsidRPr="00651DB9">
        <w:rPr>
          <w:rFonts w:ascii="Times New Roman" w:hAnsi="Times New Roman" w:cs="Times New Roman"/>
          <w:sz w:val="22"/>
        </w:rPr>
        <w:t xml:space="preserve">Authority to approve changes to the semiannual or annual reporting dates. </w:t>
      </w:r>
    </w:p>
    <w:p w:rsidR="0031395B" w:rsidRPr="00651DB9" w:rsidRDefault="0031395B" w:rsidP="0031395B">
      <w:pPr>
        <w:pStyle w:val="PlainText"/>
        <w:ind w:left="1080"/>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These authorities are retained by EPA: </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establish site-specific operating parameters pursuant to 40 CFR 62.14453(b).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 methods of demonstrating compliance under 40 CFR 60.8, pursuant to 40 CFR 62.14495(b).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alternate opacity standards, pursuant to 40 CFR 60.11.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alternatives to test methods, pursuant to 40 CFR 62.14495(b) and 40 CFR 60.8. </w:t>
      </w:r>
    </w:p>
    <w:p w:rsidR="0031395B" w:rsidRPr="00651DB9" w:rsidRDefault="0031395B" w:rsidP="0031395B">
      <w:pPr>
        <w:pStyle w:val="PlainText"/>
        <w:numPr>
          <w:ilvl w:val="0"/>
          <w:numId w:val="6"/>
        </w:numPr>
        <w:spacing w:after="120"/>
        <w:ind w:left="1080"/>
        <w:rPr>
          <w:rFonts w:ascii="Times New Roman" w:hAnsi="Times New Roman" w:cs="Times New Roman"/>
          <w:sz w:val="22"/>
        </w:rPr>
      </w:pPr>
      <w:r w:rsidRPr="00651DB9">
        <w:rPr>
          <w:rFonts w:ascii="Times New Roman" w:hAnsi="Times New Roman" w:cs="Times New Roman"/>
          <w:sz w:val="22"/>
        </w:rPr>
        <w:t xml:space="preserve">Authority to approve alternatives to monitoring, pursuant to 40 CFR 60.13. </w:t>
      </w:r>
    </w:p>
    <w:p w:rsidR="00B115FE" w:rsidRDefault="00B115FE" w:rsidP="0031395B">
      <w:pPr>
        <w:pStyle w:val="PlainText"/>
        <w:rPr>
          <w:rFonts w:ascii="Times New Roman" w:hAnsi="Times New Roman" w:cs="Times New Roman"/>
          <w:b/>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III. PROGRAM IMPLEMENTATION</w:t>
      </w:r>
    </w:p>
    <w:p w:rsidR="0031395B" w:rsidRPr="00651DB9" w:rsidRDefault="0031395B" w:rsidP="0031395B">
      <w:pPr>
        <w:pStyle w:val="PlainText"/>
        <w:ind w:left="720"/>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A.  The DEQ agrees to do the following:</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7"/>
        </w:numPr>
        <w:spacing w:after="120"/>
        <w:rPr>
          <w:rFonts w:ascii="Times New Roman" w:hAnsi="Times New Roman" w:cs="Times New Roman"/>
          <w:sz w:val="22"/>
        </w:rPr>
      </w:pPr>
      <w:r w:rsidRPr="00651DB9">
        <w:rPr>
          <w:rFonts w:ascii="Times New Roman" w:hAnsi="Times New Roman" w:cs="Times New Roman"/>
          <w:sz w:val="22"/>
        </w:rPr>
        <w:t xml:space="preserve">Enforce the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in accordance with the provisions of </w:t>
      </w:r>
      <w:r w:rsidR="00D51435">
        <w:rPr>
          <w:rFonts w:ascii="Times New Roman" w:hAnsi="Times New Roman" w:cs="Times New Roman"/>
          <w:sz w:val="22"/>
        </w:rPr>
        <w:t>40 CFR Part 62 S</w:t>
      </w:r>
      <w:r w:rsidRPr="00651DB9">
        <w:rPr>
          <w:rFonts w:ascii="Times New Roman" w:hAnsi="Times New Roman" w:cs="Times New Roman"/>
          <w:sz w:val="22"/>
        </w:rPr>
        <w:t>ubpart HHH, "Federal Plan Requirements for Hospital/Medical/Infectious Waste Incinerators Constructed on or before December 1, 2008" published on May 13, 201</w:t>
      </w:r>
      <w:r w:rsidR="005E1347">
        <w:rPr>
          <w:rFonts w:ascii="Times New Roman" w:hAnsi="Times New Roman" w:cs="Times New Roman"/>
          <w:sz w:val="22"/>
        </w:rPr>
        <w:t>3</w:t>
      </w:r>
      <w:r w:rsidRPr="00651DB9">
        <w:rPr>
          <w:rFonts w:ascii="Times New Roman" w:hAnsi="Times New Roman" w:cs="Times New Roman"/>
          <w:sz w:val="22"/>
        </w:rPr>
        <w:t>.</w:t>
      </w:r>
    </w:p>
    <w:p w:rsidR="0031395B" w:rsidRPr="00651DB9" w:rsidRDefault="0031395B" w:rsidP="0031395B">
      <w:pPr>
        <w:pStyle w:val="PlainText"/>
        <w:numPr>
          <w:ilvl w:val="0"/>
          <w:numId w:val="7"/>
        </w:numPr>
        <w:spacing w:after="120"/>
        <w:rPr>
          <w:rFonts w:ascii="Times New Roman" w:hAnsi="Times New Roman" w:cs="Times New Roman"/>
          <w:sz w:val="22"/>
        </w:rPr>
      </w:pPr>
      <w:r w:rsidRPr="00651DB9">
        <w:rPr>
          <w:rFonts w:ascii="Times New Roman" w:hAnsi="Times New Roman" w:cs="Times New Roman"/>
          <w:sz w:val="22"/>
        </w:rPr>
        <w:t>Submit copies of any air related permits for affected facilities</w:t>
      </w:r>
      <w:r>
        <w:rPr>
          <w:rFonts w:ascii="Times New Roman" w:hAnsi="Times New Roman" w:cs="Times New Roman"/>
          <w:sz w:val="22"/>
        </w:rPr>
        <w:t xml:space="preserve"> to EPA</w:t>
      </w:r>
      <w:r w:rsidRPr="00651DB9">
        <w:rPr>
          <w:rFonts w:ascii="Times New Roman" w:hAnsi="Times New Roman" w:cs="Times New Roman"/>
          <w:sz w:val="22"/>
        </w:rPr>
        <w:t>.</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Cs w:val="21"/>
        </w:rPr>
        <w:t xml:space="preserve">Ensure affected </w:t>
      </w:r>
      <w:r w:rsidR="00D51435">
        <w:rPr>
          <w:rFonts w:ascii="Times New Roman" w:hAnsi="Times New Roman" w:cs="Times New Roman"/>
          <w:szCs w:val="21"/>
        </w:rPr>
        <w:t>Oregon</w:t>
      </w:r>
      <w:r w:rsidRPr="00651DB9">
        <w:rPr>
          <w:rFonts w:ascii="Times New Roman" w:hAnsi="Times New Roman" w:cs="Times New Roman"/>
          <w:szCs w:val="21"/>
        </w:rPr>
        <w:t xml:space="preserve"> facilities comply with the "operator certification requirements" and "operator training requirements" sections of the Federal Plan.</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Administer and oversee compliance reporting and record keeping requirements.</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Administer and oversee performance testing and monitoring requirements.</w:t>
      </w:r>
    </w:p>
    <w:p w:rsidR="0031395B" w:rsidRPr="00651DB9" w:rsidRDefault="0031395B" w:rsidP="0031395B">
      <w:pPr>
        <w:pStyle w:val="ListParagraph"/>
        <w:numPr>
          <w:ilvl w:val="0"/>
          <w:numId w:val="7"/>
        </w:numPr>
        <w:rPr>
          <w:rFonts w:ascii="Times New Roman" w:hAnsi="Times New Roman" w:cs="Times New Roman"/>
          <w:szCs w:val="21"/>
        </w:rPr>
      </w:pPr>
      <w:r w:rsidRPr="00651DB9">
        <w:rPr>
          <w:rFonts w:ascii="Times New Roman" w:hAnsi="Times New Roman" w:cs="Times New Roman"/>
          <w:sz w:val="24"/>
        </w:rPr>
        <w:t xml:space="preserve">Inspect all affected Hospital/Medical/Infectious Waste Incinerators at least once every </w:t>
      </w:r>
      <w:r w:rsidR="00D51435">
        <w:rPr>
          <w:rFonts w:ascii="Times New Roman" w:hAnsi="Times New Roman" w:cs="Times New Roman"/>
          <w:sz w:val="24"/>
        </w:rPr>
        <w:t>five</w:t>
      </w:r>
      <w:r w:rsidRPr="00651DB9">
        <w:rPr>
          <w:rFonts w:ascii="Times New Roman" w:hAnsi="Times New Roman" w:cs="Times New Roman"/>
          <w:sz w:val="24"/>
        </w:rPr>
        <w:t xml:space="preserve"> years.</w:t>
      </w:r>
    </w:p>
    <w:p w:rsidR="0031395B" w:rsidRPr="00651DB9" w:rsidRDefault="0031395B" w:rsidP="0031395B">
      <w:pPr>
        <w:pStyle w:val="ListParagraph"/>
        <w:numPr>
          <w:ilvl w:val="0"/>
          <w:numId w:val="7"/>
        </w:numPr>
        <w:rPr>
          <w:rFonts w:ascii="Times New Roman" w:hAnsi="Times New Roman" w:cs="Times New Roman"/>
          <w:sz w:val="24"/>
        </w:rPr>
      </w:pPr>
      <w:r w:rsidRPr="00651DB9">
        <w:rPr>
          <w:rFonts w:ascii="Times New Roman" w:hAnsi="Times New Roman" w:cs="Times New Roman"/>
          <w:szCs w:val="21"/>
        </w:rPr>
        <w:t>Perform follow-up inspections or review of facility records to insure correction of violations discovered during routine inspections.</w:t>
      </w:r>
    </w:p>
    <w:p w:rsidR="0031395B" w:rsidRPr="00651DB9" w:rsidRDefault="0031395B" w:rsidP="0031395B">
      <w:pPr>
        <w:pStyle w:val="ListParagraph"/>
        <w:numPr>
          <w:ilvl w:val="0"/>
          <w:numId w:val="7"/>
        </w:numPr>
        <w:rPr>
          <w:rFonts w:ascii="Times New Roman" w:hAnsi="Times New Roman" w:cs="Times New Roman"/>
          <w:sz w:val="24"/>
        </w:rPr>
      </w:pPr>
      <w:r w:rsidRPr="00651DB9">
        <w:rPr>
          <w:rFonts w:ascii="Times New Roman" w:hAnsi="Times New Roman" w:cs="Times New Roman"/>
          <w:sz w:val="24"/>
        </w:rPr>
        <w:t xml:space="preserve">Update the Federal Plan </w:t>
      </w:r>
      <w:r w:rsidR="00D51435">
        <w:rPr>
          <w:rFonts w:ascii="Times New Roman" w:hAnsi="Times New Roman" w:cs="Times New Roman"/>
          <w:sz w:val="24"/>
        </w:rPr>
        <w:t xml:space="preserve">Requirements </w:t>
      </w:r>
      <w:r w:rsidRPr="00651DB9">
        <w:rPr>
          <w:rFonts w:ascii="Times New Roman" w:hAnsi="Times New Roman" w:cs="Times New Roman"/>
          <w:sz w:val="24"/>
        </w:rPr>
        <w:t>and compliance monitoring and enforcement program in collaboration with EPA, as needed.</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B. EPA agrees to do the following: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Provide technical support and assistance, and training opportunities for interpretation of national regulations, development of technology-based requirements, automated transmission of data to EPA databases, and other areas as requested by DEQ.</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Make reasonable efforts to communicate to DEQ when additional legal, technical, and financial resources may be necessary to implement new section 111(d) requirements as they become applicable.</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Expeditiously review and appropriately respond to all information submitted by DEQ.</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lastRenderedPageBreak/>
        <w:t>Take final action on any substantial modification to this delegation agreement submitted by DEQ or initiated by EPA. Provide for final action in the Federal Register within 180 days of the submission/initiation of delegation agreement modification.</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C. DEQ and EPA agree:</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EPA will assess DEQ's administration of the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on a continuing basis for consistency with </w:t>
      </w:r>
      <w:r w:rsidR="00D51435">
        <w:rPr>
          <w:rFonts w:ascii="Times New Roman" w:hAnsi="Times New Roman" w:cs="Times New Roman"/>
          <w:sz w:val="22"/>
        </w:rPr>
        <w:t xml:space="preserve">40 CFR Part 62 </w:t>
      </w:r>
      <w:r w:rsidRPr="00651DB9">
        <w:rPr>
          <w:rFonts w:ascii="Times New Roman" w:hAnsi="Times New Roman" w:cs="Times New Roman"/>
          <w:sz w:val="22"/>
        </w:rPr>
        <w:t xml:space="preserve">Subpart HHH. This assessment will be accomplished by EPA review of information submitted by DEQ, permit overview, and compliance and enforcement overview.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The EPA will consider written comments that are received from regulated persons, the public, and Federal, State, and local agencies in assessing the </w:t>
      </w:r>
      <w:r w:rsidR="00D51435">
        <w:rPr>
          <w:rFonts w:ascii="Times New Roman" w:hAnsi="Times New Roman" w:cs="Times New Roman"/>
          <w:sz w:val="22"/>
        </w:rPr>
        <w:t>Oregon</w:t>
      </w:r>
      <w:r w:rsidRPr="00651DB9">
        <w:rPr>
          <w:rFonts w:ascii="Times New Roman" w:hAnsi="Times New Roman" w:cs="Times New Roman"/>
          <w:sz w:val="22"/>
        </w:rPr>
        <w:t xml:space="preserve"> delegation of the Federal Plan</w:t>
      </w:r>
      <w:r w:rsidR="00D51435">
        <w:rPr>
          <w:rFonts w:ascii="Times New Roman" w:hAnsi="Times New Roman" w:cs="Times New Roman"/>
          <w:sz w:val="22"/>
        </w:rPr>
        <w:t xml:space="preserve"> Requirements</w:t>
      </w:r>
      <w:r w:rsidRPr="00651DB9">
        <w:rPr>
          <w:rFonts w:ascii="Times New Roman" w:hAnsi="Times New Roman" w:cs="Times New Roman"/>
          <w:sz w:val="22"/>
        </w:rPr>
        <w:t xml:space="preserve">. Copies of any comments received from such sources will be provided to the DEQ within seven (7) working days of receipt.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The EPA may audit DEQ by examining the files and documents related to affected facilities.</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If EPA determines that DEQ is not adequately administering or enforcing the Federal Plan</w:t>
      </w:r>
      <w:r w:rsidR="00D51435">
        <w:rPr>
          <w:rFonts w:ascii="Times New Roman" w:hAnsi="Times New Roman" w:cs="Times New Roman"/>
          <w:sz w:val="22"/>
        </w:rPr>
        <w:t xml:space="preserve"> Requirements</w:t>
      </w:r>
      <w:r w:rsidRPr="00651DB9">
        <w:rPr>
          <w:rFonts w:ascii="Times New Roman" w:hAnsi="Times New Roman" w:cs="Times New Roman"/>
          <w:sz w:val="22"/>
        </w:rPr>
        <w:t>, EPA will notify DEQ of the determination as soon as possible and provide the reasons for the determination. DEQ and EPA will then determine the process and time frame for correcting the deficiencies in an expeditious manner.</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DEQ agrees to allow EPA access to all files and other requested information deemed necessary by EPA to ensure management of the delegated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consistent with EPA policy. </w:t>
      </w:r>
    </w:p>
    <w:p w:rsidR="0031395B" w:rsidRPr="00651DB9" w:rsidRDefault="0031395B" w:rsidP="0031395B">
      <w:pPr>
        <w:pStyle w:val="PlainText"/>
        <w:numPr>
          <w:ilvl w:val="0"/>
          <w:numId w:val="6"/>
        </w:numPr>
        <w:spacing w:after="120"/>
        <w:rPr>
          <w:rFonts w:ascii="Times New Roman" w:hAnsi="Times New Roman" w:cs="Times New Roman"/>
          <w:sz w:val="22"/>
        </w:rPr>
      </w:pPr>
      <w:r w:rsidRPr="00651DB9">
        <w:rPr>
          <w:rFonts w:ascii="Times New Roman" w:hAnsi="Times New Roman" w:cs="Times New Roman"/>
          <w:sz w:val="22"/>
        </w:rPr>
        <w:t xml:space="preserve">DEQ and EPA agree to the following procedures with respect to confidentiality of information. </w:t>
      </w:r>
    </w:p>
    <w:p w:rsidR="0031395B" w:rsidRPr="00651DB9" w:rsidRDefault="0031395B" w:rsidP="0031395B">
      <w:pPr>
        <w:pStyle w:val="PlainText"/>
        <w:numPr>
          <w:ilvl w:val="0"/>
          <w:numId w:val="10"/>
        </w:numPr>
        <w:spacing w:after="120"/>
        <w:rPr>
          <w:rFonts w:ascii="Times New Roman" w:hAnsi="Times New Roman" w:cs="Times New Roman"/>
          <w:sz w:val="22"/>
        </w:rPr>
      </w:pPr>
      <w:r>
        <w:rPr>
          <w:rFonts w:ascii="Times New Roman" w:hAnsi="Times New Roman" w:cs="Times New Roman"/>
          <w:sz w:val="22"/>
        </w:rPr>
        <w:t>Except for attorney client communications, a</w:t>
      </w:r>
      <w:r w:rsidRPr="00651DB9">
        <w:rPr>
          <w:rFonts w:ascii="Times New Roman" w:hAnsi="Times New Roman" w:cs="Times New Roman"/>
          <w:sz w:val="22"/>
        </w:rPr>
        <w:t xml:space="preserve">ny information obtained or used in the administration of the Federal Plan shall be available to EPA or DEQ upon request without restriction. If the information has been submitted to DEQ under a claim of confidentiality, </w:t>
      </w:r>
      <w:r w:rsidR="00D51435">
        <w:rPr>
          <w:rFonts w:ascii="Times New Roman" w:hAnsi="Times New Roman" w:cs="Times New Roman"/>
          <w:sz w:val="22"/>
        </w:rPr>
        <w:t xml:space="preserve">DEQ </w:t>
      </w:r>
      <w:r w:rsidRPr="00651DB9">
        <w:rPr>
          <w:rFonts w:ascii="Times New Roman" w:hAnsi="Times New Roman" w:cs="Times New Roman"/>
          <w:sz w:val="22"/>
        </w:rPr>
        <w:t xml:space="preserve">must submit that claim to EPA when providing the information. </w:t>
      </w:r>
    </w:p>
    <w:p w:rsidR="0031395B" w:rsidRPr="00651DB9" w:rsidRDefault="0031395B" w:rsidP="0031395B">
      <w:pPr>
        <w:pStyle w:val="PlainText"/>
        <w:numPr>
          <w:ilvl w:val="0"/>
          <w:numId w:val="10"/>
        </w:numPr>
        <w:spacing w:after="120"/>
        <w:rPr>
          <w:rFonts w:ascii="Times New Roman" w:hAnsi="Times New Roman" w:cs="Times New Roman"/>
          <w:sz w:val="22"/>
        </w:rPr>
      </w:pPr>
      <w:r w:rsidRPr="00651DB9">
        <w:rPr>
          <w:rFonts w:ascii="Times New Roman" w:hAnsi="Times New Roman" w:cs="Times New Roman"/>
          <w:sz w:val="22"/>
        </w:rPr>
        <w:t xml:space="preserve">If any information is submitted to DEQ under a claim of confidentiality and </w:t>
      </w:r>
      <w:r w:rsidR="00D51435">
        <w:rPr>
          <w:rFonts w:ascii="Times New Roman" w:hAnsi="Times New Roman" w:cs="Times New Roman"/>
          <w:sz w:val="22"/>
        </w:rPr>
        <w:t xml:space="preserve">Oregon </w:t>
      </w:r>
      <w:r w:rsidRPr="00651DB9">
        <w:rPr>
          <w:rFonts w:ascii="Times New Roman" w:hAnsi="Times New Roman" w:cs="Times New Roman"/>
          <w:sz w:val="22"/>
        </w:rPr>
        <w:t xml:space="preserve">statutes prohibit submitting that information to EPA, DEQ will require the source to submit the information directly to EPA. </w:t>
      </w:r>
    </w:p>
    <w:p w:rsidR="0031395B" w:rsidRPr="00651DB9" w:rsidRDefault="0031395B" w:rsidP="0031395B">
      <w:pPr>
        <w:pStyle w:val="PlainText"/>
        <w:numPr>
          <w:ilvl w:val="0"/>
          <w:numId w:val="10"/>
        </w:numPr>
        <w:spacing w:after="120"/>
        <w:rPr>
          <w:rFonts w:ascii="Times New Roman" w:hAnsi="Times New Roman" w:cs="Times New Roman"/>
          <w:sz w:val="22"/>
        </w:rPr>
      </w:pPr>
      <w:r w:rsidRPr="00651DB9">
        <w:rPr>
          <w:rFonts w:ascii="Times New Roman" w:hAnsi="Times New Roman" w:cs="Times New Roman"/>
          <w:sz w:val="22"/>
        </w:rPr>
        <w:t xml:space="preserve">Any information obtained from DEQ or from a source subject to a claim of confidentiality will be treated by EPA in accordance with the regulations in 40 CFR Part 2.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 xml:space="preserve">IV. Signatures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roofErr w:type="gramStart"/>
      <w:r w:rsidRPr="00651DB9">
        <w:rPr>
          <w:rFonts w:ascii="Times New Roman" w:hAnsi="Times New Roman" w:cs="Times New Roman"/>
          <w:sz w:val="22"/>
        </w:rPr>
        <w:t>for</w:t>
      </w:r>
      <w:proofErr w:type="gramEnd"/>
      <w:r w:rsidRPr="00651DB9">
        <w:rPr>
          <w:rFonts w:ascii="Times New Roman" w:hAnsi="Times New Roman" w:cs="Times New Roman"/>
          <w:sz w:val="22"/>
        </w:rPr>
        <w:t xml:space="preserve"> the United States Environmental Protection Agency, Region 10 </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By:</w:t>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t xml:space="preserve"> Date: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Regional Administrator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roofErr w:type="gramStart"/>
      <w:r w:rsidRPr="00651DB9">
        <w:rPr>
          <w:rFonts w:ascii="Times New Roman" w:hAnsi="Times New Roman" w:cs="Times New Roman"/>
          <w:sz w:val="22"/>
        </w:rPr>
        <w:t>for</w:t>
      </w:r>
      <w:proofErr w:type="gramEnd"/>
      <w:r w:rsidRPr="00651DB9">
        <w:rPr>
          <w:rFonts w:ascii="Times New Roman" w:hAnsi="Times New Roman" w:cs="Times New Roman"/>
          <w:sz w:val="22"/>
        </w:rPr>
        <w:t xml:space="preserve"> the State of </w:t>
      </w:r>
      <w:r w:rsidR="00D51435">
        <w:rPr>
          <w:rFonts w:ascii="Times New Roman" w:hAnsi="Times New Roman" w:cs="Times New Roman"/>
          <w:sz w:val="22"/>
        </w:rPr>
        <w:t>Oregon</w:t>
      </w:r>
      <w:r w:rsidRPr="00651DB9">
        <w:rPr>
          <w:rFonts w:ascii="Times New Roman" w:hAnsi="Times New Roman" w:cs="Times New Roman"/>
          <w:sz w:val="22"/>
        </w:rPr>
        <w:t xml:space="preserve"> Department of Environmental Quality </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By:</w:t>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t xml:space="preserve"> Date: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102064" w:rsidRDefault="0031395B" w:rsidP="00D51435">
      <w:pPr>
        <w:pStyle w:val="PlainText"/>
        <w:rPr>
          <w:rFonts w:ascii="Times New Roman" w:hAnsi="Times New Roman" w:cs="Times New Roman"/>
          <w:sz w:val="22"/>
        </w:rPr>
      </w:pPr>
      <w:r w:rsidRPr="00651DB9">
        <w:rPr>
          <w:rFonts w:ascii="Times New Roman" w:hAnsi="Times New Roman" w:cs="Times New Roman"/>
          <w:sz w:val="22"/>
        </w:rPr>
        <w:t xml:space="preserve">Director </w:t>
      </w:r>
    </w:p>
    <w:p w:rsidR="00102064" w:rsidRDefault="00102064" w:rsidP="00102064">
      <w:pPr>
        <w:rPr>
          <w:rFonts w:ascii="Times New Roman" w:hAnsi="Times New Roman" w:cs="Times New Roman"/>
          <w:b/>
          <w:sz w:val="24"/>
          <w:szCs w:val="24"/>
        </w:rPr>
      </w:pPr>
      <w:r>
        <w:rPr>
          <w:rFonts w:ascii="Times New Roman" w:hAnsi="Times New Roman" w:cs="Times New Roman"/>
        </w:rPr>
        <w:br w:type="page"/>
      </w:r>
      <w:r>
        <w:rPr>
          <w:rFonts w:ascii="Times New Roman" w:hAnsi="Times New Roman" w:cs="Times New Roman"/>
          <w:b/>
          <w:sz w:val="24"/>
          <w:szCs w:val="24"/>
        </w:rPr>
        <w:lastRenderedPageBreak/>
        <w:t>Other Exhibits to be added after the close of the comment period:</w:t>
      </w:r>
    </w:p>
    <w:p w:rsidR="00102064"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D</w:t>
      </w:r>
      <w:r w:rsidRPr="00102064">
        <w:rPr>
          <w:rFonts w:ascii="Times New Roman" w:hAnsi="Times New Roman" w:cs="Times New Roman"/>
          <w:b/>
          <w:sz w:val="24"/>
          <w:szCs w:val="24"/>
        </w:rPr>
        <w:t>: 30-Day Notification</w:t>
      </w:r>
    </w:p>
    <w:p w:rsidR="00102064"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E</w:t>
      </w:r>
      <w:r w:rsidRPr="00102064">
        <w:rPr>
          <w:rFonts w:ascii="Times New Roman" w:hAnsi="Times New Roman" w:cs="Times New Roman"/>
          <w:b/>
          <w:sz w:val="24"/>
          <w:szCs w:val="24"/>
        </w:rPr>
        <w:t>: Certification of Hearings</w:t>
      </w:r>
    </w:p>
    <w:p w:rsidR="0031395B"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F</w:t>
      </w:r>
      <w:r w:rsidRPr="00102064">
        <w:rPr>
          <w:rFonts w:ascii="Times New Roman" w:hAnsi="Times New Roman" w:cs="Times New Roman"/>
          <w:b/>
          <w:sz w:val="24"/>
          <w:szCs w:val="24"/>
        </w:rPr>
        <w:t>: Public Comments and Responses</w:t>
      </w:r>
    </w:p>
    <w:sectPr w:rsidR="0031395B" w:rsidRPr="00102064"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482" w:rsidRDefault="00A16482" w:rsidP="00947A51">
      <w:pPr>
        <w:spacing w:after="0" w:line="240" w:lineRule="auto"/>
      </w:pPr>
      <w:r>
        <w:separator/>
      </w:r>
    </w:p>
  </w:endnote>
  <w:endnote w:type="continuationSeparator" w:id="0">
    <w:p w:rsidR="00A16482" w:rsidRDefault="00A16482"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482" w:rsidRDefault="00A16482" w:rsidP="00947A51">
      <w:pPr>
        <w:spacing w:after="0" w:line="240" w:lineRule="auto"/>
      </w:pPr>
      <w:r>
        <w:separator/>
      </w:r>
    </w:p>
  </w:footnote>
  <w:footnote w:type="continuationSeparator" w:id="0">
    <w:p w:rsidR="00A16482" w:rsidRDefault="00A16482"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82" w:rsidRDefault="00A16482"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82" w:rsidRDefault="00A16482"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A16482" w:rsidRDefault="00A16482"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A16482" w:rsidRDefault="00A16482"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A16482" w:rsidRDefault="00A16482"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A16482" w:rsidRDefault="00A16482"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A16482" w:rsidRDefault="00A16482"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A16482" w:rsidRDefault="00A16482"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8B1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23B18"/>
    <w:multiLevelType w:val="hybridMultilevel"/>
    <w:tmpl w:val="7A2ED7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73740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3732DB"/>
    <w:multiLevelType w:val="hybridMultilevel"/>
    <w:tmpl w:val="74BCE4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F02AF"/>
    <w:multiLevelType w:val="hybridMultilevel"/>
    <w:tmpl w:val="51FCA3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0B590F"/>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255758"/>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623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CE717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
  </w:num>
  <w:num w:numId="4">
    <w:abstractNumId w:val="18"/>
  </w:num>
  <w:num w:numId="5">
    <w:abstractNumId w:val="15"/>
  </w:num>
  <w:num w:numId="6">
    <w:abstractNumId w:val="16"/>
  </w:num>
  <w:num w:numId="7">
    <w:abstractNumId w:val="19"/>
  </w:num>
  <w:num w:numId="8">
    <w:abstractNumId w:val="27"/>
  </w:num>
  <w:num w:numId="9">
    <w:abstractNumId w:val="5"/>
  </w:num>
  <w:num w:numId="10">
    <w:abstractNumId w:val="0"/>
  </w:num>
  <w:num w:numId="11">
    <w:abstractNumId w:val="17"/>
  </w:num>
  <w:num w:numId="12">
    <w:abstractNumId w:val="28"/>
  </w:num>
  <w:num w:numId="13">
    <w:abstractNumId w:val="26"/>
  </w:num>
  <w:num w:numId="14">
    <w:abstractNumId w:val="25"/>
  </w:num>
  <w:num w:numId="15">
    <w:abstractNumId w:val="20"/>
  </w:num>
  <w:num w:numId="16">
    <w:abstractNumId w:val="12"/>
  </w:num>
  <w:num w:numId="17">
    <w:abstractNumId w:val="22"/>
  </w:num>
  <w:num w:numId="18">
    <w:abstractNumId w:val="24"/>
  </w:num>
  <w:num w:numId="19">
    <w:abstractNumId w:val="2"/>
  </w:num>
  <w:num w:numId="20">
    <w:abstractNumId w:val="14"/>
  </w:num>
  <w:num w:numId="21">
    <w:abstractNumId w:val="4"/>
  </w:num>
  <w:num w:numId="22">
    <w:abstractNumId w:val="10"/>
  </w:num>
  <w:num w:numId="23">
    <w:abstractNumId w:val="9"/>
  </w:num>
  <w:num w:numId="24">
    <w:abstractNumId w:val="8"/>
  </w:num>
  <w:num w:numId="25">
    <w:abstractNumId w:val="11"/>
  </w:num>
  <w:num w:numId="26">
    <w:abstractNumId w:val="21"/>
  </w:num>
  <w:num w:numId="27">
    <w:abstractNumId w:val="7"/>
  </w:num>
  <w:num w:numId="28">
    <w:abstractNumId w:val="3"/>
  </w:num>
  <w:num w:numId="29">
    <w:abstractNumId w:val="29"/>
  </w:num>
  <w:num w:numId="30">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308F4"/>
    <w:rsid w:val="00067E14"/>
    <w:rsid w:val="00077085"/>
    <w:rsid w:val="000822D3"/>
    <w:rsid w:val="000A0F2A"/>
    <w:rsid w:val="000B2E7B"/>
    <w:rsid w:val="000C5ACF"/>
    <w:rsid w:val="000C636E"/>
    <w:rsid w:val="000E1C99"/>
    <w:rsid w:val="00102064"/>
    <w:rsid w:val="0011680B"/>
    <w:rsid w:val="001232F0"/>
    <w:rsid w:val="00134AFE"/>
    <w:rsid w:val="00137592"/>
    <w:rsid w:val="00143F77"/>
    <w:rsid w:val="001464F2"/>
    <w:rsid w:val="0016578C"/>
    <w:rsid w:val="00190603"/>
    <w:rsid w:val="00196DDF"/>
    <w:rsid w:val="001C05B5"/>
    <w:rsid w:val="001F2025"/>
    <w:rsid w:val="001F7BE1"/>
    <w:rsid w:val="00201EF7"/>
    <w:rsid w:val="00212CFA"/>
    <w:rsid w:val="002131C9"/>
    <w:rsid w:val="00217BC5"/>
    <w:rsid w:val="002244A3"/>
    <w:rsid w:val="002570F7"/>
    <w:rsid w:val="002A0A71"/>
    <w:rsid w:val="0031395B"/>
    <w:rsid w:val="00313EA7"/>
    <w:rsid w:val="00327FD0"/>
    <w:rsid w:val="00337E3D"/>
    <w:rsid w:val="00344015"/>
    <w:rsid w:val="003727F5"/>
    <w:rsid w:val="003739EF"/>
    <w:rsid w:val="00386581"/>
    <w:rsid w:val="00390916"/>
    <w:rsid w:val="003924F6"/>
    <w:rsid w:val="00395DA0"/>
    <w:rsid w:val="003A068E"/>
    <w:rsid w:val="003C2299"/>
    <w:rsid w:val="003C5984"/>
    <w:rsid w:val="00417AC9"/>
    <w:rsid w:val="004202ED"/>
    <w:rsid w:val="004237CE"/>
    <w:rsid w:val="004608C9"/>
    <w:rsid w:val="00473364"/>
    <w:rsid w:val="004879CD"/>
    <w:rsid w:val="00495ED4"/>
    <w:rsid w:val="004976BF"/>
    <w:rsid w:val="004B5C66"/>
    <w:rsid w:val="004C5B09"/>
    <w:rsid w:val="004E0824"/>
    <w:rsid w:val="004E3E86"/>
    <w:rsid w:val="004F0170"/>
    <w:rsid w:val="00500E9F"/>
    <w:rsid w:val="00501686"/>
    <w:rsid w:val="005071D2"/>
    <w:rsid w:val="00514304"/>
    <w:rsid w:val="00525CB6"/>
    <w:rsid w:val="00542567"/>
    <w:rsid w:val="00542B36"/>
    <w:rsid w:val="00563911"/>
    <w:rsid w:val="005849D8"/>
    <w:rsid w:val="00584C26"/>
    <w:rsid w:val="00591EB9"/>
    <w:rsid w:val="005A4EFD"/>
    <w:rsid w:val="005B53AC"/>
    <w:rsid w:val="005E1347"/>
    <w:rsid w:val="00600FA6"/>
    <w:rsid w:val="00607B6A"/>
    <w:rsid w:val="00636772"/>
    <w:rsid w:val="00637AA2"/>
    <w:rsid w:val="00652B14"/>
    <w:rsid w:val="006600B5"/>
    <w:rsid w:val="00660EAC"/>
    <w:rsid w:val="0066537F"/>
    <w:rsid w:val="00667B9D"/>
    <w:rsid w:val="0067627B"/>
    <w:rsid w:val="006931CE"/>
    <w:rsid w:val="006B0352"/>
    <w:rsid w:val="006B4494"/>
    <w:rsid w:val="006C2800"/>
    <w:rsid w:val="006E26C7"/>
    <w:rsid w:val="006E3B82"/>
    <w:rsid w:val="00700169"/>
    <w:rsid w:val="0072540B"/>
    <w:rsid w:val="00725583"/>
    <w:rsid w:val="00726D27"/>
    <w:rsid w:val="00742230"/>
    <w:rsid w:val="00781B38"/>
    <w:rsid w:val="00791921"/>
    <w:rsid w:val="00795A85"/>
    <w:rsid w:val="007A199D"/>
    <w:rsid w:val="007B2849"/>
    <w:rsid w:val="007B5524"/>
    <w:rsid w:val="007E112B"/>
    <w:rsid w:val="007E229A"/>
    <w:rsid w:val="008029AE"/>
    <w:rsid w:val="00804A2B"/>
    <w:rsid w:val="00825F38"/>
    <w:rsid w:val="00831274"/>
    <w:rsid w:val="00844615"/>
    <w:rsid w:val="008810CE"/>
    <w:rsid w:val="00896A5D"/>
    <w:rsid w:val="008B2211"/>
    <w:rsid w:val="008B4145"/>
    <w:rsid w:val="008B538D"/>
    <w:rsid w:val="008C0B2C"/>
    <w:rsid w:val="008C3E26"/>
    <w:rsid w:val="008F244F"/>
    <w:rsid w:val="00947A51"/>
    <w:rsid w:val="009519E3"/>
    <w:rsid w:val="00952D0E"/>
    <w:rsid w:val="0095694E"/>
    <w:rsid w:val="00972BDB"/>
    <w:rsid w:val="00974C91"/>
    <w:rsid w:val="0099503F"/>
    <w:rsid w:val="00995360"/>
    <w:rsid w:val="009B25BE"/>
    <w:rsid w:val="00A05868"/>
    <w:rsid w:val="00A14F2E"/>
    <w:rsid w:val="00A16482"/>
    <w:rsid w:val="00A24810"/>
    <w:rsid w:val="00A314DB"/>
    <w:rsid w:val="00A82754"/>
    <w:rsid w:val="00A9394B"/>
    <w:rsid w:val="00A96474"/>
    <w:rsid w:val="00AC2743"/>
    <w:rsid w:val="00AD658B"/>
    <w:rsid w:val="00AD78A8"/>
    <w:rsid w:val="00B115FE"/>
    <w:rsid w:val="00B261A7"/>
    <w:rsid w:val="00B272C5"/>
    <w:rsid w:val="00B5742C"/>
    <w:rsid w:val="00B72C25"/>
    <w:rsid w:val="00B9586A"/>
    <w:rsid w:val="00B97042"/>
    <w:rsid w:val="00BB27B7"/>
    <w:rsid w:val="00BB2FE6"/>
    <w:rsid w:val="00BC4E0D"/>
    <w:rsid w:val="00BD2682"/>
    <w:rsid w:val="00BE10E2"/>
    <w:rsid w:val="00C06CA2"/>
    <w:rsid w:val="00C56398"/>
    <w:rsid w:val="00C8588F"/>
    <w:rsid w:val="00CB2F72"/>
    <w:rsid w:val="00CC3C39"/>
    <w:rsid w:val="00CE1010"/>
    <w:rsid w:val="00D14751"/>
    <w:rsid w:val="00D51435"/>
    <w:rsid w:val="00D5618F"/>
    <w:rsid w:val="00D60E61"/>
    <w:rsid w:val="00D820E8"/>
    <w:rsid w:val="00D842D3"/>
    <w:rsid w:val="00DC024E"/>
    <w:rsid w:val="00DC2C55"/>
    <w:rsid w:val="00DE0F4E"/>
    <w:rsid w:val="00E21E72"/>
    <w:rsid w:val="00E32414"/>
    <w:rsid w:val="00E407AC"/>
    <w:rsid w:val="00E541D2"/>
    <w:rsid w:val="00EB2C16"/>
    <w:rsid w:val="00EB5FDF"/>
    <w:rsid w:val="00ED0321"/>
    <w:rsid w:val="00EE530E"/>
    <w:rsid w:val="00EF2C39"/>
    <w:rsid w:val="00EF65FB"/>
    <w:rsid w:val="00F01ABA"/>
    <w:rsid w:val="00F04CDC"/>
    <w:rsid w:val="00F63A63"/>
    <w:rsid w:val="00FB5071"/>
    <w:rsid w:val="00FD4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HTMLTypewriter">
    <w:name w:val="HTML Typewriter"/>
    <w:basedOn w:val="DefaultParagraphFont"/>
    <w:uiPriority w:val="99"/>
    <w:semiHidden/>
    <w:unhideWhenUsed/>
    <w:rsid w:val="007E112B"/>
    <w:rPr>
      <w:rFonts w:ascii="Courier New" w:eastAsiaTheme="minorHAnsi" w:hAnsi="Courier New" w:cs="Courier New" w:hint="default"/>
      <w:sz w:val="20"/>
      <w:szCs w:val="20"/>
    </w:rPr>
  </w:style>
  <w:style w:type="paragraph" w:styleId="BodyTextIndent">
    <w:name w:val="Body Text Indent"/>
    <w:basedOn w:val="Normal"/>
    <w:link w:val="BodyTextIndentChar"/>
    <w:uiPriority w:val="99"/>
    <w:semiHidden/>
    <w:unhideWhenUsed/>
    <w:rsid w:val="00636772"/>
    <w:pPr>
      <w:spacing w:after="120"/>
      <w:ind w:left="360"/>
    </w:pPr>
  </w:style>
  <w:style w:type="character" w:customStyle="1" w:styleId="BodyTextIndentChar">
    <w:name w:val="Body Text Indent Char"/>
    <w:basedOn w:val="DefaultParagraphFont"/>
    <w:link w:val="BodyTextIndent"/>
    <w:uiPriority w:val="99"/>
    <w:semiHidden/>
    <w:rsid w:val="00636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67786909">
      <w:bodyDiv w:val="1"/>
      <w:marLeft w:val="0"/>
      <w:marRight w:val="0"/>
      <w:marTop w:val="0"/>
      <w:marBottom w:val="0"/>
      <w:divBdr>
        <w:top w:val="none" w:sz="0" w:space="0" w:color="auto"/>
        <w:left w:val="none" w:sz="0" w:space="0" w:color="auto"/>
        <w:bottom w:val="none" w:sz="0" w:space="0" w:color="auto"/>
        <w:right w:val="none" w:sz="0" w:space="0" w:color="auto"/>
      </w:divBdr>
      <w:divsChild>
        <w:div w:id="1591308168">
          <w:marLeft w:val="0"/>
          <w:marRight w:val="0"/>
          <w:marTop w:val="0"/>
          <w:marBottom w:val="0"/>
          <w:divBdr>
            <w:top w:val="none" w:sz="0" w:space="0" w:color="auto"/>
            <w:left w:val="none" w:sz="0" w:space="0" w:color="auto"/>
            <w:bottom w:val="none" w:sz="0" w:space="0" w:color="auto"/>
            <w:right w:val="none" w:sz="0" w:space="0" w:color="auto"/>
          </w:divBdr>
          <w:divsChild>
            <w:div w:id="1548639461">
              <w:marLeft w:val="0"/>
              <w:marRight w:val="0"/>
              <w:marTop w:val="0"/>
              <w:marBottom w:val="0"/>
              <w:divBdr>
                <w:top w:val="none" w:sz="0" w:space="0" w:color="auto"/>
                <w:left w:val="none" w:sz="0" w:space="0" w:color="auto"/>
                <w:bottom w:val="none" w:sz="0" w:space="0" w:color="auto"/>
                <w:right w:val="none" w:sz="0" w:space="0" w:color="auto"/>
              </w:divBdr>
              <w:divsChild>
                <w:div w:id="2404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10A19-F6C1-4C2F-99D9-61BAE73FB6E6}"/>
</file>

<file path=customXml/itemProps2.xml><?xml version="1.0" encoding="utf-8"?>
<ds:datastoreItem xmlns:ds="http://schemas.openxmlformats.org/officeDocument/2006/customXml" ds:itemID="{3B3F5BC7-39F8-4554-B0E4-1AEFDB2B98E9}"/>
</file>

<file path=customXml/itemProps3.xml><?xml version="1.0" encoding="utf-8"?>
<ds:datastoreItem xmlns:ds="http://schemas.openxmlformats.org/officeDocument/2006/customXml" ds:itemID="{89D66DBA-A0FA-4957-97BF-6D0D7BD11864}"/>
</file>

<file path=docProps/app.xml><?xml version="1.0" encoding="utf-8"?>
<Properties xmlns="http://schemas.openxmlformats.org/officeDocument/2006/extended-properties" xmlns:vt="http://schemas.openxmlformats.org/officeDocument/2006/docPropsVTypes">
  <Template>Normal.dotm</Template>
  <TotalTime>0</TotalTime>
  <Pages>45</Pages>
  <Words>19002</Words>
  <Characters>108312</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127060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2013-10-15T18:10:00Z</cp:lastPrinted>
  <dcterms:created xsi:type="dcterms:W3CDTF">2013-10-15T18:13:00Z</dcterms:created>
  <dcterms:modified xsi:type="dcterms:W3CDTF">2013-10-15T18:13:00Z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