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A14F2E" w:rsidRDefault="00A14F2E"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804BF9" w:rsidRDefault="00514304" w:rsidP="00A14F2E">
      <w:pPr>
        <w:pStyle w:val="NoSpacing"/>
        <w:rPr>
          <w:sz w:val="22"/>
          <w:szCs w:val="22"/>
        </w:rPr>
      </w:pPr>
      <w:r>
        <w:rPr>
          <w:sz w:val="22"/>
          <w:szCs w:val="22"/>
        </w:rPr>
        <w:t>On</w:t>
      </w:r>
      <w:r w:rsidR="008029AE" w:rsidRPr="00212CFA">
        <w:rPr>
          <w:sz w:val="22"/>
          <w:szCs w:val="22"/>
        </w:rPr>
        <w:t xml:space="preserve"> </w:t>
      </w:r>
      <w:r w:rsidR="00742230">
        <w:rPr>
          <w:sz w:val="22"/>
          <w:szCs w:val="22"/>
        </w:rPr>
        <w:t xml:space="preserve">Feb. 7,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452337">
        <w:rPr>
          <w:sz w:val="22"/>
          <w:szCs w:val="22"/>
        </w:rPr>
        <w:t>e</w:t>
      </w:r>
      <w:r w:rsidR="008029AE" w:rsidRPr="00212CFA">
        <w:rPr>
          <w:sz w:val="22"/>
          <w:szCs w:val="22"/>
        </w:rPr>
        <w:t xml:space="preserve">mission </w:t>
      </w:r>
      <w:r w:rsidR="00452337">
        <w:rPr>
          <w:sz w:val="22"/>
          <w:szCs w:val="22"/>
        </w:rPr>
        <w:t>g</w:t>
      </w:r>
      <w:r w:rsidR="008029AE" w:rsidRPr="00212CFA">
        <w:rPr>
          <w:sz w:val="22"/>
          <w:szCs w:val="22"/>
        </w:rPr>
        <w:t xml:space="preserve">uidelines for </w:t>
      </w:r>
      <w:r w:rsidR="00742230">
        <w:rPr>
          <w:sz w:val="22"/>
          <w:szCs w:val="22"/>
        </w:rPr>
        <w:t xml:space="preserve">commercial and industrial solid waste </w:t>
      </w:r>
      <w:r w:rsidR="004B5C66">
        <w:rPr>
          <w:sz w:val="22"/>
          <w:szCs w:val="22"/>
        </w:rPr>
        <w:t>i</w:t>
      </w:r>
      <w:r w:rsidR="008029AE" w:rsidRPr="00212CFA">
        <w:rPr>
          <w:sz w:val="22"/>
          <w:szCs w:val="22"/>
        </w:rPr>
        <w:t>ncinerat</w:t>
      </w:r>
      <w:r w:rsidR="004B5C66">
        <w:rPr>
          <w:sz w:val="22"/>
          <w:szCs w:val="22"/>
        </w:rPr>
        <w:t>ion units</w:t>
      </w:r>
      <w:r w:rsidR="008029AE" w:rsidRPr="00212CFA">
        <w:rPr>
          <w:sz w:val="22"/>
          <w:szCs w:val="22"/>
        </w:rPr>
        <w:t xml:space="preserve">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 xml:space="preserve">art 60 </w:t>
      </w:r>
      <w:r w:rsidR="004B5C66">
        <w:rPr>
          <w:sz w:val="22"/>
          <w:szCs w:val="22"/>
        </w:rPr>
        <w:t>s</w:t>
      </w:r>
      <w:r w:rsidR="008029AE" w:rsidRPr="00212CFA">
        <w:rPr>
          <w:sz w:val="22"/>
          <w:szCs w:val="22"/>
        </w:rPr>
        <w:t xml:space="preserve">ubpart </w:t>
      </w:r>
      <w:r w:rsidR="00742230">
        <w:rPr>
          <w:sz w:val="22"/>
          <w:szCs w:val="22"/>
        </w:rPr>
        <w:t>DDDD</w:t>
      </w:r>
      <w:r w:rsidR="004B5C66">
        <w:rPr>
          <w:sz w:val="22"/>
          <w:szCs w:val="22"/>
        </w:rPr>
        <w:t>)</w:t>
      </w:r>
      <w:r w:rsidR="008029AE" w:rsidRPr="00212CFA">
        <w:rPr>
          <w:sz w:val="22"/>
          <w:szCs w:val="22"/>
        </w:rPr>
        <w:t xml:space="preserve">. Unlike New Source Performance Standards, </w:t>
      </w:r>
      <w:r w:rsidR="004B5C66">
        <w:rPr>
          <w:sz w:val="22"/>
          <w:szCs w:val="22"/>
        </w:rPr>
        <w:t xml:space="preserve">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452337">
        <w:rPr>
          <w:sz w:val="22"/>
          <w:szCs w:val="22"/>
        </w:rPr>
        <w:t>f</w:t>
      </w:r>
      <w:r w:rsidR="00563911" w:rsidRPr="00212CFA">
        <w:rPr>
          <w:sz w:val="22"/>
          <w:szCs w:val="22"/>
        </w:rPr>
        <w:t xml:space="preserve">ederal </w:t>
      </w:r>
      <w:r w:rsidR="00452337">
        <w:rPr>
          <w:sz w:val="22"/>
          <w:szCs w:val="22"/>
        </w:rPr>
        <w:t>p</w:t>
      </w:r>
      <w:r w:rsidR="008029AE" w:rsidRPr="00212CFA">
        <w:rPr>
          <w:sz w:val="22"/>
          <w:szCs w:val="22"/>
        </w:rPr>
        <w:t xml:space="preserve">lan. </w:t>
      </w:r>
    </w:p>
    <w:p w:rsidR="00804BF9" w:rsidRDefault="00804BF9" w:rsidP="00A14F2E">
      <w:pPr>
        <w:pStyle w:val="NoSpacing"/>
        <w:rPr>
          <w:sz w:val="22"/>
          <w:szCs w:val="22"/>
        </w:rPr>
      </w:pPr>
    </w:p>
    <w:p w:rsidR="004B5C66" w:rsidRDefault="004B5C66" w:rsidP="00A14F2E">
      <w:pPr>
        <w:pStyle w:val="NoSpacing"/>
      </w:pPr>
      <w:r>
        <w:rPr>
          <w:sz w:val="22"/>
          <w:szCs w:val="22"/>
        </w:rPr>
        <w:t xml:space="preserve">Oregon DEQ </w:t>
      </w:r>
      <w:r w:rsidR="008029AE" w:rsidRPr="00212CFA">
        <w:rPr>
          <w:sz w:val="22"/>
          <w:szCs w:val="22"/>
        </w:rPr>
        <w:t>request</w:t>
      </w:r>
      <w:r>
        <w:rPr>
          <w:sz w:val="22"/>
          <w:szCs w:val="22"/>
        </w:rPr>
        <w:t>s</w:t>
      </w:r>
      <w:r w:rsidR="008029AE" w:rsidRPr="00212CFA">
        <w:rPr>
          <w:sz w:val="22"/>
          <w:szCs w:val="22"/>
        </w:rPr>
        <w:t xml:space="preserve"> </w:t>
      </w:r>
      <w:r w:rsidR="00137592">
        <w:rPr>
          <w:sz w:val="22"/>
          <w:szCs w:val="22"/>
        </w:rPr>
        <w:t xml:space="preserve">EPA </w:t>
      </w:r>
      <w:r w:rsidR="00196DDF">
        <w:rPr>
          <w:sz w:val="22"/>
          <w:szCs w:val="22"/>
        </w:rPr>
        <w:t xml:space="preserve">approve the attached state plan implementing the </w:t>
      </w:r>
      <w:r w:rsidR="00452337">
        <w:rPr>
          <w:sz w:val="22"/>
          <w:szCs w:val="22"/>
        </w:rPr>
        <w:t>e</w:t>
      </w:r>
      <w:r w:rsidR="00196DDF" w:rsidRPr="00212CFA">
        <w:rPr>
          <w:sz w:val="22"/>
          <w:szCs w:val="22"/>
        </w:rPr>
        <w:t xml:space="preserve">mission </w:t>
      </w:r>
      <w:r w:rsidR="00452337">
        <w:rPr>
          <w:sz w:val="22"/>
          <w:szCs w:val="22"/>
        </w:rPr>
        <w:t>g</w:t>
      </w:r>
      <w:r w:rsidR="00196DDF" w:rsidRPr="00212CFA">
        <w:rPr>
          <w:sz w:val="22"/>
          <w:szCs w:val="22"/>
        </w:rPr>
        <w:t xml:space="preserve">uidelines for </w:t>
      </w:r>
      <w:r w:rsidR="00196DDF">
        <w:rPr>
          <w:sz w:val="22"/>
          <w:szCs w:val="22"/>
        </w:rPr>
        <w:t>commercial and industrial solid waste i</w:t>
      </w:r>
      <w:r w:rsidR="00196DDF" w:rsidRPr="00212CFA">
        <w:rPr>
          <w:sz w:val="22"/>
          <w:szCs w:val="22"/>
        </w:rPr>
        <w:t>ncinerat</w:t>
      </w:r>
      <w:r w:rsidR="00196DDF">
        <w:rPr>
          <w:sz w:val="22"/>
          <w:szCs w:val="22"/>
        </w:rPr>
        <w:t>ion units</w:t>
      </w:r>
      <w:r w:rsidR="00A14F2E" w:rsidRPr="00212CFA">
        <w:rPr>
          <w:sz w:val="22"/>
          <w:szCs w:val="22"/>
        </w:rPr>
        <w:t>.</w:t>
      </w:r>
      <w:r w:rsidR="00804BF9">
        <w:rPr>
          <w:sz w:val="22"/>
          <w:szCs w:val="22"/>
        </w:rPr>
        <w:t xml:space="preserve"> </w:t>
      </w:r>
      <w:r w:rsidR="00804BF9" w:rsidRPr="00DC4AB5">
        <w:t>Th</w:t>
      </w:r>
      <w:r w:rsidR="00804BF9">
        <w:t>e</w:t>
      </w:r>
      <w:r w:rsidR="00804BF9" w:rsidRPr="00DC4AB5">
        <w:t xml:space="preserve"> </w:t>
      </w:r>
      <w:r w:rsidR="00804BF9">
        <w:t>attached p</w:t>
      </w:r>
      <w:r w:rsidR="00804BF9" w:rsidRPr="00DC4AB5">
        <w:t xml:space="preserve">lan fulfills the requirements </w:t>
      </w:r>
      <w:r w:rsidR="003E2E01">
        <w:t>in</w:t>
      </w:r>
      <w:r w:rsidR="00804BF9">
        <w:t xml:space="preserve"> 40 CFR </w:t>
      </w:r>
      <w:r w:rsidR="003E2E01">
        <w:t xml:space="preserve">60.2505 and </w:t>
      </w:r>
      <w:r w:rsidR="00804BF9">
        <w:t>60</w:t>
      </w:r>
      <w:r w:rsidR="003E2E01">
        <w:t>.2515</w:t>
      </w:r>
      <w:r w:rsidR="00804BF9">
        <w:t xml:space="preserve"> for state plan submittal.</w:t>
      </w:r>
    </w:p>
    <w:p w:rsidR="00804BF9" w:rsidRDefault="00804BF9"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795A85" w:rsidRPr="00841BA0" w:rsidRDefault="00795A85" w:rsidP="00795A85">
      <w:pPr>
        <w:pStyle w:val="Default"/>
        <w:jc w:val="center"/>
        <w:rPr>
          <w:sz w:val="56"/>
          <w:szCs w:val="56"/>
        </w:rPr>
      </w:pPr>
      <w:r>
        <w:rPr>
          <w:sz w:val="56"/>
          <w:szCs w:val="56"/>
        </w:rPr>
        <w:lastRenderedPageBreak/>
        <w:t>OREGON</w:t>
      </w:r>
    </w:p>
    <w:p w:rsidR="00795A85" w:rsidRDefault="00795A85" w:rsidP="00795A85">
      <w:pPr>
        <w:pStyle w:val="Default"/>
        <w:jc w:val="center"/>
        <w:rPr>
          <w:sz w:val="56"/>
          <w:szCs w:val="56"/>
        </w:rPr>
      </w:pPr>
      <w:r w:rsidRPr="00841BA0">
        <w:rPr>
          <w:sz w:val="56"/>
          <w:szCs w:val="56"/>
        </w:rPr>
        <w:t>STATE PLAN</w:t>
      </w:r>
      <w:r w:rsidR="00196DDF">
        <w:rPr>
          <w:sz w:val="56"/>
          <w:szCs w:val="56"/>
        </w:rPr>
        <w:t xml:space="preserve"> TO IMPLEMENT THE EMISSION GUIDELINES FOR</w:t>
      </w:r>
    </w:p>
    <w:p w:rsidR="00196DDF" w:rsidRPr="00841BA0" w:rsidRDefault="00196DDF" w:rsidP="00196DDF">
      <w:pPr>
        <w:pStyle w:val="Default"/>
        <w:ind w:right="-180"/>
        <w:jc w:val="center"/>
        <w:rPr>
          <w:sz w:val="56"/>
          <w:szCs w:val="56"/>
        </w:rPr>
      </w:pPr>
      <w:r>
        <w:rPr>
          <w:sz w:val="56"/>
          <w:szCs w:val="56"/>
        </w:rPr>
        <w:t>COMMERCIAL AND INDUSTRIAL SOLID WASTE INCINERATION UNITS</w:t>
      </w:r>
    </w:p>
    <w:p w:rsidR="00196DDF" w:rsidRPr="00841BA0" w:rsidRDefault="00196DDF" w:rsidP="00795A85">
      <w:pPr>
        <w:pStyle w:val="Default"/>
        <w:jc w:val="center"/>
        <w:rPr>
          <w:sz w:val="56"/>
          <w:szCs w:val="56"/>
        </w:rPr>
      </w:pP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795A85" w:rsidRDefault="00012C45" w:rsidP="00795A85">
      <w:pPr>
        <w:pStyle w:val="Default"/>
        <w:ind w:right="-140"/>
      </w:pPr>
      <w:r>
        <w:t xml:space="preserve">In Mar. </w:t>
      </w:r>
      <w:r w:rsidR="00795A85" w:rsidRPr="00795A85">
        <w:t>20</w:t>
      </w:r>
      <w:r>
        <w:t>11 and Feb. 2013</w:t>
      </w:r>
      <w:r w:rsidR="00795A85" w:rsidRPr="00795A85">
        <w:t xml:space="preserve">, </w:t>
      </w:r>
      <w:r w:rsidR="00795A85">
        <w:t xml:space="preserve">the </w:t>
      </w:r>
      <w:r w:rsidR="00795A85" w:rsidRPr="00795A85">
        <w:t xml:space="preserve">Environmental Protection Agency (EPA) promulgated </w:t>
      </w:r>
      <w:r>
        <w:t xml:space="preserve">amendments to the </w:t>
      </w:r>
      <w:r w:rsidR="00795A85" w:rsidRPr="00795A85">
        <w:t xml:space="preserve">Emission Guidelines for </w:t>
      </w:r>
      <w:r>
        <w:t xml:space="preserve">commercial and industrial solid waste </w:t>
      </w:r>
      <w:r w:rsidR="00795A85" w:rsidRPr="00795A85">
        <w:t xml:space="preserve">incineration units (40 CFR part 60 subpart </w:t>
      </w:r>
      <w:r>
        <w:t>DDDD</w:t>
      </w:r>
      <w:r w:rsidR="00795A85" w:rsidRPr="00795A85">
        <w:t xml:space="preserve">). Unlike New Source Performance Standards, emission guidelines are not directly enforceable until they are implemented and enforced through either an EPA-approved state plan or a promulgated Federal Plan. </w:t>
      </w:r>
      <w:r w:rsidR="00BD2682">
        <w:t>T</w:t>
      </w:r>
      <w:r w:rsidR="00BD2682" w:rsidRPr="00BD2682">
        <w:t>h</w:t>
      </w:r>
      <w:r w:rsidR="00BD2682">
        <w:t>is</w:t>
      </w:r>
      <w:r w:rsidR="00BD2682" w:rsidRPr="00BD2682">
        <w:t xml:space="preserve"> state plan implement</w:t>
      </w:r>
      <w:r w:rsidR="00BD2682">
        <w:t>s</w:t>
      </w:r>
      <w:r w:rsidR="00BD2682" w:rsidRPr="00BD2682">
        <w:t xml:space="preserve"> the Emission Guidelines for commercial and industrial solid waste incineration units</w:t>
      </w:r>
      <w:r w:rsidR="00BD2682">
        <w:t xml:space="preserve"> in Oregon</w:t>
      </w:r>
      <w:r w:rsidR="00BD2682" w:rsidRPr="00BD268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795A85" w:rsidRPr="00DC4AB5" w:rsidRDefault="00795A85" w:rsidP="00804BF9">
      <w:pPr>
        <w:pStyle w:val="NoSpacing"/>
      </w:pPr>
      <w:r w:rsidRPr="00DC4AB5">
        <w:t>Th</w:t>
      </w:r>
      <w:r>
        <w:t>is</w:t>
      </w:r>
      <w:r w:rsidRPr="00DC4AB5">
        <w:t xml:space="preserve"> </w:t>
      </w:r>
      <w:r w:rsidR="00337E3D">
        <w:t>p</w:t>
      </w:r>
      <w:r w:rsidRPr="00DC4AB5">
        <w:t xml:space="preserve">lan fulfills the requirements </w:t>
      </w:r>
      <w:r w:rsidR="003E2E01">
        <w:t xml:space="preserve">in 40 </w:t>
      </w:r>
      <w:r w:rsidR="00337E3D">
        <w:t>CFR 60</w:t>
      </w:r>
      <w:r w:rsidR="003E2E01">
        <w:t>.2505 and 60.2515</w:t>
      </w:r>
      <w:r w:rsidR="00337E3D">
        <w:t xml:space="preserve"> for </w:t>
      </w:r>
      <w:r w:rsidRPr="00DC4AB5">
        <w:t xml:space="preserve">a </w:t>
      </w:r>
      <w:r w:rsidR="00514304">
        <w:t>state plan submittal</w:t>
      </w:r>
      <w:r w:rsidR="00804BF9">
        <w:t>.</w:t>
      </w:r>
    </w:p>
    <w:p w:rsidR="00795A85" w:rsidRDefault="00795A85" w:rsidP="00795A85">
      <w:pPr>
        <w:tabs>
          <w:tab w:val="num" w:pos="2160"/>
        </w:tabs>
        <w:autoSpaceDE w:val="0"/>
        <w:autoSpaceDN w:val="0"/>
        <w:adjustRightInd w:val="0"/>
        <w:spacing w:after="0" w:line="240" w:lineRule="auto"/>
      </w:pPr>
    </w:p>
    <w:p w:rsidR="00795A85" w:rsidRDefault="00795A85" w:rsidP="002244A3">
      <w:pPr>
        <w:numPr>
          <w:ilvl w:val="0"/>
          <w:numId w:val="17"/>
        </w:numPr>
        <w:tabs>
          <w:tab w:val="clear" w:pos="1080"/>
          <w:tab w:val="num" w:pos="720"/>
        </w:tabs>
        <w:spacing w:after="0" w:line="240" w:lineRule="auto"/>
        <w:ind w:left="720"/>
        <w:rPr>
          <w:b/>
        </w:rPr>
      </w:pPr>
      <w:r w:rsidRPr="00796F7D">
        <w:rPr>
          <w:b/>
        </w:rPr>
        <w:t>Adoption and Submittal of State plan</w:t>
      </w:r>
    </w:p>
    <w:p w:rsidR="00795A85" w:rsidRPr="00796F7D" w:rsidRDefault="00795A85" w:rsidP="00795A85">
      <w:pPr>
        <w:spacing w:after="0" w:line="240" w:lineRule="auto"/>
        <w:rPr>
          <w:b/>
        </w:rPr>
      </w:pPr>
    </w:p>
    <w:p w:rsidR="00795A85" w:rsidRPr="003E2E01" w:rsidRDefault="00795A85" w:rsidP="003E2E01">
      <w:pPr>
        <w:pStyle w:val="Default"/>
        <w:ind w:right="540"/>
        <w:rPr>
          <w:i/>
        </w:rPr>
      </w:pPr>
      <w:r w:rsidRPr="002D0421">
        <w:rPr>
          <w:b/>
          <w:bCs/>
          <w:sz w:val="22"/>
          <w:szCs w:val="22"/>
        </w:rPr>
        <w:t>§</w:t>
      </w:r>
      <w:r w:rsidRPr="002D0421">
        <w:rPr>
          <w:b/>
        </w:rPr>
        <w:t>60.2</w:t>
      </w:r>
      <w:r w:rsidR="003E2E01">
        <w:rPr>
          <w:b/>
        </w:rPr>
        <w:t>505(c</w:t>
      </w:r>
      <w:r w:rsidRPr="002D0421">
        <w:rPr>
          <w:b/>
        </w:rPr>
        <w:t>)</w:t>
      </w:r>
      <w:r w:rsidRPr="002D0421">
        <w:t xml:space="preserve">: </w:t>
      </w:r>
      <w:r w:rsidR="003E2E01" w:rsidRPr="003E2E01">
        <w:rPr>
          <w:i/>
        </w:rPr>
        <w:t>You must submit a state plan</w:t>
      </w:r>
      <w:r w:rsidR="003E2E01">
        <w:rPr>
          <w:i/>
        </w:rPr>
        <w:t xml:space="preserve"> </w:t>
      </w:r>
      <w:r w:rsidR="003E2E01" w:rsidRPr="003E2E01">
        <w:rPr>
          <w:i/>
        </w:rPr>
        <w:t>that meets the requirements of this</w:t>
      </w:r>
      <w:r w:rsidR="003E2E01">
        <w:rPr>
          <w:i/>
        </w:rPr>
        <w:t xml:space="preserve"> </w:t>
      </w:r>
      <w:r w:rsidR="003E2E01" w:rsidRPr="003E2E01">
        <w:rPr>
          <w:i/>
        </w:rPr>
        <w:t xml:space="preserve">subpart and </w:t>
      </w:r>
      <w:r w:rsidR="003E2E01">
        <w:rPr>
          <w:i/>
        </w:rPr>
        <w:t>c</w:t>
      </w:r>
      <w:r w:rsidR="003E2E01" w:rsidRPr="003E2E01">
        <w:rPr>
          <w:i/>
        </w:rPr>
        <w:t>ontains the more stringent</w:t>
      </w:r>
      <w:r w:rsidR="003E2E01">
        <w:rPr>
          <w:i/>
        </w:rPr>
        <w:t xml:space="preserve"> </w:t>
      </w:r>
      <w:r w:rsidR="003E2E01" w:rsidRPr="003E2E01">
        <w:rPr>
          <w:i/>
        </w:rPr>
        <w:t>emission limit for the respective</w:t>
      </w:r>
      <w:r w:rsidR="003E2E01">
        <w:rPr>
          <w:i/>
        </w:rPr>
        <w:t xml:space="preserve"> </w:t>
      </w:r>
      <w:r w:rsidR="003E2E01" w:rsidRPr="003E2E01">
        <w:rPr>
          <w:i/>
        </w:rPr>
        <w:t>pollutant in table 6 of this subpart or</w:t>
      </w:r>
      <w:r w:rsidR="003E2E01">
        <w:rPr>
          <w:i/>
        </w:rPr>
        <w:t xml:space="preserve"> </w:t>
      </w:r>
      <w:r w:rsidR="003E2E01" w:rsidRPr="003E2E01">
        <w:rPr>
          <w:i/>
        </w:rPr>
        <w:t>table 1 of subpart CCCC of this part to</w:t>
      </w:r>
      <w:r w:rsidR="003E2E01">
        <w:rPr>
          <w:i/>
        </w:rPr>
        <w:t xml:space="preserve"> </w:t>
      </w:r>
      <w:r w:rsidR="003E2E01" w:rsidRPr="003E2E01">
        <w:rPr>
          <w:i/>
        </w:rPr>
        <w:t>EPA by February 7, 2014 for incinerators</w:t>
      </w:r>
      <w:r w:rsidR="003E2E01">
        <w:rPr>
          <w:i/>
        </w:rPr>
        <w:t xml:space="preserve"> </w:t>
      </w:r>
      <w:r w:rsidR="003E2E01" w:rsidRPr="003E2E01">
        <w:rPr>
          <w:i/>
        </w:rPr>
        <w:t>that commenced construction</w:t>
      </w:r>
      <w:r w:rsidR="003E2E01">
        <w:rPr>
          <w:i/>
        </w:rPr>
        <w:t xml:space="preserve"> </w:t>
      </w:r>
      <w:r w:rsidR="003E2E01" w:rsidRPr="003E2E01">
        <w:rPr>
          <w:i/>
        </w:rPr>
        <w:t>after November 30, 1999, but no later</w:t>
      </w:r>
      <w:r w:rsidR="003E2E01">
        <w:rPr>
          <w:i/>
        </w:rPr>
        <w:t xml:space="preserve"> </w:t>
      </w:r>
      <w:r w:rsidR="003E2E01" w:rsidRPr="003E2E01">
        <w:rPr>
          <w:i/>
        </w:rPr>
        <w:t>than June 4, 2010, or commenced modification</w:t>
      </w:r>
      <w:r w:rsidR="003E2E01">
        <w:rPr>
          <w:i/>
        </w:rPr>
        <w:t xml:space="preserve"> </w:t>
      </w:r>
      <w:r w:rsidR="003E2E01" w:rsidRPr="003E2E01">
        <w:rPr>
          <w:i/>
        </w:rPr>
        <w:t>or reconstruction after June 1,</w:t>
      </w:r>
      <w:r w:rsidR="003E2E01">
        <w:rPr>
          <w:i/>
        </w:rPr>
        <w:t xml:space="preserve"> </w:t>
      </w:r>
      <w:r w:rsidR="003E2E01" w:rsidRPr="003E2E01">
        <w:rPr>
          <w:i/>
        </w:rPr>
        <w:t>2001 but no later than August 7, 2013.</w:t>
      </w:r>
    </w:p>
    <w:p w:rsidR="00795A85" w:rsidRDefault="00795A85" w:rsidP="00795A85">
      <w:pPr>
        <w:pStyle w:val="Default"/>
        <w:ind w:right="540"/>
      </w:pPr>
    </w:p>
    <w:p w:rsidR="00795A85" w:rsidRPr="009E75EE" w:rsidRDefault="00BD2682" w:rsidP="00795A85">
      <w:pPr>
        <w:pStyle w:val="Default"/>
        <w:ind w:right="540"/>
      </w:pPr>
      <w:r>
        <w:t>This plan meets the requirement that DEQ submit a plan for the control of designat</w:t>
      </w:r>
      <w:r w:rsidR="000A0F2A">
        <w:t>ed</w:t>
      </w:r>
      <w:r>
        <w:t xml:space="preserve"> pollutant(s) from commercial and industrial solid waste incineration units.</w:t>
      </w:r>
      <w:r w:rsidR="003E2E01">
        <w:t xml:space="preserve"> DEQ has adopted the emission limits in table 6 of 40 CFR part 60 subpart DDDD by reference </w:t>
      </w:r>
      <w:r w:rsidR="003E2E01" w:rsidRPr="003E2E01">
        <w:t>for incinerators that commenced construction after November 30, 1999, but no later than June 4, 2010, or commenced modification or reconstruction after June 1, 2001 but no later than August 7, 2013</w:t>
      </w:r>
      <w:r w:rsidR="003E2E01">
        <w:t xml:space="preserve">. </w:t>
      </w:r>
    </w:p>
    <w:p w:rsidR="00795A85" w:rsidRPr="009E75EE" w:rsidRDefault="00795A85" w:rsidP="00795A85">
      <w:pPr>
        <w:spacing w:after="0" w:line="240" w:lineRule="auto"/>
      </w:pPr>
    </w:p>
    <w:p w:rsidR="003E2E01" w:rsidRPr="003E2E01" w:rsidRDefault="00795A85" w:rsidP="003E2E01">
      <w:pPr>
        <w:pStyle w:val="Default"/>
        <w:ind w:right="540"/>
        <w:rPr>
          <w:i/>
        </w:rPr>
      </w:pPr>
      <w:r w:rsidRPr="002D0421">
        <w:rPr>
          <w:b/>
          <w:bCs/>
        </w:rPr>
        <w:t>§</w:t>
      </w:r>
      <w:r w:rsidRPr="002D0421">
        <w:rPr>
          <w:b/>
        </w:rPr>
        <w:t>60.2</w:t>
      </w:r>
      <w:r w:rsidR="003E2E01">
        <w:rPr>
          <w:b/>
        </w:rPr>
        <w:t>505</w:t>
      </w:r>
      <w:r w:rsidRPr="002D0421">
        <w:rPr>
          <w:b/>
        </w:rPr>
        <w:t>(</w:t>
      </w:r>
      <w:r w:rsidR="003E2E01">
        <w:rPr>
          <w:b/>
        </w:rPr>
        <w:t>d</w:t>
      </w:r>
      <w:r w:rsidRPr="002D0421">
        <w:rPr>
          <w:b/>
        </w:rPr>
        <w:t>)</w:t>
      </w:r>
      <w:r w:rsidRPr="002D0421">
        <w:t xml:space="preserve">: </w:t>
      </w:r>
      <w:r w:rsidR="003E2E01" w:rsidRPr="003E2E01">
        <w:rPr>
          <w:i/>
        </w:rPr>
        <w:t>You must submit a state plan to</w:t>
      </w:r>
      <w:r w:rsidR="003E2E01">
        <w:rPr>
          <w:i/>
        </w:rPr>
        <w:t xml:space="preserve"> </w:t>
      </w:r>
      <w:r w:rsidR="003E2E01" w:rsidRPr="003E2E01">
        <w:rPr>
          <w:i/>
        </w:rPr>
        <w:t>EPA that meets the requirements of</w:t>
      </w:r>
      <w:r w:rsidR="003E2E01">
        <w:rPr>
          <w:i/>
        </w:rPr>
        <w:t xml:space="preserve"> </w:t>
      </w:r>
      <w:r w:rsidR="003E2E01" w:rsidRPr="003E2E01">
        <w:rPr>
          <w:i/>
        </w:rPr>
        <w:t>this subpart and contains the emission</w:t>
      </w:r>
      <w:r w:rsidR="003E2E01">
        <w:rPr>
          <w:i/>
        </w:rPr>
        <w:t xml:space="preserve"> </w:t>
      </w:r>
      <w:r w:rsidR="003E2E01" w:rsidRPr="003E2E01">
        <w:rPr>
          <w:i/>
        </w:rPr>
        <w:t>limits in tables 7 through 9 of this subpart</w:t>
      </w:r>
      <w:r w:rsidR="003E2E01">
        <w:rPr>
          <w:i/>
        </w:rPr>
        <w:t xml:space="preserve"> </w:t>
      </w:r>
      <w:r w:rsidR="003E2E01" w:rsidRPr="003E2E01">
        <w:rPr>
          <w:i/>
        </w:rPr>
        <w:t>by February 7, 2014, for CISWI</w:t>
      </w:r>
      <w:r w:rsidR="003E2E01">
        <w:rPr>
          <w:i/>
        </w:rPr>
        <w:t xml:space="preserve"> </w:t>
      </w:r>
      <w:r w:rsidR="003E2E01" w:rsidRPr="003E2E01">
        <w:rPr>
          <w:i/>
        </w:rPr>
        <w:t>units other than incinerator units that</w:t>
      </w:r>
      <w:r w:rsidR="003E2E01">
        <w:rPr>
          <w:i/>
        </w:rPr>
        <w:t xml:space="preserve"> </w:t>
      </w:r>
      <w:r w:rsidR="003E2E01" w:rsidRPr="003E2E01">
        <w:rPr>
          <w:i/>
        </w:rPr>
        <w:t>commenced construction on or before</w:t>
      </w:r>
      <w:r w:rsidR="003E2E01">
        <w:rPr>
          <w:i/>
        </w:rPr>
        <w:t xml:space="preserve"> </w:t>
      </w:r>
      <w:r w:rsidR="003E2E01" w:rsidRPr="003E2E01">
        <w:rPr>
          <w:i/>
        </w:rPr>
        <w:t>June 4, 2010, or commenced modification</w:t>
      </w:r>
      <w:r w:rsidR="003E2E01">
        <w:rPr>
          <w:i/>
        </w:rPr>
        <w:t xml:space="preserve"> </w:t>
      </w:r>
      <w:r w:rsidR="003E2E01" w:rsidRPr="003E2E01">
        <w:rPr>
          <w:i/>
        </w:rPr>
        <w:t>or reconstruction after June 4,</w:t>
      </w:r>
      <w:r w:rsidR="003E2E01">
        <w:rPr>
          <w:i/>
        </w:rPr>
        <w:t xml:space="preserve"> </w:t>
      </w:r>
      <w:r w:rsidR="003E2E01" w:rsidRPr="003E2E01">
        <w:rPr>
          <w:i/>
        </w:rPr>
        <w:t>2010 but no later than August 7, 2013.</w:t>
      </w:r>
    </w:p>
    <w:p w:rsidR="00BD2682" w:rsidRDefault="00BD2682" w:rsidP="00BD2682">
      <w:pPr>
        <w:pStyle w:val="Default"/>
        <w:ind w:right="540"/>
      </w:pPr>
    </w:p>
    <w:p w:rsidR="001C4862" w:rsidRPr="009E75EE" w:rsidRDefault="001C4862" w:rsidP="001C4862">
      <w:pPr>
        <w:pStyle w:val="Default"/>
        <w:ind w:right="540"/>
      </w:pPr>
      <w:r>
        <w:t xml:space="preserve">This plan meets the requirement that DEQ submit a plan for the control of designated pollutant(s) from commercial and industrial solid waste incineration units. DEQ has adopted the emission limits in tables 7 through 9 of 40 CFR part 60 subpart DDDD by reference </w:t>
      </w:r>
      <w:r w:rsidRPr="003E2E01">
        <w:t xml:space="preserve">for </w:t>
      </w:r>
      <w:r w:rsidRPr="001C4862">
        <w:t>CISWI units other than incinerator units that commenced construction on or before June 4, 2010, or commenced modification or reconstruction after June 4, 2010 but no later than August 7, 2013</w:t>
      </w:r>
      <w:r>
        <w:t xml:space="preserve">. </w:t>
      </w:r>
    </w:p>
    <w:p w:rsidR="00BD2682" w:rsidRDefault="00BD2682" w:rsidP="00795A85">
      <w:pPr>
        <w:pStyle w:val="Default"/>
        <w:ind w:right="540"/>
        <w:rPr>
          <w:b/>
          <w:bCs/>
        </w:rPr>
      </w:pPr>
    </w:p>
    <w:p w:rsidR="001C4862" w:rsidRDefault="001C4862" w:rsidP="001C4862">
      <w:pPr>
        <w:numPr>
          <w:ilvl w:val="0"/>
          <w:numId w:val="17"/>
        </w:numPr>
        <w:tabs>
          <w:tab w:val="clear" w:pos="1080"/>
          <w:tab w:val="num" w:pos="720"/>
        </w:tabs>
        <w:spacing w:after="0" w:line="240" w:lineRule="auto"/>
        <w:ind w:left="720"/>
        <w:rPr>
          <w:b/>
        </w:rPr>
      </w:pPr>
      <w:r>
        <w:rPr>
          <w:b/>
        </w:rPr>
        <w:t>Inventory of affected CISWI units</w:t>
      </w:r>
    </w:p>
    <w:p w:rsidR="001C4862" w:rsidRDefault="001C4862" w:rsidP="00795A85">
      <w:pPr>
        <w:pStyle w:val="Default"/>
        <w:ind w:right="540"/>
        <w:rPr>
          <w:b/>
          <w:bCs/>
        </w:rPr>
      </w:pPr>
    </w:p>
    <w:p w:rsidR="001C4862" w:rsidRPr="001C4862" w:rsidRDefault="001C4862" w:rsidP="001C4862">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1)</w:t>
      </w:r>
      <w:r w:rsidRPr="002D0421">
        <w:t xml:space="preserve">: </w:t>
      </w:r>
      <w:r w:rsidRPr="001C4862">
        <w:rPr>
          <w:i/>
        </w:rPr>
        <w:t>Inventory of affected CISWI units,</w:t>
      </w:r>
      <w:r>
        <w:rPr>
          <w:i/>
        </w:rPr>
        <w:t xml:space="preserve"> </w:t>
      </w:r>
      <w:r w:rsidRPr="001C4862">
        <w:rPr>
          <w:i/>
        </w:rPr>
        <w:t>including those that have ceased operation</w:t>
      </w:r>
      <w:r>
        <w:rPr>
          <w:i/>
        </w:rPr>
        <w:t xml:space="preserve"> </w:t>
      </w:r>
      <w:r w:rsidRPr="001C4862">
        <w:rPr>
          <w:i/>
        </w:rPr>
        <w:t>but have not been dismantled.</w:t>
      </w:r>
    </w:p>
    <w:p w:rsidR="001C4862" w:rsidRDefault="001C4862" w:rsidP="00795A85">
      <w:pPr>
        <w:pStyle w:val="Default"/>
        <w:ind w:right="540"/>
        <w:rPr>
          <w:b/>
          <w:bC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980"/>
        <w:gridCol w:w="2070"/>
        <w:gridCol w:w="1170"/>
        <w:gridCol w:w="630"/>
        <w:gridCol w:w="630"/>
        <w:gridCol w:w="1350"/>
        <w:gridCol w:w="1710"/>
      </w:tblGrid>
      <w:tr w:rsidR="001C4862" w:rsidRPr="00F63A63" w:rsidTr="001C4862">
        <w:trPr>
          <w:trHeight w:val="179"/>
        </w:trPr>
        <w:tc>
          <w:tcPr>
            <w:tcW w:w="99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Source ID</w:t>
            </w:r>
          </w:p>
        </w:tc>
        <w:tc>
          <w:tcPr>
            <w:tcW w:w="198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Company</w:t>
            </w:r>
          </w:p>
        </w:tc>
        <w:tc>
          <w:tcPr>
            <w:tcW w:w="20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Facility Address</w:t>
            </w:r>
          </w:p>
        </w:tc>
        <w:tc>
          <w:tcPr>
            <w:tcW w:w="11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City</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State</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Zip</w:t>
            </w:r>
          </w:p>
        </w:tc>
        <w:tc>
          <w:tcPr>
            <w:tcW w:w="1350" w:type="dxa"/>
            <w:shd w:val="clear" w:color="000000" w:fill="BFBFBF"/>
          </w:tcPr>
          <w:p w:rsidR="001C486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Fuel</w:t>
            </w:r>
          </w:p>
        </w:tc>
        <w:tc>
          <w:tcPr>
            <w:tcW w:w="1710" w:type="dxa"/>
            <w:shd w:val="clear" w:color="000000" w:fill="BFBFBF"/>
            <w:vAlign w:val="bottom"/>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Solid Waste</w:t>
            </w:r>
          </w:p>
        </w:tc>
      </w:tr>
      <w:tr w:rsidR="001C4862" w:rsidRPr="00F63A63" w:rsidTr="001C4862">
        <w:trPr>
          <w:trHeight w:val="206"/>
        </w:trPr>
        <w:tc>
          <w:tcPr>
            <w:tcW w:w="99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03-0045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Thermo Fluids, Inc.</w:t>
            </w:r>
          </w:p>
        </w:tc>
        <w:tc>
          <w:tcPr>
            <w:tcW w:w="20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12533 SE Carpenter Dr</w:t>
            </w:r>
          </w:p>
        </w:tc>
        <w:tc>
          <w:tcPr>
            <w:tcW w:w="11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Clackamas</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97015</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18-0020</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1291 Laverne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Klamath Falls</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97603</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Propane, 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Used oil, Oily solids </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21-0005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Georgia-Pacific</w:t>
            </w:r>
            <w:r>
              <w:rPr>
                <w:rFonts w:ascii="Times New Roman" w:eastAsia="Times New Roman" w:hAnsi="Times New Roman" w:cs="Times New Roman"/>
                <w:color w:val="000000"/>
                <w:sz w:val="16"/>
                <w:szCs w:val="16"/>
              </w:rPr>
              <w:t xml:space="preserve">, </w:t>
            </w:r>
          </w:p>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Toledo Pulp &amp; Paper Mill</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1400 SE Butler Bridge Road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Toledo</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97391</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Natural gas, Oil, TDF</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Papermaking residuals, OCC rejects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26-3048</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4150 N </w:t>
            </w:r>
            <w:proofErr w:type="spellStart"/>
            <w:r>
              <w:rPr>
                <w:rFonts w:ascii="Times New Roman" w:eastAsia="Times New Roman" w:hAnsi="Times New Roman" w:cs="Times New Roman"/>
                <w:color w:val="000000"/>
                <w:sz w:val="16"/>
                <w:szCs w:val="16"/>
              </w:rPr>
              <w:t>Suttle</w:t>
            </w:r>
            <w:proofErr w:type="spellEnd"/>
            <w:r>
              <w:rPr>
                <w:rFonts w:ascii="Times New Roman" w:eastAsia="Times New Roman" w:hAnsi="Times New Roman" w:cs="Times New Roman"/>
                <w:color w:val="000000"/>
                <w:sz w:val="16"/>
                <w:szCs w:val="16"/>
              </w:rPr>
              <w:t xml:space="preserve"> Rd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Portland</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97217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 Oily solids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31-0006</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Boise Building Solutions</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90 S 21st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Elgin</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97827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Biomass, Used </w:t>
            </w:r>
            <w:r>
              <w:rPr>
                <w:rFonts w:ascii="Times New Roman" w:eastAsia="Times New Roman" w:hAnsi="Times New Roman" w:cs="Times New Roman"/>
                <w:color w:val="000000"/>
                <w:sz w:val="16"/>
                <w:szCs w:val="16"/>
              </w:rPr>
              <w:lastRenderedPageBreak/>
              <w:t>oil</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Waste glue residuals</w:t>
            </w:r>
          </w:p>
        </w:tc>
      </w:tr>
      <w:tr w:rsidR="001C4862" w:rsidRPr="00344015" w:rsidTr="001C4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36-6142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F47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SP </w:t>
            </w:r>
            <w:r w:rsidR="001F47EF">
              <w:rPr>
                <w:rFonts w:ascii="Times New Roman" w:eastAsia="Times New Roman" w:hAnsi="Times New Roman" w:cs="Times New Roman"/>
                <w:color w:val="000000"/>
                <w:sz w:val="16"/>
                <w:szCs w:val="16"/>
              </w:rPr>
              <w:t>Fiber Technologies</w:t>
            </w:r>
          </w:p>
        </w:tc>
        <w:tc>
          <w:tcPr>
            <w:tcW w:w="20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1301 </w:t>
            </w:r>
            <w:proofErr w:type="spellStart"/>
            <w:r>
              <w:rPr>
                <w:rFonts w:ascii="Times New Roman" w:eastAsia="Times New Roman" w:hAnsi="Times New Roman" w:cs="Times New Roman"/>
                <w:color w:val="000000"/>
                <w:sz w:val="16"/>
                <w:szCs w:val="16"/>
              </w:rPr>
              <w:t>Wynooski</w:t>
            </w:r>
            <w:proofErr w:type="spellEnd"/>
            <w:r>
              <w:rPr>
                <w:rFonts w:ascii="Times New Roman" w:eastAsia="Times New Roman" w:hAnsi="Times New Roman" w:cs="Times New Roman"/>
                <w:color w:val="000000"/>
                <w:sz w:val="16"/>
                <w:szCs w:val="16"/>
              </w:rPr>
              <w:t xml:space="preserve"> St</w:t>
            </w:r>
          </w:p>
        </w:tc>
        <w:tc>
          <w:tcPr>
            <w:tcW w:w="11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Newberg</w:t>
            </w:r>
          </w:p>
        </w:tc>
        <w:tc>
          <w:tcPr>
            <w:tcW w:w="63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97132</w:t>
            </w:r>
          </w:p>
        </w:tc>
        <w:tc>
          <w:tcPr>
            <w:tcW w:w="1350" w:type="dxa"/>
            <w:tcBorders>
              <w:top w:val="single" w:sz="4" w:space="0" w:color="auto"/>
              <w:left w:val="single" w:sz="4" w:space="0" w:color="auto"/>
              <w:bottom w:val="single" w:sz="4" w:space="0" w:color="auto"/>
              <w:right w:val="single" w:sz="4" w:space="0" w:color="auto"/>
            </w:tcBorders>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Natural gas, Biomass, Oil</w:t>
            </w:r>
          </w:p>
        </w:tc>
        <w:tc>
          <w:tcPr>
            <w:tcW w:w="171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Railroad ties</w:t>
            </w:r>
          </w:p>
        </w:tc>
      </w:tr>
    </w:tbl>
    <w:p w:rsidR="001C4862" w:rsidRDefault="001C4862" w:rsidP="001C4862">
      <w:pPr>
        <w:spacing w:after="0" w:line="240" w:lineRule="auto"/>
        <w:jc w:val="center"/>
        <w:rPr>
          <w:b/>
        </w:rPr>
      </w:pPr>
    </w:p>
    <w:p w:rsidR="005B3D08" w:rsidRDefault="005B3D08" w:rsidP="005B3D08">
      <w:pPr>
        <w:numPr>
          <w:ilvl w:val="0"/>
          <w:numId w:val="17"/>
        </w:numPr>
        <w:tabs>
          <w:tab w:val="clear" w:pos="1080"/>
          <w:tab w:val="num" w:pos="720"/>
        </w:tabs>
        <w:spacing w:after="0" w:line="240" w:lineRule="auto"/>
        <w:ind w:left="720"/>
        <w:rPr>
          <w:b/>
        </w:rPr>
      </w:pPr>
      <w:r>
        <w:rPr>
          <w:b/>
        </w:rPr>
        <w:t>Inventory of affected CISWI units</w:t>
      </w:r>
    </w:p>
    <w:p w:rsidR="005B3D08" w:rsidRDefault="005B3D08" w:rsidP="005B3D08">
      <w:pPr>
        <w:pStyle w:val="Default"/>
        <w:ind w:right="540"/>
        <w:rPr>
          <w:b/>
          <w:bCs/>
        </w:rPr>
      </w:pPr>
    </w:p>
    <w:p w:rsidR="005B3D08" w:rsidRPr="001C4862" w:rsidRDefault="005B3D08" w:rsidP="005B3D08">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2)</w:t>
      </w:r>
      <w:r w:rsidRPr="002D0421">
        <w:t xml:space="preserve">: </w:t>
      </w:r>
      <w:r w:rsidRPr="005B3D08">
        <w:rPr>
          <w:i/>
        </w:rPr>
        <w:t>Inventory of emissions from affected</w:t>
      </w:r>
      <w:r>
        <w:rPr>
          <w:i/>
        </w:rPr>
        <w:t xml:space="preserve"> </w:t>
      </w:r>
      <w:r w:rsidRPr="005B3D08">
        <w:rPr>
          <w:i/>
        </w:rPr>
        <w:t>CISWI units in your State.</w:t>
      </w:r>
    </w:p>
    <w:p w:rsidR="005B3D08" w:rsidRDefault="005B3D08" w:rsidP="001C4862">
      <w:pPr>
        <w:spacing w:after="0" w:line="240" w:lineRule="auto"/>
        <w:jc w:val="center"/>
        <w:rPr>
          <w:b/>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Cadmium (Cd)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p>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doub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0.00019</w:t>
            </w:r>
          </w:p>
        </w:tc>
        <w:tc>
          <w:tcPr>
            <w:tcW w:w="1890"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0.0020</w:t>
            </w: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0.0003</w:t>
            </w:r>
          </w:p>
        </w:tc>
        <w:tc>
          <w:tcPr>
            <w:tcW w:w="1890"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0.0002</w:t>
            </w:r>
          </w:p>
        </w:tc>
      </w:tr>
      <w:tr w:rsidR="00FD59E9"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0.0010</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Carbon Monoxide (CO)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0.9</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44</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489</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0.8</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198</w:t>
            </w: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170</w:t>
            </w:r>
          </w:p>
        </w:tc>
      </w:tr>
      <w:tr w:rsidR="00FD59E9" w:rsidRPr="004879CD"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296</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107</w:t>
            </w:r>
          </w:p>
        </w:tc>
        <w:tc>
          <w:tcPr>
            <w:tcW w:w="1890"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left w:val="single" w:sz="4" w:space="0" w:color="auto"/>
              <w:bottom w:val="double" w:sz="4" w:space="0" w:color="auto"/>
              <w:right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338</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464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Dioxins/Furans (total mass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1.3</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4.52</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3.74E-6</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1.79</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4.11E-6</w:t>
            </w:r>
          </w:p>
        </w:tc>
      </w:tr>
    </w:tbl>
    <w:p w:rsidR="001C4862" w:rsidRDefault="001C4862" w:rsidP="001C4862">
      <w:pPr>
        <w:spacing w:after="0" w:line="240" w:lineRule="auto"/>
        <w:jc w:val="center"/>
        <w:rPr>
          <w:b/>
        </w:rPr>
      </w:pPr>
    </w:p>
    <w:p w:rsidR="001C4862" w:rsidRDefault="001C4862" w:rsidP="001C4862">
      <w:pPr>
        <w:rPr>
          <w:rFonts w:ascii="Times New Roman" w:hAnsi="Times New Roman" w:cs="Times New Roman"/>
          <w:b/>
          <w:sz w:val="20"/>
          <w:szCs w:val="20"/>
        </w:rPr>
      </w:pPr>
      <w:r>
        <w:rPr>
          <w:rFonts w:ascii="Times New Roman" w:hAnsi="Times New Roman" w:cs="Times New Roman"/>
          <w:b/>
          <w:sz w:val="20"/>
          <w:szCs w:val="20"/>
        </w:rPr>
        <w:br w:type="page"/>
      </w: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Dioxins/Furans (toxic equivalency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0.075</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0.12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0.03</w:t>
            </w:r>
          </w:p>
        </w:tc>
        <w:tc>
          <w:tcPr>
            <w:tcW w:w="1890" w:type="dxa"/>
            <w:tcBorders>
              <w:bottom w:val="double" w:sz="4" w:space="0" w:color="auto"/>
            </w:tcBorders>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Hydrogen Chloride (HCl)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52</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0.29</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0.33</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w:t>
            </w:r>
          </w:p>
        </w:tc>
        <w:tc>
          <w:tcPr>
            <w:tcW w:w="1890"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left w:val="single" w:sz="4" w:space="0" w:color="auto"/>
              <w:bottom w:val="double" w:sz="4" w:space="0" w:color="auto"/>
              <w:right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146</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Lead (</w:t>
      </w:r>
      <w:proofErr w:type="spellStart"/>
      <w:r w:rsidRPr="003C5984">
        <w:rPr>
          <w:rFonts w:ascii="Times New Roman" w:hAnsi="Times New Roman" w:cs="Times New Roman"/>
          <w:b/>
          <w:sz w:val="20"/>
          <w:szCs w:val="20"/>
        </w:rPr>
        <w:t>Pb</w:t>
      </w:r>
      <w:proofErr w:type="spellEnd"/>
      <w:r w:rsidRPr="003C5984">
        <w:rPr>
          <w:rFonts w:ascii="Times New Roman" w:hAnsi="Times New Roman" w:cs="Times New Roman"/>
          <w:b/>
          <w:sz w:val="20"/>
          <w:szCs w:val="20"/>
        </w:rPr>
        <w:t>)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0.052</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0.123</w:t>
            </w:r>
          </w:p>
        </w:tc>
      </w:tr>
    </w:tbl>
    <w:p w:rsidR="001C4862" w:rsidRDefault="001C4862" w:rsidP="001C4862">
      <w:pPr>
        <w:spacing w:after="0" w:line="240" w:lineRule="auto"/>
        <w:jc w:val="center"/>
        <w:rPr>
          <w:rFonts w:ascii="Times New Roman" w:hAnsi="Times New Roman" w:cs="Times New Roman"/>
          <w:b/>
          <w:sz w:val="20"/>
          <w:szCs w:val="20"/>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Mercury (Hg)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0.011</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0.0026</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0.026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0.0016</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0.004</w:t>
            </w:r>
          </w:p>
        </w:tc>
      </w:tr>
    </w:tbl>
    <w:p w:rsidR="00D151CF" w:rsidRDefault="00D151CF"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Oxides of Nitrogen (NOx)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630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3.0</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138</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339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113</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159</w:t>
            </w:r>
          </w:p>
        </w:tc>
      </w:tr>
      <w:tr w:rsidR="00196320" w:rsidRPr="004879CD" w:rsidTr="00196320">
        <w:trPr>
          <w:jc w:val="center"/>
        </w:trPr>
        <w:tc>
          <w:tcPr>
            <w:tcW w:w="942" w:type="dxa"/>
            <w:tcBorders>
              <w:left w:val="double" w:sz="4" w:space="0" w:color="auto"/>
              <w:bottom w:val="double" w:sz="4" w:space="0" w:color="auto"/>
            </w:tcBorders>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108</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202</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412</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1354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Particulate Matter (PM)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4.6</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1.2</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149</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87</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Sulfur Dioxide (SO2)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600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7.4</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199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6.7</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205</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547</w:t>
            </w:r>
          </w:p>
        </w:tc>
      </w:tr>
    </w:tbl>
    <w:p w:rsidR="005B3D08" w:rsidRDefault="005B3D08" w:rsidP="00795A85">
      <w:pPr>
        <w:pStyle w:val="Default"/>
        <w:ind w:right="540"/>
        <w:rPr>
          <w:b/>
          <w:bCs/>
        </w:rPr>
      </w:pPr>
    </w:p>
    <w:p w:rsidR="00A712AA" w:rsidRPr="008A7ED5" w:rsidRDefault="00A712AA" w:rsidP="00A712AA">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 xml:space="preserve">Compliance </w:t>
      </w:r>
      <w:r>
        <w:rPr>
          <w:rFonts w:ascii="Times New Roman" w:hAnsi="Times New Roman" w:cs="Times New Roman"/>
          <w:b/>
          <w:sz w:val="24"/>
          <w:szCs w:val="24"/>
        </w:rPr>
        <w:t>s</w:t>
      </w:r>
      <w:r w:rsidRPr="008A7ED5">
        <w:rPr>
          <w:rFonts w:ascii="Times New Roman" w:hAnsi="Times New Roman" w:cs="Times New Roman"/>
          <w:b/>
          <w:sz w:val="24"/>
          <w:szCs w:val="24"/>
        </w:rPr>
        <w:t>chedules</w:t>
      </w:r>
    </w:p>
    <w:p w:rsidR="00A712AA" w:rsidRDefault="00A712AA" w:rsidP="00A712AA">
      <w:pPr>
        <w:autoSpaceDE w:val="0"/>
        <w:autoSpaceDN w:val="0"/>
        <w:adjustRightInd w:val="0"/>
        <w:spacing w:after="0" w:line="240" w:lineRule="auto"/>
        <w:rPr>
          <w:rFonts w:ascii="MIonic" w:hAnsi="MIonic" w:cs="MIonic"/>
          <w:sz w:val="16"/>
          <w:szCs w:val="16"/>
        </w:rPr>
      </w:pPr>
    </w:p>
    <w:p w:rsidR="00A712AA" w:rsidRDefault="00A712AA" w:rsidP="00A712AA">
      <w:pPr>
        <w:autoSpaceDE w:val="0"/>
        <w:autoSpaceDN w:val="0"/>
        <w:adjustRightInd w:val="0"/>
        <w:spacing w:after="0" w:line="240" w:lineRule="auto"/>
        <w:rPr>
          <w:rFonts w:ascii="MIonic" w:hAnsi="MIonic" w:cs="MIonic"/>
          <w:sz w:val="16"/>
          <w:szCs w:val="16"/>
        </w:rPr>
      </w:pPr>
    </w:p>
    <w:p w:rsidR="008B4145" w:rsidRPr="00A712AA" w:rsidRDefault="00A712AA" w:rsidP="00A712AA">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3</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A712AA">
        <w:rPr>
          <w:rFonts w:ascii="Times New Roman" w:eastAsia="Times New Roman" w:hAnsi="Times New Roman" w:cs="Times New Roman"/>
          <w:i/>
          <w:sz w:val="24"/>
          <w:szCs w:val="24"/>
        </w:rPr>
        <w:t>Compliance schedules for each affected CISWI unit.</w:t>
      </w:r>
    </w:p>
    <w:p w:rsidR="00A712AA" w:rsidRPr="008B4145" w:rsidRDefault="00A712AA" w:rsidP="008B4145">
      <w:pPr>
        <w:spacing w:after="0" w:line="240" w:lineRule="auto"/>
        <w:rPr>
          <w:b/>
          <w:bCs/>
        </w:rPr>
      </w:pPr>
    </w:p>
    <w:p w:rsidR="0020024C" w:rsidRDefault="006B0352" w:rsidP="006B03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In accordance with </w:t>
      </w:r>
      <w:r w:rsidR="0020024C">
        <w:rPr>
          <w:rFonts w:ascii="Times New Roman" w:hAnsi="Times New Roman" w:cs="Times New Roman"/>
          <w:bCs/>
          <w:sz w:val="24"/>
          <w:szCs w:val="24"/>
        </w:rPr>
        <w:t>40 CFR 60.25</w:t>
      </w:r>
      <w:r w:rsidR="005B3D08">
        <w:rPr>
          <w:rFonts w:ascii="Times New Roman" w:hAnsi="Times New Roman" w:cs="Times New Roman"/>
          <w:bCs/>
          <w:sz w:val="24"/>
          <w:szCs w:val="24"/>
        </w:rPr>
        <w:t>35, OAR 340-230-0500(2)</w:t>
      </w:r>
      <w:r w:rsidR="00BC4E0D">
        <w:rPr>
          <w:rFonts w:ascii="Times New Roman" w:hAnsi="Times New Roman" w:cs="Times New Roman"/>
          <w:bCs/>
          <w:sz w:val="24"/>
          <w:szCs w:val="24"/>
        </w:rPr>
        <w:t xml:space="preserve"> </w:t>
      </w:r>
      <w:r w:rsidR="0020024C">
        <w:rPr>
          <w:rFonts w:ascii="Times New Roman" w:hAnsi="Times New Roman" w:cs="Times New Roman"/>
          <w:sz w:val="24"/>
          <w:szCs w:val="24"/>
        </w:rPr>
        <w:t xml:space="preserve">contains the following </w:t>
      </w:r>
      <w:r w:rsidR="005B3D08">
        <w:rPr>
          <w:rFonts w:ascii="Times New Roman" w:hAnsi="Times New Roman" w:cs="Times New Roman"/>
          <w:sz w:val="24"/>
          <w:szCs w:val="24"/>
        </w:rPr>
        <w:t>compliance schedule</w:t>
      </w:r>
      <w:r w:rsidR="0020024C">
        <w:rPr>
          <w:rFonts w:ascii="Times New Roman" w:hAnsi="Times New Roman" w:cs="Times New Roman"/>
          <w:sz w:val="24"/>
          <w:szCs w:val="24"/>
        </w:rPr>
        <w:t>:</w:t>
      </w:r>
    </w:p>
    <w:p w:rsidR="0020024C" w:rsidRDefault="0020024C" w:rsidP="006B0352">
      <w:pPr>
        <w:autoSpaceDE w:val="0"/>
        <w:autoSpaceDN w:val="0"/>
        <w:adjustRightInd w:val="0"/>
        <w:spacing w:after="0" w:line="240" w:lineRule="auto"/>
        <w:rPr>
          <w:rFonts w:ascii="Times New Roman" w:hAnsi="Times New Roman" w:cs="Times New Roman"/>
          <w:sz w:val="24"/>
          <w:szCs w:val="24"/>
        </w:rPr>
      </w:pPr>
    </w:p>
    <w:p w:rsidR="0020024C" w:rsidRPr="0020024C" w:rsidRDefault="0020024C" w:rsidP="0020024C">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sidRPr="0020024C">
        <w:rPr>
          <w:rFonts w:ascii="Times New Roman" w:hAnsi="Times New Roman" w:cs="Times New Roman"/>
          <w:color w:val="000000"/>
          <w:sz w:val="24"/>
          <w:szCs w:val="24"/>
        </w:rPr>
        <w:t xml:space="preserve">CISWI units in the incinerator subcategory that commenced construction on or before November 30, 1999, must achieve final compliance as expeditiously as practicable, but not later than the effective date of State plan approval. </w:t>
      </w:r>
    </w:p>
    <w:p w:rsidR="0020024C" w:rsidRPr="0020024C" w:rsidRDefault="0020024C" w:rsidP="0020024C">
      <w:pPr>
        <w:pStyle w:val="ListParagraph"/>
        <w:numPr>
          <w:ilvl w:val="0"/>
          <w:numId w:val="26"/>
        </w:numPr>
        <w:autoSpaceDE w:val="0"/>
        <w:autoSpaceDN w:val="0"/>
        <w:adjustRightInd w:val="0"/>
        <w:spacing w:after="0" w:line="240" w:lineRule="auto"/>
        <w:ind w:left="360"/>
        <w:rPr>
          <w:rFonts w:ascii="Times New Roman" w:hAnsi="Times New Roman" w:cs="Times New Roman"/>
          <w:bCs/>
          <w:sz w:val="24"/>
          <w:szCs w:val="24"/>
        </w:rPr>
      </w:pPr>
      <w:r w:rsidRPr="0020024C">
        <w:rPr>
          <w:rFonts w:ascii="Times New Roman" w:hAnsi="Times New Roman" w:cs="Times New Roman"/>
          <w:color w:val="000000"/>
          <w:sz w:val="24"/>
          <w:szCs w:val="24"/>
        </w:rPr>
        <w:t xml:space="preserve">CISWI units in the incinerator subcategory that commenced construction after November 30, 1999, but on or before June 4, 2010, and for CISWI units in the small remote incinerator, energy </w:t>
      </w:r>
      <w:r w:rsidRPr="0020024C">
        <w:rPr>
          <w:rFonts w:ascii="Times New Roman" w:hAnsi="Times New Roman" w:cs="Times New Roman"/>
          <w:color w:val="000000"/>
          <w:sz w:val="24"/>
          <w:szCs w:val="24"/>
        </w:rPr>
        <w:lastRenderedPageBreak/>
        <w:t>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p>
    <w:p w:rsidR="0020024C" w:rsidRDefault="0020024C" w:rsidP="006B0352">
      <w:pPr>
        <w:autoSpaceDE w:val="0"/>
        <w:autoSpaceDN w:val="0"/>
        <w:adjustRightInd w:val="0"/>
        <w:spacing w:after="0" w:line="240" w:lineRule="auto"/>
        <w:rPr>
          <w:rFonts w:ascii="Times New Roman" w:hAnsi="Times New Roman" w:cs="Times New Roman"/>
          <w:bCs/>
          <w:sz w:val="24"/>
          <w:szCs w:val="24"/>
        </w:rPr>
      </w:pPr>
    </w:p>
    <w:p w:rsidR="006B0352" w:rsidRDefault="0020024C" w:rsidP="006B035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accordance with </w:t>
      </w:r>
      <w:r w:rsidR="005B3D08">
        <w:rPr>
          <w:rFonts w:ascii="Times New Roman" w:hAnsi="Times New Roman" w:cs="Times New Roman"/>
          <w:bCs/>
          <w:sz w:val="24"/>
          <w:szCs w:val="24"/>
        </w:rPr>
        <w:t xml:space="preserve">40 CFR 60.2575 through 60.2615, OAR 340-230-0500(5) </w:t>
      </w:r>
      <w:r w:rsidR="005B3D08">
        <w:rPr>
          <w:rFonts w:ascii="Times New Roman" w:hAnsi="Times New Roman" w:cs="Times New Roman"/>
          <w:sz w:val="24"/>
          <w:szCs w:val="24"/>
        </w:rPr>
        <w:t>contains the following increments of progress:</w:t>
      </w:r>
    </w:p>
    <w:p w:rsidR="006B0352" w:rsidRDefault="006B0352" w:rsidP="006B0352">
      <w:pPr>
        <w:autoSpaceDE w:val="0"/>
        <w:autoSpaceDN w:val="0"/>
        <w:adjustRightInd w:val="0"/>
        <w:spacing w:after="0" w:line="240" w:lineRule="auto"/>
        <w:rPr>
          <w:rFonts w:ascii="Times New Roman" w:hAnsi="Times New Roman" w:cs="Times New Roman"/>
          <w:bCs/>
          <w:sz w:val="24"/>
          <w:szCs w:val="24"/>
        </w:rPr>
      </w:pPr>
    </w:p>
    <w:p w:rsidR="005B3D08" w:rsidRPr="005B3D08" w:rsidRDefault="005B3D08" w:rsidP="005B3D08">
      <w:pPr>
        <w:pStyle w:val="ListParagraph"/>
        <w:numPr>
          <w:ilvl w:val="0"/>
          <w:numId w:val="28"/>
        </w:numPr>
        <w:autoSpaceDE w:val="0"/>
        <w:autoSpaceDN w:val="0"/>
        <w:adjustRightInd w:val="0"/>
        <w:spacing w:after="0" w:line="240" w:lineRule="auto"/>
        <w:ind w:left="360"/>
        <w:rPr>
          <w:rFonts w:ascii="Times New Roman" w:hAnsi="Times New Roman" w:cs="Times New Roman"/>
          <w:color w:val="000000"/>
          <w:sz w:val="24"/>
          <w:szCs w:val="24"/>
        </w:rPr>
      </w:pPr>
      <w:r w:rsidRPr="005B3D08">
        <w:rPr>
          <w:rFonts w:ascii="Times New Roman" w:hAnsi="Times New Roman" w:cs="Times New Roman"/>
          <w:color w:val="000000"/>
          <w:sz w:val="24"/>
          <w:szCs w:val="24"/>
        </w:rPr>
        <w:t xml:space="preserve">If planning to achieve compliance more than 1 year following the effective date of State plan approval, an owner or operator of an affected CISWI unit must meet the following requirements two increments of progress: </w:t>
      </w:r>
    </w:p>
    <w:p w:rsid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in accordance with 60.2585 through 60.2600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Achieve final compliance</w:t>
      </w:r>
      <w:r>
        <w:rPr>
          <w:rFonts w:ascii="Times New Roman" w:hAnsi="Times New Roman" w:cs="Times New Roman"/>
          <w:color w:val="000000"/>
          <w:sz w:val="24"/>
          <w:szCs w:val="24"/>
        </w:rPr>
        <w:t xml:space="preserve"> by three years after the effective date of State plan approval or February 7, 2018, whichever is earlier, in accordance with 40 CFR 60.2585 through 60.2595 and 60.2605</w:t>
      </w:r>
      <w:r w:rsidRPr="00181299">
        <w:rPr>
          <w:rFonts w:ascii="Times New Roman" w:hAnsi="Times New Roman" w:cs="Times New Roman"/>
          <w:color w:val="000000"/>
          <w:sz w:val="24"/>
          <w:szCs w:val="24"/>
        </w:rPr>
        <w:t>.</w:t>
      </w:r>
    </w:p>
    <w:p w:rsidR="005B3D08" w:rsidRPr="00B630C9" w:rsidRDefault="005B3D08" w:rsidP="005B3D08">
      <w:pPr>
        <w:pStyle w:val="ListParagraph"/>
        <w:numPr>
          <w:ilvl w:val="0"/>
          <w:numId w:val="28"/>
        </w:numPr>
        <w:autoSpaceDE w:val="0"/>
        <w:autoSpaceDN w:val="0"/>
        <w:adjustRightInd w:val="0"/>
        <w:spacing w:after="0" w:line="240" w:lineRule="auto"/>
        <w:ind w:left="360"/>
        <w:rPr>
          <w:rFonts w:ascii="Times New Roman" w:hAnsi="Times New Roman" w:cs="Times New Roman"/>
          <w:bCs/>
          <w:color w:val="000000"/>
          <w:sz w:val="24"/>
          <w:szCs w:val="24"/>
        </w:rPr>
      </w:pPr>
      <w:r w:rsidRPr="00C30813">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w:t>
      </w:r>
      <w:r w:rsidRPr="00C30813">
        <w:rPr>
          <w:rFonts w:ascii="Times New Roman" w:hAnsi="Times New Roman" w:cs="Times New Roman"/>
          <w:bCs/>
          <w:color w:val="000000"/>
          <w:sz w:val="24"/>
          <w:szCs w:val="24"/>
        </w:rPr>
        <w:t xml:space="preserve"> </w:t>
      </w:r>
    </w:p>
    <w:p w:rsid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5B3D08" w:rsidRP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sidRPr="005B3D08">
        <w:rPr>
          <w:rFonts w:ascii="Times New Roman" w:hAnsi="Times New Roman" w:cs="Times New Roman"/>
          <w:color w:val="000000"/>
          <w:sz w:val="24"/>
          <w:szCs w:val="24"/>
        </w:rPr>
        <w:t xml:space="preserve"> </w:t>
      </w:r>
    </w:p>
    <w:p w:rsidR="00795A85" w:rsidRDefault="005B3D08" w:rsidP="005B3D08">
      <w:pPr>
        <w:pStyle w:val="ListParagraph"/>
        <w:numPr>
          <w:ilvl w:val="1"/>
          <w:numId w:val="28"/>
        </w:numPr>
        <w:autoSpaceDE w:val="0"/>
        <w:autoSpaceDN w:val="0"/>
        <w:adjustRightInd w:val="0"/>
        <w:spacing w:after="0" w:line="240" w:lineRule="auto"/>
        <w:ind w:left="720"/>
      </w:pP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EPA and DEQ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p>
    <w:p w:rsidR="005B3D08" w:rsidRDefault="005B3D08" w:rsidP="00795A85">
      <w:pPr>
        <w:pStyle w:val="NormalWeb"/>
        <w:spacing w:before="0" w:beforeAutospacing="0" w:after="0" w:afterAutospacing="0"/>
      </w:pPr>
    </w:p>
    <w:p w:rsidR="008A7ED5" w:rsidRPr="008A7ED5" w:rsidRDefault="008A7ED5" w:rsidP="008A7ED5">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Emission Standards and Compliance Schedules</w:t>
      </w:r>
    </w:p>
    <w:p w:rsidR="008A7ED5" w:rsidRDefault="008A7ED5"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r>
        <w:rPr>
          <w:rFonts w:ascii="Times New Roman" w:eastAsia="Times New Roman" w:hAnsi="Times New Roman" w:cs="Times New Roman"/>
          <w:b/>
          <w:sz w:val="24"/>
          <w:szCs w:val="24"/>
        </w:rPr>
        <w:t>4</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Emission limitations, operator</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training and qualification requirements,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a waste management plan, and</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operating limits for affected CISWI</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units that are at least as protective as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the emission guidelines contained in</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this subpart.</w:t>
      </w:r>
    </w:p>
    <w:p w:rsidR="002000CD" w:rsidRDefault="002000CD" w:rsidP="00795A85">
      <w:pPr>
        <w:pStyle w:val="NormalWeb"/>
        <w:spacing w:before="0" w:beforeAutospacing="0" w:after="0" w:afterAutospacing="0"/>
      </w:pPr>
    </w:p>
    <w:p w:rsidR="002000CD" w:rsidRDefault="002000CD"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Emission </w:t>
      </w:r>
      <w:r w:rsidR="008A7ED5">
        <w:rPr>
          <w:rFonts w:ascii="Times New Roman" w:hAnsi="Times New Roman" w:cs="Times New Roman"/>
          <w:sz w:val="24"/>
          <w:szCs w:val="24"/>
        </w:rPr>
        <w:t>limitations</w:t>
      </w:r>
      <w:r w:rsidRPr="00501686">
        <w:rPr>
          <w:rFonts w:ascii="Times New Roman" w:hAnsi="Times New Roman" w:cs="Times New Roman"/>
          <w:sz w:val="24"/>
          <w:szCs w:val="24"/>
        </w:rPr>
        <w:t>: OAR 340-230-0500</w:t>
      </w:r>
      <w:r>
        <w:rPr>
          <w:rFonts w:ascii="Times New Roman" w:hAnsi="Times New Roman" w:cs="Times New Roman"/>
          <w:sz w:val="24"/>
          <w:szCs w:val="24"/>
        </w:rPr>
        <w:t>(</w:t>
      </w:r>
      <w:r w:rsidR="00020AFA">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c)</w:t>
      </w:r>
      <w:r>
        <w:rPr>
          <w:rFonts w:ascii="Times New Roman" w:hAnsi="Times New Roman" w:cs="Times New Roman"/>
          <w:sz w:val="24"/>
          <w:szCs w:val="24"/>
        </w:rPr>
        <w:t xml:space="preserve"> </w:t>
      </w:r>
      <w:r w:rsidR="00020AFA">
        <w:rPr>
          <w:rFonts w:ascii="Times New Roman" w:hAnsi="Times New Roman" w:cs="Times New Roman"/>
          <w:sz w:val="24"/>
          <w:szCs w:val="24"/>
        </w:rPr>
        <w:t xml:space="preserve">and (8)(a) </w:t>
      </w:r>
      <w:r>
        <w:rPr>
          <w:rFonts w:ascii="Times New Roman" w:hAnsi="Times New Roman" w:cs="Times New Roman"/>
          <w:sz w:val="24"/>
          <w:szCs w:val="24"/>
        </w:rPr>
        <w:t xml:space="preserve">reference the model emission </w:t>
      </w:r>
      <w:r w:rsidR="008A7ED5">
        <w:rPr>
          <w:rFonts w:ascii="Times New Roman" w:hAnsi="Times New Roman" w:cs="Times New Roman"/>
          <w:sz w:val="24"/>
          <w:szCs w:val="24"/>
        </w:rPr>
        <w:t>limitations in</w:t>
      </w:r>
      <w:r>
        <w:rPr>
          <w:rFonts w:ascii="Times New Roman" w:hAnsi="Times New Roman" w:cs="Times New Roman"/>
          <w:sz w:val="24"/>
          <w:szCs w:val="24"/>
        </w:rPr>
        <w:t xml:space="preserve"> 40 CFR 60.2670</w:t>
      </w:r>
      <w:r w:rsidR="00D04691">
        <w:rPr>
          <w:rFonts w:ascii="Times New Roman" w:hAnsi="Times New Roman" w:cs="Times New Roman"/>
          <w:sz w:val="24"/>
          <w:szCs w:val="24"/>
        </w:rPr>
        <w:t xml:space="preserve"> and 60.2860</w:t>
      </w:r>
      <w:r w:rsidR="00EF11E0">
        <w:rPr>
          <w:rFonts w:ascii="Times New Roman" w:hAnsi="Times New Roman" w:cs="Times New Roman"/>
          <w:sz w:val="24"/>
          <w:szCs w:val="24"/>
        </w:rPr>
        <w:t xml:space="preserve">.  </w:t>
      </w:r>
    </w:p>
    <w:p w:rsidR="008A7ED5" w:rsidRDefault="008A7ED5"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Operator training and qualification requirements: </w:t>
      </w:r>
      <w:r w:rsidRPr="00501686">
        <w:rPr>
          <w:rFonts w:ascii="Times New Roman" w:hAnsi="Times New Roman" w:cs="Times New Roman"/>
          <w:sz w:val="24"/>
          <w:szCs w:val="24"/>
        </w:rPr>
        <w:t>OAR 340-230-0500</w:t>
      </w:r>
      <w:r>
        <w:rPr>
          <w:rFonts w:ascii="Times New Roman" w:hAnsi="Times New Roman" w:cs="Times New Roman"/>
          <w:sz w:val="24"/>
          <w:szCs w:val="24"/>
        </w:rPr>
        <w:t>(</w:t>
      </w:r>
      <w:r w:rsidR="00020AFA">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b)</w:t>
      </w:r>
      <w:r>
        <w:rPr>
          <w:rFonts w:ascii="Times New Roman" w:hAnsi="Times New Roman" w:cs="Times New Roman"/>
          <w:sz w:val="24"/>
          <w:szCs w:val="24"/>
        </w:rPr>
        <w:t xml:space="preserve"> references the model operator training and qualification requirements in 40 CFR 60.2635</w:t>
      </w:r>
      <w:r w:rsidR="003B1DA9">
        <w:rPr>
          <w:rFonts w:ascii="Times New Roman" w:hAnsi="Times New Roman" w:cs="Times New Roman"/>
          <w:sz w:val="24"/>
          <w:szCs w:val="24"/>
        </w:rPr>
        <w:t xml:space="preserve"> through 60.2665.</w:t>
      </w:r>
    </w:p>
    <w:p w:rsidR="00EF11E0" w:rsidRDefault="003B1DA9"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Waste management plan: OAR 340-230-0500(</w:t>
      </w:r>
      <w:r w:rsidR="00020AFA">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020AFA">
        <w:rPr>
          <w:rFonts w:ascii="Times New Roman" w:hAnsi="Times New Roman" w:cs="Times New Roman"/>
          <w:sz w:val="24"/>
          <w:szCs w:val="24"/>
        </w:rPr>
        <w:t>d</w:t>
      </w:r>
      <w:r w:rsidR="00EF11E0">
        <w:rPr>
          <w:rFonts w:ascii="Times New Roman" w:hAnsi="Times New Roman" w:cs="Times New Roman"/>
          <w:sz w:val="24"/>
          <w:szCs w:val="24"/>
        </w:rPr>
        <w:t>)</w:t>
      </w:r>
      <w:r>
        <w:rPr>
          <w:rFonts w:ascii="Times New Roman" w:hAnsi="Times New Roman" w:cs="Times New Roman"/>
          <w:sz w:val="24"/>
          <w:szCs w:val="24"/>
        </w:rPr>
        <w:t xml:space="preserve"> references</w:t>
      </w:r>
      <w:r w:rsidR="00EF11E0">
        <w:rPr>
          <w:rFonts w:ascii="Times New Roman" w:hAnsi="Times New Roman" w:cs="Times New Roman"/>
          <w:sz w:val="24"/>
          <w:szCs w:val="24"/>
        </w:rPr>
        <w:t xml:space="preserve"> the model waste management plan requirements in 40 CFR 60.2620 through 60.2630.</w:t>
      </w:r>
    </w:p>
    <w:p w:rsidR="003B1DA9" w:rsidRPr="00501686" w:rsidRDefault="00EF11E0"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Operating limits: </w:t>
      </w:r>
      <w:r w:rsidR="00A712AA">
        <w:rPr>
          <w:rFonts w:ascii="Times New Roman" w:hAnsi="Times New Roman" w:cs="Times New Roman"/>
          <w:sz w:val="24"/>
          <w:szCs w:val="24"/>
        </w:rPr>
        <w:t>OAR 340-230-0500(6</w:t>
      </w:r>
      <w:proofErr w:type="gramStart"/>
      <w:r w:rsidR="00A712AA">
        <w:rPr>
          <w:rFonts w:ascii="Times New Roman" w:hAnsi="Times New Roman" w:cs="Times New Roman"/>
          <w:sz w:val="24"/>
          <w:szCs w:val="24"/>
        </w:rPr>
        <w:t>)(</w:t>
      </w:r>
      <w:proofErr w:type="gramEnd"/>
      <w:r w:rsidR="00A712AA">
        <w:rPr>
          <w:rFonts w:ascii="Times New Roman" w:hAnsi="Times New Roman" w:cs="Times New Roman"/>
          <w:sz w:val="24"/>
          <w:szCs w:val="24"/>
        </w:rPr>
        <w:t>d) references the operating limits in 40 CFR 60.2675 and 60.2680.</w:t>
      </w:r>
      <w:r>
        <w:rPr>
          <w:rFonts w:ascii="Times New Roman" w:hAnsi="Times New Roman" w:cs="Times New Roman"/>
          <w:sz w:val="24"/>
          <w:szCs w:val="24"/>
        </w:rPr>
        <w:t xml:space="preserve"> </w:t>
      </w:r>
      <w:r w:rsidR="003B1DA9">
        <w:rPr>
          <w:rFonts w:ascii="Times New Roman" w:hAnsi="Times New Roman" w:cs="Times New Roman"/>
          <w:sz w:val="24"/>
          <w:szCs w:val="24"/>
        </w:rPr>
        <w:t xml:space="preserve"> </w:t>
      </w:r>
    </w:p>
    <w:p w:rsidR="002000CD" w:rsidRDefault="002000CD" w:rsidP="00795A85">
      <w:pPr>
        <w:pStyle w:val="NormalWeb"/>
        <w:spacing w:before="0" w:beforeAutospacing="0" w:after="0" w:afterAutospacing="0"/>
      </w:pPr>
    </w:p>
    <w:p w:rsidR="002000CD" w:rsidRDefault="002000CD" w:rsidP="002000CD">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5</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Default="002000CD" w:rsidP="002000CD">
      <w:pPr>
        <w:spacing w:after="0" w:line="240" w:lineRule="auto"/>
        <w:rPr>
          <w:rFonts w:ascii="Times New Roman" w:hAnsi="Times New Roman" w:cs="Times New Roman"/>
          <w:sz w:val="24"/>
          <w:szCs w:val="24"/>
        </w:rPr>
      </w:pPr>
      <w:r w:rsidRPr="00501686">
        <w:rPr>
          <w:rFonts w:ascii="Times New Roman" w:hAnsi="Times New Roman" w:cs="Times New Roman"/>
          <w:sz w:val="24"/>
          <w:szCs w:val="24"/>
        </w:rPr>
        <w:t>OAR 340-230-0500</w:t>
      </w:r>
      <w:r>
        <w:rPr>
          <w:rFonts w:ascii="Times New Roman" w:hAnsi="Times New Roman" w:cs="Times New Roman"/>
          <w:sz w:val="24"/>
          <w:szCs w:val="24"/>
        </w:rPr>
        <w:t>(</w:t>
      </w:r>
      <w:r w:rsidR="00020AFA">
        <w:rPr>
          <w:rFonts w:ascii="Times New Roman" w:hAnsi="Times New Roman" w:cs="Times New Roman"/>
          <w:sz w:val="24"/>
          <w:szCs w:val="24"/>
        </w:rPr>
        <w:t>7</w:t>
      </w:r>
      <w:proofErr w:type="gramStart"/>
      <w:r>
        <w:rPr>
          <w:rFonts w:ascii="Times New Roman" w:hAnsi="Times New Roman" w:cs="Times New Roman"/>
          <w:sz w:val="24"/>
          <w:szCs w:val="24"/>
        </w:rPr>
        <w:t>)</w:t>
      </w:r>
      <w:r w:rsidR="00020AFA">
        <w:rPr>
          <w:rFonts w:ascii="Times New Roman" w:hAnsi="Times New Roman" w:cs="Times New Roman"/>
          <w:sz w:val="24"/>
          <w:szCs w:val="24"/>
        </w:rPr>
        <w:t>(</w:t>
      </w:r>
      <w:proofErr w:type="gramEnd"/>
      <w:r w:rsidR="00020AFA">
        <w:rPr>
          <w:rFonts w:ascii="Times New Roman" w:hAnsi="Times New Roman" w:cs="Times New Roman"/>
          <w:sz w:val="24"/>
          <w:szCs w:val="24"/>
        </w:rPr>
        <w:t>d)</w:t>
      </w:r>
      <w:r>
        <w:rPr>
          <w:rFonts w:ascii="Times New Roman" w:hAnsi="Times New Roman" w:cs="Times New Roman"/>
          <w:sz w:val="24"/>
          <w:szCs w:val="24"/>
        </w:rPr>
        <w:t xml:space="preserve"> </w:t>
      </w:r>
      <w:r w:rsidR="00020AFA">
        <w:rPr>
          <w:rFonts w:ascii="Times New Roman" w:hAnsi="Times New Roman" w:cs="Times New Roman"/>
          <w:sz w:val="24"/>
          <w:szCs w:val="24"/>
        </w:rPr>
        <w:t xml:space="preserve">and (8)(b) </w:t>
      </w:r>
      <w:r>
        <w:rPr>
          <w:rFonts w:ascii="Times New Roman" w:hAnsi="Times New Roman" w:cs="Times New Roman"/>
          <w:sz w:val="24"/>
          <w:szCs w:val="24"/>
        </w:rPr>
        <w:t xml:space="preserve">reference the test methods and procedures in 40 CFR 60.2690 through 60.2735 </w:t>
      </w:r>
      <w:r w:rsidR="00D04691">
        <w:rPr>
          <w:rFonts w:ascii="Times New Roman" w:hAnsi="Times New Roman" w:cs="Times New Roman"/>
          <w:sz w:val="24"/>
          <w:szCs w:val="24"/>
        </w:rPr>
        <w:t xml:space="preserve">and 60.2865 </w:t>
      </w:r>
      <w:r>
        <w:rPr>
          <w:rFonts w:ascii="Times New Roman" w:hAnsi="Times New Roman" w:cs="Times New Roman"/>
          <w:sz w:val="24"/>
          <w:szCs w:val="24"/>
        </w:rPr>
        <w:t>for determining compliance with the emission standards</w:t>
      </w:r>
      <w:r w:rsidRPr="00501686">
        <w:rPr>
          <w:rFonts w:ascii="Times New Roman" w:hAnsi="Times New Roman" w:cs="Times New Roman"/>
          <w:sz w:val="24"/>
          <w:szCs w:val="24"/>
        </w:rPr>
        <w:t>.</w:t>
      </w:r>
    </w:p>
    <w:p w:rsidR="002000CD" w:rsidRDefault="002000CD" w:rsidP="00795A85">
      <w:pPr>
        <w:pStyle w:val="NormalWeb"/>
        <w:spacing w:before="0" w:beforeAutospacing="0" w:after="0" w:afterAutospacing="0"/>
      </w:pPr>
    </w:p>
    <w:p w:rsidR="002000CD" w:rsidRPr="009E75EE" w:rsidRDefault="002000CD" w:rsidP="002000CD">
      <w:pPr>
        <w:pStyle w:val="NormalWeb"/>
        <w:spacing w:before="0" w:beforeAutospacing="0" w:after="0" w:afterAutospacing="0"/>
      </w:pPr>
      <w:r>
        <w:t>OAR 340-230-0500(</w:t>
      </w:r>
      <w:r w:rsidR="00020AFA">
        <w:t>7</w:t>
      </w:r>
      <w:r>
        <w:t>)</w:t>
      </w:r>
      <w:r w:rsidR="00020AFA">
        <w:t>(d)</w:t>
      </w:r>
      <w:r>
        <w:t xml:space="preserve"> </w:t>
      </w:r>
      <w:r w:rsidR="00020AFA">
        <w:t xml:space="preserve">and (8)(b) also </w:t>
      </w:r>
      <w:r>
        <w:t xml:space="preserve">reference 40 CFR 60.2740 through </w:t>
      </w:r>
      <w:r w:rsidR="00D04691">
        <w:t>60.</w:t>
      </w:r>
      <w:r>
        <w:t xml:space="preserve">2800 </w:t>
      </w:r>
      <w:r w:rsidR="00D04691">
        <w:t xml:space="preserve">and 60.2870 </w:t>
      </w:r>
      <w:r>
        <w:t>which are the model recordkeeping and reporting requirements from the federal emission guidelines.</w:t>
      </w:r>
    </w:p>
    <w:p w:rsidR="002000CD" w:rsidRDefault="002000CD"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Public hearings</w:t>
      </w:r>
    </w:p>
    <w:p w:rsidR="00945E83" w:rsidRDefault="00945E83" w:rsidP="00795A85">
      <w:pPr>
        <w:pStyle w:val="NormalWeb"/>
        <w:spacing w:before="0" w:beforeAutospacing="0" w:after="0" w:afterAutospacing="0"/>
      </w:pPr>
    </w:p>
    <w:p w:rsidR="00945E83" w:rsidRPr="00945E83" w:rsidRDefault="00945E83" w:rsidP="00945E83">
      <w:pPr>
        <w:pStyle w:val="NormalWeb"/>
        <w:spacing w:before="0" w:beforeAutospacing="0" w:after="0" w:afterAutospacing="0"/>
        <w:rPr>
          <w:i/>
        </w:rPr>
      </w:pPr>
      <w:r w:rsidRPr="00C2583A">
        <w:rPr>
          <w:b/>
          <w:bCs/>
        </w:rPr>
        <w:t>§</w:t>
      </w:r>
      <w:r w:rsidRPr="00C2583A">
        <w:rPr>
          <w:b/>
        </w:rPr>
        <w:t>60.25</w:t>
      </w:r>
      <w:r>
        <w:rPr>
          <w:b/>
        </w:rPr>
        <w:t>15</w:t>
      </w:r>
      <w:r w:rsidRPr="00C2583A">
        <w:rPr>
          <w:b/>
        </w:rPr>
        <w:t>(</w:t>
      </w:r>
      <w:r>
        <w:rPr>
          <w:b/>
        </w:rPr>
        <w:t>a</w:t>
      </w:r>
      <w:r w:rsidRPr="00C2583A">
        <w:rPr>
          <w:b/>
        </w:rPr>
        <w:t>)</w:t>
      </w:r>
      <w:r>
        <w:rPr>
          <w:b/>
        </w:rPr>
        <w:t>(6)</w:t>
      </w:r>
      <w:r w:rsidRPr="009E75EE">
        <w:t>:</w:t>
      </w:r>
      <w:r>
        <w:t xml:space="preserve"> </w:t>
      </w:r>
      <w:r w:rsidRPr="00945E83">
        <w:rPr>
          <w:i/>
        </w:rPr>
        <w:t>Certification that the hearing on</w:t>
      </w:r>
      <w:r>
        <w:rPr>
          <w:i/>
        </w:rPr>
        <w:t xml:space="preserve"> </w:t>
      </w:r>
      <w:r w:rsidRPr="00945E83">
        <w:rPr>
          <w:i/>
        </w:rPr>
        <w:t>the State plan was held, a list of witnesses</w:t>
      </w:r>
      <w:r>
        <w:rPr>
          <w:i/>
        </w:rPr>
        <w:t xml:space="preserve"> </w:t>
      </w:r>
      <w:r w:rsidRPr="00945E83">
        <w:rPr>
          <w:i/>
        </w:rPr>
        <w:t>and their organizational affiliations,</w:t>
      </w:r>
      <w:r>
        <w:rPr>
          <w:i/>
        </w:rPr>
        <w:t xml:space="preserve"> </w:t>
      </w:r>
      <w:r w:rsidRPr="00945E83">
        <w:rPr>
          <w:i/>
        </w:rPr>
        <w:t>if any, appearing at the hearing,</w:t>
      </w:r>
      <w:r>
        <w:rPr>
          <w:i/>
        </w:rPr>
        <w:t xml:space="preserve"> </w:t>
      </w:r>
      <w:r w:rsidRPr="00945E83">
        <w:rPr>
          <w:i/>
        </w:rPr>
        <w:t>and a brief written summary of</w:t>
      </w:r>
      <w:r>
        <w:rPr>
          <w:i/>
        </w:rPr>
        <w:t xml:space="preserve"> </w:t>
      </w:r>
      <w:r w:rsidRPr="00945E83">
        <w:rPr>
          <w:i/>
        </w:rPr>
        <w:t>each presentation or written submission.</w:t>
      </w:r>
    </w:p>
    <w:p w:rsidR="00945E83" w:rsidRDefault="00945E83" w:rsidP="00945E83">
      <w:pPr>
        <w:pStyle w:val="Default"/>
        <w:ind w:right="540"/>
      </w:pPr>
    </w:p>
    <w:p w:rsidR="00945E83" w:rsidRDefault="00945E83" w:rsidP="00945E83">
      <w:pPr>
        <w:pStyle w:val="Default"/>
        <w:ind w:right="540"/>
      </w:pPr>
      <w:r w:rsidRPr="009E75EE">
        <w:t>Public hearings</w:t>
      </w:r>
      <w:r>
        <w:t>:</w:t>
      </w:r>
    </w:p>
    <w:p w:rsidR="00945E83" w:rsidRDefault="00945E83" w:rsidP="00945E83">
      <w:pPr>
        <w:pStyle w:val="Default"/>
        <w:ind w:right="540"/>
      </w:pP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Nov. 25, 2013, 5:30 pm</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945E83" w:rsidRPr="000A0F2A" w:rsidRDefault="00945E83" w:rsidP="00945E83">
      <w:pPr>
        <w:pStyle w:val="DEQSMALLHEADLINES"/>
        <w:outlineLvl w:val="0"/>
        <w:rPr>
          <w:rFonts w:ascii="Times New Roman" w:hAnsi="Times New Roman"/>
          <w:b w:val="0"/>
          <w:sz w:val="24"/>
          <w:szCs w:val="24"/>
        </w:rPr>
      </w:pPr>
    </w:p>
    <w:p w:rsidR="00945E83" w:rsidRPr="000A0F2A" w:rsidRDefault="00945E83" w:rsidP="00945E83">
      <w:pPr>
        <w:pStyle w:val="DEQTEXTforFACTSHEET"/>
        <w:spacing w:after="120"/>
        <w:rPr>
          <w:sz w:val="24"/>
          <w:szCs w:val="24"/>
        </w:rPr>
      </w:pPr>
      <w:r w:rsidRPr="000A0F2A">
        <w:rPr>
          <w:sz w:val="24"/>
          <w:szCs w:val="24"/>
        </w:rPr>
        <w:t xml:space="preserve">Those unable to attend hearing in person </w:t>
      </w:r>
      <w:r>
        <w:rPr>
          <w:sz w:val="24"/>
          <w:szCs w:val="24"/>
        </w:rPr>
        <w:t xml:space="preserve">were invited to </w:t>
      </w:r>
      <w:r w:rsidRPr="000A0F2A">
        <w:rPr>
          <w:sz w:val="24"/>
          <w:szCs w:val="24"/>
        </w:rPr>
        <w:t>participate by conference line at the following locations:</w:t>
      </w:r>
    </w:p>
    <w:p w:rsidR="00945E83" w:rsidRPr="000A0F2A" w:rsidRDefault="00945E83" w:rsidP="00945E83">
      <w:pPr>
        <w:pStyle w:val="DEQTEXTforFACTSHEET"/>
        <w:rPr>
          <w:sz w:val="24"/>
          <w:szCs w:val="24"/>
        </w:rPr>
      </w:pPr>
      <w:r w:rsidRPr="000A0F2A">
        <w:rPr>
          <w:sz w:val="24"/>
          <w:szCs w:val="24"/>
        </w:rPr>
        <w:t>DEQ - Bend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pStyle w:val="DEQTEXTforFACTSHEET"/>
        <w:rPr>
          <w:sz w:val="24"/>
          <w:szCs w:val="24"/>
        </w:rPr>
      </w:pPr>
      <w:r w:rsidRPr="000A0F2A">
        <w:rPr>
          <w:sz w:val="24"/>
          <w:szCs w:val="24"/>
        </w:rPr>
        <w:t>475 NE Bellevue Dr., Suite 110</w:t>
      </w:r>
    </w:p>
    <w:p w:rsidR="00945E83" w:rsidRPr="000A0F2A" w:rsidRDefault="00945E83" w:rsidP="00945E83">
      <w:pPr>
        <w:pStyle w:val="DEQTEXTforFACTSHEET"/>
        <w:rPr>
          <w:sz w:val="24"/>
          <w:szCs w:val="24"/>
        </w:rPr>
      </w:pPr>
      <w:r w:rsidRPr="000A0F2A">
        <w:rPr>
          <w:sz w:val="24"/>
          <w:szCs w:val="24"/>
        </w:rPr>
        <w:t>Bend, OR 97701</w:t>
      </w:r>
    </w:p>
    <w:p w:rsidR="00945E83" w:rsidRPr="000A0F2A" w:rsidRDefault="00945E83" w:rsidP="00945E83">
      <w:pPr>
        <w:pStyle w:val="DEQTEXTforFACTSHEET"/>
        <w:rPr>
          <w:sz w:val="24"/>
          <w:szCs w:val="24"/>
        </w:rPr>
      </w:pPr>
    </w:p>
    <w:p w:rsidR="00945E83" w:rsidRPr="000A0F2A" w:rsidRDefault="00945E83" w:rsidP="00945E83">
      <w:pPr>
        <w:pStyle w:val="DEQTEXTforFACTSHEET"/>
        <w:rPr>
          <w:sz w:val="24"/>
          <w:szCs w:val="24"/>
        </w:rPr>
      </w:pPr>
      <w:r w:rsidRPr="000A0F2A">
        <w:rPr>
          <w:sz w:val="24"/>
          <w:szCs w:val="24"/>
        </w:rPr>
        <w:t>DEQ - Medford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945E83" w:rsidRPr="000A0F2A" w:rsidRDefault="00945E83" w:rsidP="00945E83">
      <w:pPr>
        <w:pStyle w:val="DEQTEXTforFACTSHEET"/>
        <w:rPr>
          <w:sz w:val="24"/>
          <w:szCs w:val="24"/>
        </w:rPr>
      </w:pPr>
      <w:r w:rsidRPr="000A0F2A">
        <w:rPr>
          <w:sz w:val="24"/>
          <w:szCs w:val="24"/>
        </w:rPr>
        <w:t>Medford, OR 97501</w:t>
      </w:r>
    </w:p>
    <w:p w:rsidR="00945E83" w:rsidRDefault="00945E83" w:rsidP="00945E83">
      <w:pPr>
        <w:pStyle w:val="Default"/>
        <w:ind w:right="540"/>
      </w:pPr>
    </w:p>
    <w:p w:rsidR="00945E83" w:rsidRPr="000177BF" w:rsidRDefault="00945E83" w:rsidP="00945E83">
      <w:pPr>
        <w:pStyle w:val="Default"/>
        <w:ind w:right="540"/>
      </w:pPr>
      <w:r>
        <w:t xml:space="preserve">DEQ </w:t>
      </w:r>
      <w:r w:rsidRPr="000177BF">
        <w:t>provide</w:t>
      </w:r>
      <w:r>
        <w:t>d</w:t>
      </w:r>
      <w:r w:rsidRPr="000177BF">
        <w:t xml:space="preserve"> 30 day notification of public hearing as follows:  </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Pr>
          <w:rFonts w:ascii="Times New Roman" w:hAnsi="Times New Roman" w:cs="Times New Roman"/>
          <w:sz w:val="24"/>
          <w:szCs w:val="24"/>
        </w:rPr>
        <w:t>Oct. 21</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Pr>
          <w:rFonts w:ascii="Times New Roman" w:hAnsi="Times New Roman" w:cs="Times New Roman"/>
          <w:sz w:val="24"/>
          <w:szCs w:val="24"/>
        </w:rPr>
        <w:t>Oct. 21</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Pr>
          <w:rFonts w:ascii="Times New Roman" w:hAnsi="Times New Roman" w:cs="Times New Roman"/>
          <w:sz w:val="24"/>
          <w:szCs w:val="24"/>
        </w:rPr>
        <w:t>(Gov. delivery list)</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Pr="000177BF">
        <w:rPr>
          <w:rFonts w:ascii="Times New Roman" w:hAnsi="Times New Roman" w:cs="Times New Roman"/>
          <w:sz w:val="24"/>
          <w:szCs w:val="24"/>
        </w:rPr>
        <w:t xml:space="preserve"> </w:t>
      </w:r>
      <w:r>
        <w:rPr>
          <w:rFonts w:ascii="Times New Roman" w:hAnsi="Times New Roman" w:cs="Times New Roman"/>
          <w:sz w:val="24"/>
          <w:szCs w:val="24"/>
        </w:rPr>
        <w:t xml:space="preserve">21, </w:t>
      </w:r>
      <w:r w:rsidRPr="000177BF">
        <w:rPr>
          <w:rFonts w:ascii="Times New Roman" w:hAnsi="Times New Roman" w:cs="Times New Roman"/>
          <w:sz w:val="24"/>
          <w:szCs w:val="24"/>
        </w:rPr>
        <w:t>20</w:t>
      </w:r>
      <w:r>
        <w:rPr>
          <w:rFonts w:ascii="Times New Roman" w:hAnsi="Times New Roman" w:cs="Times New Roman"/>
          <w:sz w:val="24"/>
          <w:szCs w:val="24"/>
        </w:rPr>
        <w:t>13</w:t>
      </w:r>
      <w:r w:rsidRPr="000177BF">
        <w:rPr>
          <w:rFonts w:ascii="Times New Roman" w:hAnsi="Times New Roman" w:cs="Times New Roman"/>
          <w:sz w:val="24"/>
          <w:szCs w:val="24"/>
        </w:rPr>
        <w:t>: 260</w:t>
      </w:r>
      <w:r>
        <w:rPr>
          <w:rFonts w:ascii="Times New Roman" w:hAnsi="Times New Roman" w:cs="Times New Roman"/>
          <w:sz w:val="24"/>
          <w:szCs w:val="24"/>
        </w:rPr>
        <w:t>0+</w:t>
      </w:r>
      <w:r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Pr>
          <w:rFonts w:ascii="Times New Roman" w:hAnsi="Times New Roman" w:cs="Times New Roman"/>
          <w:sz w:val="24"/>
          <w:szCs w:val="24"/>
        </w:rPr>
        <w:t>(potentially affected sources)</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Pr="000177BF">
        <w:rPr>
          <w:rFonts w:ascii="Times New Roman" w:hAnsi="Times New Roman" w:cs="Times New Roman"/>
          <w:sz w:val="24"/>
          <w:szCs w:val="24"/>
        </w:rPr>
        <w:t xml:space="preserve"> </w:t>
      </w:r>
      <w:r>
        <w:rPr>
          <w:rFonts w:ascii="Times New Roman" w:hAnsi="Times New Roman" w:cs="Times New Roman"/>
          <w:sz w:val="24"/>
          <w:szCs w:val="24"/>
        </w:rPr>
        <w:t>21</w:t>
      </w:r>
      <w:r w:rsidRPr="000177BF">
        <w:rPr>
          <w:rFonts w:ascii="Times New Roman" w:hAnsi="Times New Roman" w:cs="Times New Roman"/>
          <w:sz w:val="24"/>
          <w:szCs w:val="24"/>
        </w:rPr>
        <w:t>, 20</w:t>
      </w:r>
      <w:r>
        <w:rPr>
          <w:rFonts w:ascii="Times New Roman" w:hAnsi="Times New Roman" w:cs="Times New Roman"/>
          <w:sz w:val="24"/>
          <w:szCs w:val="24"/>
        </w:rPr>
        <w:t>13</w:t>
      </w:r>
      <w:r w:rsidRPr="000177BF">
        <w:rPr>
          <w:rFonts w:ascii="Times New Roman" w:hAnsi="Times New Roman" w:cs="Times New Roman"/>
          <w:sz w:val="24"/>
          <w:szCs w:val="24"/>
        </w:rPr>
        <w:t xml:space="preserve">: </w:t>
      </w:r>
      <w:r>
        <w:rPr>
          <w:rFonts w:ascii="Times New Roman" w:hAnsi="Times New Roman" w:cs="Times New Roman"/>
          <w:sz w:val="24"/>
          <w:szCs w:val="24"/>
        </w:rPr>
        <w:t>400+</w:t>
      </w:r>
      <w:r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Oct.</w:t>
      </w:r>
      <w:r w:rsidRPr="000177BF">
        <w:rPr>
          <w:rFonts w:ascii="Times New Roman" w:hAnsi="Times New Roman" w:cs="Times New Roman"/>
          <w:sz w:val="24"/>
          <w:szCs w:val="24"/>
        </w:rPr>
        <w:t xml:space="preserve"> </w:t>
      </w:r>
      <w:r>
        <w:rPr>
          <w:rFonts w:ascii="Times New Roman" w:hAnsi="Times New Roman" w:cs="Times New Roman"/>
          <w:sz w:val="24"/>
          <w:szCs w:val="24"/>
        </w:rPr>
        <w:t>2</w:t>
      </w:r>
      <w:r w:rsidRPr="000177BF">
        <w:rPr>
          <w:rFonts w:ascii="Times New Roman" w:hAnsi="Times New Roman" w:cs="Times New Roman"/>
          <w:sz w:val="24"/>
          <w:szCs w:val="24"/>
        </w:rPr>
        <w:t>, 20</w:t>
      </w:r>
      <w:r>
        <w:rPr>
          <w:rFonts w:ascii="Times New Roman" w:hAnsi="Times New Roman" w:cs="Times New Roman"/>
          <w:sz w:val="24"/>
          <w:szCs w:val="24"/>
        </w:rPr>
        <w:t>13</w:t>
      </w:r>
      <w:r w:rsidRPr="000177BF">
        <w:rPr>
          <w:rFonts w:ascii="Times New Roman" w:hAnsi="Times New Roman" w:cs="Times New Roman"/>
          <w:sz w:val="24"/>
          <w:szCs w:val="24"/>
        </w:rPr>
        <w:t xml:space="preserve"> letter (and public notice package)</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Pr>
          <w:rFonts w:ascii="Times New Roman" w:hAnsi="Times New Roman" w:cs="Times New Roman"/>
          <w:sz w:val="24"/>
          <w:szCs w:val="24"/>
        </w:rPr>
        <w:t>Nov.</w:t>
      </w:r>
      <w:r w:rsidRPr="000177BF">
        <w:rPr>
          <w:rFonts w:ascii="Times New Roman" w:hAnsi="Times New Roman" w:cs="Times New Roman"/>
          <w:sz w:val="24"/>
          <w:szCs w:val="24"/>
        </w:rPr>
        <w:t xml:space="preserve"> 1, 2008 </w:t>
      </w:r>
    </w:p>
    <w:p w:rsidR="00945E83" w:rsidRDefault="00945E83" w:rsidP="00945E83">
      <w:pPr>
        <w:pStyle w:val="Default"/>
        <w:ind w:right="540"/>
        <w:rPr>
          <w:b/>
          <w:bCs/>
        </w:rPr>
      </w:pPr>
    </w:p>
    <w:p w:rsidR="00945E83" w:rsidRPr="009E75EE" w:rsidRDefault="00945E83" w:rsidP="00945E83">
      <w:pPr>
        <w:pStyle w:val="Default"/>
        <w:ind w:right="540"/>
      </w:pPr>
      <w:r>
        <w:t>DEQ</w:t>
      </w:r>
      <w:r w:rsidRPr="009E75EE">
        <w:t xml:space="preserve"> prepare</w:t>
      </w:r>
      <w:r>
        <w:t>d</w:t>
      </w:r>
      <w:r w:rsidRPr="009E75EE">
        <w:t xml:space="preserve"> and </w:t>
      </w:r>
      <w:r>
        <w:t xml:space="preserve">will </w:t>
      </w:r>
      <w:r w:rsidRPr="009E75EE">
        <w:t xml:space="preserve">retain, for a minimum of 2 years, a record of </w:t>
      </w:r>
      <w:r>
        <w:t>the public</w:t>
      </w:r>
      <w:r w:rsidRPr="009E75EE">
        <w:t xml:space="preserve"> hearing for inspection by any interested party.</w:t>
      </w:r>
    </w:p>
    <w:p w:rsidR="00945E83" w:rsidRDefault="00945E83"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Progress reports</w:t>
      </w:r>
    </w:p>
    <w:p w:rsidR="00945E83" w:rsidRPr="00945E83" w:rsidRDefault="00945E83" w:rsidP="00945E83">
      <w:pPr>
        <w:spacing w:after="0" w:line="240" w:lineRule="auto"/>
        <w:rPr>
          <w:rFonts w:ascii="Times New Roman" w:hAnsi="Times New Roman" w:cs="Times New Roman"/>
          <w:b/>
          <w:sz w:val="24"/>
          <w:szCs w:val="24"/>
        </w:rPr>
      </w:pPr>
    </w:p>
    <w:p w:rsidR="00795A85" w:rsidRPr="00945E83" w:rsidRDefault="00795A85" w:rsidP="00945E83">
      <w:pPr>
        <w:pStyle w:val="NormalWeb"/>
        <w:spacing w:before="0" w:beforeAutospacing="0" w:after="0" w:afterAutospacing="0"/>
        <w:rPr>
          <w:i/>
        </w:rPr>
      </w:pPr>
      <w:r w:rsidRPr="00C2583A">
        <w:rPr>
          <w:b/>
          <w:bCs/>
        </w:rPr>
        <w:t>§</w:t>
      </w:r>
      <w:r w:rsidRPr="00C2583A">
        <w:rPr>
          <w:b/>
        </w:rPr>
        <w:t>60.25</w:t>
      </w:r>
      <w:r w:rsidR="00945E83">
        <w:rPr>
          <w:b/>
        </w:rPr>
        <w:t>15</w:t>
      </w:r>
      <w:r w:rsidRPr="00C2583A">
        <w:rPr>
          <w:b/>
        </w:rPr>
        <w:t>(</w:t>
      </w:r>
      <w:r w:rsidR="00945E83">
        <w:rPr>
          <w:b/>
        </w:rPr>
        <w:t>a</w:t>
      </w:r>
      <w:proofErr w:type="gramStart"/>
      <w:r w:rsidRPr="00C2583A">
        <w:rPr>
          <w:b/>
        </w:rPr>
        <w:t>)</w:t>
      </w:r>
      <w:r w:rsidR="00945E83">
        <w:rPr>
          <w:b/>
        </w:rPr>
        <w:t>(</w:t>
      </w:r>
      <w:proofErr w:type="gramEnd"/>
      <w:r w:rsidR="00945E83">
        <w:rPr>
          <w:b/>
        </w:rPr>
        <w:t>7)</w:t>
      </w:r>
      <w:r w:rsidRPr="009E75EE">
        <w:t xml:space="preserve">: </w:t>
      </w:r>
      <w:r w:rsidR="00945E83" w:rsidRPr="00945E83">
        <w:rPr>
          <w:i/>
        </w:rPr>
        <w:t>Provision for State progress reports</w:t>
      </w:r>
      <w:r w:rsidR="00945E83">
        <w:rPr>
          <w:i/>
        </w:rPr>
        <w:t xml:space="preserve"> </w:t>
      </w:r>
      <w:r w:rsidR="00945E83" w:rsidRPr="00945E83">
        <w:rPr>
          <w:i/>
        </w:rPr>
        <w:t>to EPA.</w:t>
      </w:r>
    </w:p>
    <w:p w:rsidR="00945E83" w:rsidRDefault="00945E83" w:rsidP="00795A85">
      <w:pPr>
        <w:pStyle w:val="NormalWeb"/>
        <w:spacing w:before="0" w:beforeAutospacing="0" w:after="0" w:afterAutospacing="0"/>
      </w:pPr>
    </w:p>
    <w:p w:rsidR="00795A85" w:rsidRPr="009E75EE" w:rsidRDefault="00995360" w:rsidP="00795A85">
      <w:pPr>
        <w:pStyle w:val="NormalWeb"/>
        <w:spacing w:before="0" w:beforeAutospacing="0" w:after="0" w:afterAutospacing="0"/>
      </w:pPr>
      <w:r>
        <w:t>DEQ</w:t>
      </w:r>
      <w:r w:rsidR="00BB2FE6">
        <w:t xml:space="preserve"> </w:t>
      </w:r>
      <w:r w:rsidR="00795A85" w:rsidRPr="009E75EE">
        <w:t>will submit progress reports of plan enforcement as required.</w:t>
      </w:r>
    </w:p>
    <w:p w:rsidR="00795A85" w:rsidRDefault="00795A85" w:rsidP="00795A85">
      <w:pPr>
        <w:pStyle w:val="NormalWeb"/>
        <w:spacing w:before="0" w:beforeAutospacing="0" w:after="0" w:afterAutospacing="0"/>
      </w:pPr>
    </w:p>
    <w:p w:rsidR="00945E83" w:rsidRDefault="00945E83"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Enforceable State mechanisms</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pStyle w:val="NormalWeb"/>
        <w:spacing w:before="0" w:beforeAutospacing="0" w:after="0" w:afterAutospacing="0"/>
        <w:rPr>
          <w:i/>
        </w:rPr>
      </w:pPr>
      <w:r w:rsidRPr="00945E83">
        <w:rPr>
          <w:b/>
        </w:rPr>
        <w:t>§60.2515(a</w:t>
      </w:r>
      <w:proofErr w:type="gramStart"/>
      <w:r w:rsidRPr="00945E83">
        <w:rPr>
          <w:b/>
        </w:rPr>
        <w:t>)(</w:t>
      </w:r>
      <w:proofErr w:type="gramEnd"/>
      <w:r>
        <w:rPr>
          <w:b/>
        </w:rPr>
        <w:t>8</w:t>
      </w:r>
      <w:r w:rsidRPr="00945E83">
        <w:rPr>
          <w:b/>
        </w:rPr>
        <w:t>)</w:t>
      </w:r>
      <w:r w:rsidRPr="00945E83">
        <w:t>:</w:t>
      </w:r>
      <w:r>
        <w:rPr>
          <w:rFonts w:ascii="MIonic" w:hAnsi="MIonic" w:cs="MIonic"/>
          <w:sz w:val="16"/>
          <w:szCs w:val="16"/>
        </w:rPr>
        <w:t xml:space="preserve"> </w:t>
      </w:r>
      <w:r w:rsidRPr="00945E83">
        <w:rPr>
          <w:i/>
        </w:rPr>
        <w:t>Identification of enforceable State</w:t>
      </w:r>
      <w:r>
        <w:rPr>
          <w:i/>
        </w:rPr>
        <w:t xml:space="preserve"> </w:t>
      </w:r>
      <w:r w:rsidRPr="00945E83">
        <w:rPr>
          <w:i/>
        </w:rPr>
        <w:t>mechanisms that you selected for implementing</w:t>
      </w:r>
      <w:r>
        <w:rPr>
          <w:i/>
        </w:rPr>
        <w:t xml:space="preserve"> </w:t>
      </w:r>
      <w:r w:rsidRPr="00945E83">
        <w:rPr>
          <w:i/>
        </w:rPr>
        <w:t>the emission guidelines of</w:t>
      </w:r>
      <w:r>
        <w:rPr>
          <w:i/>
        </w:rPr>
        <w:t xml:space="preserve"> </w:t>
      </w:r>
      <w:r w:rsidRPr="00945E83">
        <w:rPr>
          <w:i/>
        </w:rPr>
        <w:t>this subpart.</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has adopted OAR 340-230-0500 that adopts the emission guidelines by reference. OAR 340-230-0500(7) requires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OAR 340-230-0500 to </w:t>
      </w:r>
      <w:r w:rsidRPr="00C74EF2">
        <w:rPr>
          <w:rFonts w:ascii="Times New Roman" w:hAnsi="Times New Roman" w:cs="Times New Roman"/>
          <w:color w:val="000000"/>
          <w:sz w:val="24"/>
          <w:szCs w:val="24"/>
        </w:rPr>
        <w:t xml:space="preserve">comply with </w:t>
      </w:r>
      <w:r>
        <w:rPr>
          <w:rFonts w:ascii="Times New Roman" w:hAnsi="Times New Roman" w:cs="Times New Roman"/>
          <w:color w:val="000000"/>
          <w:sz w:val="24"/>
          <w:szCs w:val="24"/>
        </w:rPr>
        <w:t xml:space="preserve">the </w:t>
      </w:r>
      <w:r w:rsidRPr="00C74EF2">
        <w:rPr>
          <w:rFonts w:ascii="Times New Roman" w:hAnsi="Times New Roman" w:cs="Times New Roman"/>
          <w:color w:val="000000"/>
          <w:sz w:val="24"/>
          <w:szCs w:val="24"/>
        </w:rPr>
        <w:t>Oregon Title V Operating Permit program requirements as specified in OAR 340 divisions 218 and 220</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945E83" w:rsidRDefault="00945E83" w:rsidP="00945E83">
      <w:pPr>
        <w:spacing w:after="0" w:line="240" w:lineRule="auto"/>
        <w:rPr>
          <w:rFonts w:ascii="Times New Roman" w:hAnsi="Times New Roman" w:cs="Times New Roman"/>
          <w:b/>
          <w:sz w:val="24"/>
          <w:szCs w:val="24"/>
        </w:rPr>
      </w:pPr>
    </w:p>
    <w:p w:rsidR="00795A85" w:rsidRDefault="00795A85"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95694E">
        <w:rPr>
          <w:rFonts w:ascii="Times New Roman" w:hAnsi="Times New Roman" w:cs="Times New Roman"/>
          <w:b/>
          <w:sz w:val="24"/>
          <w:szCs w:val="24"/>
        </w:rPr>
        <w:t>Legal Authority</w:t>
      </w:r>
    </w:p>
    <w:p w:rsidR="0093655D" w:rsidRDefault="0093655D" w:rsidP="0093655D">
      <w:pPr>
        <w:pStyle w:val="NormalWeb"/>
        <w:rPr>
          <w:i/>
        </w:rPr>
      </w:pPr>
      <w:r w:rsidRPr="0093655D">
        <w:rPr>
          <w:b/>
          <w:bCs/>
        </w:rPr>
        <w:t>§</w:t>
      </w:r>
      <w:r w:rsidRPr="0093655D">
        <w:rPr>
          <w:b/>
        </w:rPr>
        <w:t>60.25</w:t>
      </w:r>
      <w:r>
        <w:rPr>
          <w:b/>
        </w:rPr>
        <w:t>15</w:t>
      </w:r>
      <w:r w:rsidRPr="0093655D">
        <w:rPr>
          <w:b/>
        </w:rPr>
        <w:t>(</w:t>
      </w:r>
      <w:r>
        <w:rPr>
          <w:b/>
        </w:rPr>
        <w:t>a</w:t>
      </w:r>
      <w:proofErr w:type="gramStart"/>
      <w:r w:rsidRPr="0093655D">
        <w:rPr>
          <w:b/>
        </w:rPr>
        <w:t>)</w:t>
      </w:r>
      <w:r>
        <w:rPr>
          <w:b/>
        </w:rPr>
        <w:t>(</w:t>
      </w:r>
      <w:proofErr w:type="gramEnd"/>
      <w:r>
        <w:rPr>
          <w:b/>
        </w:rPr>
        <w:t>9)</w:t>
      </w:r>
      <w:r w:rsidRPr="0093655D">
        <w:t xml:space="preserve">: </w:t>
      </w:r>
      <w:r w:rsidRPr="0093655D">
        <w:rPr>
          <w:i/>
        </w:rPr>
        <w:t>Demonstration of your State’s</w:t>
      </w:r>
      <w:r>
        <w:rPr>
          <w:i/>
        </w:rPr>
        <w:t xml:space="preserve"> </w:t>
      </w:r>
      <w:r w:rsidRPr="0093655D">
        <w:rPr>
          <w:i/>
        </w:rPr>
        <w:t>legal authority to carry out the sections</w:t>
      </w:r>
      <w:r>
        <w:rPr>
          <w:i/>
        </w:rPr>
        <w:t xml:space="preserve"> </w:t>
      </w:r>
      <w:r w:rsidRPr="0093655D">
        <w:rPr>
          <w:i/>
        </w:rPr>
        <w:t xml:space="preserve">111(d) and </w:t>
      </w:r>
      <w:r>
        <w:rPr>
          <w:i/>
        </w:rPr>
        <w:t>1</w:t>
      </w:r>
      <w:r w:rsidRPr="0093655D">
        <w:rPr>
          <w:i/>
        </w:rPr>
        <w:t>29 State plan.</w:t>
      </w:r>
    </w:p>
    <w:p w:rsidR="006156BA" w:rsidRPr="0095694E" w:rsidRDefault="006156BA" w:rsidP="006156BA">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Oregon Environmental Quality Commission the authority to adopt such rules and standards as it considers necessary and proper in performing the functions vested by law in the commission.</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he commission the authority to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6156BA"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 xml:space="preserve">OAR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 xml:space="preserve">OAR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6156BA" w:rsidRDefault="006156BA" w:rsidP="006156BA">
      <w:pPr>
        <w:widowControl w:val="0"/>
        <w:tabs>
          <w:tab w:val="left" w:pos="360"/>
          <w:tab w:val="left" w:pos="720"/>
        </w:tabs>
        <w:adjustRightInd w:val="0"/>
        <w:spacing w:after="0" w:line="240" w:lineRule="auto"/>
        <w:rPr>
          <w:rFonts w:ascii="Times New Roman" w:hAnsi="Times New Roman" w:cs="Times New Roman"/>
          <w:sz w:val="24"/>
          <w:szCs w:val="24"/>
        </w:rPr>
      </w:pPr>
    </w:p>
    <w:p w:rsidR="006156BA" w:rsidRPr="005849D8" w:rsidRDefault="006156BA" w:rsidP="006156BA">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6156BA" w:rsidRDefault="006156BA" w:rsidP="006156BA">
      <w:pPr>
        <w:spacing w:after="0" w:line="240" w:lineRule="auto"/>
        <w:rPr>
          <w:rFonts w:ascii="Times New Roman" w:hAnsi="Times New Roman" w:cs="Times New Roman"/>
          <w:b/>
          <w:bCs/>
          <w:sz w:val="24"/>
          <w:szCs w:val="24"/>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3C41D7">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w:t>
      </w:r>
      <w:r>
        <w:rPr>
          <w:rFonts w:ascii="Times New Roman" w:eastAsia="Times New Roman" w:hAnsi="Times New Roman" w:cs="Times New Roman"/>
          <w:sz w:val="24"/>
          <w:szCs w:val="20"/>
        </w:rPr>
        <w:lastRenderedPageBreak/>
        <w:t xml:space="preserve">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6156BA" w:rsidRPr="00E407AC"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6156BA" w:rsidRDefault="006156BA" w:rsidP="006156BA">
      <w:pPr>
        <w:widowControl w:val="0"/>
        <w:tabs>
          <w:tab w:val="left" w:pos="360"/>
          <w:tab w:val="left" w:pos="720"/>
        </w:tabs>
        <w:adjustRightInd w:val="0"/>
        <w:spacing w:after="0" w:line="240" w:lineRule="auto"/>
        <w:rPr>
          <w:b/>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6156BA" w:rsidRDefault="006156BA" w:rsidP="006156BA">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Environmental Quality Commission the authority to require any information concerning air contaminant emissions as is necessary to determine whether proposed construction is in accordance with applicable rules or standards.</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testing of contamination sources and may perform such testing or may require any person in control of an air contamination source to perform the testing.</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lastRenderedPageBreak/>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6156BA" w:rsidRPr="0016578C"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6156BA" w:rsidRPr="0016578C"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6156BA" w:rsidRPr="004608C9" w:rsidRDefault="006156BA" w:rsidP="006156BA">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6156BA" w:rsidRPr="0095694E" w:rsidRDefault="006156BA" w:rsidP="006156BA">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B</w:t>
      </w:r>
      <w:r w:rsidRPr="0095694E">
        <w:rPr>
          <w:rFonts w:ascii="Times New Roman" w:hAnsi="Times New Roman" w:cs="Times New Roman"/>
          <w:sz w:val="24"/>
          <w:szCs w:val="24"/>
        </w:rPr>
        <w:t>.</w:t>
      </w:r>
    </w:p>
    <w:p w:rsidR="006156BA" w:rsidRPr="0095694E" w:rsidRDefault="006156BA" w:rsidP="006156BA">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6156BA" w:rsidRDefault="006156BA" w:rsidP="006156BA">
      <w:pPr>
        <w:spacing w:after="0" w:line="240" w:lineRule="auto"/>
        <w:rPr>
          <w:rFonts w:ascii="Times New Roman" w:hAnsi="Times New Roman" w:cs="Times New Roman"/>
          <w:sz w:val="24"/>
          <w:szCs w:val="24"/>
        </w:rPr>
      </w:pPr>
    </w:p>
    <w:p w:rsidR="006156BA" w:rsidRPr="0095694E" w:rsidRDefault="006156BA" w:rsidP="006156BA">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6156BA" w:rsidRDefault="006156BA" w:rsidP="006156BA">
      <w:pPr>
        <w:spacing w:after="0" w:line="240" w:lineRule="auto"/>
        <w:rPr>
          <w:rFonts w:ascii="Times New Roman" w:hAnsi="Times New Roman" w:cs="Times New Roman"/>
          <w:b/>
          <w:bCs/>
          <w:sz w:val="24"/>
          <w:szCs w:val="24"/>
        </w:rPr>
      </w:pP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 xml:space="preserve">A State governmental agency other than the State air pollution control agency may be assigned responsibility for carrying out a portion of a plan if the plan demonstrates to the </w:t>
      </w:r>
      <w:r w:rsidRPr="0095694E">
        <w:rPr>
          <w:rFonts w:ascii="Times New Roman" w:hAnsi="Times New Roman" w:cs="Times New Roman"/>
          <w:i/>
          <w:sz w:val="24"/>
          <w:szCs w:val="24"/>
        </w:rPr>
        <w:lastRenderedPageBreak/>
        <w:t>Administrator's satisfaction that the State governmental agency has the legal authority necessary to carry out that portion of the plan.</w:t>
      </w:r>
    </w:p>
    <w:p w:rsidR="006156BA" w:rsidRPr="0095694E"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6156BA" w:rsidRDefault="006156BA" w:rsidP="006156BA">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93655D" w:rsidRDefault="006156BA" w:rsidP="006156BA">
      <w:pPr>
        <w:pStyle w:val="NormalWeb"/>
        <w:shd w:val="clear" w:color="auto" w:fill="FFFFFF"/>
        <w:spacing w:before="0" w:beforeAutospacing="0" w:after="0" w:afterAutospacing="0"/>
        <w:rPr>
          <w:szCs w:val="20"/>
        </w:rPr>
      </w:pPr>
      <w:r w:rsidRPr="00CB2F72">
        <w:rPr>
          <w:szCs w:val="20"/>
        </w:rPr>
        <w:t xml:space="preserve">ORS 468A.135 </w:t>
      </w:r>
      <w:r>
        <w:rPr>
          <w:szCs w:val="20"/>
        </w:rPr>
        <w:t xml:space="preserve">requires local agencies in Oregon to </w:t>
      </w:r>
      <w:r w:rsidRPr="00CB2F72">
        <w:rPr>
          <w:szCs w:val="20"/>
        </w:rPr>
        <w:t xml:space="preserve">adopt </w:t>
      </w:r>
      <w:r>
        <w:rPr>
          <w:szCs w:val="20"/>
        </w:rPr>
        <w:t xml:space="preserve">any </w:t>
      </w:r>
      <w:r w:rsidRPr="00CB2F72">
        <w:rPr>
          <w:szCs w:val="20"/>
        </w:rPr>
        <w:t xml:space="preserve">rule or standard that </w:t>
      </w:r>
      <w:r>
        <w:rPr>
          <w:szCs w:val="20"/>
        </w:rPr>
        <w:t xml:space="preserve">is at least as </w:t>
      </w:r>
      <w:r w:rsidRPr="00CB2F72">
        <w:rPr>
          <w:szCs w:val="20"/>
        </w:rPr>
        <w:t xml:space="preserve">strict </w:t>
      </w:r>
      <w:r>
        <w:rPr>
          <w:szCs w:val="20"/>
        </w:rPr>
        <w:t xml:space="preserve">as </w:t>
      </w:r>
      <w:r w:rsidRPr="00CB2F72">
        <w:rPr>
          <w:szCs w:val="20"/>
        </w:rPr>
        <w:t xml:space="preserve">any rule or standard </w:t>
      </w:r>
      <w:r>
        <w:rPr>
          <w:szCs w:val="20"/>
        </w:rPr>
        <w:t xml:space="preserve">adopted by </w:t>
      </w:r>
      <w:r w:rsidRPr="00CB2F72">
        <w:rPr>
          <w:szCs w:val="20"/>
        </w:rPr>
        <w:t xml:space="preserve">the </w:t>
      </w:r>
      <w:r>
        <w:rPr>
          <w:szCs w:val="20"/>
        </w:rPr>
        <w:t>EQC</w:t>
      </w:r>
      <w:r w:rsidRPr="00CB2F72">
        <w:rPr>
          <w:szCs w:val="20"/>
        </w:rPr>
        <w:t xml:space="preserve">. </w:t>
      </w:r>
      <w:r>
        <w:rPr>
          <w:szCs w:val="20"/>
        </w:rPr>
        <w:t xml:space="preserve">This statute also requires local agencies to </w:t>
      </w:r>
      <w:r w:rsidRPr="00CB2F72">
        <w:rPr>
          <w:szCs w:val="20"/>
        </w:rPr>
        <w:t xml:space="preserve">submit to the </w:t>
      </w:r>
      <w:r>
        <w:rPr>
          <w:szCs w:val="20"/>
        </w:rPr>
        <w:t xml:space="preserve">EQC </w:t>
      </w:r>
      <w:r w:rsidRPr="00CB2F72">
        <w:rPr>
          <w:szCs w:val="20"/>
        </w:rPr>
        <w:t xml:space="preserve">for its approval all air quality standards adopted by the </w:t>
      </w:r>
      <w:r>
        <w:rPr>
          <w:szCs w:val="20"/>
        </w:rPr>
        <w:t xml:space="preserve">local agency </w:t>
      </w:r>
      <w:r w:rsidRPr="00CB2F72">
        <w:rPr>
          <w:szCs w:val="20"/>
        </w:rPr>
        <w:t>prior to enforcing any such standards.</w:t>
      </w:r>
    </w:p>
    <w:p w:rsidR="000C636E" w:rsidRPr="00CB2F72" w:rsidRDefault="000C636E" w:rsidP="000C636E">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lastRenderedPageBreak/>
        <w:t xml:space="preserve">Exhibit </w:t>
      </w:r>
      <w:r w:rsidR="00E52691" w:rsidRPr="00E52691">
        <w:rPr>
          <w:rFonts w:ascii="Times New Roman" w:hAnsi="Times New Roman" w:cs="Times New Roman"/>
          <w:b/>
          <w:sz w:val="24"/>
          <w:szCs w:val="24"/>
        </w:rPr>
        <w:t>A</w:t>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t>Emission Standards and Compliance Schedules</w:t>
      </w:r>
    </w:p>
    <w:p w:rsidR="004C5000" w:rsidRDefault="004C5000" w:rsidP="004C5000">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p>
    <w:p w:rsidR="00B400B4" w:rsidRDefault="00B400B4" w:rsidP="00B400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p>
    <w:p w:rsidR="00B400B4" w:rsidRDefault="00B400B4" w:rsidP="00B400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after November 30, 1999, but on or before June 4, 2010, and for CISWI units in the 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B400B4" w:rsidRPr="00CA3F1F" w:rsidRDefault="00B400B4" w:rsidP="00B400B4">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 xml:space="preserve">(3) Affected CISWI </w:t>
      </w:r>
      <w:r>
        <w:rPr>
          <w:rFonts w:ascii="Times New Roman" w:hAnsi="Times New Roman" w:cs="Times New Roman"/>
          <w:bCs/>
          <w:color w:val="000000"/>
          <w:sz w:val="24"/>
          <w:szCs w:val="24"/>
        </w:rPr>
        <w:t>u</w:t>
      </w:r>
      <w:r w:rsidRPr="00CA3F1F">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Affected air curtain incinerators.</w:t>
      </w:r>
      <w:r w:rsidRPr="00696002">
        <w:rPr>
          <w:rFonts w:ascii="Times New Roman" w:hAnsi="Times New Roman" w:cs="Times New Roman"/>
          <w:iCs/>
          <w:color w:val="000000"/>
          <w:sz w:val="24"/>
          <w:szCs w:val="24"/>
        </w:rPr>
        <w:t xml:space="preserve"> </w:t>
      </w:r>
      <w:r w:rsidRPr="003358BB">
        <w:rPr>
          <w:rFonts w:ascii="Times New Roman" w:hAnsi="Times New Roman" w:cs="Times New Roman"/>
          <w:iCs/>
          <w:color w:val="000000"/>
          <w:sz w:val="24"/>
          <w:szCs w:val="24"/>
        </w:rPr>
        <w:t>Air curtain incinerators</w:t>
      </w:r>
      <w:r w:rsidRPr="00181299">
        <w:rPr>
          <w:rFonts w:ascii="Times New Roman" w:hAnsi="Times New Roman" w:cs="Times New Roman"/>
          <w:color w:val="000000"/>
          <w:sz w:val="24"/>
          <w:szCs w:val="24"/>
        </w:rPr>
        <w:t xml:space="preserve"> that burn only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 xml:space="preserve">materials are </w:t>
      </w:r>
      <w:r>
        <w:rPr>
          <w:rFonts w:ascii="Times New Roman" w:hAnsi="Times New Roman" w:cs="Times New Roman"/>
          <w:color w:val="000000"/>
          <w:sz w:val="24"/>
          <w:szCs w:val="24"/>
        </w:rPr>
        <w:t xml:space="preserve">affected air curtain incinerators: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100 percent wood waste.</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100 percent clean lumber.</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100 percent mixture of only wood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clean lumber, and/or yard waste.</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 xml:space="preserve"> are not subject to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Ea or </w:t>
      </w:r>
      <w:proofErr w:type="spellStart"/>
      <w:r w:rsidRPr="00CA3F1F">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63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w:t>
      </w:r>
      <w:proofErr w:type="spellStart"/>
      <w:r w:rsidRPr="00CA3F1F">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(16 U.S.C. 796(17)(C)).</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p>
    <w:p w:rsidR="00B400B4" w:rsidRPr="00BE1291"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EPA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DEQ </w:t>
      </w:r>
      <w:r w:rsidRPr="00BE1291">
        <w:rPr>
          <w:rFonts w:ascii="Times New Roman" w:hAnsi="Times New Roman" w:cs="Times New Roman"/>
          <w:color w:val="000000"/>
          <w:sz w:val="24"/>
          <w:szCs w:val="24"/>
        </w:rPr>
        <w:t>that the qualifying small power production facility is combusting homogenous waste.</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p>
    <w:p w:rsidR="00B400B4" w:rsidRPr="00BE1291"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that the </w:t>
      </w:r>
      <w:r>
        <w:rPr>
          <w:rFonts w:ascii="Times New Roman" w:hAnsi="Times New Roman" w:cs="Times New Roman"/>
          <w:color w:val="000000"/>
          <w:sz w:val="24"/>
          <w:szCs w:val="24"/>
        </w:rPr>
        <w:t xml:space="preserve">EPA Administrator has determined that the </w:t>
      </w:r>
      <w:r w:rsidRPr="00BE1291">
        <w:rPr>
          <w:rFonts w:ascii="Times New Roman" w:hAnsi="Times New Roman" w:cs="Times New Roman"/>
          <w:color w:val="000000"/>
          <w:sz w:val="24"/>
          <w:szCs w:val="24"/>
        </w:rPr>
        <w:t>qualifying cogeneration facility is combusting homogenous waste.</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400B4" w:rsidRPr="00BE1291"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p>
    <w:p w:rsidR="00B400B4" w:rsidRPr="00BE1291"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p>
    <w:p w:rsidR="00B400B4" w:rsidRDefault="00B400B4" w:rsidP="00B400B4">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6</w:t>
      </w:r>
      <w:r w:rsidRPr="00CA3F1F">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CISWI unit.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in accordance with </w:t>
      </w:r>
      <w:r w:rsidRPr="001A74C1">
        <w:rPr>
          <w:rFonts w:ascii="Times New Roman" w:hAnsi="Times New Roman" w:cs="Times New Roman"/>
          <w:b/>
          <w:color w:val="000000"/>
          <w:sz w:val="24"/>
          <w:szCs w:val="24"/>
        </w:rPr>
        <w:t>40 CFR 60.2585 through 60.2600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 in accordance with </w:t>
      </w:r>
      <w:r w:rsidRPr="001A74C1">
        <w:rPr>
          <w:rFonts w:ascii="Times New Roman" w:hAnsi="Times New Roman" w:cs="Times New Roman"/>
          <w:b/>
          <w:color w:val="000000"/>
          <w:sz w:val="24"/>
          <w:szCs w:val="24"/>
        </w:rPr>
        <w:t>40 CFR 60.2585 through 60.2595</w:t>
      </w:r>
      <w:r>
        <w:rPr>
          <w:rFonts w:ascii="Times New Roman" w:hAnsi="Times New Roman" w:cs="Times New Roman"/>
          <w:b/>
          <w:color w:val="000000"/>
          <w:sz w:val="24"/>
          <w:szCs w:val="24"/>
        </w:rPr>
        <w:t xml:space="preserve"> </w:t>
      </w:r>
      <w:r w:rsidRPr="001A74C1">
        <w:rPr>
          <w:rFonts w:ascii="Times New Roman" w:hAnsi="Times New Roman" w:cs="Times New Roman"/>
          <w:b/>
          <w:color w:val="000000"/>
          <w:sz w:val="24"/>
          <w:szCs w:val="24"/>
        </w:rPr>
        <w:t>and 60.2605</w:t>
      </w:r>
      <w:r w:rsidRPr="00181299">
        <w:rPr>
          <w:rFonts w:ascii="Times New Roman" w:hAnsi="Times New Roman" w:cs="Times New Roman"/>
          <w:color w:val="000000"/>
          <w:sz w:val="24"/>
          <w:szCs w:val="24"/>
        </w:rPr>
        <w:t>.</w:t>
      </w:r>
    </w:p>
    <w:p w:rsidR="00B400B4" w:rsidRDefault="00B400B4" w:rsidP="00B400B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(B) Air curtain incinerator.</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in accordance with </w:t>
      </w:r>
      <w:r w:rsidRPr="006E0E6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60.2825 through 60.2840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 in accordance with </w:t>
      </w:r>
      <w:r w:rsidRPr="006E0E63">
        <w:rPr>
          <w:rFonts w:ascii="Times New Roman" w:hAnsi="Times New Roman" w:cs="Times New Roman"/>
          <w:b/>
          <w:color w:val="000000"/>
          <w:sz w:val="24"/>
          <w:szCs w:val="24"/>
        </w:rPr>
        <w:t>40 CFR 60.2</w:t>
      </w:r>
      <w:r>
        <w:rPr>
          <w:rFonts w:ascii="Times New Roman" w:hAnsi="Times New Roman" w:cs="Times New Roman"/>
          <w:b/>
          <w:color w:val="000000"/>
          <w:sz w:val="24"/>
          <w:szCs w:val="24"/>
        </w:rPr>
        <w:t>825</w:t>
      </w:r>
      <w:r w:rsidRPr="006E0E63">
        <w:rPr>
          <w:rFonts w:ascii="Times New Roman" w:hAnsi="Times New Roman" w:cs="Times New Roman"/>
          <w:b/>
          <w:color w:val="000000"/>
          <w:sz w:val="24"/>
          <w:szCs w:val="24"/>
        </w:rPr>
        <w:t xml:space="preserve"> through 60.2</w:t>
      </w:r>
      <w:r>
        <w:rPr>
          <w:rFonts w:ascii="Times New Roman" w:hAnsi="Times New Roman" w:cs="Times New Roman"/>
          <w:b/>
          <w:color w:val="000000"/>
          <w:sz w:val="24"/>
          <w:szCs w:val="24"/>
        </w:rPr>
        <w:t xml:space="preserve">835 and </w:t>
      </w:r>
      <w:r w:rsidRPr="006E0E63">
        <w:rPr>
          <w:rFonts w:ascii="Times New Roman" w:hAnsi="Times New Roman" w:cs="Times New Roman"/>
          <w:b/>
          <w:color w:val="000000"/>
          <w:sz w:val="24"/>
          <w:szCs w:val="24"/>
        </w:rPr>
        <w:t>60.2</w:t>
      </w:r>
      <w:r>
        <w:rPr>
          <w:rFonts w:ascii="Times New Roman" w:hAnsi="Times New Roman" w:cs="Times New Roman"/>
          <w:b/>
          <w:color w:val="000000"/>
          <w:sz w:val="24"/>
          <w:szCs w:val="24"/>
        </w:rPr>
        <w:t>845</w:t>
      </w:r>
      <w:r w:rsidRPr="00181299">
        <w:rPr>
          <w:rFonts w:ascii="Times New Roman" w:hAnsi="Times New Roman" w:cs="Times New Roman"/>
          <w:color w:val="000000"/>
          <w:sz w:val="24"/>
          <w:szCs w:val="24"/>
        </w:rPr>
        <w:t>.</w:t>
      </w:r>
    </w:p>
    <w:p w:rsidR="00B400B4" w:rsidRPr="00CA3F1F" w:rsidRDefault="00B400B4" w:rsidP="00B400B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w:t>
      </w:r>
      <w:r>
        <w:rPr>
          <w:rFonts w:ascii="Times New Roman" w:hAnsi="Times New Roman" w:cs="Times New Roman"/>
          <w:color w:val="000000"/>
          <w:sz w:val="24"/>
          <w:szCs w:val="24"/>
        </w:rPr>
        <w:t xml:space="preserve">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b/>
          <w:bCs/>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EPA and DEQ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(7) </w:t>
      </w:r>
      <w:r w:rsidRPr="00CA3F1F">
        <w:rPr>
          <w:rFonts w:ascii="Times New Roman" w:hAnsi="Times New Roman" w:cs="Times New Roman"/>
          <w:bCs/>
          <w:color w:val="000000"/>
          <w:sz w:val="24"/>
          <w:szCs w:val="24"/>
        </w:rPr>
        <w:t>Requirements</w:t>
      </w:r>
      <w:r>
        <w:rPr>
          <w:rFonts w:ascii="Times New Roman" w:hAnsi="Times New Roman" w:cs="Times New Roman"/>
          <w:bCs/>
          <w:color w:val="000000"/>
          <w:sz w:val="24"/>
          <w:szCs w:val="24"/>
        </w:rPr>
        <w:t xml:space="preserve"> for CISWI units</w:t>
      </w:r>
      <w:r w:rsidRPr="00CA3F1F">
        <w:rPr>
          <w:rFonts w:ascii="Times New Roman" w:hAnsi="Times New Roman" w:cs="Times New Roman"/>
          <w:bCs/>
          <w:color w:val="000000"/>
          <w:sz w:val="24"/>
          <w:szCs w:val="24"/>
        </w:rPr>
        <w:t>.</w:t>
      </w:r>
    </w:p>
    <w:p w:rsidR="00B400B4" w:rsidRPr="008C7251" w:rsidRDefault="00B400B4" w:rsidP="00B400B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Waste management plan. Owners and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 xml:space="preserve">2620 through 60.2630. </w:t>
      </w:r>
      <w:r>
        <w:rPr>
          <w:rFonts w:ascii="Times New Roman" w:hAnsi="Times New Roman" w:cs="Times New Roman"/>
          <w:bCs/>
          <w:color w:val="000000"/>
          <w:sz w:val="24"/>
          <w:szCs w:val="24"/>
        </w:rPr>
        <w:t xml:space="preserve">In </w:t>
      </w:r>
      <w:r w:rsidRPr="00CA3F1F">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w:t>
      </w:r>
      <w:proofErr w:type="spellStart"/>
      <w:r>
        <w:rPr>
          <w:rFonts w:ascii="Times New Roman" w:hAnsi="Times New Roman" w:cs="Times New Roman"/>
          <w:bCs/>
          <w:color w:val="000000"/>
          <w:sz w:val="24"/>
          <w:szCs w:val="24"/>
        </w:rPr>
        <w:t>i</w:t>
      </w:r>
      <w:proofErr w:type="spellEnd"/>
      <w:r>
        <w:rPr>
          <w:rFonts w:ascii="Times New Roman" w:hAnsi="Times New Roman" w:cs="Times New Roman"/>
          <w:bCs/>
          <w:color w:val="000000"/>
          <w:sz w:val="24"/>
          <w:szCs w:val="24"/>
        </w:rPr>
        <w:t>)” for “</w:t>
      </w:r>
      <w:r w:rsidRPr="00CA3F1F">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(b) Operator training and qualification. Owners or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2635 through 60.2665.</w:t>
      </w:r>
    </w:p>
    <w:p w:rsidR="00B400B4" w:rsidRDefault="00B400B4" w:rsidP="00B400B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Emission limitations. Owners and operators of affected CISWI units must comply with </w:t>
      </w:r>
      <w:r w:rsidRPr="00CA3F1F">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2670</w:t>
      </w:r>
      <w:r>
        <w:rPr>
          <w:rFonts w:ascii="Times New Roman" w:hAnsi="Times New Roman" w:cs="Times New Roman"/>
          <w:bCs/>
          <w:color w:val="000000"/>
          <w:sz w:val="24"/>
          <w:szCs w:val="24"/>
        </w:rPr>
        <w:t xml:space="preserve"> with the following changes: </w:t>
      </w:r>
    </w:p>
    <w:p w:rsidR="00B400B4" w:rsidRDefault="00B400B4" w:rsidP="00B400B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In </w:t>
      </w:r>
      <w:r w:rsidRPr="005078B6">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“in OAR 340-230-0500(2)” is substituted for “under the approved state plan, federal plan, or delegation, as applicable”.</w:t>
      </w:r>
    </w:p>
    <w:p w:rsidR="00B400B4" w:rsidRDefault="00B400B4" w:rsidP="00B400B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sidRPr="005078B6">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sidRPr="0037101B">
        <w:rPr>
          <w:rFonts w:ascii="Times New Roman" w:hAnsi="Times New Roman" w:cs="Times New Roman"/>
          <w:b/>
          <w:bCs/>
          <w:color w:val="000000"/>
          <w:sz w:val="24"/>
          <w:szCs w:val="24"/>
        </w:rPr>
        <w:t>40 CFR Part 60 Subpart DDDD</w:t>
      </w:r>
      <w:r>
        <w:rPr>
          <w:rFonts w:ascii="Times New Roman" w:hAnsi="Times New Roman" w:cs="Times New Roman"/>
          <w:b/>
          <w:bCs/>
          <w:color w:val="000000"/>
          <w:sz w:val="24"/>
          <w:szCs w:val="24"/>
        </w:rPr>
        <w:t xml:space="preserve"> </w:t>
      </w:r>
      <w:r w:rsidRPr="001A74C1">
        <w:rPr>
          <w:rFonts w:ascii="Times New Roman" w:hAnsi="Times New Roman" w:cs="Times New Roman"/>
          <w:bCs/>
          <w:color w:val="000000"/>
          <w:sz w:val="24"/>
          <w:szCs w:val="24"/>
        </w:rPr>
        <w:t>a</w:t>
      </w:r>
      <w:r w:rsidRPr="005078B6">
        <w:rPr>
          <w:rFonts w:ascii="Times New Roman" w:hAnsi="Times New Roman" w:cs="Times New Roman"/>
          <w:bCs/>
          <w:color w:val="000000"/>
          <w:sz w:val="24"/>
          <w:szCs w:val="24"/>
        </w:rPr>
        <w:t xml:space="preserve">pplies only to incinerators subject to the CISWI standards </w:t>
      </w:r>
      <w:r>
        <w:rPr>
          <w:rFonts w:ascii="Times New Roman" w:hAnsi="Times New Roman" w:cs="Times New Roman"/>
          <w:bCs/>
          <w:color w:val="000000"/>
          <w:sz w:val="24"/>
          <w:szCs w:val="24"/>
        </w:rPr>
        <w:t xml:space="preserve">in </w:t>
      </w:r>
      <w:r w:rsidRPr="005078B6">
        <w:rPr>
          <w:rFonts w:ascii="Times New Roman" w:hAnsi="Times New Roman" w:cs="Times New Roman"/>
          <w:bCs/>
          <w:color w:val="000000"/>
          <w:sz w:val="24"/>
          <w:szCs w:val="24"/>
        </w:rPr>
        <w:t xml:space="preserve">the Federal plan </w:t>
      </w:r>
      <w:r>
        <w:rPr>
          <w:rFonts w:ascii="Times New Roman" w:hAnsi="Times New Roman" w:cs="Times New Roman"/>
          <w:bCs/>
          <w:color w:val="000000"/>
          <w:sz w:val="24"/>
          <w:szCs w:val="24"/>
        </w:rPr>
        <w:t>(</w:t>
      </w:r>
      <w:r w:rsidRPr="005078B6">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xml:space="preserve">) </w:t>
      </w:r>
      <w:r w:rsidRPr="005078B6">
        <w:rPr>
          <w:rFonts w:ascii="Times New Roman" w:hAnsi="Times New Roman" w:cs="Times New Roman"/>
          <w:bCs/>
          <w:color w:val="000000"/>
          <w:sz w:val="24"/>
          <w:szCs w:val="24"/>
        </w:rPr>
        <w:t>prior to June 4, 2010</w:t>
      </w:r>
      <w:r>
        <w:rPr>
          <w:rFonts w:ascii="Times New Roman" w:hAnsi="Times New Roman" w:cs="Times New Roman"/>
          <w:bCs/>
          <w:color w:val="000000"/>
          <w:sz w:val="24"/>
          <w:szCs w:val="24"/>
        </w:rPr>
        <w:t>.</w:t>
      </w:r>
    </w:p>
    <w:p w:rsidR="00B400B4" w:rsidRDefault="00B400B4" w:rsidP="00B400B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In </w:t>
      </w:r>
      <w:r w:rsidRPr="005078B6">
        <w:rPr>
          <w:rFonts w:ascii="Times New Roman" w:hAnsi="Times New Roman" w:cs="Times New Roman"/>
          <w:b/>
          <w:bCs/>
          <w:color w:val="000000"/>
          <w:sz w:val="24"/>
          <w:szCs w:val="24"/>
        </w:rPr>
        <w:t>Table</w:t>
      </w:r>
      <w:r>
        <w:rPr>
          <w:rFonts w:ascii="Times New Roman" w:hAnsi="Times New Roman" w:cs="Times New Roman"/>
          <w:b/>
          <w:bCs/>
          <w:color w:val="000000"/>
          <w:sz w:val="24"/>
          <w:szCs w:val="24"/>
        </w:rPr>
        <w:t>s</w:t>
      </w:r>
      <w:r w:rsidRPr="005078B6">
        <w:rPr>
          <w:rFonts w:ascii="Times New Roman" w:hAnsi="Times New Roman" w:cs="Times New Roman"/>
          <w:b/>
          <w:bCs/>
          <w:color w:val="000000"/>
          <w:sz w:val="24"/>
          <w:szCs w:val="24"/>
        </w:rPr>
        <w:t xml:space="preserve"> 2 </w:t>
      </w:r>
      <w:r>
        <w:rPr>
          <w:rFonts w:ascii="Times New Roman" w:hAnsi="Times New Roman" w:cs="Times New Roman"/>
          <w:b/>
          <w:bCs/>
          <w:color w:val="000000"/>
          <w:sz w:val="24"/>
          <w:szCs w:val="24"/>
        </w:rPr>
        <w:t xml:space="preserve">and 6 through 9 </w:t>
      </w:r>
      <w:r>
        <w:rPr>
          <w:rFonts w:ascii="Times New Roman" w:hAnsi="Times New Roman" w:cs="Times New Roman"/>
          <w:bCs/>
          <w:color w:val="000000"/>
          <w:sz w:val="24"/>
          <w:szCs w:val="24"/>
        </w:rPr>
        <w:t>to</w:t>
      </w:r>
      <w:r w:rsidRPr="005078B6">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is substituted for “[DATE TO BE SPECIFIED IN STATE PLAN]”.</w:t>
      </w:r>
    </w:p>
    <w:p w:rsidR="00B400B4" w:rsidRDefault="00B400B4" w:rsidP="00B400B4">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d</w:t>
      </w:r>
      <w:r w:rsidRPr="00CA3F1F">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sidRPr="00CA3F1F">
        <w:rPr>
          <w:rFonts w:ascii="Times New Roman" w:hAnsi="Times New Roman" w:cs="Times New Roman"/>
          <w:bCs/>
          <w:color w:val="000000"/>
          <w:sz w:val="24"/>
          <w:szCs w:val="24"/>
        </w:rPr>
        <w:t xml:space="preserve">Compliance </w:t>
      </w:r>
      <w:r>
        <w:rPr>
          <w:rFonts w:ascii="Times New Roman" w:hAnsi="Times New Roman" w:cs="Times New Roman"/>
          <w:bCs/>
          <w:color w:val="000000"/>
          <w:sz w:val="24"/>
          <w:szCs w:val="24"/>
        </w:rPr>
        <w:t xml:space="preserve">demonstration. Owners and operators of affected CISWI units must demonstrate compliance with this rule in accordance with </w:t>
      </w:r>
      <w:r w:rsidRPr="00CA3F1F">
        <w:rPr>
          <w:rFonts w:ascii="Times New Roman" w:hAnsi="Times New Roman" w:cs="Times New Roman"/>
          <w:b/>
          <w:bCs/>
          <w:color w:val="000000"/>
          <w:sz w:val="24"/>
          <w:szCs w:val="24"/>
        </w:rPr>
        <w:t>40 CFR 60.2675</w:t>
      </w:r>
      <w:r>
        <w:rPr>
          <w:rFonts w:ascii="Times New Roman" w:hAnsi="Times New Roman" w:cs="Times New Roman"/>
          <w:bCs/>
          <w:color w:val="000000"/>
          <w:sz w:val="24"/>
          <w:szCs w:val="24"/>
        </w:rPr>
        <w:t xml:space="preserve"> </w:t>
      </w:r>
      <w:r w:rsidRPr="00CA3F1F">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Requirements for air curtain incinerators. </w:t>
      </w:r>
    </w:p>
    <w:p w:rsidR="00B400B4" w:rsidRDefault="00B400B4" w:rsidP="00B400B4">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(a) Emission limitations. Owners and operators of affected air curtain incinerators must comply with </w:t>
      </w:r>
      <w:r w:rsidRPr="00CA3F1F">
        <w:rPr>
          <w:rFonts w:ascii="Times New Roman" w:hAnsi="Times New Roman" w:cs="Times New Roman"/>
          <w:b/>
          <w:color w:val="000000"/>
          <w:sz w:val="24"/>
          <w:szCs w:val="24"/>
        </w:rPr>
        <w:t>40 CFR 60.2860</w:t>
      </w:r>
      <w:r>
        <w:rPr>
          <w:rFonts w:ascii="Times New Roman" w:hAnsi="Times New Roman" w:cs="Times New Roman"/>
          <w:b/>
          <w:color w:val="000000"/>
          <w:sz w:val="24"/>
          <w:szCs w:val="24"/>
        </w:rPr>
        <w:t>.</w:t>
      </w:r>
    </w:p>
    <w:p w:rsidR="00B400B4" w:rsidRPr="00C304BE" w:rsidRDefault="00B400B4" w:rsidP="00B400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sidRPr="00CA3F1F">
        <w:rPr>
          <w:rFonts w:ascii="Times New Roman" w:hAnsi="Times New Roman" w:cs="Times New Roman"/>
          <w:b/>
          <w:color w:val="000000"/>
          <w:sz w:val="24"/>
          <w:szCs w:val="24"/>
        </w:rPr>
        <w:t>40 CFR 60.286</w:t>
      </w:r>
      <w:r>
        <w:rPr>
          <w:rFonts w:ascii="Times New Roman" w:hAnsi="Times New Roman" w:cs="Times New Roman"/>
          <w:b/>
          <w:color w:val="000000"/>
          <w:sz w:val="24"/>
          <w:szCs w:val="24"/>
        </w:rPr>
        <w:t>5 and 60.2870.</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CA3F1F">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400B4" w:rsidRDefault="00B400B4" w:rsidP="00B400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Definitions. Terms used in this rule are as defined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p>
    <w:p w:rsidR="003A068E" w:rsidRPr="00386DC3" w:rsidRDefault="00B400B4" w:rsidP="00B400B4">
      <w:pPr>
        <w:autoSpaceDE w:val="0"/>
        <w:autoSpaceDN w:val="0"/>
        <w:adjustRightInd w:val="0"/>
        <w:spacing w:after="0" w:line="240" w:lineRule="auto"/>
        <w:rPr>
          <w:rFonts w:ascii="Times New Roman" w:hAnsi="Times New Roman" w:cs="Times New Roman"/>
          <w:color w:val="000000"/>
          <w:sz w:val="24"/>
          <w:szCs w:val="24"/>
        </w:rPr>
      </w:pPr>
      <w:r w:rsidRPr="00CA3F1F">
        <w:rPr>
          <w:rFonts w:ascii="Times New Roman" w:hAnsi="Times New Roman" w:cs="Times New Roman"/>
          <w:color w:val="000000"/>
          <w:sz w:val="24"/>
          <w:szCs w:val="24"/>
        </w:rPr>
        <w:t>Stat. Auth.: ORS 468.020</w:t>
      </w:r>
      <w:r w:rsidRPr="00CA3F1F">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E52691">
      <w:pPr>
        <w:pStyle w:val="NormalWeb"/>
        <w:spacing w:before="0" w:beforeAutospacing="0" w:after="0" w:afterAutospacing="0"/>
        <w:jc w:val="center"/>
        <w:rPr>
          <w:b/>
        </w:rPr>
      </w:pPr>
      <w:r w:rsidRPr="00D60E61">
        <w:rPr>
          <w:b/>
        </w:rPr>
        <w:lastRenderedPageBreak/>
        <w:t xml:space="preserve">Exhibit </w:t>
      </w:r>
      <w:r w:rsidR="00E52691">
        <w:rPr>
          <w:b/>
        </w:rPr>
        <w:t>B</w:t>
      </w:r>
    </w:p>
    <w:p w:rsidR="00E52691" w:rsidRDefault="00E52691" w:rsidP="00E52691">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ORS Chapter 468 — Environmental Quality Generally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2013 EDITION</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B261A7" w:rsidRDefault="00B261A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r w:rsidRPr="00B261A7">
        <w:rPr>
          <w:rFonts w:ascii="Times New Roman" w:hAnsi="Times New Roman" w:cs="Times New Roman"/>
          <w:b/>
          <w:sz w:val="24"/>
          <w:szCs w:val="24"/>
        </w:rPr>
        <w:t xml:space="preserve"> EDITION</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Default="00143F77" w:rsidP="00143F77">
      <w:pPr>
        <w:pStyle w:val="NormalWeb"/>
        <w:spacing w:before="0" w:beforeAutospacing="0" w:after="0" w:afterAutospacing="0"/>
      </w:pP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lastRenderedPageBreak/>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lastRenderedPageBreak/>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lastRenderedPageBreak/>
        <w:t>Exhibits to be added after the end of the public comment period:</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Exhibit C: 30-Day Notification</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 xml:space="preserve">Exhibit D: Certification of Hearings </w:t>
      </w:r>
    </w:p>
    <w:p w:rsidR="00143F77" w:rsidRPr="00E52691" w:rsidRDefault="00143F77" w:rsidP="00E52691">
      <w:pPr>
        <w:rPr>
          <w:rFonts w:ascii="Times New Roman" w:hAnsi="Times New Roman" w:cs="Times New Roman"/>
          <w:b/>
          <w:sz w:val="24"/>
          <w:szCs w:val="24"/>
        </w:rPr>
      </w:pPr>
      <w:r w:rsidRPr="00E52691">
        <w:rPr>
          <w:rFonts w:ascii="Times New Roman" w:hAnsi="Times New Roman" w:cs="Times New Roman"/>
          <w:b/>
          <w:sz w:val="24"/>
          <w:szCs w:val="24"/>
        </w:rPr>
        <w:t>Exhibit E</w:t>
      </w:r>
      <w:r w:rsidR="00E52691" w:rsidRPr="00E52691">
        <w:rPr>
          <w:rFonts w:ascii="Times New Roman" w:hAnsi="Times New Roman" w:cs="Times New Roman"/>
          <w:b/>
          <w:sz w:val="24"/>
          <w:szCs w:val="24"/>
        </w:rPr>
        <w:t xml:space="preserve">: </w:t>
      </w:r>
      <w:r w:rsidRPr="00E52691">
        <w:rPr>
          <w:rFonts w:ascii="Times New Roman" w:hAnsi="Times New Roman" w:cs="Times New Roman"/>
          <w:b/>
          <w:sz w:val="24"/>
          <w:szCs w:val="24"/>
        </w:rPr>
        <w:t>Public Comments and Responses</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p>
    <w:sectPr w:rsidR="00143F77"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AFA" w:rsidRDefault="00020AFA" w:rsidP="00947A51">
      <w:pPr>
        <w:spacing w:after="0" w:line="240" w:lineRule="auto"/>
      </w:pPr>
      <w:r>
        <w:separator/>
      </w:r>
    </w:p>
  </w:endnote>
  <w:endnote w:type="continuationSeparator" w:id="0">
    <w:p w:rsidR="00020AFA" w:rsidRDefault="00020AFA"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AFA" w:rsidRDefault="00020AFA" w:rsidP="00947A51">
      <w:pPr>
        <w:spacing w:after="0" w:line="240" w:lineRule="auto"/>
      </w:pPr>
      <w:r>
        <w:separator/>
      </w:r>
    </w:p>
  </w:footnote>
  <w:footnote w:type="continuationSeparator" w:id="0">
    <w:p w:rsidR="00020AFA" w:rsidRDefault="00020AFA"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AFA" w:rsidRDefault="00020AFA"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AFA" w:rsidRDefault="00020AFA"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020AFA" w:rsidRDefault="00020AFA"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020AFA" w:rsidRDefault="00020AFA"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020AFA" w:rsidRDefault="00020AFA"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020AFA" w:rsidRDefault="00020AFA"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020AFA" w:rsidRDefault="00020AFA"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020AFA" w:rsidRDefault="00020AFA"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23FDB"/>
    <w:multiLevelType w:val="hybridMultilevel"/>
    <w:tmpl w:val="124647D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C3C33"/>
    <w:multiLevelType w:val="hybridMultilevel"/>
    <w:tmpl w:val="EBCA4976"/>
    <w:lvl w:ilvl="0" w:tplc="A8647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259"/>
    <w:multiLevelType w:val="hybridMultilevel"/>
    <w:tmpl w:val="0970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0B590F"/>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55758"/>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FF3D29"/>
    <w:multiLevelType w:val="hybridMultilevel"/>
    <w:tmpl w:val="FA7A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00786"/>
    <w:multiLevelType w:val="hybridMultilevel"/>
    <w:tmpl w:val="9D5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F6159"/>
    <w:multiLevelType w:val="hybridMultilevel"/>
    <w:tmpl w:val="53B80C12"/>
    <w:lvl w:ilvl="0" w:tplc="A280A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
  </w:num>
  <w:num w:numId="4">
    <w:abstractNumId w:val="17"/>
  </w:num>
  <w:num w:numId="5">
    <w:abstractNumId w:val="13"/>
  </w:num>
  <w:num w:numId="6">
    <w:abstractNumId w:val="14"/>
  </w:num>
  <w:num w:numId="7">
    <w:abstractNumId w:val="18"/>
  </w:num>
  <w:num w:numId="8">
    <w:abstractNumId w:val="26"/>
  </w:num>
  <w:num w:numId="9">
    <w:abstractNumId w:val="4"/>
  </w:num>
  <w:num w:numId="10">
    <w:abstractNumId w:val="0"/>
  </w:num>
  <w:num w:numId="11">
    <w:abstractNumId w:val="15"/>
  </w:num>
  <w:num w:numId="12">
    <w:abstractNumId w:val="27"/>
  </w:num>
  <w:num w:numId="13">
    <w:abstractNumId w:val="25"/>
  </w:num>
  <w:num w:numId="14">
    <w:abstractNumId w:val="24"/>
  </w:num>
  <w:num w:numId="15">
    <w:abstractNumId w:val="20"/>
  </w:num>
  <w:num w:numId="16">
    <w:abstractNumId w:val="10"/>
  </w:num>
  <w:num w:numId="17">
    <w:abstractNumId w:val="21"/>
  </w:num>
  <w:num w:numId="18">
    <w:abstractNumId w:val="23"/>
  </w:num>
  <w:num w:numId="19">
    <w:abstractNumId w:val="2"/>
  </w:num>
  <w:num w:numId="20">
    <w:abstractNumId w:val="12"/>
  </w:num>
  <w:num w:numId="21">
    <w:abstractNumId w:val="3"/>
  </w:num>
  <w:num w:numId="22">
    <w:abstractNumId w:val="8"/>
  </w:num>
  <w:num w:numId="23">
    <w:abstractNumId w:val="6"/>
  </w:num>
  <w:num w:numId="24">
    <w:abstractNumId w:val="16"/>
  </w:num>
  <w:num w:numId="25">
    <w:abstractNumId w:val="5"/>
  </w:num>
  <w:num w:numId="26">
    <w:abstractNumId w:val="19"/>
  </w:num>
  <w:num w:numId="27">
    <w:abstractNumId w:val="28"/>
  </w:num>
  <w:num w:numId="28">
    <w:abstractNumId w:val="9"/>
  </w:num>
  <w:num w:numId="29">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20AFA"/>
    <w:rsid w:val="00067E14"/>
    <w:rsid w:val="00077085"/>
    <w:rsid w:val="000822D3"/>
    <w:rsid w:val="000A0F2A"/>
    <w:rsid w:val="000B2E7B"/>
    <w:rsid w:val="000C5ACF"/>
    <w:rsid w:val="000C5B13"/>
    <w:rsid w:val="000C636E"/>
    <w:rsid w:val="000E1C99"/>
    <w:rsid w:val="0011680B"/>
    <w:rsid w:val="00137592"/>
    <w:rsid w:val="00143F77"/>
    <w:rsid w:val="0016578C"/>
    <w:rsid w:val="00190603"/>
    <w:rsid w:val="0019072E"/>
    <w:rsid w:val="00196320"/>
    <w:rsid w:val="00196DDF"/>
    <w:rsid w:val="001C05B5"/>
    <w:rsid w:val="001C4862"/>
    <w:rsid w:val="001F47EF"/>
    <w:rsid w:val="001F7BE1"/>
    <w:rsid w:val="002000CD"/>
    <w:rsid w:val="0020024C"/>
    <w:rsid w:val="00201EF7"/>
    <w:rsid w:val="00212CFA"/>
    <w:rsid w:val="002131C9"/>
    <w:rsid w:val="00217BC5"/>
    <w:rsid w:val="002244A3"/>
    <w:rsid w:val="002570F7"/>
    <w:rsid w:val="002A0A71"/>
    <w:rsid w:val="002E798E"/>
    <w:rsid w:val="00313929"/>
    <w:rsid w:val="00313EA7"/>
    <w:rsid w:val="00327FD0"/>
    <w:rsid w:val="00337E3D"/>
    <w:rsid w:val="00344015"/>
    <w:rsid w:val="0034482C"/>
    <w:rsid w:val="003727F5"/>
    <w:rsid w:val="00386581"/>
    <w:rsid w:val="00390916"/>
    <w:rsid w:val="003924F6"/>
    <w:rsid w:val="003A068E"/>
    <w:rsid w:val="003B1DA9"/>
    <w:rsid w:val="003C2299"/>
    <w:rsid w:val="003C41D7"/>
    <w:rsid w:val="003C5984"/>
    <w:rsid w:val="003E2E01"/>
    <w:rsid w:val="004202ED"/>
    <w:rsid w:val="004237CE"/>
    <w:rsid w:val="00452337"/>
    <w:rsid w:val="004608C9"/>
    <w:rsid w:val="004616EC"/>
    <w:rsid w:val="00473364"/>
    <w:rsid w:val="00481EAF"/>
    <w:rsid w:val="004879CD"/>
    <w:rsid w:val="00495ED4"/>
    <w:rsid w:val="004976BF"/>
    <w:rsid w:val="004B5C66"/>
    <w:rsid w:val="004C5000"/>
    <w:rsid w:val="004E0824"/>
    <w:rsid w:val="004F0170"/>
    <w:rsid w:val="00500E9F"/>
    <w:rsid w:val="00501686"/>
    <w:rsid w:val="005071D2"/>
    <w:rsid w:val="00514304"/>
    <w:rsid w:val="00542567"/>
    <w:rsid w:val="00542B36"/>
    <w:rsid w:val="00563911"/>
    <w:rsid w:val="005849D8"/>
    <w:rsid w:val="005A4EFD"/>
    <w:rsid w:val="005B3D08"/>
    <w:rsid w:val="005B7EC7"/>
    <w:rsid w:val="005D4833"/>
    <w:rsid w:val="00600FA6"/>
    <w:rsid w:val="00607B6A"/>
    <w:rsid w:val="006156BA"/>
    <w:rsid w:val="00637AA2"/>
    <w:rsid w:val="006600B5"/>
    <w:rsid w:val="0066537F"/>
    <w:rsid w:val="00667B9D"/>
    <w:rsid w:val="0067627B"/>
    <w:rsid w:val="006931CE"/>
    <w:rsid w:val="006B0352"/>
    <w:rsid w:val="006C2800"/>
    <w:rsid w:val="006E26C7"/>
    <w:rsid w:val="00700169"/>
    <w:rsid w:val="0072540B"/>
    <w:rsid w:val="00725583"/>
    <w:rsid w:val="00726D27"/>
    <w:rsid w:val="00742230"/>
    <w:rsid w:val="00781B38"/>
    <w:rsid w:val="00791921"/>
    <w:rsid w:val="00795A85"/>
    <w:rsid w:val="007A199D"/>
    <w:rsid w:val="007B2849"/>
    <w:rsid w:val="007B5524"/>
    <w:rsid w:val="007C12F4"/>
    <w:rsid w:val="007E0939"/>
    <w:rsid w:val="007E229A"/>
    <w:rsid w:val="008029AE"/>
    <w:rsid w:val="00804A2B"/>
    <w:rsid w:val="00804BF9"/>
    <w:rsid w:val="00825F38"/>
    <w:rsid w:val="00831274"/>
    <w:rsid w:val="00844615"/>
    <w:rsid w:val="008810CE"/>
    <w:rsid w:val="008A7ED5"/>
    <w:rsid w:val="008B2211"/>
    <w:rsid w:val="008B4145"/>
    <w:rsid w:val="008B538D"/>
    <w:rsid w:val="008C0B2C"/>
    <w:rsid w:val="008F244F"/>
    <w:rsid w:val="0093655D"/>
    <w:rsid w:val="00945E83"/>
    <w:rsid w:val="00947A51"/>
    <w:rsid w:val="00952D0E"/>
    <w:rsid w:val="0095694E"/>
    <w:rsid w:val="00972BDB"/>
    <w:rsid w:val="00974C91"/>
    <w:rsid w:val="0099503F"/>
    <w:rsid w:val="00995360"/>
    <w:rsid w:val="009B25BE"/>
    <w:rsid w:val="00A05868"/>
    <w:rsid w:val="00A110EB"/>
    <w:rsid w:val="00A14F2E"/>
    <w:rsid w:val="00A24810"/>
    <w:rsid w:val="00A712AA"/>
    <w:rsid w:val="00A71B32"/>
    <w:rsid w:val="00A82754"/>
    <w:rsid w:val="00A9394B"/>
    <w:rsid w:val="00A96474"/>
    <w:rsid w:val="00AC2743"/>
    <w:rsid w:val="00AD658B"/>
    <w:rsid w:val="00AE25E2"/>
    <w:rsid w:val="00B261A7"/>
    <w:rsid w:val="00B272C5"/>
    <w:rsid w:val="00B400B4"/>
    <w:rsid w:val="00B72C25"/>
    <w:rsid w:val="00B770F7"/>
    <w:rsid w:val="00B9586A"/>
    <w:rsid w:val="00B97042"/>
    <w:rsid w:val="00BB27B7"/>
    <w:rsid w:val="00BB2FE6"/>
    <w:rsid w:val="00BC4E0D"/>
    <w:rsid w:val="00BD2682"/>
    <w:rsid w:val="00BE10E2"/>
    <w:rsid w:val="00C06CA2"/>
    <w:rsid w:val="00C8588F"/>
    <w:rsid w:val="00CB2F72"/>
    <w:rsid w:val="00CC3C39"/>
    <w:rsid w:val="00CE1010"/>
    <w:rsid w:val="00D04691"/>
    <w:rsid w:val="00D14751"/>
    <w:rsid w:val="00D151CF"/>
    <w:rsid w:val="00D5618F"/>
    <w:rsid w:val="00D60E61"/>
    <w:rsid w:val="00D820E8"/>
    <w:rsid w:val="00D842D3"/>
    <w:rsid w:val="00DC024E"/>
    <w:rsid w:val="00DC2C55"/>
    <w:rsid w:val="00E32414"/>
    <w:rsid w:val="00E407AC"/>
    <w:rsid w:val="00E52691"/>
    <w:rsid w:val="00E541D2"/>
    <w:rsid w:val="00E56715"/>
    <w:rsid w:val="00EB2970"/>
    <w:rsid w:val="00EB2C16"/>
    <w:rsid w:val="00ED0321"/>
    <w:rsid w:val="00EE530E"/>
    <w:rsid w:val="00EF11E0"/>
    <w:rsid w:val="00EF65FB"/>
    <w:rsid w:val="00F01ABA"/>
    <w:rsid w:val="00F13F74"/>
    <w:rsid w:val="00F63A63"/>
    <w:rsid w:val="00FD5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967">
      <w:bodyDiv w:val="1"/>
      <w:marLeft w:val="0"/>
      <w:marRight w:val="0"/>
      <w:marTop w:val="0"/>
      <w:marBottom w:val="0"/>
      <w:divBdr>
        <w:top w:val="none" w:sz="0" w:space="0" w:color="auto"/>
        <w:left w:val="none" w:sz="0" w:space="0" w:color="auto"/>
        <w:bottom w:val="none" w:sz="0" w:space="0" w:color="auto"/>
        <w:right w:val="none" w:sz="0" w:space="0" w:color="auto"/>
      </w:divBdr>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20356960">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966AE4BD-F787-458B-BB49-38702DA4DA06}">
  <ds:schemaRefs>
    <ds:schemaRef ds:uri="http://schemas.microsoft.com/sharepoint/v3/contenttype/forms"/>
  </ds:schemaRefs>
</ds:datastoreItem>
</file>

<file path=customXml/itemProps2.xml><?xml version="1.0" encoding="utf-8"?>
<ds:datastoreItem xmlns:ds="http://schemas.openxmlformats.org/officeDocument/2006/customXml" ds:itemID="{8D195F38-7178-4891-9199-04EC27676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971A1-65B0-4980-8D4F-5A9E0EC95D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9733</Words>
  <Characters>55480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65083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2013-09-27T21:20:00Z</dcterms:created>
  <dcterms:modified xsi:type="dcterms:W3CDTF">2013-09-27T21:20:00Z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