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120CC8" w:rsidP="008D3CB4">
      <w:pPr>
        <w:pStyle w:val="DEQTITLE"/>
        <w:outlineLvl w:val="0"/>
      </w:pPr>
      <w:r w:rsidRPr="00120CC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120CC8">
            <w:fldChar w:fldCharType="begin"/>
          </w:r>
          <w:r>
            <w:instrText xml:space="preserve"> FILLIN  "Key-in the division(s) number."  \* MERGEFORMAT </w:instrText>
          </w:r>
          <w:r w:rsidR="00120CC8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120CC8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120CC8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120CC8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29777B">
            <w:rPr>
              <w:rFonts w:ascii="Times" w:hAnsi="Times"/>
              <w:b w:val="0"/>
            </w:rPr>
            <w:t>2</w:t>
          </w:r>
          <w:r w:rsidR="008E6C59">
            <w:rPr>
              <w:rFonts w:ascii="Times" w:hAnsi="Times"/>
              <w:b w:val="0"/>
            </w:rPr>
            <w:t>3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8E6C59">
            <w:rPr>
              <w:rFonts w:ascii="Times" w:hAnsi="Times"/>
            </w:rPr>
            <w:t>30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120CC8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120CC8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120CC8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120CC8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</w:t>
      </w:r>
      <w:r w:rsidRPr="00C71421">
        <w:rPr>
          <w:rFonts w:ascii="Times" w:hAnsi="Times"/>
          <w:b w:val="0"/>
        </w:rPr>
        <w:lastRenderedPageBreak/>
        <w:t xml:space="preserve">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120CC8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120CC8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8E6C59">
      <w:t>30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FedReg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67C584-D7E5-46D7-B58C-C7C9C32E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6999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2013-09-18T00:01:00Z</dcterms:created>
  <dcterms:modified xsi:type="dcterms:W3CDTF">2013-09-18T00:01:00Z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