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2BF" w:rsidRDefault="00604165" w:rsidP="00604165">
      <w:pPr>
        <w:jc w:val="center"/>
      </w:pPr>
      <w:r>
        <w:t>October 24, 2012 Meeting with EPA</w:t>
      </w:r>
    </w:p>
    <w:p w:rsidR="00604165" w:rsidRDefault="00604165" w:rsidP="00604165">
      <w:pPr>
        <w:jc w:val="center"/>
      </w:pPr>
      <w:r>
        <w:t>DEQ Air Quality Permitting Program Update Rulemaking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4"/>
        <w:gridCol w:w="5824"/>
        <w:gridCol w:w="1710"/>
        <w:gridCol w:w="1278"/>
      </w:tblGrid>
      <w:tr w:rsidR="008C4BF8" w:rsidTr="008C4BF8">
        <w:tc>
          <w:tcPr>
            <w:tcW w:w="764" w:type="dxa"/>
          </w:tcPr>
          <w:p w:rsidR="00DA4445" w:rsidRDefault="00DA4445" w:rsidP="00205227">
            <w:pPr>
              <w:spacing w:line="276" w:lineRule="auto"/>
              <w:jc w:val="center"/>
            </w:pPr>
            <w:r>
              <w:t>10:30</w:t>
            </w:r>
          </w:p>
        </w:tc>
        <w:tc>
          <w:tcPr>
            <w:tcW w:w="5824" w:type="dxa"/>
          </w:tcPr>
          <w:p w:rsidR="00DA4445" w:rsidRDefault="00DA4445" w:rsidP="00205227">
            <w:pPr>
              <w:spacing w:line="276" w:lineRule="auto"/>
            </w:pPr>
            <w:r w:rsidRPr="00DA4445">
              <w:t>Introductions</w:t>
            </w:r>
          </w:p>
        </w:tc>
        <w:tc>
          <w:tcPr>
            <w:tcW w:w="1710" w:type="dxa"/>
          </w:tcPr>
          <w:p w:rsidR="00DA4445" w:rsidRDefault="00DA4445" w:rsidP="00205227">
            <w:pPr>
              <w:spacing w:line="276" w:lineRule="auto"/>
            </w:pPr>
            <w:r>
              <w:t>All</w:t>
            </w:r>
          </w:p>
        </w:tc>
        <w:tc>
          <w:tcPr>
            <w:tcW w:w="1278" w:type="dxa"/>
          </w:tcPr>
          <w:p w:rsidR="00DA4445" w:rsidRDefault="00DA4445" w:rsidP="00205227">
            <w:pPr>
              <w:spacing w:line="276" w:lineRule="auto"/>
            </w:pPr>
            <w:r>
              <w:t>10 minutes</w:t>
            </w:r>
          </w:p>
        </w:tc>
      </w:tr>
      <w:tr w:rsidR="008C4BF8" w:rsidTr="008C4BF8">
        <w:tc>
          <w:tcPr>
            <w:tcW w:w="764" w:type="dxa"/>
          </w:tcPr>
          <w:p w:rsidR="00DA4445" w:rsidRDefault="00DA4445" w:rsidP="00205227">
            <w:pPr>
              <w:spacing w:line="276" w:lineRule="auto"/>
              <w:jc w:val="center"/>
            </w:pPr>
            <w:r>
              <w:t>10:40</w:t>
            </w:r>
          </w:p>
        </w:tc>
        <w:tc>
          <w:tcPr>
            <w:tcW w:w="5824" w:type="dxa"/>
          </w:tcPr>
          <w:p w:rsidR="00DA4445" w:rsidRDefault="00DA4445" w:rsidP="00205227">
            <w:pPr>
              <w:spacing w:line="276" w:lineRule="auto"/>
            </w:pPr>
            <w:r w:rsidRPr="00DA4445">
              <w:t>Rule Restructure</w:t>
            </w:r>
          </w:p>
        </w:tc>
        <w:tc>
          <w:tcPr>
            <w:tcW w:w="1710" w:type="dxa"/>
          </w:tcPr>
          <w:p w:rsidR="00DA4445" w:rsidRDefault="00DA4445" w:rsidP="00205227">
            <w:pPr>
              <w:spacing w:line="276" w:lineRule="auto"/>
            </w:pPr>
            <w:r>
              <w:t>Jill Inahara</w:t>
            </w:r>
          </w:p>
        </w:tc>
        <w:tc>
          <w:tcPr>
            <w:tcW w:w="1278" w:type="dxa"/>
          </w:tcPr>
          <w:p w:rsidR="00DA4445" w:rsidRDefault="00DA4445" w:rsidP="00205227">
            <w:pPr>
              <w:spacing w:line="276" w:lineRule="auto"/>
            </w:pPr>
            <w:r>
              <w:t>10 minutes</w:t>
            </w:r>
          </w:p>
        </w:tc>
      </w:tr>
      <w:tr w:rsidR="005D3586" w:rsidTr="008C4BF8">
        <w:tc>
          <w:tcPr>
            <w:tcW w:w="764" w:type="dxa"/>
          </w:tcPr>
          <w:p w:rsidR="005D3586" w:rsidRDefault="005D3586" w:rsidP="00205227">
            <w:pPr>
              <w:jc w:val="center"/>
            </w:pPr>
            <w:r>
              <w:t>10:50</w:t>
            </w:r>
          </w:p>
        </w:tc>
        <w:tc>
          <w:tcPr>
            <w:tcW w:w="5824" w:type="dxa"/>
          </w:tcPr>
          <w:p w:rsidR="005D3586" w:rsidRPr="00DA4445" w:rsidRDefault="005D3586" w:rsidP="00205227">
            <w:r>
              <w:t>Repeal 40% and 0.2 gr/dscf</w:t>
            </w:r>
          </w:p>
        </w:tc>
        <w:tc>
          <w:tcPr>
            <w:tcW w:w="1710" w:type="dxa"/>
          </w:tcPr>
          <w:p w:rsidR="005D3586" w:rsidRDefault="003D6EF4" w:rsidP="00205227">
            <w:r>
              <w:t>Jill Inahara</w:t>
            </w:r>
          </w:p>
        </w:tc>
        <w:tc>
          <w:tcPr>
            <w:tcW w:w="1278" w:type="dxa"/>
          </w:tcPr>
          <w:p w:rsidR="005D3586" w:rsidRDefault="003D6EF4" w:rsidP="00205227">
            <w:r>
              <w:t>10 minutes</w:t>
            </w:r>
          </w:p>
        </w:tc>
      </w:tr>
      <w:tr w:rsidR="008C4BF8" w:rsidTr="008C4BF8">
        <w:tc>
          <w:tcPr>
            <w:tcW w:w="764" w:type="dxa"/>
          </w:tcPr>
          <w:p w:rsidR="00DA4445" w:rsidRDefault="005D3586" w:rsidP="00205227">
            <w:pPr>
              <w:spacing w:line="276" w:lineRule="auto"/>
              <w:jc w:val="center"/>
            </w:pPr>
            <w:r>
              <w:t>11:0</w:t>
            </w:r>
            <w:r w:rsidR="00DA4445">
              <w:t>0</w:t>
            </w:r>
          </w:p>
        </w:tc>
        <w:tc>
          <w:tcPr>
            <w:tcW w:w="5824" w:type="dxa"/>
          </w:tcPr>
          <w:p w:rsidR="00DA4445" w:rsidRDefault="00DA4445" w:rsidP="00205227">
            <w:pPr>
              <w:spacing w:line="276" w:lineRule="auto"/>
            </w:pPr>
            <w:r w:rsidRPr="00DA4445">
              <w:t>Delete 3-minute aggregate opacity limit and use 6-minute averages (EPA Method 9)</w:t>
            </w:r>
          </w:p>
        </w:tc>
        <w:tc>
          <w:tcPr>
            <w:tcW w:w="1710" w:type="dxa"/>
          </w:tcPr>
          <w:p w:rsidR="00DA4445" w:rsidRDefault="00DA4445" w:rsidP="00205227">
            <w:pPr>
              <w:spacing w:line="276" w:lineRule="auto"/>
            </w:pPr>
            <w:r>
              <w:t>Mark Fisher</w:t>
            </w:r>
          </w:p>
        </w:tc>
        <w:tc>
          <w:tcPr>
            <w:tcW w:w="1278" w:type="dxa"/>
          </w:tcPr>
          <w:p w:rsidR="00DA4445" w:rsidRDefault="00DA4445" w:rsidP="00205227">
            <w:pPr>
              <w:spacing w:line="276" w:lineRule="auto"/>
            </w:pPr>
            <w:r>
              <w:t>10 minutes</w:t>
            </w:r>
          </w:p>
        </w:tc>
      </w:tr>
      <w:tr w:rsidR="008C4BF8" w:rsidTr="008C4BF8">
        <w:tc>
          <w:tcPr>
            <w:tcW w:w="764" w:type="dxa"/>
          </w:tcPr>
          <w:p w:rsidR="00DA4445" w:rsidRDefault="00DA4445" w:rsidP="00205227">
            <w:pPr>
              <w:spacing w:line="276" w:lineRule="auto"/>
              <w:jc w:val="center"/>
            </w:pPr>
            <w:r>
              <w:t>11:</w:t>
            </w:r>
            <w:r w:rsidR="005D3586">
              <w:t>10</w:t>
            </w:r>
          </w:p>
        </w:tc>
        <w:tc>
          <w:tcPr>
            <w:tcW w:w="5824" w:type="dxa"/>
          </w:tcPr>
          <w:p w:rsidR="00DA4445" w:rsidRDefault="00DA4445" w:rsidP="00205227">
            <w:pPr>
              <w:spacing w:line="276" w:lineRule="auto"/>
            </w:pPr>
            <w:r w:rsidRPr="00DA4445">
              <w:t>Exempt sources with specific standards from general statewide grain loading/opacity standards</w:t>
            </w:r>
          </w:p>
        </w:tc>
        <w:tc>
          <w:tcPr>
            <w:tcW w:w="1710" w:type="dxa"/>
          </w:tcPr>
          <w:p w:rsidR="00DA4445" w:rsidRDefault="00DA4445" w:rsidP="00205227">
            <w:pPr>
              <w:spacing w:line="276" w:lineRule="auto"/>
            </w:pPr>
            <w:r>
              <w:t>George Davis</w:t>
            </w:r>
          </w:p>
        </w:tc>
        <w:tc>
          <w:tcPr>
            <w:tcW w:w="1278" w:type="dxa"/>
          </w:tcPr>
          <w:p w:rsidR="00DA4445" w:rsidRDefault="00DA4445" w:rsidP="00205227">
            <w:pPr>
              <w:spacing w:line="276" w:lineRule="auto"/>
            </w:pPr>
            <w:r>
              <w:t>15 minutes</w:t>
            </w:r>
          </w:p>
        </w:tc>
      </w:tr>
      <w:tr w:rsidR="008C4BF8" w:rsidTr="008C4BF8">
        <w:tc>
          <w:tcPr>
            <w:tcW w:w="764" w:type="dxa"/>
          </w:tcPr>
          <w:p w:rsidR="00DA4445" w:rsidRDefault="00DA4445" w:rsidP="00205227">
            <w:pPr>
              <w:spacing w:line="276" w:lineRule="auto"/>
              <w:jc w:val="center"/>
            </w:pPr>
            <w:r>
              <w:t>11:</w:t>
            </w:r>
            <w:r w:rsidR="005D3586">
              <w:t>25</w:t>
            </w:r>
          </w:p>
        </w:tc>
        <w:tc>
          <w:tcPr>
            <w:tcW w:w="5824" w:type="dxa"/>
          </w:tcPr>
          <w:p w:rsidR="00DA4445" w:rsidRDefault="00DA4445" w:rsidP="00205227">
            <w:pPr>
              <w:spacing w:line="276" w:lineRule="auto"/>
            </w:pPr>
            <w:r w:rsidRPr="00DA4445">
              <w:t>Policy for interpretation of significant figures of standards (EPA June 6, 1990 Memo - Performance Test Calculation Guidelines (ATTACH)</w:t>
            </w:r>
          </w:p>
        </w:tc>
        <w:tc>
          <w:tcPr>
            <w:tcW w:w="1710" w:type="dxa"/>
          </w:tcPr>
          <w:p w:rsidR="00DA4445" w:rsidRDefault="00DA4445" w:rsidP="00205227">
            <w:pPr>
              <w:spacing w:line="276" w:lineRule="auto"/>
            </w:pPr>
            <w:r>
              <w:t>Gary Andes</w:t>
            </w:r>
          </w:p>
        </w:tc>
        <w:tc>
          <w:tcPr>
            <w:tcW w:w="1278" w:type="dxa"/>
          </w:tcPr>
          <w:p w:rsidR="00DA4445" w:rsidRDefault="00DA4445" w:rsidP="00205227">
            <w:pPr>
              <w:spacing w:line="276" w:lineRule="auto"/>
            </w:pPr>
            <w:r>
              <w:t>10 minutes</w:t>
            </w:r>
          </w:p>
        </w:tc>
      </w:tr>
      <w:tr w:rsidR="008C4BF8" w:rsidTr="008C4BF8">
        <w:tc>
          <w:tcPr>
            <w:tcW w:w="764" w:type="dxa"/>
          </w:tcPr>
          <w:p w:rsidR="00DA4445" w:rsidRDefault="005D3586" w:rsidP="00205227">
            <w:pPr>
              <w:spacing w:line="276" w:lineRule="auto"/>
              <w:jc w:val="center"/>
            </w:pPr>
            <w:r>
              <w:t>11:3</w:t>
            </w:r>
            <w:r w:rsidR="00DA4445">
              <w:t>5</w:t>
            </w:r>
          </w:p>
        </w:tc>
        <w:tc>
          <w:tcPr>
            <w:tcW w:w="5824" w:type="dxa"/>
          </w:tcPr>
          <w:p w:rsidR="00DA4445" w:rsidRDefault="00DA4445" w:rsidP="00205227">
            <w:pPr>
              <w:spacing w:line="276" w:lineRule="auto"/>
            </w:pPr>
            <w:r w:rsidRPr="00DA4445">
              <w:t>PSD 18-month extensions for good cause</w:t>
            </w:r>
          </w:p>
        </w:tc>
        <w:tc>
          <w:tcPr>
            <w:tcW w:w="1710" w:type="dxa"/>
          </w:tcPr>
          <w:p w:rsidR="00DA4445" w:rsidRDefault="00DA4445" w:rsidP="00205227">
            <w:pPr>
              <w:spacing w:line="276" w:lineRule="auto"/>
            </w:pPr>
            <w:r>
              <w:t>Mark Fisher</w:t>
            </w:r>
          </w:p>
        </w:tc>
        <w:tc>
          <w:tcPr>
            <w:tcW w:w="1278" w:type="dxa"/>
          </w:tcPr>
          <w:p w:rsidR="00DA4445" w:rsidRDefault="00DA4445" w:rsidP="00205227">
            <w:pPr>
              <w:spacing w:line="276" w:lineRule="auto"/>
            </w:pPr>
            <w:r>
              <w:t>10 minutes</w:t>
            </w:r>
          </w:p>
        </w:tc>
      </w:tr>
      <w:tr w:rsidR="008C4BF8" w:rsidTr="008C4BF8">
        <w:tc>
          <w:tcPr>
            <w:tcW w:w="764" w:type="dxa"/>
          </w:tcPr>
          <w:p w:rsidR="00DA4445" w:rsidRDefault="005D3586" w:rsidP="00205227">
            <w:pPr>
              <w:spacing w:line="276" w:lineRule="auto"/>
              <w:jc w:val="center"/>
            </w:pPr>
            <w:r>
              <w:t>11:4</w:t>
            </w:r>
            <w:r w:rsidR="00DA4445">
              <w:t>5</w:t>
            </w:r>
          </w:p>
        </w:tc>
        <w:tc>
          <w:tcPr>
            <w:tcW w:w="5824" w:type="dxa"/>
          </w:tcPr>
          <w:p w:rsidR="00DA4445" w:rsidRDefault="00DA4445" w:rsidP="00205227">
            <w:pPr>
              <w:spacing w:line="276" w:lineRule="auto"/>
            </w:pPr>
            <w:r w:rsidRPr="00DA4445">
              <w:t>Restructure nonattainment and maintenance NSR for non-federal majors - two separate programs for federal majors and non-federal majors</w:t>
            </w:r>
          </w:p>
        </w:tc>
        <w:tc>
          <w:tcPr>
            <w:tcW w:w="1710" w:type="dxa"/>
          </w:tcPr>
          <w:p w:rsidR="00DA4445" w:rsidRDefault="00DA4445" w:rsidP="00205227">
            <w:pPr>
              <w:spacing w:line="276" w:lineRule="auto"/>
            </w:pPr>
            <w:r>
              <w:t>Mark Fisher</w:t>
            </w:r>
          </w:p>
        </w:tc>
        <w:tc>
          <w:tcPr>
            <w:tcW w:w="1278" w:type="dxa"/>
          </w:tcPr>
          <w:p w:rsidR="00DA4445" w:rsidRDefault="00DA4445" w:rsidP="00205227">
            <w:pPr>
              <w:spacing w:line="276" w:lineRule="auto"/>
            </w:pPr>
            <w:r>
              <w:t>25 minutes</w:t>
            </w:r>
          </w:p>
        </w:tc>
      </w:tr>
      <w:tr w:rsidR="008C4BF8" w:rsidTr="008C4BF8">
        <w:tc>
          <w:tcPr>
            <w:tcW w:w="764" w:type="dxa"/>
          </w:tcPr>
          <w:p w:rsidR="00DA4445" w:rsidRDefault="00DA4445" w:rsidP="00205227">
            <w:pPr>
              <w:spacing w:line="276" w:lineRule="auto"/>
              <w:jc w:val="center"/>
            </w:pPr>
            <w:r>
              <w:t>12:</w:t>
            </w:r>
            <w:r w:rsidR="005D3586">
              <w:t>10</w:t>
            </w:r>
          </w:p>
        </w:tc>
        <w:tc>
          <w:tcPr>
            <w:tcW w:w="5824" w:type="dxa"/>
          </w:tcPr>
          <w:p w:rsidR="00DA4445" w:rsidRPr="00DA4445" w:rsidRDefault="00DA4445" w:rsidP="00205227">
            <w:pPr>
              <w:spacing w:line="276" w:lineRule="auto"/>
            </w:pPr>
            <w:r w:rsidRPr="00DA4445">
              <w:t>Working Lunch</w:t>
            </w:r>
          </w:p>
          <w:p w:rsidR="00DA4445" w:rsidRDefault="00DA4445" w:rsidP="00205227">
            <w:pPr>
              <w:spacing w:line="276" w:lineRule="auto"/>
            </w:pPr>
          </w:p>
        </w:tc>
        <w:tc>
          <w:tcPr>
            <w:tcW w:w="1710" w:type="dxa"/>
          </w:tcPr>
          <w:p w:rsidR="00DA4445" w:rsidRDefault="00DA4445" w:rsidP="00205227">
            <w:pPr>
              <w:spacing w:line="276" w:lineRule="auto"/>
            </w:pPr>
          </w:p>
        </w:tc>
        <w:tc>
          <w:tcPr>
            <w:tcW w:w="1278" w:type="dxa"/>
          </w:tcPr>
          <w:p w:rsidR="00DA4445" w:rsidRDefault="00DA4445" w:rsidP="00205227">
            <w:pPr>
              <w:spacing w:line="276" w:lineRule="auto"/>
            </w:pPr>
          </w:p>
        </w:tc>
      </w:tr>
      <w:tr w:rsidR="00DA4445" w:rsidTr="008C4BF8">
        <w:tc>
          <w:tcPr>
            <w:tcW w:w="764" w:type="dxa"/>
          </w:tcPr>
          <w:p w:rsidR="00DA4445" w:rsidRDefault="00DA4445" w:rsidP="00205227">
            <w:pPr>
              <w:spacing w:line="276" w:lineRule="auto"/>
              <w:jc w:val="center"/>
            </w:pPr>
            <w:r>
              <w:t>12:</w:t>
            </w:r>
            <w:r w:rsidR="005D3586">
              <w:t>30</w:t>
            </w:r>
          </w:p>
        </w:tc>
        <w:tc>
          <w:tcPr>
            <w:tcW w:w="5824" w:type="dxa"/>
          </w:tcPr>
          <w:p w:rsidR="00DA4445" w:rsidRPr="00DA4445" w:rsidRDefault="00DA4445" w:rsidP="00205227">
            <w:pPr>
              <w:spacing w:line="276" w:lineRule="auto"/>
            </w:pPr>
            <w:r w:rsidRPr="00DA4445">
              <w:t xml:space="preserve">Net Air Quality Benefit </w:t>
            </w:r>
          </w:p>
          <w:p w:rsidR="00C51EE1" w:rsidRDefault="00DA4445" w:rsidP="00205227">
            <w:pPr>
              <w:spacing w:line="276" w:lineRule="auto"/>
              <w:ind w:left="496"/>
            </w:pPr>
            <w:r w:rsidRPr="00DA4445">
              <w:t xml:space="preserve">History </w:t>
            </w:r>
          </w:p>
          <w:p w:rsidR="00DA4445" w:rsidRDefault="00DA4445" w:rsidP="00205227">
            <w:pPr>
              <w:spacing w:line="276" w:lineRule="auto"/>
              <w:ind w:left="496"/>
            </w:pPr>
            <w:r w:rsidRPr="00DA4445">
              <w:t xml:space="preserve">Difficulties with NAQB </w:t>
            </w:r>
          </w:p>
          <w:p w:rsidR="00C51EE1" w:rsidRDefault="00DA4445" w:rsidP="00205227">
            <w:pPr>
              <w:spacing w:line="276" w:lineRule="auto"/>
              <w:ind w:left="496"/>
            </w:pPr>
            <w:r w:rsidRPr="00DA4445">
              <w:t xml:space="preserve">New Alternatives </w:t>
            </w:r>
          </w:p>
        </w:tc>
        <w:tc>
          <w:tcPr>
            <w:tcW w:w="1710" w:type="dxa"/>
          </w:tcPr>
          <w:p w:rsidR="00DA4445" w:rsidRDefault="00DA4445" w:rsidP="00205227">
            <w:pPr>
              <w:spacing w:line="276" w:lineRule="auto"/>
            </w:pPr>
          </w:p>
          <w:p w:rsidR="00C51EE1" w:rsidRDefault="00C51EE1" w:rsidP="00205227">
            <w:pPr>
              <w:spacing w:line="276" w:lineRule="auto"/>
            </w:pPr>
            <w:r>
              <w:t>Dave Bray</w:t>
            </w:r>
          </w:p>
          <w:p w:rsidR="00C51EE1" w:rsidRDefault="00C51EE1" w:rsidP="00205227">
            <w:pPr>
              <w:spacing w:line="276" w:lineRule="auto"/>
            </w:pPr>
            <w:r>
              <w:t>Phil Allen</w:t>
            </w:r>
          </w:p>
          <w:p w:rsidR="00C51EE1" w:rsidRDefault="00C51EE1" w:rsidP="00205227">
            <w:pPr>
              <w:spacing w:line="276" w:lineRule="auto"/>
            </w:pPr>
            <w:r>
              <w:t>All</w:t>
            </w:r>
          </w:p>
        </w:tc>
        <w:tc>
          <w:tcPr>
            <w:tcW w:w="1278" w:type="dxa"/>
          </w:tcPr>
          <w:p w:rsidR="00DA4445" w:rsidRDefault="005D3586" w:rsidP="005D3586">
            <w:pPr>
              <w:spacing w:line="276" w:lineRule="auto"/>
            </w:pPr>
            <w:r>
              <w:t>1</w:t>
            </w:r>
            <w:r w:rsidR="00DA4445">
              <w:t xml:space="preserve"> hour</w:t>
            </w:r>
            <w:r>
              <w:t xml:space="preserve"> 45 minutes</w:t>
            </w:r>
          </w:p>
        </w:tc>
      </w:tr>
      <w:tr w:rsidR="00DA4445" w:rsidTr="008C4BF8">
        <w:tc>
          <w:tcPr>
            <w:tcW w:w="764" w:type="dxa"/>
          </w:tcPr>
          <w:p w:rsidR="00DA4445" w:rsidRDefault="00F85FDA" w:rsidP="00205227">
            <w:pPr>
              <w:spacing w:line="276" w:lineRule="auto"/>
              <w:jc w:val="center"/>
            </w:pPr>
            <w:r>
              <w:t>2:15</w:t>
            </w:r>
          </w:p>
        </w:tc>
        <w:tc>
          <w:tcPr>
            <w:tcW w:w="5824" w:type="dxa"/>
          </w:tcPr>
          <w:p w:rsidR="00DA4445" w:rsidRDefault="00DA4445" w:rsidP="00205227">
            <w:pPr>
              <w:spacing w:line="276" w:lineRule="auto"/>
            </w:pPr>
            <w:r w:rsidRPr="00DA4445">
              <w:t>Areas violating NAAQS but not yet designated NAA</w:t>
            </w:r>
          </w:p>
        </w:tc>
        <w:tc>
          <w:tcPr>
            <w:tcW w:w="1710" w:type="dxa"/>
          </w:tcPr>
          <w:p w:rsidR="00DA4445" w:rsidRDefault="00DA4445" w:rsidP="00205227">
            <w:pPr>
              <w:spacing w:line="276" w:lineRule="auto"/>
            </w:pPr>
            <w:r>
              <w:t>Mark Fisher</w:t>
            </w:r>
          </w:p>
        </w:tc>
        <w:tc>
          <w:tcPr>
            <w:tcW w:w="1278" w:type="dxa"/>
          </w:tcPr>
          <w:p w:rsidR="00DA4445" w:rsidRDefault="00DA4445" w:rsidP="00205227">
            <w:pPr>
              <w:spacing w:line="276" w:lineRule="auto"/>
            </w:pPr>
            <w:r>
              <w:t>30 minutes</w:t>
            </w:r>
          </w:p>
        </w:tc>
      </w:tr>
      <w:tr w:rsidR="00DA4445" w:rsidTr="008C4BF8">
        <w:tc>
          <w:tcPr>
            <w:tcW w:w="764" w:type="dxa"/>
          </w:tcPr>
          <w:p w:rsidR="00DA4445" w:rsidRDefault="00DA4445" w:rsidP="00205227">
            <w:pPr>
              <w:spacing w:line="276" w:lineRule="auto"/>
              <w:jc w:val="center"/>
            </w:pPr>
            <w:r>
              <w:t>2:45</w:t>
            </w:r>
          </w:p>
        </w:tc>
        <w:tc>
          <w:tcPr>
            <w:tcW w:w="5824" w:type="dxa"/>
          </w:tcPr>
          <w:p w:rsidR="00DA4445" w:rsidRDefault="00DA4445" w:rsidP="00205227">
            <w:pPr>
              <w:spacing w:line="276" w:lineRule="auto"/>
            </w:pPr>
            <w:r w:rsidRPr="00DA4445">
              <w:t>Attainment Plan/Maintenance Plan Bridge</w:t>
            </w:r>
          </w:p>
        </w:tc>
        <w:tc>
          <w:tcPr>
            <w:tcW w:w="1710" w:type="dxa"/>
          </w:tcPr>
          <w:p w:rsidR="00DA4445" w:rsidRDefault="00DA4445" w:rsidP="00205227">
            <w:pPr>
              <w:spacing w:line="276" w:lineRule="auto"/>
            </w:pPr>
            <w:r>
              <w:t>David Collier</w:t>
            </w:r>
          </w:p>
        </w:tc>
        <w:tc>
          <w:tcPr>
            <w:tcW w:w="1278" w:type="dxa"/>
          </w:tcPr>
          <w:p w:rsidR="00DA4445" w:rsidRDefault="00DA4445" w:rsidP="00205227">
            <w:pPr>
              <w:spacing w:line="276" w:lineRule="auto"/>
            </w:pPr>
            <w:r>
              <w:t>30 minutes</w:t>
            </w:r>
          </w:p>
        </w:tc>
      </w:tr>
      <w:tr w:rsidR="00DA4445" w:rsidTr="008C4BF8">
        <w:tc>
          <w:tcPr>
            <w:tcW w:w="764" w:type="dxa"/>
          </w:tcPr>
          <w:p w:rsidR="00DA4445" w:rsidRDefault="00DA4445" w:rsidP="00205227">
            <w:pPr>
              <w:spacing w:line="276" w:lineRule="auto"/>
              <w:jc w:val="center"/>
            </w:pPr>
            <w:r>
              <w:t>3:15</w:t>
            </w:r>
          </w:p>
        </w:tc>
        <w:tc>
          <w:tcPr>
            <w:tcW w:w="5824" w:type="dxa"/>
          </w:tcPr>
          <w:p w:rsidR="00DA4445" w:rsidRDefault="00DA4445" w:rsidP="00205227">
            <w:pPr>
              <w:spacing w:line="276" w:lineRule="auto"/>
            </w:pPr>
            <w:r w:rsidRPr="00DA4445">
              <w:t>SIP-P</w:t>
            </w:r>
            <w:r w:rsidR="007655F5">
              <w:t>rocess Improvement Project</w:t>
            </w:r>
          </w:p>
        </w:tc>
        <w:tc>
          <w:tcPr>
            <w:tcW w:w="1710" w:type="dxa"/>
          </w:tcPr>
          <w:p w:rsidR="00DA4445" w:rsidRDefault="00DA4445" w:rsidP="00205227">
            <w:pPr>
              <w:spacing w:line="276" w:lineRule="auto"/>
            </w:pPr>
            <w:r>
              <w:t xml:space="preserve">Nicole Vick/ Justin </w:t>
            </w:r>
            <w:proofErr w:type="spellStart"/>
            <w:r>
              <w:t>Spinello</w:t>
            </w:r>
            <w:proofErr w:type="spellEnd"/>
          </w:p>
        </w:tc>
        <w:tc>
          <w:tcPr>
            <w:tcW w:w="1278" w:type="dxa"/>
          </w:tcPr>
          <w:p w:rsidR="00DA4445" w:rsidRDefault="00DA4445" w:rsidP="00205227">
            <w:pPr>
              <w:spacing w:line="276" w:lineRule="auto"/>
            </w:pPr>
            <w:r>
              <w:t>15 minutes</w:t>
            </w:r>
          </w:p>
        </w:tc>
      </w:tr>
      <w:tr w:rsidR="00DA4445" w:rsidTr="008C4BF8">
        <w:tc>
          <w:tcPr>
            <w:tcW w:w="764" w:type="dxa"/>
          </w:tcPr>
          <w:p w:rsidR="00DA4445" w:rsidRDefault="003C55E5" w:rsidP="00205227">
            <w:pPr>
              <w:spacing w:line="276" w:lineRule="auto"/>
              <w:jc w:val="center"/>
            </w:pPr>
            <w:r>
              <w:t>3:3</w:t>
            </w:r>
            <w:r w:rsidR="00DA4445">
              <w:t>0</w:t>
            </w:r>
          </w:p>
        </w:tc>
        <w:tc>
          <w:tcPr>
            <w:tcW w:w="5824" w:type="dxa"/>
          </w:tcPr>
          <w:p w:rsidR="00DA4445" w:rsidRDefault="00DA4445" w:rsidP="00205227">
            <w:pPr>
              <w:spacing w:line="276" w:lineRule="auto"/>
            </w:pPr>
            <w:r>
              <w:t>Close</w:t>
            </w:r>
          </w:p>
        </w:tc>
        <w:tc>
          <w:tcPr>
            <w:tcW w:w="1710" w:type="dxa"/>
          </w:tcPr>
          <w:p w:rsidR="00DA4445" w:rsidRDefault="00DA4445" w:rsidP="00205227">
            <w:pPr>
              <w:spacing w:line="276" w:lineRule="auto"/>
            </w:pPr>
          </w:p>
        </w:tc>
        <w:tc>
          <w:tcPr>
            <w:tcW w:w="1278" w:type="dxa"/>
          </w:tcPr>
          <w:p w:rsidR="00DA4445" w:rsidRDefault="00DA4445" w:rsidP="00205227">
            <w:pPr>
              <w:spacing w:line="276" w:lineRule="auto"/>
            </w:pPr>
          </w:p>
        </w:tc>
      </w:tr>
    </w:tbl>
    <w:p w:rsidR="00DA4445" w:rsidRDefault="00DA4445" w:rsidP="00DA4445"/>
    <w:sectPr w:rsidR="00DA4445" w:rsidSect="006041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604165"/>
    <w:rsid w:val="0002076D"/>
    <w:rsid w:val="00025488"/>
    <w:rsid w:val="000373F4"/>
    <w:rsid w:val="000B05BC"/>
    <w:rsid w:val="00122EC2"/>
    <w:rsid w:val="00135512"/>
    <w:rsid w:val="00146842"/>
    <w:rsid w:val="00205227"/>
    <w:rsid w:val="002F0E8A"/>
    <w:rsid w:val="00311726"/>
    <w:rsid w:val="003C55E5"/>
    <w:rsid w:val="003D6EF4"/>
    <w:rsid w:val="00425CCE"/>
    <w:rsid w:val="004A5CBA"/>
    <w:rsid w:val="005C019A"/>
    <w:rsid w:val="005D3586"/>
    <w:rsid w:val="00604165"/>
    <w:rsid w:val="0061148D"/>
    <w:rsid w:val="006205B8"/>
    <w:rsid w:val="00662D4A"/>
    <w:rsid w:val="0066769A"/>
    <w:rsid w:val="00697540"/>
    <w:rsid w:val="00727DF1"/>
    <w:rsid w:val="00737DA0"/>
    <w:rsid w:val="007523E0"/>
    <w:rsid w:val="007655F5"/>
    <w:rsid w:val="007A1AD0"/>
    <w:rsid w:val="007B19D2"/>
    <w:rsid w:val="007F7B52"/>
    <w:rsid w:val="00851D27"/>
    <w:rsid w:val="008675A4"/>
    <w:rsid w:val="008C114F"/>
    <w:rsid w:val="008C4BF8"/>
    <w:rsid w:val="008C7017"/>
    <w:rsid w:val="00942B26"/>
    <w:rsid w:val="00967741"/>
    <w:rsid w:val="0098494B"/>
    <w:rsid w:val="009D03D3"/>
    <w:rsid w:val="009E0446"/>
    <w:rsid w:val="009F2C19"/>
    <w:rsid w:val="00A02FA9"/>
    <w:rsid w:val="00A40547"/>
    <w:rsid w:val="00A472B4"/>
    <w:rsid w:val="00C21C49"/>
    <w:rsid w:val="00C32EEC"/>
    <w:rsid w:val="00C51EE1"/>
    <w:rsid w:val="00C6450E"/>
    <w:rsid w:val="00CD518E"/>
    <w:rsid w:val="00D9792D"/>
    <w:rsid w:val="00DA4445"/>
    <w:rsid w:val="00DB383D"/>
    <w:rsid w:val="00EA19B2"/>
    <w:rsid w:val="00EA7066"/>
    <w:rsid w:val="00EA7F79"/>
    <w:rsid w:val="00ED0850"/>
    <w:rsid w:val="00F351C4"/>
    <w:rsid w:val="00F538C4"/>
    <w:rsid w:val="00F85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1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7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9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44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jinahar</cp:lastModifiedBy>
  <cp:revision>2</cp:revision>
  <cp:lastPrinted>2012-10-15T18:33:00Z</cp:lastPrinted>
  <dcterms:created xsi:type="dcterms:W3CDTF">2012-10-18T21:34:00Z</dcterms:created>
  <dcterms:modified xsi:type="dcterms:W3CDTF">2012-10-18T21:34:00Z</dcterms:modified>
</cp:coreProperties>
</file>