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38"/>
        <w:gridCol w:w="3870"/>
        <w:gridCol w:w="3780"/>
        <w:gridCol w:w="2520"/>
      </w:tblGrid>
      <w:tr w:rsidR="00076982" w:rsidRPr="00560206" w:rsidTr="007643AD">
        <w:trPr>
          <w:trHeight w:val="20"/>
        </w:trPr>
        <w:tc>
          <w:tcPr>
            <w:tcW w:w="10908" w:type="dxa"/>
            <w:gridSpan w:val="4"/>
            <w:hideMark/>
          </w:tcPr>
          <w:p w:rsidR="00076982" w:rsidRPr="00560206" w:rsidRDefault="00076982" w:rsidP="00560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NET AIR QUALITY BENEFIT OPTIONS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hideMark/>
          </w:tcPr>
          <w:p w:rsidR="00560206" w:rsidRPr="00560206" w:rsidRDefault="00B0454F" w:rsidP="00560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70" w:type="dxa"/>
            <w:hideMark/>
          </w:tcPr>
          <w:p w:rsidR="005D1DB3" w:rsidRPr="00560206" w:rsidRDefault="005D1DB3" w:rsidP="00560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Option</w:t>
            </w:r>
          </w:p>
        </w:tc>
        <w:tc>
          <w:tcPr>
            <w:tcW w:w="3780" w:type="dxa"/>
            <w:hideMark/>
          </w:tcPr>
          <w:p w:rsidR="005D1DB3" w:rsidRPr="00560206" w:rsidRDefault="005D1DB3" w:rsidP="00560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</w:t>
            </w:r>
          </w:p>
        </w:tc>
        <w:tc>
          <w:tcPr>
            <w:tcW w:w="2520" w:type="dxa"/>
            <w:hideMark/>
          </w:tcPr>
          <w:p w:rsidR="005D1DB3" w:rsidRPr="00560206" w:rsidRDefault="005D1DB3" w:rsidP="00560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Keep rules as they are</w:t>
            </w:r>
          </w:p>
        </w:tc>
        <w:tc>
          <w:tcPr>
            <w:tcW w:w="378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 protective, no backsliding; no net increase in emissions to airshed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Unrealistic, sources cannot be permitted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 all receptors instead of looking at "each and every" receptor</w:t>
            </w:r>
          </w:p>
        </w:tc>
        <w:tc>
          <w:tcPr>
            <w:tcW w:w="3780" w:type="dxa"/>
            <w:hideMark/>
          </w:tcPr>
          <w:p w:rsidR="005D1DB3" w:rsidRPr="00560206" w:rsidRDefault="00734529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5D1DB3"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net increase in emissions to airshed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Shell game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Drop only "the emission increases from the proposed source or modification will result in less than a significant impact level increase at all modeled receptors" part of NAQB (almost impossible to meet)</w:t>
            </w:r>
          </w:p>
        </w:tc>
        <w:tc>
          <w:tcPr>
            <w:tcW w:w="3780" w:type="dxa"/>
            <w:hideMark/>
          </w:tcPr>
          <w:p w:rsidR="005D1DB3" w:rsidRPr="00560206" w:rsidRDefault="00734529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5D1DB3"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 demonstrates some improvement; no net increase in emissions to airshed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protective but still limits where offsets can be obtained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0" w:type="dxa"/>
            <w:hideMark/>
          </w:tcPr>
          <w:p w:rsidR="00F26EEF" w:rsidRPr="00F26EEF" w:rsidRDefault="005D1DB3" w:rsidP="00C03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 offsets plus modeling to de</w:t>
            </w:r>
            <w:r w:rsidR="00F26EEF"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monstrate impacts less than SIL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NAA monitoring site</w:t>
            </w:r>
            <w:r w:rsidR="00F26EEF"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0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offsets can be used to reduce impact at NAA monitoring site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80" w:type="dxa"/>
            <w:hideMark/>
          </w:tcPr>
          <w:p w:rsidR="005D1DB3" w:rsidRPr="00560206" w:rsidRDefault="005D1DB3" w:rsidP="00C03E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Demonstration that the source's impact is less than </w:t>
            </w:r>
            <w:r w:rsidR="00C0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no net increase in emissions to airshed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really know if AQ is improving</w:t>
            </w:r>
            <w:r w:rsidR="00C0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other receptors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 offsets with pre-construction monitoring and modeling with new background concentration to prove below NAAQS</w:t>
            </w:r>
          </w:p>
        </w:tc>
        <w:tc>
          <w:tcPr>
            <w:tcW w:w="378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Assure that source will not violate NAAQS; no net increase in emissions to airshed; DEQ gets more information on what is going on in NAA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Permitting delayed by at least 1 year; added cost to permitting; monitor could show exceedance of standard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1:1.3</w:t>
            </w:r>
            <w:r w:rsidR="00CF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CF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?</w:t>
            </w:r>
            <w:proofErr w:type="gramEnd"/>
            <w:r w:rsidR="00CF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offsets with post- construction demonstration that source won't cause a new violation of the standard</w:t>
            </w:r>
            <w:r w:rsidR="00CF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Decrease in em</w:t>
            </w:r>
            <w:r w:rsidR="00CF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issions to airshed;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modeling so faster, cheaper permitting DEQ gets more information on what is going on in NAA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risky option; monitor could show exceedance of standard but source is already constructed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1:1 offsets with increasing </w:t>
            </w:r>
            <w:r w:rsidR="0098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offset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ratio based on distance between sources</w:t>
            </w:r>
            <w:r w:rsidR="0039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(California’s requirement)</w:t>
            </w:r>
          </w:p>
        </w:tc>
        <w:tc>
          <w:tcPr>
            <w:tcW w:w="3780" w:type="dxa"/>
            <w:hideMark/>
          </w:tcPr>
          <w:p w:rsidR="005D1DB3" w:rsidRPr="00560206" w:rsidRDefault="005D1DB3" w:rsidP="00B045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decrease in emissions to airshed; no modeling so faster, cheaper permitting</w:t>
            </w:r>
          </w:p>
        </w:tc>
        <w:tc>
          <w:tcPr>
            <w:tcW w:w="252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know if offsets provide any NAQB</w:t>
            </w:r>
          </w:p>
        </w:tc>
      </w:tr>
      <w:tr w:rsidR="005D1DB3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5D1DB3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70" w:type="dxa"/>
            <w:hideMark/>
          </w:tcPr>
          <w:p w:rsidR="005D1DB3" w:rsidRPr="00560206" w:rsidRDefault="005D1DB3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 offsets with x% coming from NAA problem sources or 1:1.2 offsets from industrial sources</w:t>
            </w:r>
          </w:p>
        </w:tc>
        <w:tc>
          <w:tcPr>
            <w:tcW w:w="3780" w:type="dxa"/>
            <w:hideMark/>
          </w:tcPr>
          <w:p w:rsidR="005D1DB3" w:rsidRPr="00560206" w:rsidRDefault="00301401" w:rsidP="00B045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net increase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net decrease in emissions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offsets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problem sources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NAQB</w:t>
            </w:r>
            <w:r w:rsidR="00B0454F"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no modeling so faster, cheaper permitting</w:t>
            </w:r>
          </w:p>
        </w:tc>
        <w:tc>
          <w:tcPr>
            <w:tcW w:w="2520" w:type="dxa"/>
            <w:hideMark/>
          </w:tcPr>
          <w:p w:rsidR="005D1DB3" w:rsidRPr="00560206" w:rsidRDefault="00301401" w:rsidP="003014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Difficulty in getting emission reductions that are quantifiable, permanent, and enforceable</w:t>
            </w:r>
          </w:p>
        </w:tc>
      </w:tr>
      <w:tr w:rsidR="00A5561E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A5561E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70" w:type="dxa"/>
            <w:hideMark/>
          </w:tcPr>
          <w:p w:rsidR="00A5561E" w:rsidRPr="00560206" w:rsidRDefault="00A5561E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1:1+</w:t>
            </w:r>
            <w:r w:rsidR="00C0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offsets, no modeling</w:t>
            </w:r>
          </w:p>
        </w:tc>
        <w:tc>
          <w:tcPr>
            <w:tcW w:w="3780" w:type="dxa"/>
            <w:hideMark/>
          </w:tcPr>
          <w:p w:rsidR="00A5561E" w:rsidRPr="00560206" w:rsidRDefault="00A5561E" w:rsidP="00B045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 decrease in emissions to airshed;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modeling so faster, cheaper permitting</w:t>
            </w:r>
          </w:p>
        </w:tc>
        <w:tc>
          <w:tcPr>
            <w:tcW w:w="2520" w:type="dxa"/>
            <w:hideMark/>
          </w:tcPr>
          <w:p w:rsidR="00A5561E" w:rsidRPr="00560206" w:rsidRDefault="00A5561E" w:rsidP="00086D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know if offsets provide any NAQB</w:t>
            </w:r>
          </w:p>
        </w:tc>
      </w:tr>
      <w:tr w:rsidR="00A5561E" w:rsidRPr="00560206" w:rsidTr="007643AD">
        <w:trPr>
          <w:trHeight w:val="20"/>
        </w:trPr>
        <w:tc>
          <w:tcPr>
            <w:tcW w:w="738" w:type="dxa"/>
            <w:vAlign w:val="center"/>
            <w:hideMark/>
          </w:tcPr>
          <w:p w:rsidR="00A5561E" w:rsidRPr="00A5561E" w:rsidRDefault="00A5561E" w:rsidP="00A556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70" w:type="dxa"/>
            <w:hideMark/>
          </w:tcPr>
          <w:p w:rsidR="00A5561E" w:rsidRPr="00560206" w:rsidRDefault="00A5561E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 offsets; no modeling</w:t>
            </w:r>
            <w:r w:rsidR="0039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(EPA’s requirement)</w:t>
            </w:r>
          </w:p>
        </w:tc>
        <w:tc>
          <w:tcPr>
            <w:tcW w:w="3780" w:type="dxa"/>
            <w:hideMark/>
          </w:tcPr>
          <w:p w:rsidR="00A5561E" w:rsidRPr="00560206" w:rsidRDefault="00734529" w:rsidP="00B0454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5561E"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net increase in emissions to airshed; no modeling so faster, cheaper permitting</w:t>
            </w:r>
          </w:p>
        </w:tc>
        <w:tc>
          <w:tcPr>
            <w:tcW w:w="2520" w:type="dxa"/>
            <w:hideMark/>
          </w:tcPr>
          <w:p w:rsidR="00A5561E" w:rsidRPr="00560206" w:rsidRDefault="00A5561E" w:rsidP="008E3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know if offsets provide any NAQB</w:t>
            </w:r>
          </w:p>
        </w:tc>
      </w:tr>
    </w:tbl>
    <w:p w:rsidR="00212D0A" w:rsidRDefault="00212D0A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3870"/>
        <w:gridCol w:w="3780"/>
        <w:gridCol w:w="2520"/>
      </w:tblGrid>
      <w:tr w:rsidR="007643AD" w:rsidRPr="00560206" w:rsidTr="006D0B08">
        <w:trPr>
          <w:trHeight w:val="20"/>
        </w:trPr>
        <w:tc>
          <w:tcPr>
            <w:tcW w:w="10908" w:type="dxa"/>
            <w:gridSpan w:val="4"/>
            <w:hideMark/>
          </w:tcPr>
          <w:p w:rsidR="007643AD" w:rsidRPr="00560206" w:rsidRDefault="007643AD" w:rsidP="006D0B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NET AIR QUALITY BENEFIT OPTIONS</w:t>
            </w:r>
          </w:p>
        </w:tc>
      </w:tr>
      <w:tr w:rsidR="007643AD" w:rsidRPr="00560206" w:rsidTr="006D0B08">
        <w:trPr>
          <w:trHeight w:val="20"/>
        </w:trPr>
        <w:tc>
          <w:tcPr>
            <w:tcW w:w="738" w:type="dxa"/>
            <w:hideMark/>
          </w:tcPr>
          <w:p w:rsidR="007643AD" w:rsidRPr="00560206" w:rsidRDefault="007643AD" w:rsidP="006D0B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70" w:type="dxa"/>
            <w:hideMark/>
          </w:tcPr>
          <w:p w:rsidR="007643AD" w:rsidRPr="00560206" w:rsidRDefault="007643AD" w:rsidP="006D0B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Option</w:t>
            </w:r>
          </w:p>
        </w:tc>
        <w:tc>
          <w:tcPr>
            <w:tcW w:w="3780" w:type="dxa"/>
            <w:hideMark/>
          </w:tcPr>
          <w:p w:rsidR="007643AD" w:rsidRPr="00560206" w:rsidRDefault="007643AD" w:rsidP="006D0B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</w:t>
            </w:r>
          </w:p>
        </w:tc>
        <w:tc>
          <w:tcPr>
            <w:tcW w:w="2520" w:type="dxa"/>
            <w:hideMark/>
          </w:tcPr>
          <w:p w:rsidR="007643AD" w:rsidRPr="00560206" w:rsidRDefault="007643AD" w:rsidP="006D0B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</w:t>
            </w:r>
          </w:p>
        </w:tc>
      </w:tr>
      <w:tr w:rsidR="00C03E7D" w:rsidRPr="00560206" w:rsidTr="00676A43">
        <w:trPr>
          <w:trHeight w:val="5183"/>
          <w:tblHeader/>
        </w:trPr>
        <w:tc>
          <w:tcPr>
            <w:tcW w:w="738" w:type="dxa"/>
            <w:hideMark/>
          </w:tcPr>
          <w:p w:rsidR="00C03E7D" w:rsidRPr="00A5561E" w:rsidRDefault="00C03E7D" w:rsidP="006D0B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4+8=11</w:t>
            </w:r>
          </w:p>
        </w:tc>
        <w:tc>
          <w:tcPr>
            <w:tcW w:w="3870" w:type="dxa"/>
            <w:hideMark/>
          </w:tcPr>
          <w:p w:rsidR="00C03E7D" w:rsidRPr="00560206" w:rsidRDefault="00C03E7D" w:rsidP="00212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 offsets with x% coming from NAA problem sources or 1:1.2 offsets from industrial sources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plus modeling to demonstrate impacts less than SIL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all receptors within the NAA or modeling to demonstrate impacts less than the SIL at the NAA monitoring site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less than the increment at all other receptors including competing sources that were constructed after the area was designated NAA.  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Offsets can </w:t>
            </w:r>
            <w:r w:rsidR="00212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come from any source in the NAA and can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used to reduce </w:t>
            </w:r>
            <w:r w:rsidR="00212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source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impact at NAA monitoring site</w:t>
            </w:r>
            <w:r w:rsidR="00212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increment receptors</w:t>
            </w:r>
            <w:r w:rsidRPr="00F2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80" w:type="dxa"/>
            <w:hideMark/>
          </w:tcPr>
          <w:p w:rsidR="00C03E7D" w:rsidRPr="00560206" w:rsidRDefault="00C03E7D" w:rsidP="006D0B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net increase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net decrease in emissions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offsets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problem sources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provide NAQB;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Demonstration that the source's impact is less than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no net increase in emissions to </w:t>
            </w:r>
            <w:proofErr w:type="spellStart"/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airshed</w:t>
            </w:r>
            <w:proofErr w:type="spellEnd"/>
          </w:p>
        </w:tc>
        <w:tc>
          <w:tcPr>
            <w:tcW w:w="2520" w:type="dxa"/>
            <w:hideMark/>
          </w:tcPr>
          <w:p w:rsidR="00C03E7D" w:rsidRPr="00560206" w:rsidRDefault="00C03E7D" w:rsidP="006D0B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Difficulty in getting emission reductions that are quantifiable, permanent, and enforceable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Don't really know if AQ is improving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other receptors</w:t>
            </w:r>
          </w:p>
        </w:tc>
      </w:tr>
    </w:tbl>
    <w:p w:rsidR="00D27969" w:rsidRDefault="00D27969"/>
    <w:sectPr w:rsidR="00D27969" w:rsidSect="00301401">
      <w:footerReference w:type="default" r:id="rId7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19" w:rsidRDefault="00194219" w:rsidP="00194219">
      <w:pPr>
        <w:spacing w:after="0" w:line="240" w:lineRule="auto"/>
      </w:pPr>
      <w:r>
        <w:separator/>
      </w:r>
    </w:p>
  </w:endnote>
  <w:endnote w:type="continuationSeparator" w:id="0">
    <w:p w:rsidR="00194219" w:rsidRDefault="00194219" w:rsidP="0019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19" w:rsidRDefault="00194219">
    <w:pPr>
      <w:pStyle w:val="Footer"/>
    </w:pPr>
    <w:r>
      <w:t>10/26/2012 12:41 PM</w:t>
    </w:r>
  </w:p>
  <w:p w:rsidR="00194219" w:rsidRDefault="001942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19" w:rsidRDefault="00194219" w:rsidP="00194219">
      <w:pPr>
        <w:spacing w:after="0" w:line="240" w:lineRule="auto"/>
      </w:pPr>
      <w:r>
        <w:separator/>
      </w:r>
    </w:p>
  </w:footnote>
  <w:footnote w:type="continuationSeparator" w:id="0">
    <w:p w:rsidR="00194219" w:rsidRDefault="00194219" w:rsidP="0019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0FF"/>
    <w:multiLevelType w:val="hybridMultilevel"/>
    <w:tmpl w:val="6BA61AD0"/>
    <w:lvl w:ilvl="0" w:tplc="DDB65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DB3"/>
    <w:rsid w:val="00076982"/>
    <w:rsid w:val="00101068"/>
    <w:rsid w:val="00194219"/>
    <w:rsid w:val="00212D0A"/>
    <w:rsid w:val="002168FA"/>
    <w:rsid w:val="002A339E"/>
    <w:rsid w:val="00301401"/>
    <w:rsid w:val="00321508"/>
    <w:rsid w:val="00354428"/>
    <w:rsid w:val="003631D1"/>
    <w:rsid w:val="003904D8"/>
    <w:rsid w:val="003A31A9"/>
    <w:rsid w:val="00485736"/>
    <w:rsid w:val="00497096"/>
    <w:rsid w:val="00560206"/>
    <w:rsid w:val="005D1DB3"/>
    <w:rsid w:val="00614C80"/>
    <w:rsid w:val="006273F3"/>
    <w:rsid w:val="006417F2"/>
    <w:rsid w:val="00676A43"/>
    <w:rsid w:val="007025D2"/>
    <w:rsid w:val="00734529"/>
    <w:rsid w:val="00755B9C"/>
    <w:rsid w:val="007643AD"/>
    <w:rsid w:val="008605A4"/>
    <w:rsid w:val="00895703"/>
    <w:rsid w:val="008E3EDB"/>
    <w:rsid w:val="00986F75"/>
    <w:rsid w:val="00987532"/>
    <w:rsid w:val="00993B62"/>
    <w:rsid w:val="00A44D26"/>
    <w:rsid w:val="00A5561E"/>
    <w:rsid w:val="00AE154A"/>
    <w:rsid w:val="00AE1AB6"/>
    <w:rsid w:val="00B0454F"/>
    <w:rsid w:val="00B5580F"/>
    <w:rsid w:val="00C03E7D"/>
    <w:rsid w:val="00C941AC"/>
    <w:rsid w:val="00CD7CC7"/>
    <w:rsid w:val="00CF1381"/>
    <w:rsid w:val="00D27969"/>
    <w:rsid w:val="00EB5B72"/>
    <w:rsid w:val="00F26EEF"/>
    <w:rsid w:val="00F3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219"/>
  </w:style>
  <w:style w:type="paragraph" w:styleId="Footer">
    <w:name w:val="footer"/>
    <w:basedOn w:val="Normal"/>
    <w:link w:val="FooterChar"/>
    <w:uiPriority w:val="99"/>
    <w:unhideWhenUsed/>
    <w:rsid w:val="0019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19"/>
  </w:style>
  <w:style w:type="paragraph" w:styleId="BalloonText">
    <w:name w:val="Balloon Text"/>
    <w:basedOn w:val="Normal"/>
    <w:link w:val="BalloonTextChar"/>
    <w:uiPriority w:val="99"/>
    <w:semiHidden/>
    <w:unhideWhenUsed/>
    <w:rsid w:val="0019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inahara</dc:creator>
  <cp:keywords/>
  <dc:description/>
  <cp:lastModifiedBy>pcuser</cp:lastModifiedBy>
  <cp:revision>20</cp:revision>
  <dcterms:created xsi:type="dcterms:W3CDTF">2012-10-25T22:01:00Z</dcterms:created>
  <dcterms:modified xsi:type="dcterms:W3CDTF">2012-12-03T22:12:00Z</dcterms:modified>
</cp:coreProperties>
</file>