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600"/>
      </w:tblGrid>
      <w:tr w:rsidR="00F2027A" w:rsidRPr="00F2027A" w:rsidTr="00F2027A">
        <w:trPr>
          <w:tblCellSpacing w:w="0" w:type="dxa"/>
        </w:trPr>
        <w:tc>
          <w:tcPr>
            <w:tcW w:w="0" w:type="auto"/>
            <w:shd w:val="clear" w:color="auto" w:fill="009966"/>
            <w:vAlign w:val="center"/>
            <w:hideMark/>
          </w:tcPr>
          <w:p w:rsidR="00F2027A" w:rsidRPr="00F2027A" w:rsidRDefault="00F2027A" w:rsidP="00F2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7A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  <w:t>Air Quality Program</w:t>
            </w:r>
          </w:p>
        </w:tc>
      </w:tr>
      <w:tr w:rsidR="00F2027A" w:rsidRPr="00F2027A" w:rsidTr="00F20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027A" w:rsidRPr="00F2027A" w:rsidRDefault="00F2027A" w:rsidP="00F2027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2027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DIVISION 226 - TABLES</w:t>
            </w:r>
          </w:p>
          <w:p w:rsidR="00F2027A" w:rsidRPr="00F2027A" w:rsidRDefault="00F2027A" w:rsidP="00F2027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2027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Last revised by EQC on 5/4/01</w:t>
            </w:r>
          </w:p>
          <w:tbl>
            <w:tblPr>
              <w:tblW w:w="5000" w:type="pct"/>
              <w:jc w:val="center"/>
              <w:tblCellSpacing w:w="30" w:type="dxa"/>
              <w:tblBorders>
                <w:top w:val="outset" w:sz="18" w:space="0" w:color="808080"/>
                <w:left w:val="outset" w:sz="18" w:space="0" w:color="808080"/>
                <w:bottom w:val="outset" w:sz="18" w:space="0" w:color="808080"/>
                <w:right w:val="outset" w:sz="18" w:space="0" w:color="80808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07"/>
              <w:gridCol w:w="1577"/>
              <w:gridCol w:w="1577"/>
              <w:gridCol w:w="1577"/>
              <w:gridCol w:w="1577"/>
              <w:gridCol w:w="1429"/>
            </w:tblGrid>
            <w:tr w:rsidR="00F2027A" w:rsidRPr="00F2027A">
              <w:trPr>
                <w:trHeight w:val="1005"/>
                <w:tblCellSpacing w:w="30" w:type="dxa"/>
                <w:jc w:val="center"/>
              </w:trPr>
              <w:tc>
                <w:tcPr>
                  <w:tcW w:w="5100" w:type="pct"/>
                  <w:gridSpan w:val="6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F2027A" w:rsidRPr="00F2027A" w:rsidRDefault="00F2027A" w:rsidP="00F2027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Table 1 </w:t>
                  </w: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(340-226-0310)</w:t>
                  </w:r>
                </w:p>
                <w:p w:rsidR="00F2027A" w:rsidRPr="00F2027A" w:rsidRDefault="00F2027A" w:rsidP="00F2027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Particulate Matter Emissions Standards for Process Equipment</w:t>
                  </w:r>
                </w:p>
              </w:tc>
            </w:tr>
            <w:tr w:rsidR="00F2027A" w:rsidRPr="00F2027A">
              <w:trPr>
                <w:trHeight w:val="555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 xml:space="preserve">Process Lbs/Hr 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 xml:space="preserve">Emissions Lbs/Hr 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>Process Lbs/Hr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>Emissions Lbs/Hr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>Process Lbs/Hr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>Emissions Lbs/Hr</w:t>
                  </w:r>
                </w:p>
              </w:tc>
            </w:tr>
            <w:tr w:rsidR="00F2027A" w:rsidRPr="00F2027A">
              <w:trPr>
                <w:trHeight w:val="345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4.44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8.39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0.46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4.55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8.71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0.66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4.64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9.03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0.85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4.74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9.36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1.03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4.84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9.67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1.20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4.92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10.00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1.35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5.02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10.63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5.10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11.28 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1.63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5.18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11.89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1.77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5.27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12.50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1.89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5.36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13.13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5.44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13.74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5.52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14.36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2.24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5.61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14.97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2.34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5.69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15.58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2.43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5.77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16.19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2.53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5.85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22.22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2.62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5.93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28.30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950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2.72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6.01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34.30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2.80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6.08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40.00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2.97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6.15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41.30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3.12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6.22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42.50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3.26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6.30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43.60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3.40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6.37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44.60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6.45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46.30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3.66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6.52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47.80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3.79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6.60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49.00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3.91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6.67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51.20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4.03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7.03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69.00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4.14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7.37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77.60</w:t>
                  </w:r>
                </w:p>
              </w:tc>
            </w:tr>
            <w:tr w:rsidR="00F2027A" w:rsidRPr="00F2027A">
              <w:trPr>
                <w:trHeight w:val="24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4.24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7.71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92.70</w:t>
                  </w:r>
                </w:p>
              </w:tc>
            </w:tr>
            <w:tr w:rsidR="00F2027A" w:rsidRPr="00F2027A">
              <w:trPr>
                <w:trHeight w:val="270"/>
                <w:tblCellSpacing w:w="30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4.34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2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8.05</w:t>
                  </w: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RDefault="00F2027A" w:rsidP="00F20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027A" w:rsidRPr="00F2027A" w:rsidRDefault="00F2027A" w:rsidP="00F2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Interpolation and extrapolation of the data for process unit weight rates in excess of 60,000 lb/hr shall be accomplished by the use of the equation: </w:t>
            </w:r>
          </w:p>
          <w:p w:rsidR="00F2027A" w:rsidRPr="00F2027A" w:rsidRDefault="00F2027A" w:rsidP="00F2027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7A">
              <w:rPr>
                <w:rFonts w:ascii="Times New Roman" w:eastAsia="Times New Roman" w:hAnsi="Times New Roman" w:cs="Times New Roman"/>
                <w:sz w:val="24"/>
                <w:szCs w:val="24"/>
              </w:rPr>
              <w:t>E = 55.0P</w:t>
            </w:r>
            <w:r w:rsidRPr="00F202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0.11</w:t>
            </w:r>
            <w:r w:rsidRPr="00F2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- 40,</w:t>
            </w:r>
            <w:proofErr w:type="gramStart"/>
            <w:r w:rsidRPr="00F2027A">
              <w:rPr>
                <w:rFonts w:ascii="Times New Roman" w:eastAsia="Times New Roman" w:hAnsi="Times New Roman" w:cs="Times New Roman"/>
                <w:sz w:val="24"/>
                <w:szCs w:val="24"/>
              </w:rPr>
              <w:t>  where</w:t>
            </w:r>
            <w:proofErr w:type="gramEnd"/>
            <w:r w:rsidRPr="00F2027A">
              <w:rPr>
                <w:rFonts w:ascii="Times New Roman" w:eastAsia="Times New Roman" w:hAnsi="Times New Roman" w:cs="Times New Roman"/>
                <w:sz w:val="24"/>
                <w:szCs w:val="24"/>
              </w:rPr>
              <w:t>:   E = rate of process unit emission in lb/hr, and   P = process weight in tons/hr.</w:t>
            </w:r>
          </w:p>
          <w:p w:rsidR="00F2027A" w:rsidRPr="00F2027A" w:rsidRDefault="00F2027A" w:rsidP="00F2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7A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</w:tbl>
    <w:p w:rsidR="00D840E2" w:rsidRDefault="00D840E2"/>
    <w:sectPr w:rsidR="00D840E2" w:rsidSect="00D84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trackRevisions/>
  <w:defaultTabStop w:val="720"/>
  <w:characterSpacingControl w:val="doNotCompress"/>
  <w:compat/>
  <w:rsids>
    <w:rsidRoot w:val="00F2027A"/>
    <w:rsid w:val="001609F7"/>
    <w:rsid w:val="004A4F04"/>
    <w:rsid w:val="005A4F5D"/>
    <w:rsid w:val="005D495D"/>
    <w:rsid w:val="0073739C"/>
    <w:rsid w:val="00BC324B"/>
    <w:rsid w:val="00D840E2"/>
    <w:rsid w:val="00E171E0"/>
    <w:rsid w:val="00ED7531"/>
    <w:rsid w:val="00F2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E2"/>
  </w:style>
  <w:style w:type="paragraph" w:styleId="Heading1">
    <w:name w:val="heading 1"/>
    <w:basedOn w:val="Normal"/>
    <w:link w:val="Heading1Char"/>
    <w:uiPriority w:val="9"/>
    <w:qFormat/>
    <w:rsid w:val="00F20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20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2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202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2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2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0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1" ma:contentTypeDescription="Create a new document." ma:contentTypeScope="" ma:versionID="07a7c29c1671396b35c4372a2a986793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d99b1831b21168215dd403945c2f534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Modified" ma:index="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CDateModifi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41C8-7BD5-4986-8B99-838EF1678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9455356-25B9-4020-86ED-9D882362D5BD}">
  <ds:schemaRefs>
    <ds:schemaRef ds:uri="http://schemas.microsoft.com/office/2006/metadata/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0879C11-4E42-4718-B863-CC29DFE38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F15D3-3372-47DA-9E89-BE19AE14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State of Oregon Department of Environmental Quality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 Build</dc:creator>
  <cp:lastModifiedBy>pcuser</cp:lastModifiedBy>
  <cp:revision>3</cp:revision>
  <dcterms:created xsi:type="dcterms:W3CDTF">2011-10-04T18:51:00Z</dcterms:created>
  <dcterms:modified xsi:type="dcterms:W3CDTF">2013-03-04T21:13:00Z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