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44"/>
        <w:gridCol w:w="1924"/>
        <w:gridCol w:w="699"/>
        <w:gridCol w:w="2626"/>
        <w:gridCol w:w="2627"/>
        <w:gridCol w:w="2627"/>
        <w:gridCol w:w="2628"/>
      </w:tblGrid>
      <w:tr w:rsidR="00E90C75" w:rsidTr="00537F28">
        <w:trPr>
          <w:gridBefore w:val="1"/>
          <w:gridAfter w:val="5"/>
          <w:wBefore w:w="1244" w:type="dxa"/>
          <w:wAfter w:w="11207" w:type="dxa"/>
        </w:trPr>
        <w:tc>
          <w:tcPr>
            <w:tcW w:w="1924" w:type="dxa"/>
            <w:shd w:val="clear" w:color="auto" w:fill="92D050"/>
            <w:vAlign w:val="center"/>
          </w:tcPr>
          <w:p w:rsidR="00E90C75" w:rsidRDefault="00E90C75" w:rsidP="00537F28">
            <w:pPr>
              <w:jc w:val="center"/>
            </w:pPr>
            <w:r>
              <w:t>New concept</w:t>
            </w:r>
          </w:p>
        </w:tc>
      </w:tr>
      <w:tr w:rsidR="00E90C75" w:rsidRPr="002E1688" w:rsidTr="008A47A5">
        <w:tblPrEx>
          <w:jc w:val="center"/>
        </w:tblPrEx>
        <w:trPr>
          <w:jc w:val="center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90C75" w:rsidRPr="00926DB6" w:rsidRDefault="00E90C75" w:rsidP="00D65147">
            <w:pPr>
              <w:spacing w:beforeLines="60" w:afterLines="60"/>
              <w:jc w:val="center"/>
              <w:rPr>
                <w:b/>
              </w:rPr>
            </w:pPr>
            <w:r>
              <w:rPr>
                <w:b/>
              </w:rPr>
              <w:t>Designated Area</w:t>
            </w:r>
          </w:p>
        </w:tc>
        <w:tc>
          <w:tcPr>
            <w:tcW w:w="2623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0C75" w:rsidRPr="002E1688" w:rsidRDefault="00E90C75" w:rsidP="00D65147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Attainment or Unclassified Area</w:t>
            </w:r>
          </w:p>
        </w:tc>
        <w:tc>
          <w:tcPr>
            <w:tcW w:w="26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90C75" w:rsidRPr="005E5BDC" w:rsidRDefault="00127CED" w:rsidP="00D65147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Sus</w:t>
            </w:r>
            <w:r w:rsidR="00E90C75">
              <w:rPr>
                <w:b/>
              </w:rPr>
              <w:t>tainment Area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0C75" w:rsidRPr="002E1688" w:rsidRDefault="00E90C75" w:rsidP="00D65147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Nonattainment Area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90C75" w:rsidRPr="002E1688" w:rsidRDefault="00127CED" w:rsidP="00D65147">
            <w:pPr>
              <w:spacing w:beforeLines="30" w:afterLines="3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Reattainment</w:t>
            </w:r>
            <w:proofErr w:type="spellEnd"/>
            <w:r w:rsidR="00E90C75">
              <w:rPr>
                <w:b/>
              </w:rPr>
              <w:t xml:space="preserve"> Area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C75" w:rsidRPr="002E1688" w:rsidRDefault="00E90C75" w:rsidP="00D65147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Maintenance Area</w:t>
            </w:r>
          </w:p>
        </w:tc>
      </w:tr>
      <w:tr w:rsidR="00E90C75" w:rsidRPr="002E1688" w:rsidTr="008A47A5">
        <w:tblPrEx>
          <w:jc w:val="center"/>
        </w:tblPrEx>
        <w:trPr>
          <w:jc w:val="center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E90C75" w:rsidRPr="002E1688" w:rsidRDefault="00E90C75" w:rsidP="00D65147">
            <w:pPr>
              <w:spacing w:beforeLines="60" w:afterLines="60"/>
              <w:jc w:val="center"/>
              <w:rPr>
                <w:b/>
              </w:rPr>
            </w:pPr>
            <w:r>
              <w:rPr>
                <w:b/>
              </w:rPr>
              <w:t>Regulatory Goal</w:t>
            </w:r>
          </w:p>
        </w:tc>
        <w:tc>
          <w:tcPr>
            <w:tcW w:w="2623" w:type="dxa"/>
            <w:gridSpan w:val="2"/>
            <w:tcBorders>
              <w:top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90C75" w:rsidRPr="00AB5D8B" w:rsidRDefault="00E90C75" w:rsidP="00D65147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Maintain AQ</w:t>
            </w:r>
          </w:p>
        </w:tc>
        <w:tc>
          <w:tcPr>
            <w:tcW w:w="2626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90C75" w:rsidRPr="00AB5D8B" w:rsidRDefault="00E90C75" w:rsidP="00D65147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Prevent nonattainment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90C75" w:rsidRPr="00AB5D8B" w:rsidRDefault="00E90C75" w:rsidP="00D65147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Improve AQ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90C75" w:rsidRPr="00AB5D8B" w:rsidRDefault="00E90C75" w:rsidP="00D65147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Maintain/improve AQ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90C75" w:rsidRPr="00AB5D8B" w:rsidRDefault="00E90C75" w:rsidP="00D65147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Maintain/improve AQ</w:t>
            </w:r>
          </w:p>
        </w:tc>
      </w:tr>
      <w:tr w:rsidR="00E61583" w:rsidTr="00E61583">
        <w:tblPrEx>
          <w:jc w:val="center"/>
        </w:tblPrEx>
        <w:trPr>
          <w:trHeight w:val="575"/>
          <w:jc w:val="center"/>
        </w:trPr>
        <w:tc>
          <w:tcPr>
            <w:tcW w:w="1244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E61583" w:rsidRDefault="00E61583" w:rsidP="001A7E4D">
            <w:pPr>
              <w:spacing w:before="60" w:after="60"/>
              <w:ind w:left="144" w:right="144"/>
              <w:jc w:val="center"/>
            </w:pPr>
            <w:r>
              <w:rPr>
                <w:b/>
              </w:rPr>
              <w:t>Major New Source Review</w:t>
            </w:r>
            <w:r w:rsidR="001A7E4D" w:rsidRPr="00FC3968">
              <w:rPr>
                <w:b/>
              </w:rPr>
              <w:t xml:space="preserve"> </w:t>
            </w: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>FM for any pollutant, major mod for any pollutant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</w:tr>
      <w:tr w:rsidR="00E61583" w:rsidTr="00555EC8">
        <w:tblPrEx>
          <w:jc w:val="center"/>
        </w:tblPrEx>
        <w:trPr>
          <w:trHeight w:val="45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>AQ Mon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 w:rsidRPr="005E5BDC">
              <w:t>AQ Mon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583" w:rsidRPr="004617AD" w:rsidRDefault="00E61583" w:rsidP="008A47A5">
            <w:pPr>
              <w:spacing w:before="60" w:after="60"/>
              <w:ind w:left="144" w:right="144"/>
              <w:jc w:val="center"/>
              <w:rPr>
                <w:vertAlign w:val="superscript"/>
              </w:rPr>
            </w:pPr>
            <w:r>
              <w:t>AQ Mon</w:t>
            </w:r>
            <w:r>
              <w:rPr>
                <w:vertAlign w:val="superscript"/>
              </w:rPr>
              <w:t>1</w:t>
            </w:r>
          </w:p>
        </w:tc>
      </w:tr>
      <w:tr w:rsidR="00E61583" w:rsidTr="00555EC8">
        <w:tblPrEx>
          <w:jc w:val="center"/>
        </w:tblPrEx>
        <w:trPr>
          <w:trHeight w:val="422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>BACT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>BACT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>LAER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>LAER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583" w:rsidRDefault="00E61583" w:rsidP="008A47A5">
            <w:pPr>
              <w:spacing w:before="60" w:after="60"/>
              <w:ind w:left="144" w:right="144"/>
              <w:jc w:val="center"/>
            </w:pPr>
            <w:r>
              <w:t>BACT</w:t>
            </w:r>
          </w:p>
        </w:tc>
      </w:tr>
      <w:tr w:rsidR="006D4B4A" w:rsidTr="00555EC8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FA791B" w:rsidRDefault="006D4B4A" w:rsidP="003502D8">
            <w:pPr>
              <w:spacing w:before="60" w:after="60"/>
              <w:ind w:left="144" w:right="144"/>
              <w:jc w:val="center"/>
            </w:pPr>
            <w:r w:rsidRPr="00FA791B">
              <w:t>AQRV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</w:tr>
      <w:tr w:rsidR="006D4B4A" w:rsidTr="00555EC8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</w:tr>
      <w:tr w:rsidR="006D4B4A" w:rsidTr="00C444C2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D4B4A" w:rsidRPr="00DE3BE6" w:rsidRDefault="006D4B4A" w:rsidP="008A47A5">
            <w:pPr>
              <w:spacing w:before="60" w:after="60"/>
              <w:ind w:left="144" w:right="144"/>
              <w:jc w:val="center"/>
            </w:pPr>
            <w:r>
              <w:t>and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and</w:t>
            </w:r>
          </w:p>
        </w:tc>
      </w:tr>
      <w:tr w:rsidR="006D4B4A" w:rsidTr="00555EC8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892171" w:rsidRDefault="006D4B4A" w:rsidP="008A47A5">
            <w:pPr>
              <w:spacing w:before="60" w:after="60"/>
              <w:ind w:left="144" w:right="144"/>
              <w:jc w:val="center"/>
              <w:rPr>
                <w:highlight w:val="yellow"/>
              </w:rPr>
            </w:pP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444C2" w:rsidRDefault="006D4B4A" w:rsidP="008A47A5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 w:rsidRPr="00351518">
              <w:t>Offsets</w:t>
            </w:r>
            <w:r>
              <w:t xml:space="preserve"> </w:t>
            </w:r>
            <w:r w:rsidRPr="00926A3B">
              <w:t>(</w:t>
            </w:r>
            <w:r w:rsidRPr="00926A3B">
              <w:rPr>
                <w:u w:val="single"/>
              </w:rPr>
              <w:t>&lt;</w:t>
            </w:r>
            <w:r w:rsidRPr="00926A3B">
              <w:t>1.0:1</w:t>
            </w:r>
            <w:r w:rsidR="00C444C2">
              <w:t>) **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444C2" w:rsidRDefault="006D4B4A" w:rsidP="008A47A5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rStyle w:val="FootnoteReference"/>
              </w:rPr>
              <w:footnoteReference w:id="3"/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1.2:1</w:t>
            </w:r>
            <w:r w:rsidR="00C444C2">
              <w:t>) **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444C2" w:rsidRDefault="006D4B4A" w:rsidP="008A47A5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3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1.2:1</w:t>
            </w:r>
            <w:r w:rsidR="00C444C2">
              <w:t>) **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C444C2" w:rsidRDefault="006D4B4A" w:rsidP="008A47A5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4</w:t>
            </w:r>
            <w:r w:rsidRPr="0029600D">
              <w:t xml:space="preserve"> (</w:t>
            </w:r>
            <w:r w:rsidRPr="0029600D">
              <w:rPr>
                <w:u w:val="single"/>
              </w:rPr>
              <w:t>&lt;</w:t>
            </w:r>
            <w:r w:rsidRPr="0029600D">
              <w:t>1.0:1</w:t>
            </w:r>
            <w:r w:rsidR="00C444C2">
              <w:t>) **</w:t>
            </w:r>
          </w:p>
        </w:tc>
      </w:tr>
      <w:tr w:rsidR="006D4B4A" w:rsidTr="00555EC8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Additional Impacts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Additional Impacts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Additional Impacts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Additional Impacts</w:t>
            </w:r>
          </w:p>
        </w:tc>
      </w:tr>
      <w:tr w:rsidR="006D4B4A" w:rsidTr="00555EC8">
        <w:tblPrEx>
          <w:jc w:val="center"/>
        </w:tblPrEx>
        <w:trPr>
          <w:trHeight w:val="144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DE3BE6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Alternatives Analysis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Alternatives Analysis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</w:tr>
      <w:tr w:rsidR="006D4B4A" w:rsidTr="008A47A5">
        <w:tblPrEx>
          <w:jc w:val="center"/>
        </w:tblPrEx>
        <w:trPr>
          <w:trHeight w:val="575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DE3BE6" w:rsidRDefault="006D4B4A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Certify Compliance for all sources</w:t>
            </w:r>
          </w:p>
        </w:tc>
        <w:tc>
          <w:tcPr>
            <w:tcW w:w="262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  <w:r>
              <w:t>Certify Compliance for all sources</w:t>
            </w:r>
          </w:p>
        </w:tc>
        <w:tc>
          <w:tcPr>
            <w:tcW w:w="262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D4B4A" w:rsidRDefault="006D4B4A" w:rsidP="008A47A5">
            <w:pPr>
              <w:spacing w:before="60" w:after="60"/>
              <w:ind w:left="144" w:right="144"/>
              <w:jc w:val="center"/>
            </w:pPr>
          </w:p>
        </w:tc>
      </w:tr>
      <w:tr w:rsidR="006D4B4A" w:rsidTr="00555EC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Minor NSR for Federal Major Source (PSEL increase &gt; SER , no major mod</w:t>
            </w:r>
            <w:r w:rsidR="00C444C2">
              <w:rPr>
                <w:b/>
              </w:rPr>
              <w:t>) **</w:t>
            </w:r>
          </w:p>
        </w:tc>
        <w:tc>
          <w:tcPr>
            <w:tcW w:w="2623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FM for any pollutant</w:t>
            </w:r>
          </w:p>
        </w:tc>
        <w:tc>
          <w:tcPr>
            <w:tcW w:w="26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  <w:tc>
          <w:tcPr>
            <w:tcW w:w="2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</w:tr>
      <w:tr w:rsidR="006D4B4A" w:rsidTr="00FA791B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FA791B" w:rsidRDefault="006D4B4A" w:rsidP="0072731C">
            <w:pPr>
              <w:spacing w:before="60" w:after="60"/>
              <w:ind w:left="144" w:right="144"/>
              <w:jc w:val="center"/>
            </w:pPr>
            <w:r w:rsidRPr="00FA791B">
              <w:t>AQRV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</w:tr>
      <w:tr w:rsidR="006D4B4A" w:rsidTr="00FA791B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AB5D8B" w:rsidRDefault="006D4B4A" w:rsidP="003502D8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B4A" w:rsidRDefault="006D4B4A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</w:tr>
      <w:tr w:rsidR="006D4B4A" w:rsidTr="00C444C2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D4B4A" w:rsidRPr="00DE3BE6" w:rsidRDefault="00D65147" w:rsidP="0072731C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8" type="#_x0000_t67" style="position:absolute;left:0;text-align:left;margin-left:76.85pt;margin-top:2.5pt;width:7.15pt;height:16pt;z-index:251659264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27" type="#_x0000_t68" style="position:absolute;left:0;text-align:left;margin-left:42.85pt;margin-top:2.5pt;width:7.15pt;height:16pt;z-index:251658240;mso-position-horizontal-relative:text;mso-position-vertical-relative:text">
                  <v:textbox style="layout-flow:vertical-ideographic"/>
                </v:shape>
              </w:pict>
            </w:r>
            <w:r w:rsidR="00ED22CE">
              <w:t xml:space="preserve">    OR    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D4B4A" w:rsidRDefault="00D65147" w:rsidP="0072731C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31" type="#_x0000_t68" style="position:absolute;left:0;text-align:left;margin-left:34.3pt;margin-top:1.7pt;width:7.15pt;height:16pt;z-index:251662336;mso-position-horizontal-relative:text;mso-position-vertical-relative:text">
                  <v:textbox style="layout-flow:vertical-ideographic"/>
                </v:shape>
              </w:pict>
            </w:r>
            <w:r w:rsidR="003502D8">
              <w:t>OR</w:t>
            </w:r>
            <w:r>
              <w:rPr>
                <w:noProof/>
              </w:rPr>
              <w:pict>
                <v:shape id="_x0000_s1029" type="#_x0000_t67" style="position:absolute;left:0;text-align:left;margin-left:77.55pt;margin-top:4.9pt;width:7.15pt;height:16pt;z-index:251660288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6D4B4A" w:rsidRDefault="00D65147" w:rsidP="0072731C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32" type="#_x0000_t68" style="position:absolute;left:0;text-align:left;margin-left:34pt;margin-top:2.6pt;width:7.15pt;height:16pt;z-index:251663360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 id="_x0000_s1030" type="#_x0000_t67" style="position:absolute;left:0;text-align:left;margin-left:81.9pt;margin-top:3.45pt;width:7.15pt;height:16pt;z-index:251661312;mso-position-horizontal-relative:text;mso-position-vertical-relative:text">
                  <v:textbox style="layout-flow:vertical-ideographic"/>
                </v:shape>
              </w:pict>
            </w:r>
            <w:r w:rsidR="003502D8">
              <w:t>OR</w:t>
            </w:r>
          </w:p>
        </w:tc>
      </w:tr>
      <w:tr w:rsidR="006D4B4A" w:rsidTr="00555EC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3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1.0:1</w:t>
            </w:r>
            <w:r w:rsidR="00C444C2">
              <w:t>) **</w:t>
            </w:r>
            <w: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 xml:space="preserve">3 </w:t>
            </w:r>
            <w:r>
              <w:t>(</w:t>
            </w:r>
            <w:r>
              <w:rPr>
                <w:u w:val="single"/>
              </w:rPr>
              <w:t>&lt;</w:t>
            </w:r>
            <w:r>
              <w:t>1.2:1</w:t>
            </w:r>
            <w:r w:rsidR="00C444C2">
              <w:t>) **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rStyle w:val="FootnoteReference"/>
              </w:rPr>
              <w:footnoteReference w:id="4"/>
            </w:r>
            <w:r>
              <w:t xml:space="preserve">  (</w:t>
            </w:r>
            <w:r>
              <w:rPr>
                <w:u w:val="single"/>
              </w:rPr>
              <w:t>&lt;</w:t>
            </w:r>
            <w:r>
              <w:t>1.0:1</w:t>
            </w:r>
            <w:r w:rsidR="00C444C2">
              <w:t>) **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72731C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  <w:r w:rsidRPr="0029600D">
              <w:t>(</w:t>
            </w:r>
            <w:r w:rsidRPr="0029600D">
              <w:rPr>
                <w:u w:val="single"/>
              </w:rPr>
              <w:t>&lt;</w:t>
            </w:r>
            <w:r w:rsidRPr="0029600D">
              <w:t>1.0:1</w:t>
            </w:r>
            <w:r w:rsidR="00C444C2">
              <w:t>) **</w:t>
            </w:r>
          </w:p>
        </w:tc>
      </w:tr>
      <w:tr w:rsidR="006D4B4A" w:rsidTr="0072731C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  <w:r w:rsidRPr="001A7E4D">
              <w:rPr>
                <w:b/>
              </w:rPr>
              <w:t>Minor NSR for Minor Sources</w:t>
            </w:r>
          </w:p>
        </w:tc>
        <w:tc>
          <w:tcPr>
            <w:tcW w:w="2623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3F0E9B" w:rsidRDefault="006D4B4A" w:rsidP="003502D8">
            <w:pPr>
              <w:spacing w:before="60" w:after="60"/>
              <w:ind w:left="144" w:right="144"/>
              <w:jc w:val="center"/>
            </w:pPr>
            <w:r>
              <w:t xml:space="preserve">Any pollutant </w:t>
            </w:r>
            <w:r w:rsidRPr="003F0E9B">
              <w:t>PSEL increase &gt; SER</w:t>
            </w:r>
          </w:p>
        </w:tc>
        <w:tc>
          <w:tcPr>
            <w:tcW w:w="26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DF2030" w:rsidRDefault="006D4B4A" w:rsidP="003502D8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DF2030" w:rsidRDefault="006D4B4A" w:rsidP="003502D8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DF2030" w:rsidRDefault="006D4B4A" w:rsidP="003502D8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B4A" w:rsidRPr="00DF2030" w:rsidRDefault="006D4B4A" w:rsidP="003502D8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</w:tr>
      <w:tr w:rsidR="006D4B4A" w:rsidTr="002228D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2228D8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2228D8" w:rsidRDefault="006D4B4A" w:rsidP="002228D8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2228D8" w:rsidRDefault="006D4B4A" w:rsidP="002228D8">
            <w:pPr>
              <w:spacing w:before="60" w:after="60"/>
              <w:ind w:left="144" w:right="144"/>
              <w:jc w:val="center"/>
            </w:pPr>
            <w:r w:rsidRPr="002228D8">
              <w:t>BACT</w:t>
            </w:r>
            <w:r>
              <w:rPr>
                <w:rStyle w:val="FootnoteReference"/>
              </w:rPr>
              <w:footnoteReference w:id="5"/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2228D8" w:rsidRDefault="006D4B4A" w:rsidP="002228D8">
            <w:pPr>
              <w:spacing w:before="60" w:after="60"/>
              <w:ind w:left="144" w:right="144"/>
              <w:jc w:val="center"/>
            </w:pPr>
            <w:r w:rsidRPr="002228D8">
              <w:t>BACT</w:t>
            </w:r>
            <w:r w:rsidRPr="002228D8">
              <w:rPr>
                <w:vertAlign w:val="superscript"/>
              </w:rPr>
              <w:t>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2228D8" w:rsidRDefault="006D4B4A" w:rsidP="002228D8">
            <w:pPr>
              <w:spacing w:before="60" w:after="60"/>
              <w:ind w:left="144" w:right="144"/>
              <w:jc w:val="center"/>
            </w:pPr>
            <w:r w:rsidRPr="002228D8">
              <w:t>BACT</w:t>
            </w:r>
            <w:r w:rsidRPr="002228D8">
              <w:rPr>
                <w:vertAlign w:val="superscript"/>
              </w:rPr>
              <w:t>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B4A" w:rsidRPr="002228D8" w:rsidRDefault="006D4B4A" w:rsidP="002228D8">
            <w:pPr>
              <w:spacing w:before="60" w:after="60"/>
              <w:ind w:left="144" w:right="144"/>
              <w:jc w:val="center"/>
            </w:pPr>
            <w:r w:rsidRPr="002228D8">
              <w:t>BACT</w:t>
            </w:r>
            <w:r w:rsidRPr="002228D8">
              <w:rPr>
                <w:vertAlign w:val="superscript"/>
              </w:rPr>
              <w:t>5</w:t>
            </w:r>
          </w:p>
        </w:tc>
      </w:tr>
      <w:tr w:rsidR="006D4B4A" w:rsidTr="002228D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Pr="00AB5D8B" w:rsidRDefault="006D4B4A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</w:tr>
      <w:tr w:rsidR="006D4B4A" w:rsidTr="00C444C2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D4B4A" w:rsidRPr="00DE3BE6" w:rsidRDefault="00D65147" w:rsidP="003502D8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36" type="#_x0000_t68" style="position:absolute;left:0;text-align:left;margin-left:38.65pt;margin-top:2.9pt;width:7.15pt;height:16pt;z-index:251667456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 id="_x0000_s1035" type="#_x0000_t67" style="position:absolute;left:0;text-align:left;margin-left:76.5pt;margin-top:3.1pt;width:7.15pt;height:16pt;z-index:251666432;mso-position-horizontal-relative:text;mso-position-vertical-relative:text">
                  <v:textbox style="layout-flow:vertical-ideographic"/>
                </v:shape>
              </w:pict>
            </w:r>
            <w:r w:rsidR="003502D8">
              <w:t xml:space="preserve">OR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D4B4A" w:rsidRDefault="00D65147" w:rsidP="006B2E80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37" type="#_x0000_t68" style="position:absolute;left:0;text-align:left;margin-left:33.9pt;margin-top:3.35pt;width:7.15pt;height:16pt;z-index:251668480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 id="_x0000_s1034" type="#_x0000_t67" style="position:absolute;left:0;text-align:left;margin-left:77.75pt;margin-top:3.05pt;width:7.15pt;height:16pt;z-index:251665408;mso-position-horizontal-relative:text;mso-position-vertical-relative:text">
                  <v:textbox style="layout-flow:vertical-ideographic"/>
                </v:shape>
              </w:pict>
            </w:r>
            <w:r w:rsidR="003502D8">
              <w:t>OR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6D4B4A" w:rsidRDefault="00D65147" w:rsidP="006B2E80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38" type="#_x0000_t68" style="position:absolute;left:0;text-align:left;margin-left:37.7pt;margin-top:3.3pt;width:7.15pt;height:16pt;z-index:251669504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 id="_x0000_s1033" type="#_x0000_t67" style="position:absolute;left:0;text-align:left;margin-left:74.55pt;margin-top:2.95pt;width:7.15pt;height:16pt;z-index:251664384;mso-position-horizontal-relative:text;mso-position-vertical-relative:text">
                  <v:textbox style="layout-flow:vertical-ideographic"/>
                </v:shape>
              </w:pict>
            </w:r>
            <w:r w:rsidR="003502D8">
              <w:t>OR</w:t>
            </w:r>
          </w:p>
        </w:tc>
      </w:tr>
      <w:tr w:rsidR="006D4B4A" w:rsidTr="00555EC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6D4B4A" w:rsidRPr="00FC3968" w:rsidRDefault="006D4B4A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3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1.0:1</w:t>
            </w:r>
            <w:r w:rsidR="00C444C2">
              <w:t>) **</w:t>
            </w:r>
            <w: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 xml:space="preserve">3 </w:t>
            </w:r>
            <w:r>
              <w:t>(</w:t>
            </w:r>
            <w:r>
              <w:rPr>
                <w:u w:val="single"/>
              </w:rPr>
              <w:t>&lt;</w:t>
            </w:r>
            <w:r>
              <w:t>1.0:1</w:t>
            </w:r>
            <w:r w:rsidR="00C444C2">
              <w:t>) **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3B51D3">
            <w:pPr>
              <w:spacing w:before="60" w:after="60"/>
              <w:ind w:left="144" w:right="144"/>
              <w:jc w:val="center"/>
            </w:pPr>
            <w:r>
              <w:t>Offsets</w:t>
            </w:r>
            <w:r w:rsidRPr="003B51D3">
              <w:rPr>
                <w:vertAlign w:val="superscript"/>
              </w:rPr>
              <w:t>4</w:t>
            </w:r>
            <w:r>
              <w:t xml:space="preserve">  (</w:t>
            </w:r>
            <w:r>
              <w:rPr>
                <w:u w:val="single"/>
              </w:rPr>
              <w:t>&lt;</w:t>
            </w:r>
            <w:r>
              <w:t>1.0:1</w:t>
            </w:r>
            <w:r w:rsidR="00C444C2">
              <w:t>) **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6D4B4A" w:rsidRDefault="006D4B4A" w:rsidP="006B2E80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  <w:r w:rsidRPr="0029600D">
              <w:t>(</w:t>
            </w:r>
            <w:r w:rsidRPr="0029600D">
              <w:rPr>
                <w:u w:val="single"/>
              </w:rPr>
              <w:t>&lt;</w:t>
            </w:r>
            <w:r w:rsidRPr="0029600D">
              <w:t>1.0:1</w:t>
            </w:r>
            <w:r w:rsidR="00C444C2">
              <w:t>) **</w:t>
            </w:r>
          </w:p>
        </w:tc>
      </w:tr>
      <w:tr w:rsidR="006D4B4A" w:rsidTr="00555EC8">
        <w:tblPrEx>
          <w:jc w:val="center"/>
        </w:tblPrEx>
        <w:trPr>
          <w:cantSplit/>
          <w:trHeight w:val="558"/>
          <w:jc w:val="center"/>
        </w:trPr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Default="006D4B4A" w:rsidP="00EB2D73">
            <w:pPr>
              <w:spacing w:before="60" w:after="60"/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 xml:space="preserve">Any source </w:t>
            </w:r>
            <w:r w:rsidRPr="00B77C79">
              <w:rPr>
                <w:b/>
              </w:rPr>
              <w:t>impacting designated area</w:t>
            </w:r>
          </w:p>
        </w:tc>
        <w:tc>
          <w:tcPr>
            <w:tcW w:w="2623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3F0E9B" w:rsidRDefault="006D4B4A" w:rsidP="00EB2D73">
            <w:pPr>
              <w:spacing w:before="60" w:after="60"/>
              <w:ind w:left="144" w:right="144"/>
              <w:jc w:val="center"/>
            </w:pPr>
            <w:r>
              <w:t xml:space="preserve">Any pollutant </w:t>
            </w:r>
            <w:r w:rsidRPr="003F0E9B">
              <w:t>PSEL increase &gt; SER</w:t>
            </w:r>
          </w:p>
        </w:tc>
        <w:tc>
          <w:tcPr>
            <w:tcW w:w="26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DF2030" w:rsidRDefault="006D4B4A" w:rsidP="00EB2D73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DF2030" w:rsidRDefault="006D4B4A" w:rsidP="00EB2D73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4A" w:rsidRPr="00DF2030" w:rsidRDefault="006D4B4A" w:rsidP="00EB2D73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4B4A" w:rsidRPr="00DF2030" w:rsidRDefault="006D4B4A" w:rsidP="00EB2D73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</w:tr>
      <w:tr w:rsidR="006D4B4A" w:rsidTr="00EB2D73">
        <w:tblPrEx>
          <w:jc w:val="center"/>
        </w:tblPrEx>
        <w:trPr>
          <w:cantSplit/>
          <w:trHeight w:val="962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6D4B4A" w:rsidRDefault="006D4B4A" w:rsidP="00EB2D73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4B4A" w:rsidRDefault="006D4B4A" w:rsidP="00EB2D73">
            <w:pPr>
              <w:spacing w:before="60" w:after="60"/>
              <w:ind w:left="144" w:right="144"/>
              <w:jc w:val="center"/>
            </w:pPr>
            <w:r>
              <w:t>NAAQS, Class II Inc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4B4A" w:rsidRPr="0049429F" w:rsidRDefault="006D4B4A" w:rsidP="00C418DB">
            <w:pPr>
              <w:spacing w:before="60" w:after="60"/>
              <w:ind w:left="144" w:right="144"/>
              <w:jc w:val="center"/>
              <w:rPr>
                <w:vertAlign w:val="superscript"/>
              </w:rPr>
            </w:pPr>
            <w:r>
              <w:t>Offsets</w:t>
            </w:r>
            <w:r>
              <w:rPr>
                <w:rStyle w:val="FootnoteReference"/>
              </w:rPr>
              <w:footnoteReference w:id="6"/>
            </w:r>
            <w:r w:rsidR="007F1DA3">
              <w:t xml:space="preserve"> **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4B4A" w:rsidRPr="007F1DA3" w:rsidRDefault="006D4B4A" w:rsidP="00EB2D73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6</w:t>
            </w:r>
            <w:r w:rsidR="007F1DA3">
              <w:t xml:space="preserve"> **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4B4A" w:rsidRDefault="007F1DA3" w:rsidP="00EB2D73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6</w:t>
            </w:r>
            <w:r>
              <w:t xml:space="preserve"> **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4B4A" w:rsidRDefault="007F1DA3" w:rsidP="00EB2D73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6</w:t>
            </w:r>
            <w:r>
              <w:t xml:space="preserve"> **</w:t>
            </w:r>
          </w:p>
        </w:tc>
      </w:tr>
    </w:tbl>
    <w:p w:rsidR="00E95416" w:rsidRPr="00B118CB" w:rsidRDefault="00C444C2" w:rsidP="00E95416">
      <w:pPr>
        <w:spacing w:after="0"/>
        <w:rPr>
          <w:b/>
        </w:rPr>
      </w:pPr>
      <w:r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ab/>
      </w:r>
      <w:r w:rsidR="00F60430">
        <w:rPr>
          <w:b/>
        </w:rPr>
        <w:t xml:space="preserve">Ozone subject to sustainment and </w:t>
      </w:r>
      <w:proofErr w:type="spellStart"/>
      <w:r w:rsidR="00F60430">
        <w:rPr>
          <w:b/>
        </w:rPr>
        <w:t>reattainment</w:t>
      </w:r>
      <w:proofErr w:type="spellEnd"/>
      <w:r w:rsidR="00F60430">
        <w:rPr>
          <w:b/>
        </w:rPr>
        <w:t xml:space="preserve"> requirements but no proposed changes for offsets and </w:t>
      </w:r>
      <w:r w:rsidR="00265296" w:rsidRPr="00B118CB">
        <w:rPr>
          <w:b/>
        </w:rPr>
        <w:t>NAQB for ozone areas</w:t>
      </w:r>
      <w:r w:rsidR="00B118CB" w:rsidRPr="00B118CB">
        <w:rPr>
          <w:b/>
        </w:rPr>
        <w:t>.</w:t>
      </w:r>
    </w:p>
    <w:p w:rsidR="00E90C75" w:rsidRPr="00C444C2" w:rsidRDefault="00C444C2" w:rsidP="004C04AE">
      <w:pPr>
        <w:spacing w:after="0"/>
        <w:ind w:left="720" w:hanging="720"/>
        <w:rPr>
          <w:b/>
        </w:rPr>
      </w:pPr>
      <w:r w:rsidRPr="00C444C2">
        <w:rPr>
          <w:b/>
        </w:rPr>
        <w:t>**</w:t>
      </w:r>
      <w:r w:rsidRPr="00C444C2">
        <w:rPr>
          <w:b/>
        </w:rPr>
        <w:tab/>
        <w:t xml:space="preserve">Offset ratio can be reduce by obtaining a portion of the required </w:t>
      </w:r>
      <w:r w:rsidR="004C04AE">
        <w:rPr>
          <w:b/>
        </w:rPr>
        <w:t>offsets from priority sources if</w:t>
      </w:r>
      <w:r w:rsidRPr="00C444C2">
        <w:rPr>
          <w:b/>
        </w:rPr>
        <w:t xml:space="preserve"> </w:t>
      </w:r>
      <w:r w:rsidR="004C04AE">
        <w:rPr>
          <w:b/>
        </w:rPr>
        <w:t>priority sources are identified when area is designated</w:t>
      </w:r>
      <w:r w:rsidRPr="00C444C2">
        <w:rPr>
          <w:b/>
        </w:rPr>
        <w:t>.</w:t>
      </w:r>
    </w:p>
    <w:sectPr w:rsidR="00E90C75" w:rsidRPr="00C444C2" w:rsidSect="00B8630C">
      <w:headerReference w:type="default" r:id="rId8"/>
      <w:footerReference w:type="default" r:id="rId9"/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2D8" w:rsidRDefault="003502D8" w:rsidP="00A210B4">
      <w:pPr>
        <w:spacing w:after="0" w:line="240" w:lineRule="auto"/>
      </w:pPr>
      <w:r>
        <w:separator/>
      </w:r>
    </w:p>
  </w:endnote>
  <w:endnote w:type="continuationSeparator" w:id="0">
    <w:p w:rsidR="003502D8" w:rsidRDefault="003502D8" w:rsidP="00A2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2D8" w:rsidRPr="00222342" w:rsidRDefault="00D65147" w:rsidP="0022234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fldChar w:fldCharType="begin"/>
    </w:r>
    <w:r w:rsidR="003502D8">
      <w:rPr>
        <w:rFonts w:asciiTheme="majorHAnsi" w:hAnsiTheme="majorHAnsi"/>
      </w:rPr>
      <w:instrText xml:space="preserve"> DATE \@ "M/d/yyyy h:mm am/pm" </w:instrText>
    </w:r>
    <w:r>
      <w:rPr>
        <w:rFonts w:asciiTheme="majorHAnsi" w:hAnsiTheme="majorHAnsi"/>
      </w:rPr>
      <w:fldChar w:fldCharType="separate"/>
    </w:r>
    <w:r w:rsidR="00972FCD">
      <w:rPr>
        <w:rFonts w:asciiTheme="majorHAnsi" w:hAnsiTheme="majorHAnsi"/>
        <w:noProof/>
      </w:rPr>
      <w:t>3/15/2013 2:29 PM</w:t>
    </w:r>
    <w:r>
      <w:rPr>
        <w:rFonts w:asciiTheme="majorHAnsi" w:hAnsiTheme="majorHAnsi"/>
      </w:rPr>
      <w:fldChar w:fldCharType="end"/>
    </w:r>
    <w:r w:rsidR="003502D8">
      <w:rPr>
        <w:rFonts w:asciiTheme="majorHAnsi" w:hAnsiTheme="majorHAnsi"/>
      </w:rPr>
      <w:ptab w:relativeTo="margin" w:alignment="right" w:leader="none"/>
    </w:r>
    <w:r w:rsidR="003502D8">
      <w:rPr>
        <w:rFonts w:asciiTheme="majorHAnsi" w:hAnsiTheme="majorHAnsi"/>
      </w:rPr>
      <w:t xml:space="preserve">Page </w:t>
    </w:r>
    <w:fldSimple w:instr=" PAGE   \* MERGEFORMAT ">
      <w:r w:rsidR="00972FCD" w:rsidRPr="00972FCD">
        <w:rPr>
          <w:rFonts w:asciiTheme="majorHAnsi" w:hAnsiTheme="majorHAnsi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2D8" w:rsidRDefault="003502D8" w:rsidP="00A210B4">
      <w:pPr>
        <w:spacing w:after="0" w:line="240" w:lineRule="auto"/>
      </w:pPr>
      <w:r>
        <w:separator/>
      </w:r>
    </w:p>
  </w:footnote>
  <w:footnote w:type="continuationSeparator" w:id="0">
    <w:p w:rsidR="003502D8" w:rsidRDefault="003502D8" w:rsidP="00A210B4">
      <w:pPr>
        <w:spacing w:after="0" w:line="240" w:lineRule="auto"/>
      </w:pPr>
      <w:r>
        <w:continuationSeparator/>
      </w:r>
    </w:p>
  </w:footnote>
  <w:footnote w:id="1">
    <w:p w:rsidR="003502D8" w:rsidRPr="0084029B" w:rsidRDefault="003502D8" w:rsidP="00E90C75">
      <w:pPr>
        <w:pStyle w:val="FootnoteText"/>
        <w:rPr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F60430">
        <w:rPr>
          <w:b/>
          <w:color w:val="FF0000"/>
          <w:sz w:val="22"/>
          <w:szCs w:val="22"/>
        </w:rPr>
        <w:t xml:space="preserve">Exempt if </w:t>
      </w:r>
      <w:r w:rsidR="006A32AD" w:rsidRPr="00F60430">
        <w:rPr>
          <w:b/>
          <w:color w:val="FF0000"/>
          <w:sz w:val="22"/>
          <w:szCs w:val="22"/>
        </w:rPr>
        <w:t xml:space="preserve">modeled impacts </w:t>
      </w:r>
      <w:r w:rsidRPr="00F60430">
        <w:rPr>
          <w:b/>
          <w:color w:val="FF0000"/>
          <w:sz w:val="22"/>
          <w:szCs w:val="22"/>
        </w:rPr>
        <w:t>&lt; S</w:t>
      </w:r>
      <w:r w:rsidR="006A32AD" w:rsidRPr="00F60430">
        <w:rPr>
          <w:b/>
          <w:color w:val="FF0000"/>
          <w:sz w:val="22"/>
          <w:szCs w:val="22"/>
        </w:rPr>
        <w:t xml:space="preserve">ignificant </w:t>
      </w:r>
      <w:r w:rsidRPr="00F60430">
        <w:rPr>
          <w:b/>
          <w:color w:val="FF0000"/>
          <w:sz w:val="22"/>
          <w:szCs w:val="22"/>
        </w:rPr>
        <w:t>M</w:t>
      </w:r>
      <w:r w:rsidR="006A32AD" w:rsidRPr="00F60430">
        <w:rPr>
          <w:b/>
          <w:color w:val="FF0000"/>
          <w:sz w:val="22"/>
          <w:szCs w:val="22"/>
        </w:rPr>
        <w:t xml:space="preserve">odeling </w:t>
      </w:r>
      <w:r w:rsidRPr="00F60430">
        <w:rPr>
          <w:b/>
          <w:color w:val="FF0000"/>
          <w:sz w:val="22"/>
          <w:szCs w:val="22"/>
        </w:rPr>
        <w:t>C</w:t>
      </w:r>
      <w:r w:rsidR="006A32AD" w:rsidRPr="00F60430">
        <w:rPr>
          <w:b/>
          <w:color w:val="FF0000"/>
          <w:sz w:val="22"/>
          <w:szCs w:val="22"/>
        </w:rPr>
        <w:t>oncentration</w:t>
      </w:r>
      <w:r w:rsidRPr="00F60430">
        <w:rPr>
          <w:b/>
          <w:color w:val="FF0000"/>
          <w:sz w:val="22"/>
          <w:szCs w:val="22"/>
        </w:rPr>
        <w:t>; 4 months seasonal data</w:t>
      </w:r>
      <w:r w:rsidR="00F60430" w:rsidRPr="00F60430">
        <w:rPr>
          <w:b/>
          <w:color w:val="FF0000"/>
          <w:sz w:val="22"/>
          <w:szCs w:val="22"/>
        </w:rPr>
        <w:t xml:space="preserve"> allowed for PM10/PM2.5</w:t>
      </w:r>
      <w:r w:rsidRPr="00F60430">
        <w:rPr>
          <w:b/>
          <w:color w:val="FF0000"/>
          <w:sz w:val="22"/>
          <w:szCs w:val="22"/>
        </w:rPr>
        <w:t>; or post-construction monitoring allowed</w:t>
      </w:r>
    </w:p>
  </w:footnote>
  <w:footnote w:id="2">
    <w:p w:rsidR="003502D8" w:rsidRPr="0084029B" w:rsidRDefault="003502D8" w:rsidP="00E90C75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</w:t>
      </w:r>
      <w:r>
        <w:rPr>
          <w:sz w:val="22"/>
          <w:szCs w:val="22"/>
        </w:rPr>
        <w:t>No exemption for preconstruction monitoring, If source specific background concentration &gt; NAAQS, c</w:t>
      </w:r>
      <w:r w:rsidRPr="0084029B">
        <w:rPr>
          <w:sz w:val="22"/>
          <w:szCs w:val="22"/>
        </w:rPr>
        <w:t xml:space="preserve">annot build </w:t>
      </w:r>
    </w:p>
  </w:footnote>
  <w:footnote w:id="3">
    <w:p w:rsidR="003502D8" w:rsidRPr="0084029B" w:rsidRDefault="003502D8" w:rsidP="00E90C75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="006D2273">
        <w:rPr>
          <w:sz w:val="22"/>
          <w:szCs w:val="22"/>
        </w:rPr>
        <w:t>Obtain</w:t>
      </w:r>
      <w:r w:rsidR="00C444C2">
        <w:rPr>
          <w:sz w:val="22"/>
          <w:szCs w:val="22"/>
        </w:rPr>
        <w:t xml:space="preserve"> sufficient</w:t>
      </w:r>
      <w:r w:rsidR="006D2273">
        <w:rPr>
          <w:sz w:val="22"/>
          <w:szCs w:val="22"/>
        </w:rPr>
        <w:t xml:space="preserve"> offsets to model </w:t>
      </w:r>
      <w:r w:rsidRPr="0084029B">
        <w:rPr>
          <w:sz w:val="22"/>
          <w:szCs w:val="22"/>
        </w:rPr>
        <w:t>&lt;SIL at all receptors in designated area; or</w:t>
      </w:r>
    </w:p>
    <w:p w:rsidR="003502D8" w:rsidRPr="0084029B" w:rsidRDefault="006D2273" w:rsidP="00E90C75">
      <w:pPr>
        <w:pStyle w:val="FootnoteText"/>
        <w:ind w:left="450"/>
        <w:rPr>
          <w:sz w:val="22"/>
          <w:szCs w:val="22"/>
        </w:rPr>
      </w:pPr>
      <w:r>
        <w:rPr>
          <w:sz w:val="22"/>
          <w:szCs w:val="22"/>
        </w:rPr>
        <w:t>O</w:t>
      </w:r>
      <w:r w:rsidR="00C444C2">
        <w:rPr>
          <w:sz w:val="22"/>
          <w:szCs w:val="22"/>
        </w:rPr>
        <w:t>btain o</w:t>
      </w:r>
      <w:r>
        <w:rPr>
          <w:sz w:val="22"/>
          <w:szCs w:val="22"/>
        </w:rPr>
        <w:t xml:space="preserve">ffsets at specified ratio, and model </w:t>
      </w:r>
      <w:r w:rsidR="003502D8" w:rsidRPr="0084029B">
        <w:rPr>
          <w:sz w:val="22"/>
          <w:szCs w:val="22"/>
        </w:rPr>
        <w:t>&lt; SIL at monitor receptor(s</w:t>
      </w:r>
      <w:r w:rsidR="00C444C2">
        <w:rPr>
          <w:sz w:val="22"/>
          <w:szCs w:val="22"/>
        </w:rPr>
        <w:t>) **</w:t>
      </w:r>
      <w:r w:rsidR="003502D8" w:rsidRPr="0084029B">
        <w:rPr>
          <w:sz w:val="22"/>
          <w:szCs w:val="22"/>
        </w:rPr>
        <w:t>; and</w:t>
      </w:r>
      <w:r>
        <w:rPr>
          <w:sz w:val="22"/>
          <w:szCs w:val="22"/>
        </w:rPr>
        <w:t xml:space="preserve"> </w:t>
      </w:r>
      <w:r w:rsidR="003502D8" w:rsidRPr="0084029B">
        <w:rPr>
          <w:sz w:val="22"/>
          <w:szCs w:val="22"/>
        </w:rPr>
        <w:t>&lt;</w:t>
      </w:r>
      <w:r w:rsidR="003502D8">
        <w:rPr>
          <w:sz w:val="22"/>
          <w:szCs w:val="22"/>
        </w:rPr>
        <w:t xml:space="preserve"> </w:t>
      </w:r>
      <w:r w:rsidR="003502D8" w:rsidRPr="0084029B">
        <w:rPr>
          <w:sz w:val="22"/>
          <w:szCs w:val="22"/>
        </w:rPr>
        <w:t>10% of NAAQS at all other receptors in designated area, including the impacts from other sources as described below:</w:t>
      </w:r>
    </w:p>
    <w:p w:rsidR="003502D8" w:rsidRPr="0084029B" w:rsidRDefault="003502D8" w:rsidP="00E90C75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>subtract priority source offsets from the source’s emissions increase</w:t>
      </w:r>
    </w:p>
    <w:p w:rsidR="003502D8" w:rsidRPr="0084029B" w:rsidRDefault="003502D8" w:rsidP="00E90C75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 xml:space="preserve">model all emission increases or decreases from sources that increased or decreased emissions since the </w:t>
      </w:r>
      <w:r w:rsidR="00127CED">
        <w:rPr>
          <w:sz w:val="22"/>
          <w:szCs w:val="22"/>
        </w:rPr>
        <w:t>area was designated</w:t>
      </w:r>
      <w:r w:rsidRPr="0084029B">
        <w:rPr>
          <w:sz w:val="22"/>
          <w:szCs w:val="22"/>
        </w:rPr>
        <w:t>, excluding offsets</w:t>
      </w:r>
    </w:p>
    <w:p w:rsidR="003502D8" w:rsidRPr="0084029B" w:rsidRDefault="003502D8" w:rsidP="00E90C75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 xml:space="preserve">model offsets from non-priority sources separately </w:t>
      </w:r>
    </w:p>
    <w:p w:rsidR="003502D8" w:rsidRPr="00E157DE" w:rsidRDefault="003502D8" w:rsidP="00E90C75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 xml:space="preserve">subtract non-priority source offset impacts from source impacts  </w:t>
      </w:r>
    </w:p>
  </w:footnote>
  <w:footnote w:id="4">
    <w:p w:rsidR="00C444C2" w:rsidRDefault="003502D8" w:rsidP="00E90C75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O</w:t>
      </w:r>
      <w:r w:rsidR="00C444C2">
        <w:rPr>
          <w:sz w:val="22"/>
          <w:szCs w:val="22"/>
        </w:rPr>
        <w:t>btain o</w:t>
      </w:r>
      <w:r w:rsidRPr="0084029B">
        <w:rPr>
          <w:sz w:val="22"/>
          <w:szCs w:val="22"/>
        </w:rPr>
        <w:t>ffsets</w:t>
      </w:r>
      <w:r w:rsidR="006D2273">
        <w:rPr>
          <w:sz w:val="22"/>
          <w:szCs w:val="22"/>
          <w:vertAlign w:val="superscript"/>
        </w:rPr>
        <w:t xml:space="preserve"> </w:t>
      </w:r>
      <w:r w:rsidR="006D2273">
        <w:rPr>
          <w:sz w:val="22"/>
          <w:szCs w:val="22"/>
        </w:rPr>
        <w:t>as in footnote 3</w:t>
      </w:r>
      <w:r w:rsidR="00C444C2">
        <w:rPr>
          <w:sz w:val="22"/>
          <w:szCs w:val="22"/>
        </w:rPr>
        <w:t>; or</w:t>
      </w:r>
    </w:p>
    <w:p w:rsidR="00C444C2" w:rsidRDefault="003502D8" w:rsidP="00C444C2">
      <w:pPr>
        <w:pStyle w:val="FootnoteText"/>
        <w:ind w:left="450"/>
        <w:rPr>
          <w:sz w:val="22"/>
          <w:szCs w:val="22"/>
        </w:rPr>
      </w:pPr>
      <w:r w:rsidRPr="0084029B">
        <w:rPr>
          <w:sz w:val="22"/>
          <w:szCs w:val="22"/>
        </w:rPr>
        <w:t>model below maintenance area c</w:t>
      </w:r>
      <w:r w:rsidR="00C444C2">
        <w:rPr>
          <w:sz w:val="22"/>
          <w:szCs w:val="22"/>
        </w:rPr>
        <w:t>eilings; or</w:t>
      </w:r>
    </w:p>
    <w:p w:rsidR="003502D8" w:rsidRPr="0084029B" w:rsidRDefault="00C444C2" w:rsidP="00C444C2">
      <w:pPr>
        <w:pStyle w:val="FootnoteText"/>
        <w:ind w:left="450"/>
        <w:rPr>
          <w:sz w:val="22"/>
          <w:szCs w:val="22"/>
        </w:rPr>
      </w:pPr>
      <w:r>
        <w:rPr>
          <w:sz w:val="22"/>
          <w:szCs w:val="22"/>
        </w:rPr>
        <w:t>obtain allocation from growth allowance</w:t>
      </w:r>
      <w:r w:rsidR="003502D8" w:rsidRPr="0084029B">
        <w:rPr>
          <w:sz w:val="22"/>
          <w:szCs w:val="22"/>
        </w:rPr>
        <w:t xml:space="preserve"> if specified in a maintenance plan </w:t>
      </w:r>
    </w:p>
  </w:footnote>
  <w:footnote w:id="5">
    <w:p w:rsidR="003502D8" w:rsidRDefault="003502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28D8">
        <w:rPr>
          <w:sz w:val="22"/>
          <w:szCs w:val="22"/>
        </w:rPr>
        <w:t>If there is a major modification</w:t>
      </w:r>
    </w:p>
  </w:footnote>
  <w:footnote w:id="6">
    <w:p w:rsidR="004C04AE" w:rsidRDefault="003502D8" w:rsidP="00C418DB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Offsets sufficient to reduce impacts to less than SIL at all receptors within the designated area</w:t>
      </w:r>
      <w:r w:rsidR="004C04AE">
        <w:rPr>
          <w:sz w:val="22"/>
          <w:szCs w:val="22"/>
        </w:rPr>
        <w:t>;</w:t>
      </w:r>
      <w:r w:rsidRPr="0084029B">
        <w:rPr>
          <w:sz w:val="22"/>
          <w:szCs w:val="22"/>
        </w:rPr>
        <w:t xml:space="preserve"> or </w:t>
      </w:r>
    </w:p>
    <w:p w:rsidR="003502D8" w:rsidRPr="0084029B" w:rsidRDefault="003502D8" w:rsidP="004C04AE">
      <w:pPr>
        <w:pStyle w:val="FootnoteText"/>
        <w:ind w:left="450"/>
        <w:rPr>
          <w:sz w:val="22"/>
          <w:szCs w:val="22"/>
        </w:rPr>
      </w:pPr>
      <w:r w:rsidRPr="006D2273">
        <w:rPr>
          <w:sz w:val="22"/>
          <w:szCs w:val="22"/>
          <w:u w:val="single"/>
        </w:rPr>
        <w:t>&lt;</w:t>
      </w:r>
      <w:r w:rsidRPr="0084029B">
        <w:rPr>
          <w:sz w:val="22"/>
          <w:szCs w:val="22"/>
        </w:rPr>
        <w:t xml:space="preserve">1.0:1 offsets provided the offsets had a significant impact on </w:t>
      </w:r>
      <w:r>
        <w:rPr>
          <w:sz w:val="22"/>
          <w:szCs w:val="22"/>
        </w:rPr>
        <w:t xml:space="preserve">designated </w:t>
      </w:r>
      <w:r w:rsidRPr="0084029B">
        <w:rPr>
          <w:sz w:val="22"/>
          <w:szCs w:val="22"/>
        </w:rPr>
        <w:t>area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2D8" w:rsidRPr="00FC3968" w:rsidRDefault="003502D8">
    <w:pPr>
      <w:pStyle w:val="Header"/>
      <w:rPr>
        <w:b/>
        <w:sz w:val="28"/>
        <w:szCs w:val="28"/>
      </w:rPr>
    </w:pPr>
    <w:r w:rsidRPr="00FC3968">
      <w:rPr>
        <w:b/>
        <w:sz w:val="28"/>
        <w:szCs w:val="28"/>
      </w:rPr>
      <w:ptab w:relativeTo="margin" w:alignment="center" w:leader="none"/>
    </w:r>
    <w:r w:rsidRPr="00FC3968">
      <w:rPr>
        <w:b/>
        <w:sz w:val="28"/>
        <w:szCs w:val="28"/>
      </w:rPr>
      <w:t>P</w:t>
    </w:r>
    <w:r>
      <w:rPr>
        <w:b/>
        <w:sz w:val="28"/>
        <w:szCs w:val="28"/>
      </w:rPr>
      <w:t>roposed Major and Minor NSR/PSD</w:t>
    </w:r>
    <w:r w:rsidR="00F60430">
      <w:rPr>
        <w:b/>
        <w:sz w:val="28"/>
        <w:szCs w:val="28"/>
      </w:rPr>
      <w:t xml:space="preserve"> for Non-Ozone Pollutants*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CAD"/>
    <w:multiLevelType w:val="hybridMultilevel"/>
    <w:tmpl w:val="3CE8F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E766FC"/>
    <w:multiLevelType w:val="hybridMultilevel"/>
    <w:tmpl w:val="A344EAD2"/>
    <w:lvl w:ilvl="0" w:tplc="E8D831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E3219"/>
    <w:multiLevelType w:val="hybridMultilevel"/>
    <w:tmpl w:val="3BBE49CE"/>
    <w:lvl w:ilvl="0" w:tplc="EBF23914">
      <w:start w:val="240"/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79935852"/>
    <w:multiLevelType w:val="hybridMultilevel"/>
    <w:tmpl w:val="F7587ED8"/>
    <w:lvl w:ilvl="0" w:tplc="EBF23914">
      <w:start w:val="240"/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688"/>
    <w:rsid w:val="00015A97"/>
    <w:rsid w:val="000314B6"/>
    <w:rsid w:val="000314F7"/>
    <w:rsid w:val="00046362"/>
    <w:rsid w:val="00046F83"/>
    <w:rsid w:val="00055DC9"/>
    <w:rsid w:val="00080040"/>
    <w:rsid w:val="00086D25"/>
    <w:rsid w:val="000877EB"/>
    <w:rsid w:val="00094C6D"/>
    <w:rsid w:val="000975F9"/>
    <w:rsid w:val="000A3C37"/>
    <w:rsid w:val="000F4D57"/>
    <w:rsid w:val="001074C4"/>
    <w:rsid w:val="0011788F"/>
    <w:rsid w:val="00127CED"/>
    <w:rsid w:val="001300AF"/>
    <w:rsid w:val="00135CB6"/>
    <w:rsid w:val="001461DC"/>
    <w:rsid w:val="00146EEB"/>
    <w:rsid w:val="00184698"/>
    <w:rsid w:val="00192256"/>
    <w:rsid w:val="001A7E4D"/>
    <w:rsid w:val="001C6D30"/>
    <w:rsid w:val="001E6EF0"/>
    <w:rsid w:val="00200998"/>
    <w:rsid w:val="002033F5"/>
    <w:rsid w:val="00207D3C"/>
    <w:rsid w:val="002158DD"/>
    <w:rsid w:val="00222342"/>
    <w:rsid w:val="002228D8"/>
    <w:rsid w:val="00225DA7"/>
    <w:rsid w:val="00262D83"/>
    <w:rsid w:val="00265296"/>
    <w:rsid w:val="002927DD"/>
    <w:rsid w:val="0029600D"/>
    <w:rsid w:val="00297919"/>
    <w:rsid w:val="002B1B87"/>
    <w:rsid w:val="002B1F4F"/>
    <w:rsid w:val="002E0A19"/>
    <w:rsid w:val="002E1688"/>
    <w:rsid w:val="002E4CB1"/>
    <w:rsid w:val="002F14FC"/>
    <w:rsid w:val="002F1F82"/>
    <w:rsid w:val="003243E6"/>
    <w:rsid w:val="00341191"/>
    <w:rsid w:val="003469AE"/>
    <w:rsid w:val="003502D8"/>
    <w:rsid w:val="00351518"/>
    <w:rsid w:val="003A35E2"/>
    <w:rsid w:val="003A5371"/>
    <w:rsid w:val="003B51D3"/>
    <w:rsid w:val="003C0CEF"/>
    <w:rsid w:val="003C4585"/>
    <w:rsid w:val="003E308E"/>
    <w:rsid w:val="003E4078"/>
    <w:rsid w:val="003E59B6"/>
    <w:rsid w:val="003F0E9B"/>
    <w:rsid w:val="00432B1A"/>
    <w:rsid w:val="00435B68"/>
    <w:rsid w:val="004617AD"/>
    <w:rsid w:val="00477B8B"/>
    <w:rsid w:val="004819BB"/>
    <w:rsid w:val="0048476A"/>
    <w:rsid w:val="0049429F"/>
    <w:rsid w:val="00495604"/>
    <w:rsid w:val="00495815"/>
    <w:rsid w:val="004A1315"/>
    <w:rsid w:val="004A44A0"/>
    <w:rsid w:val="004C04AE"/>
    <w:rsid w:val="0051763B"/>
    <w:rsid w:val="00537734"/>
    <w:rsid w:val="00537F28"/>
    <w:rsid w:val="00543735"/>
    <w:rsid w:val="00545341"/>
    <w:rsid w:val="00555EC8"/>
    <w:rsid w:val="00565E5A"/>
    <w:rsid w:val="005715E1"/>
    <w:rsid w:val="00574055"/>
    <w:rsid w:val="00580140"/>
    <w:rsid w:val="00582973"/>
    <w:rsid w:val="00585E3B"/>
    <w:rsid w:val="00592808"/>
    <w:rsid w:val="00597FB3"/>
    <w:rsid w:val="005C56AF"/>
    <w:rsid w:val="005C6E79"/>
    <w:rsid w:val="005E5BDC"/>
    <w:rsid w:val="005F1F40"/>
    <w:rsid w:val="00602FC6"/>
    <w:rsid w:val="00612610"/>
    <w:rsid w:val="0062289B"/>
    <w:rsid w:val="00625BE6"/>
    <w:rsid w:val="00626001"/>
    <w:rsid w:val="00632168"/>
    <w:rsid w:val="00635586"/>
    <w:rsid w:val="006624F4"/>
    <w:rsid w:val="006A32AD"/>
    <w:rsid w:val="006B2E80"/>
    <w:rsid w:val="006B70B6"/>
    <w:rsid w:val="006C45A1"/>
    <w:rsid w:val="006D2273"/>
    <w:rsid w:val="006D4B4A"/>
    <w:rsid w:val="006E148F"/>
    <w:rsid w:val="006F16FF"/>
    <w:rsid w:val="007028E3"/>
    <w:rsid w:val="0072731C"/>
    <w:rsid w:val="00730D5D"/>
    <w:rsid w:val="00747F4F"/>
    <w:rsid w:val="00756CFD"/>
    <w:rsid w:val="007775A8"/>
    <w:rsid w:val="00781293"/>
    <w:rsid w:val="007952B2"/>
    <w:rsid w:val="007A565A"/>
    <w:rsid w:val="007E7EC2"/>
    <w:rsid w:val="007F1DA3"/>
    <w:rsid w:val="007F62E6"/>
    <w:rsid w:val="0084029B"/>
    <w:rsid w:val="00846E1F"/>
    <w:rsid w:val="0085095A"/>
    <w:rsid w:val="008576BD"/>
    <w:rsid w:val="00860386"/>
    <w:rsid w:val="008763D3"/>
    <w:rsid w:val="008879A9"/>
    <w:rsid w:val="00892171"/>
    <w:rsid w:val="008A43AE"/>
    <w:rsid w:val="008A47A5"/>
    <w:rsid w:val="008B4009"/>
    <w:rsid w:val="008B6279"/>
    <w:rsid w:val="008B6E82"/>
    <w:rsid w:val="008D56BE"/>
    <w:rsid w:val="008E2FE2"/>
    <w:rsid w:val="008E69C3"/>
    <w:rsid w:val="00906A94"/>
    <w:rsid w:val="00915BAC"/>
    <w:rsid w:val="0092176B"/>
    <w:rsid w:val="00925A8F"/>
    <w:rsid w:val="00926A3B"/>
    <w:rsid w:val="00926DB6"/>
    <w:rsid w:val="0094318A"/>
    <w:rsid w:val="00972FCD"/>
    <w:rsid w:val="00994258"/>
    <w:rsid w:val="009B746C"/>
    <w:rsid w:val="009C139C"/>
    <w:rsid w:val="00A0553A"/>
    <w:rsid w:val="00A0732A"/>
    <w:rsid w:val="00A17A77"/>
    <w:rsid w:val="00A210B4"/>
    <w:rsid w:val="00A511AB"/>
    <w:rsid w:val="00A9047F"/>
    <w:rsid w:val="00A93323"/>
    <w:rsid w:val="00AA79E7"/>
    <w:rsid w:val="00AB5D8B"/>
    <w:rsid w:val="00AC1513"/>
    <w:rsid w:val="00AD0798"/>
    <w:rsid w:val="00AD6102"/>
    <w:rsid w:val="00AE6475"/>
    <w:rsid w:val="00B031B0"/>
    <w:rsid w:val="00B118CB"/>
    <w:rsid w:val="00B318BD"/>
    <w:rsid w:val="00B43E63"/>
    <w:rsid w:val="00B46F4A"/>
    <w:rsid w:val="00B47F60"/>
    <w:rsid w:val="00B65DD9"/>
    <w:rsid w:val="00B77C79"/>
    <w:rsid w:val="00B8630C"/>
    <w:rsid w:val="00B969E5"/>
    <w:rsid w:val="00BE0203"/>
    <w:rsid w:val="00BF32DD"/>
    <w:rsid w:val="00C310F6"/>
    <w:rsid w:val="00C350C9"/>
    <w:rsid w:val="00C418DB"/>
    <w:rsid w:val="00C444C2"/>
    <w:rsid w:val="00C44592"/>
    <w:rsid w:val="00C509BE"/>
    <w:rsid w:val="00C55E04"/>
    <w:rsid w:val="00C6298D"/>
    <w:rsid w:val="00C6740F"/>
    <w:rsid w:val="00C73CDB"/>
    <w:rsid w:val="00C77D68"/>
    <w:rsid w:val="00CB5C00"/>
    <w:rsid w:val="00CE1A97"/>
    <w:rsid w:val="00D05676"/>
    <w:rsid w:val="00D44F75"/>
    <w:rsid w:val="00D62B06"/>
    <w:rsid w:val="00D65147"/>
    <w:rsid w:val="00D708D8"/>
    <w:rsid w:val="00D84D9B"/>
    <w:rsid w:val="00DB0F94"/>
    <w:rsid w:val="00DB6F36"/>
    <w:rsid w:val="00DC34E6"/>
    <w:rsid w:val="00DC6A51"/>
    <w:rsid w:val="00DD3480"/>
    <w:rsid w:val="00DE2191"/>
    <w:rsid w:val="00DE3BE6"/>
    <w:rsid w:val="00DF1D81"/>
    <w:rsid w:val="00DF2030"/>
    <w:rsid w:val="00E157DE"/>
    <w:rsid w:val="00E313E6"/>
    <w:rsid w:val="00E33746"/>
    <w:rsid w:val="00E405CE"/>
    <w:rsid w:val="00E45F8B"/>
    <w:rsid w:val="00E53541"/>
    <w:rsid w:val="00E61583"/>
    <w:rsid w:val="00E7165E"/>
    <w:rsid w:val="00E84B62"/>
    <w:rsid w:val="00E90C75"/>
    <w:rsid w:val="00E95416"/>
    <w:rsid w:val="00EA6D03"/>
    <w:rsid w:val="00EB2D73"/>
    <w:rsid w:val="00EB6FA4"/>
    <w:rsid w:val="00EC6F36"/>
    <w:rsid w:val="00ED22CE"/>
    <w:rsid w:val="00ED52C3"/>
    <w:rsid w:val="00EF171B"/>
    <w:rsid w:val="00F319D8"/>
    <w:rsid w:val="00F3306D"/>
    <w:rsid w:val="00F34714"/>
    <w:rsid w:val="00F36134"/>
    <w:rsid w:val="00F60430"/>
    <w:rsid w:val="00F87BF0"/>
    <w:rsid w:val="00FA28B8"/>
    <w:rsid w:val="00FA791B"/>
    <w:rsid w:val="00FB5244"/>
    <w:rsid w:val="00FB6BF7"/>
    <w:rsid w:val="00FC3968"/>
    <w:rsid w:val="00FD53E9"/>
    <w:rsid w:val="00FE7B23"/>
    <w:rsid w:val="00FF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3B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0B4"/>
  </w:style>
  <w:style w:type="paragraph" w:styleId="Footer">
    <w:name w:val="footer"/>
    <w:basedOn w:val="Normal"/>
    <w:link w:val="FooterChar"/>
    <w:uiPriority w:val="99"/>
    <w:unhideWhenUsed/>
    <w:rsid w:val="00A2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0B4"/>
  </w:style>
  <w:style w:type="paragraph" w:styleId="BalloonText">
    <w:name w:val="Balloon Text"/>
    <w:basedOn w:val="Normal"/>
    <w:link w:val="BalloonTextChar"/>
    <w:uiPriority w:val="99"/>
    <w:semiHidden/>
    <w:unhideWhenUsed/>
    <w:rsid w:val="00A2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7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4FB01-02A2-4461-B0AF-7ED35FFD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gdavis</dc:creator>
  <cp:lastModifiedBy>jinahar</cp:lastModifiedBy>
  <cp:revision>4</cp:revision>
  <cp:lastPrinted>2013-03-15T21:29:00Z</cp:lastPrinted>
  <dcterms:created xsi:type="dcterms:W3CDTF">2013-03-15T21:28:00Z</dcterms:created>
  <dcterms:modified xsi:type="dcterms:W3CDTF">2013-03-15T21:53:00Z</dcterms:modified>
</cp:coreProperties>
</file>