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D65854" w:rsidP="00AF15AD">
      <w:pPr>
        <w:spacing w:after="120"/>
        <w:ind w:left="0" w:right="634"/>
        <w:outlineLvl w:val="0"/>
        <w:rPr>
          <w:rFonts w:ascii="Times New Roman" w:eastAsia="Times New Roman" w:hAnsi="Times New Roman" w:cs="Times New Roman"/>
          <w:color w:val="000000"/>
        </w:rPr>
      </w:pPr>
      <w:r w:rsidRPr="00D65854">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09416B" w:rsidRPr="00C74D58" w:rsidRDefault="0009416B" w:rsidP="006751BA">
                  <w:pPr>
                    <w:tabs>
                      <w:tab w:val="left" w:pos="16582"/>
                    </w:tabs>
                    <w:ind w:left="0"/>
                    <w:jc w:val="center"/>
                    <w:rPr>
                      <w:rFonts w:ascii="Times New Roman" w:eastAsia="Times New Roman" w:hAnsi="Times New Roman" w:cs="Times New Roman"/>
                      <w:b/>
                      <w:color w:val="000000"/>
                    </w:rPr>
                  </w:pPr>
                </w:p>
                <w:p w:rsidR="0009416B" w:rsidRPr="00C74D58" w:rsidRDefault="0009416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9416B" w:rsidRPr="00C74D58" w:rsidRDefault="0009416B" w:rsidP="006751BA">
                  <w:pPr>
                    <w:tabs>
                      <w:tab w:val="left" w:pos="908"/>
                      <w:tab w:val="left" w:pos="16582"/>
                    </w:tabs>
                    <w:ind w:left="108"/>
                    <w:jc w:val="center"/>
                    <w:rPr>
                      <w:rFonts w:ascii="Times New Roman" w:eastAsia="Times New Roman" w:hAnsi="Times New Roman" w:cs="Times New Roman"/>
                      <w:b/>
                      <w:color w:val="000000"/>
                    </w:rPr>
                  </w:pPr>
                </w:p>
                <w:p w:rsidR="0009416B" w:rsidRPr="00A019B4" w:rsidRDefault="0009416B" w:rsidP="006751BA">
                  <w:pPr>
                    <w:tabs>
                      <w:tab w:val="left" w:pos="908"/>
                      <w:tab w:val="left" w:pos="16582"/>
                    </w:tabs>
                    <w:ind w:left="108"/>
                    <w:jc w:val="center"/>
                    <w:rPr>
                      <w:rFonts w:ascii="Times New Roman" w:eastAsia="Times New Roman" w:hAnsi="Times New Roman" w:cs="Times New Roman"/>
                      <w:b/>
                      <w:color w:val="00494F"/>
                    </w:rPr>
                  </w:pPr>
                  <w:r w:rsidRPr="00A019B4">
                    <w:rPr>
                      <w:rFonts w:eastAsia="Times New Roman"/>
                      <w:b/>
                      <w:color w:val="00494F"/>
                      <w:sz w:val="28"/>
                      <w:szCs w:val="28"/>
                    </w:rPr>
                    <w:t xml:space="preserve">ENTER </w:t>
                  </w:r>
                  <w:r>
                    <w:rPr>
                      <w:rFonts w:eastAsia="Times New Roman"/>
                      <w:b/>
                      <w:color w:val="00494F"/>
                      <w:sz w:val="28"/>
                      <w:szCs w:val="28"/>
                    </w:rPr>
                    <w:t>NOTICE DATE</w:t>
                  </w:r>
                </w:p>
                <w:p w:rsidR="0009416B" w:rsidRPr="00A019B4" w:rsidRDefault="0009416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65854" w:rsidP="003F7283">
      <w:pPr>
        <w:tabs>
          <w:tab w:val="center" w:pos="5220"/>
        </w:tabs>
        <w:ind w:left="-720"/>
      </w:pPr>
      <w:hyperlink r:id="rId10" w:history="1">
        <w:r w:rsidR="00D164B2" w:rsidRPr="0094309D">
          <w:rPr>
            <w:rStyle w:val="Hyperlink"/>
            <w:rFonts w:ascii="Times New Roman" w:eastAsia="Times New Roman" w:hAnsi="Times New Roman" w:cs="Times New Roman"/>
            <w:b/>
            <w:bCs/>
            <w:color w:val="C00000"/>
          </w:rPr>
          <w:t>?</w:t>
        </w:r>
      </w:hyperlink>
      <w:r w:rsidR="00D164B2" w:rsidRPr="00D164B2">
        <w:rPr>
          <w:rFonts w:ascii="Times New Roman" w:eastAsia="Times New Roman" w:hAnsi="Times New Roman" w:cs="Times New Roman"/>
          <w:b/>
          <w:bCs/>
          <w:color w:val="C00000"/>
        </w:rPr>
        <w:tab/>
      </w:r>
      <w:r w:rsidR="00727622" w:rsidRPr="00305328">
        <w:rPr>
          <w:rFonts w:asciiTheme="majorHAnsi" w:eastAsia="Times New Roman" w:hAnsiTheme="majorHAnsi" w:cstheme="majorHAnsi"/>
          <w:b/>
          <w:color w:val="000000"/>
          <w:sz w:val="22"/>
          <w:szCs w:val="22"/>
        </w:rPr>
        <w:t>Enter caption</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EA4AE2">
      <w:pPr>
        <w:ind w:left="1080" w:right="720"/>
        <w:outlineLvl w:val="0"/>
        <w:rPr>
          <w:rFonts w:ascii="Times New Roman" w:eastAsia="Times New Roman" w:hAnsi="Times New Roman" w:cs="Times New Roman"/>
        </w:rPr>
      </w:pPr>
      <w:r w:rsidRPr="00B54125">
        <w:rPr>
          <w:color w:val="702C1C" w:themeColor="accent1" w:themeShade="80"/>
        </w:rPr>
        <w:t>[ENTER A SHORT HIGHLEVEL SUMMARY OF THE PROPOSED RULES. THE PURPOSE IS TO HELP THE READER PICK UP THE GIST OF OUR PORPOSAL IN A SHORT PERIOD OF TIME.]</w:t>
      </w:r>
      <w:r>
        <w:t xml:space="preserve"> </w:t>
      </w:r>
      <w:r>
        <w:rPr>
          <w:rFonts w:ascii="Times New Roman" w:eastAsia="Times New Roman" w:hAnsi="Times New Roman" w:cs="Times New Roman"/>
        </w:rPr>
        <w:t>Enter text here</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Default="00B54125" w:rsidP="00EA4AE2">
      <w:pPr>
        <w:ind w:left="1080" w:right="720"/>
        <w:outlineLvl w:val="0"/>
        <w:rPr>
          <w:rFonts w:ascii="Times New Roman" w:eastAsia="Times New Roman" w:hAnsi="Times New Roman" w:cs="Times New Roman"/>
          <w:color w:val="000000"/>
        </w:rPr>
      </w:pPr>
      <w:r>
        <w:rPr>
          <w:rFonts w:ascii="Times New Roman" w:eastAsia="Times New Roman" w:hAnsi="Times New Roman" w:cs="Times New Roman"/>
          <w:color w:val="000000"/>
        </w:rPr>
        <w:t>Enter text here</w:t>
      </w:r>
    </w:p>
    <w:p w:rsidR="00B54125" w:rsidRDefault="00B54125" w:rsidP="00EA4AE2">
      <w:pPr>
        <w:spacing w:after="120"/>
        <w:ind w:left="720" w:right="720"/>
        <w:outlineLvl w:val="0"/>
        <w:rPr>
          <w:rFonts w:eastAsia="Times New Roman"/>
          <w:bCs/>
          <w:color w:val="685C54" w:themeColor="accent4" w:themeShade="BF"/>
          <w:sz w:val="22"/>
          <w:szCs w:val="22"/>
        </w:rPr>
      </w:pPr>
    </w:p>
    <w:p w:rsidR="00B54125" w:rsidRDefault="00B54125"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B54125" w:rsidP="00EA4AE2">
      <w:pPr>
        <w:ind w:left="1080" w:right="720"/>
        <w:outlineLvl w:val="0"/>
        <w:rPr>
          <w:rFonts w:ascii="Times New Roman" w:eastAsia="Times New Roman" w:hAnsi="Times New Roman" w:cs="Times New Roman"/>
        </w:rPr>
      </w:pPr>
      <w:r>
        <w:rPr>
          <w:rFonts w:ascii="Times New Roman" w:eastAsia="Times New Roman" w:hAnsi="Times New Roman" w:cs="Times New Roman"/>
        </w:rPr>
        <w:t>Enter text here</w:t>
      </w:r>
    </w:p>
    <w:p w:rsidR="00B54125" w:rsidRDefault="00B54125"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B54125" w:rsidRDefault="00B54125" w:rsidP="00EA4AE2">
      <w:pPr>
        <w:ind w:left="1080" w:right="720"/>
        <w:outlineLvl w:val="0"/>
        <w:rPr>
          <w:rFonts w:ascii="Times New Roman" w:eastAsia="Times New Roman" w:hAnsi="Times New Roman" w:cs="Times New Roman"/>
        </w:rPr>
      </w:pPr>
      <w:r w:rsidRPr="00A02ADB">
        <w:rPr>
          <w:color w:val="702C1C" w:themeColor="accent1" w:themeShade="80"/>
        </w:rPr>
        <w:t>[</w:t>
      </w:r>
      <w:r w:rsidRPr="00B54125">
        <w:rPr>
          <w:color w:val="702C1C" w:themeColor="accent1" w:themeShade="80"/>
        </w:rPr>
        <w:t xml:space="preserve">ENTER </w:t>
      </w:r>
      <w:r>
        <w:rPr>
          <w:color w:val="702C1C" w:themeColor="accent1" w:themeShade="80"/>
        </w:rPr>
        <w:t>A</w:t>
      </w:r>
      <w:r w:rsidR="000453E0">
        <w:rPr>
          <w:color w:val="702C1C" w:themeColor="accent1" w:themeShade="80"/>
        </w:rPr>
        <w:t>N</w:t>
      </w:r>
      <w:r w:rsidRPr="00B54125">
        <w:rPr>
          <w:color w:val="702C1C" w:themeColor="accent1" w:themeShade="80"/>
        </w:rPr>
        <w:t xml:space="preserve"> OUTLINE OF THE MAJOR POINTS OF THE PROPOSED RULES</w:t>
      </w:r>
      <w:r w:rsidR="000453E0" w:rsidRPr="000453E0">
        <w:rPr>
          <w:color w:val="702C1C" w:themeColor="accent1" w:themeShade="80"/>
        </w:rPr>
        <w:t xml:space="preserve"> </w:t>
      </w:r>
      <w:r w:rsidR="000453E0">
        <w:rPr>
          <w:color w:val="702C1C" w:themeColor="accent1" w:themeShade="80"/>
        </w:rPr>
        <w:t xml:space="preserve">EITHER AS A TABLE OR </w:t>
      </w:r>
      <w:r w:rsidR="000453E0" w:rsidRPr="00B54125">
        <w:rPr>
          <w:color w:val="702C1C" w:themeColor="accent1" w:themeShade="80"/>
        </w:rPr>
        <w:t>PROSE</w:t>
      </w:r>
      <w:r w:rsidRPr="00B54125">
        <w:rPr>
          <w:color w:val="702C1C" w:themeColor="accent1" w:themeShade="80"/>
        </w:rPr>
        <w:t>.]</w:t>
      </w:r>
      <w:r w:rsidR="000453E0">
        <w:rPr>
          <w:color w:val="702C1C" w:themeColor="accent1" w:themeShade="80"/>
        </w:rPr>
        <w:t xml:space="preserve"> </w:t>
      </w:r>
      <w:r>
        <w:rPr>
          <w:rFonts w:ascii="Times New Roman" w:eastAsia="Times New Roman" w:hAnsi="Times New Roman" w:cs="Times New Roman"/>
        </w:rPr>
        <w:t>Enter text here</w:t>
      </w: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D65854" w:rsidP="00CB5339">
      <w:r>
        <w:rPr>
          <w:noProof/>
        </w:rPr>
        <w:pict>
          <v:roundrect id="_x0000_s1048" style="position:absolute;left:0;text-align:left;margin-left:25.6pt;margin-top:10.25pt;width:487.7pt;height:50.45pt;z-index:25169254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09416B">
                  <w:pPr>
                    <w:ind w:left="0"/>
                    <w:rPr>
                      <w:color w:val="70481C" w:themeColor="accent6" w:themeShade="80"/>
                      <w:sz w:val="22"/>
                      <w:szCs w:val="22"/>
                    </w:rPr>
                  </w:pPr>
                  <w:r>
                    <w:rPr>
                      <w:rFonts w:ascii="Times New Roman" w:hAnsi="Times New Roman"/>
                      <w:color w:val="70481C" w:themeColor="accent6" w:themeShade="80"/>
                      <w:sz w:val="22"/>
                      <w:szCs w:val="22"/>
                    </w:rPr>
                    <w:t xml:space="preserve">There are four methods below for communicating the </w:t>
                  </w:r>
                  <w:r w:rsidRPr="0009416B">
                    <w:rPr>
                      <w:rFonts w:ascii="Times New Roman" w:hAnsi="Times New Roman"/>
                      <w:i/>
                      <w:color w:val="70481C" w:themeColor="accent6" w:themeShade="80"/>
                      <w:sz w:val="22"/>
                      <w:szCs w:val="22"/>
                    </w:rPr>
                    <w:t>Statement of need</w:t>
                  </w:r>
                  <w:r>
                    <w:rPr>
                      <w:rFonts w:ascii="Times New Roman" w:hAnsi="Times New Roman"/>
                      <w:color w:val="70481C" w:themeColor="accent6" w:themeShade="80"/>
                      <w:sz w:val="22"/>
                      <w:szCs w:val="22"/>
                    </w:rPr>
                    <w:t xml:space="preserve">. Methods 2 through 4 held convey information in this section if the proposal includes </w:t>
                  </w:r>
                  <w:r w:rsidRPr="00E23CBC">
                    <w:rPr>
                      <w:rFonts w:ascii="Times New Roman" w:hAnsi="Times New Roman"/>
                      <w:color w:val="70481C" w:themeColor="accent6" w:themeShade="80"/>
                      <w:sz w:val="22"/>
                      <w:szCs w:val="22"/>
                    </w:rPr>
                    <w:t>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xml:space="preserve"> or topics. Select the method that fits the proposal. Delete this box after the team has settled on a method.</w:t>
                  </w:r>
                </w:p>
              </w:txbxContent>
            </v:textbox>
          </v:roundrect>
        </w:pict>
      </w:r>
    </w:p>
    <w:p w:rsidR="0009416B" w:rsidRDefault="0009416B" w:rsidP="00700417">
      <w:pPr>
        <w:spacing w:after="120"/>
        <w:ind w:left="720"/>
        <w:rPr>
          <w:color w:val="702C1C" w:themeColor="accent1" w:themeShade="80"/>
        </w:rPr>
      </w:pPr>
    </w:p>
    <w:p w:rsidR="0009416B" w:rsidRDefault="0009416B" w:rsidP="00700417">
      <w:pPr>
        <w:spacing w:after="120"/>
        <w:ind w:left="720"/>
        <w:rPr>
          <w:color w:val="702C1C" w:themeColor="accent1" w:themeShade="80"/>
        </w:rPr>
      </w:pPr>
    </w:p>
    <w:p w:rsidR="0009416B" w:rsidRDefault="0009416B" w:rsidP="00700417">
      <w:pPr>
        <w:spacing w:after="120"/>
        <w:ind w:left="720"/>
        <w:rPr>
          <w:color w:val="702C1C" w:themeColor="accent1" w:themeShade="80"/>
        </w:rPr>
      </w:pPr>
    </w:p>
    <w:p w:rsidR="00F76387" w:rsidRDefault="00F76387" w:rsidP="00700417">
      <w:pPr>
        <w:spacing w:after="120"/>
        <w:ind w:left="720"/>
        <w:rPr>
          <w:color w:val="702C1C" w:themeColor="accent1" w:themeShade="80"/>
        </w:rPr>
      </w:pPr>
      <w:r w:rsidRPr="00B54125">
        <w:rPr>
          <w:color w:val="702C1C" w:themeColor="accent1" w:themeShade="80"/>
        </w:rPr>
        <w:t>[</w:t>
      </w:r>
      <w:r w:rsidR="00F8126E">
        <w:rPr>
          <w:b/>
          <w:color w:val="702C1C" w:themeColor="accent1" w:themeShade="80"/>
        </w:rPr>
        <w:t>METHOD</w:t>
      </w:r>
      <w:r w:rsidRPr="0068173F">
        <w:rPr>
          <w:b/>
          <w:color w:val="702C1C" w:themeColor="accent1" w:themeShade="80"/>
        </w:rPr>
        <w:t xml:space="preserve"> 1:</w:t>
      </w:r>
      <w:r>
        <w:rPr>
          <w:color w:val="702C1C" w:themeColor="accent1" w:themeShade="80"/>
        </w:rPr>
        <w:t xml:space="preserve"> FOR PROPOSALS THAT ARE STRAIGHTFORWARD]</w:t>
      </w:r>
    </w:p>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Pr="00A24F0D" w:rsidRDefault="00026313" w:rsidP="00700417">
      <w:pPr>
        <w:ind w:left="1080"/>
        <w:outlineLvl w:val="0"/>
        <w:rPr>
          <w:rFonts w:ascii="Times New Roman" w:hAnsi="Times New Roman" w:cs="Times New Roman"/>
        </w:rPr>
      </w:pPr>
      <w:r>
        <w:rPr>
          <w:rFonts w:ascii="Times New Roman" w:eastAsia="Times New Roman" w:hAnsi="Times New Roman" w:cs="Times New Roman"/>
          <w:color w:val="000000"/>
        </w:rPr>
        <w:t>Enter text here</w:t>
      </w:r>
    </w:p>
    <w:p w:rsidR="00D17CDB" w:rsidRPr="00960C46" w:rsidRDefault="00D17CDB" w:rsidP="0070041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700417">
      <w:pPr>
        <w:ind w:left="1080"/>
      </w:pPr>
      <w:r>
        <w:rPr>
          <w:rFonts w:ascii="Times New Roman" w:eastAsia="Times New Roman" w:hAnsi="Times New Roman" w:cs="Times New Roman"/>
          <w:color w:val="000000"/>
        </w:rPr>
        <w:t>Enter text here</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700417">
      <w:pPr>
        <w:ind w:left="1080"/>
      </w:pPr>
      <w:r>
        <w:rPr>
          <w:rFonts w:ascii="Times New Roman" w:eastAsia="Times New Roman" w:hAnsi="Times New Roman" w:cs="Times New Roman"/>
          <w:color w:val="000000"/>
        </w:rPr>
        <w:t>Enter text here</w:t>
      </w:r>
    </w:p>
    <w:p w:rsidR="00470AD8" w:rsidRPr="00B15DF7" w:rsidRDefault="00470AD8" w:rsidP="00700417">
      <w:pPr>
        <w:ind w:left="1080"/>
        <w:rPr>
          <w:rFonts w:ascii="Times New Roman" w:eastAsia="Times New Roman" w:hAnsi="Times New Roman" w:cs="Times New Roman"/>
          <w:bCs/>
          <w:color w:val="504938"/>
        </w:rPr>
      </w:pPr>
    </w:p>
    <w:p w:rsidR="00470AD8" w:rsidRDefault="00EA4AE2" w:rsidP="002E27EF">
      <w:pPr>
        <w:ind w:left="720" w:right="720"/>
        <w:rPr>
          <w:color w:val="702C1C" w:themeColor="accent1" w:themeShade="80"/>
        </w:rPr>
      </w:pPr>
      <w:r w:rsidRPr="00B54125">
        <w:rPr>
          <w:color w:val="702C1C" w:themeColor="accent1" w:themeShade="80"/>
        </w:rPr>
        <w:t>[</w:t>
      </w:r>
      <w:r w:rsidR="00F8126E">
        <w:rPr>
          <w:b/>
          <w:color w:val="702C1C" w:themeColor="accent1" w:themeShade="80"/>
        </w:rPr>
        <w:t>METHOD</w:t>
      </w:r>
      <w:r w:rsidR="00F76387" w:rsidRPr="0068173F">
        <w:rPr>
          <w:b/>
          <w:color w:val="702C1C" w:themeColor="accent1" w:themeShade="80"/>
        </w:rPr>
        <w:t xml:space="preserve"> 2:</w:t>
      </w:r>
      <w:r w:rsidR="00F76387">
        <w:rPr>
          <w:color w:val="702C1C" w:themeColor="accent1" w:themeShade="80"/>
        </w:rPr>
        <w:t xml:space="preserve"> </w:t>
      </w:r>
      <w:r>
        <w:rPr>
          <w:color w:val="702C1C" w:themeColor="accent1" w:themeShade="80"/>
        </w:rPr>
        <w:t xml:space="preserve">FOR PROPOSALS THAT ADDRESS </w:t>
      </w:r>
      <w:r w:rsidR="0068173F">
        <w:rPr>
          <w:color w:val="702C1C" w:themeColor="accent1" w:themeShade="80"/>
        </w:rPr>
        <w:t>NUMEROUS, DISPARATE ISSUES</w:t>
      </w:r>
      <w:r w:rsidR="001C7C84">
        <w:rPr>
          <w:color w:val="702C1C" w:themeColor="accent1" w:themeShade="80"/>
        </w:rPr>
        <w:t>]</w:t>
      </w:r>
    </w:p>
    <w:p w:rsidR="00F8126E" w:rsidRDefault="00F8126E" w:rsidP="0055604D">
      <w:pPr>
        <w:spacing w:after="120"/>
        <w:ind w:left="720"/>
        <w:rPr>
          <w:rFonts w:asciiTheme="majorHAnsi" w:eastAsia="Times New Roman" w:hAnsiTheme="majorHAnsi" w:cstheme="majorHAnsi"/>
          <w:bCs/>
          <w:color w:val="685C54"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B91E32">
        <w:trPr>
          <w:trHeight w:val="144"/>
          <w:tblHeader/>
        </w:trPr>
        <w:tc>
          <w:tcPr>
            <w:tcW w:w="477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B91E32">
        <w:trPr>
          <w:trHeight w:val="20"/>
        </w:trPr>
        <w:tc>
          <w:tcPr>
            <w:tcW w:w="4770" w:type="dxa"/>
            <w:tcBorders>
              <w:bottom w:val="dotted" w:sz="4" w:space="0" w:color="auto"/>
              <w:right w:val="nil"/>
            </w:tcBorders>
            <w:shd w:val="clear" w:color="auto" w:fill="B1DDCD"/>
            <w:hideMark/>
          </w:tcPr>
          <w:p w:rsidR="0055604D" w:rsidRPr="00F135FF" w:rsidRDefault="00F135FF" w:rsidP="00F135FF">
            <w:pPr>
              <w:pStyle w:val="ListParagraph"/>
              <w:numPr>
                <w:ilvl w:val="0"/>
                <w:numId w:val="18"/>
              </w:numPr>
              <w:rPr>
                <w:rFonts w:ascii="Times New Roman" w:eastAsia="Times New Roman" w:hAnsi="Times New Roman" w:cs="Times New Roman"/>
                <w:color w:val="000000"/>
              </w:rPr>
            </w:pPr>
            <w:r>
              <w:rPr>
                <w:rFonts w:ascii="Times New Roman" w:eastAsia="Times New Roman" w:hAnsi="Times New Roman" w:cs="Times New Roman"/>
                <w:color w:val="000000"/>
              </w:rPr>
              <w:t>Enter r</w:t>
            </w:r>
            <w:r w:rsidR="0055604D" w:rsidRPr="00F135FF">
              <w:rPr>
                <w:rFonts w:ascii="Times New Roman" w:eastAsia="Times New Roman" w:hAnsi="Times New Roman" w:cs="Times New Roman"/>
                <w:color w:val="000000"/>
              </w:rPr>
              <w:t>ule</w:t>
            </w:r>
            <w:r w:rsidR="00F8126E" w:rsidRPr="00F135FF">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t</w:t>
            </w:r>
            <w:r w:rsidR="00F8126E" w:rsidRPr="00F135FF">
              <w:rPr>
                <w:rFonts w:ascii="Times New Roman" w:eastAsia="Times New Roman" w:hAnsi="Times New Roman" w:cs="Times New Roman"/>
                <w:color w:val="000000"/>
              </w:rPr>
              <w:t>opic</w:t>
            </w:r>
            <w:r w:rsidR="0055604D" w:rsidRPr="00F135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title</w:t>
            </w:r>
          </w:p>
        </w:tc>
        <w:tc>
          <w:tcPr>
            <w:tcW w:w="5850" w:type="dxa"/>
            <w:tcBorders>
              <w:left w:val="nil"/>
              <w:bottom w:val="dotted" w:sz="4" w:space="0" w:color="auto"/>
            </w:tcBorders>
            <w:shd w:val="clear" w:color="auto" w:fill="B1DDCD"/>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55604D" w:rsidRPr="006726CF" w:rsidTr="00B91E32">
        <w:trPr>
          <w:trHeight w:val="20"/>
        </w:trPr>
        <w:tc>
          <w:tcPr>
            <w:tcW w:w="4770" w:type="dxa"/>
            <w:tcBorders>
              <w:bottom w:val="dotted" w:sz="4" w:space="0" w:color="auto"/>
              <w:right w:val="nil"/>
            </w:tcBorders>
            <w:shd w:val="clear" w:color="auto" w:fill="B1DDCD"/>
            <w:hideMark/>
          </w:tcPr>
          <w:p w:rsidR="0055604D" w:rsidRPr="00F135FF" w:rsidRDefault="00F135FF" w:rsidP="00F135FF">
            <w:pPr>
              <w:pStyle w:val="ListParagraph"/>
              <w:numPr>
                <w:ilvl w:val="0"/>
                <w:numId w:val="18"/>
              </w:numPr>
              <w:rPr>
                <w:rFonts w:ascii="Times New Roman" w:eastAsia="Times New Roman" w:hAnsi="Times New Roman" w:cs="Times New Roman"/>
                <w:color w:val="000000"/>
              </w:rPr>
            </w:pPr>
            <w:r w:rsidRPr="00F135FF">
              <w:rPr>
                <w:rFonts w:ascii="Times New Roman" w:eastAsia="Times New Roman" w:hAnsi="Times New Roman" w:cs="Times New Roman"/>
                <w:color w:val="000000"/>
              </w:rPr>
              <w:t>Enter rule or topic title</w:t>
            </w:r>
          </w:p>
        </w:tc>
        <w:tc>
          <w:tcPr>
            <w:tcW w:w="5850" w:type="dxa"/>
            <w:tcBorders>
              <w:left w:val="nil"/>
              <w:bottom w:val="dotted" w:sz="4" w:space="0" w:color="auto"/>
            </w:tcBorders>
            <w:shd w:val="clear" w:color="auto" w:fill="B1DDCD"/>
            <w:hideMark/>
          </w:tcPr>
          <w:p w:rsidR="0055604D" w:rsidRPr="00F8126E" w:rsidRDefault="0055604D" w:rsidP="0055604D">
            <w:pPr>
              <w:ind w:left="0"/>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327"/>
        </w:trPr>
        <w:tc>
          <w:tcPr>
            <w:tcW w:w="4770" w:type="dxa"/>
            <w:tcBorders>
              <w:bottom w:val="dotted" w:sz="4" w:space="0" w:color="auto"/>
              <w:right w:val="nil"/>
            </w:tcBorders>
            <w:shd w:val="clear" w:color="auto" w:fill="B1DDCD"/>
            <w:hideMark/>
          </w:tcPr>
          <w:p w:rsidR="00F8126E" w:rsidRPr="00F135FF" w:rsidRDefault="00F135FF" w:rsidP="00F135FF">
            <w:pPr>
              <w:pStyle w:val="ListParagraph"/>
              <w:numPr>
                <w:ilvl w:val="0"/>
                <w:numId w:val="18"/>
              </w:numPr>
              <w:rPr>
                <w:rFonts w:ascii="Times New Roman" w:eastAsia="Times New Roman" w:hAnsi="Times New Roman" w:cs="Times New Roman"/>
              </w:rPr>
            </w:pPr>
            <w:r w:rsidRPr="00F135FF">
              <w:rPr>
                <w:rFonts w:ascii="Times New Roman" w:eastAsia="Times New Roman" w:hAnsi="Times New Roman" w:cs="Times New Roman"/>
                <w:color w:val="000000"/>
              </w:rPr>
              <w:t>Enter rule or topic title</w:t>
            </w:r>
          </w:p>
        </w:tc>
        <w:tc>
          <w:tcPr>
            <w:tcW w:w="5850" w:type="dxa"/>
            <w:tcBorders>
              <w:left w:val="nil"/>
              <w:bottom w:val="dotted" w:sz="4" w:space="0" w:color="auto"/>
            </w:tcBorders>
            <w:shd w:val="clear" w:color="auto" w:fill="B1DDCD"/>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3A2F55" w:rsidRPr="006726CF" w:rsidTr="003A2F55">
        <w:trPr>
          <w:trHeight w:val="20"/>
        </w:trPr>
        <w:tc>
          <w:tcPr>
            <w:tcW w:w="10620" w:type="dxa"/>
            <w:gridSpan w:val="2"/>
            <w:tcBorders>
              <w:bottom w:val="dotted" w:sz="4" w:space="0" w:color="auto"/>
            </w:tcBorders>
            <w:shd w:val="clear" w:color="auto" w:fill="B1DDCD"/>
            <w:hideMark/>
          </w:tcPr>
          <w:p w:rsidR="003A2F55" w:rsidRPr="00F135FF" w:rsidRDefault="00F135FF" w:rsidP="00F135FF">
            <w:pPr>
              <w:pStyle w:val="ListParagraph"/>
              <w:numPr>
                <w:ilvl w:val="0"/>
                <w:numId w:val="18"/>
              </w:numPr>
              <w:rPr>
                <w:rFonts w:ascii="Times New Roman" w:eastAsia="Times New Roman" w:hAnsi="Times New Roman" w:cs="Times New Roman"/>
              </w:rPr>
            </w:pPr>
            <w:r>
              <w:rPr>
                <w:rFonts w:ascii="Times New Roman" w:eastAsia="Times New Roman" w:hAnsi="Times New Roman" w:cs="Times New Roman"/>
                <w:color w:val="000000"/>
              </w:rPr>
              <w:t>Enter r</w:t>
            </w:r>
            <w:r w:rsidRPr="00F135FF">
              <w:rPr>
                <w:rFonts w:ascii="Times New Roman" w:eastAsia="Times New Roman" w:hAnsi="Times New Roman" w:cs="Times New Roman"/>
                <w:color w:val="000000"/>
              </w:rPr>
              <w:t xml:space="preserve">ule or </w:t>
            </w:r>
            <w:r>
              <w:rPr>
                <w:rFonts w:ascii="Times New Roman" w:eastAsia="Times New Roman" w:hAnsi="Times New Roman" w:cs="Times New Roman"/>
                <w:color w:val="000000"/>
              </w:rPr>
              <w:t>t</w:t>
            </w:r>
            <w:r w:rsidRPr="00F135FF">
              <w:rPr>
                <w:rFonts w:ascii="Times New Roman" w:eastAsia="Times New Roman" w:hAnsi="Times New Roman" w:cs="Times New Roman"/>
                <w:color w:val="000000"/>
              </w:rPr>
              <w:t xml:space="preserve">opic </w:t>
            </w:r>
            <w:r>
              <w:rPr>
                <w:rFonts w:ascii="Times New Roman" w:eastAsia="Times New Roman" w:hAnsi="Times New Roman" w:cs="Times New Roman"/>
                <w:color w:val="000000"/>
              </w:rPr>
              <w:t>title</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bl>
    <w:p w:rsidR="00E34247" w:rsidRDefault="00E34247" w:rsidP="00250E7E">
      <w:pPr>
        <w:tabs>
          <w:tab w:val="left" w:pos="4000"/>
        </w:tabs>
        <w:spacing w:after="120"/>
        <w:ind w:left="720"/>
        <w:rPr>
          <w:color w:val="808080" w:themeColor="background1" w:themeShade="80"/>
        </w:rPr>
      </w:pPr>
    </w:p>
    <w:p w:rsidR="0055604D" w:rsidRDefault="003A2F55" w:rsidP="0055604D">
      <w:pPr>
        <w:ind w:left="720" w:right="720"/>
        <w:rPr>
          <w:color w:val="702C1C" w:themeColor="accent1" w:themeShade="80"/>
        </w:rPr>
      </w:pPr>
      <w:r w:rsidRPr="00B54125">
        <w:rPr>
          <w:color w:val="702C1C" w:themeColor="accent1" w:themeShade="80"/>
        </w:rPr>
        <w:t xml:space="preserve"> </w:t>
      </w:r>
      <w:r w:rsidR="0009416B" w:rsidRPr="00B54125">
        <w:rPr>
          <w:color w:val="702C1C" w:themeColor="accent1" w:themeShade="80"/>
        </w:rPr>
        <w:t>[</w:t>
      </w:r>
      <w:r w:rsidR="0009416B">
        <w:rPr>
          <w:b/>
          <w:color w:val="702C1C" w:themeColor="accent1" w:themeShade="80"/>
        </w:rPr>
        <w:t>METHOD</w:t>
      </w:r>
      <w:r w:rsidR="0009416B" w:rsidRPr="0068173F">
        <w:rPr>
          <w:b/>
          <w:color w:val="702C1C" w:themeColor="accent1" w:themeShade="80"/>
        </w:rPr>
        <w:t xml:space="preserve"> </w:t>
      </w:r>
      <w:r w:rsidR="0009416B">
        <w:rPr>
          <w:b/>
          <w:color w:val="702C1C" w:themeColor="accent1" w:themeShade="80"/>
        </w:rPr>
        <w:t>3</w:t>
      </w:r>
      <w:r w:rsidR="0009416B" w:rsidRPr="0068173F">
        <w:rPr>
          <w:b/>
          <w:color w:val="702C1C" w:themeColor="accent1" w:themeShade="80"/>
        </w:rPr>
        <w:t>:</w:t>
      </w:r>
      <w:r w:rsidR="0009416B">
        <w:rPr>
          <w:color w:val="702C1C" w:themeColor="accent1" w:themeShade="80"/>
        </w:rPr>
        <w:t xml:space="preserve"> FOR PROPOSALS THAT ADDRESS NUMEROUS, DISPARATE ISSUES]</w:t>
      </w:r>
    </w:p>
    <w:p w:rsidR="0055604D" w:rsidRDefault="0055604D" w:rsidP="00250E7E">
      <w:pPr>
        <w:tabs>
          <w:tab w:val="left" w:pos="4000"/>
        </w:tabs>
        <w:spacing w:after="120"/>
        <w:ind w:left="720"/>
        <w:rPr>
          <w:color w:val="808080" w:themeColor="background1" w:themeShade="80"/>
        </w:rPr>
      </w:pPr>
    </w:p>
    <w:p w:rsidR="00E34247" w:rsidRPr="00F135FF" w:rsidRDefault="00F135FF" w:rsidP="00F135FF">
      <w:pPr>
        <w:pStyle w:val="ListParagraph"/>
        <w:numPr>
          <w:ilvl w:val="0"/>
          <w:numId w:val="19"/>
        </w:numPr>
        <w:tabs>
          <w:tab w:val="left" w:pos="4000"/>
        </w:tabs>
        <w:spacing w:after="120"/>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167D7C" w:rsidRDefault="00E34247" w:rsidP="00973916">
      <w:pPr>
        <w:ind w:left="1440"/>
        <w:rPr>
          <w:rFonts w:cstheme="minorHAnsi"/>
        </w:rPr>
      </w:pPr>
      <w:r w:rsidRPr="00167D7C">
        <w:rPr>
          <w:rFonts w:cstheme="minorHAnsi"/>
        </w:rPr>
        <w:t>Enter text here</w:t>
      </w:r>
    </w:p>
    <w:p w:rsidR="00E34247" w:rsidRDefault="00E34247" w:rsidP="00250E7E">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973916">
      <w:pPr>
        <w:tabs>
          <w:tab w:val="left" w:pos="4000"/>
          <w:tab w:val="left" w:pos="6159"/>
        </w:tabs>
        <w:spacing w:after="120"/>
        <w:ind w:left="1080"/>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E34247" w:rsidRPr="00973916" w:rsidRDefault="00E34247" w:rsidP="00973916">
      <w:pPr>
        <w:pStyle w:val="ListParagraph"/>
        <w:tabs>
          <w:tab w:val="left" w:pos="4000"/>
          <w:tab w:val="left" w:pos="6159"/>
        </w:tabs>
        <w:ind w:left="1440"/>
        <w:rPr>
          <w:rFonts w:cstheme="minorHAnsi"/>
        </w:rPr>
      </w:pPr>
      <w:r w:rsidRPr="00973916">
        <w:rPr>
          <w:rFonts w:cstheme="minorHAnsi"/>
        </w:rPr>
        <w:t>Enter text here</w:t>
      </w:r>
    </w:p>
    <w:p w:rsidR="00E34247" w:rsidRDefault="00E34247" w:rsidP="00250E7E">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ind w:left="1080"/>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2E27EF">
      <w:pPr>
        <w:ind w:left="720" w:right="720"/>
        <w:rPr>
          <w:color w:val="702C1C" w:themeColor="accent1" w:themeShade="80"/>
        </w:rPr>
      </w:pPr>
    </w:p>
    <w:p w:rsidR="00F135FF" w:rsidRPr="00F135FF" w:rsidRDefault="00F135FF" w:rsidP="00F135FF">
      <w:pPr>
        <w:pStyle w:val="ListParagraph"/>
        <w:numPr>
          <w:ilvl w:val="0"/>
          <w:numId w:val="19"/>
        </w:numPr>
        <w:tabs>
          <w:tab w:val="left" w:pos="4000"/>
        </w:tabs>
        <w:spacing w:after="120"/>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167D7C" w:rsidRDefault="00E34247" w:rsidP="0078370D">
      <w:pPr>
        <w:ind w:left="1440"/>
        <w:rPr>
          <w:rFonts w:cstheme="minorHAnsi"/>
        </w:rPr>
      </w:pPr>
      <w:r w:rsidRPr="00167D7C">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spacing w:after="120"/>
        <w:ind w:left="1080"/>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E34247" w:rsidRPr="00973916" w:rsidRDefault="00E34247" w:rsidP="0078370D">
      <w:pPr>
        <w:pStyle w:val="ListParagraph"/>
        <w:tabs>
          <w:tab w:val="left" w:pos="4000"/>
          <w:tab w:val="left" w:pos="6159"/>
        </w:tabs>
        <w:ind w:left="1440"/>
        <w:rPr>
          <w:rFonts w:cstheme="minorHAnsi"/>
        </w:rPr>
      </w:pPr>
      <w:r w:rsidRPr="00973916">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78370D">
      <w:pPr>
        <w:tabs>
          <w:tab w:val="left" w:pos="4000"/>
          <w:tab w:val="left" w:pos="6159"/>
        </w:tabs>
        <w:ind w:left="1080"/>
        <w:rPr>
          <w:color w:val="702C1C" w:themeColor="accent1" w:themeShade="80"/>
        </w:rPr>
      </w:pPr>
    </w:p>
    <w:p w:rsidR="00F135FF" w:rsidRPr="00F135FF" w:rsidRDefault="00F135FF" w:rsidP="00F135FF">
      <w:pPr>
        <w:pStyle w:val="ListParagraph"/>
        <w:numPr>
          <w:ilvl w:val="0"/>
          <w:numId w:val="19"/>
        </w:numPr>
        <w:tabs>
          <w:tab w:val="left" w:pos="4000"/>
        </w:tabs>
        <w:spacing w:after="120"/>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167D7C" w:rsidRDefault="00E34247" w:rsidP="0078370D">
      <w:pPr>
        <w:ind w:left="1440"/>
        <w:rPr>
          <w:rFonts w:cstheme="minorHAnsi"/>
        </w:rPr>
      </w:pPr>
      <w:r w:rsidRPr="00167D7C">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spacing w:after="120"/>
        <w:ind w:left="1080"/>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E34247" w:rsidRPr="00973916" w:rsidRDefault="00E34247" w:rsidP="0078370D">
      <w:pPr>
        <w:pStyle w:val="ListParagraph"/>
        <w:tabs>
          <w:tab w:val="left" w:pos="4000"/>
          <w:tab w:val="left" w:pos="6159"/>
        </w:tabs>
        <w:ind w:left="1440"/>
        <w:rPr>
          <w:rFonts w:cstheme="minorHAnsi"/>
        </w:rPr>
      </w:pPr>
      <w:r w:rsidRPr="00973916">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09416B">
      <w:pPr>
        <w:tabs>
          <w:tab w:val="left" w:pos="4000"/>
          <w:tab w:val="left" w:pos="6159"/>
        </w:tabs>
        <w:spacing w:after="120"/>
        <w:ind w:left="1080"/>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09416B" w:rsidRPr="00973916" w:rsidRDefault="0009416B" w:rsidP="0009416B">
      <w:pPr>
        <w:pStyle w:val="ListParagraph"/>
        <w:tabs>
          <w:tab w:val="left" w:pos="4000"/>
          <w:tab w:val="left" w:pos="6159"/>
        </w:tabs>
        <w:ind w:left="1440"/>
        <w:rPr>
          <w:rFonts w:cstheme="minorHAnsi"/>
        </w:rPr>
      </w:pPr>
      <w:r w:rsidRPr="00973916">
        <w:rPr>
          <w:rFonts w:cstheme="minorHAnsi"/>
        </w:rPr>
        <w:t>Enter text here</w:t>
      </w:r>
    </w:p>
    <w:p w:rsidR="0068173F" w:rsidRDefault="0068173F" w:rsidP="002E27EF">
      <w:pPr>
        <w:ind w:left="720" w:right="720"/>
        <w:rPr>
          <w:color w:val="702C1C" w:themeColor="accent1" w:themeShade="80"/>
        </w:rPr>
      </w:pPr>
    </w:p>
    <w:p w:rsidR="00E34247" w:rsidRDefault="00E34247" w:rsidP="002E27EF">
      <w:pPr>
        <w:ind w:left="720" w:right="720"/>
        <w:rPr>
          <w:color w:val="702C1C" w:themeColor="accent1" w:themeShade="80"/>
        </w:rPr>
      </w:pPr>
    </w:p>
    <w:p w:rsidR="00973916" w:rsidRDefault="00973916" w:rsidP="002E27EF">
      <w:pPr>
        <w:ind w:left="720" w:right="720"/>
        <w:rPr>
          <w:color w:val="702C1C" w:themeColor="accent1" w:themeShade="80"/>
        </w:rPr>
      </w:pPr>
      <w:r w:rsidRPr="00B54125">
        <w:rPr>
          <w:color w:val="702C1C" w:themeColor="accent1" w:themeShade="80"/>
        </w:rPr>
        <w:t>[</w:t>
      </w:r>
      <w:r w:rsidR="003A2F55">
        <w:rPr>
          <w:b/>
          <w:color w:val="702C1C" w:themeColor="accent1" w:themeShade="80"/>
        </w:rPr>
        <w:t>METHOD 4</w:t>
      </w:r>
      <w:r w:rsidRPr="0068173F">
        <w:rPr>
          <w:b/>
          <w:color w:val="702C1C" w:themeColor="accent1" w:themeShade="80"/>
        </w:rPr>
        <w:t>:</w:t>
      </w:r>
      <w:r>
        <w:rPr>
          <w:color w:val="702C1C" w:themeColor="accent1" w:themeShade="80"/>
        </w:rPr>
        <w:t xml:space="preserve"> ANY COMBINATION OF </w:t>
      </w:r>
      <w:r w:rsidR="003A2F55">
        <w:rPr>
          <w:color w:val="702C1C" w:themeColor="accent1" w:themeShade="80"/>
        </w:rPr>
        <w:t>THE METHODS ABOVE</w:t>
      </w:r>
      <w:r>
        <w:rPr>
          <w:color w:val="702C1C" w:themeColor="accent1" w:themeShade="80"/>
        </w:rPr>
        <w:t>.]</w:t>
      </w:r>
    </w:p>
    <w:p w:rsidR="00167D7C" w:rsidRDefault="00167D7C" w:rsidP="00EA4AE2">
      <w:pPr>
        <w:ind w:left="720"/>
        <w:rPr>
          <w:color w:val="702C1C" w:themeColor="accent1" w:themeShade="80"/>
        </w:rPr>
      </w:pPr>
    </w:p>
    <w:p w:rsidR="0009416B" w:rsidRDefault="0009416B"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p>
    <w:p w:rsidR="0009416B" w:rsidRDefault="0009416B">
      <w:pPr>
        <w:spacing w:after="1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lastRenderedPageBreak/>
        <w:t>Request for other options</w:t>
      </w:r>
    </w:p>
    <w:bookmarkEnd w:id="1"/>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167D7C" w:rsidRDefault="00167D7C" w:rsidP="00EA4AE2">
      <w:pPr>
        <w:ind w:left="720"/>
        <w:rPr>
          <w:color w:val="702C1C" w:themeColor="accent1" w:themeShade="80"/>
        </w:rPr>
      </w:pPr>
    </w:p>
    <w:p w:rsidR="00EA4AE2" w:rsidRPr="00B15DF7" w:rsidRDefault="00EA4AE2" w:rsidP="00EA4AE2">
      <w:pPr>
        <w:ind w:left="720"/>
      </w:pPr>
    </w:p>
    <w:tbl>
      <w:tblPr>
        <w:tblW w:w="12240" w:type="dxa"/>
        <w:tblInd w:w="-612" w:type="dxa"/>
        <w:tblLook w:val="04A0"/>
      </w:tblPr>
      <w:tblGrid>
        <w:gridCol w:w="12240"/>
      </w:tblGrid>
      <w:tr w:rsidR="002405F8" w:rsidRPr="00B15DF7" w:rsidTr="00370B6C">
        <w:trPr>
          <w:trHeight w:val="476"/>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Considerations</w:t>
            </w:r>
            <w:r w:rsidR="002405F8" w:rsidRPr="0085122C">
              <w:rPr>
                <w:rFonts w:eastAsia="Times New Roman"/>
                <w:bCs/>
                <w:color w:val="00494F"/>
                <w:sz w:val="28"/>
                <w:szCs w:val="28"/>
              </w:rPr>
              <w:t xml:space="preserve"> - optional</w:t>
            </w:r>
          </w:p>
        </w:tc>
      </w:tr>
    </w:tbl>
    <w:p w:rsidR="002405F8" w:rsidRPr="00B15DF7" w:rsidRDefault="00D65854" w:rsidP="00CB5339">
      <w:pPr>
        <w:ind w:right="630"/>
      </w:pPr>
      <w:r w:rsidRPr="00D65854">
        <w:rPr>
          <w:rFonts w:asciiTheme="majorHAnsi" w:eastAsia="Times New Roman" w:hAnsiTheme="majorHAnsi" w:cstheme="majorHAnsi"/>
          <w:bCs/>
          <w:noProof/>
          <w:color w:val="685C54" w:themeColor="accent4" w:themeShade="BF"/>
          <w:sz w:val="22"/>
          <w:szCs w:val="22"/>
        </w:rPr>
        <w:pict>
          <v:roundrect id="AutoShape 42" o:spid="_x0000_s1033" style="position:absolute;left:0;text-align:left;margin-left:314.25pt;margin-top:8.9pt;width:237pt;height:52.5pt;z-index:2516853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oOYAIAAMwEAAAOAAAAZHJzL2Uyb0RvYy54bWysVFFv2yAQfp+0/4B4X+wkTbJYdaqqXaZJ&#10;3Vat2w84A7bZMDAgcdJfvwM7abu+TfMDuoPju7vv43x5degU2QvnpdElnU5ySoRmhkvdlPTH9+27&#10;95T4AJqDMlqU9Cg8vdq8fXPZ20LMTGsUF44giPZFb0vahmCLLPOsFR34ibFC42FtXAcBXddk3EGP&#10;6J3KZnm+zHrjuHWGCe9x93Y4pJuEX9eCha917UUgqqRYW0irS2sV12xzCUXjwLaSjWXAP1TRgdSY&#10;9Ax1CwHIzslXUJ1kznhThwkzXWbqWjKResBupvlf3Ty0YEXqBcnx9kyT/3+w7Mv+3hHJS7qiREOH&#10;El3vgkmZycUs8tNbX2DYg713sUNv7wz75Yk2Ny3oRlw7Z/pWAMeqpjE+e3EhOh6vkqr/bDjCA8In&#10;qg616yIgkkAOSZHjWRFxCITh5jzP1+schWN4tlwuV4skWQbF6bZ1PnwUpiPRKKkzO82/oewpBezv&#10;fEiy8LE54D8pqTuFIu9BkWnETEVDMQYj9gkztWuU5FupVHJcU90oR/BqSbf4rddDHmVbGHbnqxzr&#10;jTQgVUP4YD/HUZr02M8cu3mdIz59cc5SNbMUo3Yd8jfkmC3GHFDgNj7wYfuc9oTwOnGiJ735qNgH&#10;zZMdQKrBxqKVHiWMqg3qh0N1GN8IxkdFK8OPqKkzw0DhDwCN1rhHSnocppL63ztwghL1Scd3MV9N&#10;l3H8knexWM3QcS+OqudHoBmClTRQMpg3YZjZnXWyaTHXNJGiTXystQyR76e6RgdHJjEwjnecyed+&#10;inr6CW3+AAAA//8DAFBLAwQUAAYACAAAACEAN7iEEdwAAAALAQAADwAAAGRycy9kb3ducmV2Lnht&#10;bExPy07DMBC8I/EP1iJxo3aNaKMQp0IIxIUeCFy4bWI3jupHFLtN+Hu2J7jt7IzmUe0W79jZTGmI&#10;QcF6JYCZ0EU9hF7B1+frXQEsZQwaXQxGwY9JsKuvryosdZzDhzk3uWdkElKJCmzOY8l56qzxmFZx&#10;NIG4Q5w8ZoJTz/WEM5l7x6UQG+5xCJRgcTTP1nTH5uQpJL93bWPvMb3txdbt51G8pG+lbm+Wp0dg&#10;2Sz5TwyX+lQdaurUxlPQiTkFG1k8kJSILU24CNZC0qelS8oCeF3x/xvqXwAAAP//AwBQSwECLQAU&#10;AAYACAAAACEAtoM4kv4AAADhAQAAEwAAAAAAAAAAAAAAAAAAAAAAW0NvbnRlbnRfVHlwZXNdLnht&#10;bFBLAQItABQABgAIAAAAIQA4/SH/1gAAAJQBAAALAAAAAAAAAAAAAAAAAC8BAABfcmVscy8ucmVs&#10;c1BLAQItABQABgAIAAAAIQAXxboOYAIAAMwEAAAOAAAAAAAAAAAAAAAAAC4CAABkcnMvZTJvRG9j&#10;LnhtbFBLAQItABQABgAIAAAAIQA3uIQR3AAAAAsBAAAPAAAAAAAAAAAAAAAAALoEAABkcnMvZG93&#10;bnJldi54bWxQSwUGAAAAAAQABADzAAAAwwUAAAAA&#10;" fillcolor="#ff9" strokecolor="#3e3632 [814]" strokeweight=".5pt">
            <v:fill opacity="24158f"/>
            <v:textbox inset="10.8pt,,10.8pt">
              <w:txbxContent>
                <w:p w:rsidR="0009416B" w:rsidRPr="004905F1" w:rsidRDefault="0009416B" w:rsidP="009300CE">
                  <w:pPr>
                    <w:ind w:left="0"/>
                    <w:rPr>
                      <w:sz w:val="22"/>
                      <w:szCs w:val="22"/>
                    </w:rPr>
                  </w:pPr>
                  <w:r>
                    <w:rPr>
                      <w:rFonts w:ascii="Times New Roman" w:hAnsi="Times New Roman"/>
                      <w:color w:val="70481C" w:themeColor="accent6" w:themeShade="80"/>
                      <w:sz w:val="22"/>
                      <w:szCs w:val="22"/>
                    </w:rPr>
                    <w:t xml:space="preserve">Information in this section originates with the Considerations worksheet. Delete this section if the team decides it does not want to use it. </w:t>
                  </w:r>
                </w:p>
              </w:txbxContent>
            </v:textbox>
          </v:roundrect>
        </w:pict>
      </w:r>
    </w:p>
    <w:p w:rsidR="00B1210C" w:rsidRPr="00C933AC" w:rsidRDefault="00470AD8" w:rsidP="00CB5339">
      <w:pPr>
        <w:spacing w:after="120"/>
        <w:ind w:left="720" w:right="63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Enter title here </w:t>
      </w:r>
      <w:r w:rsidR="00B1210C" w:rsidRPr="00C933AC">
        <w:rPr>
          <w:rFonts w:asciiTheme="majorHAnsi" w:eastAsia="Times New Roman" w:hAnsiTheme="majorHAnsi" w:cstheme="majorHAnsi"/>
          <w:bCs/>
          <w:color w:val="685C54" w:themeColor="accent4" w:themeShade="BF"/>
          <w:sz w:val="22"/>
          <w:szCs w:val="22"/>
        </w:rPr>
        <w:t xml:space="preserve"> </w:t>
      </w:r>
    </w:p>
    <w:p w:rsidR="00B1210C" w:rsidRPr="00B15DF7" w:rsidRDefault="00470AD8" w:rsidP="00CB5339">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470AD8" w:rsidRPr="00B15DF7" w:rsidRDefault="00470AD8" w:rsidP="00CB5339">
      <w:pPr>
        <w:ind w:left="1080" w:right="634"/>
        <w:rPr>
          <w:rFonts w:ascii="Times New Roman" w:eastAsia="Times New Roman" w:hAnsi="Times New Roman" w:cs="Times New Roman"/>
          <w:bCs/>
          <w:color w:val="000000" w:themeColor="text1"/>
        </w:rPr>
      </w:pPr>
    </w:p>
    <w:p w:rsidR="002405F8" w:rsidRPr="00B15DF7" w:rsidRDefault="002405F8" w:rsidP="00CB5339">
      <w:pPr>
        <w:ind w:right="630"/>
      </w:pPr>
    </w:p>
    <w:tbl>
      <w:tblPr>
        <w:tblW w:w="12240" w:type="dxa"/>
        <w:tblInd w:w="-612" w:type="dxa"/>
        <w:tblLook w:val="04A0"/>
      </w:tblPr>
      <w:tblGrid>
        <w:gridCol w:w="12240"/>
      </w:tblGrid>
      <w:tr w:rsidR="002405F8" w:rsidRPr="00B15DF7" w:rsidTr="00370B6C">
        <w:trPr>
          <w:trHeight w:val="508"/>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Freeform title</w:t>
            </w:r>
            <w:r w:rsidR="002405F8" w:rsidRPr="0085122C">
              <w:rPr>
                <w:rFonts w:eastAsia="Times New Roman"/>
                <w:bCs/>
                <w:color w:val="00494F"/>
                <w:sz w:val="28"/>
                <w:szCs w:val="28"/>
              </w:rPr>
              <w:t xml:space="preserve"> - optional</w:t>
            </w:r>
          </w:p>
        </w:tc>
      </w:tr>
    </w:tbl>
    <w:p w:rsidR="00470AD8" w:rsidRPr="00B15DF7" w:rsidRDefault="00D65854" w:rsidP="007D3EB6">
      <w:r w:rsidRPr="00D65854">
        <w:rPr>
          <w:rFonts w:eastAsia="Times New Roman"/>
          <w:noProof/>
        </w:rPr>
        <w:pict>
          <v:roundrect id="AutoShape 43" o:spid="_x0000_s1034" style="position:absolute;left:0;text-align:left;margin-left:314.25pt;margin-top:12.35pt;width:237pt;height:69.75pt;z-index:2516864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jPZQIAAMwEAAAOAAAAZHJzL2Uyb0RvYy54bWysVNtu2zAMfR+wfxD0vtpxGic16hRFuw4D&#10;dinW7QNoSba1yZImKXG6rx8lO1m7vg3zg0CK1OHlkL68OgyK7IXz0uiaLs5ySoRmhkvd1fTb17s3&#10;G0p8AM1BGS1q+ig8vdq+fnU52koUpjeKC0cQRPtqtDXtQ7BVlnnWiwH8mbFCo7E1boCAqusy7mBE&#10;9EFlRZ6X2Wgct84w4T3e3k5Guk34bStY+Ny2XgSiaoq5hXS6dDbxzLaXUHUObC/ZnAb8QxYDSI1B&#10;T1C3EIDsnHwBNUjmjDdtOGNmyEzbSiZSDVjNIv+rmocerEi1YHO8PbXJ/z9Y9ml/74jkNS0p0TAg&#10;Rde7YFJkcr6M/Rmtr9Dtwd67WKG3Hwz74Yk2Nz3oTlw7Z8ZeAMesFtE/e/YgKh6fkmb8aDjCA8Kn&#10;Vh1aN0RAbAI5JEYeT4yIQyAML4uLMl+ukTiGts1mtSlWKQRUx9fW+fBOmIFEoabO7DT/grSnELD/&#10;4EOihc/FAf9OSTsoJHkPiizKslzPiLNzBtURM5VrlOR3UqmkuK65UY7g05re4XdxMcVRtofpFrPN&#10;01ghjp/csSUoP8VRmozY8eUqT8+f2dLoi1OUpiuSj9oN2L8pRrGaY0CF1zjg0/UpbFyeiPAycGpP&#10;mvnI2FvNkxxAqknGRJWeKYysTeyHQ3NIM7I5zkNj+CNy6sy0UPgDQKE37hclIy5TTf3PHThBiXqv&#10;41ws14syrl/SzlfrAhX3zNQ8NYFmCFbTQMkk3oRpZ3fWya7HWIvUFG3isLYyHMduymsuAFcmdWBe&#10;77iTT/Xk9ecntP0NAAD//wMAUEsDBBQABgAIAAAAIQCmSG0V3wAAAAsBAAAPAAAAZHJzL2Rvd25y&#10;ZXYueG1sTI+xTsMwEIZ3JN7BOiQ2ajcpaRXiVAiBWOhAYOl2iU0cYZ+j2G3C2+NOsN3pPv3/d9V+&#10;cZad9RQGTxLWKwFMU+fVQL2Ez4+Xux2wEJEUWk9awo8OsK+vryoslZ/pXZ+b2LMUQqFECSbGseQ8&#10;dEY7DCs/akq3Lz85jGmdeq4mnFO4szwTouAOB0oNBkf9ZHT33ZxcKolvXduYHMPrQWztYR7FczhK&#10;eXuzPD4Ai3qJfzBc9JM61Mmp9SdSgVkJRV7kCZWQbbbALsBaZPfA2jQVmwx4XfH/P9S/AAAA//8D&#10;AFBLAQItABQABgAIAAAAIQC2gziS/gAAAOEBAAATAAAAAAAAAAAAAAAAAAAAAABbQ29udGVudF9U&#10;eXBlc10ueG1sUEsBAi0AFAAGAAgAAAAhADj9If/WAAAAlAEAAAsAAAAAAAAAAAAAAAAALwEAAF9y&#10;ZWxzLy5yZWxzUEsBAi0AFAAGAAgAAAAhAG1umM9lAgAAzAQAAA4AAAAAAAAAAAAAAAAALgIAAGRy&#10;cy9lMm9Eb2MueG1sUEsBAi0AFAAGAAgAAAAhAKZIbRXfAAAACwEAAA8AAAAAAAAAAAAAAAAAvwQA&#10;AGRycy9kb3ducmV2LnhtbFBLBQYAAAAABAAEAPMAAADLBQAAAAA=&#10;" fillcolor="#ff9" strokecolor="#3e3632 [814]" strokeweight=".5pt">
            <v:fill opacity="24158f"/>
            <v:textbox inset="10.8pt,,10.8pt">
              <w:txbxContent>
                <w:p w:rsidR="0009416B" w:rsidRPr="004905F1" w:rsidRDefault="0009416B" w:rsidP="009300CE">
                  <w:pPr>
                    <w:ind w:left="0"/>
                    <w:rPr>
                      <w:sz w:val="22"/>
                      <w:szCs w:val="22"/>
                    </w:rPr>
                  </w:pPr>
                  <w:r>
                    <w:rPr>
                      <w:rFonts w:ascii="Times New Roman" w:hAnsi="Times New Roman"/>
                      <w:color w:val="70481C" w:themeColor="accent6" w:themeShade="80"/>
                      <w:sz w:val="22"/>
                      <w:szCs w:val="22"/>
                    </w:rPr>
                    <w:t>The rule design team may adapt the main and subsection titles to the rulemaking. If the other sections adequately address the situation, delete this section.</w:t>
                  </w:r>
                </w:p>
              </w:txbxContent>
            </v:textbox>
          </v:roundrect>
        </w:pict>
      </w:r>
    </w:p>
    <w:p w:rsidR="009300CE" w:rsidRPr="00225AE8" w:rsidRDefault="009300CE" w:rsidP="009300CE">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9300CE" w:rsidRDefault="009300CE" w:rsidP="009300CE">
      <w:pPr>
        <w:ind w:left="1080" w:right="630"/>
        <w:outlineLvl w:val="0"/>
        <w:rPr>
          <w:rFonts w:ascii="Times New Roman" w:eastAsia="Times New Roman" w:hAnsi="Times New Roman" w:cs="Times New Roman"/>
          <w:color w:val="504938"/>
          <w:sz w:val="20"/>
        </w:rPr>
      </w:pPr>
    </w:p>
    <w:p w:rsidR="00C708DA" w:rsidRPr="000D07CA" w:rsidRDefault="00C708DA" w:rsidP="009300CE">
      <w:pPr>
        <w:ind w:left="1080" w:right="630"/>
        <w:outlineLvl w:val="0"/>
        <w:rPr>
          <w:rFonts w:ascii="Times New Roman" w:eastAsia="Times New Roman" w:hAnsi="Times New Roman" w:cs="Times New Roman"/>
          <w:color w:val="504938"/>
          <w:sz w:val="20"/>
        </w:rPr>
      </w:pPr>
    </w:p>
    <w:p w:rsidR="009300CE" w:rsidRPr="00225AE8" w:rsidRDefault="009300CE" w:rsidP="009300CE">
      <w:pPr>
        <w:spacing w:after="120"/>
        <w:ind w:left="720" w:right="630"/>
        <w:outlineLvl w:val="0"/>
        <w:rPr>
          <w:rFonts w:eastAsia="Times New Roman"/>
          <w:bCs/>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1" w:history="1"/>
          </w:p>
        </w:tc>
      </w:tr>
    </w:tbl>
    <w:p w:rsidR="002405F8" w:rsidRPr="00B15DF7" w:rsidRDefault="00D65854" w:rsidP="00CB5339">
      <w:pPr>
        <w:ind w:left="720" w:right="630"/>
      </w:pPr>
      <w:r w:rsidRPr="00D65854">
        <w:rPr>
          <w:rFonts w:ascii="Times New Roman" w:eastAsia="Times New Roman" w:hAnsi="Times New Roman" w:cs="Times New Roman"/>
          <w:i/>
          <w:iCs/>
          <w:noProof/>
          <w:color w:val="685C54"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4577C0">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w:t>
      </w:r>
      <w:r w:rsidR="008A6893" w:rsidRPr="00221910">
        <w:rPr>
          <w:rFonts w:ascii="Times New Roman" w:eastAsia="Times New Roman" w:hAnsi="Times New Roman" w:cs="Times New Roman"/>
          <w:bCs/>
          <w:color w:val="702C1C" w:themeColor="accent1" w:themeShade="80"/>
        </w:rPr>
        <w:t>verbatim or by reference</w:t>
      </w:r>
      <w:r w:rsidRPr="00221910">
        <w:rPr>
          <w:rFonts w:ascii="Times New Roman" w:eastAsia="Times New Roman" w:hAnsi="Times New Roman" w:cs="Times New Roman"/>
          <w:bCs/>
          <w:color w:val="702C1C" w:themeColor="accent1" w:themeShade="80"/>
        </w:rPr>
        <w:t xml:space="preserve">] </w:t>
      </w:r>
    </w:p>
    <w:p w:rsidR="00D17CDB" w:rsidRPr="0009694C" w:rsidRDefault="00061C88"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702C1C"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r w:rsidR="00D17CDB" w:rsidRPr="00B15DF7">
        <w:rPr>
          <w:rFonts w:ascii="Times New Roman" w:eastAsia="Times New Roman" w:hAnsi="Times New Roman" w:cs="Times New Roman"/>
          <w:bCs/>
        </w:rPr>
        <w:t>Enter text here</w:t>
      </w:r>
      <w:r w:rsidR="007E2602">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221910" w:rsidRDefault="007E2602"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00B51723" w:rsidRPr="00221910">
        <w:rPr>
          <w:rFonts w:ascii="Times New Roman" w:eastAsia="Times New Roman" w:hAnsi="Times New Roman" w:cs="Times New Roman"/>
          <w:bCs/>
          <w:color w:val="702C1C" w:themeColor="accent1" w:themeShade="80"/>
        </w:rPr>
        <w:t>[</w:t>
      </w:r>
      <w:r w:rsidR="00061C88" w:rsidRPr="00221910">
        <w:rPr>
          <w:rFonts w:ascii="Times New Roman" w:eastAsia="Times New Roman" w:hAnsi="Times New Roman" w:cs="Times New Roman"/>
          <w:b/>
          <w:bCs/>
          <w:color w:val="702C1C" w:themeColor="accent1" w:themeShade="80"/>
        </w:rPr>
        <w:t>OPTION 2</w:t>
      </w:r>
      <w:r w:rsidR="00061C88" w:rsidRPr="00221910">
        <w:rPr>
          <w:rFonts w:ascii="Times New Roman" w:eastAsia="Times New Roman" w:hAnsi="Times New Roman" w:cs="Times New Roman"/>
          <w:bCs/>
          <w:color w:val="702C1C" w:themeColor="accent1" w:themeShade="80"/>
        </w:rPr>
        <w:t>– in a</w:t>
      </w:r>
      <w:r w:rsidR="00221910">
        <w:rPr>
          <w:rFonts w:ascii="Times New Roman" w:eastAsia="Times New Roman" w:hAnsi="Times New Roman" w:cs="Times New Roman"/>
          <w:bCs/>
          <w:color w:val="702C1C" w:themeColor="accent1" w:themeShade="80"/>
        </w:rPr>
        <w:t>ddition to federal requirements</w:t>
      </w:r>
      <w:r w:rsidR="00B51723" w:rsidRPr="00221910">
        <w:rPr>
          <w:rFonts w:ascii="Times New Roman" w:eastAsia="Times New Roman" w:hAnsi="Times New Roman" w:cs="Times New Roman"/>
          <w:bCs/>
          <w:color w:val="702C1C" w:themeColor="accent1" w:themeShade="80"/>
        </w:rPr>
        <w:t xml:space="preserve">] </w:t>
      </w:r>
    </w:p>
    <w:p w:rsidR="00B51723" w:rsidRPr="00B15DF7" w:rsidRDefault="0097528D" w:rsidP="00A75BE2">
      <w:pPr>
        <w:spacing w:after="120"/>
        <w:ind w:left="720" w:right="634"/>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xml:space="preserve">” </w:t>
      </w:r>
      <w:r w:rsidR="007E2602">
        <w:rPr>
          <w:rFonts w:ascii="Times New Roman" w:eastAsia="Times New Roman" w:hAnsi="Times New Roman" w:cs="Times New Roman"/>
          <w:bCs/>
          <w:color w:val="000000" w:themeColor="text1"/>
        </w:rPr>
        <w:t>a</w:t>
      </w:r>
      <w:r w:rsidR="007E2602" w:rsidRPr="0097528D">
        <w:rPr>
          <w:rFonts w:ascii="Times New Roman" w:eastAsia="Times New Roman" w:hAnsi="Times New Roman" w:cs="Times New Roman"/>
          <w:bCs/>
          <w:color w:val="000000" w:themeColor="text1"/>
        </w:rPr>
        <w:t>s requi</w:t>
      </w:r>
      <w:r w:rsidR="007E2602" w:rsidRPr="0097528D">
        <w:rPr>
          <w:rFonts w:asciiTheme="minorHAnsi" w:eastAsia="Times New Roman" w:hAnsiTheme="minorHAnsi" w:cstheme="minorHAnsi"/>
          <w:bCs/>
          <w:color w:val="000000" w:themeColor="text1"/>
        </w:rPr>
        <w:t xml:space="preserve">red under </w:t>
      </w:r>
      <w:hyperlink r:id="rId12" w:history="1">
        <w:r w:rsidR="007E2602" w:rsidRPr="007E2602">
          <w:rPr>
            <w:rStyle w:val="Hyperlink"/>
            <w:rFonts w:asciiTheme="minorHAnsi" w:hAnsiTheme="minorHAnsi" w:cstheme="minorHAnsi"/>
            <w:color w:val="00194C"/>
          </w:rPr>
          <w:t>ORS 468A.327(1)(a)</w:t>
        </w:r>
      </w:hyperlink>
      <w:r w:rsidR="007E2602" w:rsidRPr="0097528D">
        <w:rPr>
          <w:rFonts w:asciiTheme="minorHAnsi" w:hAnsiTheme="minorHAnsi" w:cstheme="minorHAnsi"/>
          <w:color w:val="000000" w:themeColor="text1"/>
        </w:rPr>
        <w:t xml:space="preserve"> and </w:t>
      </w:r>
      <w:hyperlink r:id="rId13" w:history="1">
        <w:r w:rsidR="007E2602" w:rsidRPr="007E2602">
          <w:rPr>
            <w:rStyle w:val="Hyperlink"/>
            <w:rFonts w:asciiTheme="minorHAnsi" w:eastAsia="Times New Roman" w:hAnsiTheme="minorHAnsi" w:cstheme="minorHAnsi"/>
            <w:color w:val="002060"/>
          </w:rPr>
          <w:t>OAR 340-011-0029(1)(a)</w:t>
        </w:r>
      </w:hyperlink>
      <w:r w:rsidR="00221910">
        <w:t>.</w:t>
      </w:r>
      <w:r w:rsidR="00B51723" w:rsidRPr="008B2468">
        <w:rPr>
          <w:rFonts w:ascii="Times New Roman" w:eastAsia="Times New Roman" w:hAnsi="Times New Roman" w:cs="Times New Roman"/>
          <w:bCs/>
          <w:color w:val="000000" w:themeColor="text1"/>
        </w:rPr>
        <w:t xml:space="preserve"> </w:t>
      </w:r>
    </w:p>
    <w:p w:rsidR="00221910" w:rsidRDefault="00221910" w:rsidP="00F32478">
      <w:pPr>
        <w:ind w:left="720" w:right="630"/>
        <w:outlineLvl w:val="0"/>
        <w:rPr>
          <w:rFonts w:ascii="Times New Roman" w:eastAsia="Times New Roman" w:hAnsi="Times New Roman" w:cs="Times New Roman"/>
          <w:bCs/>
          <w:color w:val="415B5C" w:themeColor="accent3" w:themeShade="80"/>
        </w:rPr>
      </w:pPr>
    </w:p>
    <w:p w:rsidR="00A75BE2" w:rsidRPr="0009694C" w:rsidRDefault="00F32478" w:rsidP="00F32478">
      <w:pPr>
        <w:ind w:left="720" w:right="630"/>
        <w:outlineLvl w:val="0"/>
        <w:rPr>
          <w:rFonts w:ascii="Times New Roman" w:eastAsia="Times New Roman" w:hAnsi="Times New Roman" w:cs="Times New Roman"/>
          <w:bCs/>
          <w:color w:val="504938"/>
        </w:rPr>
      </w:pPr>
      <w:r w:rsidRPr="00221910">
        <w:rPr>
          <w:rFonts w:ascii="Times New Roman" w:eastAsia="Times New Roman" w:hAnsi="Times New Roman" w:cs="Times New Roman"/>
          <w:bCs/>
          <w:color w:val="702C1C"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Pr>
          <w:rFonts w:ascii="Times New Roman" w:eastAsia="Times New Roman" w:hAnsi="Times New Roman" w:cs="Times New Roman"/>
          <w:bCs/>
          <w:color w:val="0070C0"/>
        </w:rPr>
        <w:t xml:space="preserve"> </w:t>
      </w:r>
      <w:r w:rsidR="00A75BE2" w:rsidRPr="00B15DF7">
        <w:rPr>
          <w:rFonts w:ascii="Times New Roman" w:eastAsia="Times New Roman" w:hAnsi="Times New Roman" w:cs="Times New Roman"/>
          <w:bCs/>
        </w:rPr>
        <w:t>Enter text here</w:t>
      </w:r>
    </w:p>
    <w:p w:rsidR="002069EC" w:rsidRDefault="002069EC" w:rsidP="002069EC">
      <w:pPr>
        <w:ind w:left="720" w:right="630"/>
        <w:rPr>
          <w:rFonts w:ascii="Times New Roman" w:eastAsia="Times New Roman" w:hAnsi="Times New Roman" w:cs="Times New Roman"/>
          <w:bCs/>
          <w:color w:val="000000" w:themeColor="text1"/>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bookmarkStart w:id="2" w:name="AlternativesConsidered"/>
      <w:bookmarkStart w:id="3"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
      <w:r w:rsidR="00E13C70">
        <w:rPr>
          <w:rFonts w:asciiTheme="majorHAnsi" w:eastAsia="Times New Roman" w:hAnsiTheme="majorHAnsi" w:cstheme="majorHAnsi"/>
          <w:bCs/>
          <w:color w:val="685C54" w:themeColor="accent4" w:themeShade="BF"/>
          <w:sz w:val="22"/>
          <w:szCs w:val="22"/>
        </w:rPr>
        <w:t>,</w:t>
      </w:r>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3"/>
      <w:r w:rsidRPr="00C933AC">
        <w:rPr>
          <w:rFonts w:asciiTheme="majorHAnsi" w:eastAsia="Times New Roman" w:hAnsiTheme="majorHAnsi" w:cstheme="majorHAnsi"/>
          <w:bCs/>
          <w:color w:val="685C54" w:themeColor="accent4" w:themeShade="BF"/>
          <w:sz w:val="22"/>
          <w:szCs w:val="22"/>
        </w:rPr>
        <w:t xml:space="preserve"> </w:t>
      </w:r>
    </w:p>
    <w:p w:rsidR="003E0361" w:rsidRPr="00EE74D5" w:rsidRDefault="00E13C70" w:rsidP="003E0361">
      <w:pPr>
        <w:ind w:left="1080"/>
      </w:pPr>
      <w:r w:rsidRPr="00E13C70">
        <w:rPr>
          <w:rFonts w:asciiTheme="majorHAnsi" w:eastAsia="Times New Roman" w:hAnsiTheme="majorHAnsi" w:cstheme="majorHAnsi"/>
          <w:bCs/>
          <w:color w:val="702C1C" w:themeColor="accent1" w:themeShade="80"/>
          <w:sz w:val="22"/>
          <w:szCs w:val="22"/>
        </w:rPr>
        <w:t>[DESCRIBE WHY DEQ DID NOT PURSUE THESE ALTERNATIVES]</w:t>
      </w:r>
      <w:r w:rsidRPr="00C933AC">
        <w:rPr>
          <w:rFonts w:asciiTheme="majorHAnsi" w:eastAsia="Times New Roman" w:hAnsiTheme="majorHAnsi" w:cstheme="majorHAnsi"/>
          <w:bCs/>
          <w:color w:val="685C54" w:themeColor="accent4" w:themeShade="BF"/>
          <w:sz w:val="22"/>
          <w:szCs w:val="22"/>
        </w:rPr>
        <w:t xml:space="preserve"> </w:t>
      </w:r>
      <w:r w:rsidR="003E0361">
        <w:rPr>
          <w:rFonts w:ascii="Times New Roman" w:eastAsia="Times New Roman" w:hAnsi="Times New Roman" w:cs="Times New Roman"/>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733A49" w:rsidRPr="00B15DF7">
        <w:rPr>
          <w:rFonts w:ascii="Times New Roman" w:eastAsia="Times New Roman" w:hAnsi="Times New Roman" w:cs="Times New Roman"/>
          <w:bCs/>
        </w:rPr>
        <w:t>Enter text here</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733A49" w:rsidRPr="00B15DF7">
        <w:rPr>
          <w:rFonts w:ascii="Times New Roman" w:eastAsia="Times New Roman" w:hAnsi="Times New Roman" w:cs="Times New Roman"/>
          <w:bCs/>
        </w:rPr>
        <w:t>Enter t</w:t>
      </w:r>
      <w:r w:rsidR="00F42724" w:rsidRPr="00B15DF7">
        <w:rPr>
          <w:rFonts w:ascii="Times New Roman" w:hAnsi="Times New Roman" w:cs="Times New Roman"/>
          <w:color w:val="000000" w:themeColor="text1"/>
        </w:rPr>
        <w:t>ext</w:t>
      </w:r>
      <w:r w:rsidR="00733A49" w:rsidRPr="00B15DF7">
        <w:rPr>
          <w:rFonts w:ascii="Times New Roman" w:hAnsi="Times New Roman" w:cs="Times New Roman"/>
          <w:color w:val="000000" w:themeColor="text1"/>
        </w:rPr>
        <w:t xml:space="preserve"> here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4"/>
          <w:placeholder>
            <w:docPart w:val="02BFA5FC20204335872C6C03147F4BA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5"/>
          <w:placeholder>
            <w:docPart w:val="02BFA5FC20204335872C6C03147F4BA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86E9A267DF0C47289D350DC3B4ACF686"/>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86E9A267DF0C47289D350DC3B4ACF686"/>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A6185A0D588E4D0AA640900E473C20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A6185A0D588E4D0AA640900E473C20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E55A241FFDA54A239BD0228E83602C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E55A241FFDA54A239BD0228E83602C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9A50B4E886C140B2BAF53056C5001AD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9A50B4E886C140B2BAF53056C5001AD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9ED6EC953AEF485AA156523E7111B5BD"/>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9ED6EC953AEF485AA156523E7111B5BD"/>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FE308D2DC55849F59E29C254E21BEE4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FE308D2DC55849F59E29C254E21BEE4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350899637F804DE99297F3FA96BF570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350899637F804DE99297F3FA96BF570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2"/>
          <w:placeholder>
            <w:docPart w:val="06312E7E76454327A6502FAE449B7BE9"/>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3"/>
          <w:placeholder>
            <w:docPart w:val="06312E7E76454327A6502FAE449B7BE9"/>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FDA03BC1B8234A36A654DBFEAF4E0BE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FDA03BC1B8234A36A654DBFEAF4E0BE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6"/>
          <w:placeholder>
            <w:docPart w:val="881DC0670E7A4C57ABD57D0811E05D0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7"/>
          <w:placeholder>
            <w:docPart w:val="881DC0670E7A4C57ABD57D0811E05D0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547D2" w:rsidRDefault="00CB54E6" w:rsidP="0098522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CITATIONS]</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BILL #]</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t xml:space="preserve">yyyy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4"/>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183.335(2)(b)(C)</w:t>
        </w:r>
      </w:hyperlink>
    </w:p>
    <w:p w:rsidR="000E60A5" w:rsidRPr="000E60A5" w:rsidRDefault="003867A8" w:rsidP="001D6608">
      <w:pPr>
        <w:ind w:left="360"/>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w:t>
      </w:r>
      <w:r w:rsidR="00D57C32"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702C1C"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702C1C"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D27525" w:rsidRDefault="003867A8" w:rsidP="003867A8">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3867A8" w:rsidRPr="00D27525" w:rsidRDefault="003867A8" w:rsidP="006D34D0">
            <w:pPr>
              <w:ind w:left="72" w:right="1008"/>
              <w:rPr>
                <w:rFonts w:ascii="Times New Roman" w:eastAsia="Times New Roman" w:hAnsi="Times New Roman" w:cs="Times New Roman"/>
                <w:bCs/>
                <w:color w:val="000000" w:themeColor="text1"/>
                <w:sz w:val="24"/>
                <w:szCs w:val="24"/>
              </w:rPr>
            </w:pPr>
          </w:p>
        </w:tc>
      </w:tr>
      <w:tr w:rsidR="003867A8" w:rsidTr="0009416B">
        <w:tc>
          <w:tcPr>
            <w:tcW w:w="4590" w:type="dxa"/>
            <w:tcBorders>
              <w:left w:val="double" w:sz="4" w:space="0" w:color="auto"/>
              <w:bottom w:val="double" w:sz="4" w:space="0" w:color="auto"/>
            </w:tcBorders>
          </w:tcPr>
          <w:p w:rsidR="003867A8" w:rsidRPr="00D27525" w:rsidRDefault="003867A8" w:rsidP="003867A8">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3867A8" w:rsidRPr="00D27525" w:rsidRDefault="003867A8" w:rsidP="006D34D0">
            <w:pPr>
              <w:ind w:left="72" w:right="1008"/>
              <w:rPr>
                <w:rFonts w:ascii="Times New Roman" w:eastAsia="Times New Roman" w:hAnsi="Times New Roman" w:cs="Times New Roman"/>
                <w:bCs/>
                <w:color w:val="000000" w:themeColor="text1"/>
                <w:sz w:val="24"/>
                <w:szCs w:val="24"/>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6"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D65854" w:rsidP="00FE3932">
      <w:pPr>
        <w:ind w:left="720"/>
      </w:pPr>
      <w:r>
        <w:rPr>
          <w:noProof/>
        </w:rPr>
        <w:pict>
          <v:roundrect id="_x0000_s1046" style="position:absolute;left:0;text-align:left;margin-left:35.25pt;margin-top:10.5pt;width:487.7pt;height:50.45pt;z-index:2516904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E23CBC">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6F02EB" w:rsidRPr="006F02EB" w:rsidRDefault="006F02EB" w:rsidP="006F02EB">
      <w:pPr>
        <w:ind w:left="1080" w:right="630"/>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Pr="006F02EB">
        <w:rPr>
          <w:rFonts w:ascii="Times New Roman" w:eastAsia="Times New Roman" w:hAnsi="Times New Roman" w:cs="Times New Roman"/>
          <w:bCs/>
          <w:color w:val="000000" w:themeColor="text1"/>
        </w:rPr>
        <w:t>Enter text here</w:t>
      </w:r>
    </w:p>
    <w:p w:rsidR="00CB54E6" w:rsidRPr="00CB54E6" w:rsidRDefault="00CB54E6" w:rsidP="008520FC">
      <w:pPr>
        <w:ind w:left="72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7" w:history="1">
        <w:r w:rsidR="00A00404" w:rsidRPr="00A00404">
          <w:rPr>
            <w:rStyle w:val="Hyperlink"/>
            <w:rFonts w:asciiTheme="majorHAnsi" w:eastAsia="Times New Roman" w:hAnsiTheme="majorHAnsi" w:cstheme="majorHAnsi"/>
            <w:bCs/>
            <w:sz w:val="22"/>
            <w:szCs w:val="22"/>
          </w:rPr>
          <w:t>ORS 183.336</w:t>
        </w:r>
      </w:hyperlink>
    </w:p>
    <w:p w:rsidR="006F02EB" w:rsidRPr="006F02EB" w:rsidRDefault="004C1BAD" w:rsidP="006F02EB">
      <w:pPr>
        <w:pStyle w:val="ListParagraph"/>
        <w:spacing w:after="120"/>
        <w:ind w:left="1080"/>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ABOVE IF THE TEXT WOULD BE IDENTICLE.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6F02EB">
        <w:rPr>
          <w:rFonts w:ascii="Times New Roman" w:eastAsia="Times New Roman" w:hAnsi="Times New Roman" w:cs="Times New Roman"/>
          <w:bCs/>
          <w:color w:val="000000" w:themeColor="text1"/>
        </w:rPr>
        <w:t>Enter text here</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026313" w:rsidP="008520FC">
            <w:pPr>
              <w:ind w:left="360"/>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Assuming all manufacturers in the lowest fee tier are small businesses, 109 small businesses could be affected by this rule.</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026313" w:rsidP="008520FC">
            <w:pPr>
              <w:ind w:left="360"/>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No additional activities are required for compliance with the proposed rules. All manufacturers already pay registration fees.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026313" w:rsidP="008520FC">
            <w:pPr>
              <w:ind w:left="360"/>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No additional resources are required for compliance with the proposed rules. All manufacturers already pay registration fees.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026313" w:rsidP="008520FC">
            <w:pPr>
              <w:ind w:left="360"/>
              <w:outlineLvl w:val="0"/>
              <w:rPr>
                <w:rFonts w:ascii="Times New Roman" w:eastAsia="Times New Roman" w:hAnsi="Times New Roman" w:cs="Times New Roman"/>
                <w:bCs/>
                <w:color w:val="000000" w:themeColor="text1"/>
              </w:rPr>
            </w:pPr>
            <w:r w:rsidRPr="000E60A5">
              <w:rPr>
                <w:rFonts w:ascii="Times New Roman" w:eastAsia="Times New Roman" w:hAnsi="Times New Roman" w:cs="Times New Roman"/>
                <w:bCs/>
                <w:color w:val="463D38" w:themeColor="accent4"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6F02EB" w:rsidRDefault="00D57C32" w:rsidP="004C1BAD">
      <w:pPr>
        <w:ind w:left="994"/>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w:t>
      </w:r>
      <w:r w:rsidRPr="00F867C6">
        <w:rPr>
          <w:rFonts w:asciiTheme="minorHAnsi" w:hAnsiTheme="minorHAnsi" w:cstheme="minorHAnsi"/>
          <w:iCs/>
          <w:color w:val="702C1C" w:themeColor="accent1" w:themeShade="80"/>
        </w:rPr>
        <w:lastRenderedPageBreak/>
        <w:t xml:space="preserve">LARGE BUSINESSES. IT IS OK TO REFERENCE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1 OR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2 ABOVE IF THE TEXT WOULD BE IDENTICLE.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Pr>
          <w:rFonts w:asciiTheme="minorHAnsi" w:eastAsia="Times New Roman" w:hAnsiTheme="minorHAnsi" w:cstheme="minorHAnsi"/>
          <w:bCs/>
          <w:color w:val="0070C0"/>
        </w:rPr>
        <w:t xml:space="preserve"> </w:t>
      </w:r>
      <w:r w:rsidR="004C1BAD">
        <w:rPr>
          <w:rFonts w:ascii="Times New Roman" w:eastAsia="Times New Roman" w:hAnsi="Times New Roman" w:cs="Times New Roman"/>
          <w:bCs/>
          <w:color w:val="000000" w:themeColor="text1"/>
        </w:rPr>
        <w:t>Enter text here.</w:t>
      </w: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6F02EB" w:rsidRDefault="00D57C32" w:rsidP="004C1BAD">
      <w:pPr>
        <w:ind w:left="990" w:right="630"/>
        <w:outlineLvl w:val="0"/>
        <w:rPr>
          <w:rFonts w:ascii="Times New Roman" w:eastAsia="Times New Roman" w:hAnsi="Times New Roman" w:cs="Times New Roman"/>
          <w:bCs/>
        </w:rPr>
      </w:pPr>
      <w:r w:rsidRPr="00F867C6">
        <w:rPr>
          <w:rFonts w:asciiTheme="minorHAnsi" w:hAnsiTheme="minorHAnsi" w:cstheme="minorHAnsi"/>
          <w:iCs/>
          <w:color w:val="702C1C"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1, 2 OR 3 ABOVE IF THE TEXT WOULD BE IDENTIC</w:t>
      </w:r>
      <w:r w:rsidR="000B6AA9"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Pr>
          <w:rFonts w:ascii="Times New Roman" w:eastAsia="Times New Roman" w:hAnsi="Times New Roman" w:cs="Times New Roman"/>
          <w:bCs/>
        </w:rPr>
        <w:t>Enter text here.</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D57C32" w:rsidRDefault="00D57C32" w:rsidP="00D57C32">
      <w:pPr>
        <w:ind w:left="990" w:right="630"/>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Pr>
          <w:rFonts w:ascii="Times New Roman" w:eastAsia="Times New Roman" w:hAnsi="Times New Roman" w:cs="Times New Roman"/>
          <w:bCs/>
        </w:rPr>
        <w:t>Enter text here.</w:t>
      </w:r>
    </w:p>
    <w:p w:rsidR="00B35715" w:rsidRDefault="00B35715" w:rsidP="00B35715">
      <w:pPr>
        <w:ind w:left="360" w:right="630"/>
        <w:rPr>
          <w:rFonts w:asciiTheme="minorHAnsi" w:hAnsiTheme="minorHAnsi" w:cstheme="minorHAnsi"/>
          <w:iCs/>
          <w:color w:val="415B5C"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Pr="00C65D06" w:rsidRDefault="00B35715" w:rsidP="009648CA">
      <w:pPr>
        <w:spacing w:after="120"/>
        <w:ind w:left="990"/>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bCs/>
        </w:rPr>
        <w:t>Enter text here.</w:t>
      </w:r>
    </w:p>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B35715"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8"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 xml:space="preserve">hether the proposed rules would have a significant impact on small businesses and compliance with </w:t>
      </w:r>
      <w:hyperlink r:id="rId19"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1F178C" w:rsidRDefault="001F178C" w:rsidP="00DD4819">
      <w:pPr>
        <w:ind w:left="720" w:right="630"/>
        <w:rPr>
          <w:rFonts w:asciiTheme="minorHAnsi" w:hAnsiTheme="minorHAnsi" w:cstheme="minorHAnsi"/>
          <w:iCs/>
          <w:color w:val="415B5C" w:themeColor="accent3" w:themeShade="80"/>
        </w:rPr>
      </w:pPr>
      <w:r w:rsidRPr="00F867C6">
        <w:rPr>
          <w:rFonts w:asciiTheme="minorHAnsi" w:hAnsiTheme="minorHAnsi" w:cstheme="minorHAnsi"/>
          <w:iCs/>
          <w:color w:val="702C1C" w:themeColor="accent1" w:themeShade="80"/>
        </w:rPr>
        <w:t>[ADD ANY SPECIFICS ABOUT THE COMMITTEE</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S INVOLVEMENT WITH THE FISCAL AND ECONOMIC IMPACT STATEMENT] </w:t>
      </w:r>
      <w:r w:rsidR="00A00404">
        <w:rPr>
          <w:rFonts w:asciiTheme="minorHAnsi" w:hAnsiTheme="minorHAnsi" w:cstheme="minorHAnsi"/>
          <w:iCs/>
          <w:color w:val="000000" w:themeColor="text1"/>
        </w:rPr>
        <w:t>Enter text</w:t>
      </w:r>
    </w:p>
    <w:p w:rsidR="001F178C" w:rsidRDefault="001F178C" w:rsidP="00DD4819">
      <w:pPr>
        <w:ind w:left="720" w:right="630"/>
        <w:rPr>
          <w:rFonts w:asciiTheme="minorHAnsi" w:hAnsiTheme="minorHAnsi" w:cstheme="minorHAnsi"/>
          <w:iCs/>
          <w:color w:val="415B5C" w:themeColor="accent3" w:themeShade="80"/>
        </w:rPr>
      </w:pPr>
    </w:p>
    <w:p w:rsidR="001F178C"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2] </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F824B8" w:rsidRPr="00F867C6">
        <w:rPr>
          <w:rFonts w:asciiTheme="minorHAnsi" w:hAnsiTheme="minorHAnsi" w:cstheme="minorHAnsi"/>
          <w:iCs/>
          <w:color w:val="702C1C" w:themeColor="accent1" w:themeShade="80"/>
        </w:rPr>
        <w:t xml:space="preserve">[INCLUDE A BRIEF STATEMENT DESCRIBING WHY </w:t>
      </w:r>
      <w:r w:rsidR="000B6AA9" w:rsidRPr="00F867C6">
        <w:rPr>
          <w:rFonts w:asciiTheme="minorHAnsi" w:hAnsiTheme="minorHAnsi" w:cstheme="minorHAnsi"/>
          <w:iCs/>
          <w:color w:val="702C1C" w:themeColor="accent1" w:themeShade="80"/>
        </w:rPr>
        <w:t>DEQ</w:t>
      </w:r>
      <w:r w:rsidR="00F824B8" w:rsidRPr="00F867C6">
        <w:rPr>
          <w:rFonts w:asciiTheme="minorHAnsi" w:hAnsiTheme="minorHAnsi" w:cstheme="minorHAnsi"/>
          <w:iCs/>
          <w:color w:val="702C1C" w:themeColor="accent1" w:themeShade="80"/>
        </w:rPr>
        <w:t xml:space="preserve"> DID NOT CONVENE AN ADVISORY COMMITTEE.]</w:t>
      </w:r>
      <w:r w:rsidR="00F824B8" w:rsidRPr="00497709">
        <w:rPr>
          <w:rFonts w:ascii="Calibri" w:eastAsia="Times New Roman" w:hAnsi="Calibri" w:cs="Times New Roman"/>
          <w:sz w:val="22"/>
          <w:szCs w:val="22"/>
        </w:rPr>
        <w:t xml:space="preserve"> </w:t>
      </w:r>
      <w:r w:rsidR="00A00404">
        <w:rPr>
          <w:rFonts w:asciiTheme="minorHAnsi" w:hAnsiTheme="minorHAnsi" w:cstheme="minorHAnsi"/>
          <w:iCs/>
          <w:color w:val="000000" w:themeColor="text1"/>
        </w:rPr>
        <w:t>Enter text</w:t>
      </w: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5122C" w:rsidRPr="00F867C6">
        <w:rPr>
          <w:rFonts w:ascii="Times New Roman" w:eastAsia="Times New Roman" w:hAnsi="Times New Roman" w:cs="Times New Roman"/>
          <w:bCs/>
          <w:color w:val="702C1C" w:themeColor="accent1" w:themeShade="80"/>
        </w:rPr>
        <w:t xml:space="preserve">[EXAMPLE OF QUALIFIER] </w:t>
      </w:r>
      <w:r w:rsidR="00E368CA" w:rsidRPr="00E368CA">
        <w:rPr>
          <w:rFonts w:ascii="Times New Roman" w:eastAsia="Times New Roman" w:hAnsi="Times New Roman" w:cs="Times New Roman"/>
          <w:bCs/>
        </w:rPr>
        <w:t>The proposed fee affects only manufacturers of electronic devices sold in or into Oregon.</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D27525" w:rsidP="00D27525">
      <w:pPr>
        <w:ind w:left="360"/>
        <w:rPr>
          <w:color w:val="702C1C" w:themeColor="accent1" w:themeShade="80"/>
        </w:rPr>
      </w:pPr>
      <w:r>
        <w:rPr>
          <w:color w:val="702C1C" w:themeColor="accent1" w:themeShade="80"/>
        </w:rPr>
        <w:t xml:space="preserve">INSERT </w:t>
      </w:r>
      <w:r w:rsidRPr="00D27525">
        <w:rPr>
          <w:i/>
          <w:color w:val="702C1C" w:themeColor="accent1" w:themeShade="80"/>
        </w:rPr>
        <w:t>CodeNamePROPOSAL.FEE</w:t>
      </w:r>
      <w:r>
        <w:rPr>
          <w:color w:val="702C1C" w:themeColor="accent1" w:themeShade="80"/>
        </w:rPr>
        <w:t>.3.0~ here.</w:t>
      </w:r>
    </w:p>
    <w:p w:rsidR="00C531D0" w:rsidRDefault="00C531D0" w:rsidP="00CB5339">
      <w:pPr>
        <w:ind w:left="1080" w:right="630"/>
        <w:rPr>
          <w:rFonts w:ascii="Times New Roman" w:eastAsia="Times New Roman" w:hAnsi="Times New Roman" w:cs="Times New Roman"/>
          <w:color w:val="000000" w:themeColor="text1"/>
        </w:rPr>
      </w:pPr>
      <w:bookmarkStart w:id="5" w:name="RANGE!A226:B243"/>
      <w:bookmarkStart w:id="6" w:name="_GoBack"/>
      <w:bookmarkEnd w:id="5"/>
    </w:p>
    <w:bookmarkEnd w:id="6"/>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D65854"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3"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D65854"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lastRenderedPageBreak/>
        <w:t xml:space="preserve">[APPLIES TO </w:t>
      </w:r>
      <w:r w:rsidR="000319E1" w:rsidRPr="00CD2E4D">
        <w:rPr>
          <w:rFonts w:ascii="Times New Roman" w:eastAsia="Times New Roman" w:hAnsi="Times New Roman" w:cs="Times New Roman"/>
          <w:color w:val="702C1C" w:themeColor="accent1" w:themeShade="80"/>
        </w:rPr>
        <w:t xml:space="preserve">THE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DO NOT</w:t>
      </w:r>
      <w:r w:rsidRPr="00CD2E4D">
        <w:rPr>
          <w:rFonts w:ascii="Times New Roman" w:eastAsia="Times New Roman" w:hAnsi="Times New Roman" w:cs="Times New Roman"/>
          <w:color w:val="702C1C" w:themeColor="accent1" w:themeShade="80"/>
        </w:rPr>
        <w:t xml:space="preserve"> </w:t>
      </w:r>
      <w:r w:rsidR="0095365D"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w:t>
      </w:r>
      <w:r w:rsidR="000B685A" w:rsidRPr="00CD2E4D">
        <w:rPr>
          <w:rFonts w:ascii="Times New Roman" w:eastAsia="Times New Roman" w:hAnsi="Times New Roman" w:cs="Times New Roman"/>
          <w:color w:val="702C1C" w:themeColor="accent1" w:themeShade="80"/>
        </w:rPr>
        <w:t>. ADJUST TO FIT SITUATION.</w:t>
      </w:r>
      <w:r w:rsidRPr="00CD2E4D">
        <w:rPr>
          <w:rFonts w:ascii="Times New Roman" w:eastAsia="Times New Roman" w:hAnsi="Times New Roman" w:cs="Times New Roman"/>
          <w:color w:val="702C1C" w:themeColor="accent1" w:themeShade="80"/>
        </w:rPr>
        <w:t>]</w:t>
      </w:r>
    </w:p>
    <w:p w:rsidR="006416C7" w:rsidRDefault="006416C7"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CB5339">
      <w:pPr>
        <w:spacing w:after="200" w:line="276" w:lineRule="auto"/>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 xml:space="preserve">[APPLIES TO </w:t>
      </w:r>
      <w:r w:rsidR="00F138BD" w:rsidRPr="00CD2E4D">
        <w:rPr>
          <w:rFonts w:ascii="Times New Roman" w:eastAsia="Times New Roman" w:hAnsi="Times New Roman" w:cs="Times New Roman"/>
          <w:color w:val="702C1C" w:themeColor="accent1" w:themeShade="80"/>
        </w:rPr>
        <w:t xml:space="preserve">THOSE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 ADJUST TO FIT SITUATION.]</w:t>
      </w:r>
    </w:p>
    <w:p w:rsidR="005A3C33" w:rsidRDefault="005A3C33" w:rsidP="00CD2E4D">
      <w:pPr>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00B454BB" w:rsidRPr="00B454BB">
        <w:rPr>
          <w:rFonts w:ascii="Times New Roman" w:eastAsia="Times New Roman" w:hAnsi="Times New Roman" w:cs="Times New Roman"/>
          <w:color w:val="000000" w:themeColor="text1"/>
        </w:rPr>
        <w:t>‘</w:t>
      </w:r>
      <w:r w:rsidR="00B454BB" w:rsidRPr="00B454BB">
        <w:rPr>
          <w:rFonts w:asciiTheme="minorHAnsi" w:eastAsia="Times New Roman" w:hAnsiTheme="minorHAnsi" w:cstheme="minorHAnsi"/>
          <w:bCs/>
          <w:color w:val="000000" w:themeColor="text1"/>
        </w:rPr>
        <w:t>Rules affected, authorities, supporting documents’</w:t>
      </w:r>
      <w:r w:rsidR="00B454BB" w:rsidRPr="00B454BB">
        <w:rPr>
          <w:rFonts w:ascii="Times New Roman" w:eastAsia="Times New Roman" w:hAnsi="Times New Roman" w:cs="Times New Roman"/>
          <w:color w:val="000000" w:themeColor="text1"/>
        </w:rPr>
        <w:t xml:space="preserve"> </w:t>
      </w:r>
      <w:r w:rsidRPr="008A7A06">
        <w:rPr>
          <w:rFonts w:ascii="Times New Roman" w:eastAsia="Times New Roman" w:hAnsi="Times New Roman" w:cs="Times New Roman"/>
          <w:color w:val="000000"/>
        </w:rPr>
        <w:t>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affect</w:t>
      </w:r>
      <w:r>
        <w:rPr>
          <w:rFonts w:ascii="Times New Roman" w:eastAsia="Times New Roman" w:hAnsi="Times New Roman" w:cs="Times New Roman"/>
          <w:color w:val="000000"/>
        </w:rPr>
        <w:t xml:space="preserve"> </w:t>
      </w:r>
      <w:r w:rsidRPr="00CD2E4D">
        <w:rPr>
          <w:rFonts w:asciiTheme="minorHAnsi" w:eastAsia="Times New Roman" w:hAnsiTheme="minorHAnsi" w:cstheme="minorHAnsi"/>
          <w:color w:val="702C1C" w:themeColor="accent1" w:themeShade="80"/>
        </w:rPr>
        <w:t>[IDENTIFY EXISTING PROGRAM, RULE OR ACTIVITY]</w:t>
      </w:r>
      <w:r w:rsidRPr="0095365D">
        <w:rPr>
          <w:rFonts w:asciiTheme="minorHAnsi" w:eastAsia="Times New Roman" w:hAnsiTheme="minorHAnsi" w:cstheme="minorHAnsi"/>
        </w:rPr>
        <w:t xml:space="preserve">, which is an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rule, program</w:t>
      </w:r>
      <w:r w:rsidRPr="005857AA">
        <w:rPr>
          <w:rFonts w:ascii="Times New Roman" w:eastAsia="Times New Roman" w:hAnsi="Times New Roman" w:cs="Times New Roman"/>
          <w:color w:val="000000"/>
        </w:rPr>
        <w:t xml:space="preserve"> or activit</w:t>
      </w:r>
      <w:r>
        <w:rPr>
          <w:rFonts w:ascii="Times New Roman" w:eastAsia="Times New Roman" w:hAnsi="Times New Roman" w:cs="Times New Roman"/>
          <w:color w:val="000000"/>
        </w:rPr>
        <w:t xml:space="preserve">y that is </w:t>
      </w:r>
      <w:r w:rsidRPr="005857AA">
        <w:rPr>
          <w:rFonts w:ascii="Times New Roman" w:eastAsia="Times New Roman" w:hAnsi="Times New Roman" w:cs="Times New Roman"/>
          <w:color w:val="000000"/>
        </w:rPr>
        <w:t xml:space="preserve">considered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5A3C33" w:rsidP="00CD2E4D">
      <w:pPr>
        <w:pStyle w:val="ListParagraph"/>
        <w:ind w:right="634"/>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1</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8A5343" w:rsidRPr="00CD2E4D">
        <w:rPr>
          <w:rFonts w:ascii="Times New Roman" w:eastAsia="Times New Roman" w:hAnsi="Times New Roman" w:cs="Times New Roman"/>
          <w:color w:val="702C1C" w:themeColor="accent1" w:themeShade="80"/>
        </w:rPr>
        <w:t xml:space="preserve">[DESCRIBE BRIEFLY WHY IT IS ADEQUATE.] [EXAMPLE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acknowledged comprehensive plans] [EXAMPLE 2: 340-018-0050(2)(a) - ensuring compatibility with acknowledged comprehensive plans may be accomplished through a Land Use Compatibility Statement.</w:t>
      </w:r>
      <w:r w:rsidR="00650BA0" w:rsidRPr="00CD2E4D">
        <w:rPr>
          <w:rFonts w:asciiTheme="minorHAnsi" w:hAnsiTheme="minorHAnsi" w:cstheme="minorHAnsi"/>
          <w:color w:val="702C1C" w:themeColor="accent1" w:themeShade="80"/>
        </w:rPr>
        <w:t>]</w:t>
      </w:r>
      <w:r w:rsidR="008A5343" w:rsidRPr="00CD2E4D">
        <w:rPr>
          <w:color w:val="702C1C" w:themeColor="accent1" w:themeShade="80"/>
        </w:rPr>
        <w:t xml:space="preserve"> </w:t>
      </w:r>
      <w:r w:rsidR="008A5343">
        <w:t xml:space="preserve"> </w:t>
      </w:r>
      <w:r w:rsidR="008A5343" w:rsidRPr="00761C1E">
        <w:rPr>
          <w:rFonts w:ascii="Times New Roman" w:eastAsia="Times New Roman" w:hAnsi="Times New Roman" w:cs="Times New Roman"/>
          <w:color w:val="000000" w:themeColor="text1"/>
        </w:rPr>
        <w:t>Enter text here.</w:t>
      </w:r>
    </w:p>
    <w:p w:rsidR="00CD2E4D" w:rsidRDefault="00CD2E4D" w:rsidP="00CB5339">
      <w:pPr>
        <w:pStyle w:val="ListParagraph"/>
        <w:spacing w:after="120"/>
        <w:ind w:right="630"/>
        <w:contextualSpacing w:val="0"/>
        <w:rPr>
          <w:rFonts w:asciiTheme="minorHAnsi" w:eastAsia="Times New Roman" w:hAnsiTheme="minorHAnsi" w:cstheme="minorHAnsi"/>
          <w:color w:val="702C1C" w:themeColor="accent1" w:themeShade="80"/>
        </w:rPr>
      </w:pPr>
    </w:p>
    <w:p w:rsidR="005A3C33" w:rsidRDefault="005A3C33" w:rsidP="00CB5339">
      <w:pPr>
        <w:pStyle w:val="ListParagraph"/>
        <w:spacing w:after="120"/>
        <w:ind w:right="630"/>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2</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CD2E4D">
        <w:rPr>
          <w:rFonts w:ascii="Times New Roman" w:eastAsia="Times New Roman" w:hAnsi="Times New Roman" w:cs="Times New Roman"/>
          <w:color w:val="702C1C" w:themeColor="accent1" w:themeShade="80"/>
        </w:rPr>
        <w:t>[DESCRIBE CRITERIA AND RATIONALE USED TO DETERMINE THE PROPOSED RULES ARE LAND</w:t>
      </w:r>
      <w:r w:rsidR="003B467D"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RULES.]</w:t>
      </w:r>
      <w:r>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761C1E" w:rsidRDefault="005A3C33" w:rsidP="00CB5339">
      <w:pPr>
        <w:spacing w:after="120"/>
        <w:ind w:left="1350" w:right="630"/>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effect on resources, objectives or areas in the planning goals.</w:t>
      </w:r>
      <w:r>
        <w:rPr>
          <w:rFonts w:ascii="Times New Roman" w:eastAsia="Times New Roman" w:hAnsi="Times New Roman" w:cs="Times New Roman"/>
          <w:bCs/>
          <w:color w:val="000000" w:themeColor="text1"/>
        </w:rPr>
        <w:t xml:space="preserve"> </w:t>
      </w:r>
      <w:r w:rsidRPr="00CD2E4D">
        <w:rPr>
          <w:rFonts w:ascii="Times New Roman" w:eastAsia="Times New Roman" w:hAnsi="Times New Roman" w:cs="Times New Roman"/>
          <w:color w:val="702C1C" w:themeColor="accent1" w:themeShade="80"/>
        </w:rPr>
        <w:t>[PLEASE EXPLAIN]</w:t>
      </w:r>
      <w:r w:rsidRPr="00761C1E">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B041EC"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3</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CD2E4D">
        <w:rPr>
          <w:rFonts w:ascii="Times New Roman" w:eastAsia="Times New Roman" w:hAnsi="Times New Roman" w:cs="Times New Roman"/>
          <w:color w:val="702C1C" w:themeColor="accent1" w:themeShade="80"/>
        </w:rPr>
        <w:t>[EXPLAIN NEW PROCEDURES DEQ WILL USE TO ENSURE COMPLIANCE AND COMPATIBILITY]</w:t>
      </w:r>
      <w:r w:rsidRPr="00B041EC">
        <w:rPr>
          <w:rFonts w:ascii="Times New Roman" w:eastAsia="Times New Roman" w:hAnsi="Times New Roman" w:cs="Times New Roman"/>
          <w:color w:val="618889" w:themeColor="accent3" w:themeShade="BF"/>
        </w:rPr>
        <w:t xml:space="preserve"> </w:t>
      </w:r>
      <w:r w:rsidRPr="00B041EC">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618889" w:themeColor="accent3" w:themeShade="BF"/>
        </w:rPr>
      </w:pPr>
    </w:p>
    <w:p w:rsidR="00F810EA" w:rsidRDefault="00F810EA" w:rsidP="00CB5339">
      <w:pPr>
        <w:spacing w:after="200" w:line="276" w:lineRule="auto"/>
        <w:rPr>
          <w:rFonts w:ascii="Times New Roman" w:eastAsia="Times New Roman" w:hAnsi="Times New Roman" w:cs="Times New Roman"/>
          <w:color w:val="618889"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FF2CB9" w:rsidRPr="001F2D3C" w:rsidRDefault="00C9239E" w:rsidP="00CB533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the </w:t>
      </w:r>
      <w:r w:rsidR="00373B13">
        <w:rPr>
          <w:rFonts w:asciiTheme="minorHAnsi" w:eastAsia="Times New Roman" w:hAnsiTheme="minorHAnsi" w:cstheme="minorHAnsi"/>
          <w:color w:val="702C1C" w:themeColor="accent1" w:themeShade="80"/>
        </w:rPr>
        <w:t>[ENTER ADVISORY COMMITTTEE NAME]</w:t>
      </w:r>
      <w:r w:rsidRPr="00C9239E">
        <w:rPr>
          <w:rFonts w:asciiTheme="minorHAnsi" w:eastAsia="Times New Roman" w:hAnsiTheme="minorHAnsi" w:cstheme="minorHAnsi"/>
        </w:rPr>
        <w:t xml:space="preserve"> </w:t>
      </w:r>
      <w:r w:rsidR="00DC04D1">
        <w:rPr>
          <w:rFonts w:asciiTheme="minorHAnsi" w:eastAsia="Times New Roman" w:hAnsiTheme="minorHAnsi" w:cstheme="minorHAnsi"/>
        </w:rPr>
        <w:t xml:space="preserve">advisory committee on </w:t>
      </w:r>
      <w:r w:rsidR="00DC04D1" w:rsidRPr="00FF2CB9">
        <w:rPr>
          <w:rFonts w:asciiTheme="minorHAnsi" w:eastAsia="Times New Roman" w:hAnsiTheme="minorHAnsi" w:cstheme="minorHAnsi"/>
          <w:color w:val="618889" w:themeColor="accent3" w:themeShade="BF"/>
        </w:rPr>
        <w:t>[</w:t>
      </w:r>
      <w:r w:rsidR="00DC04D1" w:rsidRPr="00373B13">
        <w:rPr>
          <w:rFonts w:asciiTheme="minorHAnsi" w:eastAsia="Times New Roman" w:hAnsiTheme="minorHAnsi" w:cstheme="minorHAnsi"/>
          <w:color w:val="702C1C" w:themeColor="accent1" w:themeShade="80"/>
        </w:rPr>
        <w:t>DATE</w:t>
      </w:r>
      <w:r w:rsidR="00DC04D1" w:rsidRPr="00FF2CB9">
        <w:rPr>
          <w:rFonts w:asciiTheme="minorHAnsi" w:eastAsia="Times New Roman" w:hAnsiTheme="minorHAnsi" w:cstheme="minorHAnsi"/>
          <w:color w:val="618889" w:themeColor="accent3" w:themeShade="BF"/>
        </w:rPr>
        <w:t>]</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sidR="00DC04D1" w:rsidRPr="00373B13">
        <w:rPr>
          <w:rFonts w:asciiTheme="minorHAnsi" w:eastAsia="Times New Roman" w:hAnsiTheme="minorHAnsi" w:cstheme="minorHAnsi"/>
          <w:color w:val="702C1C" w:themeColor="accent1" w:themeShade="80"/>
        </w:rPr>
        <w:t>[DESCRIBE COMMITTEE CHARTER]</w:t>
      </w:r>
      <w:r w:rsidR="00FF2CB9">
        <w:rPr>
          <w:rFonts w:asciiTheme="minorHAnsi" w:eastAsia="Times New Roman" w:hAnsiTheme="minorHAnsi" w:cstheme="minorHAnsi"/>
          <w:color w:val="618889" w:themeColor="accent3" w:themeShade="BF"/>
        </w:rPr>
        <w:t xml:space="preserve"> </w:t>
      </w:r>
      <w:r w:rsidR="00FF2CB9" w:rsidRPr="001F2D3C">
        <w:rPr>
          <w:rFonts w:asciiTheme="minorHAnsi" w:eastAsia="Times New Roman" w:hAnsiTheme="minorHAnsi" w:cstheme="minorHAnsi"/>
          <w:color w:val="000000"/>
        </w:rPr>
        <w:t>Enter text here</w:t>
      </w:r>
      <w:r w:rsidR="00FF2CB9">
        <w:rPr>
          <w:rFonts w:asciiTheme="minorHAnsi" w:eastAsia="Times New Roman" w:hAnsiTheme="minorHAnsi" w:cstheme="minorHAnsi"/>
          <w:color w:val="000000"/>
        </w:rPr>
        <w:t>.</w:t>
      </w:r>
    </w:p>
    <w:p w:rsidR="00DC04D1" w:rsidRDefault="00DC04D1" w:rsidP="00CB5339">
      <w:pPr>
        <w:ind w:left="720" w:right="630"/>
        <w:outlineLvl w:val="0"/>
        <w:rPr>
          <w:rFonts w:asciiTheme="minorHAnsi" w:eastAsia="Times New Roman" w:hAnsiTheme="minorHAnsi" w:cstheme="minorHAnsi"/>
        </w:rPr>
      </w:pPr>
    </w:p>
    <w:p w:rsidR="00DC04D1" w:rsidRDefault="00DC04D1"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The ##-member committee included representatives from </w:t>
      </w:r>
      <w:r w:rsidRPr="00373B13">
        <w:rPr>
          <w:rFonts w:asciiTheme="minorHAnsi" w:eastAsia="Times New Roman" w:hAnsiTheme="minorHAnsi" w:cstheme="minorHAnsi"/>
          <w:color w:val="702C1C" w:themeColor="accent1" w:themeShade="80"/>
        </w:rPr>
        <w:t xml:space="preserve">[GENERALLY DESCRIBE COMMITTEE MAKEUP.] </w:t>
      </w:r>
      <w:r w:rsidRPr="00DC04D1">
        <w:rPr>
          <w:rFonts w:asciiTheme="minorHAnsi" w:eastAsia="Times New Roman" w:hAnsiTheme="minorHAnsi" w:cstheme="minorHAnsi"/>
          <w:color w:val="000000" w:themeColor="text1"/>
        </w:rPr>
        <w:t>The committee met ## times over ## months.</w:t>
      </w:r>
      <w:r w:rsidR="0096369D">
        <w:rPr>
          <w:rFonts w:asciiTheme="minorHAnsi" w:eastAsia="Times New Roman" w:hAnsiTheme="minorHAnsi" w:cstheme="minorHAnsi"/>
          <w:color w:val="000000" w:themeColor="text1"/>
        </w:rPr>
        <w:t xml:space="preserve"> </w:t>
      </w:r>
      <w:r w:rsidR="00C9239E"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w:t>
      </w:r>
      <w:r w:rsidR="0096369D" w:rsidRPr="00373B13">
        <w:rPr>
          <w:rFonts w:asciiTheme="minorHAnsi" w:eastAsia="Times New Roman" w:hAnsiTheme="minorHAnsi" w:cstheme="minorHAnsi"/>
          <w:color w:val="702C1C" w:themeColor="accent1" w:themeShade="80"/>
        </w:rPr>
        <w:t xml:space="preserve"> AND LINK TO ANY FORMAL RECOMMENDATION</w:t>
      </w:r>
      <w:r w:rsidRPr="00373B13">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w:t>
      </w:r>
      <w:r w:rsidR="0096369D">
        <w:rPr>
          <w:rFonts w:asciiTheme="minorHAnsi" w:eastAsia="Times New Roman" w:hAnsiTheme="minorHAnsi" w:cstheme="minorHAnsi"/>
        </w:rPr>
        <w:t>specifically</w:t>
      </w:r>
      <w:r>
        <w:rPr>
          <w:rFonts w:asciiTheme="minorHAnsi" w:eastAsia="Times New Roman" w:hAnsiTheme="minorHAnsi" w:cstheme="minorHAnsi"/>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A74227"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DEQ shared information about this rulemaking with the EQC 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96369D">
        <w:rPr>
          <w:rFonts w:asciiTheme="minorHAnsi" w:eastAsia="Times New Roman" w:hAnsiTheme="minorHAnsi" w:cstheme="minorHAnsi"/>
          <w:bCs/>
          <w:color w:val="000000" w:themeColor="text1"/>
        </w:rPr>
        <w:t xml:space="preserve">mmm </w:t>
      </w:r>
      <w:r w:rsidR="003B467D">
        <w:rPr>
          <w:rFonts w:asciiTheme="minorHAnsi" w:eastAsia="Times New Roman" w:hAnsiTheme="minorHAnsi" w:cstheme="minorHAnsi"/>
          <w:bCs/>
          <w:color w:val="000000" w:themeColor="text1"/>
        </w:rPr>
        <w:t>dd,</w:t>
      </w:r>
      <w:r w:rsidR="0096369D">
        <w:rPr>
          <w:rFonts w:asciiTheme="minorHAnsi" w:eastAsia="Times New Roman" w:hAnsiTheme="minorHAnsi" w:cstheme="minorHAnsi"/>
          <w:bCs/>
          <w:color w:val="000000" w:themeColor="text1"/>
        </w:rPr>
        <w:t xml:space="preserve"> yyyy</w:t>
      </w:r>
      <w:r w:rsidRPr="0096369D">
        <w:rPr>
          <w:rFonts w:ascii="Times New Roman" w:eastAsia="Times New Roman" w:hAnsi="Times New Roman" w:cs="Times New Roman"/>
          <w:sz w:val="22"/>
          <w:szCs w:val="22"/>
        </w:rPr>
        <w:t>, through an i</w:t>
      </w:r>
      <w:r w:rsidR="001F2D3C" w:rsidRPr="0096369D">
        <w:rPr>
          <w:rFonts w:ascii="Times New Roman" w:eastAsia="Times New Roman" w:hAnsi="Times New Roman" w:cs="Times New Roman"/>
          <w:sz w:val="22"/>
          <w:szCs w:val="22"/>
        </w:rPr>
        <w:t xml:space="preserve">nformation item on </w:t>
      </w:r>
      <w:r w:rsidRPr="0096369D">
        <w:rPr>
          <w:rFonts w:ascii="Times New Roman" w:eastAsia="Times New Roman" w:hAnsi="Times New Roman" w:cs="Times New Roman"/>
          <w:sz w:val="22"/>
          <w:szCs w:val="22"/>
        </w:rPr>
        <w:t xml:space="preserve">the </w:t>
      </w:r>
      <w:r w:rsidR="0096369D">
        <w:rPr>
          <w:rFonts w:asciiTheme="minorHAnsi" w:eastAsia="Times New Roman" w:hAnsiTheme="minorHAnsi" w:cstheme="minorHAnsi"/>
          <w:bCs/>
          <w:color w:val="000000" w:themeColor="text1"/>
        </w:rPr>
        <w:t xml:space="preserve">mmm </w:t>
      </w:r>
      <w:r w:rsidR="00FE52C2">
        <w:rPr>
          <w:rFonts w:asciiTheme="minorHAnsi" w:eastAsia="Times New Roman" w:hAnsiTheme="minorHAnsi" w:cstheme="minorHAnsi"/>
          <w:bCs/>
          <w:color w:val="000000" w:themeColor="text1"/>
        </w:rPr>
        <w:t>dd</w:t>
      </w:r>
      <w:r w:rsidR="0096369D">
        <w:rPr>
          <w:rFonts w:asciiTheme="minorHAnsi" w:eastAsia="Times New Roman" w:hAnsiTheme="minorHAnsi" w:cstheme="minorHAnsi"/>
          <w:bCs/>
          <w:color w:val="000000" w:themeColor="text1"/>
        </w:rPr>
        <w:t>, yyyy</w:t>
      </w:r>
      <w:r w:rsidRPr="0096369D">
        <w:rPr>
          <w:rFonts w:ascii="Times New Roman" w:eastAsia="Times New Roman" w:hAnsi="Times New Roman" w:cs="Times New Roman"/>
          <w:sz w:val="22"/>
          <w:szCs w:val="22"/>
        </w:rPr>
        <w:t xml:space="preserve"> EQC agenda, and i</w:t>
      </w:r>
      <w:r w:rsidR="001F2D3C" w:rsidRPr="0096369D">
        <w:rPr>
          <w:rFonts w:ascii="Times New Roman" w:eastAsia="Times New Roman" w:hAnsi="Times New Roman" w:cs="Times New Roman"/>
          <w:sz w:val="22"/>
          <w:szCs w:val="22"/>
        </w:rPr>
        <w:t>n the Director's Dialog</w:t>
      </w:r>
      <w:r w:rsidRPr="0096369D">
        <w:rPr>
          <w:rFonts w:ascii="Times New Roman" w:eastAsia="Times New Roman" w:hAnsi="Times New Roman" w:cs="Times New Roman"/>
          <w:sz w:val="22"/>
          <w:szCs w:val="22"/>
        </w:rPr>
        <w:t xml:space="preserve"> </w:t>
      </w:r>
      <w:r w:rsidR="00FE52C2">
        <w:rPr>
          <w:rFonts w:asciiTheme="minorHAnsi" w:eastAsia="Times New Roman" w:hAnsiTheme="minorHAnsi" w:cstheme="minorHAnsi"/>
          <w:bCs/>
          <w:color w:val="000000" w:themeColor="text1"/>
        </w:rPr>
        <w:t>mmm dd, yyyy</w:t>
      </w:r>
      <w:r w:rsidRPr="0096369D">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WITHOUT HEARING</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r w:rsidRPr="00D27525">
        <w:rPr>
          <w:rFonts w:asciiTheme="minorHAnsi" w:eastAsia="Times New Roman" w:hAnsiTheme="minorHAnsi" w:cstheme="minorHAnsi"/>
          <w:bCs/>
          <w:color w:val="000000" w:themeColor="text1"/>
        </w:rPr>
        <w:t xml:space="preserve">mmm dd, yyyy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6"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r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8" w:name="OLE_LINK1"/>
      <w:r w:rsidR="00FE52C2" w:rsidRPr="00D27525">
        <w:rPr>
          <w:rFonts w:asciiTheme="minorHAnsi" w:eastAsia="Times New Roman" w:hAnsiTheme="minorHAnsi" w:cstheme="minorHAnsi"/>
          <w:bCs/>
          <w:color w:val="000000" w:themeColor="text1"/>
        </w:rPr>
        <w:t>mmm dd, yyyy</w:t>
      </w:r>
      <w:bookmarkEnd w:id="8"/>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key legislators required under </w:t>
      </w:r>
      <w:hyperlink r:id="rId27"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r w:rsidR="00FE52C2" w:rsidRPr="00D27525">
        <w:rPr>
          <w:rFonts w:asciiTheme="minorHAnsi" w:eastAsia="Times New Roman" w:hAnsiTheme="minorHAnsi" w:cstheme="minorHAnsi"/>
          <w:bCs/>
          <w:color w:val="000000" w:themeColor="text1"/>
        </w:rPr>
        <w:t>mmm dd, yyyy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ENTER NUMBER OF HEARINGS]</w:t>
      </w:r>
      <w:r w:rsidR="00A77657">
        <w:rPr>
          <w:rFonts w:asciiTheme="minorHAnsi" w:eastAsia="Times New Roman" w:hAnsiTheme="minorHAnsi" w:cstheme="minorHAnsi"/>
          <w:bCs/>
          <w:color w:val="000000" w:themeColor="text1"/>
        </w:rPr>
        <w:t xml:space="preserve"> 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 xml:space="preserve"> and participation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6911BB">
        <w:trPr>
          <w:trHeight w:val="336"/>
        </w:trPr>
        <w:tc>
          <w:tcPr>
            <w:tcW w:w="2070" w:type="dxa"/>
            <w:tcBorders>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B1DDCD"/>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B1DDCD"/>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305328"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p>
        </w:tc>
        <w:tc>
          <w:tcPr>
            <w:tcW w:w="189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sz w:val="20"/>
                <w:szCs w:val="20"/>
              </w:rPr>
            </w:pPr>
          </w:p>
        </w:tc>
        <w:tc>
          <w:tcPr>
            <w:tcW w:w="2520" w:type="dxa"/>
            <w:tcBorders>
              <w:top w:val="single" w:sz="4" w:space="0" w:color="auto"/>
              <w:left w:val="single" w:sz="4" w:space="0" w:color="auto"/>
              <w:right w:val="single" w:sz="4" w:space="0" w:color="FFFFFF" w:themeColor="background1"/>
            </w:tcBorders>
            <w:vAlign w:val="center"/>
          </w:tcPr>
          <w:p w:rsidR="00B26F3D" w:rsidRPr="004905F1" w:rsidRDefault="006911BB" w:rsidP="006911BB">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6911BB" w:rsidP="00B26F3D">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1890" w:type="dxa"/>
            <w:tcBorders>
              <w:left w:val="single" w:sz="4" w:space="0" w:color="auto"/>
              <w:right w:val="single" w:sz="4" w:space="0" w:color="auto"/>
            </w:tcBorders>
            <w:vAlign w:val="center"/>
          </w:tcPr>
          <w:p w:rsidR="00B26F3D" w:rsidRPr="003359FB" w:rsidRDefault="006911BB" w:rsidP="00B26F3D">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26F3D">
              <w:rPr>
                <w:rFonts w:ascii="Times New Roman" w:eastAsia="Times New Roman" w:hAnsi="Times New Roman" w:cs="Times New Roman"/>
                <w:color w:val="000000" w:themeColor="text1"/>
              </w:rPr>
              <w:tab/>
              <w:t>3 pt</w:t>
            </w:r>
          </w:p>
        </w:tc>
        <w:tc>
          <w:tcPr>
            <w:tcW w:w="3780" w:type="dxa"/>
            <w:tcBorders>
              <w:left w:val="single" w:sz="4" w:space="0" w:color="auto"/>
              <w:right w:val="single" w:sz="4" w:space="0" w:color="auto"/>
            </w:tcBorders>
            <w:vAlign w:val="center"/>
          </w:tcPr>
          <w:p w:rsidR="00B26F3D" w:rsidRPr="003359FB" w:rsidRDefault="006911BB" w:rsidP="00B26F3D">
            <w:pPr>
              <w:pStyle w:val="ListParagraph"/>
              <w:tabs>
                <w:tab w:val="right" w:pos="2416"/>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520" w:type="dxa"/>
            <w:tcBorders>
              <w:left w:val="single" w:sz="4" w:space="0" w:color="auto"/>
              <w:right w:val="single" w:sz="4" w:space="0" w:color="FFFFFF" w:themeColor="background1"/>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bottom w:val="doub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Pr>
          <w:rFonts w:asciiTheme="minorHAnsi" w:eastAsia="Times New Roman" w:hAnsiTheme="minorHAnsi" w:cstheme="minorHAnsi"/>
          <w:bCs/>
          <w:color w:val="000000" w:themeColor="text1"/>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Pr>
          <w:rFonts w:asciiTheme="minorHAnsi" w:eastAsia="Times New Roman" w:hAnsiTheme="minorHAnsi" w:cstheme="minorHAnsi"/>
          <w:bCs/>
          <w:color w:val="000000" w:themeColor="text1"/>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5"/>
  </w:num>
  <w:num w:numId="4">
    <w:abstractNumId w:val="8"/>
  </w:num>
  <w:num w:numId="5">
    <w:abstractNumId w:val="5"/>
  </w:num>
  <w:num w:numId="6">
    <w:abstractNumId w:val="16"/>
  </w:num>
  <w:num w:numId="7">
    <w:abstractNumId w:val="2"/>
  </w:num>
  <w:num w:numId="8">
    <w:abstractNumId w:val="18"/>
  </w:num>
  <w:num w:numId="9">
    <w:abstractNumId w:val="12"/>
  </w:num>
  <w:num w:numId="10">
    <w:abstractNumId w:val="3"/>
  </w:num>
  <w:num w:numId="11">
    <w:abstractNumId w:val="17"/>
  </w:num>
  <w:num w:numId="12">
    <w:abstractNumId w:val="1"/>
  </w:num>
  <w:num w:numId="13">
    <w:abstractNumId w:val="14"/>
  </w:num>
  <w:num w:numId="14">
    <w:abstractNumId w:val="10"/>
  </w:num>
  <w:num w:numId="15">
    <w:abstractNumId w:val="9"/>
  </w:num>
  <w:num w:numId="16">
    <w:abstractNumId w:val="13"/>
  </w:num>
  <w:num w:numId="17">
    <w:abstractNumId w:val="7"/>
  </w:num>
  <w:num w:numId="18">
    <w:abstractNumId w:val="11"/>
  </w:num>
  <w:num w:numId="19">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21CEF"/>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5208"/>
    <w:rsid w:val="000E5ECC"/>
    <w:rsid w:val="000E60A5"/>
    <w:rsid w:val="000F2916"/>
    <w:rsid w:val="00107189"/>
    <w:rsid w:val="0011396A"/>
    <w:rsid w:val="001329E5"/>
    <w:rsid w:val="0014434D"/>
    <w:rsid w:val="001474B5"/>
    <w:rsid w:val="001547D2"/>
    <w:rsid w:val="00154DBC"/>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A5ACA"/>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3477"/>
    <w:rsid w:val="00365C19"/>
    <w:rsid w:val="00370B6C"/>
    <w:rsid w:val="00373B13"/>
    <w:rsid w:val="00376B3E"/>
    <w:rsid w:val="003867A8"/>
    <w:rsid w:val="003868A0"/>
    <w:rsid w:val="00386A84"/>
    <w:rsid w:val="00386D72"/>
    <w:rsid w:val="003918FF"/>
    <w:rsid w:val="003970AB"/>
    <w:rsid w:val="00397D49"/>
    <w:rsid w:val="003A039C"/>
    <w:rsid w:val="003A2F55"/>
    <w:rsid w:val="003B28BE"/>
    <w:rsid w:val="003B467D"/>
    <w:rsid w:val="003C12DB"/>
    <w:rsid w:val="003C325E"/>
    <w:rsid w:val="003C6C7E"/>
    <w:rsid w:val="003D3B3C"/>
    <w:rsid w:val="003E0361"/>
    <w:rsid w:val="003F413E"/>
    <w:rsid w:val="003F45CC"/>
    <w:rsid w:val="003F7283"/>
    <w:rsid w:val="004009BC"/>
    <w:rsid w:val="00401019"/>
    <w:rsid w:val="00417482"/>
    <w:rsid w:val="0042225B"/>
    <w:rsid w:val="004369FF"/>
    <w:rsid w:val="00446FF4"/>
    <w:rsid w:val="00447281"/>
    <w:rsid w:val="0045366E"/>
    <w:rsid w:val="004536FD"/>
    <w:rsid w:val="004577C0"/>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405A"/>
    <w:rsid w:val="00516FBC"/>
    <w:rsid w:val="0052233E"/>
    <w:rsid w:val="00526006"/>
    <w:rsid w:val="005409B2"/>
    <w:rsid w:val="00540AFE"/>
    <w:rsid w:val="00542DD8"/>
    <w:rsid w:val="00545A38"/>
    <w:rsid w:val="0055208D"/>
    <w:rsid w:val="005537F7"/>
    <w:rsid w:val="0055604D"/>
    <w:rsid w:val="00571C4C"/>
    <w:rsid w:val="00572FA9"/>
    <w:rsid w:val="00584C7D"/>
    <w:rsid w:val="005857AA"/>
    <w:rsid w:val="00592199"/>
    <w:rsid w:val="00593446"/>
    <w:rsid w:val="00596D65"/>
    <w:rsid w:val="005A2EBE"/>
    <w:rsid w:val="005A3C33"/>
    <w:rsid w:val="005A424D"/>
    <w:rsid w:val="005C1EB1"/>
    <w:rsid w:val="005C304F"/>
    <w:rsid w:val="005C30D8"/>
    <w:rsid w:val="005E0C47"/>
    <w:rsid w:val="005E374E"/>
    <w:rsid w:val="005F0119"/>
    <w:rsid w:val="00602EF0"/>
    <w:rsid w:val="00610286"/>
    <w:rsid w:val="0061029F"/>
    <w:rsid w:val="00624BAA"/>
    <w:rsid w:val="006416C7"/>
    <w:rsid w:val="00643871"/>
    <w:rsid w:val="006479C5"/>
    <w:rsid w:val="00650BA0"/>
    <w:rsid w:val="00651920"/>
    <w:rsid w:val="006544E2"/>
    <w:rsid w:val="00671070"/>
    <w:rsid w:val="006751BA"/>
    <w:rsid w:val="006754AA"/>
    <w:rsid w:val="00677B8A"/>
    <w:rsid w:val="00680EF2"/>
    <w:rsid w:val="0068173F"/>
    <w:rsid w:val="00682518"/>
    <w:rsid w:val="006911BB"/>
    <w:rsid w:val="00693196"/>
    <w:rsid w:val="0069603F"/>
    <w:rsid w:val="00696716"/>
    <w:rsid w:val="006A0E65"/>
    <w:rsid w:val="006A2188"/>
    <w:rsid w:val="006B481C"/>
    <w:rsid w:val="006C0AFF"/>
    <w:rsid w:val="006D34D0"/>
    <w:rsid w:val="006D6F9D"/>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3184"/>
    <w:rsid w:val="00775068"/>
    <w:rsid w:val="0078154A"/>
    <w:rsid w:val="0078370D"/>
    <w:rsid w:val="0079043C"/>
    <w:rsid w:val="00797FC9"/>
    <w:rsid w:val="007A24BE"/>
    <w:rsid w:val="007C0ACD"/>
    <w:rsid w:val="007C77AA"/>
    <w:rsid w:val="007D1A36"/>
    <w:rsid w:val="007D3EB6"/>
    <w:rsid w:val="007D6004"/>
    <w:rsid w:val="007D60EA"/>
    <w:rsid w:val="007D703C"/>
    <w:rsid w:val="007D74B2"/>
    <w:rsid w:val="007E2602"/>
    <w:rsid w:val="007E5070"/>
    <w:rsid w:val="007E7028"/>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52B1"/>
    <w:rsid w:val="008F2AA3"/>
    <w:rsid w:val="008F5048"/>
    <w:rsid w:val="00902DAC"/>
    <w:rsid w:val="00906139"/>
    <w:rsid w:val="0091792B"/>
    <w:rsid w:val="009300CE"/>
    <w:rsid w:val="00930372"/>
    <w:rsid w:val="0093182A"/>
    <w:rsid w:val="009322D3"/>
    <w:rsid w:val="0094309D"/>
    <w:rsid w:val="0095365D"/>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B7468"/>
    <w:rsid w:val="009C111C"/>
    <w:rsid w:val="009C16C1"/>
    <w:rsid w:val="009C1B9E"/>
    <w:rsid w:val="009C2F8C"/>
    <w:rsid w:val="009C6788"/>
    <w:rsid w:val="009D3EBB"/>
    <w:rsid w:val="009E0E6A"/>
    <w:rsid w:val="009E148C"/>
    <w:rsid w:val="009E1691"/>
    <w:rsid w:val="009F03FE"/>
    <w:rsid w:val="009F669D"/>
    <w:rsid w:val="00A00404"/>
    <w:rsid w:val="00A019B4"/>
    <w:rsid w:val="00A02ADB"/>
    <w:rsid w:val="00A04AFA"/>
    <w:rsid w:val="00A1268D"/>
    <w:rsid w:val="00A16894"/>
    <w:rsid w:val="00A17802"/>
    <w:rsid w:val="00A23B90"/>
    <w:rsid w:val="00A3244F"/>
    <w:rsid w:val="00A401AA"/>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210D"/>
    <w:rsid w:val="00B041EC"/>
    <w:rsid w:val="00B0761E"/>
    <w:rsid w:val="00B1210C"/>
    <w:rsid w:val="00B15DF7"/>
    <w:rsid w:val="00B22430"/>
    <w:rsid w:val="00B26F3D"/>
    <w:rsid w:val="00B33CBF"/>
    <w:rsid w:val="00B356CF"/>
    <w:rsid w:val="00B35715"/>
    <w:rsid w:val="00B378D1"/>
    <w:rsid w:val="00B40342"/>
    <w:rsid w:val="00B43045"/>
    <w:rsid w:val="00B454BB"/>
    <w:rsid w:val="00B4779D"/>
    <w:rsid w:val="00B51723"/>
    <w:rsid w:val="00B52430"/>
    <w:rsid w:val="00B54125"/>
    <w:rsid w:val="00B60B1B"/>
    <w:rsid w:val="00B82764"/>
    <w:rsid w:val="00B838E2"/>
    <w:rsid w:val="00B84EF5"/>
    <w:rsid w:val="00B91E32"/>
    <w:rsid w:val="00BA466F"/>
    <w:rsid w:val="00BB6CA4"/>
    <w:rsid w:val="00BC19AB"/>
    <w:rsid w:val="00BC6D4E"/>
    <w:rsid w:val="00BD0DC2"/>
    <w:rsid w:val="00BD3CBE"/>
    <w:rsid w:val="00BD464F"/>
    <w:rsid w:val="00BD6173"/>
    <w:rsid w:val="00BE1814"/>
    <w:rsid w:val="00BE7983"/>
    <w:rsid w:val="00BF347E"/>
    <w:rsid w:val="00C02811"/>
    <w:rsid w:val="00C046A4"/>
    <w:rsid w:val="00C15DD4"/>
    <w:rsid w:val="00C163B2"/>
    <w:rsid w:val="00C22E0C"/>
    <w:rsid w:val="00C257E0"/>
    <w:rsid w:val="00C348B1"/>
    <w:rsid w:val="00C35520"/>
    <w:rsid w:val="00C363DB"/>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C74F4"/>
    <w:rsid w:val="00CD2E4D"/>
    <w:rsid w:val="00CD7BA4"/>
    <w:rsid w:val="00CE2F50"/>
    <w:rsid w:val="00CE4DBB"/>
    <w:rsid w:val="00D07AAD"/>
    <w:rsid w:val="00D109F3"/>
    <w:rsid w:val="00D128BB"/>
    <w:rsid w:val="00D164B2"/>
    <w:rsid w:val="00D17CDB"/>
    <w:rsid w:val="00D27525"/>
    <w:rsid w:val="00D3083F"/>
    <w:rsid w:val="00D34D18"/>
    <w:rsid w:val="00D47FDF"/>
    <w:rsid w:val="00D537F4"/>
    <w:rsid w:val="00D574D7"/>
    <w:rsid w:val="00D57C32"/>
    <w:rsid w:val="00D61DA4"/>
    <w:rsid w:val="00D65854"/>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3CBC"/>
    <w:rsid w:val="00E278B9"/>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4362"/>
    <w:rsid w:val="00EA4AE2"/>
    <w:rsid w:val="00EB2CFC"/>
    <w:rsid w:val="00EC1212"/>
    <w:rsid w:val="00EC2D21"/>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305DD"/>
    <w:rsid w:val="00F32478"/>
    <w:rsid w:val="00F42724"/>
    <w:rsid w:val="00F44E4D"/>
    <w:rsid w:val="00F516F6"/>
    <w:rsid w:val="00F650B7"/>
    <w:rsid w:val="00F66EDE"/>
    <w:rsid w:val="00F76387"/>
    <w:rsid w:val="00F810EA"/>
    <w:rsid w:val="00F8126E"/>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340_011.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7" Type="http://schemas.openxmlformats.org/officeDocument/2006/relationships/settings" Target="settings.xml"/><Relationship Id="rId12" Type="http://schemas.openxmlformats.org/officeDocument/2006/relationships/hyperlink" Target="http://www.oregonlaws.org/ors/468A.327"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pubs/permithandbook/lucs.htm"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468a.html" TargetMode="External"/><Relationship Id="rId24" Type="http://schemas.openxmlformats.org/officeDocument/2006/relationships/hyperlink" Target="http://arcweb.sos.state.or.us/pages/rules/oars_300/oar_340/340_018.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deq05/intranet/working/guidance/stateAgencyCoordinationProgram10-MSD-009.pdf" TargetMode="External"/><Relationship Id="rId28" Type="http://schemas.openxmlformats.org/officeDocument/2006/relationships/fontTable" Target="fontTable.xml"/><Relationship Id="rId36" Type="http://schemas.microsoft.com/office/2007/relationships/stylesWithEffects" Target="stylesWithEffects.xml"/><Relationship Id="rId10" Type="http://schemas.openxmlformats.org/officeDocument/2006/relationships/hyperlink" Target="http://deqsps/programs/rulemaking/qcards/4-Caption.pdf" TargetMode="Externa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deqsps/programs/rulemaking/qcards/0-RuleBasics.pptx"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leg.state.or.us/ors/183.html"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02BFA5FC20204335872C6C03147F4BAE"/>
        <w:category>
          <w:name w:val="General"/>
          <w:gallery w:val="placeholder"/>
        </w:category>
        <w:types>
          <w:type w:val="bbPlcHdr"/>
        </w:types>
        <w:behaviors>
          <w:behavior w:val="content"/>
        </w:behaviors>
        <w:guid w:val="{E6C27724-05E4-49EC-88E1-36C25293D566}"/>
      </w:docPartPr>
      <w:docPartBody>
        <w:p w:rsidR="006E0821" w:rsidRDefault="00D60F6D" w:rsidP="00D60F6D">
          <w:pPr>
            <w:pStyle w:val="02BFA5FC20204335872C6C03147F4BAE5"/>
          </w:pPr>
          <w:r w:rsidRPr="00B15DF7">
            <w:rPr>
              <w:rStyle w:val="PlaceholderText"/>
              <w:rFonts w:ascii="Times New Roman" w:hAnsi="Times New Roman" w:cs="Times New Roman"/>
              <w:color w:val="000000" w:themeColor="text1"/>
            </w:rPr>
            <w:t>Choose an item.</w:t>
          </w:r>
        </w:p>
      </w:docPartBody>
    </w:docPart>
    <w:docPart>
      <w:docPartPr>
        <w:name w:val="86E9A267DF0C47289D350DC3B4ACF686"/>
        <w:category>
          <w:name w:val="General"/>
          <w:gallery w:val="placeholder"/>
        </w:category>
        <w:types>
          <w:type w:val="bbPlcHdr"/>
        </w:types>
        <w:behaviors>
          <w:behavior w:val="content"/>
        </w:behaviors>
        <w:guid w:val="{3B49F25C-D7EB-43CF-B2D3-665A6C3BE1A5}"/>
      </w:docPartPr>
      <w:docPartBody>
        <w:p w:rsidR="006E0821" w:rsidRDefault="00D60F6D" w:rsidP="00D60F6D">
          <w:pPr>
            <w:pStyle w:val="86E9A267DF0C47289D350DC3B4ACF6865"/>
          </w:pPr>
          <w:r w:rsidRPr="00B15DF7">
            <w:rPr>
              <w:rStyle w:val="PlaceholderText"/>
              <w:rFonts w:ascii="Times New Roman" w:hAnsi="Times New Roman" w:cs="Times New Roman"/>
              <w:color w:val="000000" w:themeColor="text1"/>
            </w:rPr>
            <w:t>Choose an item.</w:t>
          </w:r>
        </w:p>
      </w:docPartBody>
    </w:docPart>
    <w:docPart>
      <w:docPartPr>
        <w:name w:val="A6185A0D588E4D0AA640900E473C20AC"/>
        <w:category>
          <w:name w:val="General"/>
          <w:gallery w:val="placeholder"/>
        </w:category>
        <w:types>
          <w:type w:val="bbPlcHdr"/>
        </w:types>
        <w:behaviors>
          <w:behavior w:val="content"/>
        </w:behaviors>
        <w:guid w:val="{EC1CAA31-D5EB-4418-8F9B-80C0B5EB08B9}"/>
      </w:docPartPr>
      <w:docPartBody>
        <w:p w:rsidR="006E0821" w:rsidRDefault="00D60F6D" w:rsidP="00D60F6D">
          <w:pPr>
            <w:pStyle w:val="A6185A0D588E4D0AA640900E473C20AC5"/>
          </w:pPr>
          <w:r w:rsidRPr="00B15DF7">
            <w:rPr>
              <w:rStyle w:val="PlaceholderText"/>
              <w:rFonts w:ascii="Times New Roman" w:hAnsi="Times New Roman" w:cs="Times New Roman"/>
              <w:color w:val="000000" w:themeColor="text1"/>
            </w:rPr>
            <w:t>Choose an item.</w:t>
          </w:r>
        </w:p>
      </w:docPartBody>
    </w:docPart>
    <w:docPart>
      <w:docPartPr>
        <w:name w:val="E55A241FFDA54A239BD0228E83602CAC"/>
        <w:category>
          <w:name w:val="General"/>
          <w:gallery w:val="placeholder"/>
        </w:category>
        <w:types>
          <w:type w:val="bbPlcHdr"/>
        </w:types>
        <w:behaviors>
          <w:behavior w:val="content"/>
        </w:behaviors>
        <w:guid w:val="{DAEFF7DC-1FC2-4A90-B7D6-F067C3541AC4}"/>
      </w:docPartPr>
      <w:docPartBody>
        <w:p w:rsidR="006E0821" w:rsidRDefault="00D60F6D" w:rsidP="00D60F6D">
          <w:pPr>
            <w:pStyle w:val="E55A241FFDA54A239BD0228E83602CAC5"/>
          </w:pPr>
          <w:r w:rsidRPr="00B15DF7">
            <w:rPr>
              <w:rStyle w:val="PlaceholderText"/>
              <w:rFonts w:ascii="Times New Roman" w:hAnsi="Times New Roman" w:cs="Times New Roman"/>
              <w:color w:val="000000" w:themeColor="text1"/>
            </w:rPr>
            <w:t>Choose an item.</w:t>
          </w:r>
        </w:p>
      </w:docPartBody>
    </w:docPart>
    <w:docPart>
      <w:docPartPr>
        <w:name w:val="9A50B4E886C140B2BAF53056C5001ADC"/>
        <w:category>
          <w:name w:val="General"/>
          <w:gallery w:val="placeholder"/>
        </w:category>
        <w:types>
          <w:type w:val="bbPlcHdr"/>
        </w:types>
        <w:behaviors>
          <w:behavior w:val="content"/>
        </w:behaviors>
        <w:guid w:val="{DC248FB2-2AC4-4AAD-B690-8F43C26388FB}"/>
      </w:docPartPr>
      <w:docPartBody>
        <w:p w:rsidR="006E0821" w:rsidRDefault="00D60F6D" w:rsidP="00D60F6D">
          <w:pPr>
            <w:pStyle w:val="9A50B4E886C140B2BAF53056C5001ADC5"/>
          </w:pPr>
          <w:r w:rsidRPr="00B15DF7">
            <w:rPr>
              <w:rStyle w:val="PlaceholderText"/>
              <w:rFonts w:ascii="Times New Roman" w:hAnsi="Times New Roman" w:cs="Times New Roman"/>
              <w:color w:val="000000" w:themeColor="text1"/>
            </w:rPr>
            <w:t>Choose an item.</w:t>
          </w:r>
        </w:p>
      </w:docPartBody>
    </w:docPart>
    <w:docPart>
      <w:docPartPr>
        <w:name w:val="9ED6EC953AEF485AA156523E7111B5BD"/>
        <w:category>
          <w:name w:val="General"/>
          <w:gallery w:val="placeholder"/>
        </w:category>
        <w:types>
          <w:type w:val="bbPlcHdr"/>
        </w:types>
        <w:behaviors>
          <w:behavior w:val="content"/>
        </w:behaviors>
        <w:guid w:val="{293E0755-1BE1-47F7-B240-FBB291D44019}"/>
      </w:docPartPr>
      <w:docPartBody>
        <w:p w:rsidR="006E0821" w:rsidRDefault="00D60F6D" w:rsidP="00D60F6D">
          <w:pPr>
            <w:pStyle w:val="9ED6EC953AEF485AA156523E7111B5BD5"/>
          </w:pPr>
          <w:r w:rsidRPr="00B15DF7">
            <w:rPr>
              <w:rStyle w:val="PlaceholderText"/>
              <w:rFonts w:ascii="Times New Roman" w:hAnsi="Times New Roman" w:cs="Times New Roman"/>
              <w:color w:val="000000" w:themeColor="text1"/>
            </w:rPr>
            <w:t>Choose an item.</w:t>
          </w:r>
        </w:p>
      </w:docPartBody>
    </w:docPart>
    <w:docPart>
      <w:docPartPr>
        <w:name w:val="FE308D2DC55849F59E29C254E21BEE42"/>
        <w:category>
          <w:name w:val="General"/>
          <w:gallery w:val="placeholder"/>
        </w:category>
        <w:types>
          <w:type w:val="bbPlcHdr"/>
        </w:types>
        <w:behaviors>
          <w:behavior w:val="content"/>
        </w:behaviors>
        <w:guid w:val="{B9F1BE65-F343-4F18-9C4B-DF63F5A27BB4}"/>
      </w:docPartPr>
      <w:docPartBody>
        <w:p w:rsidR="006E0821" w:rsidRDefault="00D60F6D" w:rsidP="00D60F6D">
          <w:pPr>
            <w:pStyle w:val="FE308D2DC55849F59E29C254E21BEE425"/>
          </w:pPr>
          <w:r w:rsidRPr="00B15DF7">
            <w:rPr>
              <w:rStyle w:val="PlaceholderText"/>
              <w:rFonts w:ascii="Times New Roman" w:hAnsi="Times New Roman" w:cs="Times New Roman"/>
              <w:color w:val="000000" w:themeColor="text1"/>
            </w:rPr>
            <w:t>Choose an item.</w:t>
          </w:r>
        </w:p>
      </w:docPartBody>
    </w:docPart>
    <w:docPart>
      <w:docPartPr>
        <w:name w:val="350899637F804DE99297F3FA96BF5702"/>
        <w:category>
          <w:name w:val="General"/>
          <w:gallery w:val="placeholder"/>
        </w:category>
        <w:types>
          <w:type w:val="bbPlcHdr"/>
        </w:types>
        <w:behaviors>
          <w:behavior w:val="content"/>
        </w:behaviors>
        <w:guid w:val="{E1A6F7D7-7D62-4B55-8ABB-B13B2FF1A7FA}"/>
      </w:docPartPr>
      <w:docPartBody>
        <w:p w:rsidR="006E0821" w:rsidRDefault="00D60F6D" w:rsidP="00D60F6D">
          <w:pPr>
            <w:pStyle w:val="350899637F804DE99297F3FA96BF57025"/>
          </w:pPr>
          <w:r w:rsidRPr="00B15DF7">
            <w:rPr>
              <w:rStyle w:val="PlaceholderText"/>
              <w:rFonts w:ascii="Times New Roman" w:hAnsi="Times New Roman" w:cs="Times New Roman"/>
              <w:color w:val="000000" w:themeColor="text1"/>
            </w:rPr>
            <w:t>Choose an item.</w:t>
          </w:r>
        </w:p>
      </w:docPartBody>
    </w:docPart>
    <w:docPart>
      <w:docPartPr>
        <w:name w:val="06312E7E76454327A6502FAE449B7BE9"/>
        <w:category>
          <w:name w:val="General"/>
          <w:gallery w:val="placeholder"/>
        </w:category>
        <w:types>
          <w:type w:val="bbPlcHdr"/>
        </w:types>
        <w:behaviors>
          <w:behavior w:val="content"/>
        </w:behaviors>
        <w:guid w:val="{5B6832C2-FA9E-44F6-83EC-84AB4AEA862E}"/>
      </w:docPartPr>
      <w:docPartBody>
        <w:p w:rsidR="006E0821" w:rsidRDefault="00D60F6D" w:rsidP="00D60F6D">
          <w:pPr>
            <w:pStyle w:val="06312E7E76454327A6502FAE449B7BE95"/>
          </w:pPr>
          <w:r w:rsidRPr="00B15DF7">
            <w:rPr>
              <w:rStyle w:val="PlaceholderText"/>
              <w:rFonts w:ascii="Times New Roman" w:hAnsi="Times New Roman" w:cs="Times New Roman"/>
              <w:color w:val="000000" w:themeColor="text1"/>
            </w:rPr>
            <w:t>Choose an item.</w:t>
          </w:r>
        </w:p>
      </w:docPartBody>
    </w:docPart>
    <w:docPart>
      <w:docPartPr>
        <w:name w:val="FDA03BC1B8234A36A654DBFEAF4E0BEC"/>
        <w:category>
          <w:name w:val="General"/>
          <w:gallery w:val="placeholder"/>
        </w:category>
        <w:types>
          <w:type w:val="bbPlcHdr"/>
        </w:types>
        <w:behaviors>
          <w:behavior w:val="content"/>
        </w:behaviors>
        <w:guid w:val="{BA36EF16-09C9-4B62-9C4A-712D1D57C905}"/>
      </w:docPartPr>
      <w:docPartBody>
        <w:p w:rsidR="006E0821" w:rsidRDefault="00D60F6D" w:rsidP="00D60F6D">
          <w:pPr>
            <w:pStyle w:val="FDA03BC1B8234A36A654DBFEAF4E0BEC5"/>
          </w:pPr>
          <w:r w:rsidRPr="00B15DF7">
            <w:rPr>
              <w:rStyle w:val="PlaceholderText"/>
              <w:rFonts w:ascii="Times New Roman" w:hAnsi="Times New Roman" w:cs="Times New Roman"/>
              <w:color w:val="000000" w:themeColor="text1"/>
            </w:rPr>
            <w:t>Choose an item.</w:t>
          </w:r>
        </w:p>
      </w:docPartBody>
    </w:docPart>
    <w:docPart>
      <w:docPartPr>
        <w:name w:val="881DC0670E7A4C57ABD57D0811E05D0C"/>
        <w:category>
          <w:name w:val="General"/>
          <w:gallery w:val="placeholder"/>
        </w:category>
        <w:types>
          <w:type w:val="bbPlcHdr"/>
        </w:types>
        <w:behaviors>
          <w:behavior w:val="content"/>
        </w:behaviors>
        <w:guid w:val="{64DF5CD1-AB4B-4A22-866B-B5B81118C0D2}"/>
      </w:docPartPr>
      <w:docPartBody>
        <w:p w:rsidR="006E0821" w:rsidRDefault="00D60F6D" w:rsidP="00D60F6D">
          <w:pPr>
            <w:pStyle w:val="881DC0670E7A4C57ABD57D0811E05D0C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F29C2"/>
    <w:rsid w:val="002246A5"/>
    <w:rsid w:val="00262C03"/>
    <w:rsid w:val="002771AC"/>
    <w:rsid w:val="002E032E"/>
    <w:rsid w:val="002E668F"/>
    <w:rsid w:val="002F2A75"/>
    <w:rsid w:val="00304F82"/>
    <w:rsid w:val="0033322E"/>
    <w:rsid w:val="00386DB7"/>
    <w:rsid w:val="00492FA1"/>
    <w:rsid w:val="004C793D"/>
    <w:rsid w:val="004E5EB7"/>
    <w:rsid w:val="00553EC2"/>
    <w:rsid w:val="006036E6"/>
    <w:rsid w:val="006043F0"/>
    <w:rsid w:val="00610C97"/>
    <w:rsid w:val="00654149"/>
    <w:rsid w:val="006E0821"/>
    <w:rsid w:val="006F2DE8"/>
    <w:rsid w:val="0074054F"/>
    <w:rsid w:val="007431AA"/>
    <w:rsid w:val="007574CA"/>
    <w:rsid w:val="007F0034"/>
    <w:rsid w:val="007F2DDA"/>
    <w:rsid w:val="00886247"/>
    <w:rsid w:val="008F63C0"/>
    <w:rsid w:val="009E3D97"/>
    <w:rsid w:val="009F564D"/>
    <w:rsid w:val="00A6036A"/>
    <w:rsid w:val="00A9175C"/>
    <w:rsid w:val="00AE2923"/>
    <w:rsid w:val="00C84407"/>
    <w:rsid w:val="00C96CBE"/>
    <w:rsid w:val="00D35A13"/>
    <w:rsid w:val="00D442DB"/>
    <w:rsid w:val="00D60F6D"/>
    <w:rsid w:val="00D86299"/>
    <w:rsid w:val="00E546D1"/>
    <w:rsid w:val="00E56AD7"/>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Notice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AAE7E0F2C0384DB7928B6FC32A90E4" ma:contentTypeVersion="" ma:contentTypeDescription="Create a new document." ma:contentTypeScope="" ma:versionID="8da16791838dd1e67330d3894e040fba">
  <xsd:schema xmlns:xsd="http://www.w3.org/2001/XMLSchema" xmlns:xs="http://www.w3.org/2001/XMLSchema" xmlns:p="http://schemas.microsoft.com/office/2006/metadata/properties" xmlns:ns2="$ListId:docs;" targetNamespace="http://schemas.microsoft.com/office/2006/metadata/properties" ma:root="true" ma:fieldsID="9fc8e57ddea2a6ad2e157b4b8a1e3aa5"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68F8240-EA08-4FE1-9D6C-C99D9754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3253D-DC0A-4C5D-8BA8-B4AC4251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2012-06-25T22:49:00Z</cp:lastPrinted>
  <dcterms:created xsi:type="dcterms:W3CDTF">2013-07-01T19:50:00Z</dcterms:created>
  <dcterms:modified xsi:type="dcterms:W3CDTF">2013-07-01T19:50:00Z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0x01010008AAE7E0F2C0384DB7928B6FC32A90E4</vt:lpwstr>
  </property>
</Properties>
</file>