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tblInd w:w="-162" w:type="dxa"/>
        <w:tblLook w:val="04A0"/>
      </w:tblPr>
      <w:tblGrid>
        <w:gridCol w:w="10080"/>
      </w:tblGrid>
      <w:tr w:rsidR="00A101D2" w:rsidRPr="003B0B8A" w:rsidTr="00E51BE9">
        <w:trPr>
          <w:trHeight w:val="4310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Clarify and update existing rules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1818"/>
              <w:gridCol w:w="1259"/>
              <w:gridCol w:w="963"/>
              <w:gridCol w:w="3741"/>
              <w:gridCol w:w="1867"/>
            </w:tblGrid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bCs/>
                    </w:rPr>
                  </w:pPr>
                  <w:r w:rsidRPr="003B0B8A">
                    <w:t>Recommendation</w:t>
                  </w:r>
                </w:p>
              </w:tc>
              <w:tc>
                <w:tcPr>
                  <w:tcW w:w="1259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963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741" w:type="dxa"/>
                  <w:vAlign w:val="center"/>
                </w:tcPr>
                <w:p w:rsidR="003B0B8A" w:rsidRPr="00870108" w:rsidRDefault="003B0B8A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67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3A1CF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741" w:type="dxa"/>
                </w:tcPr>
                <w:p w:rsidR="003A1CF0" w:rsidRPr="00870108" w:rsidRDefault="003A1CF0" w:rsidP="003A1CF0">
                  <w:pPr>
                    <w:rPr>
                      <w:bCs/>
                    </w:rPr>
                  </w:pPr>
                  <w:r w:rsidRPr="00870108">
                    <w:rPr>
                      <w:bCs/>
                    </w:rPr>
                    <w:t>GENERAL AIR POLLUTION PROCEDURES AND DEFINITIONS</w:t>
                  </w:r>
                </w:p>
              </w:tc>
              <w:tc>
                <w:tcPr>
                  <w:tcW w:w="1867" w:type="dxa"/>
                </w:tcPr>
                <w:p w:rsidR="003A1CF0" w:rsidRPr="003B0B8A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General Air Quality 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0025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Abbreviations and Acronyms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0035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Reference Materials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State of Oregon Clean Air Act Implementation Plan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A1CF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A1CF0" w:rsidRPr="00870108" w:rsidRDefault="003A1CF0" w:rsidP="003A1CF0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AMBIENT AIR QUALITY STANDARDS AND PSD INCREMENTS</w:t>
                  </w:r>
                </w:p>
              </w:tc>
              <w:tc>
                <w:tcPr>
                  <w:tcW w:w="1867" w:type="dxa"/>
                </w:tcPr>
                <w:p w:rsidR="003A1CF0" w:rsidRPr="003B0B8A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870108" w:rsidRDefault="00C97BD4" w:rsidP="00C97BD4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Ambient Air Quality Standards</w:t>
                  </w:r>
                  <w:r w:rsidRPr="0087010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Purpose and Scope of Ambient Air Quality Standards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Particle Fallout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870108" w:rsidRDefault="00C97BD4" w:rsidP="00C97BD4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Prevention of Significant Deterioration Increments</w:t>
                  </w:r>
                  <w:r w:rsidRPr="0087010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Ambient Air Increments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0225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Ambient Air Quality Limits for Maintenance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  <w:highlight w:val="green"/>
                    </w:rPr>
                  </w:pPr>
                  <w:r w:rsidRPr="003B0B8A">
                    <w:rPr>
                      <w:sz w:val="24"/>
                      <w:szCs w:val="24"/>
                      <w:highlight w:val="green"/>
                    </w:rPr>
                    <w:t>SIP?</w:t>
                  </w:r>
                </w:p>
              </w:tc>
            </w:tr>
            <w:tr w:rsidR="003A1CF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A1CF0" w:rsidRPr="00870108" w:rsidRDefault="00C97BD4" w:rsidP="00C97BD4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DESIGNATION OF AIR QUALITY AREAS</w:t>
                  </w:r>
                </w:p>
              </w:tc>
              <w:tc>
                <w:tcPr>
                  <w:tcW w:w="1867" w:type="dxa"/>
                </w:tcPr>
                <w:p w:rsidR="003A1CF0" w:rsidRPr="003B0B8A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Designation of Air Quality Control Regions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Designation of Nonattainment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Redesignation of Prevention of Significant Deterioration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Oxygenated Gasoline Control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870108" w:rsidRDefault="00C97BD4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AIR POLLUTION EMERGENCIES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Introduction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Episode Stage Criteria for Air Pollution Emergencies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Special Conditions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Source Emission Reduction Plans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Regional Air Pollution Authorities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Operations Manual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870108" w:rsidRDefault="00C97BD4" w:rsidP="00C97BD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VISIBLE EMISSIONS AND NUISANCE REQUIREMENTS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E77E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FE77E3" w:rsidRPr="005E3B2B" w:rsidRDefault="00FE77E3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FE77E3" w:rsidRPr="00870108" w:rsidRDefault="00FE77E3" w:rsidP="00FE77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Nuisance Control Requirements</w:t>
                  </w:r>
                </w:p>
              </w:tc>
              <w:tc>
                <w:tcPr>
                  <w:tcW w:w="1867" w:type="dxa"/>
                </w:tcPr>
                <w:p w:rsidR="00FE77E3" w:rsidRDefault="00FE77E3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872FDB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3B0B8A" w:rsidRPr="005E3B2B" w:rsidRDefault="00872FDB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872FDB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Nuisance Prohibited</w:t>
                  </w:r>
                </w:p>
              </w:tc>
              <w:tc>
                <w:tcPr>
                  <w:tcW w:w="1867" w:type="dxa"/>
                </w:tcPr>
                <w:p w:rsidR="003B0B8A" w:rsidRPr="003B0B8A" w:rsidRDefault="00872FDB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5A367D" w:rsidRPr="00870108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Determining Whether A Nuisance Exists</w:t>
                  </w:r>
                </w:p>
              </w:tc>
              <w:tc>
                <w:tcPr>
                  <w:tcW w:w="1867" w:type="dxa"/>
                </w:tcPr>
                <w:p w:rsidR="005A367D" w:rsidRPr="003B0B8A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5A367D" w:rsidRPr="00870108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Best Work Practices Agreement</w:t>
                  </w:r>
                </w:p>
              </w:tc>
              <w:tc>
                <w:tcPr>
                  <w:tcW w:w="1867" w:type="dxa"/>
                </w:tcPr>
                <w:p w:rsidR="005A367D" w:rsidRPr="003B0B8A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0450</w:t>
                  </w:r>
                </w:p>
              </w:tc>
              <w:tc>
                <w:tcPr>
                  <w:tcW w:w="3741" w:type="dxa"/>
                </w:tcPr>
                <w:p w:rsidR="005A367D" w:rsidRPr="00870108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Particle Fallout Limitation</w:t>
                  </w:r>
                </w:p>
              </w:tc>
              <w:tc>
                <w:tcPr>
                  <w:tcW w:w="1867" w:type="dxa"/>
                </w:tcPr>
                <w:p w:rsidR="005A367D" w:rsidRPr="003B0B8A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300C3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0610</w:t>
                  </w:r>
                </w:p>
              </w:tc>
              <w:tc>
                <w:tcPr>
                  <w:tcW w:w="3741" w:type="dxa"/>
                </w:tcPr>
                <w:p w:rsidR="005A367D" w:rsidRPr="00870108" w:rsidRDefault="00300C3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Particulate Matter Weight Standards</w:t>
                  </w:r>
                </w:p>
              </w:tc>
              <w:tc>
                <w:tcPr>
                  <w:tcW w:w="1867" w:type="dxa"/>
                </w:tcPr>
                <w:p w:rsidR="005A367D" w:rsidRPr="003B0B8A" w:rsidRDefault="00300C3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706F04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706F04" w:rsidRPr="005E3B2B" w:rsidRDefault="00706F04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706F04" w:rsidRDefault="00706F04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706F04" w:rsidRPr="005E3B2B" w:rsidRDefault="00706F04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706F04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PUBLIC PARTICIPATION</w:t>
                  </w:r>
                </w:p>
              </w:tc>
              <w:tc>
                <w:tcPr>
                  <w:tcW w:w="1867" w:type="dxa"/>
                </w:tcPr>
                <w:p w:rsidR="00706F04" w:rsidRDefault="00706F04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70108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870108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67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70108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870108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70108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870108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Public Notice Categories and Timing</w:t>
                  </w:r>
                </w:p>
              </w:tc>
              <w:tc>
                <w:tcPr>
                  <w:tcW w:w="1867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70108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870108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Public Notice Information</w:t>
                  </w:r>
                </w:p>
              </w:tc>
              <w:tc>
                <w:tcPr>
                  <w:tcW w:w="1867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70108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870108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Public Notice Procedures</w:t>
                  </w:r>
                </w:p>
              </w:tc>
              <w:tc>
                <w:tcPr>
                  <w:tcW w:w="1867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70108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870108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Persons Required to Be Notified</w:t>
                  </w:r>
                </w:p>
              </w:tc>
              <w:tc>
                <w:tcPr>
                  <w:tcW w:w="1867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70108" w:rsidRPr="003B0B8A" w:rsidTr="002B57D3">
              <w:trPr>
                <w:trHeight w:val="230"/>
              </w:trPr>
              <w:tc>
                <w:tcPr>
                  <w:tcW w:w="1818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870108" w:rsidRPr="005E3B2B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870108" w:rsidRPr="00870108" w:rsidRDefault="00870108" w:rsidP="002B57D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Hearing and Meeting Procedures</w:t>
                  </w:r>
                </w:p>
              </w:tc>
              <w:tc>
                <w:tcPr>
                  <w:tcW w:w="1867" w:type="dxa"/>
                </w:tcPr>
                <w:p w:rsidR="00870108" w:rsidRDefault="00870108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706F0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706F04" w:rsidRPr="005E3B2B" w:rsidRDefault="00706F0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06F04" w:rsidRDefault="00706F0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963" w:type="dxa"/>
                </w:tcPr>
                <w:p w:rsidR="00706F04" w:rsidRPr="005E3B2B" w:rsidRDefault="00706F0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870108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41" w:type="dxa"/>
                </w:tcPr>
                <w:p w:rsidR="00706F04" w:rsidRPr="00870108" w:rsidRDefault="00870108" w:rsidP="00870108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Issuance or Denial of a Permit</w:t>
                  </w:r>
                </w:p>
              </w:tc>
              <w:tc>
                <w:tcPr>
                  <w:tcW w:w="1867" w:type="dxa"/>
                </w:tcPr>
                <w:p w:rsidR="00706F04" w:rsidRDefault="00870108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FE77E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FE77E3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FE77E3" w:rsidRPr="00870108" w:rsidRDefault="000F54E6" w:rsidP="000F54E6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SOURCE NOTIFICATION REQUIREMENTS</w:t>
                  </w:r>
                </w:p>
              </w:tc>
              <w:tc>
                <w:tcPr>
                  <w:tcW w:w="1867" w:type="dxa"/>
                </w:tcPr>
                <w:p w:rsidR="00FE77E3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870108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Registration</w:t>
                  </w:r>
                </w:p>
              </w:tc>
              <w:tc>
                <w:tcPr>
                  <w:tcW w:w="1867" w:type="dxa"/>
                </w:tcPr>
                <w:p w:rsidR="000F54E6" w:rsidRPr="00BA17F8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Registration in General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Registration Requirements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Re-Registration and Maintaining Registration 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870108" w:rsidRDefault="000F54E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Notice of Construction and Approval of Plans</w:t>
                  </w:r>
                </w:p>
              </w:tc>
              <w:tc>
                <w:tcPr>
                  <w:tcW w:w="1867" w:type="dxa"/>
                </w:tcPr>
                <w:p w:rsidR="000F54E6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0205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0215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Requirement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0225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Types of Construction/Modification Changes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Notice to Construct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0240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Construction Approval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Approval to Operate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870108" w:rsidRDefault="000F54E6" w:rsidP="000F54E6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STATIONARY SOURCE </w:t>
                  </w:r>
                  <w:r w:rsidRPr="00870108">
                    <w:rPr>
                      <w:bCs/>
                      <w:sz w:val="24"/>
                      <w:szCs w:val="24"/>
                    </w:rPr>
                    <w:lastRenderedPageBreak/>
                    <w:t>TESTING AND MONITORING</w:t>
                  </w:r>
                </w:p>
              </w:tc>
              <w:tc>
                <w:tcPr>
                  <w:tcW w:w="1867" w:type="dxa"/>
                </w:tcPr>
                <w:p w:rsidR="000F54E6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Program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Stack Heights and Dispersion Techniques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Methods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Department Testing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870108" w:rsidRDefault="000F54E6" w:rsidP="000F54E6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Compliance Assurance Monitoring</w:t>
                  </w:r>
                </w:p>
              </w:tc>
              <w:tc>
                <w:tcPr>
                  <w:tcW w:w="1867" w:type="dxa"/>
                </w:tcPr>
                <w:p w:rsidR="000F54E6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Purpose and Applicability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Monitoring Design Criteria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Submittal Requirements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Deadlines for Submittals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0240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Approval of Monitoring Plans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Operation of Approved Monitoring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0260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Quality Improvement Plan (QIP) Requirements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0270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Reporting and Recordkeeping Requirements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0280</w:t>
                  </w:r>
                </w:p>
              </w:tc>
              <w:tc>
                <w:tcPr>
                  <w:tcW w:w="3741" w:type="dxa"/>
                </w:tcPr>
                <w:p w:rsidR="00EB534D" w:rsidRPr="00870108" w:rsidRDefault="00EB534D" w:rsidP="00EB534D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Savings Provisions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870108" w:rsidRDefault="001C2680" w:rsidP="001C2680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STATIONARY SOURCE REPORTING REQUIREMENTS</w:t>
                  </w:r>
                </w:p>
              </w:tc>
              <w:tc>
                <w:tcPr>
                  <w:tcW w:w="1867" w:type="dxa"/>
                </w:tcPr>
                <w:p w:rsidR="001C2680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883CD5" w:rsidRPr="003B0B8A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Request for Information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0114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Records; Maintaining and Reporting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Information Exempt from Disclosure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870108" w:rsidRDefault="001C2680" w:rsidP="001C2680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Statements for VOC and NOx Sources</w:t>
                  </w:r>
                </w:p>
              </w:tc>
              <w:tc>
                <w:tcPr>
                  <w:tcW w:w="1867" w:type="dxa"/>
                </w:tcPr>
                <w:p w:rsidR="001C2680" w:rsidRPr="0087647D" w:rsidRDefault="001C26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Purpose and Applicability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Requirements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Submission of Emission Statement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870108" w:rsidRDefault="001C2680" w:rsidP="001C2680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Excess Emissions and Emergency Provision</w:t>
                  </w:r>
                </w:p>
              </w:tc>
              <w:tc>
                <w:tcPr>
                  <w:tcW w:w="1867" w:type="dxa"/>
                </w:tcPr>
                <w:p w:rsidR="001C2680" w:rsidRPr="0087647D" w:rsidRDefault="001C2680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Purpose and Applicability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Planned Startup and Shutdown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Scheduled Maintenance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All Other Excess Emissions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0340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Reporting Requirements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Enforcement Action Criteria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0360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883CD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Emergency as an Affirmative Defense for Title V Permitted Sources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870108" w:rsidRDefault="001C2680" w:rsidP="001C2680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Sulfur Dioxide Emission Inventory</w:t>
                  </w:r>
                </w:p>
              </w:tc>
              <w:tc>
                <w:tcPr>
                  <w:tcW w:w="1867" w:type="dxa"/>
                </w:tcPr>
                <w:p w:rsidR="001C2680" w:rsidRPr="0087647D" w:rsidRDefault="001C2680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lastRenderedPageBreak/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Annual Sulfur Dioxide Emission Report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883CD5">
                  <w:pPr>
                    <w:tabs>
                      <w:tab w:val="left" w:pos="576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Changes in Emission Measurement Techniques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4157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41570" w:rsidRPr="005E3B2B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41570" w:rsidRPr="005E3B2B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41570" w:rsidRPr="005E3B2B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41570" w:rsidRPr="00870108" w:rsidRDefault="00341570" w:rsidP="00341570">
                  <w:pPr>
                    <w:rPr>
                      <w:bCs/>
                    </w:rPr>
                  </w:pPr>
                  <w:r w:rsidRPr="00870108">
                    <w:rPr>
                      <w:bCs/>
                    </w:rPr>
                    <w:t>AIR CONTAMINANT DISCHARGE PERMITS</w:t>
                  </w:r>
                </w:p>
              </w:tc>
              <w:tc>
                <w:tcPr>
                  <w:tcW w:w="1867" w:type="dxa"/>
                </w:tcPr>
                <w:p w:rsidR="00341570" w:rsidRPr="003B0B8A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883CD5" w:rsidRPr="00870108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883CD5" w:rsidRPr="003B0B8A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1B053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B0530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1B0530"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1B0530" w:rsidRPr="005E3B2B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1B0530" w:rsidRPr="005E3B2B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1B0530" w:rsidRPr="00870108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Table 1</w:t>
                  </w:r>
                </w:p>
              </w:tc>
              <w:tc>
                <w:tcPr>
                  <w:tcW w:w="1867" w:type="dxa"/>
                </w:tcPr>
                <w:p w:rsidR="001B0530" w:rsidRPr="003B0B8A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3359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33595" w:rsidRPr="00870108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Table 1 Part A</w:t>
                  </w:r>
                </w:p>
              </w:tc>
              <w:tc>
                <w:tcPr>
                  <w:tcW w:w="1867" w:type="dxa"/>
                </w:tcPr>
                <w:p w:rsidR="00333595" w:rsidRPr="003B0B8A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3359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33595" w:rsidRPr="00870108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Table 1 Part B</w:t>
                  </w:r>
                </w:p>
              </w:tc>
              <w:tc>
                <w:tcPr>
                  <w:tcW w:w="1867" w:type="dxa"/>
                </w:tcPr>
                <w:p w:rsidR="00333595" w:rsidRPr="003B0B8A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3359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333595" w:rsidRPr="005E3B2B" w:rsidRDefault="0033359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33595" w:rsidRPr="005E3B2B" w:rsidRDefault="0033359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33595" w:rsidRPr="00870108" w:rsidRDefault="005A0A2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Table 1 Part C</w:t>
                  </w:r>
                </w:p>
              </w:tc>
              <w:tc>
                <w:tcPr>
                  <w:tcW w:w="1867" w:type="dxa"/>
                </w:tcPr>
                <w:p w:rsidR="00333595" w:rsidRPr="003B0B8A" w:rsidRDefault="0033359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0025</w:t>
                  </w:r>
                </w:p>
              </w:tc>
              <w:tc>
                <w:tcPr>
                  <w:tcW w:w="3741" w:type="dxa"/>
                </w:tcPr>
                <w:p w:rsidR="00CB53B3" w:rsidRPr="00870108" w:rsidRDefault="00CB53B3" w:rsidP="00CB53B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Types of Permits</w:t>
                  </w:r>
                </w:p>
              </w:tc>
              <w:tc>
                <w:tcPr>
                  <w:tcW w:w="1867" w:type="dxa"/>
                </w:tcPr>
                <w:p w:rsidR="00CB53B3" w:rsidRPr="003B0B8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CB53B3" w:rsidRPr="00870108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CB53B3" w:rsidRPr="003B0B8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CB53B3" w:rsidRPr="00870108" w:rsidRDefault="00CB53B3" w:rsidP="00CB53B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Application Requirements</w:t>
                  </w:r>
                </w:p>
              </w:tc>
              <w:tc>
                <w:tcPr>
                  <w:tcW w:w="1867" w:type="dxa"/>
                </w:tcPr>
                <w:p w:rsidR="00CB53B3" w:rsidRPr="003B0B8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0052</w:t>
                  </w:r>
                </w:p>
              </w:tc>
              <w:tc>
                <w:tcPr>
                  <w:tcW w:w="3741" w:type="dxa"/>
                </w:tcPr>
                <w:p w:rsidR="00CB53B3" w:rsidRPr="00870108" w:rsidRDefault="00CB53B3" w:rsidP="00CB53B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Construction ACDP</w:t>
                  </w:r>
                </w:p>
              </w:tc>
              <w:tc>
                <w:tcPr>
                  <w:tcW w:w="1867" w:type="dxa"/>
                </w:tcPr>
                <w:p w:rsidR="00CB53B3" w:rsidRPr="006A0D6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</w:t>
                  </w:r>
                  <w:r w:rsidR="00CB53B3" w:rsidRPr="005E3B2B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741" w:type="dxa"/>
                </w:tcPr>
                <w:p w:rsidR="003B0B8A" w:rsidRPr="00870108" w:rsidRDefault="00CB53B3" w:rsidP="00CB53B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Short Term Activity ACDPs</w:t>
                  </w:r>
                </w:p>
              </w:tc>
              <w:tc>
                <w:tcPr>
                  <w:tcW w:w="1867" w:type="dxa"/>
                </w:tcPr>
                <w:p w:rsidR="003B0B8A" w:rsidRPr="006A0D6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0056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5A0A2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Basic ACDPs</w:t>
                  </w: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5A0A2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 Air Contaminant Discharge Permits</w:t>
                  </w: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0062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General Air Contaminant Discharge Permit Attachments</w:t>
                  </w:r>
                </w:p>
              </w:tc>
              <w:tc>
                <w:tcPr>
                  <w:tcW w:w="1867" w:type="dxa"/>
                </w:tcPr>
                <w:p w:rsidR="003B0B8A" w:rsidRPr="006A0D6A" w:rsidRDefault="003B0B8A" w:rsidP="00CB53B3">
                  <w:pPr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</w:t>
                  </w:r>
                  <w:r w:rsidR="00CB53B3" w:rsidRPr="006A0D6A">
                    <w:rPr>
                      <w:sz w:val="24"/>
                      <w:szCs w:val="24"/>
                    </w:rPr>
                    <w:t>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0064</w:t>
                  </w:r>
                </w:p>
              </w:tc>
              <w:tc>
                <w:tcPr>
                  <w:tcW w:w="3741" w:type="dxa"/>
                </w:tcPr>
                <w:p w:rsidR="003B0B8A" w:rsidRPr="00870108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Simple Air Contaminant Discharge Permits</w:t>
                  </w:r>
                </w:p>
              </w:tc>
              <w:tc>
                <w:tcPr>
                  <w:tcW w:w="1867" w:type="dxa"/>
                </w:tcPr>
                <w:p w:rsidR="003B0B8A" w:rsidRPr="006A0D6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5E3B2B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5E3B2B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5E3B2B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0066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Standard Air Contaminants Discharge Permits</w:t>
                  </w: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0068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E5496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Simple and Standard ACDP Attachments</w:t>
                  </w: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Permitting Multiple Sources at a Single Adjacent or Contiguous Site</w:t>
                  </w: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0082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5A0A2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Termination or Revocation of an ACDP</w:t>
                  </w: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0084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5A0A27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Department Initiated Modification</w:t>
                  </w:r>
                </w:p>
                <w:p w:rsidR="00E54967" w:rsidRPr="00870108" w:rsidRDefault="00E54967" w:rsidP="005A0A2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E54967" w:rsidRPr="00870108" w:rsidRDefault="00E54967" w:rsidP="005A0A27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Sources Subject to ACDPs and Fees</w:t>
                  </w:r>
                </w:p>
              </w:tc>
              <w:tc>
                <w:tcPr>
                  <w:tcW w:w="1867" w:type="dxa"/>
                </w:tcPr>
                <w:p w:rsidR="00E54967" w:rsidRPr="006A0D6A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0094</w:t>
                  </w:r>
                </w:p>
              </w:tc>
              <w:tc>
                <w:tcPr>
                  <w:tcW w:w="3741" w:type="dxa"/>
                </w:tcPr>
                <w:p w:rsidR="00D70D2C" w:rsidRPr="00870108" w:rsidRDefault="00D70D2C" w:rsidP="005E7D59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Temporary Closure</w:t>
                  </w:r>
                </w:p>
              </w:tc>
              <w:tc>
                <w:tcPr>
                  <w:tcW w:w="1867" w:type="dxa"/>
                </w:tcPr>
                <w:p w:rsidR="00D70D2C" w:rsidRPr="006A0D6A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Pr="0096420E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Pr="0096420E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0553FB" w:rsidRPr="0096420E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870108" w:rsidRDefault="000553FB" w:rsidP="000553FB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OREGON TITLE V OPERATING PERMITS</w:t>
                  </w:r>
                </w:p>
              </w:tc>
              <w:tc>
                <w:tcPr>
                  <w:tcW w:w="1867" w:type="dxa"/>
                </w:tcPr>
                <w:p w:rsidR="000553FB" w:rsidRPr="006A0D6A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D70D2C" w:rsidRPr="00870108" w:rsidRDefault="00D70D2C" w:rsidP="005E7D59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D70D2C" w:rsidRPr="006A0D6A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</w:t>
                  </w:r>
                  <w:r w:rsidR="00986EF2" w:rsidRPr="0096420E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41" w:type="dxa"/>
                </w:tcPr>
                <w:p w:rsidR="00D70D2C" w:rsidRPr="00870108" w:rsidRDefault="00986EF2" w:rsidP="005E7D59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D70D2C" w:rsidRPr="006A0D6A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</w:t>
                  </w:r>
                  <w:r w:rsidR="00986EF2" w:rsidRPr="0096420E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41" w:type="dxa"/>
                </w:tcPr>
                <w:p w:rsidR="00D70D2C" w:rsidRPr="00870108" w:rsidRDefault="00986EF2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Permit Applications</w:t>
                  </w:r>
                </w:p>
              </w:tc>
              <w:tc>
                <w:tcPr>
                  <w:tcW w:w="1867" w:type="dxa"/>
                </w:tcPr>
                <w:p w:rsidR="00D70D2C" w:rsidRPr="006A0D6A" w:rsidRDefault="00DB62E3" w:rsidP="00DB62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6A0D6A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Standard Permit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State-Enforceable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Federally Enforceable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Compliance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General Permits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Temporary Source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Permit Shield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Operational Flexibility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Administrative Permit Amendments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0160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Permit Modification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9A3AE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Minor Permit Modifications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0190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Construction/Operation Modifications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Reopenings</w:t>
                  </w:r>
                  <w:proofErr w:type="spellEnd"/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9A3AED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Public Participation</w:t>
                  </w:r>
                </w:p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Contested Permits</w:t>
                  </w:r>
                </w:p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Permit Review by the EPA and Affected States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0240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Enforcement</w:t>
                  </w:r>
                </w:p>
                <w:p w:rsidR="00DB62E3" w:rsidRPr="00870108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D70D2C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DB62E3" w:rsidRPr="00870108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Permit Program For Regional Air Pollution Authority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870108" w:rsidRDefault="000553FB" w:rsidP="007A7EE3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OREGON TITLE V OPERATING PERMIT FEES</w:t>
                  </w:r>
                </w:p>
              </w:tc>
              <w:tc>
                <w:tcPr>
                  <w:tcW w:w="1867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7A7EE3" w:rsidRPr="00870108" w:rsidRDefault="007A7EE3" w:rsidP="007A7E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Purpose, Scope And Applicability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7A7EE3" w:rsidRPr="00870108" w:rsidRDefault="007A7EE3" w:rsidP="007A7E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7A7EE3" w:rsidRPr="00870108" w:rsidRDefault="007A7EE3" w:rsidP="007A7E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Annual Base Fee</w:t>
                  </w:r>
                  <w:r w:rsidRPr="0087010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7A7EE3" w:rsidRPr="00870108" w:rsidRDefault="007A7EE3" w:rsidP="007A7E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Fee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7A7EE3" w:rsidRPr="00870108" w:rsidRDefault="007A7EE3" w:rsidP="007A7E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Specific Activity Fees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1231D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</w:t>
                  </w:r>
                  <w:r w:rsidR="007A7EE3" w:rsidRPr="0096420E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41" w:type="dxa"/>
                </w:tcPr>
                <w:p w:rsidR="00A1231D" w:rsidRPr="00870108" w:rsidRDefault="007A7EE3" w:rsidP="007A7E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Pollutants Subject to Emission Fees</w:t>
                  </w:r>
                </w:p>
              </w:tc>
              <w:tc>
                <w:tcPr>
                  <w:tcW w:w="1867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Exclusions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References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Election for Each Regulated Pollutant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Reporting</w:t>
                  </w:r>
                </w:p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Reporting and Fee Procedures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Actual Emissions 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Determining Emissions from Continuous Monitoring Systems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Verified Emission Factors 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0180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Late and Underpayment of Fees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0190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Failure to Pay Fees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870108" w:rsidRDefault="000553FB" w:rsidP="000553FB">
                  <w:pPr>
                    <w:shd w:val="clear" w:color="auto" w:fill="FFFFFF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STATIONARY SOURCE PLANT SITE EMISSION LIMITS</w:t>
                  </w:r>
                </w:p>
              </w:tc>
              <w:tc>
                <w:tcPr>
                  <w:tcW w:w="1867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926D49" w:rsidRPr="00870108" w:rsidRDefault="00926D49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926D49" w:rsidRPr="00870108" w:rsidRDefault="00926D49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870108" w:rsidDel="00EE20C8" w:rsidRDefault="000553FB" w:rsidP="000553FB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870108">
                    <w:rPr>
                      <w:bCs/>
                      <w:color w:val="000000"/>
                      <w:sz w:val="24"/>
                      <w:szCs w:val="24"/>
                    </w:rPr>
                    <w:t>Criteria for Establishing Plant Site Emission Limits</w:t>
                  </w:r>
                  <w:r w:rsidRPr="0087010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09336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renumber and </w:t>
                  </w:r>
                  <w:r w:rsidR="00926D49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093360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41" w:type="dxa"/>
                </w:tcPr>
                <w:p w:rsidR="00926D49" w:rsidRPr="00870108" w:rsidRDefault="0009336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 w:rsidDel="00EE20C8">
                    <w:rPr>
                      <w:bCs/>
                      <w:sz w:val="24"/>
                      <w:szCs w:val="24"/>
                    </w:rPr>
                    <w:t>General Requirements for All PSEL</w:t>
                  </w:r>
                  <w:r w:rsidRPr="00870108">
                    <w:rPr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093360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41" w:type="dxa"/>
                </w:tcPr>
                <w:p w:rsidR="00926D49" w:rsidRPr="00870108" w:rsidRDefault="0009336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Generic Annual PSEL 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093360">
                  <w:pPr>
                    <w:tabs>
                      <w:tab w:val="left" w:pos="66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093360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741" w:type="dxa"/>
                </w:tcPr>
                <w:p w:rsidR="00926D49" w:rsidRPr="00870108" w:rsidRDefault="0009336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Source Specific Annual PSEL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335D3F">
                    <w:rPr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741" w:type="dxa"/>
                </w:tcPr>
                <w:p w:rsidR="00926D49" w:rsidRPr="00870108" w:rsidRDefault="00335D3F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Short Term PSEL 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335D3F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741" w:type="dxa"/>
                </w:tcPr>
                <w:p w:rsidR="00926D49" w:rsidRPr="00870108" w:rsidRDefault="00335D3F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Netting Basis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64C70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0048</w:t>
                  </w:r>
                </w:p>
              </w:tc>
              <w:tc>
                <w:tcPr>
                  <w:tcW w:w="3741" w:type="dxa"/>
                </w:tcPr>
                <w:p w:rsidR="00A64C70" w:rsidRPr="00870108" w:rsidRDefault="00A64C7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Baseline Emission rate and Baseline Period</w:t>
                  </w:r>
                </w:p>
              </w:tc>
              <w:tc>
                <w:tcPr>
                  <w:tcW w:w="1867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0051</w:t>
                  </w:r>
                </w:p>
              </w:tc>
              <w:tc>
                <w:tcPr>
                  <w:tcW w:w="3741" w:type="dxa"/>
                </w:tcPr>
                <w:p w:rsidR="006D02F5" w:rsidRPr="00870108" w:rsidRDefault="006D02F5" w:rsidP="006D02F5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Actual Emissions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 and amend</w:t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2F3534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3741" w:type="dxa"/>
                </w:tcPr>
                <w:p w:rsidR="006D02F5" w:rsidRPr="00870108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Unassigned Emissions 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35D3F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6D02F5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41" w:type="dxa"/>
                </w:tcPr>
                <w:p w:rsidR="00335D3F" w:rsidRPr="00870108" w:rsidRDefault="006D02F5" w:rsidP="006D02F5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Plant Site Emission Limits for Sources of Hazardous Air Pollutants</w:t>
                  </w:r>
                </w:p>
              </w:tc>
              <w:tc>
                <w:tcPr>
                  <w:tcW w:w="1867" w:type="dxa"/>
                </w:tcPr>
                <w:p w:rsidR="00335D3F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335D3F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35D3F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</w:t>
                  </w:r>
                </w:p>
              </w:tc>
              <w:tc>
                <w:tcPr>
                  <w:tcW w:w="1259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6D02F5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741" w:type="dxa"/>
                </w:tcPr>
                <w:p w:rsidR="00335D3F" w:rsidRPr="00870108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Plant Site Emission Limits for Insignificant Activities </w:t>
                  </w:r>
                </w:p>
              </w:tc>
              <w:tc>
                <w:tcPr>
                  <w:tcW w:w="1867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6D02F5" w:rsidRPr="00870108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Plant Site Emission Limit Compliance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6D02F5" w:rsidRPr="00870108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Combining and Splitting Sources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553FB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Pr="004A41D0" w:rsidRDefault="000553FB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Pr="004A41D0" w:rsidRDefault="00362352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0553FB" w:rsidRPr="004A41D0" w:rsidRDefault="000553FB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870108" w:rsidRDefault="0002052C" w:rsidP="00362352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AIR QUALITY ANALYSIS REQUIREMENTS</w:t>
                  </w:r>
                </w:p>
              </w:tc>
              <w:tc>
                <w:tcPr>
                  <w:tcW w:w="1867" w:type="dxa"/>
                </w:tcPr>
                <w:p w:rsidR="000553FB" w:rsidRPr="004A41D0" w:rsidRDefault="000553FB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Procedural Requirements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 xml:space="preserve">Air Quality Models 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0045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Requirements for Analysis in Maintenance Areas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Requirements for Analysis in PSD Class II and Class III Areas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 xml:space="preserve">Requirements for Demonstrating </w:t>
                  </w:r>
                  <w:r w:rsidRPr="00870108">
                    <w:rPr>
                      <w:sz w:val="24"/>
                      <w:szCs w:val="24"/>
                    </w:rPr>
                    <w:lastRenderedPageBreak/>
                    <w:t>Compliance with Standards and Increments in PSD Class I Areas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lastRenderedPageBreak/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4A41D0" w:rsidRPr="00870108" w:rsidRDefault="004A41D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Requirements for Demonstrating Compliance with AQRV Protection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36235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62352" w:rsidRPr="00870108" w:rsidRDefault="00362352" w:rsidP="00362352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 EMISSION STANDARDS</w:t>
                  </w:r>
                </w:p>
              </w:tc>
              <w:tc>
                <w:tcPr>
                  <w:tcW w:w="1867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607112" w:rsidRPr="00870108" w:rsidRDefault="00607112" w:rsidP="00CF2617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6235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62352" w:rsidRPr="00870108" w:rsidRDefault="00362352" w:rsidP="00362352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Highest and Best Practicable Treatment and Control</w:t>
                  </w:r>
                </w:p>
              </w:tc>
              <w:tc>
                <w:tcPr>
                  <w:tcW w:w="1867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607112" w:rsidRPr="00870108" w:rsidRDefault="00607112" w:rsidP="00607112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Policy and Application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607112" w:rsidRPr="00870108" w:rsidRDefault="00607112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Operating and Maintenance Requirements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607112" w:rsidRPr="00870108" w:rsidRDefault="00607112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Typically Achievable Control Technology (TACT)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607112" w:rsidRPr="00870108" w:rsidRDefault="00607112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Additional Control Requirements for Stationary Sources of Air Contaminants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6235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62352" w:rsidRPr="00D7686E" w:rsidRDefault="00362352" w:rsidP="00CF2617">
                  <w:pPr>
                    <w:rPr>
                      <w:sz w:val="24"/>
                      <w:szCs w:val="24"/>
                    </w:rPr>
                  </w:pPr>
                  <w:r w:rsidRPr="00D7686E"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362352" w:rsidRPr="00D7686E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62352" w:rsidRPr="00870108" w:rsidRDefault="00D7686E" w:rsidP="00D7686E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Particulate Emissions from Process Equipment</w:t>
                  </w:r>
                </w:p>
              </w:tc>
              <w:tc>
                <w:tcPr>
                  <w:tcW w:w="1867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11283">
                    <w:rPr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3741" w:type="dxa"/>
                </w:tcPr>
                <w:p w:rsidR="00607112" w:rsidRPr="00870108" w:rsidRDefault="00C11283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Determination of Process Weight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D7686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686E" w:rsidRPr="00607112" w:rsidRDefault="00D7686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D7686E" w:rsidRDefault="00D7686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D7686E" w:rsidRDefault="00D7686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D7686E" w:rsidRPr="00870108" w:rsidRDefault="00D7686E" w:rsidP="00D7686E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Alternative Emission Controls</w:t>
                  </w:r>
                </w:p>
              </w:tc>
              <w:tc>
                <w:tcPr>
                  <w:tcW w:w="1867" w:type="dxa"/>
                </w:tcPr>
                <w:p w:rsidR="00D7686E" w:rsidRPr="00607112" w:rsidRDefault="00D7686E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11283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3741" w:type="dxa"/>
                </w:tcPr>
                <w:p w:rsidR="00607112" w:rsidRPr="00870108" w:rsidRDefault="00C11283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Alternative Emission Controls (Bubble)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D7686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  <w:r w:rsidR="0080177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63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D7686E" w:rsidRPr="00870108" w:rsidRDefault="0080177B" w:rsidP="007A7EE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REQUIREMENTS FOR FUEL BURNING EQUIPMENT AND FUEL SULFUR CONTENT</w:t>
                  </w:r>
                </w:p>
              </w:tc>
              <w:tc>
                <w:tcPr>
                  <w:tcW w:w="1867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80177B" w:rsidRPr="00870108" w:rsidRDefault="0080177B" w:rsidP="0080177B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Sulfur Content of Fuels</w:t>
                  </w:r>
                  <w:r w:rsidRPr="0087010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B960D6">
                    <w:rPr>
                      <w:sz w:val="24"/>
                      <w:szCs w:val="24"/>
                    </w:rPr>
                    <w:t>12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Coal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B960D6">
                    <w:rPr>
                      <w:sz w:val="24"/>
                      <w:szCs w:val="24"/>
                    </w:rPr>
                    <w:t>13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Exemptions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60D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B960D6" w:rsidRPr="00870108" w:rsidRDefault="00B960D6" w:rsidP="00B960D6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 Emission Standards for Fuel Burning Equipment</w:t>
                  </w:r>
                </w:p>
              </w:tc>
              <w:tc>
                <w:tcPr>
                  <w:tcW w:w="1867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B960D6" w:rsidP="00B960D6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Sulfur Dioxide Standards 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80177B" w:rsidRPr="00870108" w:rsidRDefault="00CB1CC6" w:rsidP="00530D75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Federal Acid Rain Program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B1CC6">
                    <w:rPr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CB1CC6" w:rsidP="00530D75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Federal Regulations Adopted by Reference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B1CC6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3741" w:type="dxa"/>
                </w:tcPr>
                <w:p w:rsidR="0080177B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WEB Trading Program Trigger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WEB Trading Program Applicability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0440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Account Representative for WEB Sources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0450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Registration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0460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Allowance Allocations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0470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Establishment of Accounts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0480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Monitoring, Recordkeeping and Reporting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0490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Allowance Transfers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Use of Allowances from a Previous Year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Compliance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CB1CC6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0520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CB1CC6" w:rsidP="00CB1CC6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Special Penalty Provision for 2018 Milestone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30D75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741" w:type="dxa"/>
                </w:tcPr>
                <w:p w:rsidR="00530D75" w:rsidRPr="00870108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Integration into Permits</w:t>
                  </w:r>
                </w:p>
              </w:tc>
              <w:tc>
                <w:tcPr>
                  <w:tcW w:w="1867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741" w:type="dxa"/>
                </w:tcPr>
                <w:p w:rsidR="00CB1CC6" w:rsidRPr="00870108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Appendix A:  WEB MODEL RULE MONITORING PROTOCOLS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80177B" w:rsidRPr="00870108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EMISSION STANDARDS FOR VOC POINT SOURCES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6D460A" w:rsidRPr="00870108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Introduction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80177B">
              <w:trPr>
                <w:trHeight w:val="35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6D460A" w:rsidRPr="00870108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6D460A" w:rsidRPr="00870108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6D460A" w:rsidRPr="00870108" w:rsidRDefault="006D460A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 Non-Categorical Requirements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6D460A" w:rsidRPr="00870108" w:rsidRDefault="006D460A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Compliance Determination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6D460A" w:rsidRPr="00870108" w:rsidRDefault="000A3272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Bulk Gasoline Plants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0085</w:t>
                  </w:r>
                </w:p>
              </w:tc>
              <w:tc>
                <w:tcPr>
                  <w:tcW w:w="3741" w:type="dxa"/>
                </w:tcPr>
                <w:p w:rsidR="006D460A" w:rsidRPr="00870108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Gasoline Delivery Vessel(s)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0A3272" w:rsidRPr="00870108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Testing Vapor Transfer and Collection Systems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0A3272" w:rsidRPr="00870108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Loading Gasoline onto Marine Tank Vessels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0A3272" w:rsidRPr="00870108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Petroleum Refinery Leaks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0A3272" w:rsidRPr="00870108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Liquid Storage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0160</w:t>
                  </w:r>
                </w:p>
              </w:tc>
              <w:tc>
                <w:tcPr>
                  <w:tcW w:w="3741" w:type="dxa"/>
                </w:tcPr>
                <w:p w:rsidR="000A3272" w:rsidRPr="00870108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Surface Coating in Manufacturing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B9130E" w:rsidRPr="00870108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Surface Coating in Manufacturing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0180</w:t>
                  </w:r>
                </w:p>
              </w:tc>
              <w:tc>
                <w:tcPr>
                  <w:tcW w:w="3741" w:type="dxa"/>
                </w:tcPr>
                <w:p w:rsidR="00B9130E" w:rsidRPr="00870108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Degreasers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0190</w:t>
                  </w:r>
                </w:p>
              </w:tc>
              <w:tc>
                <w:tcPr>
                  <w:tcW w:w="3741" w:type="dxa"/>
                </w:tcPr>
                <w:p w:rsidR="00B9130E" w:rsidRPr="00870108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Open Top Vapor Degreasers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B9130E" w:rsidRPr="00870108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Conveyorized Degreasers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B9130E" w:rsidRPr="00870108" w:rsidRDefault="00B913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Asphaltic and Coal Tar Pitch Used for Roofing Coating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3758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E37582" w:rsidRPr="00870108" w:rsidRDefault="00E37582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Flat Wood Coating</w:t>
                  </w:r>
                </w:p>
              </w:tc>
              <w:tc>
                <w:tcPr>
                  <w:tcW w:w="1867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3758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E37582" w:rsidRPr="00870108" w:rsidRDefault="00E37582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Rotogravure and Flexographic Printing</w:t>
                  </w:r>
                </w:p>
              </w:tc>
              <w:tc>
                <w:tcPr>
                  <w:tcW w:w="1867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30D7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530D75" w:rsidRPr="0096420E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530D7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530D75" w:rsidRPr="0096420E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530D75" w:rsidRPr="00870108" w:rsidRDefault="00EB70B5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STANDARDS FOR WOOD PRODUCTS</w:t>
                  </w:r>
                  <w:r w:rsidRPr="00870108">
                    <w:rPr>
                      <w:bCs/>
                      <w:sz w:val="24"/>
                      <w:szCs w:val="24"/>
                    </w:rPr>
                    <w:br/>
                    <w:t>INDUSTRIES</w:t>
                  </w:r>
                </w:p>
              </w:tc>
              <w:tc>
                <w:tcPr>
                  <w:tcW w:w="1867" w:type="dxa"/>
                </w:tcPr>
                <w:p w:rsidR="00530D75" w:rsidRPr="0096420E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0E3A14" w:rsidRPr="00870108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70B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EB70B5" w:rsidRPr="00870108" w:rsidRDefault="00EB70B5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Kraft Pulp Mills</w:t>
                  </w:r>
                </w:p>
              </w:tc>
              <w:tc>
                <w:tcPr>
                  <w:tcW w:w="1867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</w:t>
                  </w:r>
                  <w:r w:rsidR="0096420E">
                    <w:rPr>
                      <w:sz w:val="24"/>
                      <w:szCs w:val="24"/>
                    </w:rPr>
                    <w:t>0</w:t>
                  </w:r>
                  <w:r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870108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Statement of Policy and Applicability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3758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E37582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E37582" w:rsidRPr="0096420E" w:rsidRDefault="009642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</w:t>
                  </w:r>
                  <w:r w:rsidR="000E3A14" w:rsidRPr="0096420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41" w:type="dxa"/>
                </w:tcPr>
                <w:p w:rsidR="00E37582" w:rsidRPr="00870108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Limitations</w:t>
                  </w:r>
                </w:p>
              </w:tc>
              <w:tc>
                <w:tcPr>
                  <w:tcW w:w="1867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96420E" w:rsidRDefault="00D9042F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96420E" w:rsidRDefault="000E3A1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B0B8A" w:rsidRPr="0096420E" w:rsidRDefault="00E37582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022</w:t>
                  </w:r>
                  <w:r w:rsidR="000A3272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3B0B8A" w:rsidRPr="00870108" w:rsidRDefault="0096420E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More Restrictive Emission Limits</w:t>
                  </w:r>
                </w:p>
              </w:tc>
              <w:tc>
                <w:tcPr>
                  <w:tcW w:w="1867" w:type="dxa"/>
                </w:tcPr>
                <w:p w:rsidR="003B0B8A" w:rsidRPr="0096420E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9642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024</w:t>
                  </w:r>
                  <w:r w:rsidR="000E3A14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870108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Monitoring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Default="002B721C">
                  <w:r w:rsidRPr="0085063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</w:t>
                  </w:r>
                  <w:r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B721C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Reporting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Default="002B721C">
                  <w:r w:rsidRPr="0085063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027</w:t>
                  </w:r>
                  <w:r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B721C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Chronic Upset Conditions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Pr="0096420E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Pr="0096420E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81455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870108" w:rsidRDefault="00381455" w:rsidP="002B721C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Neutral Sulfite Semi-Chemical (NSSC) Pulp Mills</w:t>
                  </w:r>
                </w:p>
              </w:tc>
              <w:tc>
                <w:tcPr>
                  <w:tcW w:w="1867" w:type="dxa"/>
                </w:tcPr>
                <w:p w:rsidR="00381455" w:rsidRPr="0096420E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030</w:t>
                  </w:r>
                  <w:r w:rsidR="000E3A14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870108" w:rsidRDefault="002B721C" w:rsidP="002B721C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031</w:t>
                  </w:r>
                  <w:r w:rsidR="000E3A14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870108" w:rsidRDefault="002B721C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Limitations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B72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More Restrictive Emission Limits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B72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Plans and Specifications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0340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B72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Monitoring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B72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Reporting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0360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926CD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Upset Conditions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81455" w:rsidRDefault="00381455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870108" w:rsidRDefault="00381455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Sulfite Pulp Mills</w:t>
                  </w:r>
                </w:p>
              </w:tc>
              <w:tc>
                <w:tcPr>
                  <w:tcW w:w="1867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926CD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Statement of Policy and Applicability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2B721C" w:rsidRPr="00870108" w:rsidRDefault="002926CD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Minimum Emission Standards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2926CD" w:rsidRPr="00870108" w:rsidRDefault="009033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Monitoring and Reporting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0331C">
                    <w:rPr>
                      <w:sz w:val="24"/>
                      <w:szCs w:val="24"/>
                    </w:rPr>
                    <w:t>430</w:t>
                  </w:r>
                </w:p>
              </w:tc>
              <w:tc>
                <w:tcPr>
                  <w:tcW w:w="3741" w:type="dxa"/>
                </w:tcPr>
                <w:p w:rsidR="002926CD" w:rsidRPr="00870108" w:rsidRDefault="009033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Exceptions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81455" w:rsidRDefault="00381455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870108" w:rsidRDefault="0038145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Board Products Industries (Veneer, Plywood, Particleboard, Hardboard</w:t>
                  </w:r>
                </w:p>
              </w:tc>
              <w:tc>
                <w:tcPr>
                  <w:tcW w:w="1867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0331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3741" w:type="dxa"/>
                </w:tcPr>
                <w:p w:rsidR="002926CD" w:rsidRPr="00870108" w:rsidRDefault="009033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 and General Provisions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033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90331C" w:rsidRPr="003B0B8A" w:rsidRDefault="009033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741" w:type="dxa"/>
                </w:tcPr>
                <w:p w:rsidR="0090331C" w:rsidRPr="00870108" w:rsidRDefault="0090331C" w:rsidP="0090331C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Veneer and Plywood Manufacturing Operations</w:t>
                  </w:r>
                </w:p>
              </w:tc>
              <w:tc>
                <w:tcPr>
                  <w:tcW w:w="1867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033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90331C" w:rsidRPr="003B0B8A" w:rsidRDefault="009033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0520</w:t>
                  </w:r>
                </w:p>
              </w:tc>
              <w:tc>
                <w:tcPr>
                  <w:tcW w:w="3741" w:type="dxa"/>
                </w:tcPr>
                <w:p w:rsidR="0090331C" w:rsidRPr="00870108" w:rsidRDefault="009033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Particleboard Manufacturing Operations</w:t>
                  </w:r>
                </w:p>
              </w:tc>
              <w:tc>
                <w:tcPr>
                  <w:tcW w:w="1867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033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90331C" w:rsidRPr="003B0B8A" w:rsidRDefault="009033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741" w:type="dxa"/>
                </w:tcPr>
                <w:p w:rsidR="0090331C" w:rsidRPr="00870108" w:rsidRDefault="009033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Hardboard Manufacturing Operations</w:t>
                  </w:r>
                </w:p>
              </w:tc>
              <w:tc>
                <w:tcPr>
                  <w:tcW w:w="1867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0331C">
                    <w:rPr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3741" w:type="dxa"/>
                </w:tcPr>
                <w:p w:rsidR="002926CD" w:rsidRPr="00870108" w:rsidRDefault="0090331C" w:rsidP="00CD5CC4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Testing and Monitoring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Default="00381455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Pr="00CB237E" w:rsidRDefault="00381455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B237E"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381455" w:rsidRDefault="00381455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870108" w:rsidRDefault="00CB237E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STANDARDS FOR SPECIFIC INDUSTRIES</w:t>
                  </w:r>
                </w:p>
              </w:tc>
              <w:tc>
                <w:tcPr>
                  <w:tcW w:w="1867" w:type="dxa"/>
                </w:tcPr>
                <w:p w:rsidR="00381455" w:rsidRPr="0096420E" w:rsidRDefault="00381455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23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CB237E" w:rsidRDefault="00CB237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B237E" w:rsidRPr="00870108" w:rsidRDefault="00CB237E" w:rsidP="00CB237E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Primary Aluminum Standards</w:t>
                  </w:r>
                </w:p>
              </w:tc>
              <w:tc>
                <w:tcPr>
                  <w:tcW w:w="1867" w:type="dxa"/>
                </w:tcPr>
                <w:p w:rsidR="00CB237E" w:rsidRPr="0096420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B02CE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B02CED" w:rsidRPr="003B0B8A" w:rsidRDefault="00B02CED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9326E0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41" w:type="dxa"/>
                </w:tcPr>
                <w:p w:rsidR="00B02CED" w:rsidRPr="00870108" w:rsidRDefault="009326E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02CE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02CED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B02CED" w:rsidRPr="003B0B8A" w:rsidRDefault="00B02CED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326E0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741" w:type="dxa"/>
                </w:tcPr>
                <w:p w:rsidR="00B02CED" w:rsidRPr="00870108" w:rsidRDefault="009326E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Primary Aluminum Standards</w:t>
                  </w:r>
                  <w:r w:rsidRPr="0087010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326E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9326E0" w:rsidRPr="003B0B8A" w:rsidRDefault="009326E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9326E0" w:rsidRPr="00870108" w:rsidRDefault="009326E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326E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9326E0" w:rsidRPr="003B0B8A" w:rsidRDefault="009326E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9326E0" w:rsidRPr="00870108" w:rsidRDefault="009326E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Emission Standards</w:t>
                  </w:r>
                </w:p>
              </w:tc>
              <w:tc>
                <w:tcPr>
                  <w:tcW w:w="1867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Special Problem Areas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Monitoring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Reporting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23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CB237E" w:rsidRDefault="00CB237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B237E" w:rsidRPr="00870108" w:rsidRDefault="00CB237E" w:rsidP="00CF2617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Laterite Ore Production of Ferronickel</w:t>
                  </w:r>
                </w:p>
              </w:tc>
              <w:tc>
                <w:tcPr>
                  <w:tcW w:w="1867" w:type="dxa"/>
                </w:tcPr>
                <w:p w:rsidR="00CB237E" w:rsidRPr="0096420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Statement of Purpose</w:t>
                  </w:r>
                  <w:r w:rsidRPr="0087010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Emission Standards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sz w:val="24"/>
                      <w:szCs w:val="24"/>
                    </w:rPr>
                    <w:t>Monitoring and Reporting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23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CB237E" w:rsidRDefault="00CB237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B237E" w:rsidRPr="00870108" w:rsidRDefault="00CB237E" w:rsidP="00CF2617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Reduction of Animal Matter</w:t>
                  </w:r>
                </w:p>
              </w:tc>
              <w:tc>
                <w:tcPr>
                  <w:tcW w:w="1867" w:type="dxa"/>
                </w:tcPr>
                <w:p w:rsidR="00CB237E" w:rsidRPr="0096420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Control Facilities Required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4084F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4084F" w:rsidRPr="0096420E" w:rsidRDefault="0014084F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14084F" w:rsidRPr="003B0B8A" w:rsidRDefault="0014084F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14084F" w:rsidRPr="00870108" w:rsidRDefault="0014084F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Monitoring of Reduction Facilities</w:t>
                  </w:r>
                </w:p>
              </w:tc>
              <w:tc>
                <w:tcPr>
                  <w:tcW w:w="1867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4084F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4084F" w:rsidRPr="0096420E" w:rsidRDefault="0014084F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14084F" w:rsidRPr="003B0B8A" w:rsidRDefault="0014084F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741" w:type="dxa"/>
                </w:tcPr>
                <w:p w:rsidR="0014084F" w:rsidRPr="00870108" w:rsidRDefault="0014084F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Housekeeping of Plant and Plant Area</w:t>
                  </w:r>
                </w:p>
              </w:tc>
              <w:tc>
                <w:tcPr>
                  <w:tcW w:w="1867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23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237E" w:rsidRDefault="00CB237E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CB237E" w:rsidRDefault="00CB237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B237E" w:rsidRPr="00870108" w:rsidRDefault="00CB237E" w:rsidP="00CF2617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Hot Mix Asphalt Plants</w:t>
                  </w:r>
                </w:p>
              </w:tc>
              <w:tc>
                <w:tcPr>
                  <w:tcW w:w="1867" w:type="dxa"/>
                </w:tcPr>
                <w:p w:rsidR="00CB237E" w:rsidRPr="0096420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14084F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4084F" w:rsidRPr="0096420E" w:rsidRDefault="0014084F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14084F" w:rsidRPr="003B0B8A" w:rsidRDefault="0014084F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14084F" w:rsidRPr="00870108" w:rsidRDefault="0014084F" w:rsidP="00CF2617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Control Facilities Required</w:t>
                  </w:r>
                </w:p>
              </w:tc>
              <w:tc>
                <w:tcPr>
                  <w:tcW w:w="1867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23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237E" w:rsidRDefault="00CB237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B237E" w:rsidRDefault="00CB237E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CB237E" w:rsidRDefault="00CB237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B237E" w:rsidRPr="00870108" w:rsidRDefault="00CB237E" w:rsidP="00CB53B3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Solid Waste Landfills</w:t>
                  </w:r>
                </w:p>
              </w:tc>
              <w:tc>
                <w:tcPr>
                  <w:tcW w:w="1867" w:type="dxa"/>
                </w:tcPr>
                <w:p w:rsidR="00CB237E" w:rsidRPr="0096420E" w:rsidRDefault="00CB237E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3741" w:type="dxa"/>
                </w:tcPr>
                <w:p w:rsidR="00032D40" w:rsidRPr="00870108" w:rsidRDefault="00032D40" w:rsidP="00CB53B3">
                  <w:pPr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Emission Standards for Municipal Solid Waste Landfills 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23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237E" w:rsidRDefault="00CB237E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B237E" w:rsidRDefault="00CB237E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CB237E" w:rsidRDefault="00CB237E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B237E" w:rsidRPr="00870108" w:rsidRDefault="00CB237E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RULES FOR AREAS WITH UNIQUE</w:t>
                  </w:r>
                  <w:r w:rsidRPr="00870108">
                    <w:rPr>
                      <w:bCs/>
                      <w:sz w:val="24"/>
                      <w:szCs w:val="24"/>
                    </w:rPr>
                    <w:br/>
                    <w:t>AIR QUALITY NEEDS</w:t>
                  </w:r>
                </w:p>
              </w:tc>
              <w:tc>
                <w:tcPr>
                  <w:tcW w:w="1867" w:type="dxa"/>
                </w:tcPr>
                <w:p w:rsidR="00CB237E" w:rsidRDefault="00CB237E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0800BD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0800BD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0800BD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0800BD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Compliance Testing Requirements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C51B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C51B6" w:rsidRDefault="000C51B6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C51B6" w:rsidRDefault="000C51B6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0C51B6" w:rsidRDefault="000C51B6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C51B6" w:rsidRPr="00870108" w:rsidRDefault="000C51B6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The Medford-Ashland Air Quality Maintenance</w:t>
                  </w:r>
                  <w:r w:rsidRPr="00870108">
                    <w:rPr>
                      <w:bCs/>
                      <w:sz w:val="24"/>
                      <w:szCs w:val="24"/>
                    </w:rPr>
                    <w:br/>
                    <w:t xml:space="preserve">Area and the Grants Pass Urban Growth Area </w:t>
                  </w:r>
                </w:p>
              </w:tc>
              <w:tc>
                <w:tcPr>
                  <w:tcW w:w="1867" w:type="dxa"/>
                </w:tcPr>
                <w:p w:rsidR="000C51B6" w:rsidRDefault="000C51B6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0800BD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0800BD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Wood Waste Boilers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4266C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012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4266C1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Veneer Dryer Emission Limitations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A7593B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</w:t>
                  </w:r>
                  <w:r w:rsidR="000800BD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A7593B" w:rsidP="00A7593B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Air Conveying Systems (Medford-Ashland AQMA Only)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A7593B" w:rsidP="00A7593B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Wood Particle Dryers at Particleboard Plants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016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B32A41" w:rsidP="00B32A41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Wigwam Waste Burners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017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B32A41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Charcoal Producing Plants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018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870108" w:rsidRDefault="00B32A41" w:rsidP="00B32A41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Control of Fugitive Emissions (Medford-Ashland AQMA Only)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32A4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B32A41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B32A41" w:rsidRPr="00870108" w:rsidRDefault="00B32A41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Continuous Monitoring</w:t>
                  </w:r>
                </w:p>
              </w:tc>
              <w:tc>
                <w:tcPr>
                  <w:tcW w:w="1867" w:type="dxa"/>
                </w:tcPr>
                <w:p w:rsidR="00B32A41" w:rsidRPr="0096420E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32A4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B32A41" w:rsidRDefault="004D03B9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022</w:t>
                  </w:r>
                  <w:r w:rsidR="00B32A4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B32A41" w:rsidRPr="00870108" w:rsidRDefault="004D03B9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Source Testing</w:t>
                  </w:r>
                </w:p>
              </w:tc>
              <w:tc>
                <w:tcPr>
                  <w:tcW w:w="1867" w:type="dxa"/>
                </w:tcPr>
                <w:p w:rsidR="00B32A41" w:rsidRPr="0096420E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32A4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32A41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B32A41" w:rsidRDefault="004D03B9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</w:t>
                  </w:r>
                  <w:r w:rsidR="00B32A41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41" w:type="dxa"/>
                </w:tcPr>
                <w:p w:rsidR="00B32A41" w:rsidRPr="00870108" w:rsidRDefault="004D03B9" w:rsidP="004D03B9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New Sources</w:t>
                  </w:r>
                </w:p>
              </w:tc>
              <w:tc>
                <w:tcPr>
                  <w:tcW w:w="1867" w:type="dxa"/>
                </w:tcPr>
                <w:p w:rsidR="00B32A41" w:rsidRPr="0096420E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55E1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55E16" w:rsidRDefault="00055E16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055E16" w:rsidRPr="00870108" w:rsidRDefault="00055E16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Open Burning</w:t>
                  </w:r>
                </w:p>
              </w:tc>
              <w:tc>
                <w:tcPr>
                  <w:tcW w:w="1867" w:type="dxa"/>
                </w:tcPr>
                <w:p w:rsidR="00055E16" w:rsidRPr="0096420E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C51B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C51B6" w:rsidRDefault="000C51B6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C51B6" w:rsidRDefault="000C51B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C51B6" w:rsidRDefault="000C51B6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C51B6" w:rsidRPr="00870108" w:rsidRDefault="000C51B6" w:rsidP="000C51B6">
                  <w:pPr>
                    <w:tabs>
                      <w:tab w:val="left" w:pos="960"/>
                    </w:tabs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La Grande Urban Growth Area</w:t>
                  </w:r>
                </w:p>
              </w:tc>
              <w:tc>
                <w:tcPr>
                  <w:tcW w:w="1867" w:type="dxa"/>
                </w:tcPr>
                <w:p w:rsidR="000C51B6" w:rsidRDefault="000C51B6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55E1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55E16" w:rsidRDefault="00055E16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055E16" w:rsidRPr="00870108" w:rsidRDefault="00055E16" w:rsidP="00055E16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Compliance Schedule for Existing Sources</w:t>
                  </w:r>
                </w:p>
              </w:tc>
              <w:tc>
                <w:tcPr>
                  <w:tcW w:w="1867" w:type="dxa"/>
                </w:tcPr>
                <w:p w:rsidR="00055E16" w:rsidRPr="0096420E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Air Conveying Systems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0360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Fugitive Emissions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44D7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44D70" w:rsidRDefault="00344D70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44D70" w:rsidRDefault="00344D70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344D70" w:rsidRDefault="00344D70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44D70" w:rsidRPr="00870108" w:rsidRDefault="00344D70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The Lakeview Urban Growth Area</w:t>
                  </w:r>
                </w:p>
              </w:tc>
              <w:tc>
                <w:tcPr>
                  <w:tcW w:w="1867" w:type="dxa"/>
                </w:tcPr>
                <w:p w:rsidR="00344D70" w:rsidRDefault="00344D70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Control of Fugitive Emissions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Requirement for Operation and Maintenance Plans 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Source Testing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44D7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44D70" w:rsidRDefault="00344D70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44D70" w:rsidRDefault="00344D70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344D70" w:rsidRDefault="00344D70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44D70" w:rsidRPr="00870108" w:rsidRDefault="00344D70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Klamath Falls Nonattainment Area</w:t>
                  </w:r>
                </w:p>
              </w:tc>
              <w:tc>
                <w:tcPr>
                  <w:tcW w:w="1867" w:type="dxa"/>
                </w:tcPr>
                <w:p w:rsidR="00344D70" w:rsidRDefault="00344D70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0550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Requirements for New Sources When Using Residential Wood Fuel-Fired Device Offsets  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0560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Real and Permanent PM</w:t>
                  </w:r>
                  <w:r w:rsidRPr="00870108">
                    <w:rPr>
                      <w:bCs/>
                      <w:sz w:val="24"/>
                      <w:szCs w:val="24"/>
                      <w:vertAlign w:val="subscript"/>
                    </w:rPr>
                    <w:t>2.5</w:t>
                  </w:r>
                  <w:r w:rsidRPr="00870108">
                    <w:rPr>
                      <w:bCs/>
                      <w:sz w:val="24"/>
                      <w:szCs w:val="24"/>
                    </w:rPr>
                    <w:t xml:space="preserve"> and PM</w:t>
                  </w:r>
                  <w:r w:rsidRPr="00870108">
                    <w:rPr>
                      <w:bCs/>
                      <w:sz w:val="24"/>
                      <w:szCs w:val="24"/>
                      <w:vertAlign w:val="subscript"/>
                    </w:rPr>
                    <w:t>10</w:t>
                  </w:r>
                  <w:r w:rsidRPr="00870108">
                    <w:rPr>
                      <w:bCs/>
                      <w:sz w:val="24"/>
                      <w:szCs w:val="24"/>
                    </w:rPr>
                    <w:t xml:space="preserve"> Offsets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0610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Continuous Monitoring for Industrial Sources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870108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RULES APPLICABLE TO THE PORTLAND AREA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870108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Industrial Emission Management Program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 of Terms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Unused PSEL Donation Program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Industrial Growth Allowances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0440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Industrial Growth Allowance Allocation 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870108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Gasoline Vapors from Gasoline Transfer and Dispensing Operations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52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 Provisions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870108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Motor Vehicle Refinishing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61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62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98385C" w:rsidRPr="00870108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Requirements for Motor Vehicle Refinishing in Portland AQMA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125B2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125B2" w:rsidRDefault="00F125B2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125B2" w:rsidRDefault="00F125B2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F125B2" w:rsidRDefault="00F125B2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0630</w:t>
                  </w:r>
                </w:p>
              </w:tc>
              <w:tc>
                <w:tcPr>
                  <w:tcW w:w="3741" w:type="dxa"/>
                </w:tcPr>
                <w:p w:rsidR="00F125B2" w:rsidRPr="00870108" w:rsidRDefault="00F125B2" w:rsidP="0034157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Inspecting and Testing Requirements</w:t>
                  </w:r>
                </w:p>
              </w:tc>
              <w:tc>
                <w:tcPr>
                  <w:tcW w:w="1867" w:type="dxa"/>
                </w:tcPr>
                <w:p w:rsidR="00F125B2" w:rsidRPr="0096420E" w:rsidRDefault="00F125B2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870108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Spray Paint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0700</w:t>
                  </w:r>
                </w:p>
              </w:tc>
              <w:tc>
                <w:tcPr>
                  <w:tcW w:w="3741" w:type="dxa"/>
                </w:tcPr>
                <w:p w:rsidR="00476B2D" w:rsidRPr="00870108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476B2D" w:rsidRPr="0096420E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0710</w:t>
                  </w:r>
                </w:p>
              </w:tc>
              <w:tc>
                <w:tcPr>
                  <w:tcW w:w="3741" w:type="dxa"/>
                </w:tcPr>
                <w:p w:rsidR="00476B2D" w:rsidRPr="00870108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0720</w:t>
                  </w:r>
                </w:p>
              </w:tc>
              <w:tc>
                <w:tcPr>
                  <w:tcW w:w="3741" w:type="dxa"/>
                </w:tcPr>
                <w:p w:rsidR="00476B2D" w:rsidRPr="00870108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Spray Paint Standards and Exemptions</w:t>
                  </w:r>
                </w:p>
              </w:tc>
              <w:tc>
                <w:tcPr>
                  <w:tcW w:w="1867" w:type="dxa"/>
                </w:tcPr>
                <w:p w:rsidR="00476B2D" w:rsidRPr="0096420E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0730</w:t>
                  </w:r>
                </w:p>
              </w:tc>
              <w:tc>
                <w:tcPr>
                  <w:tcW w:w="3741" w:type="dxa"/>
                </w:tcPr>
                <w:p w:rsidR="00476B2D" w:rsidRPr="00870108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Requirements for Manufacture, Sale and Use of Spray Paint</w:t>
                  </w:r>
                </w:p>
              </w:tc>
              <w:tc>
                <w:tcPr>
                  <w:tcW w:w="1867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0740</w:t>
                  </w:r>
                </w:p>
              </w:tc>
              <w:tc>
                <w:tcPr>
                  <w:tcW w:w="3741" w:type="dxa"/>
                </w:tcPr>
                <w:p w:rsidR="00476B2D" w:rsidRPr="00870108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870108">
                    <w:rPr>
                      <w:bCs/>
                      <w:sz w:val="24"/>
                      <w:szCs w:val="24"/>
                    </w:rPr>
                    <w:t>Recordkeepingand</w:t>
                  </w:r>
                  <w:proofErr w:type="spellEnd"/>
                  <w:r w:rsidRPr="00870108">
                    <w:rPr>
                      <w:bCs/>
                      <w:sz w:val="24"/>
                      <w:szCs w:val="24"/>
                    </w:rPr>
                    <w:t xml:space="preserve"> Reporting Requirements</w:t>
                  </w:r>
                </w:p>
              </w:tc>
              <w:tc>
                <w:tcPr>
                  <w:tcW w:w="1867" w:type="dxa"/>
                </w:tcPr>
                <w:p w:rsidR="00476B2D" w:rsidRPr="0096420E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0750</w:t>
                  </w:r>
                </w:p>
              </w:tc>
              <w:tc>
                <w:tcPr>
                  <w:tcW w:w="3741" w:type="dxa"/>
                </w:tcPr>
                <w:p w:rsidR="004040D1" w:rsidRPr="00870108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870108">
                    <w:rPr>
                      <w:bCs/>
                      <w:sz w:val="24"/>
                      <w:szCs w:val="24"/>
                    </w:rPr>
                    <w:t>Inspsection</w:t>
                  </w:r>
                  <w:proofErr w:type="spellEnd"/>
                  <w:r w:rsidRPr="00870108">
                    <w:rPr>
                      <w:bCs/>
                      <w:sz w:val="24"/>
                      <w:szCs w:val="24"/>
                    </w:rPr>
                    <w:t xml:space="preserve"> and Testing Requirements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4040D1">
              <w:trPr>
                <w:trHeight w:val="305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870108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Area Source Common Provisions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040D1" w:rsidRPr="003B0B8A" w:rsidTr="004040D1">
              <w:trPr>
                <w:trHeight w:val="305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0760</w:t>
                  </w:r>
                </w:p>
              </w:tc>
              <w:tc>
                <w:tcPr>
                  <w:tcW w:w="3741" w:type="dxa"/>
                </w:tcPr>
                <w:p w:rsidR="004040D1" w:rsidRPr="00870108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0770</w:t>
                  </w:r>
                </w:p>
              </w:tc>
              <w:tc>
                <w:tcPr>
                  <w:tcW w:w="3741" w:type="dxa"/>
                </w:tcPr>
                <w:p w:rsidR="004040D1" w:rsidRPr="00870108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Compliance Extensions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040D1">
                    <w:rPr>
                      <w:sz w:val="24"/>
                      <w:szCs w:val="24"/>
                    </w:rPr>
                    <w:t>78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76B2D" w:rsidRPr="00870108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Exemption from Disclosure to the Public</w:t>
                  </w:r>
                </w:p>
              </w:tc>
              <w:tc>
                <w:tcPr>
                  <w:tcW w:w="1867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0790</w:t>
                  </w:r>
                </w:p>
              </w:tc>
              <w:tc>
                <w:tcPr>
                  <w:tcW w:w="3741" w:type="dxa"/>
                </w:tcPr>
                <w:p w:rsidR="004040D1" w:rsidRPr="00870108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Future Review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RULES FOR OPEN BURNING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40777E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0777E">
                    <w:rPr>
                      <w:sz w:val="24"/>
                      <w:szCs w:val="24"/>
                    </w:rPr>
                    <w:t>01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40D1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How to Use These Open Burning Rules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Exemptions, Statewide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 Requirements Statewide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General Prohibitions Statewide</w:t>
                  </w:r>
                </w:p>
              </w:tc>
              <w:tc>
                <w:tcPr>
                  <w:tcW w:w="1867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Open Burning Conditions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0075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Delegation of Authority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0078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Open Burning Control Areas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7915F0">
                    <w:rPr>
                      <w:sz w:val="24"/>
                      <w:szCs w:val="24"/>
                    </w:rPr>
                    <w:t>11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40777E" w:rsidP="0040777E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Benton, Linn, Marion, Polk, and Yamhill Counties</w:t>
                  </w:r>
                </w:p>
              </w:tc>
              <w:tc>
                <w:tcPr>
                  <w:tcW w:w="1867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7915F0">
                    <w:rPr>
                      <w:sz w:val="24"/>
                      <w:szCs w:val="24"/>
                    </w:rPr>
                    <w:t>12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7915F0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Clackamas County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7915F0">
                    <w:rPr>
                      <w:sz w:val="24"/>
                      <w:szCs w:val="24"/>
                    </w:rPr>
                    <w:t>13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7915F0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Multnomah County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F4193F" w:rsidRPr="00870108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Washington County</w:t>
                  </w:r>
                </w:p>
              </w:tc>
              <w:tc>
                <w:tcPr>
                  <w:tcW w:w="1867" w:type="dxa"/>
                </w:tcPr>
                <w:p w:rsidR="00F4193F" w:rsidRPr="0096420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0160</w:t>
                  </w:r>
                </w:p>
              </w:tc>
              <w:tc>
                <w:tcPr>
                  <w:tcW w:w="3741" w:type="dxa"/>
                </w:tcPr>
                <w:p w:rsidR="00F4193F" w:rsidRPr="00870108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Lane County</w:t>
                  </w:r>
                </w:p>
              </w:tc>
              <w:tc>
                <w:tcPr>
                  <w:tcW w:w="1867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F4193F" w:rsidRPr="00870108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Coos, Douglas, Jackson and Josephine Counties</w:t>
                  </w:r>
                </w:p>
              </w:tc>
              <w:tc>
                <w:tcPr>
                  <w:tcW w:w="1867" w:type="dxa"/>
                </w:tcPr>
                <w:p w:rsidR="00F4193F" w:rsidRPr="0096420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0180</w:t>
                  </w:r>
                </w:p>
              </w:tc>
              <w:tc>
                <w:tcPr>
                  <w:tcW w:w="3741" w:type="dxa"/>
                </w:tcPr>
                <w:p w:rsidR="00F4193F" w:rsidRPr="00870108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Letter Permits</w:t>
                  </w:r>
                </w:p>
              </w:tc>
              <w:tc>
                <w:tcPr>
                  <w:tcW w:w="1867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777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4193F">
                    <w:rPr>
                      <w:sz w:val="24"/>
                      <w:szCs w:val="24"/>
                    </w:rPr>
                    <w:t>19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870108" w:rsidRDefault="00F4193F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Forced Air Pit Incinerators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777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268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777E" w:rsidRPr="00870108" w:rsidRDefault="00F4193F" w:rsidP="007915F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>EMISSION REDUCTION CREDITS</w:t>
                  </w:r>
                </w:p>
              </w:tc>
              <w:tc>
                <w:tcPr>
                  <w:tcW w:w="1867" w:type="dxa"/>
                </w:tcPr>
                <w:p w:rsidR="0040777E" w:rsidRDefault="0040777E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268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F4193F" w:rsidRPr="00870108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870108">
                    <w:rPr>
                      <w:bCs/>
                      <w:sz w:val="24"/>
                      <w:szCs w:val="24"/>
                    </w:rPr>
                    <w:t xml:space="preserve">Emission Reduction Credits </w:t>
                  </w:r>
                </w:p>
              </w:tc>
              <w:tc>
                <w:tcPr>
                  <w:tcW w:w="1867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AD3ABB">
        <w:trPr>
          <w:trHeight w:val="10970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Update particulate matter standards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2090"/>
              <w:gridCol w:w="1256"/>
              <w:gridCol w:w="899"/>
              <w:gridCol w:w="3570"/>
              <w:gridCol w:w="1833"/>
            </w:tblGrid>
            <w:tr w:rsidR="005B13CD" w:rsidRPr="003B0B8A" w:rsidTr="00055E16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6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9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570" w:type="dxa"/>
                  <w:vAlign w:val="center"/>
                </w:tcPr>
                <w:p w:rsidR="005B13CD" w:rsidRPr="00AD3ABB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3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C97BD4" w:rsidRPr="003B0B8A" w:rsidTr="00C97BD4">
              <w:trPr>
                <w:trHeight w:val="230"/>
              </w:trPr>
              <w:tc>
                <w:tcPr>
                  <w:tcW w:w="2090" w:type="dxa"/>
                </w:tcPr>
                <w:p w:rsidR="00C97BD4" w:rsidRPr="005E3B2B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97BD4" w:rsidRPr="005E3B2B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C97BD4" w:rsidRPr="005E3B2B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C97BD4" w:rsidRPr="00AD3ABB" w:rsidRDefault="00C97BD4" w:rsidP="00341570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VISIBLE EMISSIONS AND NUISANCE REQUIREMENTS</w:t>
                  </w:r>
                </w:p>
              </w:tc>
              <w:tc>
                <w:tcPr>
                  <w:tcW w:w="1833" w:type="dxa"/>
                </w:tcPr>
                <w:p w:rsidR="00C97BD4" w:rsidRPr="003B0B8A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97BD4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C97BD4" w:rsidRPr="00AD3ABB" w:rsidRDefault="00C97BD4" w:rsidP="00CB53B3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Visible Emissions</w:t>
                  </w:r>
                </w:p>
              </w:tc>
              <w:tc>
                <w:tcPr>
                  <w:tcW w:w="1833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B13CD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570" w:type="dxa"/>
                </w:tcPr>
                <w:p w:rsidR="005B13CD" w:rsidRPr="00AD3ABB" w:rsidRDefault="000C2A9E" w:rsidP="00CB53B3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33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B13CD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570" w:type="dxa"/>
                </w:tcPr>
                <w:p w:rsidR="005B13CD" w:rsidRPr="00AD3ABB" w:rsidRDefault="000C2A9E" w:rsidP="00CB53B3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Visible Air Contaminant Limitations</w:t>
                  </w:r>
                </w:p>
              </w:tc>
              <w:tc>
                <w:tcPr>
                  <w:tcW w:w="1833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A36D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A36DE" w:rsidRPr="00AD3ABB" w:rsidRDefault="00AA36DE" w:rsidP="00AA36DE">
                  <w:pPr>
                    <w:jc w:val="center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Fugitive Emission Requirements</w:t>
                  </w:r>
                </w:p>
              </w:tc>
              <w:tc>
                <w:tcPr>
                  <w:tcW w:w="1833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5B13CD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570" w:type="dxa"/>
                </w:tcPr>
                <w:p w:rsidR="005B13CD" w:rsidRPr="00AD3ABB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33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B6C37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0B6C37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B6C37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B6C37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0B6C37" w:rsidRPr="00AD3ABB" w:rsidRDefault="000B6C37" w:rsidP="000B6C3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</w:t>
                  </w:r>
                </w:p>
                <w:p w:rsidR="000B6C37" w:rsidRPr="00AD3ABB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</w:tcPr>
                <w:p w:rsidR="000B6C37" w:rsidRPr="00CF2617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A36D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A36DE" w:rsidRPr="00AD3ABB" w:rsidRDefault="00AA36DE" w:rsidP="00AA36DE">
                  <w:pPr>
                    <w:jc w:val="center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Nuisance Control Requirements</w:t>
                  </w:r>
                </w:p>
              </w:tc>
              <w:tc>
                <w:tcPr>
                  <w:tcW w:w="1833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BF288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6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0600</w:t>
                  </w:r>
                </w:p>
              </w:tc>
              <w:tc>
                <w:tcPr>
                  <w:tcW w:w="3570" w:type="dxa"/>
                </w:tcPr>
                <w:p w:rsidR="00BF288E" w:rsidRPr="00AD3ABB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Visible Air Contaminant Standards</w:t>
                  </w:r>
                </w:p>
              </w:tc>
              <w:tc>
                <w:tcPr>
                  <w:tcW w:w="1833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AC3564" w:rsidRPr="0096420E" w:rsidTr="00AC3564">
              <w:trPr>
                <w:trHeight w:val="230"/>
              </w:trPr>
              <w:tc>
                <w:tcPr>
                  <w:tcW w:w="2090" w:type="dxa"/>
                </w:tcPr>
                <w:p w:rsidR="00AC3564" w:rsidRPr="00607112" w:rsidRDefault="00AC3564" w:rsidP="00D768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C3564" w:rsidRDefault="00AC3564" w:rsidP="00D768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899" w:type="dxa"/>
                </w:tcPr>
                <w:p w:rsidR="00AC3564" w:rsidRDefault="00AC3564" w:rsidP="00D768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C3564" w:rsidRPr="00AD3ABB" w:rsidRDefault="00AC3564" w:rsidP="00D7686E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Grain Loading Standards</w:t>
                  </w:r>
                </w:p>
              </w:tc>
              <w:tc>
                <w:tcPr>
                  <w:tcW w:w="1833" w:type="dxa"/>
                </w:tcPr>
                <w:p w:rsidR="00AC3564" w:rsidRPr="00607112" w:rsidRDefault="00AC3564" w:rsidP="00D7686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F288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BF288E" w:rsidRPr="006A6A5C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BF288E" w:rsidRPr="006A6A5C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899" w:type="dxa"/>
                </w:tcPr>
                <w:p w:rsidR="00BF288E" w:rsidRPr="006A6A5C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BF288E" w:rsidRPr="00AD3ABB" w:rsidRDefault="00BF288E" w:rsidP="00CF2617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Particulate Emission Limitations for Sources Other Than Fuel Burning Equipment, Refuse Burning Equipment, and Fugitive Emissions</w:t>
                  </w:r>
                </w:p>
              </w:tc>
              <w:tc>
                <w:tcPr>
                  <w:tcW w:w="1833" w:type="dxa"/>
                </w:tcPr>
                <w:p w:rsidR="00BF288E" w:rsidRPr="00CF2617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CB1CC6">
              <w:trPr>
                <w:trHeight w:val="230"/>
              </w:trPr>
              <w:tc>
                <w:tcPr>
                  <w:tcW w:w="2090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899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CB1CC6" w:rsidRPr="00AD3ABB" w:rsidRDefault="00CB1CC6" w:rsidP="00530D75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General Emission Standards for Fuel Burning Equipment</w:t>
                  </w:r>
                </w:p>
              </w:tc>
              <w:tc>
                <w:tcPr>
                  <w:tcW w:w="1833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96420E" w:rsidTr="00CB1CC6">
              <w:trPr>
                <w:trHeight w:val="230"/>
              </w:trPr>
              <w:tc>
                <w:tcPr>
                  <w:tcW w:w="2090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899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CB1CC6" w:rsidRPr="00AD3ABB" w:rsidRDefault="00CB1CC6" w:rsidP="00530D75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Grain Loading Standards</w:t>
                  </w:r>
                </w:p>
              </w:tc>
              <w:tc>
                <w:tcPr>
                  <w:tcW w:w="1833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D3ABB" w:rsidRPr="003B0B8A" w:rsidTr="00AD3ABB">
              <w:trPr>
                <w:trHeight w:val="230"/>
              </w:trPr>
              <w:tc>
                <w:tcPr>
                  <w:tcW w:w="2090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AD3ABB" w:rsidRDefault="00AD3ABB" w:rsidP="002B57D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D3ABB" w:rsidRPr="00AD3ABB" w:rsidRDefault="00AD3ABB" w:rsidP="002B57D3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The Medford-Ashland Air Quality Maintenance</w:t>
                  </w:r>
                  <w:r w:rsidRPr="00AD3ABB">
                    <w:rPr>
                      <w:bCs/>
                      <w:sz w:val="24"/>
                      <w:szCs w:val="24"/>
                    </w:rPr>
                    <w:br/>
                    <w:t xml:space="preserve">Area and the Grants Pass Urban Growth Area </w:t>
                  </w:r>
                </w:p>
              </w:tc>
              <w:tc>
                <w:tcPr>
                  <w:tcW w:w="1833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700BCE" w:rsidRPr="003B0B8A" w:rsidTr="00055E16">
              <w:trPr>
                <w:trHeight w:val="230"/>
              </w:trPr>
              <w:tc>
                <w:tcPr>
                  <w:tcW w:w="2090" w:type="dxa"/>
                </w:tcPr>
                <w:p w:rsidR="00700BCE" w:rsidRPr="00AD3ABB" w:rsidRDefault="00700BCE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700BCE" w:rsidRPr="00AD3ABB" w:rsidRDefault="00700BCE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700BCE" w:rsidRPr="00AD3ABB" w:rsidRDefault="00700BCE" w:rsidP="0098385C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570" w:type="dxa"/>
                </w:tcPr>
                <w:p w:rsidR="00700BCE" w:rsidRPr="00AD3ABB" w:rsidRDefault="00700BCE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Veneer Dryer Emission Limitations</w:t>
                  </w:r>
                </w:p>
              </w:tc>
              <w:tc>
                <w:tcPr>
                  <w:tcW w:w="1833" w:type="dxa"/>
                </w:tcPr>
                <w:p w:rsidR="00700BCE" w:rsidRPr="0096420E" w:rsidRDefault="00700BCE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D3ABB" w:rsidRPr="003B0B8A" w:rsidTr="00AD3ABB">
              <w:trPr>
                <w:trHeight w:val="230"/>
              </w:trPr>
              <w:tc>
                <w:tcPr>
                  <w:tcW w:w="2090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AD3ABB" w:rsidRDefault="00AD3ABB" w:rsidP="002B57D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D3ABB" w:rsidRPr="00AD3ABB" w:rsidRDefault="00AD3ABB" w:rsidP="002B57D3">
                  <w:pPr>
                    <w:tabs>
                      <w:tab w:val="left" w:pos="960"/>
                    </w:tabs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La Grande Urban Growth Area</w:t>
                  </w:r>
                </w:p>
              </w:tc>
              <w:tc>
                <w:tcPr>
                  <w:tcW w:w="1833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55E16" w:rsidRPr="003B0B8A" w:rsidTr="00055E16">
              <w:trPr>
                <w:trHeight w:val="230"/>
              </w:trPr>
              <w:tc>
                <w:tcPr>
                  <w:tcW w:w="2090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5E16" w:rsidRDefault="00055E16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570" w:type="dxa"/>
                </w:tcPr>
                <w:p w:rsidR="00055E16" w:rsidRPr="00AD3ABB" w:rsidRDefault="00055E16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Wood-Waste Boilers</w:t>
                  </w:r>
                </w:p>
              </w:tc>
              <w:tc>
                <w:tcPr>
                  <w:tcW w:w="1833" w:type="dxa"/>
                </w:tcPr>
                <w:p w:rsidR="00055E16" w:rsidRPr="0096420E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D3ABB" w:rsidRPr="00CF2617" w:rsidTr="002B57D3">
              <w:trPr>
                <w:trHeight w:val="230"/>
              </w:trPr>
              <w:tc>
                <w:tcPr>
                  <w:tcW w:w="2090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570" w:type="dxa"/>
                </w:tcPr>
                <w:p w:rsidR="00AD3ABB" w:rsidRPr="00AD3ABB" w:rsidRDefault="00AD3ABB" w:rsidP="002B57D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Wood Particle Dryers at Particleboard Plants</w:t>
                  </w:r>
                </w:p>
              </w:tc>
              <w:tc>
                <w:tcPr>
                  <w:tcW w:w="1833" w:type="dxa"/>
                </w:tcPr>
                <w:p w:rsidR="00AD3ABB" w:rsidRDefault="00AD3ABB" w:rsidP="002B57D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A6A5C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6A6A5C" w:rsidRDefault="006A6A5C" w:rsidP="005A367D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6A6A5C" w:rsidRDefault="006A6A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6A6A5C" w:rsidRDefault="006A6A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570" w:type="dxa"/>
                </w:tcPr>
                <w:p w:rsidR="006A6A5C" w:rsidRPr="00AD3ABB" w:rsidRDefault="006A6A5C" w:rsidP="003C6CE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Air Conveying Systems</w:t>
                  </w:r>
                </w:p>
              </w:tc>
              <w:tc>
                <w:tcPr>
                  <w:tcW w:w="1833" w:type="dxa"/>
                </w:tcPr>
                <w:p w:rsidR="006A6A5C" w:rsidRDefault="006A6A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44D70" w:rsidRPr="003B0B8A" w:rsidTr="00344D70">
              <w:trPr>
                <w:trHeight w:val="230"/>
              </w:trPr>
              <w:tc>
                <w:tcPr>
                  <w:tcW w:w="2090" w:type="dxa"/>
                </w:tcPr>
                <w:p w:rsidR="00344D70" w:rsidRDefault="00344D70" w:rsidP="005740AA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344D70" w:rsidRDefault="00344D70" w:rsidP="005740AA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344D70" w:rsidRDefault="00344D70" w:rsidP="005740A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344D70" w:rsidRPr="00AD3ABB" w:rsidRDefault="00344D70" w:rsidP="005740AA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Klamath Falls Nonattainment Area</w:t>
                  </w:r>
                </w:p>
              </w:tc>
              <w:tc>
                <w:tcPr>
                  <w:tcW w:w="1833" w:type="dxa"/>
                </w:tcPr>
                <w:p w:rsidR="00344D70" w:rsidRDefault="00344D70" w:rsidP="005740AA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B6C37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0B6C37" w:rsidRPr="00CF2617" w:rsidRDefault="003C6CEC" w:rsidP="005A367D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B6C37" w:rsidRPr="00CF2617" w:rsidRDefault="003C6CE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B6C37" w:rsidRPr="00CF2617" w:rsidRDefault="003C6CE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570" w:type="dxa"/>
                </w:tcPr>
                <w:p w:rsidR="000B6C37" w:rsidRPr="00AD3ABB" w:rsidRDefault="003C6CEC" w:rsidP="003C6CE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Opacity Standard</w:t>
                  </w:r>
                </w:p>
              </w:tc>
              <w:tc>
                <w:tcPr>
                  <w:tcW w:w="1833" w:type="dxa"/>
                </w:tcPr>
                <w:p w:rsidR="000B6C37" w:rsidRPr="00CF2617" w:rsidRDefault="003C6CE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AD3ABB">
        <w:trPr>
          <w:trHeight w:val="1709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Change permitting requirements for small sources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2089"/>
              <w:gridCol w:w="1257"/>
              <w:gridCol w:w="898"/>
              <w:gridCol w:w="3558"/>
              <w:gridCol w:w="1846"/>
            </w:tblGrid>
            <w:tr w:rsidR="005B13CD" w:rsidRPr="003B0B8A" w:rsidTr="00D9042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8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558" w:type="dxa"/>
                  <w:vAlign w:val="center"/>
                </w:tcPr>
                <w:p w:rsidR="005B13CD" w:rsidRPr="00AD3ABB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46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D9042F" w:rsidRPr="003B0B8A" w:rsidTr="00D9042F">
              <w:trPr>
                <w:trHeight w:val="230"/>
              </w:trPr>
              <w:tc>
                <w:tcPr>
                  <w:tcW w:w="2089" w:type="dxa"/>
                </w:tcPr>
                <w:p w:rsidR="00D9042F" w:rsidRPr="005E3B2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D9042F" w:rsidRPr="005E3B2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98" w:type="dxa"/>
                </w:tcPr>
                <w:p w:rsidR="00D9042F" w:rsidRPr="005E3B2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558" w:type="dxa"/>
                </w:tcPr>
                <w:p w:rsidR="00D9042F" w:rsidRPr="00AD3AB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General Air Quality Definitions</w:t>
                  </w:r>
                </w:p>
              </w:tc>
              <w:tc>
                <w:tcPr>
                  <w:tcW w:w="1846" w:type="dxa"/>
                </w:tcPr>
                <w:p w:rsidR="00D9042F" w:rsidRPr="003B0B8A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A0A27" w:rsidRPr="003B0B8A" w:rsidTr="00D9042F">
              <w:trPr>
                <w:trHeight w:val="230"/>
              </w:trPr>
              <w:tc>
                <w:tcPr>
                  <w:tcW w:w="2089" w:type="dxa"/>
                </w:tcPr>
                <w:p w:rsidR="005A0A27" w:rsidRPr="005E3B2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7" w:type="dxa"/>
                </w:tcPr>
                <w:p w:rsidR="005A0A27" w:rsidRPr="005E3B2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898" w:type="dxa"/>
                </w:tcPr>
                <w:p w:rsidR="005A0A27" w:rsidRPr="005E3B2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558" w:type="dxa"/>
                </w:tcPr>
                <w:p w:rsidR="005A0A27" w:rsidRPr="00AD3AB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Table 1 Part B</w:t>
                  </w:r>
                </w:p>
              </w:tc>
              <w:tc>
                <w:tcPr>
                  <w:tcW w:w="1846" w:type="dxa"/>
                </w:tcPr>
                <w:p w:rsidR="005A0A27" w:rsidRPr="003B0B8A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AD3ABB">
        <w:trPr>
          <w:trHeight w:val="5300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Change the pre-construction permitting program (New Source Review)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2089"/>
              <w:gridCol w:w="1257"/>
              <w:gridCol w:w="895"/>
              <w:gridCol w:w="3571"/>
              <w:gridCol w:w="1836"/>
            </w:tblGrid>
            <w:tr w:rsidR="00927255" w:rsidRPr="003B0B8A" w:rsidTr="00335D3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571" w:type="dxa"/>
                  <w:vAlign w:val="center"/>
                </w:tcPr>
                <w:p w:rsidR="00927255" w:rsidRPr="00AD3ABB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6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C97BD4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1" w:type="dxa"/>
                </w:tcPr>
                <w:p w:rsidR="00C97BD4" w:rsidRPr="00AD3ABB" w:rsidRDefault="00C97BD4" w:rsidP="00CB53B3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Designation of Areas</w:t>
                  </w:r>
                </w:p>
              </w:tc>
              <w:tc>
                <w:tcPr>
                  <w:tcW w:w="1836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7255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571" w:type="dxa"/>
                </w:tcPr>
                <w:p w:rsidR="00927255" w:rsidRPr="00AD3ABB" w:rsidRDefault="00927255" w:rsidP="00CB53B3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Designation of Reattainment Areas</w:t>
                  </w:r>
                </w:p>
              </w:tc>
              <w:tc>
                <w:tcPr>
                  <w:tcW w:w="183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7255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571" w:type="dxa"/>
                </w:tcPr>
                <w:p w:rsidR="00927255" w:rsidRPr="00AD3ABB" w:rsidRDefault="00927255" w:rsidP="00CB53B3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Priority Sources</w:t>
                  </w:r>
                </w:p>
              </w:tc>
              <w:tc>
                <w:tcPr>
                  <w:tcW w:w="183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57D3" w:rsidRPr="0096420E" w:rsidTr="00CD5CC4">
              <w:trPr>
                <w:trHeight w:val="230"/>
              </w:trPr>
              <w:tc>
                <w:tcPr>
                  <w:tcW w:w="2089" w:type="dxa"/>
                </w:tcPr>
                <w:p w:rsidR="002B57D3" w:rsidRDefault="002B57D3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2B57D3" w:rsidRDefault="002B57D3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2B57D3" w:rsidRDefault="002B57D3" w:rsidP="00CD5CC4">
                  <w:pPr>
                    <w:tabs>
                      <w:tab w:val="left" w:pos="66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1" w:type="dxa"/>
                </w:tcPr>
                <w:p w:rsidR="002B57D3" w:rsidRPr="00AD3ABB" w:rsidRDefault="002B57D3" w:rsidP="00CD5CC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</w:tcPr>
                <w:p w:rsidR="002B57D3" w:rsidRDefault="002B57D3" w:rsidP="00CD5C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35D3F" w:rsidRPr="0096420E" w:rsidTr="00CD5CC4">
              <w:trPr>
                <w:trHeight w:val="230"/>
              </w:trPr>
              <w:tc>
                <w:tcPr>
                  <w:tcW w:w="2089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895" w:type="dxa"/>
                </w:tcPr>
                <w:p w:rsidR="00335D3F" w:rsidRPr="0096420E" w:rsidRDefault="00335D3F" w:rsidP="00CD5CC4">
                  <w:pPr>
                    <w:tabs>
                      <w:tab w:val="left" w:pos="66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0041</w:t>
                  </w:r>
                </w:p>
              </w:tc>
              <w:tc>
                <w:tcPr>
                  <w:tcW w:w="3571" w:type="dxa"/>
                </w:tcPr>
                <w:p w:rsidR="00335D3F" w:rsidRPr="00AD3ABB" w:rsidRDefault="00335D3F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Source Specific Annual PSEL</w:t>
                  </w:r>
                </w:p>
              </w:tc>
              <w:tc>
                <w:tcPr>
                  <w:tcW w:w="1836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57D3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2B57D3" w:rsidRDefault="002B57D3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2B57D3" w:rsidRDefault="002F353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B57D3" w:rsidRDefault="002B57D3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1" w:type="dxa"/>
                </w:tcPr>
                <w:p w:rsidR="002B57D3" w:rsidRPr="00AD3ABB" w:rsidRDefault="002F3534" w:rsidP="00CD5CC4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New Source Review</w:t>
                  </w:r>
                </w:p>
              </w:tc>
              <w:tc>
                <w:tcPr>
                  <w:tcW w:w="1836" w:type="dxa"/>
                </w:tcPr>
                <w:p w:rsidR="002B57D3" w:rsidRDefault="002B57D3" w:rsidP="00CD5C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571" w:type="dxa"/>
                </w:tcPr>
                <w:p w:rsidR="00CD5CC4" w:rsidRPr="00AD3ABB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Applicability and General Prohibitions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020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F353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2F3534" w:rsidRDefault="002F3534" w:rsidP="0020238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2F3534" w:rsidRDefault="002F353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F3534" w:rsidRDefault="002F3534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1" w:type="dxa"/>
                </w:tcPr>
                <w:p w:rsidR="002F3534" w:rsidRPr="00AD3ABB" w:rsidRDefault="002F353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Major New Source Review</w:t>
                  </w:r>
                </w:p>
              </w:tc>
              <w:tc>
                <w:tcPr>
                  <w:tcW w:w="1836" w:type="dxa"/>
                </w:tcPr>
                <w:p w:rsidR="002F3534" w:rsidRDefault="002F3534" w:rsidP="00CD5C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20238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20238E">
                    <w:rPr>
                      <w:sz w:val="24"/>
                      <w:szCs w:val="24"/>
                    </w:rPr>
                    <w:t>dopt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Major Modification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030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Major New Source Review Procedural Requirements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20238E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034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Exemptions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20238E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 and 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038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Fugitive and Secondary Emissions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040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Review of New Sources and Modifications for Compliance With Regulations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20238E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20238E" w:rsidRDefault="00CD5CC4" w:rsidP="0020238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045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 for Sources in Sustainment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050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 for Sources in Nonattainment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20238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20238E">
                    <w:rPr>
                      <w:sz w:val="24"/>
                      <w:szCs w:val="24"/>
                    </w:rPr>
                    <w:t>dopt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055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 for Sources in Reattainment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060</w:t>
                  </w:r>
                </w:p>
              </w:tc>
              <w:tc>
                <w:tcPr>
                  <w:tcW w:w="3571" w:type="dxa"/>
                </w:tcPr>
                <w:p w:rsidR="00CD5CC4" w:rsidRPr="00AD3ABB" w:rsidRDefault="0020238E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 for Sources in Maintenance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0238E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551969">
                    <w:rPr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3571" w:type="dxa"/>
                </w:tcPr>
                <w:p w:rsidR="0020238E" w:rsidRPr="00AD3ABB" w:rsidRDefault="00551969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Prevention of Significant Deterioration Requirements for Sources in Attainment or Unclassified Areas</w:t>
                  </w:r>
                </w:p>
              </w:tc>
              <w:tc>
                <w:tcPr>
                  <w:tcW w:w="1836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0238E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0238E" w:rsidRPr="0096420E" w:rsidRDefault="0067514D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</w:t>
                  </w:r>
                </w:p>
              </w:tc>
              <w:tc>
                <w:tcPr>
                  <w:tcW w:w="1257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E06FB8">
                    <w:rPr>
                      <w:sz w:val="24"/>
                      <w:szCs w:val="24"/>
                    </w:rPr>
                    <w:t xml:space="preserve">080 </w:t>
                  </w:r>
                </w:p>
              </w:tc>
              <w:tc>
                <w:tcPr>
                  <w:tcW w:w="3571" w:type="dxa"/>
                </w:tcPr>
                <w:p w:rsidR="0020238E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Exemptions</w:t>
                  </w:r>
                </w:p>
              </w:tc>
              <w:tc>
                <w:tcPr>
                  <w:tcW w:w="1836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7514D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67514D" w:rsidRPr="0096420E" w:rsidRDefault="0067514D" w:rsidP="002B57D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 and amend</w:t>
                  </w:r>
                </w:p>
              </w:tc>
              <w:tc>
                <w:tcPr>
                  <w:tcW w:w="1257" w:type="dxa"/>
                </w:tcPr>
                <w:p w:rsidR="0067514D" w:rsidRPr="003B0B8A" w:rsidRDefault="0067514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67514D" w:rsidRPr="003B0B8A" w:rsidRDefault="0067514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571" w:type="dxa"/>
                </w:tcPr>
                <w:p w:rsidR="0067514D" w:rsidRPr="00AD3ABB" w:rsidRDefault="0067514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Fugitive and Secondary Emissions</w:t>
                  </w:r>
                </w:p>
              </w:tc>
              <w:tc>
                <w:tcPr>
                  <w:tcW w:w="1836" w:type="dxa"/>
                </w:tcPr>
                <w:p w:rsidR="0067514D" w:rsidRPr="0096420E" w:rsidRDefault="0067514D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F3534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F3534" w:rsidRDefault="002F3534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2F3534" w:rsidRDefault="002F3534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F3534" w:rsidRDefault="002F3534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1" w:type="dxa"/>
                </w:tcPr>
                <w:p w:rsidR="002F3534" w:rsidRPr="00AD3ABB" w:rsidRDefault="002F3534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State New Source Review</w:t>
                  </w:r>
                </w:p>
              </w:tc>
              <w:tc>
                <w:tcPr>
                  <w:tcW w:w="1836" w:type="dxa"/>
                </w:tcPr>
                <w:p w:rsidR="002F3534" w:rsidRDefault="002F3534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0238E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0238E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E06FB8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571" w:type="dxa"/>
                </w:tcPr>
                <w:p w:rsidR="0020238E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36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Procedural Requirements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0245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Requirements for Sources in Sustainment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 for Sources in Nonattainment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0255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 xml:space="preserve">Requirements for Sources in </w:t>
                  </w:r>
                  <w:r w:rsidRPr="00AD3ABB">
                    <w:rPr>
                      <w:bCs/>
                      <w:sz w:val="24"/>
                      <w:szCs w:val="24"/>
                    </w:rPr>
                    <w:lastRenderedPageBreak/>
                    <w:t>Reattainment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0260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</w:t>
                  </w:r>
                  <w:r w:rsidRPr="00AD3ABB">
                    <w:rPr>
                      <w:sz w:val="24"/>
                      <w:szCs w:val="24"/>
                    </w:rPr>
                    <w:t xml:space="preserve"> for Sources in Maintenance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0270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Requirement for Sources in Attainment and Unclassifiable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F3534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F3534" w:rsidRDefault="002F3534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2F3534" w:rsidRDefault="002F3534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F3534" w:rsidRDefault="002F3534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1" w:type="dxa"/>
                </w:tcPr>
                <w:p w:rsidR="002F3534" w:rsidRPr="00AD3ABB" w:rsidRDefault="002F3534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Offsets</w:t>
                  </w:r>
                </w:p>
              </w:tc>
              <w:tc>
                <w:tcPr>
                  <w:tcW w:w="1836" w:type="dxa"/>
                </w:tcPr>
                <w:p w:rsidR="002F3534" w:rsidRDefault="002F3534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Net Air Quality Benefit for Sources Locating Within or Impacting Designated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 xml:space="preserve">Common Offset Requirements 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0520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 for Demonstrating Net Air Quality Benefit for Ozone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Definitions Used in</w:t>
                  </w:r>
                  <w:r w:rsidRPr="00AD3ABB">
                    <w:rPr>
                      <w:bCs/>
                      <w:sz w:val="24"/>
                      <w:szCs w:val="24"/>
                    </w:rPr>
                    <w:t xml:space="preserve"> Requirements for Demonstrating Net Air Quality Benefit for Ozone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0540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E06FB8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Requirements for Demonstrating Net Air Quality Benefit for Non-Ozone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E06FB8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E06FB8" w:rsidRDefault="00E06FB8" w:rsidP="00CF2617">
                  <w:pPr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E06FB8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E06FB8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0550</w:t>
                  </w:r>
                </w:p>
              </w:tc>
              <w:tc>
                <w:tcPr>
                  <w:tcW w:w="3571" w:type="dxa"/>
                </w:tcPr>
                <w:p w:rsidR="00E06FB8" w:rsidRPr="00AD3ABB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Sources in a Designated Area Impacting Other Designated Areas</w:t>
                  </w:r>
                </w:p>
              </w:tc>
              <w:tc>
                <w:tcPr>
                  <w:tcW w:w="1836" w:type="dxa"/>
                </w:tcPr>
                <w:p w:rsidR="00E06FB8" w:rsidRPr="00E06FB8" w:rsidRDefault="00E06FB8" w:rsidP="00CF2617">
                  <w:pPr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C3042" w:rsidRPr="004A41D0" w:rsidTr="00335D3F">
              <w:trPr>
                <w:trHeight w:val="230"/>
              </w:trPr>
              <w:tc>
                <w:tcPr>
                  <w:tcW w:w="2089" w:type="dxa"/>
                </w:tcPr>
                <w:p w:rsidR="004C3042" w:rsidRPr="004A41D0" w:rsidRDefault="004A41D0" w:rsidP="004C3042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Renumber and amend</w:t>
                  </w:r>
                </w:p>
              </w:tc>
              <w:tc>
                <w:tcPr>
                  <w:tcW w:w="1257" w:type="dxa"/>
                </w:tcPr>
                <w:p w:rsidR="004C3042" w:rsidRPr="004A41D0" w:rsidRDefault="004C3042" w:rsidP="004A41D0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895" w:type="dxa"/>
                </w:tcPr>
                <w:p w:rsidR="004C3042" w:rsidRPr="004A41D0" w:rsidRDefault="004C3042" w:rsidP="004A41D0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</w:t>
                  </w:r>
                  <w:r w:rsidR="004A41D0" w:rsidRPr="004A41D0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3571" w:type="dxa"/>
                </w:tcPr>
                <w:p w:rsidR="004C3042" w:rsidRPr="00AD3ABB" w:rsidRDefault="004A41D0" w:rsidP="004A41D0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Requirements for Demonstrating a Net Air Quality Benefit</w:t>
                  </w:r>
                </w:p>
              </w:tc>
              <w:tc>
                <w:tcPr>
                  <w:tcW w:w="1836" w:type="dxa"/>
                </w:tcPr>
                <w:p w:rsidR="004C3042" w:rsidRPr="004A41D0" w:rsidRDefault="004C3042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E51BE9">
        <w:trPr>
          <w:trHeight w:val="1700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Designate Lakeview as sustainment area</w:t>
            </w:r>
          </w:p>
          <w:tbl>
            <w:tblPr>
              <w:tblStyle w:val="TableGrid"/>
              <w:tblW w:w="9697" w:type="dxa"/>
              <w:tblLook w:val="04A0"/>
            </w:tblPr>
            <w:tblGrid>
              <w:gridCol w:w="2089"/>
              <w:gridCol w:w="1257"/>
              <w:gridCol w:w="896"/>
              <w:gridCol w:w="3616"/>
              <w:gridCol w:w="1839"/>
            </w:tblGrid>
            <w:tr w:rsidR="00927255" w:rsidRPr="003B0B8A" w:rsidTr="00C97BD4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6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616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9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C97BD4" w:rsidRPr="003B0B8A" w:rsidTr="00E51BE9">
              <w:trPr>
                <w:trHeight w:val="230"/>
              </w:trPr>
              <w:tc>
                <w:tcPr>
                  <w:tcW w:w="2089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6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 of Areas</w:t>
                  </w:r>
                </w:p>
              </w:tc>
              <w:tc>
                <w:tcPr>
                  <w:tcW w:w="1839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7255" w:rsidRPr="003B0B8A" w:rsidTr="00C97BD4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3616" w:type="dxa"/>
                </w:tcPr>
                <w:p w:rsidR="00927255" w:rsidRPr="003B0B8A" w:rsidRDefault="00927255" w:rsidP="00927255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Designation of Sustainment Areas</w:t>
                  </w:r>
                </w:p>
              </w:tc>
              <w:tc>
                <w:tcPr>
                  <w:tcW w:w="183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7255" w:rsidRPr="003B0B8A" w:rsidTr="00C97BD4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61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Priority Sources</w:t>
                  </w:r>
                </w:p>
              </w:tc>
              <w:tc>
                <w:tcPr>
                  <w:tcW w:w="183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706F04">
        <w:trPr>
          <w:trHeight w:val="1124"/>
        </w:trPr>
        <w:tc>
          <w:tcPr>
            <w:tcW w:w="10080" w:type="dxa"/>
          </w:tcPr>
          <w:p w:rsidR="00A101D2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Provide DEQ more flexibility for public hearings and meetings</w:t>
            </w:r>
          </w:p>
          <w:tbl>
            <w:tblPr>
              <w:tblStyle w:val="TableGrid"/>
              <w:tblW w:w="9697" w:type="dxa"/>
              <w:tblLook w:val="04A0"/>
            </w:tblPr>
            <w:tblGrid>
              <w:gridCol w:w="2090"/>
              <w:gridCol w:w="1257"/>
              <w:gridCol w:w="896"/>
              <w:gridCol w:w="3608"/>
              <w:gridCol w:w="1846"/>
            </w:tblGrid>
            <w:tr w:rsidR="004C66EE" w:rsidRPr="003B0B8A" w:rsidTr="00E51BE9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6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608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46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C66EE" w:rsidRPr="003B0B8A" w:rsidTr="00E51BE9">
              <w:trPr>
                <w:trHeight w:val="230"/>
              </w:trPr>
              <w:tc>
                <w:tcPr>
                  <w:tcW w:w="2090" w:type="dxa"/>
                </w:tcPr>
                <w:p w:rsidR="004C66EE" w:rsidRPr="003B0B8A" w:rsidRDefault="00706F0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4C66EE" w:rsidRPr="003B0B8A" w:rsidRDefault="00706F0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896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8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AD3ABB">
        <w:trPr>
          <w:trHeight w:val="2249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proofErr w:type="spellStart"/>
            <w:r w:rsidRPr="003B0B8A">
              <w:rPr>
                <w:b/>
                <w:sz w:val="24"/>
                <w:szCs w:val="24"/>
              </w:rPr>
              <w:t>HeatSmart</w:t>
            </w:r>
            <w:proofErr w:type="spellEnd"/>
          </w:p>
          <w:tbl>
            <w:tblPr>
              <w:tblStyle w:val="TableGrid"/>
              <w:tblW w:w="9697" w:type="dxa"/>
              <w:tblLook w:val="04A0"/>
            </w:tblPr>
            <w:tblGrid>
              <w:gridCol w:w="2089"/>
              <w:gridCol w:w="1255"/>
              <w:gridCol w:w="895"/>
              <w:gridCol w:w="3630"/>
              <w:gridCol w:w="1828"/>
            </w:tblGrid>
            <w:tr w:rsidR="004C66EE" w:rsidRPr="003B0B8A" w:rsidTr="00A44844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5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630" w:type="dxa"/>
                  <w:vAlign w:val="center"/>
                </w:tcPr>
                <w:p w:rsidR="004C66EE" w:rsidRPr="00AD3ABB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28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C66EE" w:rsidRPr="003B0B8A" w:rsidTr="00A44844">
              <w:trPr>
                <w:trHeight w:val="230"/>
              </w:trPr>
              <w:tc>
                <w:tcPr>
                  <w:tcW w:w="2089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</w:tcPr>
                <w:p w:rsidR="004C66EE" w:rsidRPr="00AD3ABB" w:rsidRDefault="00A44844" w:rsidP="00A44844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4"/>
                      <w:szCs w:val="24"/>
                    </w:rPr>
                  </w:pPr>
                  <w:r w:rsidRPr="00AD3ABB">
                    <w:rPr>
                      <w:bCs/>
                      <w:color w:val="000000"/>
                      <w:sz w:val="24"/>
                      <w:szCs w:val="24"/>
                    </w:rPr>
                    <w:t xml:space="preserve">HEAT SMART PROGRAM FOR RESIDENTIAL WOODSTOVES </w:t>
                  </w:r>
                  <w:r w:rsidRPr="00AD3ABB">
                    <w:rPr>
                      <w:bCs/>
                      <w:color w:val="000000"/>
                      <w:sz w:val="24"/>
                      <w:szCs w:val="24"/>
                    </w:rPr>
                    <w:br/>
                    <w:t>AND OTHER SOLID FUEL HEATING DEVICES</w:t>
                  </w:r>
                </w:p>
              </w:tc>
              <w:tc>
                <w:tcPr>
                  <w:tcW w:w="1828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4844" w:rsidRPr="003B0B8A" w:rsidTr="00A44844">
              <w:trPr>
                <w:trHeight w:val="230"/>
              </w:trPr>
              <w:tc>
                <w:tcPr>
                  <w:tcW w:w="2089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5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262</w:t>
                  </w:r>
                </w:p>
              </w:tc>
              <w:tc>
                <w:tcPr>
                  <w:tcW w:w="895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0450</w:t>
                  </w:r>
                </w:p>
              </w:tc>
              <w:tc>
                <w:tcPr>
                  <w:tcW w:w="3630" w:type="dxa"/>
                </w:tcPr>
                <w:p w:rsidR="00A44844" w:rsidRPr="00AD3ABB" w:rsidRDefault="00A44844" w:rsidP="00341570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28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AD3ABB">
        <w:trPr>
          <w:trHeight w:val="1691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Clean diesel grant and loan rules</w:t>
            </w:r>
          </w:p>
          <w:tbl>
            <w:tblPr>
              <w:tblStyle w:val="TableGrid"/>
              <w:tblW w:w="9697" w:type="dxa"/>
              <w:tblLook w:val="04A0"/>
            </w:tblPr>
            <w:tblGrid>
              <w:gridCol w:w="2089"/>
              <w:gridCol w:w="1257"/>
              <w:gridCol w:w="896"/>
              <w:gridCol w:w="3611"/>
              <w:gridCol w:w="1844"/>
            </w:tblGrid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6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90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829" w:type="dxa"/>
                  <w:vAlign w:val="center"/>
                </w:tcPr>
                <w:p w:rsidR="004C66EE" w:rsidRPr="00AD3ABB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9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90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</w:tcPr>
                <w:p w:rsidR="004C66EE" w:rsidRPr="00AD3ABB" w:rsidRDefault="00A44844" w:rsidP="00CB53B3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CLEAN DIESEL GRANT AND LOAN RULES</w:t>
                  </w:r>
                </w:p>
              </w:tc>
              <w:tc>
                <w:tcPr>
                  <w:tcW w:w="189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</w:tcPr>
                <w:p w:rsidR="004C66EE" w:rsidRPr="003B0B8A" w:rsidRDefault="004C66EE" w:rsidP="00A44844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</w:t>
                  </w:r>
                  <w:r w:rsidR="00A44844">
                    <w:rPr>
                      <w:sz w:val="24"/>
                      <w:szCs w:val="24"/>
                    </w:rPr>
                    <w:t>mend</w:t>
                  </w:r>
                </w:p>
              </w:tc>
              <w:tc>
                <w:tcPr>
                  <w:tcW w:w="126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90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</w:tcPr>
                <w:p w:rsidR="004C66EE" w:rsidRPr="00AD3ABB" w:rsidRDefault="00A44844" w:rsidP="00CB53B3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 xml:space="preserve">Purpose and Scope </w:t>
                  </w:r>
                </w:p>
              </w:tc>
              <w:tc>
                <w:tcPr>
                  <w:tcW w:w="189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4040D1">
        <w:trPr>
          <w:trHeight w:val="1997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Annual reporting requirement for small gasoline dispensing facilities</w:t>
            </w:r>
          </w:p>
          <w:tbl>
            <w:tblPr>
              <w:tblStyle w:val="TableGrid"/>
              <w:tblW w:w="9697" w:type="dxa"/>
              <w:tblLook w:val="04A0"/>
            </w:tblPr>
            <w:tblGrid>
              <w:gridCol w:w="2090"/>
              <w:gridCol w:w="1256"/>
              <w:gridCol w:w="895"/>
              <w:gridCol w:w="3624"/>
              <w:gridCol w:w="1832"/>
            </w:tblGrid>
            <w:tr w:rsidR="004C66EE" w:rsidRPr="003B0B8A" w:rsidTr="004040D1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6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624" w:type="dxa"/>
                  <w:vAlign w:val="center"/>
                </w:tcPr>
                <w:p w:rsidR="004C66EE" w:rsidRPr="00AD3ABB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AD3ABB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2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040D1" w:rsidRPr="003B0B8A" w:rsidTr="004040D1">
              <w:trPr>
                <w:trHeight w:val="230"/>
              </w:trPr>
              <w:tc>
                <w:tcPr>
                  <w:tcW w:w="2090" w:type="dxa"/>
                </w:tcPr>
                <w:p w:rsidR="004040D1" w:rsidRPr="003B0B8A" w:rsidRDefault="004040D1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4040D1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895" w:type="dxa"/>
                </w:tcPr>
                <w:p w:rsidR="004040D1" w:rsidRPr="003B0B8A" w:rsidRDefault="004040D1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4" w:type="dxa"/>
                </w:tcPr>
                <w:p w:rsidR="004040D1" w:rsidRPr="00AD3ABB" w:rsidRDefault="004040D1" w:rsidP="00CB53B3">
                  <w:pPr>
                    <w:rPr>
                      <w:bCs/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>OREGON FEDERAL HAZARDOUS AIR POLLUTANT PROGRAM</w:t>
                  </w:r>
                </w:p>
              </w:tc>
              <w:tc>
                <w:tcPr>
                  <w:tcW w:w="1832" w:type="dxa"/>
                </w:tcPr>
                <w:p w:rsidR="004040D1" w:rsidRPr="003B0B8A" w:rsidRDefault="004040D1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C66EE" w:rsidRPr="003B0B8A" w:rsidTr="004040D1">
              <w:trPr>
                <w:trHeight w:val="230"/>
              </w:trPr>
              <w:tc>
                <w:tcPr>
                  <w:tcW w:w="2090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895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624" w:type="dxa"/>
                </w:tcPr>
                <w:p w:rsidR="004C66EE" w:rsidRPr="00AD3ABB" w:rsidRDefault="004040D1" w:rsidP="00CB53B3">
                  <w:pPr>
                    <w:rPr>
                      <w:sz w:val="24"/>
                      <w:szCs w:val="24"/>
                    </w:rPr>
                  </w:pPr>
                  <w:r w:rsidRPr="00AD3ABB">
                    <w:rPr>
                      <w:bCs/>
                      <w:sz w:val="24"/>
                      <w:szCs w:val="24"/>
                    </w:rPr>
                    <w:t xml:space="preserve">Reporting Requirements </w:t>
                  </w:r>
                </w:p>
              </w:tc>
              <w:tc>
                <w:tcPr>
                  <w:tcW w:w="1832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</w:tbl>
    <w:p w:rsidR="00A101D2" w:rsidRDefault="00A101D2"/>
    <w:p w:rsidR="00A101D2" w:rsidRDefault="00A101D2"/>
    <w:sectPr w:rsidR="00A101D2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E63DA"/>
    <w:multiLevelType w:val="hybridMultilevel"/>
    <w:tmpl w:val="3EE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D7E07"/>
    <w:rsid w:val="0002052C"/>
    <w:rsid w:val="00032D40"/>
    <w:rsid w:val="000553FB"/>
    <w:rsid w:val="00055E16"/>
    <w:rsid w:val="000800BD"/>
    <w:rsid w:val="00093360"/>
    <w:rsid w:val="000A3272"/>
    <w:rsid w:val="000B4697"/>
    <w:rsid w:val="000B6C37"/>
    <w:rsid w:val="000C2A9E"/>
    <w:rsid w:val="000C51B6"/>
    <w:rsid w:val="000D018E"/>
    <w:rsid w:val="000D5C02"/>
    <w:rsid w:val="000E3A14"/>
    <w:rsid w:val="000F54E6"/>
    <w:rsid w:val="00113D9D"/>
    <w:rsid w:val="0014084F"/>
    <w:rsid w:val="00181AFE"/>
    <w:rsid w:val="00195444"/>
    <w:rsid w:val="001A22A5"/>
    <w:rsid w:val="001B0530"/>
    <w:rsid w:val="001C2680"/>
    <w:rsid w:val="001F4426"/>
    <w:rsid w:val="0020056E"/>
    <w:rsid w:val="0020238E"/>
    <w:rsid w:val="00235822"/>
    <w:rsid w:val="00282B29"/>
    <w:rsid w:val="00283D29"/>
    <w:rsid w:val="002926CD"/>
    <w:rsid w:val="002B57D3"/>
    <w:rsid w:val="002B721C"/>
    <w:rsid w:val="002F3534"/>
    <w:rsid w:val="00300C35"/>
    <w:rsid w:val="003146E1"/>
    <w:rsid w:val="00333595"/>
    <w:rsid w:val="00334699"/>
    <w:rsid w:val="00335D3F"/>
    <w:rsid w:val="00341570"/>
    <w:rsid w:val="00344D70"/>
    <w:rsid w:val="003572B7"/>
    <w:rsid w:val="00362352"/>
    <w:rsid w:val="00381455"/>
    <w:rsid w:val="003A1CF0"/>
    <w:rsid w:val="003A60DE"/>
    <w:rsid w:val="003B0B8A"/>
    <w:rsid w:val="003C6CEC"/>
    <w:rsid w:val="003D0EEB"/>
    <w:rsid w:val="003D4260"/>
    <w:rsid w:val="00400586"/>
    <w:rsid w:val="004040D1"/>
    <w:rsid w:val="0040777E"/>
    <w:rsid w:val="00414F67"/>
    <w:rsid w:val="004266C1"/>
    <w:rsid w:val="0043117D"/>
    <w:rsid w:val="00476B2D"/>
    <w:rsid w:val="004A41D0"/>
    <w:rsid w:val="004A69AF"/>
    <w:rsid w:val="004C3042"/>
    <w:rsid w:val="004C66EE"/>
    <w:rsid w:val="004D03B9"/>
    <w:rsid w:val="004D578D"/>
    <w:rsid w:val="00501392"/>
    <w:rsid w:val="00515E9A"/>
    <w:rsid w:val="00530D75"/>
    <w:rsid w:val="00551969"/>
    <w:rsid w:val="00556815"/>
    <w:rsid w:val="005740AA"/>
    <w:rsid w:val="00583080"/>
    <w:rsid w:val="005A0A27"/>
    <w:rsid w:val="005A367D"/>
    <w:rsid w:val="005B13CD"/>
    <w:rsid w:val="005B3E72"/>
    <w:rsid w:val="005D5693"/>
    <w:rsid w:val="005E3B2B"/>
    <w:rsid w:val="005E7D59"/>
    <w:rsid w:val="00607112"/>
    <w:rsid w:val="00662F84"/>
    <w:rsid w:val="0067514D"/>
    <w:rsid w:val="006A0D6A"/>
    <w:rsid w:val="006A1C1A"/>
    <w:rsid w:val="006A6215"/>
    <w:rsid w:val="006A6A5C"/>
    <w:rsid w:val="006D02F5"/>
    <w:rsid w:val="006D460A"/>
    <w:rsid w:val="006F65EA"/>
    <w:rsid w:val="00700BCE"/>
    <w:rsid w:val="00706F04"/>
    <w:rsid w:val="007237BD"/>
    <w:rsid w:val="007260E4"/>
    <w:rsid w:val="00732F05"/>
    <w:rsid w:val="00734469"/>
    <w:rsid w:val="00776408"/>
    <w:rsid w:val="007915F0"/>
    <w:rsid w:val="007A7EE3"/>
    <w:rsid w:val="007C644B"/>
    <w:rsid w:val="0080177B"/>
    <w:rsid w:val="00805152"/>
    <w:rsid w:val="00815B02"/>
    <w:rsid w:val="00815C20"/>
    <w:rsid w:val="00822FC3"/>
    <w:rsid w:val="0085294F"/>
    <w:rsid w:val="00870108"/>
    <w:rsid w:val="00872FDB"/>
    <w:rsid w:val="00882A13"/>
    <w:rsid w:val="00883CD5"/>
    <w:rsid w:val="0089147E"/>
    <w:rsid w:val="008A12AC"/>
    <w:rsid w:val="008A5039"/>
    <w:rsid w:val="008A7A14"/>
    <w:rsid w:val="0090331C"/>
    <w:rsid w:val="00926D49"/>
    <w:rsid w:val="00927255"/>
    <w:rsid w:val="009326E0"/>
    <w:rsid w:val="0096420E"/>
    <w:rsid w:val="0098385C"/>
    <w:rsid w:val="00986EF2"/>
    <w:rsid w:val="009A3AED"/>
    <w:rsid w:val="009A4D7C"/>
    <w:rsid w:val="009B3E5A"/>
    <w:rsid w:val="009D0EE5"/>
    <w:rsid w:val="009E05AC"/>
    <w:rsid w:val="00A101D2"/>
    <w:rsid w:val="00A1231D"/>
    <w:rsid w:val="00A44844"/>
    <w:rsid w:val="00A64C70"/>
    <w:rsid w:val="00A70EFF"/>
    <w:rsid w:val="00A7593B"/>
    <w:rsid w:val="00A86CDF"/>
    <w:rsid w:val="00AA36DE"/>
    <w:rsid w:val="00AC3564"/>
    <w:rsid w:val="00AD3ABB"/>
    <w:rsid w:val="00AE1F83"/>
    <w:rsid w:val="00AE630B"/>
    <w:rsid w:val="00AE6EBA"/>
    <w:rsid w:val="00B02CED"/>
    <w:rsid w:val="00B32A41"/>
    <w:rsid w:val="00B35449"/>
    <w:rsid w:val="00B50795"/>
    <w:rsid w:val="00B80CC8"/>
    <w:rsid w:val="00B9130E"/>
    <w:rsid w:val="00B956CE"/>
    <w:rsid w:val="00B960D6"/>
    <w:rsid w:val="00BA0F0F"/>
    <w:rsid w:val="00BA17F8"/>
    <w:rsid w:val="00BA2C0A"/>
    <w:rsid w:val="00BC407B"/>
    <w:rsid w:val="00BD7E07"/>
    <w:rsid w:val="00BF288E"/>
    <w:rsid w:val="00C11283"/>
    <w:rsid w:val="00C2695F"/>
    <w:rsid w:val="00C376A0"/>
    <w:rsid w:val="00C97BD4"/>
    <w:rsid w:val="00CB1CC6"/>
    <w:rsid w:val="00CB237E"/>
    <w:rsid w:val="00CB53B3"/>
    <w:rsid w:val="00CC18E4"/>
    <w:rsid w:val="00CD5CC4"/>
    <w:rsid w:val="00CF2617"/>
    <w:rsid w:val="00CF2E54"/>
    <w:rsid w:val="00D10773"/>
    <w:rsid w:val="00D27ECC"/>
    <w:rsid w:val="00D70D2C"/>
    <w:rsid w:val="00D7686E"/>
    <w:rsid w:val="00D9042F"/>
    <w:rsid w:val="00DB62E3"/>
    <w:rsid w:val="00E06FB8"/>
    <w:rsid w:val="00E37582"/>
    <w:rsid w:val="00E4012B"/>
    <w:rsid w:val="00E51BE9"/>
    <w:rsid w:val="00E54967"/>
    <w:rsid w:val="00E939D0"/>
    <w:rsid w:val="00EA1896"/>
    <w:rsid w:val="00EB534D"/>
    <w:rsid w:val="00EB70B5"/>
    <w:rsid w:val="00ED3128"/>
    <w:rsid w:val="00ED5A52"/>
    <w:rsid w:val="00EE5E86"/>
    <w:rsid w:val="00EE7544"/>
    <w:rsid w:val="00F070A1"/>
    <w:rsid w:val="00F125B2"/>
    <w:rsid w:val="00F21A48"/>
    <w:rsid w:val="00F27E16"/>
    <w:rsid w:val="00F40738"/>
    <w:rsid w:val="00F4193F"/>
    <w:rsid w:val="00F469F5"/>
    <w:rsid w:val="00FA69E6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84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BD7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5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16</Pages>
  <Words>3464</Words>
  <Characters>18811</Characters>
  <Application>Microsoft Office Word</Application>
  <DocSecurity>0</DocSecurity>
  <Lines>2687</Lines>
  <Paragraphs>2227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jinahar</dc:creator>
  <cp:lastModifiedBy>jinahar</cp:lastModifiedBy>
  <cp:revision>82</cp:revision>
  <dcterms:created xsi:type="dcterms:W3CDTF">2013-08-07T23:44:00Z</dcterms:created>
  <dcterms:modified xsi:type="dcterms:W3CDTF">2013-08-14T18:54:00Z</dcterms:modified>
</cp:coreProperties>
</file>