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commentRangeStart w:id="1"/>
      <w:r w:rsidRPr="006935D8">
        <w:rPr>
          <w:rFonts w:ascii="Times New Roman" w:eastAsia="Times New Roman" w:hAnsi="Times New Roman" w:cs="Times New Roman"/>
          <w:b/>
          <w:bCs/>
          <w:color w:val="000000"/>
          <w:sz w:val="24"/>
          <w:szCs w:val="24"/>
        </w:rPr>
        <w:t>AIR POLLUTION EMERGENCIES</w:t>
      </w:r>
      <w:commentRangeEnd w:id="1"/>
      <w:r w:rsidR="009069B6">
        <w:rPr>
          <w:rStyle w:val="CommentReference"/>
        </w:rPr>
        <w:commentReference w:id="1"/>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OAR 340-206-0030, 340-206-0050 and 340-206-0060 are effective within priority I and II air quality control regions (AQCR) as defined in 40 CFR Part 51, subpart H (1995), when the AQCR contains a nonattainment area listed in 40 CFR Part 81. All other rules in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w:t>
      </w:r>
      <w:proofErr w:type="gramStart"/>
      <w:r w:rsidRPr="006935D8">
        <w:rPr>
          <w:rFonts w:ascii="Times New Roman" w:eastAsia="Times New Roman" w:hAnsi="Times New Roman" w:cs="Times New Roman"/>
          <w:color w:val="000000"/>
          <w:sz w:val="24"/>
          <w:szCs w:val="24"/>
        </w:rPr>
        <w:t>cause</w:t>
      </w:r>
      <w:proofErr w:type="gramEnd"/>
      <w:r w:rsidRPr="006935D8">
        <w:rPr>
          <w:rFonts w:ascii="Times New Roman" w:eastAsia="Times New Roman" w:hAnsi="Times New Roman" w:cs="Times New Roman"/>
          <w:color w:val="000000"/>
          <w:sz w:val="24"/>
          <w:szCs w:val="24"/>
        </w:rPr>
        <w:t xml:space="preserve"> significant harm to the health of persons. </w:t>
      </w:r>
      <w:proofErr w:type="gramStart"/>
      <w:r w:rsidRPr="006935D8">
        <w:rPr>
          <w:rFonts w:ascii="Times New Roman" w:eastAsia="Times New Roman" w:hAnsi="Times New Roman" w:cs="Times New Roman"/>
          <w:color w:val="000000"/>
          <w:sz w:val="24"/>
          <w:szCs w:val="24"/>
        </w:rPr>
        <w:t xml:space="preserve">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r w:rsidR="00613C85" w:rsidRPr="006935D8">
        <w:rPr>
          <w:rFonts w:ascii="Times New Roman" w:eastAsia="Times New Roman" w:hAnsi="Times New Roman" w:cs="Times New Roman"/>
          <w:color w:val="000000"/>
          <w:sz w:val="24"/>
          <w:szCs w:val="24"/>
        </w:rPr>
        <w:t>, 340-204-0010</w:t>
      </w:r>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r w:rsidR="00613C85" w:rsidRPr="006935D8">
        <w:rPr>
          <w:rFonts w:ascii="Times New Roman" w:eastAsia="Times New Roman" w:hAnsi="Times New Roman" w:cs="Times New Roman"/>
          <w:color w:val="000000"/>
          <w:sz w:val="24"/>
          <w:szCs w:val="24"/>
        </w:rPr>
        <w:t xml:space="preserve"> or 340-204-0010</w:t>
      </w:r>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be responsible to enforce the provisions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determination,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w:t>
      </w:r>
      <w:r w:rsidRPr="006935D8">
        <w:rPr>
          <w:rFonts w:ascii="Times New Roman" w:eastAsia="Times New Roman" w:hAnsi="Times New Roman" w:cs="Times New Roman"/>
          <w:color w:val="000000"/>
          <w:sz w:val="24"/>
          <w:szCs w:val="24"/>
        </w:rPr>
        <w:lastRenderedPageBreak/>
        <w:t xml:space="preserve">any ambient pollutant concentrations reaching levels of significant harm.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harm. At the Air Pollution Warning level substantial restrictions may be required limiting motor vehicle use and industrial and commercial activities. When the conditions in both subsections (a) and (b) of this section are met, an Air Pollution Warning will be declared by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PM10 -- 420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PM10 -- 500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00AF2211" w:rsidRPr="00C21BEF">
        <w:rPr>
          <w:rFonts w:ascii="Times New Roman" w:eastAsia="Times New Roman" w:hAnsi="Times New Roman" w:cs="Times New Roman"/>
          <w:color w:val="000000"/>
          <w:sz w:val="24"/>
          <w:szCs w:val="24"/>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"Air Pollution Alert for Particulate from Volcanic Fallout or Windblown Dust" means particulate values are significantly above</w:t>
      </w:r>
      <w:r w:rsidR="009B4182">
        <w:rPr>
          <w:rFonts w:ascii="Times New Roman" w:eastAsia="Times New Roman" w:hAnsi="Times New Roman" w:cs="Times New Roman"/>
          <w:color w:val="000000"/>
          <w:sz w:val="24"/>
          <w:szCs w:val="24"/>
        </w:rPr>
        <w:t xml:space="preserve"> a</w:t>
      </w:r>
      <w:r w:rsidRPr="006935D8">
        <w:rPr>
          <w:rFonts w:ascii="Times New Roman" w:eastAsia="Times New Roman" w:hAnsi="Times New Roman" w:cs="Times New Roman"/>
          <w:color w:val="000000"/>
          <w:sz w:val="24"/>
          <w:szCs w:val="24"/>
        </w:rPr>
        <w:t xml:space="preserve"> standard but the source is </w:t>
      </w:r>
      <w:r w:rsidR="009B4182">
        <w:rPr>
          <w:rFonts w:ascii="Times New Roman" w:eastAsia="Times New Roman" w:hAnsi="Times New Roman" w:cs="Times New Roman"/>
          <w:color w:val="000000"/>
          <w:sz w:val="24"/>
          <w:szCs w:val="24"/>
        </w:rPr>
        <w:t xml:space="preserve">a </w:t>
      </w:r>
      <w:r w:rsidRPr="006935D8">
        <w:rPr>
          <w:rFonts w:ascii="Times New Roman" w:eastAsia="Times New Roman" w:hAnsi="Times New Roman" w:cs="Times New Roman"/>
          <w:color w:val="000000"/>
          <w:sz w:val="24"/>
          <w:szCs w:val="24"/>
        </w:rPr>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w:t>
      </w:r>
      <w:r w:rsidRPr="006935D8">
        <w:rPr>
          <w:rFonts w:ascii="Times New Roman" w:eastAsia="Times New Roman" w:hAnsi="Times New Roman" w:cs="Times New Roman"/>
          <w:color w:val="000000"/>
          <w:sz w:val="24"/>
          <w:szCs w:val="24"/>
        </w:rPr>
        <w:lastRenderedPageBreak/>
        <w:t>exceed 800 ug/m3 -- 24-hour average and the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particulate values at any monitoring site exceed or are expected to exceed 2,000 ug/m3 -- 24-hour average and the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"Air Pollution Emergency for Particulate from Volcanic Fallout or Windblown Dust" means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particulate values at any monitoring site exceed or are expected to exceed 5,000 ug/m3 -- 24-hour average and the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r w:rsidR="004211E1">
        <w:rPr>
          <w:rFonts w:ascii="Times New Roman" w:eastAsia="Times New Roman" w:hAnsi="Times New Roman" w:cs="Times New Roman"/>
          <w:b/>
          <w:bCs/>
          <w:color w:val="000000"/>
          <w:sz w:val="24"/>
          <w:szCs w:val="24"/>
        </w:rPr>
        <w:t>p</w:t>
      </w:r>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r w:rsidR="00411539">
        <w:rPr>
          <w:rFonts w:ascii="Times New Roman" w:eastAsia="Times New Roman" w:hAnsi="Times New Roman" w:cs="Times New Roman"/>
          <w:b/>
          <w:bCs/>
          <w:color w:val="000000"/>
          <w:sz w:val="24"/>
          <w:szCs w:val="24"/>
        </w:rPr>
        <w:t>p</w:t>
      </w:r>
      <w:r w:rsidR="00766D60" w:rsidRPr="00766D60">
        <w:rPr>
          <w:rFonts w:ascii="Times New Roman" w:eastAsia="Times New Roman" w:hAnsi="Times New Roman" w:cs="Times New Roman"/>
          <w:b/>
          <w:bCs/>
          <w:color w:val="000000"/>
          <w:sz w:val="24"/>
          <w:szCs w:val="24"/>
        </w:rPr>
        <w:t>articulate control measures to be taken as appropriate in episode area</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r w:rsidR="003C2B7B">
        <w:rPr>
          <w:rFonts w:ascii="Times New Roman" w:eastAsia="Times New Roman" w:hAnsi="Times New Roman" w:cs="Times New Roman"/>
          <w:color w:val="000000"/>
          <w:sz w:val="24"/>
          <w:szCs w:val="24"/>
        </w:rPr>
        <w:t>e</w:t>
      </w:r>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If deficiencies are found,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Source emission reduction plans shall not be effective until approved by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During an air pollution alert, warning or emergency episode, source emission reduction plans required by this rule shall be available on the source premises for inspection by any person authorized to enforce the provisions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Operations Manual</w:t>
      </w:r>
    </w:p>
    <w:p w:rsidR="0014223A" w:rsidRPr="006935D8" w:rsidRDefault="003C2B7B"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DEQ</w:t>
      </w:r>
      <w:r w:rsidR="0014223A" w:rsidRPr="006935D8">
        <w:rPr>
          <w:rFonts w:ascii="Times New Roman" w:eastAsia="Times New Roman" w:hAnsi="Times New Roman" w:cs="Times New Roman"/>
          <w:color w:val="000000"/>
          <w:sz w:val="24"/>
          <w:szCs w:val="24"/>
        </w:rPr>
        <w:t xml:space="preserve"> shall maintain </w:t>
      </w:r>
      <w:proofErr w:type="gramStart"/>
      <w:r w:rsidR="0014223A" w:rsidRPr="006935D8">
        <w:rPr>
          <w:rFonts w:ascii="Times New Roman" w:eastAsia="Times New Roman" w:hAnsi="Times New Roman" w:cs="Times New Roman"/>
          <w:color w:val="000000"/>
          <w:sz w:val="24"/>
          <w:szCs w:val="24"/>
        </w:rPr>
        <w:t>an operations</w:t>
      </w:r>
      <w:proofErr w:type="gramEnd"/>
      <w:r w:rsidR="0014223A" w:rsidRPr="006935D8">
        <w:rPr>
          <w:rFonts w:ascii="Times New Roman" w:eastAsia="Times New Roman" w:hAnsi="Times New Roman" w:cs="Times New Roman"/>
          <w:color w:val="000000"/>
          <w:sz w:val="24"/>
          <w:szCs w:val="24"/>
        </w:rPr>
        <w:t xml:space="preserve"> manual to administer the provisions of this </w:t>
      </w:r>
      <w:r w:rsidR="00E2386A">
        <w:rPr>
          <w:rFonts w:ascii="Times New Roman" w:eastAsia="Times New Roman" w:hAnsi="Times New Roman" w:cs="Times New Roman"/>
          <w:color w:val="000000"/>
          <w:sz w:val="24"/>
          <w:szCs w:val="24"/>
        </w:rPr>
        <w:t>d</w:t>
      </w:r>
      <w:r w:rsidR="0014223A" w:rsidRPr="006935D8">
        <w:rPr>
          <w:rFonts w:ascii="Times New Roman" w:eastAsia="Times New Roman" w:hAnsi="Times New Roman" w:cs="Times New Roman"/>
          <w:color w:val="000000"/>
          <w:sz w:val="24"/>
          <w:szCs w:val="24"/>
        </w:rPr>
        <w:t xml:space="preserve">ivision. This manual shall be available to </w:t>
      </w:r>
      <w:r>
        <w:rPr>
          <w:rFonts w:ascii="Times New Roman" w:eastAsia="Times New Roman" w:hAnsi="Times New Roman" w:cs="Times New Roman"/>
          <w:color w:val="000000"/>
          <w:sz w:val="24"/>
          <w:szCs w:val="24"/>
        </w:rPr>
        <w:t>DEQ</w:t>
      </w:r>
      <w:r w:rsidR="0014223A" w:rsidRPr="006935D8">
        <w:rPr>
          <w:rFonts w:ascii="Times New Roman" w:eastAsia="Times New Roman" w:hAnsi="Times New Roman" w:cs="Times New Roman"/>
          <w:color w:val="000000"/>
          <w:sz w:val="24"/>
          <w:szCs w:val="24"/>
        </w:rPr>
        <w:t xml:space="preserve"> Emergency Action office at all times. At a minimum the</w:t>
      </w:r>
      <w:r w:rsidR="006935D8">
        <w:rPr>
          <w:rFonts w:ascii="Times New Roman" w:eastAsia="Times New Roman" w:hAnsi="Times New Roman" w:cs="Times New Roman"/>
          <w:color w:val="000000"/>
          <w:sz w:val="24"/>
          <w:szCs w:val="24"/>
        </w:rPr>
        <w:t xml:space="preserve"> </w:t>
      </w:r>
      <w:r w:rsidR="0014223A" w:rsidRPr="006935D8">
        <w:rPr>
          <w:rFonts w:ascii="Times New Roman" w:eastAsia="Times New Roman" w:hAnsi="Times New Roman" w:cs="Times New Roman"/>
          <w:b/>
          <w:bCs/>
          <w:color w:val="000000"/>
          <w:sz w:val="24"/>
          <w:szCs w:val="24"/>
        </w:rPr>
        <w:t>Operations Manual</w:t>
      </w:r>
      <w:r w:rsidR="0014223A"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(6) An appendix containing individual source emission reduction plans required by this </w:t>
      </w:r>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28" w:rsidRDefault="00821EC1">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04828">
      <w:rPr>
        <w:rFonts w:asciiTheme="majorHAnsi" w:hAnsiTheme="majorHAnsi"/>
      </w:rPr>
      <w:instrText xml:space="preserve"> DATE \@ "M/d/yyyy h:mm am/pm" </w:instrText>
    </w:r>
    <w:r>
      <w:rPr>
        <w:rFonts w:asciiTheme="majorHAnsi" w:hAnsiTheme="majorHAnsi"/>
      </w:rPr>
      <w:fldChar w:fldCharType="separate"/>
    </w:r>
    <w:r w:rsidR="00620158">
      <w:rPr>
        <w:rFonts w:asciiTheme="majorHAnsi" w:hAnsiTheme="majorHAnsi"/>
        <w:noProof/>
      </w:rPr>
      <w:t>8/29/2013 7:44 AM</w:t>
    </w:r>
    <w:r>
      <w:rPr>
        <w:rFonts w:asciiTheme="majorHAnsi" w:hAnsiTheme="majorHAnsi"/>
      </w:rPr>
      <w:fldChar w:fldCharType="end"/>
    </w:r>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r w:rsidR="00620158" w:rsidRPr="00620158">
      <w:rPr>
        <w:rFonts w:asciiTheme="majorHAnsi" w:hAnsiTheme="majorHAnsi"/>
        <w:noProof/>
      </w:rPr>
      <w:t>1</w:t>
    </w:r>
    <w:r>
      <w:fldChar w:fldCharType="end"/>
    </w:r>
  </w:p>
  <w:p w:rsidR="00504828" w:rsidRDefault="00504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23A"/>
    <w:rsid w:val="000C71C4"/>
    <w:rsid w:val="000D04B9"/>
    <w:rsid w:val="000F0F82"/>
    <w:rsid w:val="000F106B"/>
    <w:rsid w:val="001300B3"/>
    <w:rsid w:val="0014223A"/>
    <w:rsid w:val="0015380E"/>
    <w:rsid w:val="001F1726"/>
    <w:rsid w:val="00342C2E"/>
    <w:rsid w:val="00392D6D"/>
    <w:rsid w:val="003C2B7B"/>
    <w:rsid w:val="003C60AD"/>
    <w:rsid w:val="003F4D22"/>
    <w:rsid w:val="00411539"/>
    <w:rsid w:val="004211E1"/>
    <w:rsid w:val="0043527B"/>
    <w:rsid w:val="004F2B3B"/>
    <w:rsid w:val="00504828"/>
    <w:rsid w:val="005075E6"/>
    <w:rsid w:val="005F3B98"/>
    <w:rsid w:val="00603E06"/>
    <w:rsid w:val="00613C85"/>
    <w:rsid w:val="00620158"/>
    <w:rsid w:val="00651B16"/>
    <w:rsid w:val="006935D8"/>
    <w:rsid w:val="006B5C0E"/>
    <w:rsid w:val="00732F05"/>
    <w:rsid w:val="00766D60"/>
    <w:rsid w:val="00821EC1"/>
    <w:rsid w:val="00822FC3"/>
    <w:rsid w:val="0084355A"/>
    <w:rsid w:val="008A12AC"/>
    <w:rsid w:val="008A5039"/>
    <w:rsid w:val="008A7A14"/>
    <w:rsid w:val="009069B6"/>
    <w:rsid w:val="00910BF6"/>
    <w:rsid w:val="00943C38"/>
    <w:rsid w:val="0097355F"/>
    <w:rsid w:val="009B3989"/>
    <w:rsid w:val="009B4182"/>
    <w:rsid w:val="009D1EA7"/>
    <w:rsid w:val="00A36062"/>
    <w:rsid w:val="00A97023"/>
    <w:rsid w:val="00AF2211"/>
    <w:rsid w:val="00B97331"/>
    <w:rsid w:val="00BE78EA"/>
    <w:rsid w:val="00C16B08"/>
    <w:rsid w:val="00C21BEF"/>
    <w:rsid w:val="00C3677C"/>
    <w:rsid w:val="00CB219A"/>
    <w:rsid w:val="00D4229B"/>
    <w:rsid w:val="00E2386A"/>
    <w:rsid w:val="00E43263"/>
    <w:rsid w:val="00E50854"/>
    <w:rsid w:val="00EA130F"/>
    <w:rsid w:val="00ED56A9"/>
    <w:rsid w:val="00F127D9"/>
    <w:rsid w:val="00F31E01"/>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dcterms:created xsi:type="dcterms:W3CDTF">2013-08-29T14:45:00Z</dcterms:created>
  <dcterms:modified xsi:type="dcterms:W3CDTF">2013-08-29T14:45:00Z</dcterms:modified>
</cp:coreProperties>
</file>