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Default="00222037" w:rsidP="00222037">
      <w:pPr>
        <w:rPr>
          <w:b/>
          <w:bCs/>
          <w:sz w:val="24"/>
          <w:szCs w:val="24"/>
        </w:rPr>
      </w:pP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t xml:space="preserve">(A) Enforceable by </w:t>
      </w:r>
      <w:r w:rsidR="00A13CF3">
        <w:rPr>
          <w:sz w:val="24"/>
          <w:szCs w:val="24"/>
        </w:rPr>
        <w:t>DEQ</w:t>
      </w:r>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sz w:val="24"/>
          <w:szCs w:val="24"/>
        </w:rPr>
      </w:pPr>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r w:rsidR="00EE25E1">
        <w:rPr>
          <w:bCs/>
          <w:sz w:val="24"/>
          <w:szCs w:val="24"/>
        </w:rPr>
        <w:t>s</w:t>
      </w:r>
      <w:r w:rsidR="00A445B5">
        <w:rPr>
          <w:bCs/>
          <w:sz w:val="24"/>
          <w:szCs w:val="24"/>
        </w:rPr>
        <w:t xml:space="preserve"> </w:t>
      </w:r>
      <w:r w:rsidRPr="00A05B5A">
        <w:rPr>
          <w:sz w:val="24"/>
          <w:szCs w:val="24"/>
        </w:rPr>
        <w:t xml:space="preserve">in Klamath Falls, </w:t>
      </w:r>
      <w:r>
        <w:rPr>
          <w:sz w:val="24"/>
          <w:szCs w:val="24"/>
        </w:rPr>
        <w:t xml:space="preserve">the source must </w:t>
      </w:r>
      <w:r w:rsidRPr="00A05B5A">
        <w:rPr>
          <w:sz w:val="24"/>
          <w:szCs w:val="24"/>
        </w:rPr>
        <w:t xml:space="preserve">use the procedures in </w:t>
      </w:r>
      <w:r w:rsidR="00EE25E1">
        <w:rPr>
          <w:sz w:val="24"/>
          <w:szCs w:val="24"/>
        </w:rPr>
        <w:t>OAR 340-</w:t>
      </w:r>
      <w:r w:rsidRPr="00A05B5A">
        <w:rPr>
          <w:sz w:val="24"/>
          <w:szCs w:val="24"/>
        </w:rPr>
        <w:t>240</w:t>
      </w:r>
      <w:r w:rsidR="00EE25E1">
        <w:rPr>
          <w:sz w:val="24"/>
          <w:szCs w:val="24"/>
        </w:rPr>
        <w:t>-05</w:t>
      </w:r>
      <w:r w:rsidR="00DE1013">
        <w:rPr>
          <w:sz w:val="24"/>
          <w:szCs w:val="24"/>
        </w:rPr>
        <w:t>6</w:t>
      </w:r>
      <w:r w:rsidR="00EE25E1">
        <w:rPr>
          <w:sz w:val="24"/>
          <w:szCs w:val="24"/>
        </w:rPr>
        <w:t>0</w:t>
      </w:r>
      <w:r w:rsidRPr="00A05B5A">
        <w:rPr>
          <w:sz w:val="24"/>
          <w:szCs w:val="24"/>
        </w:rPr>
        <w:t xml:space="preserve"> to calculate the emission reductions</w:t>
      </w:r>
      <w:r>
        <w:rPr>
          <w:sz w:val="24"/>
          <w:szCs w:val="24"/>
        </w:rPr>
        <w:t xml:space="preserve">.  </w:t>
      </w:r>
    </w:p>
    <w:p w:rsidR="00FB43D3" w:rsidRPr="00FB43D3" w:rsidRDefault="00FB43D3" w:rsidP="00FB43D3">
      <w:pPr>
        <w:rPr>
          <w:sz w:val="24"/>
          <w:szCs w:val="24"/>
        </w:rPr>
      </w:pPr>
      <w:r w:rsidRPr="00FB43D3">
        <w:rPr>
          <w:sz w:val="24"/>
          <w:szCs w:val="24"/>
        </w:rPr>
        <w:t>(</w:t>
      </w:r>
      <w:commentRangeStart w:id="0"/>
      <w:r>
        <w:rPr>
          <w:sz w:val="24"/>
          <w:szCs w:val="24"/>
        </w:rPr>
        <w:t>g</w:t>
      </w:r>
      <w:commentRangeEnd w:id="0"/>
      <w:r w:rsidRPr="00FB43D3">
        <w:rPr>
          <w:sz w:val="24"/>
          <w:szCs w:val="24"/>
        </w:rPr>
        <w:commentReference w:id="0"/>
      </w:r>
      <w:r w:rsidRPr="00FB43D3">
        <w:rPr>
          <w:sz w:val="24"/>
          <w:szCs w:val="24"/>
        </w:rPr>
        <w:t>) Hazardous emissions reductions required to meet the MACT standards at 40 CFR part 6</w:t>
      </w:r>
      <w:r w:rsidR="00A445B5">
        <w:rPr>
          <w:sz w:val="24"/>
          <w:szCs w:val="24"/>
        </w:rPr>
        <w:t>1</w:t>
      </w:r>
      <w:r w:rsidRPr="00FB43D3">
        <w:rPr>
          <w:sz w:val="24"/>
          <w:szCs w:val="24"/>
        </w:rPr>
        <w:t xml:space="preserve"> and part 6</w:t>
      </w:r>
      <w:r w:rsidR="00A445B5">
        <w:rPr>
          <w:sz w:val="24"/>
          <w:szCs w:val="24"/>
        </w:rPr>
        <w:t>3</w:t>
      </w:r>
      <w:r w:rsidRPr="00FB43D3">
        <w:rPr>
          <w:sz w:val="24"/>
          <w:szCs w:val="24"/>
        </w:rPr>
        <w:t>, including emissions reductions to meet the early reduction requirements of section 112(</w:t>
      </w:r>
      <w:proofErr w:type="spellStart"/>
      <w:r w:rsidRPr="00FB43D3">
        <w:rPr>
          <w:sz w:val="24"/>
          <w:szCs w:val="24"/>
        </w:rPr>
        <w:t>i</w:t>
      </w:r>
      <w:proofErr w:type="spellEnd"/>
      <w:r w:rsidRPr="00FB43D3">
        <w:rPr>
          <w:sz w:val="24"/>
          <w:szCs w:val="24"/>
        </w:rPr>
        <w:t xml:space="preserve">)(5), are not creditable as </w:t>
      </w:r>
      <w:r w:rsidR="00A445B5">
        <w:rPr>
          <w:sz w:val="24"/>
          <w:szCs w:val="24"/>
        </w:rPr>
        <w:t>emission reduction credits</w:t>
      </w:r>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r w:rsidR="00A445B5">
        <w:rPr>
          <w:sz w:val="24"/>
          <w:szCs w:val="24"/>
        </w:rPr>
        <w:t>emission reduction credits</w:t>
      </w:r>
      <w:r w:rsidRPr="00FB43D3">
        <w:rPr>
          <w:sz w:val="24"/>
          <w:szCs w:val="24"/>
        </w:rPr>
        <w:t xml:space="preserve"> as long as all conditions of a creditable </w:t>
      </w:r>
      <w:r w:rsidR="00A445B5">
        <w:rPr>
          <w:sz w:val="24"/>
          <w:szCs w:val="24"/>
        </w:rPr>
        <w:t>emission reduction credit</w:t>
      </w:r>
      <w:r w:rsidRPr="00FB43D3">
        <w:rPr>
          <w:sz w:val="24"/>
          <w:szCs w:val="24"/>
        </w:rPr>
        <w:t xml:space="preserve"> are met. </w:t>
      </w:r>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lastRenderedPageBreak/>
        <w:t xml:space="preserve">(b) Banked emission reduction credits are protected during the banked period from rule required reduction, if </w:t>
      </w:r>
      <w:r w:rsidR="00A13CF3">
        <w:rPr>
          <w:sz w:val="24"/>
          <w:szCs w:val="24"/>
        </w:rPr>
        <w:t>DEQ</w:t>
      </w:r>
      <w:r w:rsidRPr="00222037">
        <w:rPr>
          <w:sz w:val="24"/>
          <w:szCs w:val="24"/>
        </w:rPr>
        <w:t xml:space="preserve"> receives the emission reduction credit banking request before </w:t>
      </w:r>
      <w:r w:rsidR="00A13CF3">
        <w:rPr>
          <w:sz w:val="24"/>
          <w:szCs w:val="24"/>
        </w:rPr>
        <w:t>DEQ</w:t>
      </w:r>
      <w:r w:rsidRPr="00222037">
        <w:rPr>
          <w:sz w:val="24"/>
          <w:szCs w:val="24"/>
        </w:rPr>
        <w:t xml:space="preserve"> submits a notice of a proposed rule or plan development action for publication in the Secretary of State's bulletin. The </w:t>
      </w:r>
      <w:r w:rsidR="000658D5">
        <w:rPr>
          <w:sz w:val="24"/>
          <w:szCs w:val="24"/>
        </w:rPr>
        <w:t>EQC</w:t>
      </w:r>
      <w:r w:rsidRPr="00222037">
        <w:rPr>
          <w:sz w:val="24"/>
          <w:szCs w:val="24"/>
        </w:rPr>
        <w:t xml:space="preserve"> may reduce the amount of any banked emission reduction credit that is protected under this section, if </w:t>
      </w:r>
      <w:proofErr w:type="gramStart"/>
      <w:r w:rsidRPr="00222037">
        <w:rPr>
          <w:sz w:val="24"/>
          <w:szCs w:val="24"/>
        </w:rPr>
        <w:t xml:space="preserve">the </w:t>
      </w:r>
      <w:r w:rsidR="000658D5">
        <w:rPr>
          <w:sz w:val="24"/>
          <w:szCs w:val="24"/>
        </w:rPr>
        <w:t xml:space="preserve"> EQC</w:t>
      </w:r>
      <w:proofErr w:type="gramEnd"/>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 xml:space="preserve">(A) In the Medford-Ashland AQMA, PM10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r w:rsidR="00A13CF3">
        <w:rPr>
          <w:sz w:val="24"/>
          <w:szCs w:val="24"/>
        </w:rPr>
        <w:t>DEQ</w:t>
      </w:r>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r w:rsidR="001D24E5">
        <w:rPr>
          <w:sz w:val="24"/>
          <w:szCs w:val="24"/>
        </w:rPr>
        <w:t>R</w:t>
      </w:r>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sz w:val="24"/>
          <w:szCs w:val="24"/>
        </w:rPr>
      </w:pPr>
      <w:r w:rsidRPr="00222037">
        <w:rPr>
          <w:sz w:val="24"/>
          <w:szCs w:val="24"/>
        </w:rPr>
        <w:t>(b) Offsets pursuant to the New Source Review program</w:t>
      </w:r>
      <w:r w:rsidR="003A5BE1">
        <w:rPr>
          <w:sz w:val="24"/>
          <w:szCs w:val="24"/>
        </w:rPr>
        <w:t>,</w:t>
      </w:r>
      <w:r w:rsidRPr="00222037">
        <w:rPr>
          <w:sz w:val="24"/>
          <w:szCs w:val="24"/>
        </w:rPr>
        <w:t xml:space="preserve"> OAR 340 division 224. </w:t>
      </w:r>
    </w:p>
    <w:p w:rsidR="003D6918" w:rsidRDefault="003D6918" w:rsidP="003D6918">
      <w:pPr>
        <w:rPr>
          <w:sz w:val="24"/>
          <w:szCs w:val="24"/>
        </w:rPr>
      </w:pPr>
      <w:r>
        <w:rPr>
          <w:sz w:val="24"/>
          <w:szCs w:val="24"/>
        </w:rPr>
        <w:t>(</w:t>
      </w:r>
      <w:r w:rsidR="001C10C9">
        <w:rPr>
          <w:sz w:val="24"/>
          <w:szCs w:val="24"/>
        </w:rPr>
        <w:t>4</w:t>
      </w:r>
      <w:r>
        <w:rPr>
          <w:sz w:val="24"/>
          <w:szCs w:val="24"/>
        </w:rPr>
        <w:t xml:space="preserve">) </w:t>
      </w:r>
      <w:r w:rsidR="00642BAF">
        <w:rPr>
          <w:sz w:val="24"/>
          <w:szCs w:val="24"/>
        </w:rPr>
        <w:t xml:space="preserve">Emission reduction credits are considered used </w:t>
      </w:r>
      <w:r w:rsidR="00083FF4" w:rsidRPr="00083FF4">
        <w:rPr>
          <w:sz w:val="24"/>
          <w:szCs w:val="24"/>
        </w:rPr>
        <w:t xml:space="preserve">when a complete NSR permit application </w:t>
      </w:r>
      <w:bookmarkStart w:id="1" w:name="_GoBack"/>
      <w:bookmarkEnd w:id="1"/>
      <w:r w:rsidR="00083FF4" w:rsidRPr="00083FF4">
        <w:rPr>
          <w:sz w:val="24"/>
          <w:szCs w:val="24"/>
        </w:rPr>
        <w:t xml:space="preserve">is received by </w:t>
      </w:r>
      <w:r w:rsidR="00083FF4">
        <w:rPr>
          <w:sz w:val="24"/>
          <w:szCs w:val="24"/>
        </w:rPr>
        <w:t>DEQ</w:t>
      </w:r>
      <w:r w:rsidR="00083FF4" w:rsidRPr="00083FF4">
        <w:rPr>
          <w:sz w:val="24"/>
          <w:szCs w:val="24"/>
        </w:rPr>
        <w:t xml:space="preserve"> to apply the </w:t>
      </w:r>
      <w:r w:rsidR="00555DA0">
        <w:rPr>
          <w:sz w:val="24"/>
          <w:szCs w:val="24"/>
        </w:rPr>
        <w:t>emission reduction credits</w:t>
      </w:r>
      <w:r w:rsidR="00083FF4" w:rsidRPr="00083FF4">
        <w:rPr>
          <w:sz w:val="24"/>
          <w:szCs w:val="24"/>
        </w:rPr>
        <w:t xml:space="preserve"> to netting actions within the source that generated the credit, or to meet the offset and Net Air Quality Benefit requirements of the New Source Review program in </w:t>
      </w:r>
      <w:r w:rsidR="001C10C9">
        <w:rPr>
          <w:sz w:val="24"/>
          <w:szCs w:val="24"/>
        </w:rPr>
        <w:t>accordance with OAR 340</w:t>
      </w:r>
      <w:r w:rsidR="00427AAB">
        <w:rPr>
          <w:sz w:val="24"/>
          <w:szCs w:val="24"/>
        </w:rPr>
        <w:t>-</w:t>
      </w:r>
      <w:r w:rsidR="001C10C9">
        <w:rPr>
          <w:sz w:val="24"/>
          <w:szCs w:val="24"/>
        </w:rPr>
        <w:t>224</w:t>
      </w:r>
      <w:r w:rsidR="00427AAB">
        <w:rPr>
          <w:sz w:val="24"/>
          <w:szCs w:val="24"/>
        </w:rPr>
        <w:t>-0500</w:t>
      </w:r>
      <w:r w:rsidR="00083FF4" w:rsidRPr="00083FF4">
        <w:rPr>
          <w:sz w:val="24"/>
          <w:szCs w:val="24"/>
        </w:rPr>
        <w:t xml:space="preserve">.  </w:t>
      </w:r>
    </w:p>
    <w:p w:rsidR="00222037" w:rsidRPr="00222037" w:rsidRDefault="00222037" w:rsidP="00222037">
      <w:pPr>
        <w:rPr>
          <w:sz w:val="24"/>
          <w:szCs w:val="24"/>
        </w:rPr>
      </w:pPr>
      <w:r w:rsidRPr="00222037">
        <w:rPr>
          <w:sz w:val="24"/>
          <w:szCs w:val="24"/>
        </w:rPr>
        <w:t>(</w:t>
      </w:r>
      <w:r w:rsidR="001C10C9">
        <w:rPr>
          <w:sz w:val="24"/>
          <w:szCs w:val="24"/>
        </w:rPr>
        <w:t>5</w:t>
      </w:r>
      <w:r w:rsidRPr="00222037">
        <w:rPr>
          <w:sz w:val="24"/>
          <w:szCs w:val="24"/>
        </w:rPr>
        <w:t xml:space="preserve">)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r w:rsidR="00A13CF3">
        <w:rPr>
          <w:sz w:val="24"/>
          <w:szCs w:val="24"/>
        </w:rPr>
        <w:t>DEQ</w:t>
      </w:r>
      <w:r w:rsidRPr="00222037">
        <w:rPr>
          <w:sz w:val="24"/>
          <w:szCs w:val="24"/>
        </w:rPr>
        <w:t xml:space="preserve"> does not receive a request for banking within the contemporaneous time period, will become unassigned emissions for purposes of the Plant Site Emission Limit (PSEL)</w:t>
      </w:r>
      <w:r w:rsidR="00741FC8">
        <w:rPr>
          <w:sz w:val="24"/>
          <w:szCs w:val="24"/>
        </w:rPr>
        <w:t xml:space="preserve"> and are no longer available for use as external offsets</w:t>
      </w:r>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r w:rsidR="004B13F9">
        <w:rPr>
          <w:sz w:val="24"/>
          <w:szCs w:val="24"/>
        </w:rPr>
        <w:t>r</w:t>
      </w:r>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r w:rsidR="000658D5">
        <w:rPr>
          <w:sz w:val="24"/>
          <w:szCs w:val="24"/>
        </w:rPr>
        <w:t>5</w:t>
      </w:r>
      <w:r w:rsidRPr="00222037">
        <w:rPr>
          <w:sz w:val="24"/>
          <w:szCs w:val="24"/>
        </w:rPr>
        <w:t>5</w:t>
      </w:r>
      <w:r w:rsidR="00741FC8">
        <w:rPr>
          <w:sz w:val="24"/>
          <w:szCs w:val="24"/>
        </w:rPr>
        <w:t xml:space="preserve"> and are no longer available for use as external offsets</w:t>
      </w:r>
      <w:r w:rsidRPr="00222037">
        <w:rPr>
          <w:sz w:val="24"/>
          <w:szCs w:val="24"/>
        </w:rPr>
        <w:t xml:space="preserve">. </w:t>
      </w:r>
    </w:p>
    <w:p w:rsidR="00222037" w:rsidRPr="00222037" w:rsidRDefault="00222037" w:rsidP="00222037">
      <w:pPr>
        <w:rPr>
          <w:sz w:val="24"/>
          <w:szCs w:val="24"/>
        </w:rPr>
      </w:pPr>
      <w:r w:rsidRPr="00222037">
        <w:rPr>
          <w:sz w:val="24"/>
          <w:szCs w:val="24"/>
        </w:rPr>
        <w:t>(</w:t>
      </w:r>
      <w:r w:rsidR="001C10C9">
        <w:rPr>
          <w:sz w:val="24"/>
          <w:szCs w:val="24"/>
        </w:rPr>
        <w:t>6</w:t>
      </w:r>
      <w:r w:rsidRPr="00222037">
        <w:rPr>
          <w:sz w:val="24"/>
          <w:szCs w:val="24"/>
        </w:rPr>
        <w:t>) Emission Reduction Credit (ERC)</w:t>
      </w:r>
      <w:r w:rsidR="0027766F">
        <w:rPr>
          <w:sz w:val="24"/>
          <w:szCs w:val="24"/>
        </w:rPr>
        <w:t xml:space="preserve"> </w:t>
      </w:r>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r w:rsidR="00A13CF3">
        <w:rPr>
          <w:sz w:val="24"/>
          <w:szCs w:val="24"/>
        </w:rPr>
        <w:t>DEQ</w:t>
      </w:r>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r w:rsidR="00A13CF3">
        <w:rPr>
          <w:sz w:val="24"/>
          <w:szCs w:val="24"/>
        </w:rPr>
        <w:t>DEQ</w:t>
      </w:r>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r w:rsidR="00A13CF3">
        <w:rPr>
          <w:sz w:val="24"/>
          <w:szCs w:val="24"/>
        </w:rPr>
        <w:t>DEQ</w:t>
      </w:r>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lastRenderedPageBreak/>
        <w:t xml:space="preserve">(e) Requests for emission reduction credit banking must be submitted to </w:t>
      </w:r>
      <w:r w:rsidR="00A13CF3">
        <w:rPr>
          <w:sz w:val="24"/>
          <w:szCs w:val="24"/>
        </w:rPr>
        <w:t>DEQ</w:t>
      </w:r>
      <w:r w:rsidRPr="00222037">
        <w:rPr>
          <w:sz w:val="24"/>
          <w:szCs w:val="24"/>
        </w:rPr>
        <w:t xml:space="preserve"> within two years (24 months) of the actual emissions reduction. </w:t>
      </w:r>
      <w:r w:rsidR="00A13CF3">
        <w:rPr>
          <w:sz w:val="24"/>
          <w:szCs w:val="24"/>
        </w:rPr>
        <w:t>DEQ</w:t>
      </w:r>
      <w:r w:rsidRPr="00222037">
        <w:rPr>
          <w:sz w:val="24"/>
          <w:szCs w:val="24"/>
        </w:rPr>
        <w:t xml:space="preserve"> must approve or deny requests for emission reduction credit banking before they are effective. In the case of approvals, </w:t>
      </w:r>
      <w:r w:rsidR="00A13CF3">
        <w:rPr>
          <w:sz w:val="24"/>
          <w:szCs w:val="24"/>
        </w:rPr>
        <w:t>DEQ</w:t>
      </w:r>
      <w:r w:rsidRPr="00222037">
        <w:rPr>
          <w:sz w:val="24"/>
          <w:szCs w:val="24"/>
        </w:rPr>
        <w:t xml:space="preserve"> issues a permit to the owner or operator defining the terms of such banking. </w:t>
      </w:r>
      <w:r w:rsidR="00A13CF3">
        <w:rPr>
          <w:sz w:val="24"/>
          <w:szCs w:val="24"/>
        </w:rPr>
        <w:t>DEQ</w:t>
      </w:r>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r w:rsidR="00A13CF3">
        <w:rPr>
          <w:sz w:val="24"/>
          <w:szCs w:val="24"/>
        </w:rPr>
        <w:t>DEQ</w:t>
      </w:r>
      <w:r w:rsidRPr="00222037">
        <w:rPr>
          <w:sz w:val="24"/>
          <w:szCs w:val="24"/>
        </w:rPr>
        <w:t xml:space="preserve"> provides for the allocation of emission reduction credits in accordance with the uses specified by the holder of the emission reduction credits. The holder of ERCs must notify </w:t>
      </w:r>
      <w:r w:rsidR="00A13CF3">
        <w:rPr>
          <w:sz w:val="24"/>
          <w:szCs w:val="24"/>
        </w:rPr>
        <w:t>DEQ</w:t>
      </w:r>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6-13T15:31: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p w:rsidR="00DE1013" w:rsidRDefault="00DE1013" w:rsidP="00FB43D3">
      <w:pPr>
        <w:pStyle w:val="CommentText"/>
      </w:pPr>
    </w:p>
    <w:p w:rsidR="00DE1013" w:rsidRDefault="00DE1013" w:rsidP="00FB43D3">
      <w:pPr>
        <w:pStyle w:val="CommentText"/>
      </w:pPr>
      <w:r>
        <w:t>THIS MAY HAVE CHANGED.  DAVE WILL CHECK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19" w:rsidRDefault="00B41F19" w:rsidP="00B41F19">
      <w:r>
        <w:separator/>
      </w:r>
    </w:p>
  </w:endnote>
  <w:endnote w:type="continuationSeparator" w:id="0">
    <w:p w:rsidR="00B41F19" w:rsidRDefault="00B41F19" w:rsidP="00B41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19" w:rsidRDefault="00633D1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sidR="00B41F19">
      <w:rPr>
        <w:rFonts w:asciiTheme="majorHAnsi" w:eastAsiaTheme="majorEastAsia" w:hAnsiTheme="majorHAnsi" w:cstheme="majorBidi"/>
      </w:rPr>
      <w:instrText xml:space="preserve"> DATE \@ "M/d/yyyy h:mm am/pm" </w:instrText>
    </w:r>
    <w:r>
      <w:rPr>
        <w:rFonts w:asciiTheme="majorHAnsi" w:eastAsiaTheme="majorEastAsia" w:hAnsiTheme="majorHAnsi" w:cstheme="majorBidi"/>
      </w:rPr>
      <w:fldChar w:fldCharType="separate"/>
    </w:r>
    <w:r w:rsidR="004D09C1">
      <w:rPr>
        <w:rFonts w:asciiTheme="majorHAnsi" w:eastAsiaTheme="majorEastAsia" w:hAnsiTheme="majorHAnsi" w:cstheme="majorBidi"/>
        <w:noProof/>
      </w:rPr>
      <w:t>8/29/2013 10:52 AM</w:t>
    </w:r>
    <w:r>
      <w:rPr>
        <w:rFonts w:asciiTheme="majorHAnsi" w:eastAsiaTheme="majorEastAsia" w:hAnsiTheme="majorHAnsi" w:cstheme="majorBidi"/>
      </w:rPr>
      <w:fldChar w:fldCharType="end"/>
    </w:r>
    <w:r w:rsidR="00B41F19">
      <w:rPr>
        <w:rFonts w:asciiTheme="majorHAnsi" w:eastAsiaTheme="majorEastAsia" w:hAnsiTheme="majorHAnsi" w:cstheme="majorBidi"/>
      </w:rPr>
      <w:ptab w:relativeTo="margin" w:alignment="right" w:leader="none"/>
    </w:r>
    <w:r w:rsidR="00B41F19">
      <w:rPr>
        <w:rFonts w:asciiTheme="majorHAnsi" w:eastAsiaTheme="majorEastAsia" w:hAnsiTheme="majorHAnsi" w:cstheme="majorBidi"/>
      </w:rPr>
      <w:t xml:space="preserve">Page </w:t>
    </w:r>
    <w:r w:rsidRPr="00633D17">
      <w:rPr>
        <w:rFonts w:asciiTheme="minorHAnsi" w:eastAsiaTheme="minorEastAsia" w:hAnsiTheme="minorHAnsi" w:cstheme="minorBidi"/>
      </w:rPr>
      <w:fldChar w:fldCharType="begin"/>
    </w:r>
    <w:r w:rsidR="00B41F19">
      <w:instrText xml:space="preserve"> PAGE   \* MERGEFORMAT </w:instrText>
    </w:r>
    <w:r w:rsidRPr="00633D17">
      <w:rPr>
        <w:rFonts w:asciiTheme="minorHAnsi" w:eastAsiaTheme="minorEastAsia" w:hAnsiTheme="minorHAnsi" w:cstheme="minorBidi"/>
      </w:rPr>
      <w:fldChar w:fldCharType="separate"/>
    </w:r>
    <w:r w:rsidR="004D09C1" w:rsidRPr="004D09C1">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B41F19" w:rsidRDefault="00B41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19" w:rsidRDefault="00B41F19" w:rsidP="00B41F19">
      <w:r>
        <w:separator/>
      </w:r>
    </w:p>
  </w:footnote>
  <w:footnote w:type="continuationSeparator" w:id="0">
    <w:p w:rsidR="00B41F19" w:rsidRDefault="00B41F19" w:rsidP="00B41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22037"/>
    <w:rsid w:val="0000157F"/>
    <w:rsid w:val="0001793C"/>
    <w:rsid w:val="000658D5"/>
    <w:rsid w:val="00083FF4"/>
    <w:rsid w:val="00096E57"/>
    <w:rsid w:val="000B4697"/>
    <w:rsid w:val="000D5C02"/>
    <w:rsid w:val="00121CC1"/>
    <w:rsid w:val="00162C7B"/>
    <w:rsid w:val="00195444"/>
    <w:rsid w:val="001C10C9"/>
    <w:rsid w:val="001C6CC3"/>
    <w:rsid w:val="001D0E57"/>
    <w:rsid w:val="001D24E5"/>
    <w:rsid w:val="001E4DCD"/>
    <w:rsid w:val="0020056E"/>
    <w:rsid w:val="00222037"/>
    <w:rsid w:val="0027766F"/>
    <w:rsid w:val="003A5BE1"/>
    <w:rsid w:val="003A60DE"/>
    <w:rsid w:val="003D6918"/>
    <w:rsid w:val="003E247B"/>
    <w:rsid w:val="00410750"/>
    <w:rsid w:val="00414F67"/>
    <w:rsid w:val="00427AAB"/>
    <w:rsid w:val="004351DC"/>
    <w:rsid w:val="00495144"/>
    <w:rsid w:val="004A60A8"/>
    <w:rsid w:val="004B13F9"/>
    <w:rsid w:val="004D09C1"/>
    <w:rsid w:val="004D578D"/>
    <w:rsid w:val="00555DA0"/>
    <w:rsid w:val="005E3CA6"/>
    <w:rsid w:val="00633D17"/>
    <w:rsid w:val="00642BAF"/>
    <w:rsid w:val="006C0626"/>
    <w:rsid w:val="006F65EA"/>
    <w:rsid w:val="00723F08"/>
    <w:rsid w:val="00732F05"/>
    <w:rsid w:val="00734469"/>
    <w:rsid w:val="00741FC8"/>
    <w:rsid w:val="007471E9"/>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41F19"/>
    <w:rsid w:val="00B80CC8"/>
    <w:rsid w:val="00BB0210"/>
    <w:rsid w:val="00BC407B"/>
    <w:rsid w:val="00BC60A6"/>
    <w:rsid w:val="00BF5EB1"/>
    <w:rsid w:val="00CE33B5"/>
    <w:rsid w:val="00CF2E54"/>
    <w:rsid w:val="00D07BA4"/>
    <w:rsid w:val="00D30FA2"/>
    <w:rsid w:val="00D447D2"/>
    <w:rsid w:val="00DE1013"/>
    <w:rsid w:val="00E804C8"/>
    <w:rsid w:val="00E939CA"/>
    <w:rsid w:val="00E939D0"/>
    <w:rsid w:val="00E97F57"/>
    <w:rsid w:val="00EE25E1"/>
    <w:rsid w:val="00F469F5"/>
    <w:rsid w:val="00FA5F22"/>
    <w:rsid w:val="00FA69E6"/>
    <w:rsid w:val="00FB43D3"/>
    <w:rsid w:val="00FC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2013-08-29T17:53:00Z</dcterms:created>
  <dcterms:modified xsi:type="dcterms:W3CDTF">2013-08-29T17:53:00Z</dcterms:modified>
</cp:coreProperties>
</file>