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AF1" w:rsidRPr="005A7AF1" w:rsidRDefault="005A7AF1" w:rsidP="005A7AF1">
      <w:pPr>
        <w:rPr>
          <w:b/>
          <w:bCs/>
          <w:sz w:val="24"/>
          <w:szCs w:val="24"/>
        </w:rPr>
      </w:pPr>
      <w:r w:rsidRPr="005A7AF1">
        <w:rPr>
          <w:b/>
          <w:bCs/>
          <w:sz w:val="24"/>
          <w:szCs w:val="24"/>
        </w:rPr>
        <w:t>Grain Loading Standards</w:t>
      </w:r>
    </w:p>
    <w:p w:rsidR="005A7AF1" w:rsidRPr="005A7AF1" w:rsidRDefault="005A7AF1" w:rsidP="005A7AF1">
      <w:pPr>
        <w:rPr>
          <w:sz w:val="24"/>
          <w:szCs w:val="24"/>
        </w:rPr>
      </w:pPr>
      <w:r w:rsidRPr="005A7AF1" w:rsidDel="009F7306">
        <w:rPr>
          <w:sz w:val="24"/>
          <w:szCs w:val="24"/>
        </w:rPr>
        <w:t xml:space="preserve"> </w:t>
      </w:r>
    </w:p>
    <w:p w:rsidR="005A7AF1" w:rsidRPr="005A7AF1" w:rsidRDefault="005A7AF1" w:rsidP="005A7AF1">
      <w:pPr>
        <w:rPr>
          <w:sz w:val="24"/>
          <w:szCs w:val="24"/>
        </w:rPr>
      </w:pPr>
      <w:r w:rsidRPr="005A7AF1">
        <w:rPr>
          <w:sz w:val="24"/>
          <w:szCs w:val="24"/>
        </w:rPr>
        <w:t xml:space="preserve"> (1) No person may cause, suffer, allow, or permit particulate matter emission from any fuel burning equipment in excess of:</w:t>
      </w:r>
    </w:p>
    <w:p w:rsidR="005A7AF1" w:rsidRPr="005A7AF1" w:rsidRDefault="005A7AF1" w:rsidP="005A7AF1">
      <w:pPr>
        <w:spacing w:line="480" w:lineRule="auto"/>
        <w:rPr>
          <w:sz w:val="24"/>
          <w:szCs w:val="24"/>
        </w:rPr>
      </w:pPr>
      <w:r w:rsidRPr="005A7AF1">
        <w:rPr>
          <w:sz w:val="24"/>
          <w:szCs w:val="24"/>
        </w:rPr>
        <w:t>(a) For sources installed, constructed, or modified before June 1, 1970:</w:t>
      </w:r>
    </w:p>
    <w:p w:rsidR="005A7AF1" w:rsidRPr="005A7AF1" w:rsidRDefault="005A7AF1" w:rsidP="005A7AF1">
      <w:pPr>
        <w:spacing w:line="480" w:lineRule="auto"/>
        <w:rPr>
          <w:sz w:val="24"/>
          <w:szCs w:val="24"/>
        </w:rPr>
      </w:pPr>
      <w:r w:rsidRPr="005A7AF1">
        <w:rPr>
          <w:sz w:val="24"/>
          <w:szCs w:val="24"/>
        </w:rPr>
        <w:t xml:space="preserve">(A) 0.2 grains per dry standard cubic foot through March 31, 2015; </w:t>
      </w:r>
    </w:p>
    <w:p w:rsidR="005A7AF1" w:rsidRPr="005A7AF1" w:rsidRDefault="005A7AF1" w:rsidP="005A7AF1">
      <w:pPr>
        <w:spacing w:line="480" w:lineRule="auto"/>
        <w:rPr>
          <w:sz w:val="24"/>
          <w:szCs w:val="24"/>
        </w:rPr>
      </w:pPr>
      <w:proofErr w:type="gramStart"/>
      <w:r w:rsidRPr="005A7AF1">
        <w:rPr>
          <w:sz w:val="24"/>
          <w:szCs w:val="24"/>
        </w:rPr>
        <w:t>(B) 0.20 grains per dry standard cubic foot from April 1, 2015 through March 31, 2019.</w:t>
      </w:r>
      <w:proofErr w:type="gramEnd"/>
    </w:p>
    <w:p w:rsidR="005A7AF1" w:rsidRPr="005A7AF1" w:rsidRDefault="005A7AF1" w:rsidP="005A7AF1">
      <w:pPr>
        <w:spacing w:line="480" w:lineRule="auto"/>
        <w:rPr>
          <w:sz w:val="24"/>
          <w:szCs w:val="24"/>
        </w:rPr>
      </w:pPr>
      <w:r w:rsidRPr="005A7AF1">
        <w:rPr>
          <w:sz w:val="24"/>
          <w:szCs w:val="24"/>
        </w:rPr>
        <w:t xml:space="preserve"> (b) For sources installed, constructed, or modified on or after June 1, 1970:</w:t>
      </w:r>
    </w:p>
    <w:p w:rsidR="005A7AF1" w:rsidRPr="005A7AF1" w:rsidRDefault="005A7AF1" w:rsidP="005A7AF1">
      <w:pPr>
        <w:spacing w:line="480" w:lineRule="auto"/>
        <w:rPr>
          <w:sz w:val="24"/>
          <w:szCs w:val="24"/>
        </w:rPr>
      </w:pPr>
      <w:r w:rsidRPr="005A7AF1">
        <w:rPr>
          <w:sz w:val="24"/>
          <w:szCs w:val="24"/>
        </w:rPr>
        <w:t>(A) 0.1 grains per dry standard cubic foot through March 31, 2019 if located more than 5 miles of a PM10/PM2.5 sustainment area, nonattainment area, reattainment area, or maintenance area;</w:t>
      </w:r>
    </w:p>
    <w:p w:rsidR="005A7AF1" w:rsidRPr="005A7AF1" w:rsidRDefault="005A7AF1" w:rsidP="005A7AF1">
      <w:pPr>
        <w:spacing w:line="480" w:lineRule="auto"/>
        <w:rPr>
          <w:sz w:val="24"/>
          <w:szCs w:val="24"/>
        </w:rPr>
      </w:pPr>
      <w:r w:rsidRPr="005A7AF1">
        <w:rPr>
          <w:sz w:val="24"/>
          <w:szCs w:val="24"/>
        </w:rPr>
        <w:t>(B) 0.1 grains per dry standard cubic foot through March 31, 2015 if located within 5 miles of a PM10/PM2.5 sustainment area, nonattainment area, reattainment area, or maintenance area;</w:t>
      </w:r>
    </w:p>
    <w:p w:rsidR="005A7AF1" w:rsidRPr="005A7AF1" w:rsidRDefault="005A7AF1" w:rsidP="005A7AF1">
      <w:pPr>
        <w:spacing w:line="480" w:lineRule="auto"/>
        <w:rPr>
          <w:sz w:val="24"/>
          <w:szCs w:val="24"/>
        </w:rPr>
      </w:pPr>
      <w:r w:rsidRPr="005A7AF1">
        <w:rPr>
          <w:sz w:val="24"/>
          <w:szCs w:val="24"/>
        </w:rPr>
        <w:t>(C) 0.10 grains per dry standard cubic foot after March 31, 2015 if located within 5 miles of a PM10/PM2.5 sustainment area, nonattainment area, reattainment area, or maintenance area;</w:t>
      </w:r>
    </w:p>
    <w:p w:rsidR="005A7AF1" w:rsidRPr="005A7AF1" w:rsidRDefault="005A7AF1" w:rsidP="005A7AF1">
      <w:pPr>
        <w:spacing w:line="480" w:lineRule="auto"/>
        <w:rPr>
          <w:sz w:val="24"/>
          <w:szCs w:val="24"/>
        </w:rPr>
      </w:pPr>
      <w:r w:rsidRPr="005A7AF1">
        <w:rPr>
          <w:sz w:val="24"/>
          <w:szCs w:val="24"/>
        </w:rPr>
        <w:t>(c) For sources installed, constructed or modified after March 31, 2014, 0.10 grains per dry standard cubic foot.</w:t>
      </w:r>
    </w:p>
    <w:p w:rsidR="005A7AF1" w:rsidRPr="005A7AF1" w:rsidRDefault="005A7AF1" w:rsidP="005A7AF1">
      <w:pPr>
        <w:spacing w:line="480" w:lineRule="auto"/>
        <w:rPr>
          <w:sz w:val="24"/>
          <w:szCs w:val="24"/>
        </w:rPr>
      </w:pPr>
      <w:r w:rsidRPr="005A7AF1">
        <w:rPr>
          <w:sz w:val="24"/>
          <w:szCs w:val="24"/>
        </w:rPr>
        <w:t xml:space="preserve">(d) For all sources, 0.10 grains per dry standard cubic foot after March 31, 2019.   </w:t>
      </w:r>
    </w:p>
    <w:p w:rsidR="005A7AF1" w:rsidRPr="005A7AF1" w:rsidRDefault="005A7AF1" w:rsidP="005A7AF1">
      <w:pPr>
        <w:spacing w:line="480" w:lineRule="auto"/>
        <w:rPr>
          <w:sz w:val="24"/>
          <w:szCs w:val="24"/>
        </w:rPr>
      </w:pPr>
      <w:r w:rsidRPr="005A7AF1">
        <w:rPr>
          <w:sz w:val="24"/>
          <w:szCs w:val="24"/>
        </w:rPr>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 </w:t>
      </w:r>
    </w:p>
    <w:sectPr w:rsidR="005A7AF1" w:rsidRPr="005A7AF1" w:rsidSect="005A7AF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compat/>
  <w:rsids>
    <w:rsidRoot w:val="005A7AF1"/>
    <w:rsid w:val="000459F4"/>
    <w:rsid w:val="000B4697"/>
    <w:rsid w:val="000D5C02"/>
    <w:rsid w:val="00176EEF"/>
    <w:rsid w:val="00195444"/>
    <w:rsid w:val="001A22A5"/>
    <w:rsid w:val="001F4426"/>
    <w:rsid w:val="0020056E"/>
    <w:rsid w:val="00312201"/>
    <w:rsid w:val="003419DD"/>
    <w:rsid w:val="003A1E7B"/>
    <w:rsid w:val="003A60DE"/>
    <w:rsid w:val="00400586"/>
    <w:rsid w:val="00414F67"/>
    <w:rsid w:val="0043117D"/>
    <w:rsid w:val="004A69AF"/>
    <w:rsid w:val="004B2364"/>
    <w:rsid w:val="004D578D"/>
    <w:rsid w:val="00583080"/>
    <w:rsid w:val="0058737B"/>
    <w:rsid w:val="005A7AF1"/>
    <w:rsid w:val="005B3E72"/>
    <w:rsid w:val="006A1C1A"/>
    <w:rsid w:val="006E4A30"/>
    <w:rsid w:val="006F65EA"/>
    <w:rsid w:val="007260E4"/>
    <w:rsid w:val="0072678D"/>
    <w:rsid w:val="00732F05"/>
    <w:rsid w:val="00734469"/>
    <w:rsid w:val="007C644B"/>
    <w:rsid w:val="008114C7"/>
    <w:rsid w:val="00822FC3"/>
    <w:rsid w:val="00882A13"/>
    <w:rsid w:val="008A12AC"/>
    <w:rsid w:val="008A5039"/>
    <w:rsid w:val="008A7A14"/>
    <w:rsid w:val="00942A04"/>
    <w:rsid w:val="009B3E5A"/>
    <w:rsid w:val="00A931E0"/>
    <w:rsid w:val="00AE1F83"/>
    <w:rsid w:val="00AE630B"/>
    <w:rsid w:val="00B80CC8"/>
    <w:rsid w:val="00BC407B"/>
    <w:rsid w:val="00C2695F"/>
    <w:rsid w:val="00CB3E5D"/>
    <w:rsid w:val="00CF2E54"/>
    <w:rsid w:val="00E939D0"/>
    <w:rsid w:val="00EA1896"/>
    <w:rsid w:val="00ED5A52"/>
    <w:rsid w:val="00EE7544"/>
    <w:rsid w:val="00EF19FA"/>
    <w:rsid w:val="00F032C1"/>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1633</Characters>
  <Application>Microsoft Office Word</Application>
  <DocSecurity>0</DocSecurity>
  <Lines>13</Lines>
  <Paragraphs>3</Paragraphs>
  <ScaleCrop>false</ScaleCrop>
  <Company>State of Oregon Department of Environmental Quality</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2013-09-20T21:34:00Z</dcterms:created>
  <dcterms:modified xsi:type="dcterms:W3CDTF">2013-09-20T21:35:00Z</dcterms:modified>
</cp:coreProperties>
</file>