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28"/>
        <w:gridCol w:w="3924"/>
        <w:gridCol w:w="3924"/>
      </w:tblGrid>
      <w:tr w:rsidR="00FD629F" w:rsidTr="00FD629F">
        <w:tc>
          <w:tcPr>
            <w:tcW w:w="1728" w:type="dxa"/>
          </w:tcPr>
          <w:p w:rsidR="00FD629F" w:rsidRDefault="00FD629F" w:rsidP="000204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4" w:type="dxa"/>
          </w:tcPr>
          <w:p w:rsidR="00FD629F" w:rsidRPr="009B43AC" w:rsidRDefault="00FD629F" w:rsidP="0002041D">
            <w:pPr>
              <w:rPr>
                <w:sz w:val="24"/>
                <w:szCs w:val="24"/>
              </w:rPr>
            </w:pPr>
            <w:r w:rsidRPr="0002041D">
              <w:rPr>
                <w:b/>
                <w:bCs/>
                <w:sz w:val="24"/>
                <w:szCs w:val="24"/>
              </w:rPr>
              <w:t>Neutral Sulfite Semi-Chemical (NSSC) Pulp Mills</w:t>
            </w:r>
          </w:p>
        </w:tc>
        <w:tc>
          <w:tcPr>
            <w:tcW w:w="3924" w:type="dxa"/>
          </w:tcPr>
          <w:p w:rsidR="009B43AC" w:rsidRPr="0002041D" w:rsidRDefault="009B43AC" w:rsidP="009B43AC">
            <w:pPr>
              <w:rPr>
                <w:sz w:val="24"/>
                <w:szCs w:val="24"/>
              </w:rPr>
            </w:pPr>
            <w:r w:rsidRPr="0002041D">
              <w:rPr>
                <w:b/>
                <w:bCs/>
                <w:sz w:val="24"/>
                <w:szCs w:val="24"/>
              </w:rPr>
              <w:t>Sulfite Pulp Mills</w:t>
            </w:r>
          </w:p>
          <w:p w:rsidR="00FD629F" w:rsidRDefault="00FD629F" w:rsidP="000204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629F" w:rsidTr="00FD629F">
        <w:tc>
          <w:tcPr>
            <w:tcW w:w="1728" w:type="dxa"/>
          </w:tcPr>
          <w:p w:rsidR="00FD629F" w:rsidRDefault="00FD629F" w:rsidP="0002041D">
            <w:pPr>
              <w:rPr>
                <w:b/>
                <w:bCs/>
                <w:sz w:val="24"/>
                <w:szCs w:val="24"/>
              </w:rPr>
            </w:pPr>
            <w:r w:rsidRPr="0002041D">
              <w:rPr>
                <w:sz w:val="24"/>
                <w:szCs w:val="24"/>
              </w:rPr>
              <w:t>Total Reduced Sulfur</w:t>
            </w:r>
          </w:p>
        </w:tc>
        <w:tc>
          <w:tcPr>
            <w:tcW w:w="3924" w:type="dxa"/>
          </w:tcPr>
          <w:p w:rsidR="00FD629F" w:rsidRDefault="00FD629F" w:rsidP="0002041D">
            <w:pPr>
              <w:rPr>
                <w:b/>
                <w:bCs/>
                <w:sz w:val="24"/>
                <w:szCs w:val="24"/>
              </w:rPr>
            </w:pPr>
            <w:r w:rsidRPr="0002041D">
              <w:rPr>
                <w:sz w:val="24"/>
                <w:szCs w:val="24"/>
              </w:rPr>
              <w:t>spent liquor incinerator stack shall not exceed 10 ppm and 0.07 gram/kg BLS (0.14 lb/ton BLS) as a daily arithmetic average</w:t>
            </w:r>
          </w:p>
        </w:tc>
        <w:tc>
          <w:tcPr>
            <w:tcW w:w="3924" w:type="dxa"/>
          </w:tcPr>
          <w:p w:rsidR="00FD629F" w:rsidRDefault="00FD629F" w:rsidP="000204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629F" w:rsidTr="00FD629F">
        <w:tc>
          <w:tcPr>
            <w:tcW w:w="1728" w:type="dxa"/>
          </w:tcPr>
          <w:p w:rsidR="00FD629F" w:rsidRDefault="00FD629F" w:rsidP="0002041D">
            <w:pPr>
              <w:rPr>
                <w:b/>
                <w:bCs/>
                <w:sz w:val="24"/>
                <w:szCs w:val="24"/>
              </w:rPr>
            </w:pPr>
            <w:r w:rsidRPr="0002041D">
              <w:rPr>
                <w:sz w:val="24"/>
                <w:szCs w:val="24"/>
              </w:rPr>
              <w:t>Particulate Matter</w:t>
            </w:r>
          </w:p>
        </w:tc>
        <w:tc>
          <w:tcPr>
            <w:tcW w:w="3924" w:type="dxa"/>
          </w:tcPr>
          <w:p w:rsidR="00FD629F" w:rsidRPr="0002041D" w:rsidRDefault="00FD629F" w:rsidP="00FD629F">
            <w:pPr>
              <w:rPr>
                <w:sz w:val="24"/>
                <w:szCs w:val="24"/>
              </w:rPr>
            </w:pPr>
            <w:r w:rsidRPr="0002041D">
              <w:rPr>
                <w:sz w:val="24"/>
                <w:szCs w:val="24"/>
              </w:rPr>
              <w:t>spent liquor incinerator stack shall not exceed:</w:t>
            </w:r>
          </w:p>
          <w:p w:rsidR="00FD629F" w:rsidRDefault="00FD629F" w:rsidP="00FD629F">
            <w:pPr>
              <w:rPr>
                <w:sz w:val="24"/>
                <w:szCs w:val="24"/>
              </w:rPr>
            </w:pPr>
            <w:r w:rsidRPr="0002041D">
              <w:rPr>
                <w:sz w:val="24"/>
                <w:szCs w:val="24"/>
              </w:rPr>
              <w:t xml:space="preserve">(a) 3.6 grams/kg BLS (7.2 lbs/ton BLS) as a daily arithmetic average </w:t>
            </w:r>
          </w:p>
          <w:p w:rsidR="00FD629F" w:rsidRPr="009B43AC" w:rsidRDefault="00FD629F" w:rsidP="0002041D">
            <w:pPr>
              <w:rPr>
                <w:sz w:val="24"/>
                <w:szCs w:val="24"/>
              </w:rPr>
            </w:pPr>
            <w:r w:rsidRPr="0002041D">
              <w:rPr>
                <w:sz w:val="24"/>
                <w:szCs w:val="24"/>
              </w:rPr>
              <w:t xml:space="preserve">(b) An opacity equal to or greater than 35 percent for a period exceeding 3 minutes in any one hour, </w:t>
            </w:r>
          </w:p>
        </w:tc>
        <w:tc>
          <w:tcPr>
            <w:tcW w:w="3924" w:type="dxa"/>
          </w:tcPr>
          <w:p w:rsidR="009B43AC" w:rsidRPr="0002041D" w:rsidRDefault="009B43AC" w:rsidP="009B43AC">
            <w:pPr>
              <w:rPr>
                <w:sz w:val="24"/>
                <w:szCs w:val="24"/>
              </w:rPr>
            </w:pPr>
            <w:r w:rsidRPr="0002041D">
              <w:rPr>
                <w:sz w:val="24"/>
                <w:szCs w:val="24"/>
              </w:rPr>
              <w:t xml:space="preserve">recovery furnace stacks shall not exceed four pounds per air dried </w:t>
            </w:r>
            <w:r w:rsidR="00035B8F">
              <w:rPr>
                <w:sz w:val="24"/>
                <w:szCs w:val="24"/>
              </w:rPr>
              <w:t>ton of unbleached pulp produced</w:t>
            </w:r>
          </w:p>
          <w:p w:rsidR="00FD629F" w:rsidRDefault="00FD629F" w:rsidP="000204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629F" w:rsidTr="00FD629F">
        <w:tc>
          <w:tcPr>
            <w:tcW w:w="1728" w:type="dxa"/>
          </w:tcPr>
          <w:p w:rsidR="00FD629F" w:rsidRDefault="00FD629F" w:rsidP="0002041D">
            <w:pPr>
              <w:rPr>
                <w:b/>
                <w:bCs/>
                <w:sz w:val="24"/>
                <w:szCs w:val="24"/>
              </w:rPr>
            </w:pPr>
            <w:r w:rsidRPr="0002041D">
              <w:rPr>
                <w:sz w:val="24"/>
                <w:szCs w:val="24"/>
              </w:rPr>
              <w:t>Sulfur Dioxide</w:t>
            </w:r>
          </w:p>
        </w:tc>
        <w:tc>
          <w:tcPr>
            <w:tcW w:w="3924" w:type="dxa"/>
          </w:tcPr>
          <w:p w:rsidR="00FD629F" w:rsidRDefault="00FD629F" w:rsidP="00FD629F">
            <w:pPr>
              <w:rPr>
                <w:sz w:val="24"/>
                <w:szCs w:val="24"/>
              </w:rPr>
            </w:pPr>
            <w:r w:rsidRPr="0002041D">
              <w:rPr>
                <w:sz w:val="24"/>
                <w:szCs w:val="24"/>
              </w:rPr>
              <w:t>from each spent liquor incinerator stack shall not exceed a 3-hr arithmetic average of 10 ppm on a dry gas basis;</w:t>
            </w:r>
          </w:p>
          <w:p w:rsidR="00F632B8" w:rsidRPr="0002041D" w:rsidRDefault="00F632B8" w:rsidP="00FD629F">
            <w:pPr>
              <w:rPr>
                <w:sz w:val="24"/>
                <w:szCs w:val="24"/>
              </w:rPr>
            </w:pPr>
          </w:p>
          <w:p w:rsidR="00FD629F" w:rsidRPr="009B43AC" w:rsidRDefault="00FD629F" w:rsidP="0002041D">
            <w:pPr>
              <w:rPr>
                <w:sz w:val="24"/>
                <w:szCs w:val="24"/>
              </w:rPr>
            </w:pPr>
            <w:proofErr w:type="gramStart"/>
            <w:r w:rsidRPr="0002041D">
              <w:rPr>
                <w:sz w:val="24"/>
                <w:szCs w:val="24"/>
              </w:rPr>
              <w:t>from</w:t>
            </w:r>
            <w:proofErr w:type="gramEnd"/>
            <w:r w:rsidRPr="0002041D">
              <w:rPr>
                <w:sz w:val="24"/>
                <w:szCs w:val="24"/>
              </w:rPr>
              <w:t xml:space="preserve"> the acid absorption tower stack shall not exceed 20 ppm as a 3-hr arithmetic average on a dry gas basis.</w:t>
            </w:r>
          </w:p>
        </w:tc>
        <w:tc>
          <w:tcPr>
            <w:tcW w:w="3924" w:type="dxa"/>
          </w:tcPr>
          <w:p w:rsidR="009B43AC" w:rsidRDefault="009B43AC" w:rsidP="009B43AC">
            <w:pPr>
              <w:rPr>
                <w:sz w:val="24"/>
                <w:szCs w:val="24"/>
              </w:rPr>
            </w:pPr>
            <w:r w:rsidRPr="0002041D">
              <w:rPr>
                <w:sz w:val="24"/>
                <w:szCs w:val="24"/>
              </w:rPr>
              <w:t xml:space="preserve">average daily emissions from a sulfite pulp mill shall not exceed 20 pounds of sulfur dioxide per ton of air dried unbleached pulp produced </w:t>
            </w:r>
          </w:p>
          <w:p w:rsidR="00035B8F" w:rsidRDefault="00035B8F" w:rsidP="009B43AC">
            <w:pPr>
              <w:rPr>
                <w:sz w:val="24"/>
                <w:szCs w:val="24"/>
              </w:rPr>
            </w:pPr>
          </w:p>
          <w:p w:rsidR="009B43AC" w:rsidRPr="0002041D" w:rsidRDefault="009B43AC" w:rsidP="009B43AC">
            <w:pPr>
              <w:rPr>
                <w:sz w:val="24"/>
                <w:szCs w:val="24"/>
              </w:rPr>
            </w:pPr>
            <w:r w:rsidRPr="0002041D">
              <w:rPr>
                <w:sz w:val="24"/>
                <w:szCs w:val="24"/>
              </w:rPr>
              <w:t>blow system emissions shall not exceed 0.2 pounds of sulfur dioxide per minute per ton of unbleached pulp (charged to d</w:t>
            </w:r>
            <w:r w:rsidR="00035B8F">
              <w:rPr>
                <w:sz w:val="24"/>
                <w:szCs w:val="24"/>
              </w:rPr>
              <w:t>igester) on a 15 minute average</w:t>
            </w:r>
          </w:p>
          <w:p w:rsidR="00035B8F" w:rsidRDefault="00035B8F" w:rsidP="009B43AC">
            <w:pPr>
              <w:rPr>
                <w:sz w:val="24"/>
                <w:szCs w:val="24"/>
              </w:rPr>
            </w:pPr>
          </w:p>
          <w:p w:rsidR="009B43AC" w:rsidRDefault="009B43AC" w:rsidP="009B43AC">
            <w:pPr>
              <w:rPr>
                <w:sz w:val="24"/>
                <w:szCs w:val="24"/>
              </w:rPr>
            </w:pPr>
            <w:r w:rsidRPr="0002041D">
              <w:rPr>
                <w:sz w:val="24"/>
                <w:szCs w:val="24"/>
              </w:rPr>
              <w:t>recovery system, acid plant, and other sources shall not exceed 800 ppm of sulfur dioxide a</w:t>
            </w:r>
            <w:r w:rsidR="00035B8F">
              <w:rPr>
                <w:sz w:val="24"/>
                <w:szCs w:val="24"/>
              </w:rPr>
              <w:t>s an hourly average</w:t>
            </w:r>
            <w:r w:rsidRPr="0002041D">
              <w:rPr>
                <w:sz w:val="24"/>
                <w:szCs w:val="24"/>
              </w:rPr>
              <w:t xml:space="preserve"> </w:t>
            </w:r>
          </w:p>
          <w:p w:rsidR="00035B8F" w:rsidRDefault="00035B8F" w:rsidP="009B43AC">
            <w:pPr>
              <w:rPr>
                <w:sz w:val="24"/>
                <w:szCs w:val="24"/>
              </w:rPr>
            </w:pPr>
          </w:p>
          <w:p w:rsidR="00FD629F" w:rsidRPr="009B43AC" w:rsidRDefault="009B43AC" w:rsidP="00035B8F">
            <w:pPr>
              <w:rPr>
                <w:sz w:val="24"/>
                <w:szCs w:val="24"/>
              </w:rPr>
            </w:pPr>
            <w:r w:rsidRPr="0002041D">
              <w:rPr>
                <w:sz w:val="24"/>
                <w:szCs w:val="24"/>
              </w:rPr>
              <w:t xml:space="preserve">Mills of less than 110 tons of air dried unbleached pulp per day exempted from the limitations of </w:t>
            </w:r>
            <w:r w:rsidR="00035B8F">
              <w:rPr>
                <w:sz w:val="24"/>
                <w:szCs w:val="24"/>
              </w:rPr>
              <w:t>ABOVE</w:t>
            </w:r>
            <w:r w:rsidRPr="0002041D">
              <w:rPr>
                <w:sz w:val="24"/>
                <w:szCs w:val="24"/>
              </w:rPr>
              <w:t xml:space="preserve"> </w:t>
            </w:r>
            <w:r w:rsidR="00035B8F">
              <w:rPr>
                <w:sz w:val="24"/>
                <w:szCs w:val="24"/>
              </w:rPr>
              <w:t>provided that a minimum of 80%</w:t>
            </w:r>
            <w:r w:rsidRPr="0002041D">
              <w:rPr>
                <w:sz w:val="24"/>
                <w:szCs w:val="24"/>
              </w:rPr>
              <w:t xml:space="preserve"> collection efficiency SO2 is maintained</w:t>
            </w:r>
          </w:p>
        </w:tc>
      </w:tr>
      <w:tr w:rsidR="00FD629F" w:rsidTr="00FD629F">
        <w:tc>
          <w:tcPr>
            <w:tcW w:w="1728" w:type="dxa"/>
          </w:tcPr>
          <w:p w:rsidR="00FD629F" w:rsidRDefault="00FD629F" w:rsidP="000204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Opacity</w:t>
            </w:r>
          </w:p>
        </w:tc>
        <w:tc>
          <w:tcPr>
            <w:tcW w:w="3924" w:type="dxa"/>
          </w:tcPr>
          <w:p w:rsidR="00FD629F" w:rsidRDefault="00FD629F" w:rsidP="0002041D">
            <w:pPr>
              <w:rPr>
                <w:b/>
                <w:bCs/>
                <w:sz w:val="24"/>
                <w:szCs w:val="24"/>
              </w:rPr>
            </w:pPr>
            <w:r w:rsidRPr="0002041D">
              <w:rPr>
                <w:sz w:val="24"/>
                <w:szCs w:val="24"/>
              </w:rPr>
              <w:t xml:space="preserve">All NSSC sources, with the exception of spent liquor incinerators, shall not exhibit </w:t>
            </w:r>
            <w:proofErr w:type="gramStart"/>
            <w:r w:rsidRPr="0002041D">
              <w:rPr>
                <w:sz w:val="24"/>
                <w:szCs w:val="24"/>
              </w:rPr>
              <w:t>an opacity</w:t>
            </w:r>
            <w:proofErr w:type="gramEnd"/>
            <w:r w:rsidRPr="0002041D">
              <w:rPr>
                <w:sz w:val="24"/>
                <w:szCs w:val="24"/>
              </w:rPr>
              <w:t xml:space="preserve"> equal to or greater than 20 percent for a period exceeding three (3) minutes in any one hour.</w:t>
            </w:r>
          </w:p>
        </w:tc>
        <w:tc>
          <w:tcPr>
            <w:tcW w:w="3924" w:type="dxa"/>
          </w:tcPr>
          <w:p w:rsidR="00FD629F" w:rsidRDefault="00FD629F" w:rsidP="0002041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D629F" w:rsidRDefault="00FD629F" w:rsidP="0002041D">
      <w:pPr>
        <w:rPr>
          <w:b/>
          <w:bCs/>
          <w:sz w:val="24"/>
          <w:szCs w:val="24"/>
        </w:rPr>
      </w:pPr>
    </w:p>
    <w:sectPr w:rsidR="00FD629F" w:rsidSect="008A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041D"/>
    <w:rsid w:val="0002041D"/>
    <w:rsid w:val="00035B8F"/>
    <w:rsid w:val="000459F4"/>
    <w:rsid w:val="00060120"/>
    <w:rsid w:val="00067040"/>
    <w:rsid w:val="000B4697"/>
    <w:rsid w:val="000D5C02"/>
    <w:rsid w:val="00104AC6"/>
    <w:rsid w:val="00146C92"/>
    <w:rsid w:val="00147547"/>
    <w:rsid w:val="001559E2"/>
    <w:rsid w:val="00176EEF"/>
    <w:rsid w:val="001838BD"/>
    <w:rsid w:val="00195444"/>
    <w:rsid w:val="00195FC2"/>
    <w:rsid w:val="00197570"/>
    <w:rsid w:val="001A22A5"/>
    <w:rsid w:val="001B4C01"/>
    <w:rsid w:val="001C5A74"/>
    <w:rsid w:val="001D19AE"/>
    <w:rsid w:val="001F0FD8"/>
    <w:rsid w:val="001F4127"/>
    <w:rsid w:val="001F4426"/>
    <w:rsid w:val="001F6108"/>
    <w:rsid w:val="0020056E"/>
    <w:rsid w:val="0020509F"/>
    <w:rsid w:val="002616A5"/>
    <w:rsid w:val="002A506D"/>
    <w:rsid w:val="002D698C"/>
    <w:rsid w:val="00302463"/>
    <w:rsid w:val="00312201"/>
    <w:rsid w:val="003419DD"/>
    <w:rsid w:val="0035471E"/>
    <w:rsid w:val="0037020C"/>
    <w:rsid w:val="00394250"/>
    <w:rsid w:val="0039781C"/>
    <w:rsid w:val="003A1E7B"/>
    <w:rsid w:val="003A2167"/>
    <w:rsid w:val="003A60DE"/>
    <w:rsid w:val="003B54E8"/>
    <w:rsid w:val="003C2C6E"/>
    <w:rsid w:val="003D37E3"/>
    <w:rsid w:val="00400586"/>
    <w:rsid w:val="00414F67"/>
    <w:rsid w:val="0043117D"/>
    <w:rsid w:val="00432365"/>
    <w:rsid w:val="00451F91"/>
    <w:rsid w:val="004A35C7"/>
    <w:rsid w:val="004A69AF"/>
    <w:rsid w:val="004B2364"/>
    <w:rsid w:val="004C0F0A"/>
    <w:rsid w:val="004D578D"/>
    <w:rsid w:val="004F506B"/>
    <w:rsid w:val="005015D1"/>
    <w:rsid w:val="00515305"/>
    <w:rsid w:val="00516616"/>
    <w:rsid w:val="00526BD8"/>
    <w:rsid w:val="005575A3"/>
    <w:rsid w:val="00583080"/>
    <w:rsid w:val="0058737B"/>
    <w:rsid w:val="005A4F7A"/>
    <w:rsid w:val="005B3E72"/>
    <w:rsid w:val="005D4E89"/>
    <w:rsid w:val="005D7215"/>
    <w:rsid w:val="005F2679"/>
    <w:rsid w:val="00621182"/>
    <w:rsid w:val="00665BB2"/>
    <w:rsid w:val="0066636C"/>
    <w:rsid w:val="00691FFD"/>
    <w:rsid w:val="006A1C1A"/>
    <w:rsid w:val="006A72B3"/>
    <w:rsid w:val="006E23E4"/>
    <w:rsid w:val="006E4A30"/>
    <w:rsid w:val="006F65EA"/>
    <w:rsid w:val="006F6D02"/>
    <w:rsid w:val="007142DA"/>
    <w:rsid w:val="007260E4"/>
    <w:rsid w:val="0072678D"/>
    <w:rsid w:val="00732F05"/>
    <w:rsid w:val="00734469"/>
    <w:rsid w:val="00791DB9"/>
    <w:rsid w:val="00796081"/>
    <w:rsid w:val="007B704E"/>
    <w:rsid w:val="007C644B"/>
    <w:rsid w:val="007E2042"/>
    <w:rsid w:val="008114C7"/>
    <w:rsid w:val="00822FC3"/>
    <w:rsid w:val="00844B9F"/>
    <w:rsid w:val="00882A13"/>
    <w:rsid w:val="008A12AC"/>
    <w:rsid w:val="008A1D3D"/>
    <w:rsid w:val="008A5039"/>
    <w:rsid w:val="008A7A14"/>
    <w:rsid w:val="008F7F7D"/>
    <w:rsid w:val="009206BF"/>
    <w:rsid w:val="00942A04"/>
    <w:rsid w:val="00946703"/>
    <w:rsid w:val="00983606"/>
    <w:rsid w:val="00997E45"/>
    <w:rsid w:val="009B3E5A"/>
    <w:rsid w:val="009B43AC"/>
    <w:rsid w:val="009F2E6A"/>
    <w:rsid w:val="009F5924"/>
    <w:rsid w:val="00A74511"/>
    <w:rsid w:val="00A75B68"/>
    <w:rsid w:val="00A931E0"/>
    <w:rsid w:val="00AD2D39"/>
    <w:rsid w:val="00AE1F83"/>
    <w:rsid w:val="00AE630B"/>
    <w:rsid w:val="00B03D23"/>
    <w:rsid w:val="00B45EA8"/>
    <w:rsid w:val="00B517E5"/>
    <w:rsid w:val="00B54B70"/>
    <w:rsid w:val="00B80CC8"/>
    <w:rsid w:val="00BA746E"/>
    <w:rsid w:val="00BB2762"/>
    <w:rsid w:val="00BC407B"/>
    <w:rsid w:val="00BE33CA"/>
    <w:rsid w:val="00C2695F"/>
    <w:rsid w:val="00C47403"/>
    <w:rsid w:val="00C75249"/>
    <w:rsid w:val="00CB3E5D"/>
    <w:rsid w:val="00CB5269"/>
    <w:rsid w:val="00CB57AD"/>
    <w:rsid w:val="00CF0D39"/>
    <w:rsid w:val="00CF18E6"/>
    <w:rsid w:val="00CF2E54"/>
    <w:rsid w:val="00D127AE"/>
    <w:rsid w:val="00D3170B"/>
    <w:rsid w:val="00D677B1"/>
    <w:rsid w:val="00D83263"/>
    <w:rsid w:val="00D866AB"/>
    <w:rsid w:val="00DA0F01"/>
    <w:rsid w:val="00DF05EA"/>
    <w:rsid w:val="00E21A48"/>
    <w:rsid w:val="00E60434"/>
    <w:rsid w:val="00E939D0"/>
    <w:rsid w:val="00E966A8"/>
    <w:rsid w:val="00EA1896"/>
    <w:rsid w:val="00EB4211"/>
    <w:rsid w:val="00EC7C87"/>
    <w:rsid w:val="00ED5A52"/>
    <w:rsid w:val="00EE7408"/>
    <w:rsid w:val="00EE7544"/>
    <w:rsid w:val="00EF19FA"/>
    <w:rsid w:val="00EF4C04"/>
    <w:rsid w:val="00F004DB"/>
    <w:rsid w:val="00F032C1"/>
    <w:rsid w:val="00F21A48"/>
    <w:rsid w:val="00F24902"/>
    <w:rsid w:val="00F367C5"/>
    <w:rsid w:val="00F40738"/>
    <w:rsid w:val="00F469F5"/>
    <w:rsid w:val="00F632B8"/>
    <w:rsid w:val="00FA69E6"/>
    <w:rsid w:val="00FC1EB7"/>
    <w:rsid w:val="00FC6C23"/>
    <w:rsid w:val="00FD0784"/>
    <w:rsid w:val="00FD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uiPriority w:val="59"/>
    <w:rsid w:val="00FD6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2</cp:revision>
  <cp:lastPrinted>2014-08-12T15:59:00Z</cp:lastPrinted>
  <dcterms:created xsi:type="dcterms:W3CDTF">2014-08-12T14:42:00Z</dcterms:created>
  <dcterms:modified xsi:type="dcterms:W3CDTF">2014-08-12T15:59:00Z</dcterms:modified>
</cp:coreProperties>
</file>