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F2" w:rsidRPr="004555F4" w:rsidRDefault="004349F2" w:rsidP="004349F2">
      <w:pPr>
        <w:spacing w:after="0"/>
        <w:jc w:val="center"/>
      </w:pPr>
      <w:r w:rsidRPr="004555F4">
        <w:t>340-264-0078</w:t>
      </w:r>
    </w:p>
    <w:p w:rsidR="004349F2" w:rsidRPr="004555F4" w:rsidRDefault="004349F2" w:rsidP="004349F2">
      <w:pPr>
        <w:spacing w:after="0"/>
        <w:jc w:val="center"/>
      </w:pPr>
      <w:r w:rsidRPr="004555F4">
        <w:t>Figure 4</w:t>
      </w:r>
    </w:p>
    <w:p w:rsidR="004349F2" w:rsidRDefault="004349F2" w:rsidP="004349F2">
      <w:pPr>
        <w:spacing w:after="0"/>
        <w:jc w:val="center"/>
      </w:pPr>
      <w:r w:rsidRPr="004555F4">
        <w:t>ROGUE BASIN OPEN BURNING CONTROL AREA</w:t>
      </w:r>
    </w:p>
    <w:p w:rsidR="004349F2" w:rsidRDefault="004349F2" w:rsidP="004349F2">
      <w:pPr>
        <w:spacing w:after="0"/>
        <w:jc w:val="center"/>
      </w:pPr>
    </w:p>
    <w:p w:rsidR="004349F2" w:rsidRPr="004555F4" w:rsidRDefault="004349F2" w:rsidP="004349F2">
      <w:r w:rsidRPr="004555F4">
        <w:rPr>
          <w:noProof/>
        </w:rPr>
        <w:drawing>
          <wp:inline distT="0" distB="0" distL="0" distR="0" wp14:anchorId="3C3AABBE" wp14:editId="31DB6FC4">
            <wp:extent cx="6858000" cy="6380597"/>
            <wp:effectExtent l="0" t="0" r="0" b="0"/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8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F2" w:rsidRPr="004555F4" w:rsidRDefault="004349F2" w:rsidP="004349F2">
      <w:bookmarkStart w:id="0" w:name="_GoBack"/>
      <w:bookmarkEnd w:id="0"/>
    </w:p>
    <w:sectPr w:rsidR="004349F2" w:rsidRPr="0045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F2"/>
    <w:rsid w:val="002933C8"/>
    <w:rsid w:val="004349F2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90FE-D5A0-4F74-BC44-C2BE69F9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9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State of Oregon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2</cp:revision>
  <dcterms:created xsi:type="dcterms:W3CDTF">2015-03-25T23:42:00Z</dcterms:created>
  <dcterms:modified xsi:type="dcterms:W3CDTF">2015-03-25T23:46:00Z</dcterms:modified>
</cp:coreProperties>
</file>