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w:t>
            </w:r>
            <w:r>
              <w:lastRenderedPageBreak/>
              <w:t>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E3031F" w:rsidP="00E61698">
            <w:r>
              <w:t>(A) T</w:t>
            </w:r>
            <w:r w:rsidR="002F7E87" w:rsidRPr="00E61698">
              <w:t>he aggregate emissions are gr</w:t>
            </w:r>
            <w:r w:rsidR="004E307E">
              <w:t>eater than the de minimis level</w:t>
            </w:r>
            <w:r w:rsidR="002F7E87" w:rsidRPr="00E61698">
              <w:t xml:space="preserve"> for any </w:t>
            </w:r>
            <w:r w:rsidR="00853519">
              <w:t xml:space="preserve">regulated </w:t>
            </w:r>
            <w:r w:rsidR="002F7E87" w:rsidRPr="00E61698">
              <w:t>pollutant; or</w:t>
            </w:r>
          </w:p>
          <w:p w:rsidR="002F7E87" w:rsidRPr="006F52AA" w:rsidRDefault="00E3031F" w:rsidP="00ED1CB6">
            <w:r>
              <w:t>(B) A</w:t>
            </w:r>
            <w:r w:rsidR="002F7E87" w:rsidRPr="00E61698">
              <w:t>ny individual equipment is rated at greater than 0.4 million Btu/hou</w:t>
            </w:r>
            <w:r w:rsidR="002F7E87">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lastRenderedPageBreak/>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E3031F" w:rsidP="00DF5929">
            <w:r>
              <w:t>(A) T</w:t>
            </w:r>
            <w:r w:rsidR="002F7E87" w:rsidRPr="00DF5929">
              <w:t>he aggregate emissions are gr</w:t>
            </w:r>
            <w:r w:rsidR="004E307E">
              <w:t>eater than the de minimis level</w:t>
            </w:r>
            <w:r w:rsidR="002F7E87" w:rsidRPr="00DF5929">
              <w:t xml:space="preserve"> for any </w:t>
            </w:r>
            <w:r w:rsidR="00853519">
              <w:t xml:space="preserve">regulated </w:t>
            </w:r>
            <w:r w:rsidR="002F7E87" w:rsidRPr="00DF5929">
              <w:t>pollutant; or</w:t>
            </w:r>
          </w:p>
          <w:p w:rsidR="002F7E87" w:rsidRPr="006F52AA" w:rsidRDefault="00E3031F" w:rsidP="003168FA">
            <w:r>
              <w:t>(B) A</w:t>
            </w:r>
            <w:r w:rsidR="002F7E87" w:rsidRPr="00DF5929">
              <w:t>ny individual equipment is rated at greater than 2.0 million Btu/hour;</w:t>
            </w:r>
            <w:r w:rsidR="002F7E87">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lastRenderedPageBreak/>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 xml:space="preserve">(uu) </w:t>
            </w:r>
            <w:r w:rsidR="00427020">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lastRenderedPageBreak/>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lastRenderedPageBreak/>
              <w:t>Table 4</w:t>
            </w:r>
          </w:p>
        </w:tc>
        <w:tc>
          <w:tcPr>
            <w:tcW w:w="990" w:type="dxa"/>
          </w:tcPr>
          <w:p w:rsidR="00403E08" w:rsidRPr="00F4437D" w:rsidRDefault="00403E08" w:rsidP="00A65851">
            <w:pPr>
              <w:rPr>
                <w:bCs/>
              </w:rPr>
            </w:pPr>
            <w:r w:rsidRPr="00F4437D">
              <w:rPr>
                <w:bCs/>
              </w:rPr>
              <w:lastRenderedPageBreak/>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lastRenderedPageBreak/>
              <w:t>Clarification</w:t>
            </w:r>
            <w:r>
              <w:t xml:space="preserve">. </w:t>
            </w:r>
            <w:r w:rsidRPr="00F4437D">
              <w:t xml:space="preserve">Tables are hard to find on DEQ </w:t>
            </w:r>
            <w:r w:rsidRPr="00F4437D">
              <w:lastRenderedPageBreak/>
              <w:t>website.</w:t>
            </w:r>
          </w:p>
        </w:tc>
        <w:tc>
          <w:tcPr>
            <w:tcW w:w="787" w:type="dxa"/>
          </w:tcPr>
          <w:p w:rsidR="00403E08" w:rsidRPr="006E233D" w:rsidRDefault="00403E08" w:rsidP="00C32E47">
            <w:pPr>
              <w:jc w:val="center"/>
            </w:pPr>
            <w:r>
              <w:lastRenderedPageBreak/>
              <w:t>SIP</w:t>
            </w:r>
          </w:p>
        </w:tc>
      </w:tr>
      <w:tr w:rsidR="002F7E87" w:rsidRPr="006E233D" w:rsidTr="005C3F33">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lastRenderedPageBreak/>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lastRenderedPageBreak/>
              <w:t xml:space="preserve">This change will make it easier to find the </w:t>
            </w:r>
            <w:r>
              <w:rPr>
                <w:bCs/>
              </w:rPr>
              <w:t xml:space="preserve">defined </w:t>
            </w:r>
            <w:r>
              <w:rPr>
                <w:bCs/>
              </w:rPr>
              <w:lastRenderedPageBreak/>
              <w:t>term and includes all variations of the terms used</w:t>
            </w:r>
            <w:r w:rsidRPr="005A5027">
              <w:rPr>
                <w:bCs/>
              </w:rPr>
              <w:t xml:space="preserve">. </w:t>
            </w:r>
          </w:p>
        </w:tc>
        <w:tc>
          <w:tcPr>
            <w:tcW w:w="787" w:type="dxa"/>
          </w:tcPr>
          <w:p w:rsidR="005C0767" w:rsidRPr="006E233D" w:rsidRDefault="005C0767" w:rsidP="00440F03">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6F523F" w:rsidP="00F63779">
            <w:r>
              <w:t>“</w:t>
            </w:r>
            <w:r w:rsidRPr="006F523F">
              <w:t xml:space="preserve">(b)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w:t>
            </w:r>
            <w:r w:rsidRPr="006F523F">
              <w:lastRenderedPageBreak/>
              <w:t>pollutants listed in OAR 340 division 244, if not in a source c</w:t>
            </w:r>
            <w:r>
              <w:t>ategory listed in subsection (e</w:t>
            </w:r>
            <w:r w:rsidR="008A2D89" w:rsidRPr="008A2D89">
              <w:t>)</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27020">
            <w:r>
              <w:t>“</w:t>
            </w:r>
            <w:r w:rsidRPr="009B16A7">
              <w:t xml:space="preserve">(d) Calculations for determining a source’s potential to emit for purposes of subsections (a) </w:t>
            </w:r>
            <w:r w:rsidR="00427020">
              <w:t>through</w:t>
            </w:r>
            <w:r w:rsidRPr="009B16A7">
              <w:t xml:space="preserve"> (</w:t>
            </w:r>
            <w:r w:rsidR="00427020">
              <w:t>c</w:t>
            </w:r>
            <w:r w:rsidRPr="009B16A7">
              <w:t>)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6F523F" w:rsidRDefault="006F523F" w:rsidP="00146F2E">
            <w:r>
              <w:t>Change to:</w:t>
            </w:r>
          </w:p>
          <w:p w:rsidR="009B16A7" w:rsidRPr="006E233D" w:rsidRDefault="009B16A7" w:rsidP="00146F2E">
            <w:r>
              <w:t>“</w:t>
            </w:r>
            <w:r w:rsidRPr="009B16A7">
              <w:t>(A) Fugitive emissions and insignificant activity emissions; and</w:t>
            </w:r>
            <w:r>
              <w:t>”</w:t>
            </w:r>
          </w:p>
        </w:tc>
        <w:tc>
          <w:tcPr>
            <w:tcW w:w="4320" w:type="dxa"/>
          </w:tcPr>
          <w:p w:rsidR="006F523F" w:rsidRDefault="006F523F" w:rsidP="006F523F">
            <w:r>
              <w:t>C</w:t>
            </w:r>
            <w:r w:rsidRPr="006E233D">
              <w:t>larification</w:t>
            </w:r>
            <w:r>
              <w:t>.</w:t>
            </w:r>
            <w:r w:rsidRPr="006E233D">
              <w:t xml:space="preserve"> Clarify that fugitive emissions from insignificant activities must be included in the determination of a federal major source</w:t>
            </w:r>
          </w:p>
          <w:p w:rsidR="00F27409" w:rsidRPr="006E233D" w:rsidRDefault="00F27409" w:rsidP="00146F2E"/>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w:t>
            </w:r>
            <w:r w:rsidR="002F7E87" w:rsidRPr="0077341A">
              <w:rPr>
                <w:bCs/>
              </w:rPr>
              <w:lastRenderedPageBreak/>
              <w:t xml:space="preserve">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CA7E8D" w:rsidP="00CD5DF9">
            <w:r>
              <w:t>Change to:</w:t>
            </w:r>
          </w:p>
          <w:p w:rsidR="00BC79E9" w:rsidRPr="006E233D" w:rsidRDefault="00CA7E8D"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 xml:space="preserve">and 224 during that time </w:t>
            </w:r>
            <w:r>
              <w:lastRenderedPageBreak/>
              <w:t>period</w:t>
            </w:r>
            <w:r w:rsidR="00BC79E9" w:rsidRPr="00BC79E9">
              <w:t>.</w:t>
            </w:r>
            <w:r w:rsidR="00BC79E9">
              <w:t>”</w:t>
            </w:r>
          </w:p>
        </w:tc>
        <w:tc>
          <w:tcPr>
            <w:tcW w:w="4320" w:type="dxa"/>
          </w:tcPr>
          <w:p w:rsidR="00BC79E9" w:rsidRDefault="00BC79E9" w:rsidP="00CD5DF9">
            <w:r>
              <w:lastRenderedPageBreak/>
              <w:t xml:space="preserve">EPA’s biomass deferral, the deferral of CO2 emissions from bioenergy and other biogenic sources under the Prevention of Significant Deterioration and Title V programs, ends on July 20, 2014. </w:t>
            </w:r>
          </w:p>
          <w:p w:rsidR="00CA7E8D" w:rsidRDefault="00CA7E8D" w:rsidP="00CD5DF9"/>
          <w:p w:rsidR="00CA7E8D" w:rsidRPr="006E233D" w:rsidRDefault="00CA7E8D" w:rsidP="00CA7E8D">
            <w:r>
              <w:t>I</w:t>
            </w:r>
            <w:r w:rsidRPr="00CA7E8D">
              <w:t>f a new or modified biomass GHG source was constructed during the deferral period, and had emissions high enough that it would have tri</w:t>
            </w:r>
            <w:r>
              <w:t xml:space="preserve">ggered </w:t>
            </w:r>
            <w:r>
              <w:lastRenderedPageBreak/>
              <w:t xml:space="preserve">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BC79E9" w:rsidRPr="006E233D" w:rsidRDefault="00BC79E9" w:rsidP="00CD5DF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7F6780">
            <w:r w:rsidRPr="00957747">
              <w:t xml:space="preserve">"Maintenance Area" means any area that was formerly nonattainment for a criteria pollutant but has since met the ambient air quality standard, and EPA has approved a maintenance plan to </w:t>
            </w:r>
            <w:r w:rsidR="007F6780">
              <w:t>comply</w:t>
            </w:r>
            <w:r w:rsidRPr="00957747">
              <w:t xml:space="preserve">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2F7E87" w:rsidRPr="006E233D" w:rsidRDefault="002F7E87" w:rsidP="00C32E47">
            <w:pPr>
              <w:jc w:val="center"/>
            </w:pPr>
            <w:r>
              <w:lastRenderedPageBreak/>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r w:rsidR="00F305C6">
              <w:t xml:space="preserve"> and delete parentheses</w:t>
            </w:r>
            <w:r w:rsidR="008477B9">
              <w:t>. Do not capitalize major group</w:t>
            </w:r>
          </w:p>
        </w:tc>
        <w:tc>
          <w:tcPr>
            <w:tcW w:w="4320" w:type="dxa"/>
          </w:tcPr>
          <w:p w:rsidR="002F7E87" w:rsidRPr="006E233D" w:rsidRDefault="002F7E87" w:rsidP="0031145F">
            <w:r>
              <w:t>Simplification</w:t>
            </w:r>
            <w:r w:rsidR="008477B9">
              <w:t xml:space="preserve"> and 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EB7B6A" w:rsidRPr="006E233D" w:rsidTr="00EB7B6A">
        <w:tc>
          <w:tcPr>
            <w:tcW w:w="918" w:type="dxa"/>
          </w:tcPr>
          <w:p w:rsidR="00EB7B6A" w:rsidRPr="00F82E71" w:rsidRDefault="00EB7B6A" w:rsidP="00EB7B6A">
            <w:r w:rsidRPr="00F82E71">
              <w:t>200</w:t>
            </w:r>
          </w:p>
        </w:tc>
        <w:tc>
          <w:tcPr>
            <w:tcW w:w="1350" w:type="dxa"/>
          </w:tcPr>
          <w:p w:rsidR="00EB7B6A" w:rsidRPr="00F82E71" w:rsidRDefault="00EB7B6A" w:rsidP="00EB7B6A">
            <w:r w:rsidRPr="00F82E71">
              <w:t>0020(74)</w:t>
            </w:r>
          </w:p>
        </w:tc>
        <w:tc>
          <w:tcPr>
            <w:tcW w:w="990" w:type="dxa"/>
          </w:tcPr>
          <w:p w:rsidR="00EB7B6A" w:rsidRPr="00F82E71" w:rsidRDefault="00EB7B6A" w:rsidP="00EB7B6A">
            <w:r w:rsidRPr="00F82E71">
              <w:t>200</w:t>
            </w:r>
          </w:p>
        </w:tc>
        <w:tc>
          <w:tcPr>
            <w:tcW w:w="1350" w:type="dxa"/>
          </w:tcPr>
          <w:p w:rsidR="00EB7B6A" w:rsidRPr="00F82E71" w:rsidRDefault="00EB7B6A" w:rsidP="00EB7B6A">
            <w:r>
              <w:t>0020(</w:t>
            </w:r>
            <w:r w:rsidRPr="00F82E71">
              <w:t>9</w:t>
            </w:r>
            <w:r>
              <w:t>3</w:t>
            </w:r>
            <w:r w:rsidRPr="00F82E71">
              <w:t>)</w:t>
            </w:r>
          </w:p>
        </w:tc>
        <w:tc>
          <w:tcPr>
            <w:tcW w:w="4860" w:type="dxa"/>
          </w:tcPr>
          <w:p w:rsidR="00EB7B6A" w:rsidRPr="00F82E71" w:rsidRDefault="00EB7B6A" w:rsidP="00EB7B6A">
            <w:r>
              <w:t>Change “stationary source” to “source or part of a source” throughout the whole definition</w:t>
            </w:r>
          </w:p>
        </w:tc>
        <w:tc>
          <w:tcPr>
            <w:tcW w:w="4320" w:type="dxa"/>
          </w:tcPr>
          <w:p w:rsidR="00EB7B6A" w:rsidRPr="00F82E71" w:rsidRDefault="00EB7B6A" w:rsidP="00EB7B6A">
            <w:r w:rsidRPr="00F82E71">
              <w:t>Clarification</w:t>
            </w:r>
          </w:p>
        </w:tc>
        <w:tc>
          <w:tcPr>
            <w:tcW w:w="787" w:type="dxa"/>
          </w:tcPr>
          <w:p w:rsidR="00EB7B6A" w:rsidRPr="006E233D" w:rsidRDefault="00EB7B6A" w:rsidP="00EB7B6A">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EB7B6A" w:rsidP="009F5171">
            <w:r>
              <w:t>0020(75</w:t>
            </w:r>
            <w:r w:rsidR="00C12617" w:rsidRPr="00F82E71">
              <w:t>)</w:t>
            </w:r>
          </w:p>
        </w:tc>
        <w:tc>
          <w:tcPr>
            <w:tcW w:w="990" w:type="dxa"/>
          </w:tcPr>
          <w:p w:rsidR="00C12617" w:rsidRPr="00F82E71" w:rsidRDefault="00C12617" w:rsidP="009F5171">
            <w:r w:rsidRPr="00F82E71">
              <w:t>200</w:t>
            </w:r>
          </w:p>
        </w:tc>
        <w:tc>
          <w:tcPr>
            <w:tcW w:w="1350" w:type="dxa"/>
          </w:tcPr>
          <w:p w:rsidR="00C12617" w:rsidRPr="00F82E71" w:rsidRDefault="00A75921" w:rsidP="00EB7B6A">
            <w:r>
              <w:t>0020(</w:t>
            </w:r>
            <w:r w:rsidR="00C12617" w:rsidRPr="00F82E71">
              <w:t>9</w:t>
            </w:r>
            <w:r w:rsidR="00EB7B6A">
              <w:t>4</w:t>
            </w:r>
            <w:r w:rsidR="00C12617" w:rsidRPr="00F82E71">
              <w:t>)</w:t>
            </w:r>
          </w:p>
        </w:tc>
        <w:tc>
          <w:tcPr>
            <w:tcW w:w="4860" w:type="dxa"/>
          </w:tcPr>
          <w:p w:rsidR="00C12617" w:rsidRPr="00F82E71" w:rsidRDefault="00EB7B6A" w:rsidP="009F5171">
            <w:r>
              <w:t>Delete parentheses</w:t>
            </w:r>
          </w:p>
        </w:tc>
        <w:tc>
          <w:tcPr>
            <w:tcW w:w="4320" w:type="dxa"/>
          </w:tcPr>
          <w:p w:rsidR="00C12617" w:rsidRPr="00F82E71" w:rsidRDefault="00EB7B6A" w:rsidP="009F5171">
            <w:r>
              <w:t>Correction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 xml:space="preserve">"Natural gas" means a naturally occurring mixture of hydrocarbon and nonhydrocarbon gases found in </w:t>
            </w:r>
            <w:r w:rsidRPr="005B181E">
              <w:lastRenderedPageBreak/>
              <w:t>geologic formations beneath the earth's surface, of which 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lastRenderedPageBreak/>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lastRenderedPageBreak/>
              <w:t>SIP</w:t>
            </w:r>
          </w:p>
        </w:tc>
      </w:tr>
      <w:tr w:rsidR="00FA1189" w:rsidRPr="006E233D" w:rsidTr="00D66578">
        <w:tc>
          <w:tcPr>
            <w:tcW w:w="918" w:type="dxa"/>
          </w:tcPr>
          <w:p w:rsidR="00FA1189" w:rsidRPr="006E233D" w:rsidRDefault="00FA1189" w:rsidP="00A65851">
            <w:r w:rsidRPr="006E233D">
              <w:lastRenderedPageBreak/>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w:t>
            </w:r>
            <w:r w:rsidRPr="001F097C">
              <w:rPr>
                <w:bCs/>
              </w:rPr>
              <w:lastRenderedPageBreak/>
              <w:t xml:space="preserve">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 xml:space="preserve">"Particleboard" means matformed flat panels consisting of wood particles bonded together with synthetic resin or </w:t>
            </w:r>
            <w:r w:rsidRPr="005A5027">
              <w:lastRenderedPageBreak/>
              <w:t>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w:t>
            </w:r>
            <w:r w:rsidRPr="005A5027">
              <w:lastRenderedPageBreak/>
              <w:t xml:space="preserve">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lastRenderedPageBreak/>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lastRenderedPageBreak/>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t>Move definition of “ppm</w:t>
            </w:r>
            <w:r w:rsidR="004A287A" w:rsidRPr="004A287A">
              <w:t>”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for which the area was designated a nonattainment area, </w:t>
            </w:r>
            <w:r w:rsidRPr="00DA0AB7">
              <w:rPr>
                <w:color w:val="000000"/>
              </w:rPr>
              <w:lastRenderedPageBreak/>
              <w:t>but a formal redesignation by EPA has not yet been approved.</w:t>
            </w:r>
          </w:p>
        </w:tc>
        <w:tc>
          <w:tcPr>
            <w:tcW w:w="4320" w:type="dxa"/>
          </w:tcPr>
          <w:p w:rsidR="00E00704" w:rsidRPr="006E233D" w:rsidRDefault="00E00704" w:rsidP="00FA1189">
            <w:r w:rsidRPr="006E233D">
              <w:lastRenderedPageBreak/>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w:t>
            </w:r>
            <w:r w:rsidR="00A97049" w:rsidRPr="00A97049">
              <w:lastRenderedPageBreak/>
              <w:t xml:space="preserve">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w:t>
            </w:r>
            <w:r w:rsidRPr="006E233D">
              <w:rPr>
                <w:bCs/>
              </w:rPr>
              <w:lastRenderedPageBreak/>
              <w:t xml:space="preserve">definition of “significant impact” </w:t>
            </w:r>
          </w:p>
        </w:tc>
        <w:tc>
          <w:tcPr>
            <w:tcW w:w="4320" w:type="dxa"/>
          </w:tcPr>
          <w:p w:rsidR="006E0E3B" w:rsidRPr="006E233D" w:rsidRDefault="006E0E3B" w:rsidP="005B3646">
            <w:r w:rsidRPr="006E233D">
              <w:lastRenderedPageBreak/>
              <w:t xml:space="preserve">Changing the definition of “significant air quality </w:t>
            </w:r>
            <w:r w:rsidRPr="006E233D">
              <w:lastRenderedPageBreak/>
              <w:t>impact” to “significant impact” makes it out of alphabetic order</w:t>
            </w:r>
          </w:p>
        </w:tc>
        <w:tc>
          <w:tcPr>
            <w:tcW w:w="787" w:type="dxa"/>
          </w:tcPr>
          <w:p w:rsidR="006E0E3B" w:rsidRPr="006E233D" w:rsidRDefault="006E0E3B" w:rsidP="005B3646">
            <w:pPr>
              <w:jc w:val="center"/>
            </w:pPr>
            <w:r>
              <w:lastRenderedPageBreak/>
              <w:t>SIP</w:t>
            </w:r>
          </w:p>
        </w:tc>
      </w:tr>
      <w:tr w:rsidR="006E0E3B" w:rsidRPr="006E233D" w:rsidTr="00BC5F1F">
        <w:tc>
          <w:tcPr>
            <w:tcW w:w="918" w:type="dxa"/>
          </w:tcPr>
          <w:p w:rsidR="006E0E3B" w:rsidRPr="006E233D" w:rsidRDefault="006E0E3B" w:rsidP="00BC5F1F">
            <w:r w:rsidRPr="006E233D">
              <w:lastRenderedPageBreak/>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w:t>
            </w:r>
            <w:r w:rsidRPr="006E233D">
              <w:lastRenderedPageBreak/>
              <w:t xml:space="preserve">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w:t>
            </w:r>
            <w:r w:rsidRPr="006E233D">
              <w:lastRenderedPageBreak/>
              <w:t xml:space="preserve">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w:t>
            </w:r>
            <w:r w:rsidRPr="006E233D">
              <w:lastRenderedPageBreak/>
              <w:t xml:space="preserve">addition to or exclusive of steam or natural gas or propane combustion.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0025(90</w:t>
            </w:r>
            <w:r w:rsidRPr="006E233D">
              <w:t>)</w:t>
            </w:r>
          </w:p>
        </w:tc>
        <w:tc>
          <w:tcPr>
            <w:tcW w:w="4860" w:type="dxa"/>
          </w:tcPr>
          <w:p w:rsidR="00133DA5" w:rsidRPr="006E233D" w:rsidRDefault="00133DA5" w:rsidP="00E3031F">
            <w:r w:rsidRPr="006E233D">
              <w:t xml:space="preserve">Add </w:t>
            </w:r>
            <w:r w:rsidRPr="00707FD4">
              <w:t>“ppm” means parts per million</w:t>
            </w:r>
            <w:r w:rsidRPr="006E233D">
              <w:t xml:space="preserve"> </w:t>
            </w:r>
          </w:p>
        </w:tc>
        <w:tc>
          <w:tcPr>
            <w:tcW w:w="4320" w:type="dxa"/>
          </w:tcPr>
          <w:p w:rsidR="00133DA5" w:rsidRPr="006E233D" w:rsidRDefault="00133DA5" w:rsidP="00E3031F">
            <w:r>
              <w:t>Add ppm to d</w:t>
            </w:r>
            <w:r w:rsidRPr="006E233D">
              <w:t>ivision 200 abbreviations and acronyms because it is used in other divisions</w:t>
            </w:r>
          </w:p>
        </w:tc>
        <w:tc>
          <w:tcPr>
            <w:tcW w:w="787" w:type="dxa"/>
          </w:tcPr>
          <w:p w:rsidR="00133DA5" w:rsidRPr="006E233D" w:rsidRDefault="00133DA5" w:rsidP="00E3031F">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0025(101</w:t>
            </w:r>
            <w:r w:rsidRPr="006E233D">
              <w:t>)</w:t>
            </w:r>
          </w:p>
        </w:tc>
        <w:tc>
          <w:tcPr>
            <w:tcW w:w="4860" w:type="dxa"/>
          </w:tcPr>
          <w:p w:rsidR="00133DA5" w:rsidRPr="006E233D" w:rsidRDefault="00133DA5" w:rsidP="00133DA5">
            <w:r w:rsidRPr="006E233D">
              <w:t xml:space="preserve">Add </w:t>
            </w:r>
            <w:r w:rsidRPr="00707FD4">
              <w:t>“</w:t>
            </w:r>
            <w:r w:rsidRPr="00133DA5">
              <w:t>(101) “SIC” means Standard Industrial Classification from the Standard Industrial Classification Manual (U.S. Office of Management and Budget, 1987).</w:t>
            </w:r>
            <w:r>
              <w:t>”</w:t>
            </w:r>
          </w:p>
        </w:tc>
        <w:tc>
          <w:tcPr>
            <w:tcW w:w="4320" w:type="dxa"/>
          </w:tcPr>
          <w:p w:rsidR="00133DA5" w:rsidRPr="006E233D" w:rsidRDefault="00133DA5" w:rsidP="00E3031F">
            <w:r>
              <w:t>Clarification</w:t>
            </w:r>
          </w:p>
        </w:tc>
        <w:tc>
          <w:tcPr>
            <w:tcW w:w="787" w:type="dxa"/>
          </w:tcPr>
          <w:p w:rsidR="00133DA5" w:rsidRPr="006E233D" w:rsidRDefault="00133DA5" w:rsidP="00E3031F">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0025(104</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0025(105</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lastRenderedPageBreak/>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 xml:space="preserve">The </w:t>
            </w:r>
            <w:r w:rsidRPr="005A5027">
              <w:lastRenderedPageBreak/>
              <w:t>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6F523F" w:rsidRPr="006E233D" w:rsidTr="00E3031F">
        <w:tc>
          <w:tcPr>
            <w:tcW w:w="918"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rsidRPr="006E233D">
              <w:t>0040(3)(a)</w:t>
            </w:r>
          </w:p>
        </w:tc>
        <w:tc>
          <w:tcPr>
            <w:tcW w:w="990" w:type="dxa"/>
            <w:tcBorders>
              <w:bottom w:val="double" w:sz="6" w:space="0" w:color="auto"/>
            </w:tcBorders>
          </w:tcPr>
          <w:p w:rsidR="006F523F" w:rsidRPr="006E233D" w:rsidRDefault="006F523F" w:rsidP="00E3031F">
            <w:r w:rsidRPr="006E233D">
              <w:t>NA</w:t>
            </w:r>
          </w:p>
        </w:tc>
        <w:tc>
          <w:tcPr>
            <w:tcW w:w="1350" w:type="dxa"/>
            <w:tcBorders>
              <w:bottom w:val="double" w:sz="6" w:space="0" w:color="auto"/>
            </w:tcBorders>
          </w:tcPr>
          <w:p w:rsidR="006F523F" w:rsidRPr="006E233D" w:rsidRDefault="006F523F" w:rsidP="00E3031F">
            <w:r w:rsidRPr="006E233D">
              <w:t>NA</w:t>
            </w:r>
          </w:p>
        </w:tc>
        <w:tc>
          <w:tcPr>
            <w:tcW w:w="4860" w:type="dxa"/>
            <w:tcBorders>
              <w:bottom w:val="double" w:sz="6" w:space="0" w:color="auto"/>
            </w:tcBorders>
          </w:tcPr>
          <w:p w:rsidR="006F523F" w:rsidRPr="006E233D" w:rsidRDefault="006F523F" w:rsidP="00E3031F">
            <w:pPr>
              <w:rPr>
                <w:color w:val="000000"/>
              </w:rPr>
            </w:pPr>
            <w:r w:rsidRPr="006E233D">
              <w:rPr>
                <w:color w:val="000000"/>
              </w:rPr>
              <w:t>Delete CFR date</w:t>
            </w:r>
          </w:p>
        </w:tc>
        <w:tc>
          <w:tcPr>
            <w:tcW w:w="4320" w:type="dxa"/>
            <w:tcBorders>
              <w:bottom w:val="double" w:sz="6" w:space="0" w:color="auto"/>
            </w:tcBorders>
          </w:tcPr>
          <w:p w:rsidR="006F523F" w:rsidRPr="006E233D" w:rsidRDefault="006F523F"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F523F" w:rsidRPr="006E233D" w:rsidRDefault="006F523F" w:rsidP="00E3031F">
            <w:pPr>
              <w:jc w:val="center"/>
            </w:pPr>
            <w:r>
              <w:t>SIP</w:t>
            </w:r>
          </w:p>
        </w:tc>
      </w:tr>
      <w:tr w:rsidR="006F523F" w:rsidRPr="006E233D" w:rsidTr="00D66578">
        <w:tc>
          <w:tcPr>
            <w:tcW w:w="918" w:type="dxa"/>
            <w:tcBorders>
              <w:bottom w:val="double" w:sz="6" w:space="0" w:color="auto"/>
            </w:tcBorders>
          </w:tcPr>
          <w:p w:rsidR="006F523F" w:rsidRPr="006E233D" w:rsidRDefault="006F523F" w:rsidP="00A65851">
            <w:r w:rsidRPr="006E233D">
              <w:t>200</w:t>
            </w:r>
          </w:p>
        </w:tc>
        <w:tc>
          <w:tcPr>
            <w:tcW w:w="1350" w:type="dxa"/>
            <w:tcBorders>
              <w:bottom w:val="double" w:sz="6" w:space="0" w:color="auto"/>
            </w:tcBorders>
          </w:tcPr>
          <w:p w:rsidR="006F523F" w:rsidRPr="006E233D" w:rsidRDefault="006F523F" w:rsidP="00A65851">
            <w:r>
              <w:t>0040(3) NOTE</w:t>
            </w:r>
          </w:p>
        </w:tc>
        <w:tc>
          <w:tcPr>
            <w:tcW w:w="990"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t>0040(4)</w:t>
            </w:r>
          </w:p>
        </w:tc>
        <w:tc>
          <w:tcPr>
            <w:tcW w:w="4860" w:type="dxa"/>
            <w:tcBorders>
              <w:bottom w:val="double" w:sz="6" w:space="0" w:color="auto"/>
            </w:tcBorders>
          </w:tcPr>
          <w:p w:rsidR="006F523F" w:rsidRPr="006E233D" w:rsidRDefault="006F523F" w:rsidP="00880EB6">
            <w:pPr>
              <w:rPr>
                <w:color w:val="000000"/>
              </w:rPr>
            </w:pPr>
            <w:r>
              <w:rPr>
                <w:color w:val="000000"/>
              </w:rPr>
              <w:t>Change NOTE to section (4)</w:t>
            </w:r>
          </w:p>
        </w:tc>
        <w:tc>
          <w:tcPr>
            <w:tcW w:w="4320" w:type="dxa"/>
            <w:tcBorders>
              <w:bottom w:val="double" w:sz="6" w:space="0" w:color="auto"/>
            </w:tcBorders>
          </w:tcPr>
          <w:p w:rsidR="006F523F" w:rsidRPr="006E233D" w:rsidRDefault="006F523F" w:rsidP="00C25048">
            <w:pPr>
              <w:rPr>
                <w:bCs/>
              </w:rPr>
            </w:pPr>
            <w:r>
              <w:rPr>
                <w:bCs/>
              </w:rPr>
              <w:t xml:space="preserve">Correction. The note contains requirements that should be included in a rule.  </w:t>
            </w:r>
          </w:p>
        </w:tc>
        <w:tc>
          <w:tcPr>
            <w:tcW w:w="787" w:type="dxa"/>
            <w:tcBorders>
              <w:bottom w:val="double" w:sz="6" w:space="0" w:color="auto"/>
            </w:tcBorders>
          </w:tcPr>
          <w:p w:rsidR="006F523F" w:rsidRPr="006E233D" w:rsidRDefault="006F523F"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w:t>
            </w:r>
            <w:r w:rsidRPr="006E233D">
              <w:rPr>
                <w:color w:val="000000"/>
              </w:rPr>
              <w:lastRenderedPageBreak/>
              <w:t xml:space="preserve">200 </w:t>
            </w:r>
          </w:p>
        </w:tc>
        <w:tc>
          <w:tcPr>
            <w:tcW w:w="4320" w:type="dxa"/>
          </w:tcPr>
          <w:p w:rsidR="002F7E87" w:rsidRPr="006E233D" w:rsidRDefault="002F7E87" w:rsidP="00D16B65">
            <w:pPr>
              <w:autoSpaceDE w:val="0"/>
              <w:autoSpaceDN w:val="0"/>
              <w:adjustRightInd w:val="0"/>
            </w:pPr>
            <w:r w:rsidRPr="006E233D">
              <w:lastRenderedPageBreak/>
              <w:t xml:space="preserve">Definition not used in this division but used in </w:t>
            </w:r>
            <w:r w:rsidRPr="006E233D">
              <w:lastRenderedPageBreak/>
              <w:t>divisions 204  and 209 so move to division 200</w:t>
            </w:r>
          </w:p>
        </w:tc>
        <w:tc>
          <w:tcPr>
            <w:tcW w:w="787" w:type="dxa"/>
          </w:tcPr>
          <w:p w:rsidR="002F7E87" w:rsidRPr="006E233D" w:rsidRDefault="002F7E87" w:rsidP="00C32E47">
            <w:pPr>
              <w:jc w:val="center"/>
            </w:pPr>
            <w:r>
              <w:lastRenderedPageBreak/>
              <w:t>SIP</w:t>
            </w:r>
          </w:p>
        </w:tc>
      </w:tr>
      <w:tr w:rsidR="002F7E87" w:rsidRPr="006E233D" w:rsidTr="005C6E8A">
        <w:tc>
          <w:tcPr>
            <w:tcW w:w="918" w:type="dxa"/>
          </w:tcPr>
          <w:p w:rsidR="002F7E87" w:rsidRPr="006E233D" w:rsidRDefault="002F7E87" w:rsidP="005C6E8A">
            <w:r w:rsidRPr="006E233D">
              <w:lastRenderedPageBreak/>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63619D" w:rsidRPr="006E233D" w:rsidTr="00B61883">
        <w:tc>
          <w:tcPr>
            <w:tcW w:w="918" w:type="dxa"/>
            <w:tcBorders>
              <w:bottom w:val="double" w:sz="6" w:space="0" w:color="auto"/>
            </w:tcBorders>
          </w:tcPr>
          <w:p w:rsidR="0063619D" w:rsidRDefault="0063619D" w:rsidP="00B61883">
            <w:r>
              <w:t>202</w:t>
            </w:r>
          </w:p>
        </w:tc>
        <w:tc>
          <w:tcPr>
            <w:tcW w:w="1350" w:type="dxa"/>
            <w:tcBorders>
              <w:bottom w:val="double" w:sz="6" w:space="0" w:color="auto"/>
            </w:tcBorders>
          </w:tcPr>
          <w:p w:rsidR="0063619D" w:rsidRDefault="0063619D" w:rsidP="00B61883">
            <w:r>
              <w:t>0050(2)</w:t>
            </w:r>
          </w:p>
        </w:tc>
        <w:tc>
          <w:tcPr>
            <w:tcW w:w="990" w:type="dxa"/>
            <w:tcBorders>
              <w:bottom w:val="double" w:sz="6" w:space="0" w:color="auto"/>
            </w:tcBorders>
          </w:tcPr>
          <w:p w:rsidR="0063619D" w:rsidRDefault="0063619D" w:rsidP="00B61883">
            <w:pPr>
              <w:rPr>
                <w:color w:val="000000"/>
              </w:rPr>
            </w:pPr>
            <w:r>
              <w:rPr>
                <w:color w:val="000000"/>
              </w:rPr>
              <w:t>NA</w:t>
            </w:r>
          </w:p>
        </w:tc>
        <w:tc>
          <w:tcPr>
            <w:tcW w:w="1350" w:type="dxa"/>
            <w:tcBorders>
              <w:bottom w:val="double" w:sz="6" w:space="0" w:color="auto"/>
            </w:tcBorders>
          </w:tcPr>
          <w:p w:rsidR="0063619D" w:rsidRDefault="0063619D" w:rsidP="00B61883">
            <w:pPr>
              <w:rPr>
                <w:color w:val="000000"/>
              </w:rPr>
            </w:pPr>
            <w:r>
              <w:rPr>
                <w:color w:val="000000"/>
              </w:rPr>
              <w:t>NA</w:t>
            </w:r>
          </w:p>
        </w:tc>
        <w:tc>
          <w:tcPr>
            <w:tcW w:w="4860" w:type="dxa"/>
            <w:tcBorders>
              <w:bottom w:val="double" w:sz="6" w:space="0" w:color="auto"/>
            </w:tcBorders>
          </w:tcPr>
          <w:p w:rsidR="0063619D" w:rsidRDefault="0063619D"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63619D" w:rsidRDefault="0063619D" w:rsidP="00B61883">
            <w:r>
              <w:t>Clarification. This language is also being added to division 224.</w:t>
            </w:r>
          </w:p>
        </w:tc>
        <w:tc>
          <w:tcPr>
            <w:tcW w:w="787" w:type="dxa"/>
            <w:tcBorders>
              <w:bottom w:val="double" w:sz="6" w:space="0" w:color="auto"/>
            </w:tcBorders>
          </w:tcPr>
          <w:p w:rsidR="0063619D" w:rsidRPr="006E233D" w:rsidRDefault="0063619D" w:rsidP="00B61883">
            <w:pPr>
              <w:jc w:val="center"/>
            </w:pPr>
            <w:r>
              <w:t>SIP</w:t>
            </w:r>
          </w:p>
        </w:tc>
      </w:tr>
      <w:tr w:rsidR="00D328EB" w:rsidRPr="006E233D" w:rsidTr="00B61883">
        <w:tc>
          <w:tcPr>
            <w:tcW w:w="918" w:type="dxa"/>
            <w:tcBorders>
              <w:bottom w:val="double" w:sz="6" w:space="0" w:color="auto"/>
            </w:tcBorders>
          </w:tcPr>
          <w:p w:rsidR="00D328EB" w:rsidRDefault="00D328EB" w:rsidP="00B61883">
            <w:r>
              <w:t>202</w:t>
            </w:r>
          </w:p>
        </w:tc>
        <w:tc>
          <w:tcPr>
            <w:tcW w:w="1350" w:type="dxa"/>
            <w:tcBorders>
              <w:bottom w:val="double" w:sz="6" w:space="0" w:color="auto"/>
            </w:tcBorders>
          </w:tcPr>
          <w:p w:rsidR="00D328EB" w:rsidRDefault="00D328EB" w:rsidP="00B61883">
            <w:r>
              <w:t>0070</w:t>
            </w:r>
          </w:p>
        </w:tc>
        <w:tc>
          <w:tcPr>
            <w:tcW w:w="990" w:type="dxa"/>
            <w:tcBorders>
              <w:bottom w:val="double" w:sz="6" w:space="0" w:color="auto"/>
            </w:tcBorders>
          </w:tcPr>
          <w:p w:rsidR="00D328EB" w:rsidRDefault="00D328EB" w:rsidP="00B61883">
            <w:pPr>
              <w:rPr>
                <w:color w:val="000000"/>
              </w:rPr>
            </w:pPr>
            <w:r>
              <w:rPr>
                <w:color w:val="000000"/>
              </w:rPr>
              <w:t>NA</w:t>
            </w:r>
          </w:p>
        </w:tc>
        <w:tc>
          <w:tcPr>
            <w:tcW w:w="1350" w:type="dxa"/>
            <w:tcBorders>
              <w:bottom w:val="double" w:sz="6" w:space="0" w:color="auto"/>
            </w:tcBorders>
          </w:tcPr>
          <w:p w:rsidR="00D328EB" w:rsidRDefault="00D328EB" w:rsidP="00B61883">
            <w:pPr>
              <w:rPr>
                <w:color w:val="000000"/>
              </w:rPr>
            </w:pPr>
            <w:r>
              <w:rPr>
                <w:color w:val="000000"/>
              </w:rPr>
              <w:t>NA</w:t>
            </w:r>
          </w:p>
        </w:tc>
        <w:tc>
          <w:tcPr>
            <w:tcW w:w="4860" w:type="dxa"/>
            <w:tcBorders>
              <w:bottom w:val="double" w:sz="6" w:space="0" w:color="auto"/>
            </w:tcBorders>
          </w:tcPr>
          <w:p w:rsidR="00D328EB" w:rsidRDefault="00D328EB" w:rsidP="00B61883">
            <w:r>
              <w:t>Delete “</w:t>
            </w:r>
            <w:r w:rsidRPr="0063619D">
              <w:t>(effective upon EQC adoption October 16, 2013)</w:t>
            </w:r>
            <w:r>
              <w:t>”</w:t>
            </w:r>
          </w:p>
        </w:tc>
        <w:tc>
          <w:tcPr>
            <w:tcW w:w="4320" w:type="dxa"/>
            <w:tcBorders>
              <w:bottom w:val="double" w:sz="6" w:space="0" w:color="auto"/>
            </w:tcBorders>
          </w:tcPr>
          <w:p w:rsidR="00D328EB" w:rsidRDefault="00D328EB" w:rsidP="00B61883">
            <w:r>
              <w:t>Not necessary.  The date of the CFR in effect at the time of rule adoption is in OAR 340-200-0035.</w:t>
            </w:r>
          </w:p>
        </w:tc>
        <w:tc>
          <w:tcPr>
            <w:tcW w:w="787" w:type="dxa"/>
            <w:tcBorders>
              <w:bottom w:val="double" w:sz="6" w:space="0" w:color="auto"/>
            </w:tcBorders>
          </w:tcPr>
          <w:p w:rsidR="00D328EB" w:rsidRPr="006E233D" w:rsidRDefault="00D328EB" w:rsidP="00B61883">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63619D" w:rsidP="00A65851">
            <w:r>
              <w:t>0070</w:t>
            </w:r>
            <w:r w:rsidR="00D328EB">
              <w:t>(4)</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63619D" w:rsidP="00D328EB">
            <w:r>
              <w:t>Delete “</w:t>
            </w:r>
            <w:r w:rsidRPr="0063619D">
              <w:t>(</w:t>
            </w:r>
            <w:r w:rsidR="00D328EB">
              <w:t>as of”</w:t>
            </w:r>
          </w:p>
        </w:tc>
        <w:tc>
          <w:tcPr>
            <w:tcW w:w="4320" w:type="dxa"/>
            <w:tcBorders>
              <w:bottom w:val="double" w:sz="6" w:space="0" w:color="auto"/>
            </w:tcBorders>
          </w:tcPr>
          <w:p w:rsidR="002F7E87" w:rsidRDefault="00D328EB" w:rsidP="00FE68CE">
            <w:r>
              <w:t>Correction</w:t>
            </w:r>
          </w:p>
        </w:tc>
        <w:tc>
          <w:tcPr>
            <w:tcW w:w="787" w:type="dxa"/>
            <w:tcBorders>
              <w:bottom w:val="double" w:sz="6" w:space="0" w:color="auto"/>
            </w:tcBorders>
          </w:tcPr>
          <w:p w:rsidR="002F7E87" w:rsidRPr="006E233D" w:rsidRDefault="002F7E87" w:rsidP="00C32E47">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0100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0130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lastRenderedPageBreak/>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 xml:space="preserve">People can call DEQ to find out the status of </w:t>
            </w:r>
            <w:r>
              <w:lastRenderedPageBreak/>
              <w:t>EPA plan approval and pending redesignations.</w:t>
            </w:r>
          </w:p>
        </w:tc>
        <w:tc>
          <w:tcPr>
            <w:tcW w:w="787" w:type="dxa"/>
            <w:shd w:val="clear" w:color="auto" w:fill="auto"/>
          </w:tcPr>
          <w:p w:rsidR="00D67EDB" w:rsidRPr="006E233D" w:rsidRDefault="00D67EDB" w:rsidP="00DC7AD1">
            <w:pPr>
              <w:jc w:val="center"/>
            </w:pPr>
            <w:r>
              <w:lastRenderedPageBreak/>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 xml:space="preserve">The requirement to use oxygenated fuel may be triggered in the future by the contingency plan provisions of one of </w:t>
            </w:r>
            <w:r w:rsidR="00923294">
              <w:rPr>
                <w:color w:val="000000"/>
              </w:rPr>
              <w:t>DEQ</w:t>
            </w:r>
            <w:r w:rsidRPr="00606572">
              <w:rPr>
                <w:color w:val="000000"/>
              </w:rPr>
              <w:t>’s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w:t>
            </w:r>
            <w:r w:rsidRPr="005A5027">
              <w:rPr>
                <w:color w:val="000000"/>
              </w:rPr>
              <w:lastRenderedPageBreak/>
              <w:t>Quality Commission under OAR 340-200-0040.]”</w:t>
            </w:r>
          </w:p>
        </w:tc>
        <w:tc>
          <w:tcPr>
            <w:tcW w:w="4320" w:type="dxa"/>
            <w:shd w:val="clear" w:color="auto" w:fill="auto"/>
          </w:tcPr>
          <w:p w:rsidR="002F7E87" w:rsidRPr="005A5027" w:rsidRDefault="002F7E87" w:rsidP="00947258">
            <w:r w:rsidRPr="005A5027">
              <w:lastRenderedPageBreak/>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lastRenderedPageBreak/>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6628D3">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 xml:space="preserve">This proposed </w:t>
            </w:r>
            <w:r w:rsidRPr="007E06C7">
              <w:lastRenderedPageBreak/>
              <w:t>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cost to data acquisition systems for continuous opacity monitoring systems. Many of the COMS are designed for 6-minute averages, so they have to be modified to record </w:t>
            </w:r>
            <w:r w:rsidRPr="00557613">
              <w:lastRenderedPageBreak/>
              <w:t>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lastRenderedPageBreak/>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 xml:space="preserve">There is no relaxation to the existing </w:t>
            </w:r>
            <w:r w:rsidR="00AB1325">
              <w:lastRenderedPageBreak/>
              <w:t>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 xml:space="preserve">Repeal this rule regarding applicability for fugitive </w:t>
            </w:r>
            <w:r>
              <w:lastRenderedPageBreak/>
              <w:t>emissions</w:t>
            </w:r>
          </w:p>
        </w:tc>
        <w:tc>
          <w:tcPr>
            <w:tcW w:w="4320" w:type="dxa"/>
          </w:tcPr>
          <w:p w:rsidR="00AB1325" w:rsidRPr="006E233D" w:rsidRDefault="00AB1325" w:rsidP="00A66AE8">
            <w:r>
              <w:lastRenderedPageBreak/>
              <w:t>This</w:t>
            </w:r>
            <w:r w:rsidRPr="008E1C38">
              <w:t xml:space="preserve"> requirement </w:t>
            </w:r>
            <w:r>
              <w:t xml:space="preserve">only </w:t>
            </w:r>
            <w:r w:rsidRPr="008E1C38">
              <w:t xml:space="preserve">applied </w:t>
            </w:r>
            <w:r>
              <w:t xml:space="preserve">in special control </w:t>
            </w:r>
            <w:r>
              <w:lastRenderedPageBreak/>
              <w:t>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lastRenderedPageBreak/>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3A587E" w:rsidRPr="006E233D" w:rsidTr="00B61883">
        <w:tc>
          <w:tcPr>
            <w:tcW w:w="918" w:type="dxa"/>
          </w:tcPr>
          <w:p w:rsidR="003A587E" w:rsidRPr="005A5027" w:rsidRDefault="003A587E" w:rsidP="00B61883">
            <w:r w:rsidRPr="005A5027">
              <w:t>208</w:t>
            </w:r>
          </w:p>
        </w:tc>
        <w:tc>
          <w:tcPr>
            <w:tcW w:w="1350" w:type="dxa"/>
          </w:tcPr>
          <w:p w:rsidR="003A587E" w:rsidRPr="005A5027" w:rsidRDefault="003A587E" w:rsidP="00B61883">
            <w:r w:rsidRPr="005A5027">
              <w:t>0210(2)(b)</w:t>
            </w:r>
          </w:p>
        </w:tc>
        <w:tc>
          <w:tcPr>
            <w:tcW w:w="990" w:type="dxa"/>
          </w:tcPr>
          <w:p w:rsidR="003A587E" w:rsidRPr="005A5027" w:rsidRDefault="003A587E" w:rsidP="00B61883">
            <w:r w:rsidRPr="005A5027">
              <w:t>208</w:t>
            </w:r>
          </w:p>
        </w:tc>
        <w:tc>
          <w:tcPr>
            <w:tcW w:w="1350" w:type="dxa"/>
          </w:tcPr>
          <w:p w:rsidR="003A587E" w:rsidRPr="005A5027" w:rsidRDefault="003A587E" w:rsidP="00B61883">
            <w:r w:rsidRPr="005A5027">
              <w:t>0210(1)(b)</w:t>
            </w:r>
          </w:p>
        </w:tc>
        <w:tc>
          <w:tcPr>
            <w:tcW w:w="4860" w:type="dxa"/>
          </w:tcPr>
          <w:p w:rsidR="003A587E" w:rsidRPr="005A5027" w:rsidRDefault="003A587E" w:rsidP="003A587E">
            <w:r w:rsidRPr="005A5027">
              <w:t xml:space="preserve">Delete “asphalt, oil,” from </w:t>
            </w:r>
            <w:r w:rsidR="00D121A0">
              <w:t>when full or parti</w:t>
            </w:r>
            <w:r>
              <w:t>al enclosure is needed if the application of water or suitable chemicals are not sufficient</w:t>
            </w:r>
          </w:p>
        </w:tc>
        <w:tc>
          <w:tcPr>
            <w:tcW w:w="4320" w:type="dxa"/>
          </w:tcPr>
          <w:p w:rsidR="003A587E" w:rsidRPr="005A5027" w:rsidRDefault="003A587E" w:rsidP="003A587E">
            <w:pPr>
              <w:tabs>
                <w:tab w:val="num" w:pos="1440"/>
              </w:tabs>
            </w:pPr>
            <w:r w:rsidRPr="005A5027">
              <w:t>DEQ discourages the use of oil as dust suppressants because of the negative environmental impact on other media.</w:t>
            </w:r>
          </w:p>
        </w:tc>
        <w:tc>
          <w:tcPr>
            <w:tcW w:w="787" w:type="dxa"/>
          </w:tcPr>
          <w:p w:rsidR="003A587E" w:rsidRPr="006E233D" w:rsidRDefault="003A587E" w:rsidP="00B61883">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3A587E" w:rsidP="00DC7AD1">
            <w:r>
              <w:t>0210(2)(c</w:t>
            </w:r>
            <w:r w:rsidR="00D628F4"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3A587E">
            <w:r w:rsidRPr="005A5027">
              <w:t>0210(1)(</w:t>
            </w:r>
            <w:r w:rsidR="003A587E">
              <w:t>c</w:t>
            </w:r>
            <w:r w:rsidRPr="005A5027">
              <w:t>)</w:t>
            </w:r>
          </w:p>
        </w:tc>
        <w:tc>
          <w:tcPr>
            <w:tcW w:w="4860" w:type="dxa"/>
          </w:tcPr>
          <w:p w:rsidR="00D628F4" w:rsidRPr="005A5027" w:rsidRDefault="003A587E" w:rsidP="00DC7AD1">
            <w:r>
              <w:t>Delete oil</w:t>
            </w:r>
            <w:r w:rsidR="00D628F4" w:rsidRPr="005A5027">
              <w:t xml:space="preserve"> from the reasonable precautions to prevent particulate matter from becoming airborne</w:t>
            </w:r>
            <w:r>
              <w:t xml:space="preserve"> and add “other suitable” to chemicals</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 xml:space="preserve">(3) If requested by DEQ, the owner or operator must develop a fugitive emission control plan, including but </w:t>
            </w:r>
            <w:r w:rsidRPr="0016749A">
              <w:lastRenderedPageBreak/>
              <w:t>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lastRenderedPageBreak/>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0010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0020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B67388" w:rsidRPr="006E233D" w:rsidTr="00B61883">
        <w:tc>
          <w:tcPr>
            <w:tcW w:w="918" w:type="dxa"/>
            <w:shd w:val="clear" w:color="auto" w:fill="auto"/>
          </w:tcPr>
          <w:p w:rsidR="00B67388" w:rsidRPr="00964FC2" w:rsidRDefault="00B67388" w:rsidP="00B61883">
            <w:r w:rsidRPr="00964FC2">
              <w:t>209</w:t>
            </w:r>
          </w:p>
        </w:tc>
        <w:tc>
          <w:tcPr>
            <w:tcW w:w="1350" w:type="dxa"/>
            <w:shd w:val="clear" w:color="auto" w:fill="auto"/>
          </w:tcPr>
          <w:p w:rsidR="00B67388" w:rsidRPr="00964FC2" w:rsidRDefault="00B67388" w:rsidP="00B61883">
            <w:r>
              <w:t>0030(3)(c)</w:t>
            </w:r>
          </w:p>
        </w:tc>
        <w:tc>
          <w:tcPr>
            <w:tcW w:w="990" w:type="dxa"/>
          </w:tcPr>
          <w:p w:rsidR="00B67388" w:rsidRPr="00964FC2" w:rsidRDefault="00B67388" w:rsidP="00B61883">
            <w:pPr>
              <w:rPr>
                <w:color w:val="000000"/>
              </w:rPr>
            </w:pPr>
            <w:r w:rsidRPr="00964FC2">
              <w:rPr>
                <w:color w:val="000000"/>
              </w:rPr>
              <w:t>NA</w:t>
            </w:r>
          </w:p>
        </w:tc>
        <w:tc>
          <w:tcPr>
            <w:tcW w:w="1350" w:type="dxa"/>
          </w:tcPr>
          <w:p w:rsidR="00B67388" w:rsidRPr="00964FC2" w:rsidRDefault="00B67388" w:rsidP="00B61883">
            <w:pPr>
              <w:rPr>
                <w:color w:val="000000"/>
              </w:rPr>
            </w:pPr>
            <w:r w:rsidRPr="00964FC2">
              <w:rPr>
                <w:color w:val="000000"/>
              </w:rPr>
              <w:t>NA</w:t>
            </w:r>
          </w:p>
        </w:tc>
        <w:tc>
          <w:tcPr>
            <w:tcW w:w="4860" w:type="dxa"/>
            <w:shd w:val="clear" w:color="auto" w:fill="auto"/>
          </w:tcPr>
          <w:p w:rsidR="00B67388" w:rsidRPr="00964FC2" w:rsidRDefault="00B67388"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B67388" w:rsidRPr="00964FC2" w:rsidRDefault="00B67388" w:rsidP="00B61883">
            <w:r w:rsidRPr="00964FC2">
              <w:t>Clarification</w:t>
            </w:r>
          </w:p>
        </w:tc>
        <w:tc>
          <w:tcPr>
            <w:tcW w:w="787" w:type="dxa"/>
            <w:shd w:val="clear" w:color="auto" w:fill="auto"/>
          </w:tcPr>
          <w:p w:rsidR="00B67388" w:rsidRDefault="00B67388" w:rsidP="00B61883">
            <w:pPr>
              <w:jc w:val="center"/>
            </w:pPr>
            <w:r w:rsidRPr="00964FC2">
              <w:t>NA</w:t>
            </w:r>
          </w:p>
        </w:tc>
      </w:tr>
      <w:tr w:rsidR="0092320E" w:rsidRPr="006E233D" w:rsidTr="00B61883">
        <w:tc>
          <w:tcPr>
            <w:tcW w:w="918" w:type="dxa"/>
            <w:shd w:val="clear" w:color="auto" w:fill="auto"/>
          </w:tcPr>
          <w:p w:rsidR="0092320E" w:rsidRPr="00964FC2" w:rsidRDefault="0092320E" w:rsidP="00B61883">
            <w:r w:rsidRPr="00964FC2">
              <w:t>209</w:t>
            </w:r>
          </w:p>
        </w:tc>
        <w:tc>
          <w:tcPr>
            <w:tcW w:w="1350" w:type="dxa"/>
            <w:shd w:val="clear" w:color="auto" w:fill="auto"/>
          </w:tcPr>
          <w:p w:rsidR="0092320E" w:rsidRPr="00964FC2" w:rsidRDefault="0092320E" w:rsidP="00B61883">
            <w:r w:rsidRPr="00964FC2">
              <w:t>0030(3)(d)(B)</w:t>
            </w:r>
          </w:p>
        </w:tc>
        <w:tc>
          <w:tcPr>
            <w:tcW w:w="990" w:type="dxa"/>
          </w:tcPr>
          <w:p w:rsidR="0092320E" w:rsidRPr="00964FC2" w:rsidRDefault="0092320E" w:rsidP="00B61883">
            <w:pPr>
              <w:rPr>
                <w:color w:val="000000"/>
              </w:rPr>
            </w:pPr>
            <w:r w:rsidRPr="00964FC2">
              <w:rPr>
                <w:color w:val="000000"/>
              </w:rPr>
              <w:t>NA</w:t>
            </w:r>
          </w:p>
        </w:tc>
        <w:tc>
          <w:tcPr>
            <w:tcW w:w="1350" w:type="dxa"/>
          </w:tcPr>
          <w:p w:rsidR="0092320E" w:rsidRPr="00964FC2" w:rsidRDefault="0092320E" w:rsidP="00B61883">
            <w:pPr>
              <w:rPr>
                <w:color w:val="000000"/>
              </w:rPr>
            </w:pPr>
            <w:r w:rsidRPr="00964FC2">
              <w:rPr>
                <w:color w:val="000000"/>
              </w:rPr>
              <w:t>NA</w:t>
            </w:r>
          </w:p>
        </w:tc>
        <w:tc>
          <w:tcPr>
            <w:tcW w:w="4860" w:type="dxa"/>
            <w:shd w:val="clear" w:color="auto" w:fill="auto"/>
          </w:tcPr>
          <w:p w:rsidR="0092320E" w:rsidRPr="00964FC2" w:rsidRDefault="0092320E" w:rsidP="00B61883">
            <w:pPr>
              <w:rPr>
                <w:color w:val="000000"/>
              </w:rPr>
            </w:pPr>
            <w:r w:rsidRPr="00964FC2">
              <w:rPr>
                <w:color w:val="000000"/>
              </w:rPr>
              <w:t>Add “</w:t>
            </w:r>
            <w:r w:rsidR="000E414C" w:rsidRPr="000E414C">
              <w:rPr>
                <w:color w:val="000000"/>
              </w:rPr>
              <w:t>DEQ will consider any information gathered in this process in its drafting of the proposed permit</w:t>
            </w:r>
            <w:r w:rsidR="000E414C" w:rsidRPr="000E414C">
              <w:rPr>
                <w:color w:val="000000"/>
              </w:rPr>
              <w:t>, but will not maintain an official record of the meeting and will not provide a written response to the comments</w:t>
            </w:r>
            <w:r w:rsidRPr="00964FC2">
              <w:rPr>
                <w:color w:val="000000"/>
              </w:rPr>
              <w:t>;”</w:t>
            </w:r>
          </w:p>
        </w:tc>
        <w:tc>
          <w:tcPr>
            <w:tcW w:w="4320" w:type="dxa"/>
            <w:shd w:val="clear" w:color="auto" w:fill="auto"/>
          </w:tcPr>
          <w:p w:rsidR="0092320E" w:rsidRPr="00964FC2" w:rsidRDefault="0092320E" w:rsidP="00B61883">
            <w:r w:rsidRPr="00964FC2">
              <w:t>Clarification</w:t>
            </w:r>
          </w:p>
        </w:tc>
        <w:tc>
          <w:tcPr>
            <w:tcW w:w="787" w:type="dxa"/>
            <w:shd w:val="clear" w:color="auto" w:fill="auto"/>
          </w:tcPr>
          <w:p w:rsidR="0092320E" w:rsidRDefault="0092320E" w:rsidP="00B61883">
            <w:pPr>
              <w:jc w:val="center"/>
            </w:pPr>
            <w:r w:rsidRPr="00964FC2">
              <w:t>NA</w:t>
            </w:r>
          </w:p>
        </w:tc>
      </w:tr>
      <w:tr w:rsidR="00685198" w:rsidRPr="006E233D" w:rsidTr="00B61883">
        <w:tc>
          <w:tcPr>
            <w:tcW w:w="918" w:type="dxa"/>
            <w:shd w:val="clear" w:color="auto" w:fill="auto"/>
          </w:tcPr>
          <w:p w:rsidR="00685198" w:rsidRPr="006E233D" w:rsidRDefault="00685198" w:rsidP="00B61883">
            <w:r>
              <w:t>209</w:t>
            </w:r>
          </w:p>
        </w:tc>
        <w:tc>
          <w:tcPr>
            <w:tcW w:w="1350" w:type="dxa"/>
            <w:shd w:val="clear" w:color="auto" w:fill="auto"/>
          </w:tcPr>
          <w:p w:rsidR="00685198" w:rsidRPr="006E233D" w:rsidRDefault="00685198" w:rsidP="00B61883">
            <w:r>
              <w:t>0030(4)</w:t>
            </w:r>
          </w:p>
        </w:tc>
        <w:tc>
          <w:tcPr>
            <w:tcW w:w="990" w:type="dxa"/>
          </w:tcPr>
          <w:p w:rsidR="00685198" w:rsidRPr="006E233D" w:rsidRDefault="00685198" w:rsidP="00B61883">
            <w:pPr>
              <w:rPr>
                <w:color w:val="000000"/>
              </w:rPr>
            </w:pPr>
            <w:r>
              <w:rPr>
                <w:color w:val="000000"/>
              </w:rPr>
              <w:t>NA</w:t>
            </w:r>
          </w:p>
        </w:tc>
        <w:tc>
          <w:tcPr>
            <w:tcW w:w="1350" w:type="dxa"/>
          </w:tcPr>
          <w:p w:rsidR="00685198" w:rsidRPr="006E233D" w:rsidRDefault="00685198" w:rsidP="00B61883">
            <w:pPr>
              <w:rPr>
                <w:color w:val="000000"/>
              </w:rPr>
            </w:pPr>
            <w:r>
              <w:rPr>
                <w:color w:val="000000"/>
              </w:rPr>
              <w:t>NA</w:t>
            </w:r>
          </w:p>
        </w:tc>
        <w:tc>
          <w:tcPr>
            <w:tcW w:w="4860" w:type="dxa"/>
            <w:shd w:val="clear" w:color="auto" w:fill="auto"/>
          </w:tcPr>
          <w:p w:rsidR="00685198" w:rsidRPr="006E233D" w:rsidRDefault="00685198" w:rsidP="00B61883">
            <w:pPr>
              <w:rPr>
                <w:color w:val="000000"/>
              </w:rPr>
            </w:pPr>
            <w:r>
              <w:rPr>
                <w:color w:val="000000"/>
              </w:rPr>
              <w:t>Capitalize Title</w:t>
            </w:r>
          </w:p>
        </w:tc>
        <w:tc>
          <w:tcPr>
            <w:tcW w:w="4320" w:type="dxa"/>
            <w:shd w:val="clear" w:color="auto" w:fill="auto"/>
          </w:tcPr>
          <w:p w:rsidR="00685198" w:rsidRPr="006E233D" w:rsidRDefault="00685198" w:rsidP="00B61883">
            <w:r>
              <w:t>Correction</w:t>
            </w:r>
          </w:p>
        </w:tc>
        <w:tc>
          <w:tcPr>
            <w:tcW w:w="787" w:type="dxa"/>
            <w:shd w:val="clear" w:color="auto" w:fill="auto"/>
          </w:tcPr>
          <w:p w:rsidR="00685198" w:rsidRDefault="00685198" w:rsidP="00B61883">
            <w:pPr>
              <w:jc w:val="center"/>
            </w:pPr>
            <w:r>
              <w:t>NA</w:t>
            </w:r>
          </w:p>
        </w:tc>
      </w:tr>
      <w:tr w:rsidR="00AB1325" w:rsidRPr="006E233D" w:rsidTr="00C21B5D">
        <w:tc>
          <w:tcPr>
            <w:tcW w:w="918" w:type="dxa"/>
            <w:shd w:val="clear" w:color="auto" w:fill="auto"/>
          </w:tcPr>
          <w:p w:rsidR="00AB1325" w:rsidRPr="006E233D" w:rsidRDefault="00AB1325" w:rsidP="00C21B5D">
            <w:r>
              <w:lastRenderedPageBreak/>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0030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0040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0050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0060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203319" w:rsidRPr="005A5027" w:rsidTr="00B61883">
        <w:tc>
          <w:tcPr>
            <w:tcW w:w="918" w:type="dxa"/>
            <w:tcBorders>
              <w:bottom w:val="double" w:sz="6" w:space="0" w:color="auto"/>
            </w:tcBorders>
          </w:tcPr>
          <w:p w:rsidR="00203319" w:rsidRPr="005A5027" w:rsidRDefault="00203319" w:rsidP="00B61883">
            <w:r>
              <w:t>209</w:t>
            </w:r>
          </w:p>
        </w:tc>
        <w:tc>
          <w:tcPr>
            <w:tcW w:w="1350" w:type="dxa"/>
            <w:tcBorders>
              <w:bottom w:val="double" w:sz="6" w:space="0" w:color="auto"/>
            </w:tcBorders>
          </w:tcPr>
          <w:p w:rsidR="00203319" w:rsidRPr="005A5027" w:rsidRDefault="00203319" w:rsidP="00B61883">
            <w:r>
              <w:t>0080(2)</w:t>
            </w:r>
          </w:p>
        </w:tc>
        <w:tc>
          <w:tcPr>
            <w:tcW w:w="990" w:type="dxa"/>
            <w:tcBorders>
              <w:bottom w:val="double" w:sz="6" w:space="0" w:color="auto"/>
            </w:tcBorders>
          </w:tcPr>
          <w:p w:rsidR="00203319" w:rsidRPr="005A5027" w:rsidRDefault="00203319" w:rsidP="00B61883">
            <w:pPr>
              <w:rPr>
                <w:bCs/>
                <w:color w:val="000000"/>
              </w:rPr>
            </w:pPr>
            <w:r>
              <w:rPr>
                <w:bCs/>
                <w:color w:val="000000"/>
              </w:rPr>
              <w:t>NA</w:t>
            </w:r>
          </w:p>
        </w:tc>
        <w:tc>
          <w:tcPr>
            <w:tcW w:w="1350" w:type="dxa"/>
            <w:tcBorders>
              <w:bottom w:val="double" w:sz="6" w:space="0" w:color="auto"/>
            </w:tcBorders>
          </w:tcPr>
          <w:p w:rsidR="00203319" w:rsidRPr="005A5027" w:rsidRDefault="00203319" w:rsidP="00B61883">
            <w:pPr>
              <w:rPr>
                <w:bCs/>
                <w:color w:val="000000"/>
              </w:rPr>
            </w:pPr>
            <w:r>
              <w:rPr>
                <w:bCs/>
                <w:color w:val="000000"/>
              </w:rPr>
              <w:t>NA</w:t>
            </w:r>
          </w:p>
        </w:tc>
        <w:tc>
          <w:tcPr>
            <w:tcW w:w="4860" w:type="dxa"/>
            <w:tcBorders>
              <w:bottom w:val="double" w:sz="6" w:space="0" w:color="auto"/>
            </w:tcBorders>
          </w:tcPr>
          <w:p w:rsidR="00203319" w:rsidRPr="00203319" w:rsidRDefault="00203319"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203319" w:rsidRPr="005A5027" w:rsidRDefault="00203319" w:rsidP="00B61883">
            <w:r>
              <w:lastRenderedPageBreak/>
              <w:t>Clarification</w:t>
            </w:r>
          </w:p>
        </w:tc>
        <w:tc>
          <w:tcPr>
            <w:tcW w:w="787" w:type="dxa"/>
            <w:tcBorders>
              <w:bottom w:val="double" w:sz="6" w:space="0" w:color="auto"/>
            </w:tcBorders>
          </w:tcPr>
          <w:p w:rsidR="00203319" w:rsidRDefault="00203319" w:rsidP="00B61883">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lastRenderedPageBreak/>
              <w:t>209</w:t>
            </w:r>
          </w:p>
        </w:tc>
        <w:tc>
          <w:tcPr>
            <w:tcW w:w="1350" w:type="dxa"/>
            <w:tcBorders>
              <w:bottom w:val="double" w:sz="6" w:space="0" w:color="auto"/>
            </w:tcBorders>
          </w:tcPr>
          <w:p w:rsidR="00C013F3" w:rsidRPr="005A5027" w:rsidRDefault="00C013F3" w:rsidP="00964FC2">
            <w:r>
              <w:t>0080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t>
            </w:r>
            <w:r w:rsidRPr="00DA2B01">
              <w:lastRenderedPageBreak/>
              <w:t>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lastRenderedPageBreak/>
              <w:t xml:space="preserve">Clarification for </w:t>
            </w:r>
            <w:r>
              <w:t xml:space="preserve">pollution control equipment </w:t>
            </w:r>
            <w:r w:rsidRPr="006E233D">
              <w:t xml:space="preserve">that are required to submit a Notice of Construction </w:t>
            </w:r>
            <w:r w:rsidRPr="006E233D">
              <w:lastRenderedPageBreak/>
              <w:t>application</w:t>
            </w:r>
          </w:p>
        </w:tc>
        <w:tc>
          <w:tcPr>
            <w:tcW w:w="787" w:type="dxa"/>
          </w:tcPr>
          <w:p w:rsidR="00D628F4" w:rsidRPr="006E233D" w:rsidRDefault="00D628F4" w:rsidP="0066018C">
            <w:pPr>
              <w:jc w:val="center"/>
            </w:pPr>
            <w:r>
              <w:lastRenderedPageBreak/>
              <w:t>SIP</w:t>
            </w:r>
          </w:p>
        </w:tc>
      </w:tr>
      <w:tr w:rsidR="00AB1325" w:rsidRPr="006E233D" w:rsidTr="003A7CF8">
        <w:trPr>
          <w:trHeight w:val="198"/>
        </w:trPr>
        <w:tc>
          <w:tcPr>
            <w:tcW w:w="918" w:type="dxa"/>
          </w:tcPr>
          <w:p w:rsidR="00AB1325" w:rsidRPr="006E233D" w:rsidRDefault="00AB1325" w:rsidP="003A7CF8">
            <w:r w:rsidRPr="006E233D">
              <w:lastRenderedPageBreak/>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t>Clarification</w:t>
            </w:r>
            <w:r w:rsidR="004504DD">
              <w:t xml:space="preserve">. </w:t>
            </w:r>
            <w:r w:rsidR="004504DD" w:rsidRPr="004504DD">
              <w:t xml:space="preserve">Emissions from the source </w:t>
            </w:r>
            <w:r w:rsidR="005D17AD">
              <w:t>are compared</w:t>
            </w:r>
            <w:r w:rsidR="004504DD" w:rsidRPr="004504DD">
              <w:t xml:space="preserve">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 xml:space="preserve">In each instance the associated emissions are well below the de minimis rate and </w:t>
            </w:r>
            <w:r w:rsidRPr="006E233D">
              <w:rPr>
                <w:sz w:val="20"/>
                <w:szCs w:val="20"/>
              </w:rPr>
              <w:lastRenderedPageBreak/>
              <w:t>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lastRenderedPageBreak/>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8E15AE" w:rsidRPr="006E233D" w:rsidTr="008E15AE">
        <w:trPr>
          <w:trHeight w:val="198"/>
        </w:trPr>
        <w:tc>
          <w:tcPr>
            <w:tcW w:w="918" w:type="dxa"/>
          </w:tcPr>
          <w:p w:rsidR="008E15AE" w:rsidRPr="006E233D" w:rsidRDefault="008E15AE" w:rsidP="008E15AE">
            <w:r w:rsidRPr="006E233D">
              <w:t>212</w:t>
            </w:r>
          </w:p>
        </w:tc>
        <w:tc>
          <w:tcPr>
            <w:tcW w:w="1350" w:type="dxa"/>
          </w:tcPr>
          <w:p w:rsidR="008E15AE" w:rsidRPr="006E233D" w:rsidRDefault="008E15AE" w:rsidP="008E15AE">
            <w:r w:rsidRPr="006E233D">
              <w:t>0010</w:t>
            </w:r>
          </w:p>
        </w:tc>
        <w:tc>
          <w:tcPr>
            <w:tcW w:w="990" w:type="dxa"/>
          </w:tcPr>
          <w:p w:rsidR="008E15AE" w:rsidRPr="006E233D" w:rsidRDefault="008E15AE" w:rsidP="008E15AE">
            <w:r w:rsidRPr="006E233D">
              <w:t>NA</w:t>
            </w:r>
          </w:p>
        </w:tc>
        <w:tc>
          <w:tcPr>
            <w:tcW w:w="1350" w:type="dxa"/>
          </w:tcPr>
          <w:p w:rsidR="008E15AE" w:rsidRPr="006E233D" w:rsidRDefault="008E15AE" w:rsidP="008E15AE">
            <w:r w:rsidRPr="006E233D">
              <w:t>NA</w:t>
            </w:r>
          </w:p>
        </w:tc>
        <w:tc>
          <w:tcPr>
            <w:tcW w:w="4860" w:type="dxa"/>
          </w:tcPr>
          <w:p w:rsidR="008E15AE" w:rsidRPr="006E233D" w:rsidRDefault="008E15AE" w:rsidP="008E15AE">
            <w:r w:rsidRPr="006E233D">
              <w:t>Add division 204 as another division that has definitions that would apply to this division</w:t>
            </w:r>
          </w:p>
        </w:tc>
        <w:tc>
          <w:tcPr>
            <w:tcW w:w="4320" w:type="dxa"/>
          </w:tcPr>
          <w:p w:rsidR="008E15AE" w:rsidRPr="006E233D" w:rsidRDefault="008E15AE" w:rsidP="008E15AE">
            <w:r w:rsidRPr="006E233D">
              <w:t>Add reference to division 204 definitions</w:t>
            </w:r>
          </w:p>
        </w:tc>
        <w:tc>
          <w:tcPr>
            <w:tcW w:w="787" w:type="dxa"/>
          </w:tcPr>
          <w:p w:rsidR="008E15AE" w:rsidRPr="006E233D" w:rsidRDefault="008E15AE" w:rsidP="008E15AE">
            <w:pPr>
              <w:jc w:val="center"/>
            </w:pPr>
            <w:r>
              <w:t>SIP</w:t>
            </w:r>
          </w:p>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8E15AE" w:rsidP="00A65851">
            <w:r>
              <w:t>01</w:t>
            </w:r>
            <w:r w:rsidR="00AB1325" w:rsidRPr="006E233D">
              <w:t>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8E15AE" w:rsidP="00644785">
            <w:r>
              <w:t>Change to:</w:t>
            </w:r>
          </w:p>
          <w:p w:rsidR="008E15AE" w:rsidRPr="008E15AE" w:rsidRDefault="008E15AE"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AB1325" w:rsidRPr="008E15AE" w:rsidRDefault="008E15AE" w:rsidP="00644785">
            <w:r w:rsidRPr="008E15AE">
              <w:t>Correction.  There is no OAR 340-212-0160. DEQ permits some portable sources so all requirements apply to stationary sources and the permitted portable sources.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lastRenderedPageBreak/>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C3CEE" w:rsidRPr="006E233D" w:rsidTr="00F305C6">
        <w:trPr>
          <w:trHeight w:val="198"/>
        </w:trPr>
        <w:tc>
          <w:tcPr>
            <w:tcW w:w="918" w:type="dxa"/>
          </w:tcPr>
          <w:p w:rsidR="00AC3CEE" w:rsidRPr="006E233D" w:rsidRDefault="00AC3CEE" w:rsidP="00F305C6">
            <w:r>
              <w:t>214</w:t>
            </w:r>
          </w:p>
        </w:tc>
        <w:tc>
          <w:tcPr>
            <w:tcW w:w="1350" w:type="dxa"/>
          </w:tcPr>
          <w:p w:rsidR="00AC3CEE" w:rsidRPr="006E233D" w:rsidRDefault="00AC3CEE" w:rsidP="00AC3CEE">
            <w:r>
              <w:t>010</w:t>
            </w:r>
            <w:r w:rsidRPr="006E233D">
              <w:t>0</w:t>
            </w:r>
          </w:p>
        </w:tc>
        <w:tc>
          <w:tcPr>
            <w:tcW w:w="990" w:type="dxa"/>
          </w:tcPr>
          <w:p w:rsidR="00AC3CEE" w:rsidRPr="006E233D" w:rsidRDefault="00AC3CEE" w:rsidP="00F305C6">
            <w:r w:rsidRPr="006E233D">
              <w:t>NA</w:t>
            </w:r>
          </w:p>
        </w:tc>
        <w:tc>
          <w:tcPr>
            <w:tcW w:w="1350" w:type="dxa"/>
          </w:tcPr>
          <w:p w:rsidR="00AC3CEE" w:rsidRPr="006E233D" w:rsidRDefault="00AC3CEE" w:rsidP="00F305C6">
            <w:r w:rsidRPr="006E233D">
              <w:t>NA</w:t>
            </w:r>
          </w:p>
        </w:tc>
        <w:tc>
          <w:tcPr>
            <w:tcW w:w="4860" w:type="dxa"/>
          </w:tcPr>
          <w:p w:rsidR="00AC3CEE" w:rsidRDefault="00AC3CEE" w:rsidP="00F305C6">
            <w:r>
              <w:t>Change to:</w:t>
            </w:r>
          </w:p>
          <w:p w:rsidR="00AC3CEE" w:rsidRPr="008E15AE" w:rsidRDefault="00AC3CEE"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AC3CEE" w:rsidRPr="008E15AE" w:rsidRDefault="00AC3CEE" w:rsidP="00F305C6">
            <w:r w:rsidRPr="008E15AE">
              <w:t>DEQ permits some portable sources so all requirements apply to stationary sources and the permitted portable sources.</w:t>
            </w:r>
          </w:p>
        </w:tc>
        <w:tc>
          <w:tcPr>
            <w:tcW w:w="787" w:type="dxa"/>
          </w:tcPr>
          <w:p w:rsidR="00AC3CEE" w:rsidRPr="006E233D" w:rsidRDefault="00AC3CEE" w:rsidP="00F305C6">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 xml:space="preserve">Clarification. Oregon Revised Statute 468.095(2) </w:t>
            </w:r>
            <w:r>
              <w:lastRenderedPageBreak/>
              <w:t>does not allow emissions data to be classified as confidential.</w:t>
            </w:r>
          </w:p>
        </w:tc>
        <w:tc>
          <w:tcPr>
            <w:tcW w:w="787" w:type="dxa"/>
          </w:tcPr>
          <w:p w:rsidR="00AB1325" w:rsidRDefault="00AB1325" w:rsidP="0066018C">
            <w:pPr>
              <w:jc w:val="center"/>
            </w:pPr>
            <w:r>
              <w:lastRenderedPageBreak/>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lastRenderedPageBreak/>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 xml:space="preserve">a) Explain the need for maintenance, including but not </w:t>
            </w:r>
            <w:r w:rsidRPr="00684B51">
              <w:lastRenderedPageBreak/>
              <w:t>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lastRenderedPageBreak/>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lastRenderedPageBreak/>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 xml:space="preserve">Change reference from 216-0020 to 216-8005 or </w:t>
            </w:r>
            <w:r w:rsidRPr="008C199E">
              <w:lastRenderedPageBreak/>
              <w:t>216-8010, whichever is applicable</w:t>
            </w:r>
          </w:p>
        </w:tc>
        <w:tc>
          <w:tcPr>
            <w:tcW w:w="4320" w:type="dxa"/>
          </w:tcPr>
          <w:p w:rsidR="00AB1325" w:rsidRPr="008C199E" w:rsidRDefault="00AB1325" w:rsidP="00CD4350">
            <w:r w:rsidRPr="008C199E">
              <w:lastRenderedPageBreak/>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 xml:space="preserve">(c) DEQ determines that a General ACDP would </w:t>
            </w:r>
            <w:r w:rsidRPr="00D02355">
              <w:lastRenderedPageBreak/>
              <w:t>appropriately regulate the source.</w:t>
            </w:r>
            <w:r>
              <w:t>”</w:t>
            </w:r>
          </w:p>
        </w:tc>
        <w:tc>
          <w:tcPr>
            <w:tcW w:w="4320" w:type="dxa"/>
          </w:tcPr>
          <w:p w:rsidR="00AB1325" w:rsidRPr="00D8314D" w:rsidRDefault="00AB1325" w:rsidP="005B3646">
            <w:r w:rsidRPr="00D8314D">
              <w:lastRenderedPageBreak/>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lastRenderedPageBreak/>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w:t>
            </w:r>
            <w:r w:rsidRPr="00A31E42">
              <w:rPr>
                <w:bCs/>
                <w:color w:val="000000"/>
                <w:sz w:val="20"/>
                <w:szCs w:val="20"/>
              </w:rPr>
              <w:lastRenderedPageBreak/>
              <w:t>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lastRenderedPageBreak/>
              <w:t>Correction</w:t>
            </w:r>
            <w:r>
              <w:t xml:space="preserve">. </w:t>
            </w:r>
            <w:r w:rsidRPr="005A5027">
              <w:t>Approval for NSR/PSD permits is through the ACDP program</w:t>
            </w:r>
            <w:r>
              <w:t xml:space="preserve">. </w:t>
            </w:r>
            <w:r w:rsidRPr="005A5027">
              <w:t xml:space="preserve">The requirements for </w:t>
            </w:r>
            <w:r w:rsidRPr="005A5027">
              <w:lastRenderedPageBreak/>
              <w:t xml:space="preserve">an NSR/PSD permit application should be included. </w:t>
            </w:r>
          </w:p>
        </w:tc>
        <w:tc>
          <w:tcPr>
            <w:tcW w:w="787" w:type="dxa"/>
            <w:tcBorders>
              <w:bottom w:val="double" w:sz="6" w:space="0" w:color="auto"/>
            </w:tcBorders>
          </w:tcPr>
          <w:p w:rsidR="00AB1325" w:rsidRPr="006E233D" w:rsidRDefault="00AB1325" w:rsidP="0066018C">
            <w:pPr>
              <w:jc w:val="center"/>
            </w:pPr>
            <w:r>
              <w:lastRenderedPageBreak/>
              <w:t>SIP</w:t>
            </w:r>
          </w:p>
        </w:tc>
      </w:tr>
      <w:tr w:rsidR="00D74223" w:rsidRPr="005A5027" w:rsidTr="008025A4">
        <w:tc>
          <w:tcPr>
            <w:tcW w:w="918" w:type="dxa"/>
            <w:tcBorders>
              <w:bottom w:val="double" w:sz="6" w:space="0" w:color="auto"/>
            </w:tcBorders>
          </w:tcPr>
          <w:p w:rsidR="00D74223" w:rsidRPr="005A5027" w:rsidRDefault="00D74223" w:rsidP="006403F0">
            <w:r w:rsidRPr="005A5027">
              <w:lastRenderedPageBreak/>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 xml:space="preserve">Move the requirement for submittal of an application at least 60 days before a permit or modified permit is </w:t>
            </w:r>
            <w:r w:rsidRPr="004D6BB4">
              <w:rPr>
                <w:bCs/>
                <w:color w:val="000000"/>
                <w:sz w:val="20"/>
                <w:szCs w:val="20"/>
              </w:rPr>
              <w:lastRenderedPageBreak/>
              <w:t>needed to section (3)(a)</w:t>
            </w:r>
          </w:p>
        </w:tc>
        <w:tc>
          <w:tcPr>
            <w:tcW w:w="4320" w:type="dxa"/>
            <w:tcBorders>
              <w:bottom w:val="double" w:sz="6" w:space="0" w:color="auto"/>
            </w:tcBorders>
          </w:tcPr>
          <w:p w:rsidR="00D74223" w:rsidRPr="004D6BB4" w:rsidRDefault="00D74223" w:rsidP="00A401DC">
            <w:r w:rsidRPr="004D6BB4">
              <w:lastRenderedPageBreak/>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lastRenderedPageBreak/>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D66578">
        <w:tc>
          <w:tcPr>
            <w:tcW w:w="918" w:type="dxa"/>
            <w:tcBorders>
              <w:bottom w:val="double" w:sz="6" w:space="0" w:color="auto"/>
            </w:tcBorders>
          </w:tcPr>
          <w:p w:rsidR="00C013F3" w:rsidRPr="005A5027" w:rsidRDefault="00C013F3" w:rsidP="00A65851">
            <w:r>
              <w:lastRenderedPageBreak/>
              <w:t>216</w:t>
            </w:r>
          </w:p>
        </w:tc>
        <w:tc>
          <w:tcPr>
            <w:tcW w:w="1350" w:type="dxa"/>
            <w:tcBorders>
              <w:bottom w:val="double" w:sz="6" w:space="0" w:color="auto"/>
            </w:tcBorders>
          </w:tcPr>
          <w:p w:rsidR="00C013F3" w:rsidRPr="005A5027" w:rsidRDefault="00C013F3" w:rsidP="00A65851">
            <w:r>
              <w:t>0052</w:t>
            </w:r>
          </w:p>
        </w:tc>
        <w:tc>
          <w:tcPr>
            <w:tcW w:w="990" w:type="dxa"/>
            <w:tcBorders>
              <w:bottom w:val="double" w:sz="6" w:space="0" w:color="auto"/>
            </w:tcBorders>
          </w:tcPr>
          <w:p w:rsidR="00C013F3" w:rsidRPr="005A5027" w:rsidRDefault="00C013F3" w:rsidP="00A65851">
            <w:pPr>
              <w:rPr>
                <w:bCs/>
                <w:color w:val="000000"/>
              </w:rPr>
            </w:pPr>
            <w:r>
              <w:rPr>
                <w:bCs/>
                <w:color w:val="000000"/>
              </w:rPr>
              <w:t>NA</w:t>
            </w:r>
          </w:p>
        </w:tc>
        <w:tc>
          <w:tcPr>
            <w:tcW w:w="1350" w:type="dxa"/>
            <w:tcBorders>
              <w:bottom w:val="double" w:sz="6" w:space="0" w:color="auto"/>
            </w:tcBorders>
          </w:tcPr>
          <w:p w:rsidR="00C013F3" w:rsidRPr="005A5027" w:rsidRDefault="00C013F3" w:rsidP="00A6585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 on 01/22/03. The note was inadvertently omitted from the rule.</w:t>
            </w:r>
          </w:p>
        </w:tc>
        <w:tc>
          <w:tcPr>
            <w:tcW w:w="787" w:type="dxa"/>
            <w:tcBorders>
              <w:bottom w:val="double" w:sz="6" w:space="0" w:color="auto"/>
            </w:tcBorders>
          </w:tcPr>
          <w:p w:rsidR="00C013F3" w:rsidRDefault="00C013F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0054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6403F0">
        <w:tc>
          <w:tcPr>
            <w:tcW w:w="918" w:type="dxa"/>
            <w:tcBorders>
              <w:bottom w:val="double" w:sz="6" w:space="0" w:color="auto"/>
            </w:tcBorders>
          </w:tcPr>
          <w:p w:rsidR="00C013F3" w:rsidRPr="005A5027" w:rsidRDefault="00C013F3" w:rsidP="006403F0">
            <w:r>
              <w:t>216</w:t>
            </w:r>
          </w:p>
        </w:tc>
        <w:tc>
          <w:tcPr>
            <w:tcW w:w="1350" w:type="dxa"/>
            <w:tcBorders>
              <w:bottom w:val="double" w:sz="6" w:space="0" w:color="auto"/>
            </w:tcBorders>
          </w:tcPr>
          <w:p w:rsidR="00C013F3" w:rsidRPr="005A5027" w:rsidRDefault="00C013F3" w:rsidP="006403F0">
            <w:r>
              <w:t>0056</w:t>
            </w:r>
          </w:p>
        </w:tc>
        <w:tc>
          <w:tcPr>
            <w:tcW w:w="990" w:type="dxa"/>
            <w:tcBorders>
              <w:bottom w:val="double" w:sz="6" w:space="0" w:color="auto"/>
            </w:tcBorders>
          </w:tcPr>
          <w:p w:rsidR="00C013F3" w:rsidRPr="005A5027" w:rsidRDefault="00C013F3" w:rsidP="006403F0">
            <w:pPr>
              <w:rPr>
                <w:bCs/>
                <w:color w:val="000000"/>
              </w:rPr>
            </w:pPr>
            <w:r>
              <w:rPr>
                <w:bCs/>
                <w:color w:val="000000"/>
              </w:rPr>
              <w:t>NA</w:t>
            </w:r>
          </w:p>
        </w:tc>
        <w:tc>
          <w:tcPr>
            <w:tcW w:w="1350" w:type="dxa"/>
            <w:tcBorders>
              <w:bottom w:val="double" w:sz="6" w:space="0" w:color="auto"/>
            </w:tcBorders>
          </w:tcPr>
          <w:p w:rsidR="00C013F3" w:rsidRPr="005A5027" w:rsidRDefault="00C013F3" w:rsidP="006403F0">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C013F3" w:rsidRDefault="00C013F3"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 xml:space="preserve">eneral ACDP if the source no longer </w:t>
            </w:r>
            <w:r w:rsidRPr="001D0512">
              <w:lastRenderedPageBreak/>
              <w:t>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lastRenderedPageBreak/>
              <w:t xml:space="preserve">Clarify the language for rescission of a General ACDP and add a requirement that the source must apply for a Simple or Standard permit upon </w:t>
            </w:r>
            <w:r w:rsidRPr="005A5027">
              <w:lastRenderedPageBreak/>
              <w:t>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366B60">
        <w:trPr>
          <w:trHeight w:val="1782"/>
        </w:trPr>
        <w:tc>
          <w:tcPr>
            <w:tcW w:w="918" w:type="dxa"/>
            <w:tcBorders>
              <w:bottom w:val="double" w:sz="6" w:space="0" w:color="auto"/>
            </w:tcBorders>
          </w:tcPr>
          <w:p w:rsidR="00D74223" w:rsidRPr="00D064E0" w:rsidRDefault="00D74223" w:rsidP="008B1F3B">
            <w:r w:rsidRPr="00D064E0">
              <w:lastRenderedPageBreak/>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366B60" w:rsidRPr="006E233D" w:rsidTr="00B61883">
        <w:tc>
          <w:tcPr>
            <w:tcW w:w="918" w:type="dxa"/>
            <w:tcBorders>
              <w:bottom w:val="double" w:sz="6" w:space="0" w:color="auto"/>
            </w:tcBorders>
          </w:tcPr>
          <w:p w:rsidR="00366B60" w:rsidRPr="00D064E0" w:rsidRDefault="00366B60" w:rsidP="00B61883">
            <w:r w:rsidRPr="00D064E0">
              <w:t>216</w:t>
            </w:r>
          </w:p>
        </w:tc>
        <w:tc>
          <w:tcPr>
            <w:tcW w:w="1350" w:type="dxa"/>
            <w:tcBorders>
              <w:bottom w:val="double" w:sz="6" w:space="0" w:color="auto"/>
            </w:tcBorders>
          </w:tcPr>
          <w:p w:rsidR="00366B60" w:rsidRPr="00D064E0" w:rsidRDefault="00366B60" w:rsidP="00B61883">
            <w:r w:rsidRPr="00D064E0">
              <w:t>0064(3)</w:t>
            </w:r>
            <w:r>
              <w:t>(a)</w:t>
            </w:r>
          </w:p>
        </w:tc>
        <w:tc>
          <w:tcPr>
            <w:tcW w:w="990" w:type="dxa"/>
            <w:tcBorders>
              <w:bottom w:val="double" w:sz="6" w:space="0" w:color="auto"/>
            </w:tcBorders>
          </w:tcPr>
          <w:p w:rsidR="00366B60" w:rsidRPr="005A5027" w:rsidRDefault="00366B60" w:rsidP="00B61883">
            <w:r w:rsidRPr="005A5027">
              <w:t>216</w:t>
            </w:r>
          </w:p>
        </w:tc>
        <w:tc>
          <w:tcPr>
            <w:tcW w:w="1350" w:type="dxa"/>
            <w:tcBorders>
              <w:bottom w:val="double" w:sz="6" w:space="0" w:color="auto"/>
            </w:tcBorders>
          </w:tcPr>
          <w:p w:rsidR="00366B60" w:rsidRPr="005A5027" w:rsidRDefault="00366B60" w:rsidP="00B61883">
            <w:r>
              <w:t>0064(2)(a)</w:t>
            </w:r>
          </w:p>
        </w:tc>
        <w:tc>
          <w:tcPr>
            <w:tcW w:w="4860" w:type="dxa"/>
            <w:tcBorders>
              <w:bottom w:val="double" w:sz="6" w:space="0" w:color="auto"/>
            </w:tcBorders>
          </w:tcPr>
          <w:p w:rsidR="00366B60" w:rsidRPr="00D064E0" w:rsidRDefault="00366B60" w:rsidP="00366B60">
            <w:r>
              <w:t xml:space="preserve">Do not capitalize “source” or “low fee” </w:t>
            </w:r>
          </w:p>
        </w:tc>
        <w:tc>
          <w:tcPr>
            <w:tcW w:w="4320" w:type="dxa"/>
            <w:tcBorders>
              <w:bottom w:val="double" w:sz="6" w:space="0" w:color="auto"/>
            </w:tcBorders>
          </w:tcPr>
          <w:p w:rsidR="00366B60" w:rsidRPr="005A5027" w:rsidRDefault="00366B60" w:rsidP="00B61883">
            <w:r>
              <w:t>Correction</w:t>
            </w:r>
          </w:p>
        </w:tc>
        <w:tc>
          <w:tcPr>
            <w:tcW w:w="787" w:type="dxa"/>
            <w:tcBorders>
              <w:bottom w:val="double" w:sz="6" w:space="0" w:color="auto"/>
            </w:tcBorders>
          </w:tcPr>
          <w:p w:rsidR="00366B60" w:rsidRPr="00D064E0" w:rsidRDefault="00366B60" w:rsidP="00B61883">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001D1626">
              <w:t>A) T</w:t>
            </w:r>
            <w:r w:rsidRPr="008D357A">
              <w: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C77CEE" w:rsidRPr="006E233D" w:rsidTr="00B61883">
        <w:tc>
          <w:tcPr>
            <w:tcW w:w="918"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0064(3)(a)(C</w:t>
            </w:r>
            <w:r w:rsidRPr="00A10E18">
              <w:t>)</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0064(2)(a)(C</w:t>
            </w:r>
            <w:r w:rsidRPr="00A10E18">
              <w:t>)</w:t>
            </w:r>
          </w:p>
        </w:tc>
        <w:tc>
          <w:tcPr>
            <w:tcW w:w="4860" w:type="dxa"/>
            <w:tcBorders>
              <w:bottom w:val="double" w:sz="6" w:space="0" w:color="auto"/>
            </w:tcBorders>
          </w:tcPr>
          <w:p w:rsidR="00C77CEE" w:rsidRDefault="00C77CEE" w:rsidP="00B61883">
            <w:r>
              <w:t>Change to:</w:t>
            </w:r>
          </w:p>
          <w:p w:rsidR="00C77CEE" w:rsidRPr="00A10E18" w:rsidRDefault="00C77CEE" w:rsidP="00B61883">
            <w:r>
              <w:lastRenderedPageBreak/>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C77CEE" w:rsidRPr="00A10E18" w:rsidRDefault="00C77CEE" w:rsidP="00B61883">
            <w:r>
              <w:lastRenderedPageBreak/>
              <w:t xml:space="preserve">Delete “an air quality problem” since it is not </w:t>
            </w:r>
            <w:r>
              <w:lastRenderedPageBreak/>
              <w:t>defined. Just refer to “creating a nuisance”</w:t>
            </w:r>
          </w:p>
        </w:tc>
        <w:tc>
          <w:tcPr>
            <w:tcW w:w="787" w:type="dxa"/>
            <w:tcBorders>
              <w:bottom w:val="double" w:sz="6" w:space="0" w:color="auto"/>
            </w:tcBorders>
          </w:tcPr>
          <w:p w:rsidR="00C77CEE" w:rsidRPr="006E233D" w:rsidRDefault="00C77CEE" w:rsidP="00B61883">
            <w:pPr>
              <w:jc w:val="center"/>
            </w:pPr>
            <w:r w:rsidRPr="00A10E18">
              <w:lastRenderedPageBreak/>
              <w:t>SIP</w:t>
            </w:r>
          </w:p>
        </w:tc>
      </w:tr>
      <w:tr w:rsidR="00C77CEE" w:rsidRPr="006E233D" w:rsidTr="00B61883">
        <w:tc>
          <w:tcPr>
            <w:tcW w:w="918" w:type="dxa"/>
            <w:tcBorders>
              <w:bottom w:val="double" w:sz="6" w:space="0" w:color="auto"/>
            </w:tcBorders>
          </w:tcPr>
          <w:p w:rsidR="00C77CEE" w:rsidRPr="00A10E18" w:rsidRDefault="00C77CEE" w:rsidP="00B61883">
            <w:r w:rsidRPr="00A10E18">
              <w:lastRenderedPageBreak/>
              <w:t>216</w:t>
            </w:r>
          </w:p>
        </w:tc>
        <w:tc>
          <w:tcPr>
            <w:tcW w:w="1350" w:type="dxa"/>
            <w:tcBorders>
              <w:bottom w:val="double" w:sz="6" w:space="0" w:color="auto"/>
            </w:tcBorders>
          </w:tcPr>
          <w:p w:rsidR="00C77CEE" w:rsidRPr="00A10E18" w:rsidRDefault="00C77CEE" w:rsidP="00B61883">
            <w:r>
              <w:t>0064(3)(b)</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0064(2)(b)</w:t>
            </w:r>
          </w:p>
        </w:tc>
        <w:tc>
          <w:tcPr>
            <w:tcW w:w="4860" w:type="dxa"/>
            <w:tcBorders>
              <w:bottom w:val="double" w:sz="6" w:space="0" w:color="auto"/>
            </w:tcBorders>
          </w:tcPr>
          <w:p w:rsidR="00C77CEE" w:rsidRPr="00A10E18" w:rsidRDefault="00C77CEE" w:rsidP="00B61883">
            <w:r>
              <w:t xml:space="preserve"> Do not capitalize “low annual fee,” “high fee” or “low fee”</w:t>
            </w:r>
          </w:p>
        </w:tc>
        <w:tc>
          <w:tcPr>
            <w:tcW w:w="4320" w:type="dxa"/>
            <w:tcBorders>
              <w:bottom w:val="double" w:sz="6" w:space="0" w:color="auto"/>
            </w:tcBorders>
          </w:tcPr>
          <w:p w:rsidR="00C77CEE" w:rsidRPr="00A10E18" w:rsidRDefault="00C77CEE" w:rsidP="00B61883">
            <w:r>
              <w:t>Correction</w:t>
            </w:r>
          </w:p>
        </w:tc>
        <w:tc>
          <w:tcPr>
            <w:tcW w:w="787" w:type="dxa"/>
            <w:tcBorders>
              <w:bottom w:val="double" w:sz="6" w:space="0" w:color="auto"/>
            </w:tcBorders>
          </w:tcPr>
          <w:p w:rsidR="00C77CEE" w:rsidRPr="006E233D" w:rsidRDefault="00C77CEE" w:rsidP="00B61883">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C77CEE" w:rsidP="00140A96">
            <w:r>
              <w:t>0064(3)(c</w:t>
            </w:r>
            <w:r w:rsidR="00D74223">
              <w:t>)</w:t>
            </w:r>
            <w:r>
              <w:t xml:space="preserve"> &amp; (d)</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C77CEE" w:rsidP="00C77CEE">
            <w:r>
              <w:t>0064(2)(c) &amp; (d)</w:t>
            </w:r>
          </w:p>
        </w:tc>
        <w:tc>
          <w:tcPr>
            <w:tcW w:w="4860" w:type="dxa"/>
            <w:tcBorders>
              <w:bottom w:val="double" w:sz="6" w:space="0" w:color="auto"/>
            </w:tcBorders>
          </w:tcPr>
          <w:p w:rsidR="00D74223" w:rsidRPr="00A10E18" w:rsidRDefault="00C77CEE" w:rsidP="00140A96">
            <w:r>
              <w:t xml:space="preserve"> Do not capitalize “high fee” or “low fee”</w:t>
            </w:r>
          </w:p>
        </w:tc>
        <w:tc>
          <w:tcPr>
            <w:tcW w:w="4320" w:type="dxa"/>
            <w:tcBorders>
              <w:bottom w:val="double" w:sz="6" w:space="0" w:color="auto"/>
            </w:tcBorders>
          </w:tcPr>
          <w:p w:rsidR="00D74223" w:rsidRPr="00A10E18" w:rsidRDefault="00C77CEE" w:rsidP="00310BB9">
            <w:r>
              <w:t>Correction</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w:t>
            </w:r>
            <w:r>
              <w:lastRenderedPageBreak/>
              <w:t>),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lastRenderedPageBreak/>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 xml:space="preserve">to “major source or </w:t>
            </w:r>
            <w:r w:rsidR="00D74223">
              <w:lastRenderedPageBreak/>
              <w:t>major modification”</w:t>
            </w:r>
          </w:p>
        </w:tc>
        <w:tc>
          <w:tcPr>
            <w:tcW w:w="4320" w:type="dxa"/>
            <w:tcBorders>
              <w:bottom w:val="double" w:sz="6" w:space="0" w:color="auto"/>
            </w:tcBorders>
          </w:tcPr>
          <w:p w:rsidR="00D74223" w:rsidRPr="005A5027" w:rsidRDefault="00D74223" w:rsidP="00076F7B">
            <w:r>
              <w:lastRenderedPageBreak/>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 xml:space="preserve">omplex technical modifications if there will be no increase in </w:t>
            </w:r>
            <w:r w:rsidRPr="00F84C80">
              <w:lastRenderedPageBreak/>
              <w:t>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lastRenderedPageBreak/>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0066</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 xml:space="preserve">Add “unless the owner or operator submits the renewal application within three months of the permit expiration date.” to the language in “Reinstatement of a Terminated </w:t>
            </w:r>
            <w:r w:rsidRPr="00C73911">
              <w:rPr>
                <w:bCs/>
                <w:color w:val="000000"/>
                <w:sz w:val="20"/>
                <w:szCs w:val="20"/>
              </w:rPr>
              <w:lastRenderedPageBreak/>
              <w:t>Permit”</w:t>
            </w:r>
          </w:p>
        </w:tc>
        <w:tc>
          <w:tcPr>
            <w:tcW w:w="4320" w:type="dxa"/>
            <w:tcBorders>
              <w:bottom w:val="double" w:sz="6" w:space="0" w:color="auto"/>
            </w:tcBorders>
          </w:tcPr>
          <w:p w:rsidR="00D74223" w:rsidRPr="00C57D8C" w:rsidRDefault="00D74223" w:rsidP="0009703B">
            <w:r w:rsidRPr="00C57D8C">
              <w:lastRenderedPageBreak/>
              <w:t xml:space="preserve">DEQ does not want to charge the applicable new source permit application fees if the owner/operator inadvertently forgot to submit a </w:t>
            </w:r>
            <w:r w:rsidRPr="00C57D8C">
              <w:lastRenderedPageBreak/>
              <w:t>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lastRenderedPageBreak/>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w:t>
            </w:r>
            <w:r w:rsidRPr="0067386E">
              <w:lastRenderedPageBreak/>
              <w:t>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lastRenderedPageBreak/>
              <w:t>216</w:t>
            </w:r>
          </w:p>
        </w:tc>
        <w:tc>
          <w:tcPr>
            <w:tcW w:w="1350" w:type="dxa"/>
            <w:tcBorders>
              <w:bottom w:val="double" w:sz="6" w:space="0" w:color="auto"/>
            </w:tcBorders>
          </w:tcPr>
          <w:p w:rsidR="00C013F3" w:rsidRPr="005A5027" w:rsidRDefault="00C013F3" w:rsidP="009119E1">
            <w:r>
              <w:t>0082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0084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C013F3" w:rsidRPr="005A5027" w:rsidTr="00D93A09">
        <w:tc>
          <w:tcPr>
            <w:tcW w:w="918" w:type="dxa"/>
            <w:tcBorders>
              <w:bottom w:val="double" w:sz="6" w:space="0" w:color="auto"/>
            </w:tcBorders>
          </w:tcPr>
          <w:p w:rsidR="00C013F3" w:rsidRPr="005A5027" w:rsidRDefault="00C013F3" w:rsidP="00D93A09">
            <w:r>
              <w:t>216</w:t>
            </w:r>
          </w:p>
        </w:tc>
        <w:tc>
          <w:tcPr>
            <w:tcW w:w="1350" w:type="dxa"/>
            <w:tcBorders>
              <w:bottom w:val="double" w:sz="6" w:space="0" w:color="auto"/>
            </w:tcBorders>
          </w:tcPr>
          <w:p w:rsidR="00C013F3" w:rsidRPr="005A5027" w:rsidRDefault="00C013F3" w:rsidP="00D93A09">
            <w:r>
              <w:t>0094</w:t>
            </w:r>
          </w:p>
        </w:tc>
        <w:tc>
          <w:tcPr>
            <w:tcW w:w="990" w:type="dxa"/>
            <w:tcBorders>
              <w:bottom w:val="double" w:sz="6" w:space="0" w:color="auto"/>
            </w:tcBorders>
          </w:tcPr>
          <w:p w:rsidR="00C013F3" w:rsidRPr="005A5027" w:rsidRDefault="00C013F3" w:rsidP="00D93A09">
            <w:pPr>
              <w:rPr>
                <w:bCs/>
                <w:color w:val="000000"/>
              </w:rPr>
            </w:pPr>
            <w:r>
              <w:rPr>
                <w:bCs/>
                <w:color w:val="000000"/>
              </w:rPr>
              <w:t>NA</w:t>
            </w:r>
          </w:p>
        </w:tc>
        <w:tc>
          <w:tcPr>
            <w:tcW w:w="1350" w:type="dxa"/>
            <w:tcBorders>
              <w:bottom w:val="double" w:sz="6" w:space="0" w:color="auto"/>
            </w:tcBorders>
          </w:tcPr>
          <w:p w:rsidR="00C013F3" w:rsidRPr="005A5027" w:rsidRDefault="00C013F3" w:rsidP="00D93A09">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C013F3" w:rsidRPr="005A5027" w:rsidRDefault="00C013F3" w:rsidP="00D93A09">
            <w:r>
              <w:lastRenderedPageBreak/>
              <w:t>This rule was last approved into the SIP by EPA on 01/22/03. The note was inadvertently omitted from the rule.</w:t>
            </w:r>
          </w:p>
        </w:tc>
        <w:tc>
          <w:tcPr>
            <w:tcW w:w="787" w:type="dxa"/>
            <w:tcBorders>
              <w:bottom w:val="double" w:sz="6" w:space="0" w:color="auto"/>
            </w:tcBorders>
          </w:tcPr>
          <w:p w:rsidR="00C013F3" w:rsidRDefault="00C013F3"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lastRenderedPageBreak/>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w:t>
            </w:r>
            <w:r w:rsidRPr="006E233D">
              <w:lastRenderedPageBreak/>
              <w:t>B 13.</w:t>
            </w:r>
          </w:p>
        </w:tc>
        <w:tc>
          <w:tcPr>
            <w:tcW w:w="990" w:type="dxa"/>
          </w:tcPr>
          <w:p w:rsidR="006403F0" w:rsidRPr="006E233D" w:rsidRDefault="006403F0" w:rsidP="006403F0">
            <w:r w:rsidRPr="006E233D">
              <w:lastRenderedPageBreak/>
              <w:t>216</w:t>
            </w:r>
          </w:p>
        </w:tc>
        <w:tc>
          <w:tcPr>
            <w:tcW w:w="1350" w:type="dxa"/>
          </w:tcPr>
          <w:p w:rsidR="006403F0" w:rsidRPr="006E233D" w:rsidRDefault="006403F0" w:rsidP="006403F0">
            <w:r>
              <w:t xml:space="preserve">8005 </w:t>
            </w:r>
            <w:r w:rsidRPr="006E233D">
              <w:t xml:space="preserve">Table 1 </w:t>
            </w:r>
            <w:r w:rsidRPr="006E233D">
              <w:lastRenderedPageBreak/>
              <w:t xml:space="preserve">Part B </w:t>
            </w:r>
            <w:r>
              <w:t>13.</w:t>
            </w:r>
          </w:p>
        </w:tc>
        <w:tc>
          <w:tcPr>
            <w:tcW w:w="4860" w:type="dxa"/>
          </w:tcPr>
          <w:p w:rsidR="006403F0" w:rsidRDefault="006403F0" w:rsidP="00CD4350">
            <w:r w:rsidRPr="006E233D">
              <w:lastRenderedPageBreak/>
              <w:t xml:space="preserve">Change </w:t>
            </w:r>
            <w:r>
              <w:t>to:</w:t>
            </w:r>
          </w:p>
          <w:p w:rsidR="006403F0" w:rsidRPr="006E233D" w:rsidRDefault="006403F0" w:rsidP="00CD4350">
            <w:r w:rsidRPr="006E233D">
              <w:lastRenderedPageBreak/>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lastRenderedPageBreak/>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 xml:space="preserve">Table 1 Part B 71. &amp; </w:t>
            </w:r>
            <w:r w:rsidR="005825F9">
              <w:lastRenderedPageBreak/>
              <w:t>82.</w:t>
            </w:r>
          </w:p>
        </w:tc>
        <w:tc>
          <w:tcPr>
            <w:tcW w:w="4860" w:type="dxa"/>
          </w:tcPr>
          <w:p w:rsidR="00D74223" w:rsidRPr="006E233D" w:rsidRDefault="00D74223" w:rsidP="00DF4613">
            <w:r>
              <w:lastRenderedPageBreak/>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lastRenderedPageBreak/>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 xml:space="preserve">Table 1 Part </w:t>
            </w:r>
            <w:r w:rsidRPr="006E233D">
              <w:lastRenderedPageBreak/>
              <w:t>C 3.</w:t>
            </w:r>
          </w:p>
        </w:tc>
        <w:tc>
          <w:tcPr>
            <w:tcW w:w="990" w:type="dxa"/>
            <w:tcBorders>
              <w:bottom w:val="double" w:sz="6" w:space="0" w:color="auto"/>
            </w:tcBorders>
          </w:tcPr>
          <w:p w:rsidR="00DC4303" w:rsidRPr="005A5027" w:rsidRDefault="00DC4303" w:rsidP="00CD5DF9">
            <w:r w:rsidRPr="005A5027">
              <w:lastRenderedPageBreak/>
              <w:t>216</w:t>
            </w:r>
          </w:p>
        </w:tc>
        <w:tc>
          <w:tcPr>
            <w:tcW w:w="1350" w:type="dxa"/>
            <w:tcBorders>
              <w:bottom w:val="double" w:sz="6" w:space="0" w:color="auto"/>
            </w:tcBorders>
          </w:tcPr>
          <w:p w:rsidR="00DC4303" w:rsidRPr="005A5027" w:rsidRDefault="00DC4303" w:rsidP="00CD5DF9">
            <w:r>
              <w:t xml:space="preserve">8005 Table 1 </w:t>
            </w:r>
            <w:r>
              <w:lastRenderedPageBreak/>
              <w:t>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lastRenderedPageBreak/>
              <w:t xml:space="preserve">Delete “baseline emission rate, or” from all sources </w:t>
            </w:r>
            <w:r w:rsidRPr="006E233D">
              <w:rPr>
                <w:bCs/>
                <w:color w:val="000000"/>
                <w:sz w:val="20"/>
                <w:szCs w:val="20"/>
              </w:rPr>
              <w:lastRenderedPageBreak/>
              <w:t>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lastRenderedPageBreak/>
              <w:t xml:space="preserve">Sources have a netting basis based on the baseline </w:t>
            </w:r>
            <w:r w:rsidRPr="006E233D">
              <w:lastRenderedPageBreak/>
              <w:t>emission rate so “baseline emission rate” is no longer needed</w:t>
            </w:r>
          </w:p>
        </w:tc>
        <w:tc>
          <w:tcPr>
            <w:tcW w:w="787" w:type="dxa"/>
            <w:tcBorders>
              <w:bottom w:val="double" w:sz="6" w:space="0" w:color="auto"/>
            </w:tcBorders>
          </w:tcPr>
          <w:p w:rsidR="00DC4303" w:rsidRPr="006E233D" w:rsidRDefault="00DC4303" w:rsidP="0066018C">
            <w:pPr>
              <w:jc w:val="center"/>
            </w:pPr>
            <w:r>
              <w:lastRenderedPageBreak/>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lastRenderedPageBreak/>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lastRenderedPageBreak/>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w:t>
            </w:r>
            <w:r w:rsidRPr="00E25127">
              <w:lastRenderedPageBreak/>
              <w:t xml:space="preserve">division </w:t>
            </w:r>
            <w:r>
              <w:t>214”</w:t>
            </w:r>
          </w:p>
        </w:tc>
        <w:tc>
          <w:tcPr>
            <w:tcW w:w="4320" w:type="dxa"/>
          </w:tcPr>
          <w:p w:rsidR="00E25127" w:rsidRPr="006E233D" w:rsidRDefault="00E25127" w:rsidP="00CD5DF9">
            <w:r>
              <w:lastRenderedPageBreak/>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lastRenderedPageBreak/>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 xml:space="preserve">The dates of these reference materials will be deleted </w:t>
            </w:r>
            <w:r w:rsidRPr="00B3161A">
              <w:lastRenderedPageBreak/>
              <w:t>throughout the other divisions</w:t>
            </w:r>
            <w:r>
              <w:t xml:space="preserve">. </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150F8E" w:rsidRPr="006E233D" w:rsidTr="0014611E">
        <w:tc>
          <w:tcPr>
            <w:tcW w:w="918" w:type="dxa"/>
          </w:tcPr>
          <w:p w:rsidR="00150F8E" w:rsidRPr="006E233D" w:rsidRDefault="00150F8E" w:rsidP="0014611E">
            <w:r>
              <w:t>222</w:t>
            </w:r>
          </w:p>
        </w:tc>
        <w:tc>
          <w:tcPr>
            <w:tcW w:w="1350" w:type="dxa"/>
          </w:tcPr>
          <w:p w:rsidR="00150F8E" w:rsidRPr="006E233D" w:rsidRDefault="00150F8E" w:rsidP="0014611E">
            <w:r>
              <w:t>All</w:t>
            </w:r>
          </w:p>
        </w:tc>
        <w:tc>
          <w:tcPr>
            <w:tcW w:w="990" w:type="dxa"/>
          </w:tcPr>
          <w:p w:rsidR="00150F8E" w:rsidRPr="006E233D" w:rsidRDefault="00150F8E" w:rsidP="0014611E">
            <w:r>
              <w:t>NA</w:t>
            </w:r>
          </w:p>
        </w:tc>
        <w:tc>
          <w:tcPr>
            <w:tcW w:w="1350" w:type="dxa"/>
          </w:tcPr>
          <w:p w:rsidR="00150F8E" w:rsidRPr="006E233D" w:rsidRDefault="00150F8E" w:rsidP="0014611E">
            <w:r>
              <w:t>NA</w:t>
            </w:r>
          </w:p>
        </w:tc>
        <w:tc>
          <w:tcPr>
            <w:tcW w:w="4860" w:type="dxa"/>
          </w:tcPr>
          <w:p w:rsidR="00150F8E" w:rsidRDefault="00150F8E" w:rsidP="0014611E">
            <w:r>
              <w:t>Change “ambient air standards” to “ambient air quality standards”</w:t>
            </w:r>
          </w:p>
        </w:tc>
        <w:tc>
          <w:tcPr>
            <w:tcW w:w="4320" w:type="dxa"/>
          </w:tcPr>
          <w:p w:rsidR="00150F8E" w:rsidRDefault="00150F8E" w:rsidP="00EE485B">
            <w:pPr>
              <w:shd w:val="clear" w:color="auto" w:fill="FFFFFF"/>
              <w:rPr>
                <w:color w:val="000000"/>
              </w:rPr>
            </w:pPr>
            <w:r>
              <w:rPr>
                <w:color w:val="000000"/>
              </w:rPr>
              <w:t>Clarification</w:t>
            </w:r>
          </w:p>
        </w:tc>
        <w:tc>
          <w:tcPr>
            <w:tcW w:w="787" w:type="dxa"/>
          </w:tcPr>
          <w:p w:rsidR="00150F8E" w:rsidRDefault="00150F8E" w:rsidP="0066018C">
            <w:pPr>
              <w:jc w:val="center"/>
            </w:pPr>
          </w:p>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Default="00EE485B" w:rsidP="0014611E">
            <w:r>
              <w:t>Change to:</w:t>
            </w:r>
          </w:p>
          <w:p w:rsidR="00EE485B" w:rsidRPr="006E233D" w:rsidRDefault="00EE485B"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D74223" w:rsidRPr="006E233D" w:rsidRDefault="00D74223" w:rsidP="00EE485B">
            <w:pPr>
              <w:shd w:val="clear" w:color="auto" w:fill="FFFFFF"/>
              <w:rPr>
                <w:color w:val="000000"/>
              </w:rPr>
            </w:pPr>
            <w:r>
              <w:rPr>
                <w:color w:val="000000"/>
              </w:rPr>
              <w:t>C</w:t>
            </w:r>
            <w:r w:rsidRPr="006E233D">
              <w:rPr>
                <w:color w:val="000000"/>
              </w:rPr>
              <w:t>orrection</w:t>
            </w:r>
            <w:r w:rsidR="00EE485B" w:rsidRPr="006E233D">
              <w:t xml:space="preserve"> </w:t>
            </w:r>
            <w:r w:rsidR="00EE485B">
              <w:t xml:space="preserve"> and clarification. </w:t>
            </w:r>
            <w:r w:rsidR="00EE485B" w:rsidRPr="006E233D">
              <w:t>Change rule citations for insignificant activities since these rules were moved</w:t>
            </w:r>
            <w:r w:rsidR="00EE485B">
              <w:t>.  T</w:t>
            </w:r>
            <w:r w:rsidR="00EE485B" w:rsidRPr="00EE485B">
              <w:t>he SER definition includes subsection (v), which sets the SER to zero for all regulated pollutants not otherwise listed in the definition</w:t>
            </w:r>
            <w:r w:rsidR="00EE485B">
              <w:t xml:space="preserve"> so limit regulated pollutants to those that have SER not equal to zero.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8E6A98" w:rsidRDefault="00E443C3"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008E6A98" w:rsidRPr="008E6A98">
              <w:t>.</w:t>
            </w:r>
            <w:r w:rsidR="00D74223">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 xml:space="preserve">Add division 204 as another division that has definitions </w:t>
            </w:r>
            <w:r w:rsidRPr="006E233D">
              <w:lastRenderedPageBreak/>
              <w:t>that would apply to this division</w:t>
            </w:r>
          </w:p>
        </w:tc>
        <w:tc>
          <w:tcPr>
            <w:tcW w:w="4320" w:type="dxa"/>
            <w:tcBorders>
              <w:bottom w:val="double" w:sz="6" w:space="0" w:color="auto"/>
            </w:tcBorders>
          </w:tcPr>
          <w:p w:rsidR="00D74223" w:rsidRPr="006E233D" w:rsidRDefault="00D74223" w:rsidP="006A314F">
            <w:r w:rsidRPr="006E233D">
              <w:lastRenderedPageBreak/>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lastRenderedPageBreak/>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lastRenderedPageBreak/>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lastRenderedPageBreak/>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t xml:space="preserve">[INSERT SOS FILING DATE OF RULES] </w:t>
            </w:r>
            <w:r w:rsidRPr="002463A4">
              <w:rPr>
                <w:color w:val="000000"/>
              </w:rPr>
              <w:t xml:space="preserve">and which were previously considered categorically insignificant 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 xml:space="preserve">SEE “NEW </w:t>
            </w:r>
            <w:r w:rsidR="004544AD">
              <w:rPr>
                <w:bCs/>
              </w:rPr>
              <w:lastRenderedPageBreak/>
              <w:t>SOURCE REVIEW PROGRAM SUPPLEMENTAL DISCUSSION.”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0041</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 xml:space="preserve">(c) For new sources with potential to emit greater than </w:t>
            </w:r>
            <w:r w:rsidR="000A3795" w:rsidRPr="000A3795">
              <w:rPr>
                <w:color w:val="000000"/>
              </w:rPr>
              <w:lastRenderedPageBreak/>
              <w:t>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lastRenderedPageBreak/>
              <w:t xml:space="preserve">Sources can request a short term PSEL at a level greater than or equal to the short term SER if they </w:t>
            </w:r>
            <w:r w:rsidRPr="006E233D">
              <w:lastRenderedPageBreak/>
              <w:t>follow the correct procedures in (2)(b)</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B1B02">
            <w:r>
              <w:t>“</w:t>
            </w:r>
            <w:r w:rsidRPr="00FF57DE">
              <w:t xml:space="preserve">(2) If a </w:t>
            </w:r>
            <w:r w:rsidR="00D121A0">
              <w:t>permittee</w:t>
            </w:r>
            <w:r w:rsidRPr="00FF57DE">
              <w:t xml:space="preserve"> requests an increase in a short term PSEL that will exceed the short term netting basis by an amount equal to or greater than the short term SER, the </w:t>
            </w:r>
            <w:r w:rsidR="003B1B02">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 xml:space="preserve">(1) </w:t>
            </w:r>
            <w:r w:rsidR="003B1B02" w:rsidRPr="002F08FE">
              <w:t xml:space="preserve">A netting basis will only be established for those regulated pollutants </w:t>
            </w:r>
            <w:r w:rsidR="003B1B02">
              <w:t xml:space="preserve">that could </w:t>
            </w:r>
            <w:r w:rsidR="003B1B02" w:rsidRPr="002F08FE">
              <w:t>subject</w:t>
            </w:r>
            <w:r w:rsidR="003B1B02">
              <w:t xml:space="preserve"> a source</w:t>
            </w:r>
            <w:r w:rsidR="003B1B02" w:rsidRPr="002F08FE">
              <w:t xml:space="preserve"> to</w:t>
            </w:r>
            <w:r w:rsidR="003B1B02">
              <w:t xml:space="preserve"> New Source Review under</w:t>
            </w:r>
            <w:r w:rsidR="003B1B02" w:rsidRPr="002F08FE">
              <w:t xml:space="preserve">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sidP="003B1B02">
            <w:r w:rsidRPr="006E233D">
              <w:t xml:space="preserve">“(2) </w:t>
            </w:r>
            <w:r w:rsidR="003B1B02">
              <w:t>A source’s</w:t>
            </w:r>
            <w:r w:rsidRPr="006E233D">
              <w:t xml:space="preserv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3B1B02"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00D74223" w:rsidRPr="008D16B1">
              <w:t>.”</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 xml:space="preserve">Initially PM2.5 PSELs will be exempt from triggering ambient air quality modeling or NSR/PSD because DEQ did not want a source to trigger any new requirements if it was not making any modifications or production increases when PM2.5 was added as a regulated </w:t>
            </w:r>
            <w:r w:rsidRPr="005A5027">
              <w:lastRenderedPageBreak/>
              <w:t>pollutant</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3B1B02" w:rsidRPr="006E233D" w:rsidTr="003B1B02">
        <w:tc>
          <w:tcPr>
            <w:tcW w:w="918" w:type="dxa"/>
          </w:tcPr>
          <w:p w:rsidR="003B1B02" w:rsidRPr="006E233D" w:rsidRDefault="003B1B02" w:rsidP="003B1B02">
            <w:r w:rsidRPr="006E233D">
              <w:t>200</w:t>
            </w:r>
          </w:p>
        </w:tc>
        <w:tc>
          <w:tcPr>
            <w:tcW w:w="1350" w:type="dxa"/>
          </w:tcPr>
          <w:p w:rsidR="003B1B02" w:rsidRPr="006E233D" w:rsidRDefault="003B1B02" w:rsidP="003B1B02">
            <w:r w:rsidRPr="006E233D">
              <w:t>0020(76)</w:t>
            </w:r>
            <w:r>
              <w:t>(d)</w:t>
            </w:r>
          </w:p>
        </w:tc>
        <w:tc>
          <w:tcPr>
            <w:tcW w:w="990" w:type="dxa"/>
          </w:tcPr>
          <w:p w:rsidR="003B1B02" w:rsidRPr="006E233D" w:rsidRDefault="003B1B02" w:rsidP="003B1B02">
            <w:r w:rsidRPr="006E233D">
              <w:t>222</w:t>
            </w:r>
          </w:p>
        </w:tc>
        <w:tc>
          <w:tcPr>
            <w:tcW w:w="1350" w:type="dxa"/>
          </w:tcPr>
          <w:p w:rsidR="003B1B02" w:rsidRPr="006E233D" w:rsidRDefault="003B1B02" w:rsidP="003B1B02">
            <w:r>
              <w:t>0046(2)(c)</w:t>
            </w:r>
          </w:p>
        </w:tc>
        <w:tc>
          <w:tcPr>
            <w:tcW w:w="4860" w:type="dxa"/>
          </w:tcPr>
          <w:p w:rsidR="003B1B02" w:rsidRDefault="00D121A0" w:rsidP="003B1B02">
            <w:r>
              <w:t>C</w:t>
            </w:r>
            <w:r w:rsidR="003B1B02">
              <w:t>hange to:</w:t>
            </w:r>
          </w:p>
          <w:p w:rsidR="003B1B02" w:rsidRPr="006E233D" w:rsidRDefault="003B1B02" w:rsidP="003B1B02">
            <w:r>
              <w:t>“</w:t>
            </w:r>
            <w:r w:rsidRPr="002F08FE">
              <w:t xml:space="preserve">(c) </w:t>
            </w:r>
            <w:r>
              <w:t>A source’s netting basis is zero for:”</w:t>
            </w:r>
          </w:p>
        </w:tc>
        <w:tc>
          <w:tcPr>
            <w:tcW w:w="4320" w:type="dxa"/>
          </w:tcPr>
          <w:p w:rsidR="003B1B02" w:rsidRPr="006E233D" w:rsidRDefault="003B1B02" w:rsidP="003B1B02">
            <w:r>
              <w:t>Clarification</w:t>
            </w:r>
          </w:p>
        </w:tc>
        <w:tc>
          <w:tcPr>
            <w:tcW w:w="787" w:type="dxa"/>
          </w:tcPr>
          <w:p w:rsidR="003B1B02" w:rsidRPr="006E233D" w:rsidRDefault="003B1B02" w:rsidP="003B1B02">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6D56C4" w:rsidP="003E0354">
            <w:r>
              <w:t>“</w:t>
            </w:r>
            <w:r w:rsidRPr="006D56C4">
              <w:t xml:space="preserve">(a) The netting basis will be reduced by any emission reductions required under a rule, order, or permit </w:t>
            </w:r>
            <w:r w:rsidRPr="006D56C4">
              <w:lastRenderedPageBreak/>
              <w:t xml:space="preserve">condition issued by the EQC or DEQ and required by the SIP or used to avoid any state (e.g., New Source Review) or federal requirements (e.g., NSPS, NESHAP), as of the effective date of the </w:t>
            </w:r>
            <w:r>
              <w:t>rule, order or permit condition</w:t>
            </w:r>
            <w:r w:rsidR="00D74223" w:rsidRPr="00E065C4">
              <w:t>;</w:t>
            </w:r>
            <w:r w:rsidR="00D74223">
              <w:t>”</w:t>
            </w:r>
          </w:p>
        </w:tc>
        <w:tc>
          <w:tcPr>
            <w:tcW w:w="4320" w:type="dxa"/>
          </w:tcPr>
          <w:p w:rsidR="00D74223" w:rsidRPr="006E233D" w:rsidRDefault="00D74223" w:rsidP="003E0354">
            <w:r w:rsidRPr="006E233D">
              <w:lastRenderedPageBreak/>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443AE6" w:rsidRPr="006E233D" w:rsidTr="007E454C">
        <w:tc>
          <w:tcPr>
            <w:tcW w:w="918" w:type="dxa"/>
          </w:tcPr>
          <w:p w:rsidR="00443AE6" w:rsidRPr="006E233D" w:rsidRDefault="00443AE6" w:rsidP="007E454C">
            <w:r>
              <w:lastRenderedPageBreak/>
              <w:t>NA</w:t>
            </w:r>
          </w:p>
        </w:tc>
        <w:tc>
          <w:tcPr>
            <w:tcW w:w="1350" w:type="dxa"/>
          </w:tcPr>
          <w:p w:rsidR="00443AE6" w:rsidRPr="006E233D" w:rsidRDefault="00443AE6" w:rsidP="007E454C">
            <w:r w:rsidRPr="006E233D">
              <w:t>NA</w:t>
            </w:r>
          </w:p>
        </w:tc>
        <w:tc>
          <w:tcPr>
            <w:tcW w:w="990" w:type="dxa"/>
          </w:tcPr>
          <w:p w:rsidR="00443AE6" w:rsidRPr="006E233D" w:rsidRDefault="00443AE6" w:rsidP="007E454C">
            <w:r w:rsidRPr="006E233D">
              <w:t>222</w:t>
            </w:r>
          </w:p>
        </w:tc>
        <w:tc>
          <w:tcPr>
            <w:tcW w:w="1350" w:type="dxa"/>
          </w:tcPr>
          <w:p w:rsidR="00443AE6" w:rsidRPr="006E233D" w:rsidRDefault="00443AE6" w:rsidP="007E454C">
            <w:r w:rsidRPr="006E233D">
              <w:t>0046(3)(a)(A)</w:t>
            </w:r>
          </w:p>
        </w:tc>
        <w:tc>
          <w:tcPr>
            <w:tcW w:w="4860" w:type="dxa"/>
          </w:tcPr>
          <w:p w:rsidR="00443AE6" w:rsidRDefault="00443AE6" w:rsidP="007E454C">
            <w:r>
              <w:t>Add:</w:t>
            </w:r>
          </w:p>
          <w:p w:rsidR="00443AE6" w:rsidRPr="006E233D" w:rsidRDefault="00443AE6"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443AE6" w:rsidRPr="006E233D" w:rsidRDefault="00443AE6" w:rsidP="00443AE6">
            <w:r w:rsidRPr="006E233D">
              <w:t>Clarification</w:t>
            </w:r>
            <w:r>
              <w:t xml:space="preserve"> </w:t>
            </w:r>
          </w:p>
        </w:tc>
        <w:tc>
          <w:tcPr>
            <w:tcW w:w="787" w:type="dxa"/>
          </w:tcPr>
          <w:p w:rsidR="00443AE6" w:rsidRPr="006E233D" w:rsidRDefault="00443AE6" w:rsidP="007E454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0046(3)(a)(B</w:t>
            </w:r>
            <w:r w:rsidR="00D74223" w:rsidRPr="006E233D">
              <w:t>)</w:t>
            </w:r>
          </w:p>
        </w:tc>
        <w:tc>
          <w:tcPr>
            <w:tcW w:w="4860" w:type="dxa"/>
          </w:tcPr>
          <w:p w:rsidR="00D74223" w:rsidRDefault="00D74223" w:rsidP="00EC1D48">
            <w:r>
              <w:t>Add:</w:t>
            </w:r>
          </w:p>
          <w:p w:rsidR="00D74223" w:rsidRPr="006E233D" w:rsidRDefault="00443AE6"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00D74223">
              <w:t>”</w:t>
            </w:r>
            <w:r w:rsidR="00D74223"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0046(3)(a)(C)</w:t>
            </w:r>
          </w:p>
        </w:tc>
        <w:tc>
          <w:tcPr>
            <w:tcW w:w="4860" w:type="dxa"/>
          </w:tcPr>
          <w:p w:rsidR="00D74223" w:rsidRDefault="00D74223" w:rsidP="00EC1D48">
            <w:r>
              <w:t>Add:</w:t>
            </w:r>
          </w:p>
          <w:p w:rsidR="00D74223" w:rsidRPr="006E233D" w:rsidRDefault="00443AE6"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00D74223" w:rsidRPr="00E065C4">
              <w:t>.</w:t>
            </w:r>
            <w:r w:rsidR="00D74223">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443AE6" w:rsidP="00A65851">
            <w:r>
              <w:t>0046(3)(a)(D</w:t>
            </w:r>
            <w:r w:rsidR="00D74223" w:rsidRPr="006E233D">
              <w:t>)</w:t>
            </w:r>
          </w:p>
        </w:tc>
        <w:tc>
          <w:tcPr>
            <w:tcW w:w="4860" w:type="dxa"/>
          </w:tcPr>
          <w:p w:rsidR="00D74223" w:rsidRDefault="00D74223" w:rsidP="003E0354">
            <w:r>
              <w:t>Add:</w:t>
            </w:r>
          </w:p>
          <w:p w:rsidR="00D74223" w:rsidRPr="006E233D" w:rsidRDefault="00443AE6" w:rsidP="003E0354">
            <w:r>
              <w:t>“</w:t>
            </w:r>
            <w:r w:rsidRPr="002F08FE">
              <w:t>(</w:t>
            </w:r>
            <w:r>
              <w:t>D</w:t>
            </w:r>
            <w:r w:rsidRPr="002F08FE">
              <w:t xml:space="preserve">) </w:t>
            </w:r>
            <w:r w:rsidR="00D121A0">
              <w:t>Netting</w:t>
            </w:r>
            <w:r>
              <w:t xml:space="preserve"> basis </w:t>
            </w:r>
            <w:r w:rsidRPr="002F08FE">
              <w:t xml:space="preserve">reductions </w:t>
            </w:r>
            <w:r>
              <w:t>will not affect</w:t>
            </w:r>
            <w:r w:rsidRPr="002F08FE">
              <w:t xml:space="preserve"> emission reduction credits established under division 268</w:t>
            </w:r>
            <w:r>
              <w:t>.</w:t>
            </w:r>
            <w:r w:rsidR="00D74223">
              <w:t>”</w:t>
            </w:r>
            <w:r w:rsidR="00D74223"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A23D3C" w:rsidP="00A65851">
            <w:r>
              <w:t>0046(3)(a)(E</w:t>
            </w:r>
            <w:r w:rsidR="00D74223" w:rsidRPr="006E233D">
              <w:t>)</w:t>
            </w:r>
          </w:p>
        </w:tc>
        <w:tc>
          <w:tcPr>
            <w:tcW w:w="4860" w:type="dxa"/>
          </w:tcPr>
          <w:p w:rsidR="00D74223" w:rsidRDefault="00D74223" w:rsidP="003E0354">
            <w:r w:rsidRPr="006E233D">
              <w:t xml:space="preserve">Add </w:t>
            </w:r>
          </w:p>
          <w:p w:rsidR="00D74223" w:rsidRPr="006E233D" w:rsidRDefault="00A23D3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00D74223" w:rsidRPr="006E233D">
              <w:t xml:space="preserve">.”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363D79" w:rsidP="00A65851">
            <w:r>
              <w:t>0046(3)(a)(F</w:t>
            </w:r>
            <w:r w:rsidR="00D74223" w:rsidRPr="003752EB">
              <w:t>)</w:t>
            </w:r>
          </w:p>
        </w:tc>
        <w:tc>
          <w:tcPr>
            <w:tcW w:w="4860" w:type="dxa"/>
          </w:tcPr>
          <w:p w:rsidR="00D74223" w:rsidRDefault="00731A16" w:rsidP="00D37AB3">
            <w:r>
              <w:t>Change to:</w:t>
            </w:r>
          </w:p>
          <w:p w:rsidR="00731A16" w:rsidRPr="003752EB" w:rsidRDefault="00363D79" w:rsidP="00D37AB3">
            <w:r>
              <w:t>“</w:t>
            </w:r>
            <w:r w:rsidRPr="002F08FE">
              <w:t>(</w:t>
            </w:r>
            <w:r>
              <w:t>F</w:t>
            </w:r>
            <w:r w:rsidRPr="002F08FE">
              <w:t xml:space="preserve">) </w:t>
            </w:r>
            <w:r>
              <w:t>The netting basis</w:t>
            </w:r>
            <w:r w:rsidRPr="002F08FE">
              <w:t xml:space="preserve"> reductions </w:t>
            </w:r>
            <w:r>
              <w:t>will</w:t>
            </w:r>
            <w:r w:rsidRPr="002F08FE">
              <w:t xml:space="preserve"> not include </w:t>
            </w:r>
            <w:r w:rsidRPr="002F08FE">
              <w:lastRenderedPageBreak/>
              <w:t>emission reductions achieved under OAR 340-226-0110</w:t>
            </w:r>
            <w:r>
              <w:t>,</w:t>
            </w:r>
            <w:r w:rsidRPr="002F08FE">
              <w:t xml:space="preserve"> </w:t>
            </w:r>
            <w:r w:rsidRPr="0096227B">
              <w:t>340-226-</w:t>
            </w:r>
            <w:r w:rsidRPr="002F08FE">
              <w:t>0120</w:t>
            </w:r>
            <w:r>
              <w:t>, or OAR 340 division 244;</w:t>
            </w:r>
            <w:r w:rsidR="00731A16">
              <w:t>”</w:t>
            </w:r>
          </w:p>
        </w:tc>
        <w:tc>
          <w:tcPr>
            <w:tcW w:w="4320" w:type="dxa"/>
          </w:tcPr>
          <w:p w:rsidR="00D74223" w:rsidRPr="003752EB" w:rsidRDefault="00731A16" w:rsidP="00731A16">
            <w:r w:rsidRPr="003752EB">
              <w:lastRenderedPageBreak/>
              <w:t>Move from division 200 definition of netting basis</w:t>
            </w:r>
            <w:r w:rsidR="00363D79">
              <w:t>.</w:t>
            </w:r>
            <w:r>
              <w:t xml:space="preserve"> </w:t>
            </w:r>
            <w:r w:rsidR="00363D79" w:rsidRPr="006E233D">
              <w:t xml:space="preserve">From 11/12/97 EPA Memo: Crediting of MACT </w:t>
            </w:r>
            <w:r w:rsidR="00363D79" w:rsidRPr="006E233D">
              <w:lastRenderedPageBreak/>
              <w:t>emissions reductions for NSR netting and offsets</w:t>
            </w:r>
            <w:r w:rsidR="00363D79">
              <w:t xml:space="preserve">. </w:t>
            </w:r>
            <w:r w:rsidR="00363D79" w:rsidRPr="006E233D">
              <w:t>Required HAP emission reductions are not creditable as offsets but can be used if in excess of MACT standards</w:t>
            </w:r>
            <w:r w:rsidR="00363D79">
              <w:t>.</w:t>
            </w:r>
          </w:p>
        </w:tc>
        <w:tc>
          <w:tcPr>
            <w:tcW w:w="787" w:type="dxa"/>
          </w:tcPr>
          <w:p w:rsidR="00D74223" w:rsidRPr="006E233D" w:rsidRDefault="00363D79" w:rsidP="0066018C">
            <w:pPr>
              <w:jc w:val="center"/>
            </w:pPr>
            <w:r>
              <w:lastRenderedPageBreak/>
              <w:t xml:space="preserve">. </w:t>
            </w:r>
            <w:r w:rsidR="00D74223">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8F7817" w:rsidP="008F7817">
            <w:r>
              <w:t>“</w:t>
            </w:r>
            <w:r w:rsidRPr="002F08FE">
              <w:t xml:space="preserve">(e) </w:t>
            </w:r>
            <w:r>
              <w:t>T</w:t>
            </w:r>
            <w:r w:rsidRPr="002F08FE">
              <w:t>he netting basis will be increased by any emission increases approved through the Major New Sourc</w:t>
            </w:r>
            <w:r>
              <w:t>e Review regulations in OAR 340-</w:t>
            </w:r>
            <w:r w:rsidRPr="002F08FE">
              <w:t xml:space="preserve">224-0025 through </w:t>
            </w:r>
            <w:r>
              <w:t>340-224-</w:t>
            </w:r>
            <w:r w:rsidRPr="002F08FE">
              <w:t xml:space="preserve">0070 provided the increases are or were subject to both an air quality analysis and control technology </w:t>
            </w:r>
            <w:r>
              <w:t>requirements</w:t>
            </w:r>
            <w:r w:rsidRPr="002F08FE">
              <w:t>.</w:t>
            </w:r>
            <w:r>
              <w:t xml:space="preserve">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t>; and</w:t>
            </w:r>
            <w:r w:rsidR="00D74223"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w:t>
            </w:r>
            <w:r w:rsidRPr="00CE2CFA">
              <w:rPr>
                <w:bCs/>
              </w:rPr>
              <w:lastRenderedPageBreak/>
              <w:t xml:space="preserve">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370CD4"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w:t>
            </w:r>
            <w:r w:rsidR="00D121A0" w:rsidRPr="002F08FE">
              <w:t>approved</w:t>
            </w:r>
            <w:r w:rsidR="00D121A0">
              <w:t xml:space="preserve"> under</w:t>
            </w:r>
            <w:r>
              <w:t xml:space="preserve"> subsection (3)(e</w:t>
            </w:r>
            <w:r w:rsidR="007C2AD8" w:rsidRPr="007C2AD8">
              <w:t>)</w:t>
            </w:r>
            <w:r w:rsidR="007C2AD8" w:rsidRPr="007C2AD8" w:rsidDel="00EE20C8">
              <w:t>.</w:t>
            </w:r>
            <w:r w:rsidR="007C2AD8">
              <w:t>”</w:t>
            </w:r>
            <w:r w:rsidR="007C2AD8"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BD6859" w:rsidP="00A17895">
            <w:r>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used to calculate the baseline emission rate</w:t>
            </w:r>
            <w:r w:rsidR="007961C5">
              <w:t xml:space="preserve"> is either</w:t>
            </w:r>
            <w:r w:rsidRPr="00304EA2">
              <w:t xml:space="preserve">: </w:t>
            </w:r>
          </w:p>
          <w:p w:rsidR="00D74223" w:rsidRPr="006E233D" w:rsidRDefault="00D74223"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lastRenderedPageBreak/>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rsidR="003B4B09">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sidP="00D5587A">
            <w:r w:rsidRPr="006E233D">
              <w:t>“For a pollutant that becomes a regulated pollutant subject to OAR 340 division 224 after May 1, 2011, the initial baseline emission rate is the actual emissions of that pollutant during the baseline period</w:t>
            </w:r>
            <w:r w:rsidR="00D5587A">
              <w:t>.</w:t>
            </w:r>
            <w:r w:rsidRPr="006E233D">
              <w:t>”</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6C2F4D" w:rsidP="00EE6B19">
            <w:r>
              <w:t>“(c) If a</w:t>
            </w:r>
            <w:r w:rsidR="00ED1934" w:rsidRPr="006E233D">
              <w:t xml:space="preserve"> </w:t>
            </w:r>
            <w:r w:rsidR="00ED1934">
              <w:t>more reliable or accurate</w:t>
            </w:r>
            <w:r w:rsidR="00ED1934"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 xml:space="preserve">(7) The baseline emission rate is not affected if emission </w:t>
            </w:r>
            <w:r w:rsidRPr="005D5831">
              <w:lastRenderedPageBreak/>
              <w:t>reductions are required by ru</w:t>
            </w:r>
            <w:r>
              <w:t>le, order, or permit condition.”</w:t>
            </w:r>
          </w:p>
        </w:tc>
        <w:tc>
          <w:tcPr>
            <w:tcW w:w="4320" w:type="dxa"/>
          </w:tcPr>
          <w:p w:rsidR="00ED1934" w:rsidRPr="006E233D" w:rsidRDefault="00ED1934" w:rsidP="00EB3156">
            <w:r w:rsidRPr="006E233D">
              <w:lastRenderedPageBreak/>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lastRenderedPageBreak/>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F22D2B"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00ED1934" w:rsidRPr="00EE6B19">
              <w:t>:</w:t>
            </w:r>
            <w:r w:rsidR="00ED1934">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5B535C">
            <w:r w:rsidRPr="00EF5D9B">
              <w:t>“(b) The source</w:t>
            </w:r>
            <w:r w:rsidR="005B535C">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DD23CE" w:rsidP="00DD23CE">
            <w:r>
              <w:t>Change “of” to “that will emit” and a</w:t>
            </w:r>
            <w:r w:rsidR="00ED1934">
              <w:t>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r w:rsidRPr="006E233D">
              <w:lastRenderedPageBreak/>
              <w:t>(iii)</w:t>
            </w:r>
          </w:p>
        </w:tc>
        <w:tc>
          <w:tcPr>
            <w:tcW w:w="990" w:type="dxa"/>
          </w:tcPr>
          <w:p w:rsidR="00ED1934" w:rsidRPr="006E233D" w:rsidRDefault="00ED1934" w:rsidP="00A65851">
            <w:r>
              <w:lastRenderedPageBreak/>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lastRenderedPageBreak/>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7E454C">
            <w:r w:rsidRPr="006E233D">
              <w:t xml:space="preserve">“(A) The </w:t>
            </w:r>
            <w:r w:rsidR="007E454C">
              <w:t>owner or operator</w:t>
            </w:r>
            <w:r w:rsidRPr="006E233D">
              <w:t xml:space="preserv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7E454C">
            <w:r w:rsidRPr="006E233D">
              <w:t xml:space="preserve">“(B) The </w:t>
            </w:r>
            <w:r w:rsidR="007E454C">
              <w:t>owner or operator</w:t>
            </w:r>
            <w:r w:rsidRPr="006E233D">
              <w:t xml:space="preserve"> must determine the actual emissions during that 12-month period for each device or emissions unit that was subject to Major New Source </w:t>
            </w:r>
            <w:r w:rsidRPr="006E233D">
              <w:lastRenderedPageBreak/>
              <w:t>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lastRenderedPageBreak/>
              <w:t xml:space="preserve">Defines the devices or emissions units for which actual emissions must be determined for sources that triggered Major New Source Review and GHG sources whose baseline emission rate was set </w:t>
            </w:r>
            <w:r w:rsidRPr="006E233D">
              <w:rPr>
                <w:bCs/>
                <w:color w:val="000000"/>
              </w:rPr>
              <w:lastRenderedPageBreak/>
              <w:t>to potential to emit</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w:t>
            </w:r>
          </w:p>
        </w:tc>
        <w:tc>
          <w:tcPr>
            <w:tcW w:w="4860" w:type="dxa"/>
          </w:tcPr>
          <w:p w:rsidR="00ED1934" w:rsidRDefault="00ED1934">
            <w:r>
              <w:t>Change to:</w:t>
            </w:r>
          </w:p>
          <w:p w:rsidR="00A16A7D" w:rsidRPr="00A16A7D" w:rsidRDefault="00A16A7D" w:rsidP="00A16A7D">
            <w:pPr>
              <w:shd w:val="clear" w:color="auto" w:fill="FFFFFF"/>
              <w:rPr>
                <w:color w:val="000000"/>
              </w:rPr>
            </w:pPr>
            <w:r>
              <w:rPr>
                <w:color w:val="000000"/>
              </w:rPr>
              <w:t>“</w:t>
            </w:r>
            <w:r w:rsidRPr="00A16A7D">
              <w:rPr>
                <w:color w:val="000000"/>
              </w:rPr>
              <w:t xml:space="preserve">(4) Using unassigned emissions. </w:t>
            </w:r>
          </w:p>
          <w:p w:rsidR="00A16A7D" w:rsidRPr="00A16A7D" w:rsidRDefault="00A16A7D"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A16A7D" w:rsidRPr="00A16A7D" w:rsidRDefault="00A16A7D" w:rsidP="00A16A7D">
            <w:pPr>
              <w:shd w:val="clear" w:color="auto" w:fill="FFFFFF"/>
              <w:rPr>
                <w:color w:val="000000"/>
              </w:rPr>
            </w:pPr>
            <w:r w:rsidRPr="00A16A7D">
              <w:rPr>
                <w:color w:val="000000"/>
              </w:rPr>
              <w:lastRenderedPageBreak/>
              <w:t xml:space="preserve">(b) A source may not bank </w:t>
            </w:r>
            <w:r w:rsidR="007E454C">
              <w:rPr>
                <w:color w:val="000000"/>
              </w:rPr>
              <w:t>u</w:t>
            </w:r>
            <w:r w:rsidRPr="00A16A7D">
              <w:rPr>
                <w:color w:val="000000"/>
              </w:rPr>
              <w:t xml:space="preserve">nassigned emissions or transfer them to another source. </w:t>
            </w:r>
          </w:p>
          <w:p w:rsidR="00ED1934" w:rsidRPr="00854A32" w:rsidRDefault="00A16A7D"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00ED1934" w:rsidRPr="00900A92">
              <w:t>.</w:t>
            </w:r>
            <w:r w:rsidR="00ED1934">
              <w:t>”</w:t>
            </w:r>
          </w:p>
        </w:tc>
        <w:tc>
          <w:tcPr>
            <w:tcW w:w="4320" w:type="dxa"/>
          </w:tcPr>
          <w:p w:rsidR="00ED1934" w:rsidRDefault="00ED1934" w:rsidP="00FE68CE">
            <w:r>
              <w:lastRenderedPageBreak/>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lastRenderedPageBreak/>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B67E18" w:rsidRPr="006E233D" w:rsidTr="00E3031F">
        <w:tc>
          <w:tcPr>
            <w:tcW w:w="918" w:type="dxa"/>
          </w:tcPr>
          <w:p w:rsidR="00B67E18" w:rsidRPr="006E233D" w:rsidRDefault="00B67E18" w:rsidP="00E3031F">
            <w:r>
              <w:t>222</w:t>
            </w:r>
          </w:p>
        </w:tc>
        <w:tc>
          <w:tcPr>
            <w:tcW w:w="1350" w:type="dxa"/>
          </w:tcPr>
          <w:p w:rsidR="00B67E18" w:rsidRPr="006E233D" w:rsidRDefault="00B67E18" w:rsidP="00B67E18">
            <w:r>
              <w:t>0080(4) &amp; (5)</w:t>
            </w:r>
          </w:p>
        </w:tc>
        <w:tc>
          <w:tcPr>
            <w:tcW w:w="990" w:type="dxa"/>
          </w:tcPr>
          <w:p w:rsidR="00B67E18" w:rsidRPr="006E233D" w:rsidRDefault="00B67E18" w:rsidP="00E3031F">
            <w:r>
              <w:t>222</w:t>
            </w:r>
          </w:p>
        </w:tc>
        <w:tc>
          <w:tcPr>
            <w:tcW w:w="1350" w:type="dxa"/>
          </w:tcPr>
          <w:p w:rsidR="00B67E18" w:rsidRPr="006E233D" w:rsidRDefault="00B67E18" w:rsidP="00E3031F">
            <w:r>
              <w:t>0080(4)</w:t>
            </w:r>
          </w:p>
        </w:tc>
        <w:tc>
          <w:tcPr>
            <w:tcW w:w="4860" w:type="dxa"/>
          </w:tcPr>
          <w:p w:rsidR="00B67E18" w:rsidRDefault="00B67E18" w:rsidP="00E3031F">
            <w:r>
              <w:t>Change to:</w:t>
            </w:r>
          </w:p>
          <w:p w:rsidR="00B67E18" w:rsidRPr="00B67E18" w:rsidRDefault="00B67E18"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B67E18" w:rsidRPr="00B67E18" w:rsidRDefault="00B67E18" w:rsidP="00B67E18">
            <w:r w:rsidRPr="00B67E18">
              <w:t xml:space="preserve">(a) Continuous emissions monitors; </w:t>
            </w:r>
          </w:p>
          <w:p w:rsidR="00B67E18" w:rsidRPr="00B67E18" w:rsidRDefault="00B67E18" w:rsidP="00B67E18">
            <w:r w:rsidRPr="00B67E18">
              <w:t xml:space="preserve">(b) Material balance calculations; </w:t>
            </w:r>
          </w:p>
          <w:p w:rsidR="00B67E18" w:rsidRPr="00B67E18" w:rsidRDefault="00B67E18" w:rsidP="00B67E18">
            <w:r w:rsidRPr="00B67E18">
              <w:t xml:space="preserve">(c) Emissions calculations using approved emission factors and process information; </w:t>
            </w:r>
          </w:p>
          <w:p w:rsidR="00B67E18" w:rsidRPr="00B67E18" w:rsidRDefault="00B67E18" w:rsidP="00B67E18">
            <w:r w:rsidRPr="00B67E18">
              <w:t xml:space="preserve">(d) Alternative production or process limits; and </w:t>
            </w:r>
          </w:p>
          <w:p w:rsidR="00B67E18" w:rsidRPr="00FB7C18" w:rsidRDefault="00B67E18" w:rsidP="00E3031F">
            <w:r w:rsidRPr="00B67E18">
              <w:t>(e) Other methods approved by DEQ</w:t>
            </w:r>
            <w:r>
              <w:t>.”</w:t>
            </w:r>
          </w:p>
        </w:tc>
        <w:tc>
          <w:tcPr>
            <w:tcW w:w="4320" w:type="dxa"/>
          </w:tcPr>
          <w:p w:rsidR="00B67E18" w:rsidRPr="006E233D" w:rsidRDefault="00B67E18" w:rsidP="00B67E18">
            <w:r w:rsidRPr="00FB7C18">
              <w:t>Clarification</w:t>
            </w:r>
            <w:r>
              <w:t xml:space="preserve"> and restructure</w:t>
            </w:r>
          </w:p>
        </w:tc>
        <w:tc>
          <w:tcPr>
            <w:tcW w:w="787" w:type="dxa"/>
          </w:tcPr>
          <w:p w:rsidR="00B67E18" w:rsidRDefault="00B67E18" w:rsidP="00E3031F">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B67E18" w:rsidP="008758C6">
            <w:r>
              <w:t>0080(6</w:t>
            </w:r>
            <w:r w:rsidR="00ED1934">
              <w:t>)</w:t>
            </w:r>
          </w:p>
        </w:tc>
        <w:tc>
          <w:tcPr>
            <w:tcW w:w="4860" w:type="dxa"/>
          </w:tcPr>
          <w:p w:rsidR="00ED1934" w:rsidRPr="00FB7C18" w:rsidRDefault="00ED1934" w:rsidP="00FE68CE">
            <w:r w:rsidRPr="00FB7C18">
              <w:t>Add:</w:t>
            </w:r>
          </w:p>
          <w:p w:rsidR="00ED1934" w:rsidRPr="00FB7C18" w:rsidRDefault="00ED1934" w:rsidP="00B67E18">
            <w:r>
              <w:lastRenderedPageBreak/>
              <w:t>“</w:t>
            </w:r>
            <w:r w:rsidRPr="002F58E2">
              <w:t>(</w:t>
            </w:r>
            <w:r w:rsidR="00B67E18">
              <w:t>6</w:t>
            </w:r>
            <w:r w:rsidRPr="002F58E2">
              <w:t>)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lastRenderedPageBreak/>
              <w:t xml:space="preserve">Clarification. </w:t>
            </w:r>
            <w:r>
              <w:t xml:space="preserve">See note above regarding </w:t>
            </w:r>
            <w:r w:rsidRPr="00FB7C18">
              <w:t>EPA</w:t>
            </w:r>
            <w:r>
              <w:t>’s</w:t>
            </w:r>
            <w:r w:rsidRPr="00FB7C18">
              <w:t xml:space="preserve"> </w:t>
            </w:r>
            <w:r w:rsidRPr="00FB7C18">
              <w:lastRenderedPageBreak/>
              <w:t>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lastRenderedPageBreak/>
              <w:t>SIP</w:t>
            </w:r>
          </w:p>
        </w:tc>
      </w:tr>
      <w:tr w:rsidR="00315756" w:rsidRPr="006E233D" w:rsidTr="007E454C">
        <w:tc>
          <w:tcPr>
            <w:tcW w:w="918" w:type="dxa"/>
          </w:tcPr>
          <w:p w:rsidR="00315756" w:rsidRPr="006E233D" w:rsidRDefault="00315756" w:rsidP="007E454C">
            <w:r w:rsidRPr="006E233D">
              <w:lastRenderedPageBreak/>
              <w:t>222</w:t>
            </w:r>
          </w:p>
        </w:tc>
        <w:tc>
          <w:tcPr>
            <w:tcW w:w="1350" w:type="dxa"/>
          </w:tcPr>
          <w:p w:rsidR="00315756" w:rsidRPr="006E233D" w:rsidRDefault="00315756" w:rsidP="007E454C">
            <w:r w:rsidRPr="006E233D">
              <w:t>0090(1)(b)(A) &amp; (B)</w:t>
            </w:r>
          </w:p>
        </w:tc>
        <w:tc>
          <w:tcPr>
            <w:tcW w:w="990" w:type="dxa"/>
          </w:tcPr>
          <w:p w:rsidR="00315756" w:rsidRPr="006E233D" w:rsidRDefault="00315756" w:rsidP="007E454C">
            <w:r w:rsidRPr="006E233D">
              <w:t>NA</w:t>
            </w:r>
          </w:p>
        </w:tc>
        <w:tc>
          <w:tcPr>
            <w:tcW w:w="1350" w:type="dxa"/>
          </w:tcPr>
          <w:p w:rsidR="00315756" w:rsidRPr="006E233D" w:rsidRDefault="00315756" w:rsidP="007E454C">
            <w:r w:rsidRPr="006E233D">
              <w:t>NA</w:t>
            </w:r>
          </w:p>
        </w:tc>
        <w:tc>
          <w:tcPr>
            <w:tcW w:w="4860" w:type="dxa"/>
          </w:tcPr>
          <w:p w:rsidR="00315756" w:rsidRPr="006E233D" w:rsidRDefault="00315756" w:rsidP="007E454C">
            <w:r w:rsidRPr="006E233D">
              <w:t>Add “Major” to New Source Review</w:t>
            </w:r>
          </w:p>
        </w:tc>
        <w:tc>
          <w:tcPr>
            <w:tcW w:w="4320" w:type="dxa"/>
          </w:tcPr>
          <w:p w:rsidR="00315756" w:rsidRPr="006E233D" w:rsidRDefault="00315756" w:rsidP="007E454C">
            <w:r w:rsidRPr="006E233D">
              <w:t xml:space="preserve">DEQ has separated Major New Source Review from </w:t>
            </w:r>
            <w:r>
              <w:t>State New Source Review</w:t>
            </w:r>
          </w:p>
        </w:tc>
        <w:tc>
          <w:tcPr>
            <w:tcW w:w="787" w:type="dxa"/>
          </w:tcPr>
          <w:p w:rsidR="00315756" w:rsidRPr="006E233D" w:rsidRDefault="00315756" w:rsidP="007E454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315756" w:rsidP="00A65851">
            <w:r>
              <w:t>0090(1)(b)</w:t>
            </w:r>
            <w:r w:rsidR="00ED1934" w:rsidRPr="006E233D">
              <w:t>(B)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315756" w:rsidP="00FE68CE">
            <w:r>
              <w:t>Change to:</w:t>
            </w:r>
          </w:p>
          <w:p w:rsidR="00315756" w:rsidRPr="006E233D" w:rsidRDefault="00315756" w:rsidP="00FE68CE">
            <w:r>
              <w:t>“</w:t>
            </w:r>
            <w:r w:rsidRPr="00315756">
              <w:t>(B) If the combined source PSEL, without a requested 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D1934" w:rsidRPr="006E233D" w:rsidRDefault="00315756" w:rsidP="00FE68CE">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51F49" w:rsidRPr="00E51F49" w:rsidRDefault="00E51F49" w:rsidP="00E51F49">
            <w:pPr>
              <w:rPr>
                <w:color w:val="000000"/>
              </w:rPr>
            </w:pPr>
            <w:r>
              <w:rPr>
                <w:color w:val="000000"/>
              </w:rPr>
              <w:t>“</w:t>
            </w:r>
            <w:r w:rsidRPr="00E51F49">
              <w:rPr>
                <w:color w:val="000000"/>
              </w:rPr>
              <w:t xml:space="preserve">(2) When one source is split into two or more separate sources: </w:t>
            </w:r>
          </w:p>
          <w:p w:rsidR="00E51F49" w:rsidRPr="00E51F49" w:rsidRDefault="00E51F49" w:rsidP="00E51F49">
            <w:pPr>
              <w:rPr>
                <w:color w:val="000000"/>
              </w:rPr>
            </w:pPr>
            <w:r w:rsidRPr="00E51F49">
              <w:rPr>
                <w:color w:val="000000"/>
              </w:rPr>
              <w:t>(a) The netting basis and SER can only be transferred to the new source or sources if they and the original source all belong to the same major industrial group (i.e.</w:t>
            </w:r>
            <w:r w:rsidR="00D121A0">
              <w:rPr>
                <w:color w:val="000000"/>
              </w:rPr>
              <w:t>,</w:t>
            </w:r>
            <w:r w:rsidRPr="00E51F49">
              <w:rPr>
                <w:color w:val="000000"/>
              </w:rPr>
              <w:t xml:space="preserve"> that have the same primary 2-digit SIC code) as described in the Standard Industrial Classification Manual, (U.S. Office of Management and Budget, 1987) or if the new source is a combined heat and power facility that had been supporting the same major industrial group (primary SIC). </w:t>
            </w:r>
          </w:p>
          <w:p w:rsidR="00E51F49" w:rsidRPr="00E51F49" w:rsidRDefault="00E51F49" w:rsidP="00E51F49">
            <w:pPr>
              <w:rPr>
                <w:color w:val="000000"/>
              </w:rPr>
            </w:pPr>
            <w:r w:rsidRPr="00E51F49">
              <w:rPr>
                <w:color w:val="000000"/>
              </w:rPr>
              <w:t xml:space="preserve">(a) The netting basis and the SER for the original source are split amongst the new sources as requested by the original permittee. </w:t>
            </w:r>
          </w:p>
          <w:p w:rsidR="00ED1934" w:rsidRPr="006E233D" w:rsidRDefault="00E51F49" w:rsidP="00A90326">
            <w:pPr>
              <w:rPr>
                <w:color w:val="000000"/>
              </w:rPr>
            </w:pPr>
            <w:r w:rsidRPr="00E51F49">
              <w:rPr>
                <w:color w:val="000000"/>
              </w:rPr>
              <w:t>(b) The amount of the netting basis that is transferred to the new source or sources may not exceed the potential to emit of the existing devices or emissions units involved in the split</w:t>
            </w:r>
            <w:r w:rsidR="00ED1934" w:rsidRPr="00D61357">
              <w:rPr>
                <w:color w:val="000000"/>
              </w:rPr>
              <w:t>.</w:t>
            </w:r>
            <w:r w:rsidR="00ED1934">
              <w:rPr>
                <w:color w:val="000000"/>
              </w:rPr>
              <w:t>”</w:t>
            </w:r>
          </w:p>
        </w:tc>
        <w:tc>
          <w:tcPr>
            <w:tcW w:w="4320" w:type="dxa"/>
          </w:tcPr>
          <w:p w:rsidR="00ED1934" w:rsidRPr="006E233D" w:rsidRDefault="00ED1934"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E51F49" w:rsidP="00D63F78">
            <w:r>
              <w:t>“</w:t>
            </w:r>
            <w:r w:rsidRPr="00E51F49">
              <w:t xml:space="preserve">(3) The owner or operator of the device or emissions unit must maintain records of physical changes and changes in operation occurring since the baseline period or most recent Major New Source Review action to be </w:t>
            </w:r>
            <w:r w:rsidRPr="00E51F49">
              <w:lastRenderedPageBreak/>
              <w:t>included in any future evaluation under OAR 340-224-0025 (major modification)</w:t>
            </w:r>
            <w:r w:rsidR="002E69C8" w:rsidRPr="002E69C8">
              <w:t>.</w:t>
            </w:r>
            <w:r w:rsidR="002E69C8">
              <w:t>”</w:t>
            </w:r>
          </w:p>
        </w:tc>
        <w:tc>
          <w:tcPr>
            <w:tcW w:w="4320" w:type="dxa"/>
          </w:tcPr>
          <w:p w:rsidR="00ED1934" w:rsidRPr="006E233D" w:rsidRDefault="00ED1934"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xml:space="preserve">. </w:t>
            </w:r>
            <w:r w:rsidR="00E51F49">
              <w:t>These records are needed to determine if NSR will be triggered in the future.</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lastRenderedPageBreak/>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B6548B" w:rsidRPr="006E233D" w:rsidTr="00680534">
        <w:tc>
          <w:tcPr>
            <w:tcW w:w="918" w:type="dxa"/>
          </w:tcPr>
          <w:p w:rsidR="00B6548B" w:rsidRPr="006E233D" w:rsidRDefault="00B6548B" w:rsidP="00680534">
            <w:pPr>
              <w:rPr>
                <w:color w:val="000000"/>
              </w:rPr>
            </w:pPr>
            <w:r>
              <w:rPr>
                <w:color w:val="000000"/>
              </w:rPr>
              <w:t>NA</w:t>
            </w:r>
          </w:p>
        </w:tc>
        <w:tc>
          <w:tcPr>
            <w:tcW w:w="1350" w:type="dxa"/>
          </w:tcPr>
          <w:p w:rsidR="00B6548B" w:rsidRPr="006E233D" w:rsidRDefault="00B6548B" w:rsidP="00680534">
            <w:pPr>
              <w:rPr>
                <w:color w:val="000000"/>
              </w:rPr>
            </w:pPr>
            <w:r>
              <w:rPr>
                <w:color w:val="000000"/>
              </w:rPr>
              <w:t>NA</w:t>
            </w:r>
          </w:p>
        </w:tc>
        <w:tc>
          <w:tcPr>
            <w:tcW w:w="990" w:type="dxa"/>
          </w:tcPr>
          <w:p w:rsidR="00B6548B" w:rsidRPr="006E233D" w:rsidRDefault="00B6548B" w:rsidP="00680534">
            <w:r>
              <w:t>224</w:t>
            </w:r>
          </w:p>
        </w:tc>
        <w:tc>
          <w:tcPr>
            <w:tcW w:w="1350" w:type="dxa"/>
          </w:tcPr>
          <w:p w:rsidR="00B6548B" w:rsidRPr="006E233D" w:rsidRDefault="00B6548B" w:rsidP="00680534">
            <w:r>
              <w:t>All</w:t>
            </w:r>
          </w:p>
        </w:tc>
        <w:tc>
          <w:tcPr>
            <w:tcW w:w="4860" w:type="dxa"/>
          </w:tcPr>
          <w:p w:rsidR="00B6548B" w:rsidRPr="006E233D" w:rsidRDefault="00B6548B" w:rsidP="00B6548B">
            <w:pPr>
              <w:rPr>
                <w:bCs/>
                <w:color w:val="000000"/>
              </w:rPr>
            </w:pPr>
            <w:r>
              <w:rPr>
                <w:bCs/>
                <w:color w:val="000000"/>
              </w:rPr>
              <w:t>Delete “or precursor(s)</w:t>
            </w:r>
            <w:r w:rsidRPr="006E233D">
              <w:rPr>
                <w:bCs/>
                <w:color w:val="000000"/>
              </w:rPr>
              <w:t xml:space="preserve">” </w:t>
            </w:r>
          </w:p>
        </w:tc>
        <w:tc>
          <w:tcPr>
            <w:tcW w:w="4320" w:type="dxa"/>
          </w:tcPr>
          <w:p w:rsidR="00B6548B" w:rsidRPr="006E233D" w:rsidRDefault="00B6548B" w:rsidP="00680534">
            <w:r>
              <w:t xml:space="preserve"> The definition of regulated pollutant includes precursors</w:t>
            </w:r>
          </w:p>
        </w:tc>
        <w:tc>
          <w:tcPr>
            <w:tcW w:w="787" w:type="dxa"/>
          </w:tcPr>
          <w:p w:rsidR="00B6548B" w:rsidRPr="006E233D" w:rsidRDefault="00B6548B" w:rsidP="00680534">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B965AD" w:rsidRPr="00B965AD" w:rsidRDefault="00B965AD" w:rsidP="00B965AD">
            <w:pPr>
              <w:rPr>
                <w:color w:val="000000"/>
              </w:rPr>
            </w:pPr>
            <w:r>
              <w:rPr>
                <w:color w:val="000000"/>
              </w:rPr>
              <w:t>“</w:t>
            </w:r>
            <w:r w:rsidRPr="00B965AD">
              <w:rPr>
                <w:color w:val="000000"/>
              </w:rPr>
              <w:t>(1) The owner or operator of one of the following sources must comply with the Major New Source Review requirements of this rule and OAR 340-224-0025 through 340-224-0070 prior to construction or operation:</w:t>
            </w:r>
          </w:p>
          <w:p w:rsidR="00B965AD" w:rsidRPr="00B965AD" w:rsidRDefault="00B965AD" w:rsidP="00B965AD">
            <w:pPr>
              <w:rPr>
                <w:color w:val="000000"/>
              </w:rPr>
            </w:pPr>
            <w:r w:rsidRPr="00B965AD">
              <w:rPr>
                <w:color w:val="000000"/>
              </w:rPr>
              <w:t>(a) A new federal major source;</w:t>
            </w:r>
          </w:p>
          <w:p w:rsidR="00B965AD" w:rsidRPr="00B965AD" w:rsidRDefault="00B965AD" w:rsidP="00B965AD">
            <w:pPr>
              <w:rPr>
                <w:color w:val="000000"/>
              </w:rPr>
            </w:pPr>
            <w:r w:rsidRPr="00B965AD">
              <w:rPr>
                <w:color w:val="000000"/>
              </w:rPr>
              <w:t xml:space="preserve">(b) A major modification at existing federal major source; or </w:t>
            </w:r>
          </w:p>
          <w:p w:rsidR="002149FD" w:rsidRPr="005A5027" w:rsidRDefault="00B965AD" w:rsidP="00B965AD">
            <w:pPr>
              <w:rPr>
                <w:color w:val="000000"/>
              </w:rPr>
            </w:pPr>
            <w:r w:rsidRPr="00B965AD">
              <w:rPr>
                <w:color w:val="000000"/>
              </w:rPr>
              <w:t>(c) An existing source that will become a federal major source because the PSEL is increased to the federal major source level or more</w:t>
            </w:r>
            <w:r>
              <w:rPr>
                <w:color w:val="000000"/>
              </w:rPr>
              <w:t>.</w:t>
            </w:r>
            <w:r w:rsidR="002149FD">
              <w:rPr>
                <w:color w:val="000000"/>
              </w:rPr>
              <w:t>”</w:t>
            </w:r>
          </w:p>
        </w:tc>
        <w:tc>
          <w:tcPr>
            <w:tcW w:w="4320" w:type="dxa"/>
          </w:tcPr>
          <w:p w:rsidR="00ED1934" w:rsidRPr="005A5027" w:rsidRDefault="002149FD" w:rsidP="00B965AD">
            <w:r w:rsidRPr="005A5027">
              <w:rPr>
                <w:color w:val="000000"/>
              </w:rPr>
              <w:t xml:space="preserve">Add rules that specify which </w:t>
            </w:r>
            <w:r w:rsidR="00B965AD">
              <w:rPr>
                <w:color w:val="000000"/>
              </w:rPr>
              <w:t xml:space="preserve">sources have to comply with </w:t>
            </w:r>
            <w:r w:rsidRPr="005A5027">
              <w:rPr>
                <w:color w:val="000000"/>
              </w:rPr>
              <w:t>Major New Source Review</w:t>
            </w:r>
          </w:p>
        </w:tc>
        <w:tc>
          <w:tcPr>
            <w:tcW w:w="787" w:type="dxa"/>
          </w:tcPr>
          <w:p w:rsidR="00ED1934" w:rsidRPr="006E233D" w:rsidRDefault="00ED1934" w:rsidP="00EC1D48">
            <w:pPr>
              <w:jc w:val="center"/>
            </w:pPr>
            <w:r>
              <w:t>SIP</w:t>
            </w:r>
          </w:p>
        </w:tc>
      </w:tr>
      <w:tr w:rsidR="00B965AD" w:rsidRPr="006E233D" w:rsidTr="00D66578">
        <w:tc>
          <w:tcPr>
            <w:tcW w:w="918" w:type="dxa"/>
          </w:tcPr>
          <w:p w:rsidR="00B965AD" w:rsidRPr="005A5027" w:rsidRDefault="00B965AD" w:rsidP="00A65851">
            <w:pPr>
              <w:rPr>
                <w:color w:val="000000"/>
              </w:rPr>
            </w:pPr>
            <w:r w:rsidRPr="005A5027">
              <w:rPr>
                <w:color w:val="000000"/>
              </w:rPr>
              <w:t>NA</w:t>
            </w:r>
          </w:p>
        </w:tc>
        <w:tc>
          <w:tcPr>
            <w:tcW w:w="1350" w:type="dxa"/>
          </w:tcPr>
          <w:p w:rsidR="00B965AD" w:rsidRPr="005A5027" w:rsidRDefault="00B965AD" w:rsidP="00A65851">
            <w:pPr>
              <w:rPr>
                <w:color w:val="000000"/>
              </w:rPr>
            </w:pPr>
            <w:r w:rsidRPr="005A5027">
              <w:rPr>
                <w:color w:val="000000"/>
              </w:rPr>
              <w:t>NA</w:t>
            </w:r>
          </w:p>
        </w:tc>
        <w:tc>
          <w:tcPr>
            <w:tcW w:w="990" w:type="dxa"/>
          </w:tcPr>
          <w:p w:rsidR="00B965AD" w:rsidRPr="005A5027" w:rsidRDefault="00B965AD" w:rsidP="00A65851">
            <w:r w:rsidRPr="005A5027">
              <w:t>224</w:t>
            </w:r>
          </w:p>
        </w:tc>
        <w:tc>
          <w:tcPr>
            <w:tcW w:w="1350" w:type="dxa"/>
          </w:tcPr>
          <w:p w:rsidR="00B965AD" w:rsidRPr="005A5027" w:rsidRDefault="00B965AD" w:rsidP="00A65851">
            <w:r>
              <w:t>0010</w:t>
            </w:r>
            <w:r w:rsidRPr="005A5027">
              <w:t>(2)</w:t>
            </w:r>
          </w:p>
        </w:tc>
        <w:tc>
          <w:tcPr>
            <w:tcW w:w="4860" w:type="dxa"/>
          </w:tcPr>
          <w:p w:rsidR="00B965AD" w:rsidRDefault="00B965AD" w:rsidP="002149FD">
            <w:pPr>
              <w:rPr>
                <w:color w:val="000000"/>
              </w:rPr>
            </w:pPr>
            <w:r>
              <w:rPr>
                <w:color w:val="000000"/>
              </w:rPr>
              <w:t>Add:</w:t>
            </w:r>
          </w:p>
          <w:p w:rsidR="00B965AD" w:rsidRPr="00B965AD" w:rsidRDefault="00B965AD" w:rsidP="00B965AD">
            <w:pPr>
              <w:rPr>
                <w:color w:val="000000"/>
              </w:rPr>
            </w:pPr>
            <w:r>
              <w:rPr>
                <w:color w:val="000000"/>
              </w:rPr>
              <w:t>“</w:t>
            </w:r>
            <w:r w:rsidRPr="00B965AD">
              <w:rPr>
                <w:color w:val="000000"/>
              </w:rPr>
              <w:t xml:space="preserve">(2) The owner or operator of a source that is not subject to Major NSR under section (1) and that is one of the following sources must comply with the State New Source Review requirements of this rule and OAR 340-224-0210 through 340-224-0270 prior to construction or operation: </w:t>
            </w:r>
          </w:p>
          <w:p w:rsidR="00B965AD" w:rsidRPr="00B965AD" w:rsidRDefault="00B965AD" w:rsidP="00B965AD">
            <w:pPr>
              <w:rPr>
                <w:color w:val="000000"/>
              </w:rPr>
            </w:pPr>
            <w:r w:rsidRPr="00B965AD">
              <w:rPr>
                <w:color w:val="000000"/>
              </w:rPr>
              <w:t xml:space="preserve">(a) A new major source that has emissions of a regulated pollutant equal to or greater than any SER and is not a federal major source; </w:t>
            </w:r>
          </w:p>
          <w:p w:rsidR="00B965AD" w:rsidRPr="00B965AD" w:rsidRDefault="00B965AD" w:rsidP="00B965AD">
            <w:pPr>
              <w:rPr>
                <w:color w:val="000000"/>
              </w:rPr>
            </w:pPr>
            <w:r w:rsidRPr="00B965AD">
              <w:rPr>
                <w:color w:val="000000"/>
              </w:rPr>
              <w:t>(b) An existing major source with an increase in a regulated pollutant PSEL equal to or greater than any SER and is not a federal major source; or</w:t>
            </w:r>
          </w:p>
          <w:p w:rsidR="00B965AD" w:rsidRPr="005A5027" w:rsidRDefault="00B965AD" w:rsidP="00355C6C">
            <w:pPr>
              <w:rPr>
                <w:color w:val="000000"/>
              </w:rPr>
            </w:pPr>
            <w:r w:rsidRPr="00B965AD">
              <w:rPr>
                <w:color w:val="000000"/>
              </w:rPr>
              <w:t>(c) A federal major source with an increase in</w:t>
            </w:r>
            <w:r w:rsidR="00D121A0">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B965AD" w:rsidRPr="005A5027" w:rsidRDefault="00B965AD"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B965AD" w:rsidRPr="006E233D" w:rsidRDefault="00B965AD" w:rsidP="0066018C">
            <w:pPr>
              <w:jc w:val="center"/>
            </w:pPr>
            <w:r>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sidR="00B01223" w:rsidRPr="00B01223">
              <w:rPr>
                <w:rFonts w:eastAsiaTheme="minorHAnsi"/>
                <w:sz w:val="24"/>
                <w:szCs w:val="24"/>
              </w:rPr>
              <w:t xml:space="preserve"> </w:t>
            </w:r>
            <w:r w:rsidR="00B01223"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sidR="00B01223">
              <w:rPr>
                <w:color w:val="000000"/>
              </w:rPr>
              <w:t xml:space="preserve"> </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w:t>
            </w:r>
            <w:r w:rsidR="00B61883" w:rsidRPr="00B61883">
              <w:rPr>
                <w:color w:val="000000"/>
              </w:rPr>
              <w:t xml:space="preserve">5) An owner or operator of a source that meets the applicability criteria of sections (1) or (2) may not begin construction, </w:t>
            </w:r>
            <w:r w:rsidR="00AD191F">
              <w:rPr>
                <w:color w:val="000000"/>
              </w:rPr>
              <w:t xml:space="preserve">continue </w:t>
            </w:r>
            <w:r w:rsidR="00B61883" w:rsidRPr="00B61883">
              <w:rPr>
                <w:color w:val="000000"/>
              </w:rPr>
              <w:t>construct</w:t>
            </w:r>
            <w:r w:rsidR="00AD191F">
              <w:rPr>
                <w:color w:val="000000"/>
              </w:rPr>
              <w:t>ion</w:t>
            </w:r>
            <w:r w:rsidR="00B61883" w:rsidRPr="00B61883">
              <w:rPr>
                <w:color w:val="000000"/>
              </w:rPr>
              <w:t xml:space="preserve"> or operate the source without complying with the requirements of this division and an air contaminant discharge permit (ACDP) issued by DEQ authorizing such construction and operation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p>
        </w:tc>
        <w:tc>
          <w:tcPr>
            <w:tcW w:w="4860" w:type="dxa"/>
          </w:tcPr>
          <w:p w:rsidR="00ED1934" w:rsidRDefault="00B61883" w:rsidP="00440F03">
            <w:pPr>
              <w:rPr>
                <w:color w:val="000000"/>
              </w:rPr>
            </w:pPr>
            <w:r>
              <w:rPr>
                <w:color w:val="000000"/>
              </w:rPr>
              <w:t>Change to:</w:t>
            </w:r>
          </w:p>
          <w:p w:rsidR="00B61883" w:rsidRPr="005A5027" w:rsidRDefault="00B61883"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0A4DCB" w:rsidRDefault="00ED1934" w:rsidP="00D63F78">
            <w:pPr>
              <w:rPr>
                <w:color w:val="000000"/>
              </w:rPr>
            </w:pPr>
            <w:r w:rsidRPr="005A5027">
              <w:rPr>
                <w:color w:val="000000"/>
              </w:rPr>
              <w:t>Cha</w:t>
            </w:r>
            <w:r w:rsidR="000A4DCB">
              <w:rPr>
                <w:color w:val="000000"/>
              </w:rPr>
              <w:t>nge to:</w:t>
            </w:r>
          </w:p>
          <w:p w:rsidR="000A4DCB" w:rsidRPr="000A4DCB" w:rsidRDefault="000A4DCB"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0A4DCB" w:rsidRPr="000A4DCB" w:rsidRDefault="000A4DCB" w:rsidP="000A4DCB">
            <w:pPr>
              <w:rPr>
                <w:color w:val="000000"/>
              </w:rPr>
            </w:pPr>
            <w:r w:rsidRPr="000A4DCB">
              <w:rPr>
                <w:color w:val="000000"/>
              </w:rPr>
              <w:t xml:space="preserve">(a) A new federal major source; or </w:t>
            </w:r>
          </w:p>
          <w:p w:rsidR="00ED1934" w:rsidRPr="005A5027" w:rsidRDefault="000A4DCB"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00ED1934" w:rsidRPr="005A5027">
              <w:rPr>
                <w:color w:val="000000"/>
              </w:rPr>
              <w:t>”</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 xml:space="preserve">Add “and State New Source Review” to “Major New </w:t>
            </w:r>
            <w:r w:rsidRPr="005A5027">
              <w:rPr>
                <w:color w:val="000000"/>
              </w:rPr>
              <w:lastRenderedPageBreak/>
              <w:t>Source Review”</w:t>
            </w:r>
            <w:r>
              <w:rPr>
                <w:color w:val="000000"/>
              </w:rPr>
              <w:t xml:space="preserve"> and replace “restrictive” with “strict”</w:t>
            </w:r>
          </w:p>
        </w:tc>
        <w:tc>
          <w:tcPr>
            <w:tcW w:w="4320" w:type="dxa"/>
          </w:tcPr>
          <w:p w:rsidR="00ED1934" w:rsidRPr="005A5027" w:rsidRDefault="002C5A7A" w:rsidP="00D63F78">
            <w:r>
              <w:lastRenderedPageBreak/>
              <w:t xml:space="preserve">Clarification. </w:t>
            </w:r>
            <w:r w:rsidR="00ED1934" w:rsidRPr="005A5027">
              <w:t xml:space="preserve">LRAPA will also be implementing </w:t>
            </w:r>
            <w:r w:rsidR="00ED1934" w:rsidRPr="005A5027">
              <w:lastRenderedPageBreak/>
              <w:t xml:space="preserve">the State New Source Review program </w:t>
            </w:r>
          </w:p>
        </w:tc>
        <w:tc>
          <w:tcPr>
            <w:tcW w:w="787" w:type="dxa"/>
          </w:tcPr>
          <w:p w:rsidR="00ED1934" w:rsidRPr="006E233D" w:rsidRDefault="00ED1934" w:rsidP="0066018C">
            <w:pPr>
              <w:jc w:val="center"/>
            </w:pPr>
            <w:r>
              <w:lastRenderedPageBreak/>
              <w:t>SIP</w:t>
            </w:r>
          </w:p>
        </w:tc>
      </w:tr>
      <w:tr w:rsidR="00ED1934" w:rsidRPr="006E233D" w:rsidTr="00F428CC">
        <w:tc>
          <w:tcPr>
            <w:tcW w:w="918" w:type="dxa"/>
            <w:shd w:val="clear" w:color="auto" w:fill="FABF8F" w:themeFill="accent6" w:themeFillTint="99"/>
          </w:tcPr>
          <w:p w:rsidR="00ED1934" w:rsidRPr="006E233D" w:rsidRDefault="00ED1934" w:rsidP="00150322">
            <w:r w:rsidRPr="006E233D">
              <w:lastRenderedPageBreak/>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0A4DCB" w:rsidRPr="000A4DCB" w:rsidRDefault="00ED1934" w:rsidP="000A4DCB">
            <w:pPr>
              <w:rPr>
                <w:color w:val="000000"/>
              </w:rPr>
            </w:pPr>
            <w:r>
              <w:rPr>
                <w:color w:val="000000"/>
              </w:rPr>
              <w:t>“</w:t>
            </w:r>
            <w:r w:rsidRPr="002F58E2">
              <w:rPr>
                <w:color w:val="000000"/>
              </w:rPr>
              <w:t>(</w:t>
            </w:r>
            <w:r w:rsidR="000A4DCB" w:rsidRPr="000A4DCB">
              <w:rPr>
                <w:color w:val="000000"/>
              </w:rPr>
              <w:t>1) Except as provided in section (5), "major modification" means any physical change or change in the method of operation of a source that results in emissions described in section (2) or (3) for any regulated pollutant subject to Major New Source Review since the later of:</w:t>
            </w:r>
          </w:p>
          <w:p w:rsidR="000A4DCB" w:rsidRPr="000A4DCB" w:rsidRDefault="000A4DCB" w:rsidP="000A4DCB">
            <w:pPr>
              <w:rPr>
                <w:color w:val="000000"/>
              </w:rPr>
            </w:pPr>
            <w:r w:rsidRPr="000A4DCB">
              <w:rPr>
                <w:color w:val="000000"/>
              </w:rPr>
              <w:t xml:space="preserve">(a) The baseline period for all regulated pollutants except PM2.5; </w:t>
            </w:r>
          </w:p>
          <w:p w:rsidR="000A4DCB" w:rsidRPr="000A4DCB" w:rsidRDefault="000A4DCB" w:rsidP="000A4DCB">
            <w:pPr>
              <w:rPr>
                <w:color w:val="000000"/>
              </w:rPr>
            </w:pPr>
            <w:r w:rsidRPr="000A4DCB">
              <w:rPr>
                <w:color w:val="000000"/>
              </w:rPr>
              <w:t>(b) May 1, 2011 for PM2.5; or</w:t>
            </w:r>
          </w:p>
          <w:p w:rsidR="00ED1934" w:rsidRPr="009119E1" w:rsidRDefault="000A4DCB" w:rsidP="00EE0F53">
            <w:pPr>
              <w:rPr>
                <w:color w:val="000000"/>
              </w:rPr>
            </w:pPr>
            <w:r w:rsidRPr="000A4DCB">
              <w:rPr>
                <w:color w:val="000000"/>
              </w:rPr>
              <w:t xml:space="preserve">(c) The most recent Major New Source Review action for that regulated </w:t>
            </w:r>
            <w:r>
              <w:rPr>
                <w:color w:val="000000"/>
              </w:rPr>
              <w:t>pollutan</w:t>
            </w:r>
            <w:r w:rsidR="00ED1934" w:rsidRPr="002F58E2">
              <w:rPr>
                <w:color w:val="000000"/>
              </w:rPr>
              <w:t>t</w:t>
            </w:r>
            <w:r w:rsidR="00ED1934">
              <w:rPr>
                <w:color w:val="000000"/>
              </w:rPr>
              <w:t>.”</w:t>
            </w:r>
          </w:p>
        </w:tc>
        <w:tc>
          <w:tcPr>
            <w:tcW w:w="4320" w:type="dxa"/>
          </w:tcPr>
          <w:p w:rsidR="00ED1934" w:rsidRPr="009119E1" w:rsidRDefault="00ED1934"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0020(71)(a)</w:t>
            </w:r>
            <w:r w:rsidR="00985188">
              <w:t xml:space="preserve">, </w:t>
            </w:r>
            <w:r>
              <w:t>(b)</w:t>
            </w:r>
            <w:r w:rsidR="00985188">
              <w:t xml:space="preserve"> &amp;(d)</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985188" w:rsidRPr="00985188" w:rsidRDefault="00985188" w:rsidP="00985188">
            <w:r>
              <w:t>“</w:t>
            </w:r>
            <w:r w:rsidRPr="00985188">
              <w:t xml:space="preserve">(2)(a) (A) A PSEL or actual emissions that exceed the netting basis by an amount that is equal to or greater than the SER; and </w:t>
            </w:r>
          </w:p>
          <w:p w:rsidR="00985188" w:rsidRPr="00985188" w:rsidRDefault="00985188"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985188" w:rsidRPr="00985188" w:rsidRDefault="00985188" w:rsidP="00985188">
            <w:r w:rsidRPr="00985188">
              <w:t>(b) For purposes of this section:</w:t>
            </w:r>
          </w:p>
          <w:p w:rsidR="00985188" w:rsidRPr="00985188" w:rsidRDefault="00985188" w:rsidP="00985188">
            <w:r w:rsidRPr="00985188">
              <w:t xml:space="preserve">(A) Emission increases due solely to increased use of equipment or facilities that existed or were permitted or approved to construct in accordance with OAR 340 division 210 during the applicable baseline period are not </w:t>
            </w:r>
            <w:r w:rsidRPr="00985188">
              <w:lastRenderedPageBreak/>
              <w:t xml:space="preserve">included, except if the increased use is to support a physical change or change in the method of operation. </w:t>
            </w:r>
          </w:p>
          <w:p w:rsidR="00ED1934" w:rsidRPr="005A5027" w:rsidRDefault="00985188" w:rsidP="00EE0F53">
            <w:r w:rsidRPr="00985188">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ED1934">
              <w:t>.”</w:t>
            </w:r>
          </w:p>
        </w:tc>
        <w:tc>
          <w:tcPr>
            <w:tcW w:w="4320" w:type="dxa"/>
          </w:tcPr>
          <w:p w:rsidR="00ED1934" w:rsidRPr="005A5027" w:rsidRDefault="00ED1934"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lastRenderedPageBreak/>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985188" w:rsidP="0035283B">
            <w:r>
              <w:t>0020(71)(e</w:t>
            </w:r>
            <w:r w:rsidR="00ED1934"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985188" w:rsidRPr="00985188" w:rsidRDefault="00ED1934" w:rsidP="00985188">
            <w:pPr>
              <w:rPr>
                <w:color w:val="000000"/>
              </w:rPr>
            </w:pPr>
            <w:r w:rsidRPr="006E233D">
              <w:rPr>
                <w:color w:val="000000"/>
              </w:rPr>
              <w:t>Change to</w:t>
            </w:r>
            <w:r>
              <w:rPr>
                <w:color w:val="000000"/>
              </w:rPr>
              <w:t>:</w:t>
            </w:r>
            <w:r>
              <w:rPr>
                <w:color w:val="000000"/>
              </w:rPr>
              <w:br/>
            </w:r>
            <w:r w:rsidR="00985188">
              <w:rPr>
                <w:color w:val="000000"/>
              </w:rPr>
              <w:t>“</w:t>
            </w:r>
            <w:r w:rsidR="00985188" w:rsidRPr="00985188">
              <w:rPr>
                <w:color w:val="000000"/>
              </w:rPr>
              <w:t xml:space="preserve">(5) The following are not major modifications: </w:t>
            </w:r>
          </w:p>
          <w:p w:rsidR="00985188" w:rsidRPr="00985188" w:rsidRDefault="00985188"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985188" w:rsidRPr="00985188" w:rsidRDefault="00985188" w:rsidP="00985188">
            <w:pPr>
              <w:rPr>
                <w:color w:val="000000"/>
              </w:rPr>
            </w:pPr>
            <w:r w:rsidRPr="00985188">
              <w:rPr>
                <w:color w:val="000000"/>
              </w:rPr>
              <w:t xml:space="preserve">(b) Routine maintenance, repair, and replacement of components. </w:t>
            </w:r>
          </w:p>
          <w:p w:rsidR="00985188" w:rsidRPr="00985188" w:rsidRDefault="00985188"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D1934" w:rsidRPr="006E233D" w:rsidRDefault="00985188"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00ED1934"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FE7F40" w:rsidP="00A65851">
            <w:pPr>
              <w:rPr>
                <w:color w:val="000000"/>
              </w:rPr>
            </w:pPr>
            <w:r>
              <w:rPr>
                <w:color w:val="000000"/>
              </w:rPr>
              <w:t>0025(6</w:t>
            </w:r>
            <w:r w:rsidR="00ED1934"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FE7F40">
            <w:pPr>
              <w:rPr>
                <w:color w:val="000000"/>
              </w:rPr>
            </w:pPr>
            <w:r>
              <w:rPr>
                <w:color w:val="000000"/>
              </w:rPr>
              <w:lastRenderedPageBreak/>
              <w:t>“</w:t>
            </w:r>
            <w:r w:rsidRPr="006678DD">
              <w:rPr>
                <w:color w:val="000000"/>
              </w:rPr>
              <w:t>(</w:t>
            </w:r>
            <w:r w:rsidR="00FE7F40">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lastRenderedPageBreak/>
              <w:t>Clarification</w:t>
            </w:r>
            <w:r>
              <w:t xml:space="preserve">. </w:t>
            </w:r>
            <w:r w:rsidRPr="005A5027">
              <w:t xml:space="preserve">When better emissions information </w:t>
            </w:r>
            <w:r w:rsidRPr="005A5027">
              <w:lastRenderedPageBreak/>
              <w:t>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Default="00FE7F40" w:rsidP="000C356F">
            <w:pPr>
              <w:rPr>
                <w:color w:val="000000"/>
              </w:rPr>
            </w:pPr>
            <w:r>
              <w:rPr>
                <w:color w:val="000000"/>
              </w:rPr>
              <w:t>Change to:</w:t>
            </w:r>
          </w:p>
          <w:p w:rsidR="00FE7F40" w:rsidRPr="005A5027" w:rsidRDefault="00FE7F40" w:rsidP="000C356F">
            <w:pPr>
              <w:rPr>
                <w:color w:val="000000"/>
              </w:rPr>
            </w:pPr>
            <w:r>
              <w:rPr>
                <w:color w:val="000000"/>
              </w:rPr>
              <w:t>“</w:t>
            </w:r>
            <w:r w:rsidRPr="00FE7F40">
              <w:rPr>
                <w:color w:val="000000"/>
              </w:rPr>
              <w:t>(1) Information Required. The owner or operator of a source subject to Major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 OAR 340 division 216.</w:t>
            </w:r>
            <w:r>
              <w:rPr>
                <w:color w:val="000000"/>
              </w:rPr>
              <w:t>”</w:t>
            </w:r>
          </w:p>
        </w:tc>
        <w:tc>
          <w:tcPr>
            <w:tcW w:w="4320" w:type="dxa"/>
          </w:tcPr>
          <w:p w:rsidR="002C5A7A" w:rsidRPr="005A5027" w:rsidRDefault="00FE7F40" w:rsidP="00FE6D9A">
            <w:r>
              <w:t>Clarification. Require an application for a per</w:t>
            </w:r>
            <w:r w:rsidR="00313CEF">
              <w:t>m</w:t>
            </w:r>
            <w:r>
              <w:t xml:space="preserve">it or permit </w:t>
            </w:r>
            <w:r w:rsidR="00313CEF">
              <w:t xml:space="preserve">modification. </w:t>
            </w:r>
            <w:r w:rsidR="002C5A7A">
              <w:t>DEQ may accept application information on forms other than those supplied by DEQ, especially spreadsheets for calculating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Default="002C5A7A" w:rsidP="00A65851">
            <w:r>
              <w:t>224</w:t>
            </w:r>
          </w:p>
        </w:tc>
        <w:tc>
          <w:tcPr>
            <w:tcW w:w="1350" w:type="dxa"/>
          </w:tcPr>
          <w:p w:rsidR="002C5A7A" w:rsidRDefault="00313CEF" w:rsidP="00A65851">
            <w:r>
              <w:t>0020(3)</w:t>
            </w:r>
          </w:p>
        </w:tc>
        <w:tc>
          <w:tcPr>
            <w:tcW w:w="990" w:type="dxa"/>
          </w:tcPr>
          <w:p w:rsidR="002C5A7A" w:rsidRDefault="002C5A7A" w:rsidP="00A65851">
            <w:pPr>
              <w:rPr>
                <w:color w:val="000000"/>
              </w:rPr>
            </w:pPr>
            <w:r>
              <w:rPr>
                <w:color w:val="000000"/>
              </w:rPr>
              <w:t>224</w:t>
            </w:r>
          </w:p>
        </w:tc>
        <w:tc>
          <w:tcPr>
            <w:tcW w:w="1350" w:type="dxa"/>
          </w:tcPr>
          <w:p w:rsidR="002C5A7A" w:rsidRDefault="00313CEF" w:rsidP="00A65851">
            <w:pPr>
              <w:rPr>
                <w:color w:val="000000"/>
              </w:rPr>
            </w:pPr>
            <w:r>
              <w:rPr>
                <w:color w:val="000000"/>
              </w:rPr>
              <w:t>0030(2)</w:t>
            </w:r>
          </w:p>
        </w:tc>
        <w:tc>
          <w:tcPr>
            <w:tcW w:w="4860" w:type="dxa"/>
          </w:tcPr>
          <w:p w:rsidR="002C5A7A" w:rsidRDefault="002C5A7A" w:rsidP="0086348F">
            <w:pPr>
              <w:rPr>
                <w:color w:val="000000"/>
              </w:rPr>
            </w:pPr>
            <w:r>
              <w:rPr>
                <w:color w:val="000000"/>
              </w:rPr>
              <w:t>Change to:</w:t>
            </w:r>
          </w:p>
          <w:p w:rsidR="006C3AFC" w:rsidRPr="006C3AFC" w:rsidRDefault="006C3AFC" w:rsidP="006C3AFC">
            <w:pPr>
              <w:rPr>
                <w:color w:val="000000"/>
              </w:rPr>
            </w:pPr>
            <w:r>
              <w:rPr>
                <w:color w:val="000000"/>
              </w:rPr>
              <w:t>“</w:t>
            </w:r>
            <w:r w:rsidRPr="006C3AFC">
              <w:rPr>
                <w:color w:val="000000"/>
              </w:rPr>
              <w:t>(2) Application Processing:</w:t>
            </w:r>
          </w:p>
          <w:p w:rsidR="006C3AFC" w:rsidRPr="006C3AFC" w:rsidRDefault="006C3AFC" w:rsidP="006C3AFC">
            <w:pPr>
              <w:rPr>
                <w:color w:val="000000"/>
              </w:rPr>
            </w:pPr>
            <w:r w:rsidRPr="006C3AFC">
              <w:rPr>
                <w:color w:val="000000"/>
              </w:rPr>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6C3AFC" w:rsidRPr="006C3AFC" w:rsidRDefault="006C3AFC" w:rsidP="006C3AFC">
            <w:pPr>
              <w:rPr>
                <w:color w:val="000000"/>
              </w:rPr>
            </w:pPr>
            <w:r w:rsidRPr="006C3AFC">
              <w:rPr>
                <w:color w:val="000000"/>
              </w:rPr>
              <w:t xml:space="preserve">(b) Upon determining that an application is complete, DEQ will undertake the public participation procedures </w:t>
            </w:r>
            <w:r w:rsidRPr="006C3AFC">
              <w:rPr>
                <w:color w:val="000000"/>
              </w:rPr>
              <w:lastRenderedPageBreak/>
              <w:t>in OAR 340 division 209 for a Category IV permit action; and</w:t>
            </w:r>
          </w:p>
          <w:p w:rsidR="002C5A7A" w:rsidRDefault="006C3AFC" w:rsidP="0086348F">
            <w:pPr>
              <w:rPr>
                <w:color w:val="000000"/>
              </w:rPr>
            </w:pPr>
            <w:r w:rsidRPr="006C3AFC">
              <w:rPr>
                <w:color w:val="000000"/>
              </w:rPr>
              <w:t>(c) , DEQ will make a final determination on the application within twelve months after r</w:t>
            </w:r>
            <w:r>
              <w:rPr>
                <w:color w:val="000000"/>
              </w:rPr>
              <w:t>eceiving a complete application</w:t>
            </w:r>
            <w:r w:rsidR="00313CEF" w:rsidRPr="00313CEF">
              <w:rPr>
                <w:color w:val="000000"/>
              </w:rPr>
              <w:t>.</w:t>
            </w:r>
            <w:r w:rsidR="002C5A7A">
              <w:rPr>
                <w:color w:val="000000"/>
              </w:rPr>
              <w:t>”</w:t>
            </w:r>
          </w:p>
        </w:tc>
        <w:tc>
          <w:tcPr>
            <w:tcW w:w="4320" w:type="dxa"/>
          </w:tcPr>
          <w:p w:rsidR="00D14E30" w:rsidRDefault="002C5A7A" w:rsidP="00D14E30">
            <w:r>
              <w:lastRenderedPageBreak/>
              <w:t xml:space="preserve">Clarification and simplification. </w:t>
            </w:r>
            <w:r w:rsidR="00D14E30">
              <w:t xml:space="preserve">Clarify when an application is considered complete. </w:t>
            </w:r>
          </w:p>
          <w:p w:rsidR="00D14E30" w:rsidRDefault="00D14E30" w:rsidP="00D14E30"/>
          <w:p w:rsidR="00D14E30" w:rsidRDefault="00D14E30" w:rsidP="00D14E30">
            <w:r>
              <w:t>The Category IV public participation procedures will be used for Major NSR/PSD permit applications and are explained in division 209.</w:t>
            </w:r>
          </w:p>
          <w:p w:rsidR="00D14E30" w:rsidRDefault="00D14E30" w:rsidP="00D14E30"/>
          <w:p w:rsidR="002C5A7A" w:rsidRDefault="002C5A7A" w:rsidP="00D14E30">
            <w:r>
              <w:t xml:space="preserve">Division 218 is for Title V permits and not New Source Review permits. </w:t>
            </w:r>
            <w:r>
              <w:rPr>
                <w:color w:val="000000"/>
              </w:rPr>
              <w:t xml:space="preserve">Change the time when DEQ will make a final determination on the application from six months to twelve months. </w:t>
            </w:r>
            <w:r>
              <w:t xml:space="preserve">Past practice for DEQ to make a final determination on an application has been at least </w:t>
            </w:r>
            <w:r>
              <w:lastRenderedPageBreak/>
              <w:t xml:space="preserve">12 months, if not longer. The rule changes reflect the reality of Major NSR application processing.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Pr="00F9086E" w:rsidRDefault="002C5A7A" w:rsidP="00DC02B9">
            <w:pPr>
              <w:rPr>
                <w:color w:val="000000"/>
              </w:rPr>
            </w:pPr>
            <w:r w:rsidRPr="00F9086E">
              <w:rPr>
                <w:color w:val="000000"/>
              </w:rPr>
              <w:t>Delete “Other Obligations” and change to:</w:t>
            </w:r>
          </w:p>
          <w:p w:rsidR="002C5A7A" w:rsidRPr="00F9086E" w:rsidRDefault="002C5A7A" w:rsidP="00DC02B9">
            <w:pPr>
              <w:rPr>
                <w:color w:val="000000"/>
              </w:rPr>
            </w:pPr>
            <w:r w:rsidRPr="00F9086E">
              <w:rPr>
                <w:color w:val="000000"/>
              </w:rPr>
              <w:t>“</w:t>
            </w:r>
            <w:r w:rsidR="00F9086E" w:rsidRPr="00F9086E">
              <w:rPr>
                <w:color w:val="000000"/>
              </w:rPr>
              <w:t>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sidRPr="00F9086E">
              <w:rPr>
                <w:color w:val="000000"/>
              </w:rPr>
              <w:t>;”</w:t>
            </w:r>
          </w:p>
        </w:tc>
        <w:tc>
          <w:tcPr>
            <w:tcW w:w="4320" w:type="dxa"/>
          </w:tcPr>
          <w:p w:rsidR="002C5A7A" w:rsidRPr="005A5027" w:rsidRDefault="002C5A7A" w:rsidP="003D0D80">
            <w:r w:rsidRPr="005A5027">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476274" w:rsidRPr="00476274" w:rsidRDefault="00476274" w:rsidP="00476274">
            <w:pPr>
              <w:rPr>
                <w:color w:val="000000"/>
              </w:rPr>
            </w:pPr>
            <w:r>
              <w:rPr>
                <w:color w:val="000000"/>
              </w:rPr>
              <w:t>“</w:t>
            </w:r>
            <w:r w:rsidRPr="00476274">
              <w:rPr>
                <w:color w:val="000000"/>
              </w:rPr>
              <w:t>(4) An owner or operator must obtain approval for a modification of the project according to the permit application requirements in OAR 340 division 216 and this division prior to initiating the modification. If construction has commenced, the owner or operator must temporarily halt construction until the permit modification is issued.</w:t>
            </w:r>
            <w:r w:rsidRPr="00476274">
              <w:rPr>
                <w:color w:val="000000"/>
                <w:u w:val="single"/>
              </w:rPr>
              <w:t xml:space="preserve"> </w:t>
            </w:r>
            <w:r w:rsidRPr="00476274">
              <w:rPr>
                <w:color w:val="000000"/>
              </w:rPr>
              <w:t>The following are considered modification of the project that would require approval:</w:t>
            </w:r>
          </w:p>
          <w:p w:rsidR="00476274" w:rsidRPr="00476274" w:rsidRDefault="00476274" w:rsidP="00476274">
            <w:pPr>
              <w:rPr>
                <w:color w:val="000000"/>
              </w:rPr>
            </w:pPr>
            <w:r w:rsidRPr="00476274">
              <w:rPr>
                <w:color w:val="000000"/>
              </w:rPr>
              <w:t>(a) A change that would increase permitted emissions;</w:t>
            </w:r>
          </w:p>
          <w:p w:rsidR="00476274" w:rsidRPr="00476274" w:rsidRDefault="00476274" w:rsidP="00476274">
            <w:pPr>
              <w:rPr>
                <w:color w:val="000000"/>
              </w:rPr>
            </w:pPr>
            <w:r w:rsidRPr="00476274">
              <w:rPr>
                <w:color w:val="000000"/>
              </w:rPr>
              <w:t xml:space="preserve">(b) A change that would require a re-evaluation of the approved control technology; or </w:t>
            </w:r>
          </w:p>
          <w:p w:rsidR="002C5A7A" w:rsidRPr="005D77F8" w:rsidRDefault="00476274" w:rsidP="008420C5">
            <w:pPr>
              <w:rPr>
                <w:color w:val="000000"/>
              </w:rPr>
            </w:pPr>
            <w:r w:rsidRPr="00476274">
              <w:rPr>
                <w:color w:val="000000"/>
              </w:rPr>
              <w:t>(c) A change that would affect the air quality analysis</w:t>
            </w:r>
            <w:r>
              <w:rPr>
                <w:color w:val="000000"/>
              </w:rPr>
              <w:t>.</w:t>
            </w:r>
            <w:r w:rsidR="002C5A7A" w:rsidRPr="005D77F8">
              <w:rPr>
                <w:color w:val="000000"/>
              </w:rPr>
              <w:t xml:space="preserve">”  </w:t>
            </w:r>
          </w:p>
        </w:tc>
        <w:tc>
          <w:tcPr>
            <w:tcW w:w="4320" w:type="dxa"/>
          </w:tcPr>
          <w:p w:rsidR="002C5A7A" w:rsidRPr="005A5027" w:rsidRDefault="002C5A7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005D77F8" w:rsidRPr="005D77F8">
              <w:rPr>
                <w:color w:val="000000"/>
              </w:rPr>
              <w:t xml:space="preserve">(5) DEQ may grant, for good cause, two 18-month construction approval </w:t>
            </w:r>
            <w:r w:rsidR="005D77F8">
              <w:rPr>
                <w:color w:val="000000"/>
              </w:rPr>
              <w:t>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5D77F8" w:rsidRPr="005D77F8" w:rsidRDefault="005D77F8" w:rsidP="005D77F8">
            <w:pPr>
              <w:rPr>
                <w:color w:val="000000"/>
              </w:rPr>
            </w:pPr>
            <w:r>
              <w:rPr>
                <w:color w:val="000000"/>
              </w:rPr>
              <w:t>“</w:t>
            </w:r>
            <w:r w:rsidRPr="005D77F8">
              <w:rPr>
                <w:color w:val="000000"/>
              </w:rPr>
              <w:t xml:space="preserve">(a) For the first extension, the owner or operator must submit an application to modify the permit that includes </w:t>
            </w:r>
            <w:r w:rsidRPr="005D77F8">
              <w:rPr>
                <w:color w:val="000000"/>
              </w:rPr>
              <w:lastRenderedPageBreak/>
              <w:t>the following:</w:t>
            </w:r>
          </w:p>
          <w:p w:rsidR="005D77F8" w:rsidRPr="005D77F8" w:rsidRDefault="005D77F8" w:rsidP="005D77F8">
            <w:pPr>
              <w:rPr>
                <w:color w:val="000000"/>
              </w:rPr>
            </w:pPr>
            <w:r w:rsidRPr="005D77F8">
              <w:rPr>
                <w:color w:val="000000"/>
              </w:rPr>
              <w:t>(A) A LAER or BACT analysis, as applicable, if any new control technologies have become commercially available since the original LAER or BACT analysis for the original regulated pollutants subject to Major New Source Review; and</w:t>
            </w:r>
          </w:p>
          <w:p w:rsidR="002C5A7A" w:rsidRPr="005A5027" w:rsidRDefault="005D77F8" w:rsidP="0035283B">
            <w:pPr>
              <w:rPr>
                <w:color w:val="000000"/>
              </w:rPr>
            </w:pPr>
            <w:r w:rsidRPr="005D77F8">
              <w:rPr>
                <w:color w:val="000000"/>
              </w:rPr>
              <w:t>(B) Payment of the moderate technical permit modification fee in OAR 340-216-8010 Table 2 Part 3</w:t>
            </w:r>
            <w:r w:rsidR="002C5A7A">
              <w:rPr>
                <w:color w:val="000000"/>
              </w:rPr>
              <w:t>.”</w:t>
            </w:r>
          </w:p>
        </w:tc>
        <w:tc>
          <w:tcPr>
            <w:tcW w:w="4320" w:type="dxa"/>
          </w:tcPr>
          <w:p w:rsidR="002C5A7A" w:rsidRPr="005A5027" w:rsidRDefault="002C5A7A" w:rsidP="00A77520">
            <w:r w:rsidRPr="005A5027">
              <w:lastRenderedPageBreak/>
              <w:t xml:space="preserve">Clarify what is required for the first extensions to NSR/PSD construction permits. </w:t>
            </w:r>
            <w:r w:rsidRPr="00A77520">
              <w:t xml:space="preserve">DEQ will grant the first extension provided there have not been </w:t>
            </w:r>
            <w:r w:rsidRPr="00A77520">
              <w:lastRenderedPageBreak/>
              <w:t>any changes to the project which would negatively affect air quality</w:t>
            </w:r>
            <w:r>
              <w:t xml:space="preserve">.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Pr>
          <w:p w:rsidR="002C5A7A" w:rsidRPr="00436F41" w:rsidRDefault="002C5A7A" w:rsidP="00A65851">
            <w:r w:rsidRPr="00436F41">
              <w:lastRenderedPageBreak/>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F9086E" w:rsidRDefault="002C5A7A" w:rsidP="000457F6">
            <w:pPr>
              <w:rPr>
                <w:color w:val="000000"/>
              </w:rPr>
            </w:pPr>
            <w:r w:rsidRPr="00F9086E">
              <w:rPr>
                <w:color w:val="000000"/>
              </w:rPr>
              <w:t>Add:</w:t>
            </w:r>
          </w:p>
          <w:p w:rsidR="00F9086E" w:rsidRPr="00F9086E" w:rsidRDefault="00F9086E" w:rsidP="00F9086E">
            <w:pPr>
              <w:rPr>
                <w:color w:val="000000"/>
              </w:rPr>
            </w:pPr>
            <w:r w:rsidRPr="00F9086E">
              <w:rPr>
                <w:color w:val="000000"/>
              </w:rPr>
              <w:t>“(b) For the second extension, the owner or operator must submit an application to modify the permit that includes the following for the original regulated pollutants subject to Major New Source Review:</w:t>
            </w:r>
          </w:p>
          <w:p w:rsidR="00F9086E" w:rsidRPr="00F9086E" w:rsidRDefault="00F9086E"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F9086E" w:rsidRPr="00F9086E" w:rsidRDefault="00F9086E" w:rsidP="00F9086E">
            <w:pPr>
              <w:rPr>
                <w:color w:val="000000"/>
              </w:rPr>
            </w:pPr>
            <w:r w:rsidRPr="00F9086E">
              <w:rPr>
                <w:color w:val="000000"/>
              </w:rPr>
              <w:t>(B) A review of the air quality analysis to address any of the following:</w:t>
            </w:r>
          </w:p>
          <w:p w:rsidR="00F9086E" w:rsidRPr="00F9086E" w:rsidRDefault="00F9086E" w:rsidP="00F9086E">
            <w:pPr>
              <w:rPr>
                <w:color w:val="000000"/>
              </w:rPr>
            </w:pPr>
            <w:r w:rsidRPr="00F9086E">
              <w:rPr>
                <w:color w:val="000000"/>
              </w:rPr>
              <w:t>(i) All ambient air quality standards and PSD increments that were subject to review under the original application;</w:t>
            </w:r>
          </w:p>
          <w:p w:rsidR="00F9086E" w:rsidRPr="00F9086E" w:rsidRDefault="00F9086E" w:rsidP="00F9086E">
            <w:pPr>
              <w:rPr>
                <w:color w:val="000000"/>
              </w:rPr>
            </w:pPr>
            <w:r w:rsidRPr="00F9086E">
              <w:rPr>
                <w:color w:val="000000"/>
              </w:rPr>
              <w:t>(ii) Any new competing sources or changes in ambient air quality since the original application was submitted;</w:t>
            </w:r>
          </w:p>
          <w:p w:rsidR="00F9086E" w:rsidRPr="00F9086E" w:rsidRDefault="00F9086E" w:rsidP="00F9086E">
            <w:pPr>
              <w:rPr>
                <w:color w:val="000000"/>
              </w:rPr>
            </w:pPr>
            <w:r w:rsidRPr="00F9086E">
              <w:rPr>
                <w:color w:val="000000"/>
              </w:rPr>
              <w:t>(iii) Any new ambient air quality standards and PSD increments for the regulated pollutants that were subject to review under the original application; and</w:t>
            </w:r>
          </w:p>
          <w:p w:rsidR="00F9086E" w:rsidRPr="00F9086E" w:rsidRDefault="00F9086E" w:rsidP="00F9086E">
            <w:pPr>
              <w:rPr>
                <w:color w:val="000000"/>
              </w:rPr>
            </w:pPr>
            <w:r w:rsidRPr="00F9086E">
              <w:rPr>
                <w:color w:val="000000"/>
              </w:rPr>
              <w:t xml:space="preserve">(iv) Any changes to EPA approved models that would affect modeling results since the original application was submitted, and </w:t>
            </w:r>
          </w:p>
          <w:p w:rsidR="002C5A7A" w:rsidRPr="00F9086E" w:rsidRDefault="00F9086E" w:rsidP="00A77520">
            <w:pPr>
              <w:rPr>
                <w:color w:val="000000"/>
              </w:rPr>
            </w:pPr>
            <w:r w:rsidRPr="00F9086E">
              <w:rPr>
                <w:color w:val="000000"/>
              </w:rPr>
              <w:t>(C) Payment of the moderate technical permit modification fee plus the modeling review fee in OAR 340-216-8010 Table 2 Part 3</w:t>
            </w:r>
            <w:r w:rsidR="002C5A7A" w:rsidRPr="00F9086E">
              <w:rPr>
                <w:color w:val="000000"/>
              </w:rPr>
              <w:t>.”</w:t>
            </w:r>
          </w:p>
        </w:tc>
        <w:tc>
          <w:tcPr>
            <w:tcW w:w="4320" w:type="dxa"/>
          </w:tcPr>
          <w:p w:rsidR="002C5A7A" w:rsidRPr="00436F41" w:rsidRDefault="002C5A7A" w:rsidP="003629DB">
            <w:r w:rsidRPr="00436F41">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F9086E" w:rsidRDefault="002C5A7A" w:rsidP="00841A4D">
            <w:pPr>
              <w:rPr>
                <w:color w:val="000000"/>
              </w:rPr>
            </w:pPr>
            <w:r w:rsidRPr="00F9086E">
              <w:rPr>
                <w:color w:val="000000"/>
              </w:rPr>
              <w:t xml:space="preserve">Add: </w:t>
            </w:r>
          </w:p>
          <w:p w:rsidR="002C5A7A" w:rsidRPr="00F9086E" w:rsidRDefault="002C5A7A" w:rsidP="00B9695B">
            <w:pPr>
              <w:rPr>
                <w:color w:val="000000"/>
              </w:rPr>
            </w:pPr>
            <w:r w:rsidRPr="00F9086E">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p>
        </w:tc>
        <w:tc>
          <w:tcPr>
            <w:tcW w:w="4320" w:type="dxa"/>
          </w:tcPr>
          <w:p w:rsidR="002C5A7A" w:rsidRPr="005A5027" w:rsidRDefault="002C5A7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2C5A7A" w:rsidRPr="006E233D" w:rsidRDefault="002C5A7A" w:rsidP="0066018C">
            <w:pPr>
              <w:jc w:val="center"/>
            </w:pPr>
            <w:r>
              <w:t>SIP</w:t>
            </w:r>
          </w:p>
        </w:tc>
      </w:tr>
      <w:tr w:rsidR="002C5A7A" w:rsidRPr="005A5027" w:rsidTr="008B1F3B">
        <w:tc>
          <w:tcPr>
            <w:tcW w:w="918" w:type="dxa"/>
          </w:tcPr>
          <w:p w:rsidR="002C5A7A" w:rsidRPr="005A5027" w:rsidRDefault="002C5A7A" w:rsidP="008B1F3B">
            <w:r w:rsidRPr="005A5027">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A16ABC" w:rsidRDefault="002C5A7A" w:rsidP="008B1F3B">
            <w:pPr>
              <w:rPr>
                <w:color w:val="000000"/>
              </w:rPr>
            </w:pPr>
            <w:r w:rsidRPr="00A16ABC">
              <w:rPr>
                <w:color w:val="000000"/>
              </w:rPr>
              <w:t>Add:</w:t>
            </w:r>
          </w:p>
          <w:p w:rsidR="002C5A7A" w:rsidRPr="00A16ABC" w:rsidRDefault="00A16ABC" w:rsidP="008B1F3B">
            <w:pPr>
              <w:rPr>
                <w:color w:val="000000"/>
              </w:rPr>
            </w:pPr>
            <w:r w:rsidRPr="00A16ABC">
              <w:rPr>
                <w:color w:val="000000"/>
              </w:rPr>
              <w:t xml:space="preserve">“(d) If construction is commenced prior to the date that </w:t>
            </w:r>
            <w:r w:rsidRPr="00A16ABC">
              <w:rPr>
                <w:color w:val="000000"/>
              </w:rPr>
              <w:lastRenderedPageBreak/>
              <w:t>construction approval terminates, the permit can be renewed or the owner or operator may apply for a Title V permit as required in OAR 340-218-0190</w:t>
            </w:r>
            <w:r w:rsidR="002C5A7A" w:rsidRPr="00A16ABC">
              <w:rPr>
                <w:color w:val="000000"/>
              </w:rPr>
              <w:t xml:space="preserve">.”  </w:t>
            </w:r>
          </w:p>
        </w:tc>
        <w:tc>
          <w:tcPr>
            <w:tcW w:w="4320" w:type="dxa"/>
          </w:tcPr>
          <w:p w:rsidR="002C5A7A" w:rsidRPr="005A5027" w:rsidRDefault="002C5A7A" w:rsidP="008B1F3B">
            <w:r w:rsidRPr="005A5027">
              <w:lastRenderedPageBreak/>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lastRenderedPageBreak/>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AD369F" w:rsidRDefault="002C5A7A" w:rsidP="00FE68CE">
            <w:pPr>
              <w:rPr>
                <w:color w:val="000000"/>
              </w:rPr>
            </w:pPr>
            <w:r w:rsidRPr="00AD369F">
              <w:rPr>
                <w:color w:val="000000"/>
              </w:rPr>
              <w:t>Add:</w:t>
            </w:r>
          </w:p>
          <w:p w:rsidR="002C5A7A" w:rsidRPr="00AD369F" w:rsidRDefault="00AD369F"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r w:rsidR="002C5A7A" w:rsidRPr="00AD369F">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E50572" w:rsidRDefault="002C5A7A" w:rsidP="00A65851">
            <w:pPr>
              <w:rPr>
                <w:color w:val="000000"/>
              </w:rPr>
            </w:pPr>
            <w:r w:rsidRPr="00E50572">
              <w:rPr>
                <w:color w:val="000000"/>
              </w:rPr>
              <w:t>0030(5)(</w:t>
            </w:r>
            <w:r w:rsidR="00E50572" w:rsidRPr="00E50572">
              <w:rPr>
                <w:color w:val="000000"/>
              </w:rPr>
              <w:t>f)</w:t>
            </w:r>
          </w:p>
        </w:tc>
        <w:tc>
          <w:tcPr>
            <w:tcW w:w="4860" w:type="dxa"/>
          </w:tcPr>
          <w:p w:rsidR="002C5A7A" w:rsidRPr="00E50572" w:rsidRDefault="002C5A7A" w:rsidP="004E2E88">
            <w:pPr>
              <w:rPr>
                <w:color w:val="000000"/>
              </w:rPr>
            </w:pPr>
            <w:r w:rsidRPr="00E50572">
              <w:rPr>
                <w:color w:val="000000"/>
              </w:rPr>
              <w:t xml:space="preserve">Add: </w:t>
            </w:r>
          </w:p>
          <w:p w:rsidR="002C5A7A" w:rsidRPr="00E50572" w:rsidRDefault="00E50572" w:rsidP="002A33AE">
            <w:pPr>
              <w:rPr>
                <w:color w:val="000000"/>
              </w:rPr>
            </w:pPr>
            <w:r w:rsidRPr="00E50572">
              <w:rPr>
                <w:color w:val="000000"/>
              </w:rPr>
              <w:t>“(f</w:t>
            </w:r>
            <w:r w:rsidR="002C5A7A" w:rsidRPr="00E50572">
              <w:rPr>
                <w:color w:val="000000"/>
              </w:rPr>
              <w:t>) Construction may not commence during the period from the end of the preceding construction approval to the time DEQ approves the next extension.”</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E50572" w:rsidRDefault="002C5A7A" w:rsidP="00355A1A">
            <w:pPr>
              <w:rPr>
                <w:color w:val="000000"/>
              </w:rPr>
            </w:pPr>
            <w:r w:rsidRPr="00E50572">
              <w:rPr>
                <w:color w:val="000000"/>
              </w:rPr>
              <w:t>0030(5)(</w:t>
            </w:r>
            <w:r w:rsidR="00E50572" w:rsidRPr="00E50572">
              <w:rPr>
                <w:color w:val="000000"/>
              </w:rPr>
              <w:t>g)</w:t>
            </w:r>
          </w:p>
        </w:tc>
        <w:tc>
          <w:tcPr>
            <w:tcW w:w="4860" w:type="dxa"/>
          </w:tcPr>
          <w:p w:rsidR="002C5A7A" w:rsidRPr="00E50572" w:rsidRDefault="002C5A7A" w:rsidP="00355A1A">
            <w:pPr>
              <w:rPr>
                <w:color w:val="000000"/>
              </w:rPr>
            </w:pPr>
            <w:r w:rsidRPr="00E50572">
              <w:rPr>
                <w:color w:val="000000"/>
              </w:rPr>
              <w:t xml:space="preserve">Add: </w:t>
            </w:r>
          </w:p>
          <w:p w:rsidR="002C5A7A" w:rsidRPr="00E50572" w:rsidRDefault="00E50572" w:rsidP="00355A1A">
            <w:pPr>
              <w:rPr>
                <w:color w:val="000000"/>
              </w:rPr>
            </w:pPr>
            <w:r w:rsidRPr="00E50572">
              <w:rPr>
                <w:color w:val="000000"/>
              </w:rPr>
              <w:t>“(g</w:t>
            </w:r>
            <w:r w:rsidR="002C5A7A" w:rsidRPr="00E50572">
              <w:rPr>
                <w:color w:val="000000"/>
              </w:rPr>
              <w:t>) DEQ will make a proposed permit modification available using the following public participation procedures</w:t>
            </w:r>
            <w:r w:rsidRPr="00E50572">
              <w:rPr>
                <w:color w:val="000000"/>
              </w:rPr>
              <w:t xml:space="preserve"> in OAR 340 division 209 for a:</w:t>
            </w:r>
          </w:p>
          <w:p w:rsidR="002C5A7A" w:rsidRPr="00E50572" w:rsidRDefault="002C5A7A" w:rsidP="00355A1A">
            <w:pPr>
              <w:rPr>
                <w:color w:val="000000"/>
              </w:rPr>
            </w:pPr>
            <w:r w:rsidRPr="00E50572">
              <w:rPr>
                <w:color w:val="000000"/>
              </w:rPr>
              <w:t>(i) Category II for an extension that does not require an air quality analysis; or</w:t>
            </w:r>
          </w:p>
          <w:p w:rsidR="002C5A7A" w:rsidRPr="00E50572" w:rsidRDefault="002C5A7A" w:rsidP="00355A1A">
            <w:pPr>
              <w:rPr>
                <w:color w:val="000000"/>
              </w:rPr>
            </w:pPr>
            <w:r w:rsidRPr="00E50572">
              <w:rPr>
                <w:color w:val="000000"/>
              </w:rPr>
              <w:t>(ii) Category III for an extension that requires an air quality analysis.”</w:t>
            </w:r>
          </w:p>
        </w:tc>
        <w:tc>
          <w:tcPr>
            <w:tcW w:w="4320" w:type="dxa"/>
          </w:tcPr>
          <w:p w:rsidR="002C5A7A" w:rsidRPr="005A5027" w:rsidRDefault="002C5A7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C5A7A" w:rsidRPr="006E233D" w:rsidRDefault="002C5A7A" w:rsidP="00355A1A">
            <w:pPr>
              <w:jc w:val="center"/>
            </w:pPr>
            <w:r>
              <w:t>SIP</w:t>
            </w:r>
          </w:p>
        </w:tc>
      </w:tr>
      <w:tr w:rsidR="002C5A7A" w:rsidRPr="006E233D" w:rsidTr="00762C2C">
        <w:tc>
          <w:tcPr>
            <w:tcW w:w="918" w:type="dxa"/>
          </w:tcPr>
          <w:p w:rsidR="002C5A7A" w:rsidRPr="00A77520" w:rsidRDefault="002C5A7A" w:rsidP="00762C2C">
            <w:r w:rsidRPr="00A77520">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05D84" w:rsidRDefault="002C5A7A" w:rsidP="00762C2C">
            <w:pPr>
              <w:rPr>
                <w:color w:val="000000"/>
              </w:rPr>
            </w:pPr>
            <w:r w:rsidRPr="00A05D84">
              <w:rPr>
                <w:color w:val="000000"/>
              </w:rPr>
              <w:t>0030(5)(</w:t>
            </w:r>
            <w:r w:rsidR="00A05D84" w:rsidRPr="00A05D84">
              <w:rPr>
                <w:color w:val="000000"/>
              </w:rPr>
              <w:t>h)</w:t>
            </w:r>
          </w:p>
        </w:tc>
        <w:tc>
          <w:tcPr>
            <w:tcW w:w="4860" w:type="dxa"/>
          </w:tcPr>
          <w:p w:rsidR="002C5A7A" w:rsidRPr="00A05D84" w:rsidRDefault="002C5A7A" w:rsidP="00762C2C">
            <w:pPr>
              <w:rPr>
                <w:color w:val="000000"/>
              </w:rPr>
            </w:pPr>
            <w:r w:rsidRPr="00A05D84">
              <w:rPr>
                <w:color w:val="000000"/>
              </w:rPr>
              <w:t>Add:</w:t>
            </w:r>
          </w:p>
          <w:p w:rsidR="00A05D84" w:rsidRPr="00A05D84" w:rsidRDefault="002C5A7A" w:rsidP="00A05D84">
            <w:pPr>
              <w:rPr>
                <w:color w:val="000000"/>
              </w:rPr>
            </w:pPr>
            <w:r w:rsidRPr="00A05D84">
              <w:rPr>
                <w:color w:val="000000"/>
              </w:rPr>
              <w:t>“(</w:t>
            </w:r>
            <w:r w:rsidR="00A05D84" w:rsidRPr="00A05D84">
              <w:rPr>
                <w:color w:val="000000"/>
              </w:rPr>
              <w:t>h) DEQ will grant a permit modification extending the construction approval for 18 months from the end of the first or second 18-month construction approval period, whichever is applicable, if:</w:t>
            </w:r>
          </w:p>
          <w:p w:rsidR="00A05D84" w:rsidRPr="00A05D84" w:rsidRDefault="00A05D84" w:rsidP="00A05D84">
            <w:pPr>
              <w:rPr>
                <w:color w:val="000000"/>
              </w:rPr>
            </w:pPr>
            <w:r w:rsidRPr="00A05D84">
              <w:rPr>
                <w:color w:val="000000"/>
              </w:rPr>
              <w:t>(A) Based on the information required to be submitted under subsection (a) or (b), DEQ determines that the proposed source will continue to meet Major New Source Review requirements; and</w:t>
            </w:r>
          </w:p>
          <w:p w:rsidR="002C5A7A" w:rsidRPr="00A05D84" w:rsidRDefault="00A05D84"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r w:rsidR="002C5A7A" w:rsidRPr="00A05D84">
              <w:rPr>
                <w:color w:val="000000"/>
              </w:rPr>
              <w:t>.”</w:t>
            </w:r>
          </w:p>
        </w:tc>
        <w:tc>
          <w:tcPr>
            <w:tcW w:w="4320" w:type="dxa"/>
          </w:tcPr>
          <w:p w:rsidR="002C5A7A" w:rsidRPr="00A77520" w:rsidRDefault="002C5A7A" w:rsidP="00762C2C">
            <w:r w:rsidRPr="00A77520">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100E8D" w:rsidRPr="00100E8D" w:rsidRDefault="00100E8D" w:rsidP="00100E8D">
            <w:pPr>
              <w:rPr>
                <w:color w:val="000000"/>
              </w:rPr>
            </w:pPr>
            <w:r>
              <w:rPr>
                <w:color w:val="000000"/>
              </w:rPr>
              <w:t>“</w:t>
            </w:r>
            <w:r w:rsidRPr="00100E8D">
              <w:rPr>
                <w:color w:val="000000"/>
              </w:rPr>
              <w:t>(7) Except as prohibited in section (8), approval to construct a source under an ACDP issued under OAR 340 division 216 authorizes construction and operation of the source, until the later of:</w:t>
            </w:r>
          </w:p>
          <w:p w:rsidR="00100E8D" w:rsidRPr="00100E8D" w:rsidRDefault="00100E8D" w:rsidP="00100E8D">
            <w:pPr>
              <w:rPr>
                <w:color w:val="000000"/>
              </w:rPr>
            </w:pPr>
            <w:r w:rsidRPr="00100E8D">
              <w:rPr>
                <w:color w:val="000000"/>
              </w:rPr>
              <w:t>(a) One year from the date of initial startup of operation of the source subject to Major NSR under OAR 340-224-0010; or</w:t>
            </w:r>
          </w:p>
          <w:p w:rsidR="002C5A7A" w:rsidRPr="005A5027" w:rsidRDefault="00100E8D" w:rsidP="00AA7AC4">
            <w:pPr>
              <w:rPr>
                <w:color w:val="000000"/>
              </w:rPr>
            </w:pPr>
            <w:r w:rsidRPr="00100E8D">
              <w:rPr>
                <w:color w:val="000000"/>
              </w:rPr>
              <w:lastRenderedPageBreak/>
              <w:t>(b) If a timely and complete application for an Oregon Title V Operating Permit is submitted, the date of final action by DEQ on the Oregon Title</w:t>
            </w:r>
            <w:r>
              <w:rPr>
                <w:color w:val="000000"/>
              </w:rPr>
              <w:t xml:space="preserve"> V Operating Permit application</w:t>
            </w:r>
            <w:r w:rsidR="002C5A7A">
              <w:rPr>
                <w:color w:val="000000"/>
              </w:rPr>
              <w:t>:”</w:t>
            </w:r>
          </w:p>
        </w:tc>
        <w:tc>
          <w:tcPr>
            <w:tcW w:w="4320" w:type="dxa"/>
          </w:tcPr>
          <w:p w:rsidR="002C5A7A" w:rsidRPr="005A5027" w:rsidRDefault="002C5A7A" w:rsidP="00396B05">
            <w:r w:rsidRPr="005A5027">
              <w:lastRenderedPageBreak/>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lastRenderedPageBreak/>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Default="009D32CD" w:rsidP="00CF41C2">
            <w:pPr>
              <w:rPr>
                <w:color w:val="000000"/>
              </w:rPr>
            </w:pPr>
            <w:r>
              <w:rPr>
                <w:color w:val="000000"/>
              </w:rPr>
              <w:t>Change to:</w:t>
            </w:r>
          </w:p>
          <w:p w:rsidR="009D32CD" w:rsidRPr="005A5027" w:rsidRDefault="009D32CD" w:rsidP="00CF41C2">
            <w:pPr>
              <w:rPr>
                <w:color w:val="000000"/>
              </w:rPr>
            </w:pPr>
            <w:r>
              <w:rPr>
                <w:color w:val="000000"/>
              </w:rPr>
              <w:t>“</w:t>
            </w:r>
            <w:r w:rsidRPr="009D32CD">
              <w:rPr>
                <w:color w:val="000000"/>
              </w:rPr>
              <w:t>(8) Where an existing Oregon Title V Operating Permit prohibits construction or a change in operation, the owner or operator must obtain a Title V permit revision before commencing construction, constructing  or operating.</w:t>
            </w:r>
            <w:r>
              <w:rPr>
                <w:color w:val="000000"/>
              </w:rPr>
              <w:t>”</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Pr="00100E8D" w:rsidRDefault="002C5A7A" w:rsidP="00903F07">
            <w:pPr>
              <w:rPr>
                <w:bCs/>
                <w:color w:val="000000"/>
              </w:rPr>
            </w:pPr>
            <w:r w:rsidRPr="00100E8D">
              <w:rPr>
                <w:bCs/>
                <w:color w:val="000000"/>
              </w:rPr>
              <w:t>Move “Exemptions” and change to:</w:t>
            </w:r>
          </w:p>
          <w:p w:rsidR="002C5A7A" w:rsidRPr="00100E8D" w:rsidRDefault="002C5A7A" w:rsidP="00903F07">
            <w:pPr>
              <w:rPr>
                <w:bCs/>
                <w:color w:val="000000"/>
              </w:rPr>
            </w:pPr>
            <w:r w:rsidRPr="00100E8D">
              <w:rPr>
                <w:bCs/>
                <w:color w:val="000000"/>
              </w:rPr>
              <w:t>“</w:t>
            </w:r>
            <w:r w:rsidR="00100E8D" w:rsidRPr="00100E8D">
              <w:rPr>
                <w:bCs/>
                <w:color w:val="000000"/>
              </w:rPr>
              <w:t>Temporary emission sources that would be in operation at a site for less than two years, such as pilot plants and portable facilities, and emissions resulting from the construction phase of a source subject to Major NSR under OAR 340-224-0010 must comply with only the control technology requirements of OAR 340-224-0050(1), 340-224-0060(1) or 340-224-0070(2), whichever is applicable, but are exempt from the remaining requirements of OAR 340-224-0050, 340-224-0060 and 340-224-0070 provided that the source subject to Major NSR under OAR 340-224-0010 would not impact a Class I area or an area with a known violation of a ambient air quality standard or a PSD increment</w:t>
            </w:r>
            <w:r w:rsidRPr="00100E8D">
              <w:rPr>
                <w:bCs/>
                <w:color w:val="000000"/>
              </w:rPr>
              <w:t>.”</w:t>
            </w:r>
          </w:p>
        </w:tc>
        <w:tc>
          <w:tcPr>
            <w:tcW w:w="4320" w:type="dxa"/>
          </w:tcPr>
          <w:p w:rsidR="002C5A7A" w:rsidRPr="005A5027" w:rsidRDefault="002C5A7A" w:rsidP="00903F07">
            <w:r w:rsidRPr="005A5027">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2C5A7A" w:rsidRPr="005A5027" w:rsidRDefault="002C5A7A" w:rsidP="00022E9F">
            <w:r>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FD02B2" w:rsidRDefault="002C5A7A" w:rsidP="00BC062C">
            <w:pPr>
              <w:rPr>
                <w:bCs/>
                <w:color w:val="000000"/>
              </w:rPr>
            </w:pPr>
            <w:r w:rsidRPr="00FD02B2">
              <w:rPr>
                <w:bCs/>
                <w:color w:val="000000"/>
              </w:rPr>
              <w:t>Change to:</w:t>
            </w:r>
          </w:p>
          <w:p w:rsidR="002C5A7A" w:rsidRPr="00FD02B2" w:rsidRDefault="002C5A7A" w:rsidP="00596F5C">
            <w:pPr>
              <w:rPr>
                <w:bCs/>
                <w:color w:val="000000"/>
              </w:rPr>
            </w:pPr>
            <w:r w:rsidRPr="00FD02B2">
              <w:rPr>
                <w:bCs/>
                <w:color w:val="000000"/>
              </w:rPr>
              <w:t>“</w:t>
            </w:r>
            <w:r w:rsidR="00FD02B2" w:rsidRPr="00FD02B2">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is subject to Major NSR under OAR 340-224-0010. Once a source is subject to Major NSR under OAR 340-224-0010, secondary emissions also become subject to the air quality impact analysis requirements in this division and OAR 340 division 225</w:t>
            </w:r>
            <w:r w:rsidRPr="00FD02B2">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FD02B2" w:rsidRPr="006E233D" w:rsidTr="00680534">
        <w:tc>
          <w:tcPr>
            <w:tcW w:w="918" w:type="dxa"/>
          </w:tcPr>
          <w:p w:rsidR="00FD02B2" w:rsidRPr="006E233D" w:rsidRDefault="00FD02B2" w:rsidP="00680534">
            <w:r w:rsidRPr="006E233D">
              <w:t>224</w:t>
            </w:r>
          </w:p>
        </w:tc>
        <w:tc>
          <w:tcPr>
            <w:tcW w:w="1350" w:type="dxa"/>
          </w:tcPr>
          <w:p w:rsidR="00FD02B2" w:rsidRPr="006E233D" w:rsidRDefault="00FD02B2" w:rsidP="00680534">
            <w:r w:rsidRPr="006E233D">
              <w:t>0040</w:t>
            </w:r>
          </w:p>
        </w:tc>
        <w:tc>
          <w:tcPr>
            <w:tcW w:w="990" w:type="dxa"/>
          </w:tcPr>
          <w:p w:rsidR="00FD02B2" w:rsidRPr="006E233D" w:rsidRDefault="00FD02B2" w:rsidP="00680534">
            <w:pPr>
              <w:rPr>
                <w:color w:val="000000"/>
              </w:rPr>
            </w:pPr>
            <w:r>
              <w:rPr>
                <w:color w:val="000000"/>
              </w:rPr>
              <w:t>NA</w:t>
            </w:r>
          </w:p>
        </w:tc>
        <w:tc>
          <w:tcPr>
            <w:tcW w:w="1350" w:type="dxa"/>
          </w:tcPr>
          <w:p w:rsidR="00FD02B2" w:rsidRPr="006E233D" w:rsidRDefault="00FD02B2" w:rsidP="00680534">
            <w:pPr>
              <w:rPr>
                <w:color w:val="000000"/>
              </w:rPr>
            </w:pPr>
            <w:r>
              <w:rPr>
                <w:color w:val="000000"/>
              </w:rPr>
              <w:t>NA</w:t>
            </w:r>
          </w:p>
        </w:tc>
        <w:tc>
          <w:tcPr>
            <w:tcW w:w="4860" w:type="dxa"/>
          </w:tcPr>
          <w:p w:rsidR="00FD02B2" w:rsidRPr="00FD02B2" w:rsidRDefault="00FD02B2" w:rsidP="00680534">
            <w:pPr>
              <w:rPr>
                <w:bCs/>
                <w:color w:val="000000"/>
              </w:rPr>
            </w:pPr>
            <w:r w:rsidRPr="00FD02B2">
              <w:rPr>
                <w:bCs/>
                <w:color w:val="000000"/>
              </w:rPr>
              <w:t>Change title to:</w:t>
            </w:r>
          </w:p>
          <w:p w:rsidR="00FD02B2" w:rsidRPr="00FD02B2" w:rsidRDefault="00FD02B2" w:rsidP="00680534">
            <w:pPr>
              <w:rPr>
                <w:bCs/>
                <w:color w:val="000000"/>
              </w:rPr>
            </w:pPr>
            <w:r w:rsidRPr="00FD02B2">
              <w:rPr>
                <w:bCs/>
                <w:color w:val="000000"/>
              </w:rPr>
              <w:t xml:space="preserve">“Review of New Federal Major Sources and Major </w:t>
            </w:r>
            <w:r w:rsidRPr="00FD02B2">
              <w:rPr>
                <w:bCs/>
                <w:color w:val="000000"/>
              </w:rPr>
              <w:lastRenderedPageBreak/>
              <w:t>Modifications for Compliance With Regulations”</w:t>
            </w:r>
          </w:p>
        </w:tc>
        <w:tc>
          <w:tcPr>
            <w:tcW w:w="4320" w:type="dxa"/>
          </w:tcPr>
          <w:p w:rsidR="00FD02B2" w:rsidRPr="006E233D" w:rsidRDefault="00FD02B2" w:rsidP="00680534">
            <w:r>
              <w:lastRenderedPageBreak/>
              <w:t>DEQ</w:t>
            </w:r>
            <w:r w:rsidRPr="006E233D">
              <w:t xml:space="preserve"> has changed the definition of major source so the distinction between major and federal major </w:t>
            </w:r>
            <w:r w:rsidRPr="006E233D">
              <w:lastRenderedPageBreak/>
              <w:t xml:space="preserve">must be made. </w:t>
            </w:r>
          </w:p>
        </w:tc>
        <w:tc>
          <w:tcPr>
            <w:tcW w:w="787" w:type="dxa"/>
          </w:tcPr>
          <w:p w:rsidR="00FD02B2" w:rsidRPr="006E233D" w:rsidRDefault="00FD02B2" w:rsidP="00680534">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FD02B2" w:rsidRDefault="00FD02B2" w:rsidP="00E60911">
            <w:pPr>
              <w:rPr>
                <w:bCs/>
                <w:color w:val="000000"/>
              </w:rPr>
            </w:pPr>
            <w:r w:rsidRPr="00FD02B2">
              <w:rPr>
                <w:bCs/>
                <w:color w:val="000000"/>
              </w:rPr>
              <w:t>Change to:</w:t>
            </w:r>
          </w:p>
          <w:p w:rsidR="00FD02B2" w:rsidRPr="00FD02B2" w:rsidRDefault="00FD02B2"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2C5A7A" w:rsidRPr="006E233D" w:rsidRDefault="0007626F" w:rsidP="001551F2">
            <w:r>
              <w:t>Clarification</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07626F" w:rsidRPr="0007626F" w:rsidRDefault="002C5A7A" w:rsidP="0007626F">
            <w:r w:rsidRPr="00EF5278">
              <w:rPr>
                <w:sz w:val="24"/>
                <w:szCs w:val="24"/>
              </w:rPr>
              <w:t>“</w:t>
            </w:r>
            <w:r w:rsidR="0007626F" w:rsidRPr="0007626F">
              <w:t>Within a designated sustainment area, a source subject to Major NSR under OAR 340-224-0010 must meet the requirements listed below for each sustainment pollutant:</w:t>
            </w:r>
          </w:p>
          <w:p w:rsidR="0007626F" w:rsidRPr="0007626F" w:rsidRDefault="0007626F" w:rsidP="0007626F">
            <w:r w:rsidRPr="0007626F">
              <w:t>(1) OAR 340-224-0070; and</w:t>
            </w:r>
          </w:p>
          <w:p w:rsidR="002C5A7A" w:rsidRPr="00EF5278" w:rsidRDefault="0007626F"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002C5A7A" w:rsidRPr="00EF5278">
              <w:t>”</w:t>
            </w:r>
          </w:p>
        </w:tc>
        <w:tc>
          <w:tcPr>
            <w:tcW w:w="4320" w:type="dxa"/>
          </w:tcPr>
          <w:p w:rsidR="002C5A7A" w:rsidRPr="00EF5278" w:rsidRDefault="002C5A7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2C5A7A" w:rsidRPr="006E233D" w:rsidRDefault="002C5A7A" w:rsidP="0066018C">
            <w:pPr>
              <w:jc w:val="center"/>
            </w:pPr>
            <w:r w:rsidRPr="00EF5278">
              <w:t>SIP</w:t>
            </w:r>
          </w:p>
        </w:tc>
      </w:tr>
      <w:tr w:rsidR="002C5A7A" w:rsidRPr="006E233D" w:rsidTr="00D63F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07626F" w:rsidRDefault="0007626F" w:rsidP="00D63F78">
            <w:pPr>
              <w:rPr>
                <w:bCs/>
                <w:color w:val="000000"/>
              </w:rPr>
            </w:pPr>
            <w:r w:rsidRPr="0007626F">
              <w:rPr>
                <w:bCs/>
                <w:color w:val="000000"/>
              </w:rPr>
              <w:t>Change to:</w:t>
            </w:r>
          </w:p>
          <w:p w:rsidR="0007626F" w:rsidRPr="0007626F" w:rsidRDefault="0007626F"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DD3031" w:rsidP="00DD3031">
            <w:pPr>
              <w:rPr>
                <w:bCs/>
                <w:color w:val="000000"/>
              </w:rPr>
            </w:pPr>
            <w:r>
              <w:rPr>
                <w:bCs/>
                <w:color w:val="000000"/>
              </w:rPr>
              <w:t>Add “of the source” and d</w:t>
            </w:r>
            <w:r w:rsidR="0007626F">
              <w:rPr>
                <w:bCs/>
                <w:color w:val="000000"/>
              </w:rPr>
              <w:t>elete</w:t>
            </w:r>
            <w:r w:rsidR="002C5A7A">
              <w:rPr>
                <w:bCs/>
                <w:color w:val="000000"/>
              </w:rPr>
              <w:t xml:space="preserve"> “significant emission rate” and parentheses around SER</w:t>
            </w:r>
          </w:p>
        </w:tc>
        <w:tc>
          <w:tcPr>
            <w:tcW w:w="4320" w:type="dxa"/>
          </w:tcPr>
          <w:p w:rsidR="002C5A7A" w:rsidRPr="006E233D" w:rsidRDefault="00DD3031" w:rsidP="00022E9F">
            <w:r>
              <w:t>Clarification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sidR="00985AE9">
              <w:rPr>
                <w:bCs/>
                <w:color w:val="000000"/>
              </w:rPr>
              <w:t>a</w:t>
            </w:r>
            <w:r w:rsidRPr="0047723A">
              <w:rPr>
                <w:bCs/>
                <w:color w:val="000000"/>
              </w:rPr>
              <w:t>)</w:t>
            </w:r>
            <w:r w:rsidR="00985AE9">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2C5A7A" w:rsidRPr="006E233D" w:rsidRDefault="002C5A7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sidR="00985AE9">
              <w:rPr>
                <w:bCs/>
                <w:color w:val="000000"/>
              </w:rPr>
              <w:t>culated in OAR 340-224-0025(2)(a</w:t>
            </w:r>
            <w:r w:rsidRPr="0047723A">
              <w:rPr>
                <w:bCs/>
                <w:color w:val="000000"/>
              </w:rPr>
              <w:t>)</w:t>
            </w:r>
            <w:r w:rsidR="00985AE9">
              <w:rPr>
                <w:bCs/>
                <w:color w:val="000000"/>
              </w:rPr>
              <w:t>(B)</w:t>
            </w:r>
            <w:r w:rsidRPr="0047723A">
              <w:rPr>
                <w:bCs/>
                <w:color w:val="000000"/>
              </w:rPr>
              <w:t xml:space="preserve"> was made in compliance with Major NSR requirements in </w:t>
            </w:r>
            <w:r w:rsidRPr="0047723A">
              <w:rPr>
                <w:bCs/>
                <w:color w:val="000000"/>
              </w:rPr>
              <w:lastRenderedPageBreak/>
              <w:t xml:space="preserve">effect when the change was </w:t>
            </w:r>
            <w:r>
              <w:rPr>
                <w:bCs/>
                <w:color w:val="000000"/>
              </w:rPr>
              <w:t>made, and”</w:t>
            </w:r>
          </w:p>
        </w:tc>
        <w:tc>
          <w:tcPr>
            <w:tcW w:w="4320" w:type="dxa"/>
          </w:tcPr>
          <w:p w:rsidR="002C5A7A" w:rsidRPr="0047723A" w:rsidRDefault="002C5A7A" w:rsidP="0047723A">
            <w:r w:rsidRPr="006E233D">
              <w:lastRenderedPageBreak/>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lastRenderedPageBreak/>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sidR="00985AE9">
              <w:rPr>
                <w:bCs/>
                <w:color w:val="000000"/>
              </w:rPr>
              <w:t>culated in OAR 340-224-0025(2)(a</w:t>
            </w:r>
            <w:r w:rsidRPr="00B13ADB">
              <w:rPr>
                <w:bCs/>
                <w:color w:val="000000"/>
              </w:rPr>
              <w:t>)</w:t>
            </w:r>
            <w:r w:rsidR="00985AE9">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985AE9" w:rsidRPr="00985AE9" w:rsidRDefault="00985AE9" w:rsidP="00985AE9">
            <w:pPr>
              <w:rPr>
                <w:bCs/>
                <w:color w:val="000000"/>
              </w:rPr>
            </w:pPr>
            <w:r>
              <w:rPr>
                <w:bCs/>
                <w:color w:val="000000"/>
              </w:rPr>
              <w:t>“</w:t>
            </w:r>
            <w:r w:rsidRPr="00985AE9">
              <w:rPr>
                <w:bCs/>
                <w:color w:val="000000"/>
              </w:rPr>
              <w:t xml:space="preserve">(2) Air Quality Protection:  </w:t>
            </w:r>
          </w:p>
          <w:p w:rsidR="00985AE9" w:rsidRPr="00985AE9" w:rsidRDefault="00985AE9" w:rsidP="00985AE9">
            <w:pPr>
              <w:rPr>
                <w:bCs/>
                <w:color w:val="000000"/>
              </w:rPr>
            </w:pPr>
            <w:r w:rsidRPr="00985AE9">
              <w:rPr>
                <w:bCs/>
                <w:color w:val="000000"/>
              </w:rPr>
              <w:t xml:space="preserve">(a) Air Quality Analysis: The owner or operator of the source must comply with the air quality related values protection analysis under OAR 340-225-0070. </w:t>
            </w:r>
          </w:p>
          <w:p w:rsidR="002C5A7A" w:rsidRPr="00724485" w:rsidRDefault="00985AE9"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002C5A7A" w:rsidRPr="00724485">
              <w:rPr>
                <w:bCs/>
                <w:color w:val="000000"/>
              </w:rPr>
              <w:t>”</w:t>
            </w:r>
          </w:p>
        </w:tc>
        <w:tc>
          <w:tcPr>
            <w:tcW w:w="4320" w:type="dxa"/>
          </w:tcPr>
          <w:p w:rsidR="002C5A7A" w:rsidRPr="00190EB8" w:rsidRDefault="002C5A7A" w:rsidP="00022E9F">
            <w:r w:rsidRPr="00190EB8">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EB74AF" w:rsidRDefault="00922882" w:rsidP="006007A8">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EB74AF">
              <w:t>.”</w:t>
            </w:r>
          </w:p>
        </w:tc>
        <w:tc>
          <w:tcPr>
            <w:tcW w:w="4320" w:type="dxa"/>
          </w:tcPr>
          <w:p w:rsidR="002C5A7A" w:rsidRPr="00EB74AF" w:rsidRDefault="002C5A7A" w:rsidP="00022E9F">
            <w:r w:rsidRPr="00EB74AF">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w:t>
            </w:r>
          </w:p>
        </w:tc>
        <w:tc>
          <w:tcPr>
            <w:tcW w:w="4860" w:type="dxa"/>
          </w:tcPr>
          <w:p w:rsidR="002C5A7A" w:rsidRDefault="002C5A7A" w:rsidP="007B64D8">
            <w:pPr>
              <w:rPr>
                <w:color w:val="000000"/>
              </w:rPr>
            </w:pPr>
            <w:r>
              <w:rPr>
                <w:color w:val="000000"/>
              </w:rPr>
              <w:t>Change to:</w:t>
            </w:r>
          </w:p>
          <w:p w:rsidR="00985AE9" w:rsidRPr="00985AE9" w:rsidRDefault="00985AE9" w:rsidP="00985AE9">
            <w:pPr>
              <w:rPr>
                <w:color w:val="000000"/>
              </w:rPr>
            </w:pPr>
            <w:r>
              <w:rPr>
                <w:color w:val="000000"/>
              </w:rPr>
              <w:t>“</w:t>
            </w:r>
            <w:r w:rsidRPr="00985AE9">
              <w:rPr>
                <w:color w:val="000000"/>
              </w:rPr>
              <w:t xml:space="preserve">(4) The owner or operator of the source must: (a) Evaluate alternative sites, sizes, production processes, </w:t>
            </w:r>
            <w:r w:rsidRPr="00985AE9">
              <w:rPr>
                <w:color w:val="000000"/>
              </w:rPr>
              <w:lastRenderedPageBreak/>
              <w:t xml:space="preserve">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2C5A7A" w:rsidRPr="005A5027" w:rsidRDefault="00985AE9"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002C5A7A" w:rsidRPr="00E3098A">
              <w:rPr>
                <w:color w:val="000000"/>
              </w:rPr>
              <w:t>.</w:t>
            </w:r>
            <w:r w:rsidR="002C5A7A">
              <w:rPr>
                <w:color w:val="000000"/>
              </w:rPr>
              <w:t>”</w:t>
            </w:r>
          </w:p>
        </w:tc>
        <w:tc>
          <w:tcPr>
            <w:tcW w:w="4320" w:type="dxa"/>
          </w:tcPr>
          <w:p w:rsidR="002C5A7A" w:rsidRPr="005A5027" w:rsidRDefault="00985AE9" w:rsidP="00142A0B">
            <w:r>
              <w:lastRenderedPageBreak/>
              <w:t>Restructure and simplification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85AE9" w:rsidRPr="00985AE9" w:rsidRDefault="002C5A7A" w:rsidP="00985AE9">
            <w:pPr>
              <w:rPr>
                <w:bCs/>
              </w:rPr>
            </w:pPr>
            <w:r w:rsidRPr="005A5027">
              <w:rPr>
                <w:bCs/>
                <w:sz w:val="24"/>
                <w:szCs w:val="24"/>
              </w:rPr>
              <w:t>“</w:t>
            </w:r>
            <w:r w:rsidR="00985AE9" w:rsidRPr="00985AE9">
              <w:rPr>
                <w:bCs/>
              </w:rPr>
              <w:t xml:space="preserve">Within a designated reattainment area, a source subject to Major NSR under OAR 340-224-0010 must meet the requirements listed below for each reattainment pollutant:  </w:t>
            </w:r>
          </w:p>
          <w:p w:rsidR="00985AE9" w:rsidRPr="00985AE9" w:rsidRDefault="00985AE9" w:rsidP="00985AE9">
            <w:pPr>
              <w:rPr>
                <w:bCs/>
              </w:rPr>
            </w:pPr>
            <w:r w:rsidRPr="00985AE9">
              <w:rPr>
                <w:bCs/>
              </w:rPr>
              <w:t xml:space="preserve">(1) OAR 340-224-0050; and </w:t>
            </w:r>
          </w:p>
          <w:p w:rsidR="002C5A7A" w:rsidRPr="005A5027" w:rsidRDefault="00985AE9" w:rsidP="00985AE9">
            <w:pPr>
              <w:rPr>
                <w:color w:val="000000"/>
              </w:rPr>
            </w:pPr>
            <w:r w:rsidRPr="00985AE9">
              <w:rPr>
                <w:bCs/>
              </w:rPr>
              <w:t>(2) The owner or operator must not cause or contribute to a new violation of an ambient air quality standard or PSD increment in OAR 340 division 202 by conducting the analysis under OAR 340-225-0050.</w:t>
            </w:r>
            <w:r>
              <w:rPr>
                <w:bCs/>
              </w:rPr>
              <w:t>”</w:t>
            </w:r>
          </w:p>
        </w:tc>
        <w:tc>
          <w:tcPr>
            <w:tcW w:w="4320" w:type="dxa"/>
          </w:tcPr>
          <w:p w:rsidR="002C5A7A" w:rsidRPr="005A5027" w:rsidRDefault="002C5A7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before the area is redesignated as maintenance</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Default="00786F03" w:rsidP="00315D58">
            <w:pPr>
              <w:rPr>
                <w:color w:val="000000"/>
              </w:rPr>
            </w:pPr>
            <w:r>
              <w:rPr>
                <w:color w:val="000000"/>
              </w:rPr>
              <w:t>Change to:</w:t>
            </w:r>
          </w:p>
          <w:p w:rsidR="00786F03" w:rsidRPr="005A5027" w:rsidRDefault="00786F03"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680534" w:rsidP="00EF1C7F">
            <w:r>
              <w:t>Already included in 340-224-0070 so just cross reference</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75041C" w:rsidRDefault="002C5A7A" w:rsidP="00A65851">
            <w:r w:rsidRPr="0075041C">
              <w:t>224</w:t>
            </w:r>
          </w:p>
        </w:tc>
        <w:tc>
          <w:tcPr>
            <w:tcW w:w="1350" w:type="dxa"/>
            <w:tcBorders>
              <w:bottom w:val="double" w:sz="6" w:space="0" w:color="auto"/>
            </w:tcBorders>
          </w:tcPr>
          <w:p w:rsidR="002C5A7A" w:rsidRPr="0075041C" w:rsidRDefault="002C5A7A" w:rsidP="00A65851">
            <w:r w:rsidRPr="0075041C">
              <w:t>0060(2)</w:t>
            </w:r>
          </w:p>
        </w:tc>
        <w:tc>
          <w:tcPr>
            <w:tcW w:w="990" w:type="dxa"/>
            <w:tcBorders>
              <w:bottom w:val="double" w:sz="6" w:space="0" w:color="auto"/>
            </w:tcBorders>
          </w:tcPr>
          <w:p w:rsidR="002C5A7A" w:rsidRPr="0075041C" w:rsidRDefault="002C5A7A" w:rsidP="00A65851">
            <w:pPr>
              <w:rPr>
                <w:color w:val="000000"/>
              </w:rPr>
            </w:pPr>
            <w:r w:rsidRPr="0075041C">
              <w:rPr>
                <w:color w:val="000000"/>
              </w:rPr>
              <w:t>224</w:t>
            </w:r>
          </w:p>
        </w:tc>
        <w:tc>
          <w:tcPr>
            <w:tcW w:w="1350" w:type="dxa"/>
            <w:tcBorders>
              <w:bottom w:val="double" w:sz="6" w:space="0" w:color="auto"/>
            </w:tcBorders>
          </w:tcPr>
          <w:p w:rsidR="002C5A7A" w:rsidRPr="0075041C" w:rsidRDefault="002C5A7A" w:rsidP="00A65851">
            <w:pPr>
              <w:rPr>
                <w:color w:val="000000"/>
              </w:rPr>
            </w:pPr>
            <w:r w:rsidRPr="0075041C">
              <w:rPr>
                <w:color w:val="000000"/>
              </w:rPr>
              <w:t>0060(1) &amp; (2)</w:t>
            </w:r>
          </w:p>
        </w:tc>
        <w:tc>
          <w:tcPr>
            <w:tcW w:w="4860" w:type="dxa"/>
            <w:tcBorders>
              <w:bottom w:val="double" w:sz="6" w:space="0" w:color="auto"/>
            </w:tcBorders>
          </w:tcPr>
          <w:p w:rsidR="002C5A7A" w:rsidRPr="0075041C" w:rsidRDefault="002C5A7A" w:rsidP="006F2F6D">
            <w:pPr>
              <w:rPr>
                <w:color w:val="000000"/>
              </w:rPr>
            </w:pPr>
            <w:r w:rsidRPr="0075041C">
              <w:rPr>
                <w:color w:val="000000"/>
              </w:rPr>
              <w:t>Replace existing requirements with:</w:t>
            </w:r>
          </w:p>
          <w:p w:rsidR="00680534" w:rsidRPr="0075041C" w:rsidRDefault="002C5A7A" w:rsidP="00680534">
            <w:pPr>
              <w:rPr>
                <w:color w:val="000000"/>
              </w:rPr>
            </w:pPr>
            <w:r w:rsidRPr="0075041C">
              <w:rPr>
                <w:color w:val="000000"/>
              </w:rPr>
              <w:t>“</w:t>
            </w:r>
            <w:r w:rsidR="00680534" w:rsidRPr="0075041C">
              <w:rPr>
                <w:color w:val="000000"/>
              </w:rPr>
              <w:t>(1) OAR 340-224-0070; and</w:t>
            </w:r>
          </w:p>
          <w:p w:rsidR="00680534" w:rsidRPr="0075041C" w:rsidRDefault="00680534" w:rsidP="00680534">
            <w:pPr>
              <w:rPr>
                <w:color w:val="000000"/>
              </w:rPr>
            </w:pPr>
            <w:r w:rsidRPr="0075041C">
              <w:rPr>
                <w:color w:val="000000"/>
              </w:rPr>
              <w:t>(2) Net Air Quality Benefit: The owner or operator of the source must demonstrate net air quality benefit by satisfying one of the requirements listed below:</w:t>
            </w:r>
          </w:p>
          <w:p w:rsidR="00680534" w:rsidRPr="0075041C" w:rsidRDefault="00680534"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680534" w:rsidRPr="0075041C" w:rsidRDefault="00680534" w:rsidP="00680534">
            <w:pPr>
              <w:rPr>
                <w:color w:val="000000"/>
              </w:rPr>
            </w:pPr>
            <w:r w:rsidRPr="0075041C">
              <w:rPr>
                <w:color w:val="000000"/>
              </w:rPr>
              <w:lastRenderedPageBreak/>
              <w:t xml:space="preserve">(B) Sources within or affecting the Salem Ozone Maintenance Area are exempt from the requirement for VOC and NOx offsets relating to ozone formation; </w:t>
            </w:r>
          </w:p>
          <w:p w:rsidR="002C5A7A" w:rsidRPr="0075041C" w:rsidRDefault="00680534" w:rsidP="007A4981">
            <w:pPr>
              <w:rPr>
                <w:color w:val="000000"/>
              </w:rPr>
            </w:pPr>
            <w:r w:rsidRPr="0075041C">
              <w:rPr>
                <w:color w:val="000000"/>
              </w:rPr>
              <w:t>(b) Comply with the limits in OAR 340-202-0225 by performing the analysis specified in OAR 340-225-0045</w:t>
            </w:r>
            <w:r w:rsidR="002C5A7A" w:rsidRPr="0075041C">
              <w:rPr>
                <w:color w:val="000000"/>
              </w:rPr>
              <w:t>;”</w:t>
            </w:r>
          </w:p>
        </w:tc>
        <w:tc>
          <w:tcPr>
            <w:tcW w:w="4320" w:type="dxa"/>
            <w:tcBorders>
              <w:bottom w:val="double" w:sz="6" w:space="0" w:color="auto"/>
            </w:tcBorders>
          </w:tcPr>
          <w:p w:rsidR="002C5A7A" w:rsidRPr="0075041C" w:rsidRDefault="002C5A7A" w:rsidP="00546A1A">
            <w:r w:rsidRPr="0075041C">
              <w:lastRenderedPageBreak/>
              <w:t>DEQ is redefining Net Air Quality Benefit for all sources in all areas. See “New Source Review Program Supplemental Discussion.”</w:t>
            </w:r>
          </w:p>
          <w:p w:rsidR="002C5A7A" w:rsidRPr="0075041C" w:rsidRDefault="002C5A7A" w:rsidP="00546A1A"/>
        </w:tc>
        <w:tc>
          <w:tcPr>
            <w:tcW w:w="787" w:type="dxa"/>
            <w:tcBorders>
              <w:bottom w:val="double" w:sz="6" w:space="0" w:color="auto"/>
            </w:tcBorders>
          </w:tcPr>
          <w:p w:rsidR="002C5A7A" w:rsidRPr="006E233D" w:rsidRDefault="002C5A7A" w:rsidP="0066018C">
            <w:pPr>
              <w:jc w:val="center"/>
            </w:pPr>
            <w:r w:rsidRPr="0075041C">
              <w:t>SIP</w:t>
            </w:r>
            <w:bookmarkStart w:id="11" w:name="_GoBack"/>
            <w:bookmarkEnd w:id="11"/>
          </w:p>
        </w:tc>
      </w:tr>
      <w:tr w:rsidR="002C5A7A" w:rsidRPr="006E233D" w:rsidTr="00BC5F1F">
        <w:tc>
          <w:tcPr>
            <w:tcW w:w="918" w:type="dxa"/>
            <w:tcBorders>
              <w:bottom w:val="double" w:sz="6" w:space="0" w:color="auto"/>
            </w:tcBorders>
          </w:tcPr>
          <w:p w:rsidR="002C5A7A" w:rsidRPr="006E233D" w:rsidRDefault="002C5A7A" w:rsidP="00BC5F1F">
            <w:r w:rsidRPr="006E233D">
              <w:lastRenderedPageBreak/>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w:t>
            </w:r>
            <w:r w:rsidR="0075041C"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sidR="0075041C">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w:t>
            </w:r>
            <w:r w:rsidRPr="00922882">
              <w:lastRenderedPageBreak/>
              <w:t xml:space="preserve">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0174E9" w:rsidRDefault="00922882" w:rsidP="005C76B5">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t>.</w:t>
            </w:r>
            <w:r w:rsidR="002C5A7A" w:rsidRPr="002B6C72">
              <w:t>”</w:t>
            </w:r>
          </w:p>
        </w:tc>
        <w:tc>
          <w:tcPr>
            <w:tcW w:w="4320" w:type="dxa"/>
          </w:tcPr>
          <w:p w:rsidR="002C5A7A" w:rsidRPr="006E233D" w:rsidRDefault="002C5A7A" w:rsidP="00546A1A">
            <w:pPr>
              <w:rPr>
                <w:highlight w:val="magenta"/>
              </w:rPr>
            </w:pPr>
            <w:r w:rsidRPr="006E233D">
              <w:lastRenderedPageBreak/>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2C5A7A" w:rsidRPr="005A5027" w:rsidRDefault="002C5A7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w:t>
            </w:r>
            <w:r w:rsidR="0075041C"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2C5A7A" w:rsidRPr="005A5027" w:rsidRDefault="002C5A7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Default="0075041C" w:rsidP="00F47B39">
            <w:pPr>
              <w:rPr>
                <w:color w:val="000000"/>
              </w:rPr>
            </w:pPr>
            <w:r>
              <w:rPr>
                <w:color w:val="000000"/>
              </w:rPr>
              <w:t>Change to:</w:t>
            </w:r>
          </w:p>
          <w:p w:rsidR="002C5A7A" w:rsidRPr="005A5027" w:rsidRDefault="0075041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75041C" w:rsidRPr="005A5027" w:rsidTr="00E3031F">
        <w:tc>
          <w:tcPr>
            <w:tcW w:w="918" w:type="dxa"/>
            <w:tcBorders>
              <w:bottom w:val="double" w:sz="6" w:space="0" w:color="auto"/>
            </w:tcBorders>
          </w:tcPr>
          <w:p w:rsidR="0075041C" w:rsidRPr="005A5027" w:rsidRDefault="0075041C" w:rsidP="00E3031F">
            <w:r w:rsidRPr="005A5027">
              <w:t>225</w:t>
            </w:r>
          </w:p>
        </w:tc>
        <w:tc>
          <w:tcPr>
            <w:tcW w:w="1350" w:type="dxa"/>
            <w:tcBorders>
              <w:bottom w:val="double" w:sz="6" w:space="0" w:color="auto"/>
            </w:tcBorders>
          </w:tcPr>
          <w:p w:rsidR="0075041C" w:rsidRPr="005A5027" w:rsidRDefault="0075041C" w:rsidP="00E3031F">
            <w:r w:rsidRPr="005A5027">
              <w:t>0090(1)(d) &amp; (e)</w:t>
            </w:r>
          </w:p>
        </w:tc>
        <w:tc>
          <w:tcPr>
            <w:tcW w:w="990" w:type="dxa"/>
            <w:tcBorders>
              <w:bottom w:val="double" w:sz="6" w:space="0" w:color="auto"/>
            </w:tcBorders>
          </w:tcPr>
          <w:p w:rsidR="0075041C" w:rsidRPr="005A5027" w:rsidRDefault="0075041C" w:rsidP="00E3031F">
            <w:pPr>
              <w:rPr>
                <w:color w:val="000000"/>
              </w:rPr>
            </w:pPr>
            <w:r w:rsidRPr="005A5027">
              <w:rPr>
                <w:color w:val="000000"/>
              </w:rPr>
              <w:t>224</w:t>
            </w:r>
          </w:p>
        </w:tc>
        <w:tc>
          <w:tcPr>
            <w:tcW w:w="1350" w:type="dxa"/>
            <w:tcBorders>
              <w:bottom w:val="double" w:sz="6" w:space="0" w:color="auto"/>
            </w:tcBorders>
          </w:tcPr>
          <w:p w:rsidR="0075041C" w:rsidRPr="005A5027" w:rsidRDefault="0075041C" w:rsidP="00E3031F">
            <w:pPr>
              <w:rPr>
                <w:color w:val="000000"/>
              </w:rPr>
            </w:pPr>
            <w:r>
              <w:rPr>
                <w:color w:val="000000"/>
              </w:rPr>
              <w:t>0060(7)</w:t>
            </w:r>
          </w:p>
        </w:tc>
        <w:tc>
          <w:tcPr>
            <w:tcW w:w="4860" w:type="dxa"/>
            <w:tcBorders>
              <w:bottom w:val="double" w:sz="6" w:space="0" w:color="auto"/>
            </w:tcBorders>
          </w:tcPr>
          <w:p w:rsidR="0075041C" w:rsidRPr="005A5027" w:rsidRDefault="0075041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5041C" w:rsidRPr="005A5027" w:rsidRDefault="0075041C" w:rsidP="00E3031F">
            <w:pPr>
              <w:pStyle w:val="CommentText"/>
            </w:pPr>
            <w:r w:rsidRPr="005A5027">
              <w:t>Restructure</w:t>
            </w:r>
          </w:p>
        </w:tc>
        <w:tc>
          <w:tcPr>
            <w:tcW w:w="787" w:type="dxa"/>
            <w:tcBorders>
              <w:bottom w:val="double" w:sz="6" w:space="0" w:color="auto"/>
            </w:tcBorders>
          </w:tcPr>
          <w:p w:rsidR="0075041C" w:rsidRPr="006E233D" w:rsidRDefault="0075041C" w:rsidP="00E3031F">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5041C">
            <w:pPr>
              <w:rPr>
                <w:color w:val="000000"/>
              </w:rPr>
            </w:pPr>
            <w:r>
              <w:rPr>
                <w:color w:val="000000"/>
              </w:rPr>
              <w:t>“</w:t>
            </w:r>
            <w:r w:rsidR="0075041C" w:rsidRPr="0075041C">
              <w:rPr>
                <w:color w:val="000000"/>
              </w:rPr>
              <w:t xml:space="preserve">Within a designated attainment or unclassified area, a source that is subject to Major NSR under OAR 340-224-0010 and that will increase emissions of any regulated </w:t>
            </w:r>
            <w:r w:rsidR="0075041C" w:rsidRPr="0075041C">
              <w:rPr>
                <w:color w:val="000000"/>
              </w:rPr>
              <w:lastRenderedPageBreak/>
              <w:t>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75041C">
              <w:rPr>
                <w:color w:val="000000"/>
              </w:rPr>
              <w:t>:</w:t>
            </w:r>
            <w:r>
              <w:rPr>
                <w:color w:val="000000"/>
              </w:rPr>
              <w:t>”</w:t>
            </w:r>
          </w:p>
        </w:tc>
        <w:tc>
          <w:tcPr>
            <w:tcW w:w="4320" w:type="dxa"/>
            <w:tcBorders>
              <w:bottom w:val="double" w:sz="6" w:space="0" w:color="auto"/>
            </w:tcBorders>
          </w:tcPr>
          <w:p w:rsidR="002C5A7A" w:rsidRPr="0099426C" w:rsidRDefault="002C5A7A"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094DBC">
        <w:tc>
          <w:tcPr>
            <w:tcW w:w="918" w:type="dxa"/>
          </w:tcPr>
          <w:p w:rsidR="002C5A7A" w:rsidRDefault="002C5A7A" w:rsidP="00A65851">
            <w:r>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B32CC4"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002C5A7A" w:rsidRPr="00C408C7">
              <w:rPr>
                <w:color w:val="000000"/>
              </w:rPr>
              <w:t>.</w:t>
            </w:r>
            <w:r w:rsidR="002C5A7A">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B32CC4"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002C5A7A" w:rsidRPr="00076F7B">
              <w:rPr>
                <w:color w:val="000000"/>
              </w:rPr>
              <w:t>.</w:t>
            </w:r>
            <w:r w:rsidR="002C5A7A">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B32CC4"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2C5A7A">
              <w:rPr>
                <w:color w:val="000000"/>
              </w:rPr>
              <w:t>”</w:t>
            </w:r>
            <w:r w:rsidR="002C5A7A" w:rsidRPr="005338D2">
              <w:rPr>
                <w:color w:val="000000"/>
              </w:rPr>
              <w:t xml:space="preserve"> </w:t>
            </w:r>
          </w:p>
        </w:tc>
        <w:tc>
          <w:tcPr>
            <w:tcW w:w="4320" w:type="dxa"/>
            <w:tcBorders>
              <w:bottom w:val="double" w:sz="6" w:space="0" w:color="auto"/>
            </w:tcBorders>
          </w:tcPr>
          <w:p w:rsidR="002C5A7A" w:rsidRPr="005A5027" w:rsidRDefault="002C5A7A" w:rsidP="004076B8">
            <w:r w:rsidRPr="005A5027">
              <w:t>Clarification</w:t>
            </w:r>
          </w:p>
        </w:tc>
        <w:tc>
          <w:tcPr>
            <w:tcW w:w="787" w:type="dxa"/>
            <w:tcBorders>
              <w:bottom w:val="double" w:sz="6" w:space="0" w:color="auto"/>
            </w:tcBorders>
          </w:tcPr>
          <w:p w:rsidR="002C5A7A" w:rsidRPr="006E233D" w:rsidRDefault="002C5A7A" w:rsidP="004076B8">
            <w:pPr>
              <w:jc w:val="center"/>
            </w:pPr>
            <w:r>
              <w:t>SIP</w:t>
            </w:r>
          </w:p>
        </w:tc>
      </w:tr>
      <w:tr w:rsidR="0019101F" w:rsidRPr="005A5027" w:rsidTr="00E3031F">
        <w:tc>
          <w:tcPr>
            <w:tcW w:w="918" w:type="dxa"/>
            <w:tcBorders>
              <w:bottom w:val="double" w:sz="6" w:space="0" w:color="auto"/>
            </w:tcBorders>
          </w:tcPr>
          <w:p w:rsidR="0019101F" w:rsidRPr="00FE294C" w:rsidRDefault="0019101F" w:rsidP="00E3031F">
            <w:r>
              <w:t>225</w:t>
            </w:r>
          </w:p>
        </w:tc>
        <w:tc>
          <w:tcPr>
            <w:tcW w:w="1350" w:type="dxa"/>
            <w:tcBorders>
              <w:bottom w:val="double" w:sz="6" w:space="0" w:color="auto"/>
            </w:tcBorders>
          </w:tcPr>
          <w:p w:rsidR="0019101F" w:rsidRPr="00FE294C" w:rsidRDefault="0019101F" w:rsidP="00E3031F">
            <w:r>
              <w:t>0050(4)(a)(E)</w:t>
            </w:r>
          </w:p>
        </w:tc>
        <w:tc>
          <w:tcPr>
            <w:tcW w:w="990" w:type="dxa"/>
            <w:tcBorders>
              <w:bottom w:val="double" w:sz="6" w:space="0" w:color="auto"/>
            </w:tcBorders>
          </w:tcPr>
          <w:p w:rsidR="0019101F" w:rsidRPr="00FE294C" w:rsidRDefault="0019101F" w:rsidP="00E3031F">
            <w:r w:rsidRPr="00FE294C">
              <w:t>224</w:t>
            </w:r>
          </w:p>
        </w:tc>
        <w:tc>
          <w:tcPr>
            <w:tcW w:w="1350" w:type="dxa"/>
            <w:tcBorders>
              <w:bottom w:val="double" w:sz="6" w:space="0" w:color="auto"/>
            </w:tcBorders>
          </w:tcPr>
          <w:p w:rsidR="0019101F" w:rsidRPr="00FE294C" w:rsidRDefault="0019101F" w:rsidP="00E3031F">
            <w:r>
              <w:t>0070(1)(a)(A)(iv</w:t>
            </w:r>
            <w:r w:rsidRPr="00FE294C">
              <w:t>)</w:t>
            </w:r>
          </w:p>
        </w:tc>
        <w:tc>
          <w:tcPr>
            <w:tcW w:w="4860" w:type="dxa"/>
            <w:tcBorders>
              <w:bottom w:val="double" w:sz="6" w:space="0" w:color="auto"/>
            </w:tcBorders>
          </w:tcPr>
          <w:p w:rsidR="0019101F" w:rsidRDefault="0019101F" w:rsidP="00E3031F">
            <w:pPr>
              <w:rPr>
                <w:color w:val="000000"/>
              </w:rPr>
            </w:pPr>
            <w:r>
              <w:rPr>
                <w:color w:val="000000"/>
              </w:rPr>
              <w:t>Change to:</w:t>
            </w:r>
          </w:p>
          <w:p w:rsidR="0019101F" w:rsidRPr="00FE294C" w:rsidRDefault="0019101F"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19101F" w:rsidRPr="00FE294C" w:rsidRDefault="0019101F" w:rsidP="00E3031F">
            <w:r>
              <w:t>Restructure and clarification</w:t>
            </w:r>
          </w:p>
        </w:tc>
        <w:tc>
          <w:tcPr>
            <w:tcW w:w="787" w:type="dxa"/>
            <w:tcBorders>
              <w:bottom w:val="double" w:sz="6" w:space="0" w:color="auto"/>
            </w:tcBorders>
          </w:tcPr>
          <w:p w:rsidR="0019101F" w:rsidRPr="006E233D" w:rsidRDefault="0019101F" w:rsidP="00E3031F">
            <w:pPr>
              <w:jc w:val="center"/>
            </w:pPr>
            <w:r w:rsidRPr="00FE294C">
              <w:t>SIP</w:t>
            </w:r>
          </w:p>
        </w:tc>
      </w:tr>
      <w:tr w:rsidR="002C5A7A" w:rsidRPr="005A5027" w:rsidTr="00142A0B">
        <w:tc>
          <w:tcPr>
            <w:tcW w:w="918" w:type="dxa"/>
            <w:tcBorders>
              <w:bottom w:val="double" w:sz="6" w:space="0" w:color="auto"/>
            </w:tcBorders>
          </w:tcPr>
          <w:p w:rsidR="002C5A7A" w:rsidRPr="00FE294C" w:rsidRDefault="002C5A7A" w:rsidP="00142A0B">
            <w:r>
              <w:t>225</w:t>
            </w:r>
          </w:p>
        </w:tc>
        <w:tc>
          <w:tcPr>
            <w:tcW w:w="1350" w:type="dxa"/>
            <w:tcBorders>
              <w:bottom w:val="double" w:sz="6" w:space="0" w:color="auto"/>
            </w:tcBorders>
          </w:tcPr>
          <w:p w:rsidR="002C5A7A" w:rsidRPr="002D181E" w:rsidRDefault="002C5A7A" w:rsidP="0079611E">
            <w:r w:rsidRPr="002D181E">
              <w:t>0050(4)(a)</w:t>
            </w:r>
            <w:r w:rsidR="002D181E" w:rsidRPr="002D181E">
              <w:t>(A)</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19101F" w:rsidP="00142A0B">
            <w:r>
              <w:t>0070(1)(a)(A)(</w:t>
            </w:r>
            <w:r w:rsidR="002C5A7A">
              <w:t>v</w:t>
            </w:r>
            <w:r w:rsidR="002C5A7A" w:rsidRPr="00FE294C">
              <w:t>)</w:t>
            </w:r>
          </w:p>
        </w:tc>
        <w:tc>
          <w:tcPr>
            <w:tcW w:w="4860" w:type="dxa"/>
            <w:tcBorders>
              <w:bottom w:val="double" w:sz="6" w:space="0" w:color="auto"/>
            </w:tcBorders>
          </w:tcPr>
          <w:p w:rsidR="002C5A7A" w:rsidRDefault="0019101F" w:rsidP="00142A0B">
            <w:pPr>
              <w:rPr>
                <w:color w:val="000000"/>
              </w:rPr>
            </w:pPr>
            <w:r>
              <w:rPr>
                <w:color w:val="000000"/>
              </w:rPr>
              <w:t>Change to:</w:t>
            </w:r>
          </w:p>
          <w:p w:rsidR="0019101F" w:rsidRPr="00FE294C" w:rsidRDefault="0019101F" w:rsidP="00142A0B">
            <w:pPr>
              <w:rPr>
                <w:color w:val="000000"/>
              </w:rPr>
            </w:pPr>
            <w:r>
              <w:rPr>
                <w:color w:val="000000"/>
              </w:rPr>
              <w:t>“</w:t>
            </w:r>
            <w:r w:rsidRPr="0019101F">
              <w:rPr>
                <w:color w:val="000000"/>
              </w:rPr>
              <w:t xml:space="preserve">(v) The owner or operator must submit a written preconstruction air quality monitoring plan at least 60 days prior to the planned beginning of monitoring. The applicant may not commence monitoring under the plan </w:t>
            </w:r>
            <w:r w:rsidRPr="0019101F">
              <w:rPr>
                <w:color w:val="000000"/>
              </w:rPr>
              <w:lastRenderedPageBreak/>
              <w:t>until DEQ approves the plan in writing</w:t>
            </w:r>
            <w:r>
              <w:rPr>
                <w:color w:val="000000"/>
              </w:rPr>
              <w:t>.”</w:t>
            </w:r>
          </w:p>
        </w:tc>
        <w:tc>
          <w:tcPr>
            <w:tcW w:w="4320" w:type="dxa"/>
            <w:tcBorders>
              <w:bottom w:val="double" w:sz="6" w:space="0" w:color="auto"/>
            </w:tcBorders>
          </w:tcPr>
          <w:p w:rsidR="002C5A7A" w:rsidRPr="00FE294C" w:rsidRDefault="002C5A7A" w:rsidP="00E640C8">
            <w:r>
              <w:lastRenderedPageBreak/>
              <w:t>Restructure</w:t>
            </w:r>
            <w:r w:rsidR="0019101F">
              <w:t xml:space="preserve"> and clarification</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lastRenderedPageBreak/>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w:t>
            </w:r>
            <w:r w:rsidR="00AE5EBC"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AE5EBC" w:rsidRPr="006E233D" w:rsidTr="00E3031F">
        <w:tc>
          <w:tcPr>
            <w:tcW w:w="918" w:type="dxa"/>
            <w:tcBorders>
              <w:bottom w:val="double" w:sz="6" w:space="0" w:color="auto"/>
            </w:tcBorders>
          </w:tcPr>
          <w:p w:rsidR="00AE5EBC" w:rsidRPr="005A5027" w:rsidRDefault="00AE5EBC" w:rsidP="00E3031F">
            <w:r w:rsidRPr="005A5027">
              <w:t>225</w:t>
            </w:r>
          </w:p>
        </w:tc>
        <w:tc>
          <w:tcPr>
            <w:tcW w:w="1350" w:type="dxa"/>
            <w:tcBorders>
              <w:bottom w:val="double" w:sz="6" w:space="0" w:color="auto"/>
            </w:tcBorders>
          </w:tcPr>
          <w:p w:rsidR="00AE5EBC" w:rsidRPr="005A5027" w:rsidRDefault="00AE5EBC" w:rsidP="00E3031F">
            <w:r w:rsidRPr="005A5027">
              <w:t>0050(4)</w:t>
            </w:r>
          </w:p>
        </w:tc>
        <w:tc>
          <w:tcPr>
            <w:tcW w:w="990" w:type="dxa"/>
            <w:tcBorders>
              <w:bottom w:val="double" w:sz="6" w:space="0" w:color="auto"/>
            </w:tcBorders>
          </w:tcPr>
          <w:p w:rsidR="00AE5EBC" w:rsidRPr="005A5027" w:rsidRDefault="00AE5EBC" w:rsidP="00E3031F">
            <w:pPr>
              <w:rPr>
                <w:color w:val="000000"/>
              </w:rPr>
            </w:pPr>
            <w:r w:rsidRPr="005A5027">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0070(1)(a)(A)(vii)</w:t>
            </w:r>
          </w:p>
        </w:tc>
        <w:tc>
          <w:tcPr>
            <w:tcW w:w="4860" w:type="dxa"/>
            <w:tcBorders>
              <w:bottom w:val="double" w:sz="6" w:space="0" w:color="auto"/>
            </w:tcBorders>
          </w:tcPr>
          <w:p w:rsidR="00AE5EBC" w:rsidRDefault="00AE5EBC" w:rsidP="00E3031F">
            <w:pPr>
              <w:rPr>
                <w:color w:val="000000"/>
              </w:rPr>
            </w:pPr>
            <w:r>
              <w:rPr>
                <w:color w:val="000000"/>
              </w:rPr>
              <w:t>Add:</w:t>
            </w:r>
          </w:p>
          <w:p w:rsidR="00AE5EBC" w:rsidRPr="005A5027" w:rsidRDefault="00AE5EB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AE5EBC" w:rsidRPr="005A5027" w:rsidRDefault="00AE5EB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AE5EBC" w:rsidRPr="005A5027" w:rsidRDefault="00AE5EBC"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5EBC" w:rsidRPr="006E233D" w:rsidRDefault="00AE5EBC" w:rsidP="00E3031F">
            <w:pPr>
              <w:jc w:val="center"/>
            </w:pPr>
            <w:r>
              <w:t>SIP</w:t>
            </w:r>
          </w:p>
        </w:tc>
      </w:tr>
      <w:tr w:rsidR="002C5A7A" w:rsidRPr="005A5027" w:rsidTr="00076F7B">
        <w:tc>
          <w:tcPr>
            <w:tcW w:w="918" w:type="dxa"/>
            <w:tcBorders>
              <w:bottom w:val="double" w:sz="6" w:space="0" w:color="auto"/>
            </w:tcBorders>
          </w:tcPr>
          <w:p w:rsidR="002C5A7A" w:rsidRPr="005A5027" w:rsidRDefault="002C5A7A" w:rsidP="00076F7B">
            <w:r w:rsidRPr="005A5027">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AE5EBC">
            <w:pPr>
              <w:rPr>
                <w:color w:val="000000"/>
              </w:rPr>
            </w:pPr>
            <w:r w:rsidRPr="005A5027">
              <w:rPr>
                <w:color w:val="000000"/>
              </w:rPr>
              <w:t>“</w:t>
            </w:r>
            <w:r w:rsidR="00AE5EBC"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2C5A7A" w:rsidRPr="005A5027" w:rsidRDefault="002C5A7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AE5EBC" w:rsidRPr="005A5027" w:rsidTr="00E3031F">
        <w:tc>
          <w:tcPr>
            <w:tcW w:w="918" w:type="dxa"/>
            <w:tcBorders>
              <w:bottom w:val="double" w:sz="6" w:space="0" w:color="auto"/>
            </w:tcBorders>
          </w:tcPr>
          <w:p w:rsidR="00AE5EBC" w:rsidRPr="005A5027" w:rsidRDefault="00AE5EBC" w:rsidP="00E3031F">
            <w:r w:rsidRPr="005A5027">
              <w:lastRenderedPageBreak/>
              <w:t>225</w:t>
            </w:r>
          </w:p>
        </w:tc>
        <w:tc>
          <w:tcPr>
            <w:tcW w:w="1350" w:type="dxa"/>
            <w:tcBorders>
              <w:bottom w:val="double" w:sz="6" w:space="0" w:color="auto"/>
            </w:tcBorders>
          </w:tcPr>
          <w:p w:rsidR="00AE5EBC" w:rsidRPr="005A5027" w:rsidRDefault="00AE5EBC" w:rsidP="00E3031F">
            <w:r w:rsidRPr="005A5027">
              <w:t>0050(4)</w:t>
            </w:r>
            <w:r>
              <w:t>(a)(C)(iv)</w:t>
            </w:r>
          </w:p>
        </w:tc>
        <w:tc>
          <w:tcPr>
            <w:tcW w:w="990" w:type="dxa"/>
            <w:tcBorders>
              <w:bottom w:val="double" w:sz="6" w:space="0" w:color="auto"/>
            </w:tcBorders>
          </w:tcPr>
          <w:p w:rsidR="00AE5EBC" w:rsidRPr="005A5027" w:rsidRDefault="00AE5EBC" w:rsidP="00E3031F">
            <w:pPr>
              <w:rPr>
                <w:color w:val="000000"/>
              </w:rPr>
            </w:pPr>
            <w:r>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0070(1)(a)(B)(iv)</w:t>
            </w:r>
          </w:p>
        </w:tc>
        <w:tc>
          <w:tcPr>
            <w:tcW w:w="4860" w:type="dxa"/>
            <w:tcBorders>
              <w:bottom w:val="double" w:sz="6" w:space="0" w:color="auto"/>
            </w:tcBorders>
          </w:tcPr>
          <w:p w:rsidR="00AE5EBC" w:rsidRPr="005A5027" w:rsidRDefault="00AE5EB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AE5EBC" w:rsidRDefault="00AE5EB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AE5EBC" w:rsidRDefault="00AE5EBC" w:rsidP="00E3031F">
            <w:pPr>
              <w:shd w:val="clear" w:color="auto" w:fill="FFFFFF"/>
            </w:pPr>
          </w:p>
          <w:p w:rsidR="00AE5EBC" w:rsidRPr="00C4407F" w:rsidRDefault="00AE5EB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AE5EBC" w:rsidRPr="00C4407F" w:rsidRDefault="00AE5EB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AE5EBC" w:rsidRPr="00C4407F" w:rsidRDefault="00AE5EB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AE5EBC" w:rsidRPr="00C4407F" w:rsidRDefault="00AE5EB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AE5EBC" w:rsidRPr="00C4407F" w:rsidRDefault="00AE5EB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AE5EBC" w:rsidRPr="00C4407F" w:rsidRDefault="00AE5EB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AE5EBC" w:rsidRPr="00C4407F" w:rsidRDefault="00AE5EB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AE5EBC" w:rsidRPr="005A5027" w:rsidRDefault="00AE5EB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AE5EBC" w:rsidRPr="006E233D" w:rsidRDefault="00AE5EBC" w:rsidP="00E3031F">
            <w:pPr>
              <w:jc w:val="center"/>
            </w:pPr>
            <w:r>
              <w:t>SIP</w:t>
            </w:r>
          </w:p>
        </w:tc>
      </w:tr>
      <w:tr w:rsidR="002C5A7A" w:rsidRPr="005A5027" w:rsidTr="003E093C">
        <w:tc>
          <w:tcPr>
            <w:tcW w:w="918" w:type="dxa"/>
            <w:tcBorders>
              <w:bottom w:val="double" w:sz="6" w:space="0" w:color="auto"/>
            </w:tcBorders>
          </w:tcPr>
          <w:p w:rsidR="002C5A7A" w:rsidRPr="005A5027" w:rsidRDefault="002C5A7A" w:rsidP="003E093C">
            <w:r w:rsidRPr="005A5027">
              <w:t>225</w:t>
            </w:r>
          </w:p>
        </w:tc>
        <w:tc>
          <w:tcPr>
            <w:tcW w:w="1350" w:type="dxa"/>
            <w:tcBorders>
              <w:bottom w:val="double" w:sz="6" w:space="0" w:color="auto"/>
            </w:tcBorders>
          </w:tcPr>
          <w:p w:rsidR="002C5A7A" w:rsidRPr="005A5027" w:rsidRDefault="002C5A7A" w:rsidP="003E093C">
            <w:r w:rsidRPr="005A5027">
              <w:t>0050(4)</w:t>
            </w:r>
            <w:r w:rsidR="00AE5EBC">
              <w:t>(a)(C)(</w:t>
            </w:r>
            <w:r>
              <w:t>v</w:t>
            </w:r>
            <w:r w:rsidR="00AE5EBC">
              <w:t>i</w:t>
            </w:r>
            <w:r>
              <w:t>)</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AE5EBC" w:rsidP="00C4407F">
            <w:pPr>
              <w:rPr>
                <w:color w:val="000000"/>
              </w:rPr>
            </w:pPr>
            <w:r>
              <w:rPr>
                <w:color w:val="000000"/>
              </w:rPr>
              <w:t>0070(1)(a)(B)(</w:t>
            </w:r>
            <w:r w:rsidR="002C5A7A">
              <w:rPr>
                <w:color w:val="000000"/>
              </w:rPr>
              <w:t>v</w:t>
            </w:r>
            <w:r>
              <w:rPr>
                <w:color w:val="000000"/>
              </w:rPr>
              <w:t>i</w:t>
            </w:r>
            <w:r w:rsidR="002C5A7A">
              <w:rPr>
                <w:color w:val="000000"/>
              </w:rPr>
              <w:t>)</w:t>
            </w:r>
          </w:p>
        </w:tc>
        <w:tc>
          <w:tcPr>
            <w:tcW w:w="4860" w:type="dxa"/>
            <w:tcBorders>
              <w:bottom w:val="double" w:sz="6" w:space="0" w:color="auto"/>
            </w:tcBorders>
          </w:tcPr>
          <w:p w:rsidR="002C5A7A" w:rsidRDefault="00AE5EBC" w:rsidP="003E093C">
            <w:pPr>
              <w:rPr>
                <w:color w:val="000000"/>
              </w:rPr>
            </w:pPr>
            <w:r>
              <w:rPr>
                <w:color w:val="000000"/>
              </w:rPr>
              <w:t>Change to:</w:t>
            </w:r>
          </w:p>
          <w:p w:rsidR="00AE5EBC" w:rsidRPr="005A5027" w:rsidRDefault="00AE5EBC" w:rsidP="003E093C">
            <w:pPr>
              <w:rPr>
                <w:color w:val="000000"/>
              </w:rPr>
            </w:pPr>
            <w:r>
              <w:rPr>
                <w:color w:val="000000"/>
              </w:rPr>
              <w:t>“</w:t>
            </w:r>
            <w:r w:rsidRPr="00AE5EBC">
              <w:rPr>
                <w:color w:val="000000"/>
              </w:rPr>
              <w:t xml:space="preserve">(vi) Ozone; Any net increase of 100 tons/year or more of VOCs from a source requires an ambient impact analysis, </w:t>
            </w:r>
            <w:r w:rsidRPr="00AE5EBC">
              <w:rPr>
                <w:color w:val="000000"/>
              </w:rPr>
              <w:lastRenderedPageBreak/>
              <w:t>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2C5A7A" w:rsidRPr="005A5027" w:rsidRDefault="00AE5EBC" w:rsidP="00C4407F">
            <w:pPr>
              <w:shd w:val="clear" w:color="auto" w:fill="FFFFFF"/>
            </w:pPr>
            <w:r>
              <w:lastRenderedPageBreak/>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5A5027" w:rsidRDefault="002C5A7A" w:rsidP="00BC5F1F">
            <w:r w:rsidRPr="005A5027">
              <w:lastRenderedPageBreak/>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Default="005F10E1" w:rsidP="005F10E1">
            <w:pPr>
              <w:rPr>
                <w:color w:val="000000"/>
              </w:rPr>
            </w:pPr>
            <w:r>
              <w:rPr>
                <w:color w:val="000000"/>
              </w:rPr>
              <w:t>Change to:</w:t>
            </w:r>
          </w:p>
          <w:p w:rsidR="005F10E1" w:rsidRPr="006E233D" w:rsidRDefault="005F10E1"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2C5A7A" w:rsidRPr="006E233D" w:rsidRDefault="002C5A7A" w:rsidP="00BC5F1F">
            <w:pPr>
              <w:rPr>
                <w:bCs/>
              </w:rPr>
            </w:pPr>
            <w:r>
              <w:rPr>
                <w:bCs/>
              </w:rPr>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Default="005F10E1" w:rsidP="00F53C99">
            <w:pPr>
              <w:rPr>
                <w:color w:val="000000"/>
              </w:rPr>
            </w:pPr>
            <w:r>
              <w:rPr>
                <w:color w:val="000000"/>
              </w:rPr>
              <w:t>Change to:</w:t>
            </w:r>
          </w:p>
          <w:p w:rsidR="005F10E1" w:rsidRPr="006E233D" w:rsidRDefault="005F10E1"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2C5A7A" w:rsidRPr="006E233D" w:rsidRDefault="002C5A7A" w:rsidP="00F53C99">
            <w:pPr>
              <w:shd w:val="clear" w:color="auto" w:fill="FFFFFF"/>
            </w:pPr>
            <w:r w:rsidRPr="006E233D">
              <w:t>Correction</w:t>
            </w:r>
          </w:p>
        </w:tc>
        <w:tc>
          <w:tcPr>
            <w:tcW w:w="787" w:type="dxa"/>
            <w:tcBorders>
              <w:bottom w:val="double" w:sz="6" w:space="0" w:color="auto"/>
            </w:tcBorders>
          </w:tcPr>
          <w:p w:rsidR="002C5A7A" w:rsidRPr="006E233D" w:rsidRDefault="002C5A7A" w:rsidP="00F53C99">
            <w:pPr>
              <w:jc w:val="center"/>
            </w:pPr>
            <w:r>
              <w:t>SIP</w:t>
            </w:r>
          </w:p>
        </w:tc>
      </w:tr>
      <w:tr w:rsidR="009F4757" w:rsidRPr="006E233D" w:rsidTr="00E3031F">
        <w:tc>
          <w:tcPr>
            <w:tcW w:w="918" w:type="dxa"/>
            <w:tcBorders>
              <w:bottom w:val="double" w:sz="6" w:space="0" w:color="auto"/>
            </w:tcBorders>
          </w:tcPr>
          <w:p w:rsidR="009F4757" w:rsidRPr="006E233D" w:rsidRDefault="009F4757" w:rsidP="00E3031F">
            <w:r w:rsidRPr="006E233D">
              <w:t>224</w:t>
            </w:r>
          </w:p>
        </w:tc>
        <w:tc>
          <w:tcPr>
            <w:tcW w:w="1350" w:type="dxa"/>
            <w:tcBorders>
              <w:bottom w:val="double" w:sz="6" w:space="0" w:color="auto"/>
            </w:tcBorders>
          </w:tcPr>
          <w:p w:rsidR="009F4757" w:rsidRPr="006E233D" w:rsidRDefault="009F4757" w:rsidP="00E3031F">
            <w:r>
              <w:t>0070(1)(a)(B)</w:t>
            </w:r>
          </w:p>
        </w:tc>
        <w:tc>
          <w:tcPr>
            <w:tcW w:w="990" w:type="dxa"/>
            <w:tcBorders>
              <w:bottom w:val="double" w:sz="6" w:space="0" w:color="auto"/>
            </w:tcBorders>
          </w:tcPr>
          <w:p w:rsidR="009F4757" w:rsidRPr="006E233D" w:rsidRDefault="009F4757" w:rsidP="00E3031F">
            <w:pPr>
              <w:rPr>
                <w:color w:val="000000"/>
              </w:rPr>
            </w:pPr>
            <w:r w:rsidRPr="006E233D">
              <w:rPr>
                <w:color w:val="000000"/>
              </w:rPr>
              <w:t>224</w:t>
            </w:r>
          </w:p>
        </w:tc>
        <w:tc>
          <w:tcPr>
            <w:tcW w:w="1350" w:type="dxa"/>
            <w:tcBorders>
              <w:bottom w:val="double" w:sz="6" w:space="0" w:color="auto"/>
            </w:tcBorders>
          </w:tcPr>
          <w:p w:rsidR="009F4757" w:rsidRPr="006E233D" w:rsidRDefault="009F4757" w:rsidP="00E3031F">
            <w:pPr>
              <w:rPr>
                <w:color w:val="000000"/>
              </w:rPr>
            </w:pPr>
            <w:r>
              <w:rPr>
                <w:color w:val="000000"/>
              </w:rPr>
              <w:t>0070(2)(a)(A)</w:t>
            </w:r>
          </w:p>
        </w:tc>
        <w:tc>
          <w:tcPr>
            <w:tcW w:w="4860" w:type="dxa"/>
            <w:tcBorders>
              <w:bottom w:val="double" w:sz="6" w:space="0" w:color="auto"/>
            </w:tcBorders>
          </w:tcPr>
          <w:p w:rsidR="009F4757" w:rsidRDefault="009F4757" w:rsidP="00E3031F">
            <w:pPr>
              <w:rPr>
                <w:color w:val="000000"/>
              </w:rPr>
            </w:pPr>
            <w:r w:rsidRPr="006E233D">
              <w:rPr>
                <w:color w:val="000000"/>
              </w:rPr>
              <w:t xml:space="preserve">Change </w:t>
            </w:r>
            <w:r>
              <w:rPr>
                <w:color w:val="000000"/>
              </w:rPr>
              <w:t>to:</w:t>
            </w:r>
          </w:p>
          <w:p w:rsidR="009F4757" w:rsidRPr="006E233D" w:rsidRDefault="009F475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4757" w:rsidRPr="006E233D" w:rsidRDefault="009F4757" w:rsidP="009F4757">
            <w:pPr>
              <w:shd w:val="clear" w:color="auto" w:fill="FFFFFF"/>
            </w:pPr>
            <w:r>
              <w:t>Clarification</w:t>
            </w:r>
          </w:p>
        </w:tc>
        <w:tc>
          <w:tcPr>
            <w:tcW w:w="787" w:type="dxa"/>
            <w:tcBorders>
              <w:bottom w:val="double" w:sz="6" w:space="0" w:color="auto"/>
            </w:tcBorders>
          </w:tcPr>
          <w:p w:rsidR="009F4757" w:rsidRPr="006E233D" w:rsidRDefault="009F4757" w:rsidP="00E3031F">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w:t>
            </w:r>
            <w:r w:rsidR="009F4757" w:rsidRPr="009F4757">
              <w:rPr>
                <w:color w:val="000000"/>
              </w:rPr>
              <w:t xml:space="preserve">B) Each emissions unit that emits the regulated pollutant and is included in the most recent netting basis and contributed to the emissions increase calculated in OAR 340-224-0025(2)(a)(B) for the attainment </w:t>
            </w:r>
            <w:r w:rsidR="009F4757" w:rsidRPr="009F4757">
              <w:rPr>
                <w:color w:val="000000"/>
              </w:rPr>
              <w:lastRenderedPageBreak/>
              <w:t>pollutant.</w:t>
            </w:r>
            <w:r>
              <w:rPr>
                <w:color w:val="000000"/>
              </w:rPr>
              <w:t>”</w:t>
            </w:r>
          </w:p>
        </w:tc>
        <w:tc>
          <w:tcPr>
            <w:tcW w:w="4320" w:type="dxa"/>
            <w:tcBorders>
              <w:bottom w:val="double" w:sz="6" w:space="0" w:color="auto"/>
            </w:tcBorders>
          </w:tcPr>
          <w:p w:rsidR="002C5A7A" w:rsidRPr="006E233D" w:rsidRDefault="002C5A7A" w:rsidP="00F53C99">
            <w:pPr>
              <w:shd w:val="clear" w:color="auto" w:fill="FFFFFF"/>
            </w:pPr>
            <w:r>
              <w:lastRenderedPageBreak/>
              <w:t>Clarification. T</w:t>
            </w:r>
            <w:r w:rsidRPr="00F53C99">
              <w:t>he language in this section uses different words to describe the applicability of BACT from the language in the definition of major modification in OAR 340-224-0025 is confusing</w:t>
            </w:r>
            <w:r>
              <w:t xml:space="preserve">. </w:t>
            </w:r>
            <w:r w:rsidRPr="00F53C99">
              <w:t xml:space="preserve">These revisions refer the reader back to the units </w:t>
            </w:r>
            <w:r w:rsidRPr="00F53C99">
              <w:lastRenderedPageBreak/>
              <w:t>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9F4757">
            <w:pPr>
              <w:rPr>
                <w:color w:val="000000"/>
              </w:rPr>
            </w:pPr>
            <w:r w:rsidRPr="008015EC">
              <w:rPr>
                <w:color w:val="000000"/>
              </w:rPr>
              <w:t>“(</w:t>
            </w:r>
            <w:r w:rsidR="009F4757" w:rsidRPr="009F4757">
              <w:rPr>
                <w:color w:val="000000"/>
              </w:rPr>
              <w:t>a) Air Quality Analysis: The owner or operator of the source must comply with OAR 340-225-0050, 340-225-0060, and 340-225-0070 for each regulated pollutant for which emissions will exceed the netting basis by the SER or more due to the proposed source or modification</w:t>
            </w:r>
            <w:r w:rsidRPr="008015EC">
              <w:rPr>
                <w:color w:val="000000"/>
              </w:rPr>
              <w:t>.”</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w:t>
            </w:r>
            <w:r w:rsidR="009F4757" w:rsidRPr="009F4757">
              <w:rPr>
                <w:bCs/>
              </w:rPr>
              <w:t>c) The owner or operator of the source must 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2C5A7A" w:rsidRPr="006E233D" w:rsidRDefault="002C5A7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t>SIP</w:t>
            </w:r>
          </w:p>
        </w:tc>
      </w:tr>
      <w:tr w:rsidR="002C5A7A" w:rsidRPr="006E233D" w:rsidTr="00546A1A">
        <w:tc>
          <w:tcPr>
            <w:tcW w:w="918" w:type="dxa"/>
          </w:tcPr>
          <w:p w:rsidR="002C5A7A" w:rsidRPr="005C76B5" w:rsidRDefault="002C5A7A" w:rsidP="00E73350">
            <w:r w:rsidRPr="005C76B5">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975F72" w:rsidRPr="00975F72" w:rsidRDefault="00922882" w:rsidP="00975F72">
            <w:r>
              <w:t>“(</w:t>
            </w:r>
            <w:r w:rsidR="00975F72" w:rsidRPr="00975F72">
              <w:t xml:space="preserve">4)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75F72" w:rsidRPr="00975F72" w:rsidRDefault="00975F72" w:rsidP="00975F72">
            <w:r w:rsidRPr="00975F7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w:t>
            </w:r>
            <w:r w:rsidRPr="00975F72">
              <w:lastRenderedPageBreak/>
              <w:t xml:space="preserve">designated areas. </w:t>
            </w:r>
          </w:p>
          <w:p w:rsidR="002C5A7A" w:rsidRPr="005C76B5" w:rsidRDefault="00975F72" w:rsidP="009E373C">
            <w:r w:rsidRPr="00975F7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5C76B5">
              <w:t>”</w:t>
            </w:r>
          </w:p>
        </w:tc>
        <w:tc>
          <w:tcPr>
            <w:tcW w:w="4320" w:type="dxa"/>
          </w:tcPr>
          <w:p w:rsidR="002C5A7A" w:rsidRPr="006E233D" w:rsidRDefault="002C5A7A"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 xml:space="preserve">Add Net Air Quality Benefit for Sources Locating Within </w:t>
            </w:r>
            <w:r w:rsidRPr="005A5027">
              <w:rPr>
                <w:color w:val="000000"/>
              </w:rPr>
              <w:lastRenderedPageBreak/>
              <w:t>or Impacting Designated Areas</w:t>
            </w:r>
          </w:p>
        </w:tc>
        <w:tc>
          <w:tcPr>
            <w:tcW w:w="4320" w:type="dxa"/>
            <w:tcBorders>
              <w:bottom w:val="double" w:sz="6" w:space="0" w:color="auto"/>
            </w:tcBorders>
          </w:tcPr>
          <w:p w:rsidR="002C5A7A" w:rsidRPr="006E233D" w:rsidRDefault="002C5A7A" w:rsidP="00EB3156">
            <w:pPr>
              <w:rPr>
                <w:bCs/>
              </w:rPr>
            </w:pPr>
            <w:r w:rsidRPr="006E233D">
              <w:rPr>
                <w:bCs/>
              </w:rPr>
              <w:lastRenderedPageBreak/>
              <w:t xml:space="preserve">The Requirements for Demonstrating a Net Air </w:t>
            </w:r>
            <w:r w:rsidRPr="006E233D">
              <w:rPr>
                <w:bCs/>
              </w:rPr>
              <w:lastRenderedPageBreak/>
              <w:t>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AD23D6" w:rsidRPr="005A5027" w:rsidTr="00E3031F">
        <w:tc>
          <w:tcPr>
            <w:tcW w:w="918" w:type="dxa"/>
            <w:tcBorders>
              <w:bottom w:val="double" w:sz="6" w:space="0" w:color="auto"/>
            </w:tcBorders>
          </w:tcPr>
          <w:p w:rsidR="00AD23D6" w:rsidRPr="005A5027" w:rsidRDefault="00AD23D6" w:rsidP="00E3031F">
            <w:r w:rsidRPr="005A5027">
              <w:t>225</w:t>
            </w:r>
          </w:p>
        </w:tc>
        <w:tc>
          <w:tcPr>
            <w:tcW w:w="1350" w:type="dxa"/>
            <w:tcBorders>
              <w:bottom w:val="double" w:sz="6" w:space="0" w:color="auto"/>
            </w:tcBorders>
          </w:tcPr>
          <w:p w:rsidR="00AD23D6" w:rsidRPr="005A5027" w:rsidRDefault="00AD23D6" w:rsidP="00E3031F">
            <w:r w:rsidRPr="005A5027">
              <w:t>0090(1)</w:t>
            </w:r>
          </w:p>
        </w:tc>
        <w:tc>
          <w:tcPr>
            <w:tcW w:w="990" w:type="dxa"/>
            <w:tcBorders>
              <w:bottom w:val="double" w:sz="6" w:space="0" w:color="auto"/>
            </w:tcBorders>
          </w:tcPr>
          <w:p w:rsidR="00AD23D6" w:rsidRPr="005A5027" w:rsidRDefault="00AD23D6" w:rsidP="00E3031F">
            <w:pPr>
              <w:rPr>
                <w:color w:val="000000"/>
              </w:rPr>
            </w:pPr>
            <w:r w:rsidRPr="005A5027">
              <w:rPr>
                <w:color w:val="000000"/>
              </w:rPr>
              <w:t>224</w:t>
            </w:r>
          </w:p>
        </w:tc>
        <w:tc>
          <w:tcPr>
            <w:tcW w:w="1350" w:type="dxa"/>
            <w:tcBorders>
              <w:bottom w:val="double" w:sz="6" w:space="0" w:color="auto"/>
            </w:tcBorders>
          </w:tcPr>
          <w:p w:rsidR="00AD23D6" w:rsidRPr="005A5027" w:rsidRDefault="00AD23D6" w:rsidP="00E3031F">
            <w:pPr>
              <w:rPr>
                <w:color w:val="000000"/>
              </w:rPr>
            </w:pPr>
            <w:r w:rsidRPr="005A5027">
              <w:rPr>
                <w:color w:val="000000"/>
              </w:rPr>
              <w:t>0520</w:t>
            </w:r>
          </w:p>
        </w:tc>
        <w:tc>
          <w:tcPr>
            <w:tcW w:w="4860" w:type="dxa"/>
            <w:tcBorders>
              <w:bottom w:val="double" w:sz="6" w:space="0" w:color="auto"/>
            </w:tcBorders>
          </w:tcPr>
          <w:p w:rsidR="00AD23D6" w:rsidRDefault="00AD23D6" w:rsidP="00E3031F">
            <w:pPr>
              <w:rPr>
                <w:color w:val="000000"/>
              </w:rPr>
            </w:pPr>
            <w:r>
              <w:rPr>
                <w:color w:val="000000"/>
              </w:rPr>
              <w:t>Change to:</w:t>
            </w:r>
          </w:p>
          <w:p w:rsidR="00AD23D6" w:rsidRPr="005A5027" w:rsidRDefault="00AD23D6" w:rsidP="00D121A0">
            <w:pPr>
              <w:rPr>
                <w:bCs/>
                <w:color w:val="000000"/>
              </w:rPr>
            </w:pPr>
            <w:r>
              <w:rPr>
                <w:bCs/>
                <w:color w:val="000000"/>
              </w:rPr>
              <w:t>“</w:t>
            </w:r>
            <w:r w:rsidRPr="007F6577">
              <w:rPr>
                <w:bCs/>
                <w:color w:val="000000"/>
              </w:rPr>
              <w:t xml:space="preserve">When directed by the major and state </w:t>
            </w:r>
            <w:r w:rsidR="00D121A0">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AD23D6" w:rsidRPr="005A5027" w:rsidRDefault="00AD23D6" w:rsidP="00E3031F">
            <w:r>
              <w:t xml:space="preserve">Simplification. </w:t>
            </w:r>
            <w:r w:rsidRPr="000F3734">
              <w:t>This rule covers areas other than nonattainment and maintenance</w:t>
            </w:r>
          </w:p>
        </w:tc>
        <w:tc>
          <w:tcPr>
            <w:tcW w:w="787" w:type="dxa"/>
            <w:tcBorders>
              <w:bottom w:val="double" w:sz="6" w:space="0" w:color="auto"/>
            </w:tcBorders>
          </w:tcPr>
          <w:p w:rsidR="00AD23D6" w:rsidRPr="006E233D" w:rsidRDefault="00AD23D6" w:rsidP="00E3031F">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w:t>
            </w:r>
            <w:r w:rsidR="00AD23D6">
              <w:t>(a)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r w:rsidR="00AD23D6">
              <w:rPr>
                <w:color w:val="000000"/>
              </w:rPr>
              <w:t>(1)</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7F6577">
            <w:pPr>
              <w:rPr>
                <w:bCs/>
                <w:color w:val="000000"/>
              </w:rPr>
            </w:pPr>
            <w:r>
              <w:rPr>
                <w:bCs/>
                <w:color w:val="000000"/>
              </w:rPr>
              <w:t>“</w:t>
            </w:r>
            <w:r w:rsidR="00AD23D6"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007F6577" w:rsidRPr="007F6577">
              <w:rPr>
                <w:bCs/>
                <w:color w:val="000000"/>
              </w:rPr>
              <w:t>.</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AD23D6" w:rsidRDefault="00AD23D6" w:rsidP="00540780">
            <w:pPr>
              <w:rPr>
                <w:bCs/>
                <w:color w:val="000000"/>
              </w:rPr>
            </w:pPr>
            <w:r>
              <w:rPr>
                <w:bCs/>
                <w:color w:val="000000"/>
              </w:rPr>
              <w:t xml:space="preserve"> Change to:</w:t>
            </w:r>
          </w:p>
          <w:p w:rsidR="002C5A7A" w:rsidRPr="005A5027" w:rsidRDefault="002C5A7A" w:rsidP="00540780">
            <w:pPr>
              <w:rPr>
                <w:bCs/>
                <w:color w:val="000000"/>
              </w:rPr>
            </w:pPr>
            <w:r>
              <w:rPr>
                <w:bCs/>
                <w:color w:val="000000"/>
              </w:rPr>
              <w:t>“(</w:t>
            </w:r>
            <w:r w:rsidR="0025200F" w:rsidRPr="0025200F">
              <w:rPr>
                <w:bCs/>
                <w:color w:val="000000"/>
              </w:rPr>
              <w:t>2) Ozone impact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w:t>
            </w:r>
            <w:r w:rsidR="0025200F">
              <w:rPr>
                <w:bCs/>
                <w:color w:val="000000"/>
              </w:rPr>
              <w:t>d or the demonstration method.</w:t>
            </w:r>
            <w:r>
              <w:rPr>
                <w:bCs/>
                <w:color w:val="000000"/>
              </w:rPr>
              <w:t>”</w:t>
            </w:r>
          </w:p>
        </w:tc>
        <w:tc>
          <w:tcPr>
            <w:tcW w:w="4320" w:type="dxa"/>
            <w:tcBorders>
              <w:bottom w:val="double" w:sz="6" w:space="0" w:color="auto"/>
            </w:tcBorders>
          </w:tcPr>
          <w:p w:rsidR="00AD23D6" w:rsidRDefault="002C5A7A" w:rsidP="00AD23D6">
            <w:pPr>
              <w:rPr>
                <w:bCs/>
                <w:color w:val="000000"/>
              </w:rPr>
            </w:pPr>
            <w:r>
              <w:t>Restructure</w:t>
            </w:r>
            <w:r w:rsidR="00AD23D6">
              <w:t>.</w:t>
            </w:r>
            <w:r w:rsidR="00AD23D6">
              <w:rPr>
                <w:bCs/>
                <w:color w:val="000000"/>
              </w:rPr>
              <w:t xml:space="preserve"> Move the definition of “ozone precursor distance here and change to “ozone impact distance.” Precursor doesn’t have anything to do with the distance.</w:t>
            </w:r>
          </w:p>
          <w:p w:rsidR="002C5A7A" w:rsidRPr="005A5027" w:rsidRDefault="002C5A7A" w:rsidP="00540780"/>
        </w:tc>
        <w:tc>
          <w:tcPr>
            <w:tcW w:w="787" w:type="dxa"/>
            <w:tcBorders>
              <w:bottom w:val="double" w:sz="6" w:space="0" w:color="auto"/>
            </w:tcBorders>
          </w:tcPr>
          <w:p w:rsidR="002C5A7A" w:rsidRPr="006E233D" w:rsidRDefault="002C5A7A" w:rsidP="0066018C">
            <w:pPr>
              <w:jc w:val="center"/>
            </w:pPr>
            <w:r>
              <w:t>SIP</w:t>
            </w:r>
          </w:p>
        </w:tc>
      </w:tr>
      <w:tr w:rsidR="002C5A7A" w:rsidRPr="00184303" w:rsidTr="00B632DB">
        <w:tc>
          <w:tcPr>
            <w:tcW w:w="918" w:type="dxa"/>
            <w:tcBorders>
              <w:bottom w:val="double" w:sz="6" w:space="0" w:color="auto"/>
            </w:tcBorders>
          </w:tcPr>
          <w:p w:rsidR="002C5A7A" w:rsidRPr="00BC7A1A" w:rsidRDefault="002C5A7A" w:rsidP="00B632DB">
            <w:r w:rsidRPr="00BC7A1A">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a) The Formula Method. </w:t>
            </w:r>
          </w:p>
          <w:p w:rsidR="0025200F" w:rsidRPr="0025200F" w:rsidRDefault="0025200F" w:rsidP="0025200F">
            <w:pPr>
              <w:rPr>
                <w:bCs/>
                <w:color w:val="000000"/>
              </w:rPr>
            </w:pPr>
            <w:r w:rsidRPr="0025200F">
              <w:rPr>
                <w:bCs/>
                <w:color w:val="000000"/>
              </w:rPr>
              <w:t xml:space="preserve">(A) For sources with complete permit applications submitted before January 1, 2003: D = 30 km </w:t>
            </w:r>
          </w:p>
          <w:p w:rsidR="0025200F" w:rsidRPr="0025200F" w:rsidRDefault="0025200F" w:rsidP="0025200F">
            <w:pPr>
              <w:rPr>
                <w:bCs/>
                <w:color w:val="000000"/>
              </w:rPr>
            </w:pPr>
            <w:r w:rsidRPr="0025200F">
              <w:rPr>
                <w:bCs/>
                <w:color w:val="000000"/>
              </w:rPr>
              <w:t xml:space="preserve">(B) For sources with complete permit applications submitted on or after January 1, 2003: D = (Q/40) x 30 km </w:t>
            </w:r>
          </w:p>
          <w:p w:rsidR="0025200F" w:rsidRPr="0025200F" w:rsidRDefault="0025200F" w:rsidP="0025200F">
            <w:pPr>
              <w:rPr>
                <w:bCs/>
                <w:color w:val="000000"/>
              </w:rPr>
            </w:pPr>
            <w:r w:rsidRPr="0025200F">
              <w:rPr>
                <w:bCs/>
                <w:color w:val="000000"/>
              </w:rPr>
              <w:t xml:space="preserve">(C) D is the ozone impact distance in kilometers. The value for D is 100 kilometers when D is calculated to exceed 100 kilometers. Q is the larger of the NOx or </w:t>
            </w:r>
            <w:r w:rsidRPr="0025200F">
              <w:rPr>
                <w:bCs/>
                <w:color w:val="000000"/>
              </w:rPr>
              <w:lastRenderedPageBreak/>
              <w:t xml:space="preserve">VOC emissions increase above the netting basis from the source being evaluated in tons/year. </w:t>
            </w:r>
          </w:p>
          <w:p w:rsidR="002C5A7A" w:rsidRPr="00BC7A1A" w:rsidRDefault="0025200F"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2C5A7A" w:rsidRPr="00BC7A1A">
              <w:rPr>
                <w:bCs/>
                <w:color w:val="000000"/>
              </w:rPr>
              <w:t>.”</w:t>
            </w:r>
          </w:p>
        </w:tc>
        <w:tc>
          <w:tcPr>
            <w:tcW w:w="4320" w:type="dxa"/>
            <w:tcBorders>
              <w:bottom w:val="double" w:sz="6" w:space="0" w:color="auto"/>
            </w:tcBorders>
          </w:tcPr>
          <w:p w:rsidR="002C5A7A" w:rsidRPr="00BC7A1A" w:rsidRDefault="002C5A7A" w:rsidP="00B632DB">
            <w:r w:rsidRPr="00BC7A1A">
              <w:lastRenderedPageBreak/>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lastRenderedPageBreak/>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2C5A7A" w:rsidRDefault="002C5A7A" w:rsidP="00BC7A1A">
            <w:pPr>
              <w:rPr>
                <w:bCs/>
                <w:color w:val="000000"/>
              </w:rPr>
            </w:pPr>
            <w:r w:rsidRPr="00BC7A1A">
              <w:rPr>
                <w:bCs/>
                <w:color w:val="000000"/>
              </w:rPr>
              <w:t>.”</w:t>
            </w:r>
          </w:p>
        </w:tc>
        <w:tc>
          <w:tcPr>
            <w:tcW w:w="4320" w:type="dxa"/>
            <w:tcBorders>
              <w:bottom w:val="double" w:sz="6" w:space="0" w:color="auto"/>
            </w:tcBorders>
          </w:tcPr>
          <w:p w:rsidR="002C5A7A" w:rsidRPr="005A5027" w:rsidRDefault="002C5A7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0025200F"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sidR="0025200F">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t>225</w:t>
            </w:r>
          </w:p>
        </w:tc>
        <w:tc>
          <w:tcPr>
            <w:tcW w:w="1350" w:type="dxa"/>
            <w:tcBorders>
              <w:bottom w:val="double" w:sz="6" w:space="0" w:color="auto"/>
            </w:tcBorders>
          </w:tcPr>
          <w:p w:rsidR="00B823C6" w:rsidRPr="005A5027" w:rsidRDefault="00B823C6" w:rsidP="00E3031F">
            <w:r w:rsidRPr="005A5027">
              <w:t>0090(1)(b)(A)</w:t>
            </w:r>
          </w:p>
        </w:tc>
        <w:tc>
          <w:tcPr>
            <w:tcW w:w="990" w:type="dxa"/>
            <w:tcBorders>
              <w:bottom w:val="double" w:sz="6" w:space="0" w:color="auto"/>
            </w:tcBorders>
          </w:tcPr>
          <w:p w:rsidR="00B823C6" w:rsidRPr="005A5027" w:rsidRDefault="00B823C6" w:rsidP="00E3031F">
            <w:pPr>
              <w:rPr>
                <w:color w:val="000000"/>
              </w:rPr>
            </w:pPr>
            <w:r w:rsidRPr="005A5027">
              <w:rPr>
                <w:color w:val="000000"/>
              </w:rPr>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)(a)</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D121A0">
            <w:pPr>
              <w:rPr>
                <w:bCs/>
                <w:color w:val="000000"/>
              </w:rPr>
            </w:pPr>
            <w:r>
              <w:rPr>
                <w:bCs/>
                <w:color w:val="000000"/>
              </w:rPr>
              <w:t>“</w:t>
            </w:r>
            <w:r w:rsidRPr="0038765E">
              <w:rPr>
                <w:bCs/>
                <w:color w:val="000000"/>
              </w:rPr>
              <w:t xml:space="preserve">(a) For new or modified sources locating within an ozone </w:t>
            </w:r>
            <w:r w:rsidR="00D121A0">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B823C6" w:rsidRPr="005A5027" w:rsidRDefault="00B823C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B823C6" w:rsidRPr="006E233D" w:rsidRDefault="00B823C6" w:rsidP="00E3031F">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t>225</w:t>
            </w:r>
          </w:p>
        </w:tc>
        <w:tc>
          <w:tcPr>
            <w:tcW w:w="1350" w:type="dxa"/>
            <w:tcBorders>
              <w:bottom w:val="double" w:sz="6" w:space="0" w:color="auto"/>
            </w:tcBorders>
          </w:tcPr>
          <w:p w:rsidR="00B823C6" w:rsidRPr="005A5027" w:rsidRDefault="00B823C6" w:rsidP="00E3031F">
            <w:r w:rsidRPr="005A5027">
              <w:t>0090(1)(b)(</w:t>
            </w:r>
            <w:r>
              <w:t>B</w:t>
            </w:r>
            <w:r w:rsidRPr="005A5027">
              <w:t>)</w:t>
            </w:r>
          </w:p>
        </w:tc>
        <w:tc>
          <w:tcPr>
            <w:tcW w:w="990" w:type="dxa"/>
            <w:tcBorders>
              <w:bottom w:val="double" w:sz="6" w:space="0" w:color="auto"/>
            </w:tcBorders>
          </w:tcPr>
          <w:p w:rsidR="00B823C6" w:rsidRPr="005A5027" w:rsidRDefault="00B823C6" w:rsidP="00E3031F">
            <w:pPr>
              <w:rPr>
                <w:color w:val="000000"/>
              </w:rPr>
            </w:pPr>
            <w:r w:rsidRPr="005A5027">
              <w:rPr>
                <w:color w:val="000000"/>
              </w:rPr>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E3031F">
            <w:pPr>
              <w:rPr>
                <w:bCs/>
                <w:color w:val="000000"/>
              </w:rPr>
            </w:pPr>
            <w:r>
              <w:rPr>
                <w:bCs/>
                <w:color w:val="000000"/>
              </w:rPr>
              <w:t>“</w:t>
            </w:r>
            <w:r w:rsidRPr="0038765E">
              <w:rPr>
                <w:bCs/>
                <w:color w:val="000000"/>
              </w:rPr>
              <w:t>(</w:t>
            </w:r>
            <w:r w:rsidRPr="00B823C6">
              <w:rPr>
                <w:bCs/>
                <w:color w:val="000000"/>
              </w:rPr>
              <w:t xml:space="preserve">b) For new or modified sources locating within an ozone maintenance area, the offset ratio is 1.1:1(offsets:emissions). These offsets may come from sources within either the maintenance area or from a </w:t>
            </w:r>
            <w:r w:rsidRPr="00B823C6">
              <w:rPr>
                <w:bCs/>
                <w:color w:val="000000"/>
              </w:rPr>
              <w:lastRenderedPageBreak/>
              <w:t>source that is closer to the nearest maintenance area boundary than that source’s ozone impact distance</w:t>
            </w:r>
            <w:r>
              <w:rPr>
                <w:bCs/>
                <w:color w:val="000000"/>
              </w:rPr>
              <w:t>.”</w:t>
            </w:r>
          </w:p>
        </w:tc>
        <w:tc>
          <w:tcPr>
            <w:tcW w:w="4320" w:type="dxa"/>
            <w:tcBorders>
              <w:bottom w:val="double" w:sz="6" w:space="0" w:color="auto"/>
            </w:tcBorders>
          </w:tcPr>
          <w:p w:rsidR="00B823C6" w:rsidRPr="005A5027" w:rsidRDefault="00B823C6" w:rsidP="00E3031F">
            <w:r>
              <w:lastRenderedPageBreak/>
              <w:t>Clarification</w:t>
            </w:r>
          </w:p>
        </w:tc>
        <w:tc>
          <w:tcPr>
            <w:tcW w:w="787" w:type="dxa"/>
            <w:tcBorders>
              <w:bottom w:val="double" w:sz="6" w:space="0" w:color="auto"/>
            </w:tcBorders>
          </w:tcPr>
          <w:p w:rsidR="00B823C6" w:rsidRPr="006E233D" w:rsidRDefault="00B823C6" w:rsidP="00E3031F">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lastRenderedPageBreak/>
              <w:t>225</w:t>
            </w:r>
          </w:p>
        </w:tc>
        <w:tc>
          <w:tcPr>
            <w:tcW w:w="1350" w:type="dxa"/>
            <w:tcBorders>
              <w:bottom w:val="double" w:sz="6" w:space="0" w:color="auto"/>
            </w:tcBorders>
          </w:tcPr>
          <w:p w:rsidR="002C5A7A" w:rsidRPr="005A5027" w:rsidRDefault="002C5A7A" w:rsidP="00B823C6">
            <w:r w:rsidRPr="005A5027">
              <w:t>0090(1)(b)(</w:t>
            </w:r>
            <w:r w:rsidR="00B823C6">
              <w:t>C</w:t>
            </w:r>
            <w:r w:rsidRPr="005A5027">
              <w:t>)</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B823C6">
            <w:pPr>
              <w:rPr>
                <w:color w:val="000000"/>
              </w:rPr>
            </w:pPr>
            <w:r>
              <w:rPr>
                <w:color w:val="000000"/>
              </w:rPr>
              <w:t>0520(3</w:t>
            </w:r>
            <w:r w:rsidRPr="005A5027">
              <w:rPr>
                <w:color w:val="000000"/>
              </w:rPr>
              <w:t>)(</w:t>
            </w:r>
            <w:r w:rsidR="00B823C6">
              <w:rPr>
                <w:color w:val="000000"/>
              </w:rPr>
              <w:t>c</w:t>
            </w:r>
            <w:r w:rsidRPr="005A5027">
              <w:rPr>
                <w:color w:val="000000"/>
              </w:rPr>
              <w:t>)</w:t>
            </w:r>
          </w:p>
        </w:tc>
        <w:tc>
          <w:tcPr>
            <w:tcW w:w="4860" w:type="dxa"/>
            <w:tcBorders>
              <w:bottom w:val="double" w:sz="6" w:space="0" w:color="auto"/>
            </w:tcBorders>
          </w:tcPr>
          <w:p w:rsidR="002C5A7A" w:rsidRDefault="0038765E" w:rsidP="00540780">
            <w:pPr>
              <w:rPr>
                <w:bCs/>
                <w:color w:val="000000"/>
              </w:rPr>
            </w:pPr>
            <w:r>
              <w:rPr>
                <w:bCs/>
                <w:color w:val="000000"/>
              </w:rPr>
              <w:t>Change to:</w:t>
            </w:r>
          </w:p>
          <w:p w:rsidR="0038765E" w:rsidRPr="005A5027" w:rsidRDefault="00B823C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sidR="0038765E">
              <w:rPr>
                <w:bCs/>
                <w:color w:val="000000"/>
              </w:rPr>
              <w:t>.</w:t>
            </w:r>
            <w:r>
              <w:rPr>
                <w:bCs/>
                <w:color w:val="000000"/>
              </w:rPr>
              <w:t>”</w:t>
            </w:r>
          </w:p>
        </w:tc>
        <w:tc>
          <w:tcPr>
            <w:tcW w:w="4320" w:type="dxa"/>
            <w:tcBorders>
              <w:bottom w:val="double" w:sz="6" w:space="0" w:color="auto"/>
            </w:tcBorders>
          </w:tcPr>
          <w:p w:rsidR="002C5A7A" w:rsidRPr="005A5027" w:rsidRDefault="00B823C6" w:rsidP="004134AF">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D2178E" w:rsidP="00B632DB">
            <w:pPr>
              <w:rPr>
                <w:color w:val="000000"/>
              </w:rPr>
            </w:pPr>
            <w:r>
              <w:rPr>
                <w:color w:val="000000"/>
              </w:rPr>
              <w:t>NA</w:t>
            </w:r>
          </w:p>
        </w:tc>
        <w:tc>
          <w:tcPr>
            <w:tcW w:w="1350" w:type="dxa"/>
            <w:tcBorders>
              <w:bottom w:val="double" w:sz="6" w:space="0" w:color="auto"/>
            </w:tcBorders>
          </w:tcPr>
          <w:p w:rsidR="002C5A7A" w:rsidRPr="005A5027" w:rsidRDefault="00D2178E" w:rsidP="00B632DB">
            <w:pPr>
              <w:rPr>
                <w:color w:val="000000"/>
              </w:rPr>
            </w:pPr>
            <w:r>
              <w:rPr>
                <w:color w:val="000000"/>
              </w:rPr>
              <w:t>NA</w:t>
            </w:r>
          </w:p>
        </w:tc>
        <w:tc>
          <w:tcPr>
            <w:tcW w:w="4860" w:type="dxa"/>
            <w:tcBorders>
              <w:bottom w:val="double" w:sz="6" w:space="0" w:color="auto"/>
            </w:tcBorders>
          </w:tcPr>
          <w:p w:rsidR="002C5A7A" w:rsidRDefault="00D2178E" w:rsidP="00B632DB">
            <w:pPr>
              <w:rPr>
                <w:bCs/>
                <w:color w:val="000000"/>
              </w:rPr>
            </w:pPr>
            <w:r>
              <w:rPr>
                <w:bCs/>
                <w:color w:val="000000"/>
              </w:rPr>
              <w:t>Delete:</w:t>
            </w:r>
          </w:p>
          <w:p w:rsidR="00D2178E" w:rsidRPr="005A5027" w:rsidRDefault="00D2178E"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2C5A7A" w:rsidRPr="005A5027" w:rsidRDefault="00D2178E" w:rsidP="00B632DB">
            <w:r>
              <w:t>This rule is not necessary since the requirements are included in section (4)</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D2178E"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2C5A7A" w:rsidRPr="005A5027" w:rsidRDefault="002C5A7A" w:rsidP="00853519">
            <w:r>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36057E" w:rsidRPr="005A5027" w:rsidTr="00E3031F">
        <w:tc>
          <w:tcPr>
            <w:tcW w:w="918" w:type="dxa"/>
            <w:tcBorders>
              <w:bottom w:val="double" w:sz="6" w:space="0" w:color="auto"/>
            </w:tcBorders>
          </w:tcPr>
          <w:p w:rsidR="0036057E" w:rsidRPr="005A5027" w:rsidRDefault="0036057E" w:rsidP="00E3031F">
            <w:r>
              <w:t>225</w:t>
            </w:r>
          </w:p>
        </w:tc>
        <w:tc>
          <w:tcPr>
            <w:tcW w:w="1350" w:type="dxa"/>
            <w:tcBorders>
              <w:bottom w:val="double" w:sz="6" w:space="0" w:color="auto"/>
            </w:tcBorders>
          </w:tcPr>
          <w:p w:rsidR="0036057E" w:rsidRPr="005A5027" w:rsidRDefault="0036057E"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36057E" w:rsidRPr="005A5027" w:rsidRDefault="0036057E" w:rsidP="00E3031F">
            <w:pPr>
              <w:rPr>
                <w:color w:val="000000"/>
              </w:rPr>
            </w:pPr>
            <w:r w:rsidRPr="005A5027">
              <w:rPr>
                <w:color w:val="000000"/>
              </w:rPr>
              <w:t>224</w:t>
            </w:r>
          </w:p>
        </w:tc>
        <w:tc>
          <w:tcPr>
            <w:tcW w:w="1350" w:type="dxa"/>
            <w:tcBorders>
              <w:bottom w:val="double" w:sz="6" w:space="0" w:color="auto"/>
            </w:tcBorders>
          </w:tcPr>
          <w:p w:rsidR="0036057E" w:rsidRPr="005A5027" w:rsidRDefault="0036057E"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36057E" w:rsidRPr="00A9401B" w:rsidRDefault="0036057E" w:rsidP="00E3031F">
            <w:pPr>
              <w:rPr>
                <w:bCs/>
                <w:color w:val="000000"/>
              </w:rPr>
            </w:pPr>
            <w:r w:rsidRPr="00A9401B">
              <w:rPr>
                <w:bCs/>
                <w:color w:val="000000"/>
              </w:rPr>
              <w:t>Change to:</w:t>
            </w:r>
          </w:p>
          <w:p w:rsidR="0036057E" w:rsidRPr="00A9401B" w:rsidRDefault="0036057E"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36057E" w:rsidRPr="005A5027" w:rsidRDefault="0036057E" w:rsidP="00E3031F">
            <w:r>
              <w:t>Clarification</w:t>
            </w:r>
          </w:p>
        </w:tc>
        <w:tc>
          <w:tcPr>
            <w:tcW w:w="787" w:type="dxa"/>
            <w:tcBorders>
              <w:bottom w:val="double" w:sz="6" w:space="0" w:color="auto"/>
            </w:tcBorders>
          </w:tcPr>
          <w:p w:rsidR="0036057E" w:rsidRDefault="0036057E" w:rsidP="00E3031F">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sidR="0036057E">
              <w:rPr>
                <w:bCs/>
              </w:rPr>
              <w:t>(a)(C</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sidR="0036057E">
              <w:rPr>
                <w:color w:val="000000"/>
              </w:rPr>
              <w:t>(a)(C</w:t>
            </w:r>
            <w:r>
              <w:rPr>
                <w:color w:val="000000"/>
              </w:rPr>
              <w:t>)</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36057E">
            <w:pPr>
              <w:rPr>
                <w:bCs/>
                <w:color w:val="000000"/>
              </w:rPr>
            </w:pPr>
            <w:r>
              <w:rPr>
                <w:bCs/>
                <w:color w:val="000000"/>
              </w:rPr>
              <w:t>“</w:t>
            </w:r>
            <w:r w:rsidRPr="00A9401B">
              <w:rPr>
                <w:bCs/>
                <w:color w:val="000000"/>
              </w:rPr>
              <w:t>(</w:t>
            </w:r>
            <w:r w:rsidR="0036057E" w:rsidRPr="0036057E">
              <w:rPr>
                <w:bCs/>
                <w:color w:val="000000"/>
              </w:rPr>
              <w:t xml:space="preserve">C) Multiple sources may contribute to the required offsets of a new source. For the formula method to be satisfied, total provided offsets (PO) must equal or exceed required offsets (RO) by the ratio described in </w:t>
            </w:r>
            <w:r w:rsidR="0036057E" w:rsidRPr="0036057E">
              <w:rPr>
                <w:bCs/>
                <w:color w:val="000000"/>
              </w:rPr>
              <w:lastRenderedPageBreak/>
              <w:t>section (3).</w:t>
            </w:r>
            <w:r>
              <w:rPr>
                <w:bCs/>
                <w:color w:val="000000"/>
              </w:rPr>
              <w:t>”</w:t>
            </w:r>
          </w:p>
        </w:tc>
        <w:tc>
          <w:tcPr>
            <w:tcW w:w="4320" w:type="dxa"/>
            <w:tcBorders>
              <w:bottom w:val="double" w:sz="6" w:space="0" w:color="auto"/>
            </w:tcBorders>
          </w:tcPr>
          <w:p w:rsidR="002C5A7A" w:rsidRPr="005A5027" w:rsidRDefault="002C5A7A" w:rsidP="00B632DB">
            <w:r>
              <w:lastRenderedPageBreak/>
              <w:t>Clarification</w:t>
            </w:r>
          </w:p>
        </w:tc>
        <w:tc>
          <w:tcPr>
            <w:tcW w:w="787" w:type="dxa"/>
            <w:tcBorders>
              <w:bottom w:val="double" w:sz="6" w:space="0" w:color="auto"/>
            </w:tcBorders>
          </w:tcPr>
          <w:p w:rsidR="002C5A7A" w:rsidRDefault="002C5A7A" w:rsidP="00B632DB">
            <w:pPr>
              <w:jc w:val="center"/>
            </w:pPr>
            <w:r>
              <w:t>SIP</w:t>
            </w:r>
          </w:p>
        </w:tc>
      </w:tr>
      <w:tr w:rsidR="00AD78BB" w:rsidRPr="005A5027" w:rsidTr="00E3031F">
        <w:tc>
          <w:tcPr>
            <w:tcW w:w="918" w:type="dxa"/>
            <w:tcBorders>
              <w:bottom w:val="double" w:sz="6" w:space="0" w:color="auto"/>
            </w:tcBorders>
          </w:tcPr>
          <w:p w:rsidR="00AD78BB" w:rsidRPr="005A5027" w:rsidRDefault="00AD78BB" w:rsidP="00E3031F">
            <w:r>
              <w:lastRenderedPageBreak/>
              <w:t>225</w:t>
            </w:r>
          </w:p>
        </w:tc>
        <w:tc>
          <w:tcPr>
            <w:tcW w:w="1350" w:type="dxa"/>
            <w:tcBorders>
              <w:bottom w:val="double" w:sz="6" w:space="0" w:color="auto"/>
            </w:tcBorders>
          </w:tcPr>
          <w:p w:rsidR="00AD78BB" w:rsidRPr="005A5027" w:rsidRDefault="00AD78BB"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AD78BB" w:rsidRPr="005A5027" w:rsidRDefault="00AD78BB" w:rsidP="00E3031F">
            <w:pPr>
              <w:rPr>
                <w:color w:val="000000"/>
              </w:rPr>
            </w:pPr>
            <w:r w:rsidRPr="005A5027">
              <w:rPr>
                <w:color w:val="000000"/>
              </w:rPr>
              <w:t>224</w:t>
            </w:r>
          </w:p>
        </w:tc>
        <w:tc>
          <w:tcPr>
            <w:tcW w:w="1350" w:type="dxa"/>
            <w:tcBorders>
              <w:bottom w:val="double" w:sz="6" w:space="0" w:color="auto"/>
            </w:tcBorders>
          </w:tcPr>
          <w:p w:rsidR="00AD78BB" w:rsidRPr="005A5027" w:rsidRDefault="00AD78BB"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AD78BB" w:rsidRPr="00A9401B" w:rsidRDefault="00AD78BB" w:rsidP="00E3031F">
            <w:pPr>
              <w:rPr>
                <w:bCs/>
                <w:color w:val="000000"/>
              </w:rPr>
            </w:pPr>
            <w:r w:rsidRPr="00A9401B">
              <w:rPr>
                <w:bCs/>
                <w:color w:val="000000"/>
              </w:rPr>
              <w:t>Change to:</w:t>
            </w:r>
          </w:p>
          <w:p w:rsidR="00AD78BB" w:rsidRPr="00A9401B" w:rsidRDefault="00AD78BB"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AD78BB" w:rsidRPr="005A5027" w:rsidRDefault="00AD78BB"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AD78BB" w:rsidRDefault="00AD78BB"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08171C"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w:t>
            </w:r>
            <w:r w:rsidR="0008171C"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sidR="0008171C">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572311" w:rsidRPr="005A5027" w:rsidTr="00E3031F">
        <w:tc>
          <w:tcPr>
            <w:tcW w:w="918" w:type="dxa"/>
            <w:tcBorders>
              <w:bottom w:val="double" w:sz="6" w:space="0" w:color="auto"/>
            </w:tcBorders>
          </w:tcPr>
          <w:p w:rsidR="00572311" w:rsidRPr="005A5027" w:rsidRDefault="00572311" w:rsidP="00E3031F">
            <w:r>
              <w:t>225</w:t>
            </w:r>
          </w:p>
        </w:tc>
        <w:tc>
          <w:tcPr>
            <w:tcW w:w="1350" w:type="dxa"/>
            <w:tcBorders>
              <w:bottom w:val="double" w:sz="6" w:space="0" w:color="auto"/>
            </w:tcBorders>
          </w:tcPr>
          <w:p w:rsidR="00572311" w:rsidRPr="005A5027" w:rsidRDefault="00572311"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572311" w:rsidRPr="005A5027" w:rsidRDefault="00572311" w:rsidP="00E3031F">
            <w:pPr>
              <w:rPr>
                <w:color w:val="000000"/>
              </w:rPr>
            </w:pPr>
            <w:r w:rsidRPr="005A5027">
              <w:rPr>
                <w:color w:val="000000"/>
              </w:rPr>
              <w:t>224</w:t>
            </w:r>
          </w:p>
        </w:tc>
        <w:tc>
          <w:tcPr>
            <w:tcW w:w="1350" w:type="dxa"/>
            <w:tcBorders>
              <w:bottom w:val="double" w:sz="6" w:space="0" w:color="auto"/>
            </w:tcBorders>
          </w:tcPr>
          <w:p w:rsidR="00572311" w:rsidRPr="005A5027" w:rsidRDefault="00572311"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572311" w:rsidRPr="00A9401B" w:rsidRDefault="00572311" w:rsidP="00E3031F">
            <w:pPr>
              <w:rPr>
                <w:bCs/>
                <w:color w:val="000000"/>
              </w:rPr>
            </w:pPr>
            <w:r w:rsidRPr="00A9401B">
              <w:rPr>
                <w:bCs/>
                <w:color w:val="000000"/>
              </w:rPr>
              <w:t>Change to:</w:t>
            </w:r>
          </w:p>
          <w:p w:rsidR="00572311" w:rsidRPr="00A9401B" w:rsidRDefault="00572311"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572311" w:rsidRPr="005A5027" w:rsidRDefault="00572311"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572311" w:rsidRDefault="00572311"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00572311">
              <w:rPr>
                <w:bCs/>
              </w:rPr>
              <w:t>(b</w:t>
            </w:r>
            <w:r>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sidR="00572311">
              <w:rPr>
                <w:color w:val="000000"/>
              </w:rPr>
              <w:t>(b</w:t>
            </w:r>
            <w:r>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572311"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002C5A7A" w:rsidRPr="00FA755E">
              <w:rPr>
                <w:bCs/>
                <w:color w:val="000000"/>
              </w:rPr>
              <w:t>.</w:t>
            </w:r>
            <w:r w:rsidR="002C5A7A">
              <w:rPr>
                <w:bCs/>
                <w:color w:val="000000"/>
              </w:rPr>
              <w:t>”</w:t>
            </w:r>
          </w:p>
        </w:tc>
        <w:tc>
          <w:tcPr>
            <w:tcW w:w="4320" w:type="dxa"/>
            <w:tcBorders>
              <w:bottom w:val="double" w:sz="6" w:space="0" w:color="auto"/>
            </w:tcBorders>
          </w:tcPr>
          <w:p w:rsidR="002C5A7A" w:rsidRPr="005A5027" w:rsidRDefault="00572311" w:rsidP="00853519">
            <w:r>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w:t>
            </w:r>
            <w:r w:rsidRPr="005A5027">
              <w:rPr>
                <w:color w:val="000000"/>
              </w:rPr>
              <w:lastRenderedPageBreak/>
              <w:t xml:space="preserve">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lastRenderedPageBreak/>
              <w:t xml:space="preserve">If a new source was first permitted at 50 tpy, and assuming they don’t go through PSD, then their </w:t>
            </w:r>
            <w:r w:rsidRPr="005A5027">
              <w:lastRenderedPageBreak/>
              <w:t>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540780">
        <w:tc>
          <w:tcPr>
            <w:tcW w:w="918" w:type="dxa"/>
            <w:tcBorders>
              <w:bottom w:val="double" w:sz="6" w:space="0" w:color="auto"/>
            </w:tcBorders>
          </w:tcPr>
          <w:p w:rsidR="002C5A7A" w:rsidRPr="005A5027" w:rsidRDefault="002C5A7A" w:rsidP="00540780">
            <w:r w:rsidRPr="005A5027">
              <w:lastRenderedPageBreak/>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 xml:space="preserve">The definition of “Allowable Emissions” should also include 40 CFR Part 62, since that is where </w:t>
            </w:r>
            <w:r w:rsidRPr="005A5027">
              <w:rPr>
                <w:color w:val="000000"/>
              </w:rPr>
              <w:lastRenderedPageBreak/>
              <w:t>the federal standards are for existing incineration sources in Oregon.</w:t>
            </w:r>
          </w:p>
        </w:tc>
        <w:tc>
          <w:tcPr>
            <w:tcW w:w="787" w:type="dxa"/>
          </w:tcPr>
          <w:p w:rsidR="002C5A7A" w:rsidRPr="006E233D" w:rsidRDefault="002C5A7A" w:rsidP="00DF4613">
            <w:r>
              <w:lastRenderedPageBreak/>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2C5A7A" w:rsidRPr="005A5027" w:rsidRDefault="002C5A7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“[ED. NOTE: Tables referenced are not included in rule text. Click here for PDF copy of table(s).]”</w:t>
            </w:r>
          </w:p>
        </w:tc>
        <w:tc>
          <w:tcPr>
            <w:tcW w:w="4320" w:type="dxa"/>
          </w:tcPr>
          <w:p w:rsidR="002C5A7A" w:rsidRPr="005A5027" w:rsidRDefault="002C5A7A" w:rsidP="00B43E1F">
            <w:r w:rsidRPr="005A5027">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2C5A7A" w:rsidRPr="005A5027" w:rsidRDefault="002C5A7A" w:rsidP="00C25130">
            <w:r>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 xml:space="preserve">Delete reference to "Interim Procedures for Evaluating Air Quality Models (Revised)" (U.S. Environmental </w:t>
            </w:r>
            <w:r w:rsidRPr="006E233D">
              <w:rPr>
                <w:color w:val="000000"/>
              </w:rPr>
              <w:lastRenderedPageBreak/>
              <w:t>Protection Agency, 1984)</w:t>
            </w:r>
          </w:p>
        </w:tc>
        <w:tc>
          <w:tcPr>
            <w:tcW w:w="4320" w:type="dxa"/>
          </w:tcPr>
          <w:p w:rsidR="002C5A7A" w:rsidRPr="006E233D" w:rsidRDefault="002C5A7A" w:rsidP="00292B87">
            <w:r w:rsidRPr="006E233D">
              <w:lastRenderedPageBreak/>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2C5A7A" w:rsidRPr="006E233D" w:rsidRDefault="002C5A7A"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 xml:space="preserve">0045(2)(b) </w:t>
            </w:r>
            <w:r w:rsidRPr="006E233D">
              <w:lastRenderedPageBreak/>
              <w:t>and (c)</w:t>
            </w:r>
          </w:p>
        </w:tc>
        <w:tc>
          <w:tcPr>
            <w:tcW w:w="990" w:type="dxa"/>
          </w:tcPr>
          <w:p w:rsidR="002C5A7A" w:rsidRPr="006E233D" w:rsidRDefault="002C5A7A" w:rsidP="00A65851">
            <w:pPr>
              <w:rPr>
                <w:color w:val="000000"/>
              </w:rPr>
            </w:pPr>
            <w:r w:rsidRPr="006E233D">
              <w:rPr>
                <w:color w:val="000000"/>
              </w:rPr>
              <w:lastRenderedPageBreak/>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 xml:space="preserve">Delete (b) for demonstrating compliance with the </w:t>
            </w:r>
            <w:r w:rsidRPr="006E233D">
              <w:rPr>
                <w:color w:val="000000"/>
              </w:rPr>
              <w:lastRenderedPageBreak/>
              <w:t>NAAQS and (c) for demonstrating compliance with the PSD increments</w:t>
            </w:r>
          </w:p>
        </w:tc>
        <w:tc>
          <w:tcPr>
            <w:tcW w:w="4320" w:type="dxa"/>
          </w:tcPr>
          <w:p w:rsidR="002C5A7A" w:rsidRPr="006E233D" w:rsidRDefault="002C5A7A" w:rsidP="00FE68CE">
            <w:r w:rsidRPr="006E233D">
              <w:lastRenderedPageBreak/>
              <w:t xml:space="preserve">These requirements are less restrictive than the </w:t>
            </w:r>
            <w:r w:rsidRPr="006E233D">
              <w:lastRenderedPageBreak/>
              <w:t>maintenance area limits in OAR 340-202-0225 plus they are already included in OAR 340-225-0050.</w:t>
            </w:r>
          </w:p>
        </w:tc>
        <w:tc>
          <w:tcPr>
            <w:tcW w:w="787" w:type="dxa"/>
          </w:tcPr>
          <w:p w:rsidR="002C5A7A" w:rsidRPr="006E233D" w:rsidRDefault="002C5A7A" w:rsidP="00DF4613">
            <w:r>
              <w:lastRenderedPageBreak/>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(1) For each regulated pollutant and its precursors, a single source impact analysis is sufficient to show compliance with the ambient air quality standards and PSD increments if:</w:t>
            </w:r>
          </w:p>
          <w:p w:rsidR="002C5A7A" w:rsidRPr="00702231" w:rsidRDefault="002C5A7A"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 xml:space="preserve">(3) The owner or operator must not cause or contribute </w:t>
            </w:r>
            <w:r w:rsidRPr="004874F6">
              <w:rPr>
                <w:bCs/>
                <w:color w:val="000000"/>
              </w:rPr>
              <w:lastRenderedPageBreak/>
              <w:t>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 xml:space="preserve">argued that EPA lacks </w:t>
            </w:r>
            <w:r w:rsidRPr="0052092F">
              <w:rPr>
                <w:bCs/>
              </w:rPr>
              <w:lastRenderedPageBreak/>
              <w:t>authority to establish Si</w:t>
            </w:r>
            <w:r w:rsidR="002412C1">
              <w:rPr>
                <w:bCs/>
              </w:rPr>
              <w:t>gnificant Impact Levels</w:t>
            </w:r>
            <w:r>
              <w:rPr>
                <w:bCs/>
              </w:rPr>
              <w:t>.</w:t>
            </w:r>
          </w:p>
        </w:tc>
        <w:tc>
          <w:tcPr>
            <w:tcW w:w="787" w:type="dxa"/>
          </w:tcPr>
          <w:p w:rsidR="002C5A7A" w:rsidRDefault="002C5A7A" w:rsidP="00076F7B">
            <w:r>
              <w:lastRenderedPageBreak/>
              <w:t>NA</w:t>
            </w:r>
          </w:p>
        </w:tc>
      </w:tr>
      <w:tr w:rsidR="002C5A7A" w:rsidRPr="006E233D" w:rsidTr="00EB3156">
        <w:tc>
          <w:tcPr>
            <w:tcW w:w="918" w:type="dxa"/>
          </w:tcPr>
          <w:p w:rsidR="002C5A7A" w:rsidRPr="006E233D" w:rsidRDefault="002C5A7A" w:rsidP="00EB3156">
            <w:r w:rsidRPr="006E233D">
              <w:lastRenderedPageBreak/>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(b)</w:t>
            </w:r>
          </w:p>
        </w:tc>
        <w:tc>
          <w:tcPr>
            <w:tcW w:w="990" w:type="dxa"/>
          </w:tcPr>
          <w:p w:rsidR="002C5A7A" w:rsidRPr="006E233D" w:rsidRDefault="002C5A7A" w:rsidP="008907BF">
            <w:r w:rsidRPr="006E233D">
              <w:t>225</w:t>
            </w:r>
          </w:p>
        </w:tc>
        <w:tc>
          <w:tcPr>
            <w:tcW w:w="1350" w:type="dxa"/>
          </w:tcPr>
          <w:p w:rsidR="002C5A7A" w:rsidRPr="006E233D" w:rsidRDefault="002C5A7A" w:rsidP="008907BF">
            <w:r w:rsidRPr="006E233D">
              <w:t>0050(</w:t>
            </w:r>
            <w:r>
              <w:t>4</w:t>
            </w:r>
            <w:r w:rsidRPr="006E233D">
              <w:t>)(a)</w:t>
            </w:r>
            <w:r>
              <w:t xml:space="preserve"> &amp; (b)</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2C5A7A" w:rsidRPr="006E233D" w:rsidRDefault="002C5A7A" w:rsidP="00076F7B">
            <w:pPr>
              <w:rPr>
                <w:bCs/>
              </w:rPr>
            </w:pPr>
            <w:r w:rsidRPr="006E233D">
              <w:rPr>
                <w:bCs/>
              </w:rPr>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lastRenderedPageBreak/>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t>Clarification</w:t>
            </w:r>
            <w:r>
              <w:t xml:space="preserve">. </w:t>
            </w:r>
            <w:r w:rsidRPr="006E233D">
              <w:t>DEQ provides notice of permit applications to EPA and Federal Land Managers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2C5A7A" w:rsidRPr="006E233D" w:rsidRDefault="002C5A7A" w:rsidP="00031590">
            <w:r w:rsidRPr="006E233D">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2C5A7A" w:rsidRPr="006E233D" w:rsidRDefault="002C5A7A" w:rsidP="00DF4613">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lastRenderedPageBreak/>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“major </w:t>
            </w:r>
            <w:r w:rsidRPr="00572C9E">
              <w:rPr>
                <w:color w:val="000000"/>
              </w:rPr>
              <w:t>modification”</w:t>
            </w:r>
          </w:p>
        </w:tc>
        <w:tc>
          <w:tcPr>
            <w:tcW w:w="4320" w:type="dxa"/>
          </w:tcPr>
          <w:p w:rsidR="002C5A7A" w:rsidRPr="006E233D" w:rsidRDefault="002C5A7A" w:rsidP="00D814E0">
            <w:pPr>
              <w:rPr>
                <w:bCs/>
              </w:rPr>
            </w:pPr>
            <w:r w:rsidRPr="006E233D">
              <w:rPr>
                <w:bCs/>
              </w:rPr>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2C5A7A" w:rsidRPr="006E233D" w:rsidRDefault="002C5A7A" w:rsidP="00DF4613">
            <w:r w:rsidRPr="00CB0F7B">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2C5A7A" w:rsidRDefault="002C5A7A" w:rsidP="00920F6E">
            <w:pPr>
              <w:jc w:val="center"/>
            </w:pPr>
            <w:r w:rsidRPr="000B3705">
              <w:t>NA</w:t>
            </w:r>
          </w:p>
        </w:tc>
      </w:tr>
      <w:tr w:rsidR="002C5A7A" w:rsidRPr="006E233D" w:rsidTr="00D66578">
        <w:trPr>
          <w:trHeight w:val="198"/>
        </w:trPr>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w:t>
            </w:r>
            <w:r w:rsidRPr="007D163B">
              <w:lastRenderedPageBreak/>
              <w:t>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lastRenderedPageBreak/>
              <w:t>The definition of “new source” has been deleted so put the definition in the text.</w:t>
            </w:r>
          </w:p>
        </w:tc>
        <w:tc>
          <w:tcPr>
            <w:tcW w:w="787" w:type="dxa"/>
          </w:tcPr>
          <w:p w:rsidR="002C5A7A" w:rsidRDefault="002C5A7A" w:rsidP="0066018C">
            <w:pPr>
              <w:jc w:val="center"/>
            </w:pPr>
            <w:r>
              <w:t>SIP</w:t>
            </w:r>
          </w:p>
        </w:tc>
      </w:tr>
      <w:tr w:rsidR="00531B03" w:rsidRPr="006E233D" w:rsidTr="00F305C6">
        <w:tc>
          <w:tcPr>
            <w:tcW w:w="918" w:type="dxa"/>
          </w:tcPr>
          <w:p w:rsidR="00531B03" w:rsidRPr="006E233D" w:rsidRDefault="00531B03" w:rsidP="00F305C6">
            <w:r>
              <w:lastRenderedPageBreak/>
              <w:t>226</w:t>
            </w:r>
          </w:p>
        </w:tc>
        <w:tc>
          <w:tcPr>
            <w:tcW w:w="1350" w:type="dxa"/>
          </w:tcPr>
          <w:p w:rsidR="00531B03" w:rsidRPr="006E233D" w:rsidRDefault="00531B03" w:rsidP="00F305C6">
            <w:r>
              <w:t>0100(2)</w:t>
            </w:r>
          </w:p>
        </w:tc>
        <w:tc>
          <w:tcPr>
            <w:tcW w:w="990" w:type="dxa"/>
          </w:tcPr>
          <w:p w:rsidR="00531B03" w:rsidRDefault="00531B03" w:rsidP="00F305C6">
            <w:r>
              <w:t>NA</w:t>
            </w:r>
          </w:p>
        </w:tc>
        <w:tc>
          <w:tcPr>
            <w:tcW w:w="1350" w:type="dxa"/>
          </w:tcPr>
          <w:p w:rsidR="00531B03" w:rsidRDefault="00531B03" w:rsidP="00F305C6">
            <w:r>
              <w:t>NA</w:t>
            </w:r>
          </w:p>
        </w:tc>
        <w:tc>
          <w:tcPr>
            <w:tcW w:w="4860" w:type="dxa"/>
          </w:tcPr>
          <w:p w:rsidR="00531B03" w:rsidRDefault="00531B03" w:rsidP="00F305C6">
            <w:r>
              <w:t>Delete “of this chapter”</w:t>
            </w:r>
          </w:p>
        </w:tc>
        <w:tc>
          <w:tcPr>
            <w:tcW w:w="4320" w:type="dxa"/>
          </w:tcPr>
          <w:p w:rsidR="00531B03" w:rsidRDefault="00531B03" w:rsidP="00F305C6">
            <w:r>
              <w:t>Plain language</w:t>
            </w:r>
          </w:p>
        </w:tc>
        <w:tc>
          <w:tcPr>
            <w:tcW w:w="787" w:type="dxa"/>
          </w:tcPr>
          <w:p w:rsidR="00531B03" w:rsidRDefault="00531B03" w:rsidP="00F305C6">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531B03" w:rsidP="00A65851">
            <w:r>
              <w:t>011</w:t>
            </w:r>
            <w:r w:rsidR="002C5A7A">
              <w:t>0</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531B03" w:rsidP="00ED3514">
            <w:r>
              <w:t>Change “owner and operator of a source are encouraged” to “owner or operator is encouraged”</w:t>
            </w:r>
          </w:p>
        </w:tc>
        <w:tc>
          <w:tcPr>
            <w:tcW w:w="4320" w:type="dxa"/>
          </w:tcPr>
          <w:p w:rsidR="002C5A7A" w:rsidRDefault="00531B03" w:rsidP="00ED3514">
            <w:r>
              <w:t>Correction.  All instances are owner or operator, not and</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t>Move the procedural requirements for TACT from the definition</w:t>
            </w:r>
          </w:p>
        </w:tc>
        <w:tc>
          <w:tcPr>
            <w:tcW w:w="787" w:type="dxa"/>
          </w:tcPr>
          <w:p w:rsidR="002C5A7A" w:rsidRDefault="002C5A7A" w:rsidP="00D8314D">
            <w:pPr>
              <w:jc w:val="center"/>
            </w:pPr>
            <w:r>
              <w:t>SIP</w:t>
            </w:r>
          </w:p>
        </w:tc>
      </w:tr>
      <w:tr w:rsidR="002C5A7A" w:rsidRPr="006E233D" w:rsidTr="00EB3156">
        <w:tc>
          <w:tcPr>
            <w:tcW w:w="918" w:type="dxa"/>
          </w:tcPr>
          <w:p w:rsidR="002C5A7A" w:rsidRPr="00A17895" w:rsidRDefault="002C5A7A" w:rsidP="00EB3156">
            <w:r w:rsidRPr="00A17895">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lastRenderedPageBreak/>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2C5A7A" w:rsidRPr="00042190" w:rsidRDefault="002C5A7A" w:rsidP="00042190">
            <w:r>
              <w:t>“</w:t>
            </w:r>
            <w:r w:rsidRPr="00042190">
              <w:t>(2) No person may cause, suffer, allow, or permit particulate matter emission from any air contaminant source in excess of:</w:t>
            </w:r>
          </w:p>
          <w:p w:rsidR="002C5A7A" w:rsidRPr="00042190" w:rsidRDefault="002C5A7A" w:rsidP="00042190">
            <w:r w:rsidRPr="00042190">
              <w:t>(a) For sources installed, constructed, or modified before June 1, 1970:</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 xml:space="preserve">(B) If the limit in paragraph (A) does not apply, 0.2 grains per dry standard cubic foot through December 31, 2019; </w:t>
            </w:r>
          </w:p>
          <w:p w:rsidR="002C5A7A" w:rsidRPr="00042190" w:rsidRDefault="002C5A7A" w:rsidP="00042190">
            <w:r w:rsidRPr="00042190">
              <w:t xml:space="preserve">(C) If the limit in paragraph (A) does not apply, 0.15 grains per dry standard cubic foot beginning January 1, 2020; or  </w:t>
            </w:r>
          </w:p>
          <w:p w:rsidR="002C5A7A" w:rsidRPr="00042190" w:rsidRDefault="002C5A7A" w:rsidP="00042190">
            <w:r w:rsidRPr="00042190">
              <w:lastRenderedPageBreak/>
              <w:t>(D) For equipment or a mode of operation that is used less than 876 hours per calendar year, 0.20 grains per standard cubic foot beginning January 1, 2020.</w:t>
            </w:r>
          </w:p>
          <w:p w:rsidR="002C5A7A" w:rsidRPr="00042190" w:rsidRDefault="002C5A7A" w:rsidP="00042190">
            <w:r w:rsidRPr="00042190">
              <w:t xml:space="preserve">(b) For sources installed, constructed, or modified on or after June 1, 1970 but prior to </w:t>
            </w:r>
            <w:r>
              <w:t>[INSERT SOS FILING DATE OF RULES]</w:t>
            </w:r>
            <w:r w:rsidRPr="00042190">
              <w:t>:</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(B) If the limit in paragraph (A) does not apply, 0.1 grains per dry standard cubic foot through December 31, 2019; or</w:t>
            </w:r>
          </w:p>
          <w:p w:rsidR="002C5A7A" w:rsidRPr="00042190" w:rsidRDefault="002C5A7A" w:rsidP="00042190">
            <w:r w:rsidRPr="00042190">
              <w:t xml:space="preserve">(C) If the limit in paragraph (A) does not apply, 0.14 grains per dry standard cubic foot beginning January 1, 2020. </w:t>
            </w:r>
          </w:p>
          <w:p w:rsidR="002C5A7A" w:rsidRPr="00042190" w:rsidRDefault="002C5A7A" w:rsidP="00042190">
            <w:r w:rsidRPr="00042190">
              <w:t xml:space="preserve">(c) For sources installed, constructed or modified after </w:t>
            </w:r>
            <w:r>
              <w:t>[INSERT SOS FILING DATE OF RULES]</w:t>
            </w:r>
            <w:r w:rsidRPr="00042190">
              <w:t>, 0.10 grains per dry standard cubic foot.</w:t>
            </w:r>
          </w:p>
          <w:p w:rsidR="002C5A7A" w:rsidRPr="00042190" w:rsidRDefault="002C5A7A" w:rsidP="0021572F">
            <w:r w:rsidRPr="00042190">
              <w:t xml:space="preserve">(d) The owner or operator of a source installed, constructed or modified before </w:t>
            </w:r>
            <w:r>
              <w:t>[INSERT SOS FILING DATE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w:t>
            </w:r>
            <w:r w:rsidRPr="00E95FDE">
              <w:lastRenderedPageBreak/>
              <w:t xml:space="preserve">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E95FDE">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lastRenderedPageBreak/>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Change lb/hr and tons/hr to pounds/hour and tons/hour in the text below the table</w:t>
            </w:r>
          </w:p>
        </w:tc>
        <w:tc>
          <w:tcPr>
            <w:tcW w:w="4320" w:type="dxa"/>
          </w:tcPr>
          <w:p w:rsidR="002C5A7A" w:rsidRPr="006E233D" w:rsidRDefault="002C5A7A" w:rsidP="00EB74AF">
            <w:r w:rsidRPr="006E233D">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xml:space="preserve">” to OAR 340-224-0520 and 340-224-0530 </w:t>
            </w:r>
          </w:p>
        </w:tc>
        <w:tc>
          <w:tcPr>
            <w:tcW w:w="4320" w:type="dxa"/>
          </w:tcPr>
          <w:p w:rsidR="002C5A7A" w:rsidRPr="006E233D" w:rsidRDefault="002C5A7A" w:rsidP="009F0E27">
            <w:r>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 xml:space="preserve">“(4) Users of coal for direct residential space heating in 1980 who apply in writing by July 1, 1983 and receive </w:t>
            </w:r>
            <w:r w:rsidRPr="005A5027">
              <w:lastRenderedPageBreak/>
              <w:t>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2C5A7A" w:rsidRPr="005A5027" w:rsidRDefault="002C5A7A"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w:t>
            </w:r>
            <w:r w:rsidRPr="005A5027">
              <w:lastRenderedPageBreak/>
              <w:t xml:space="preserve">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Move “only” to before “applicable to sources” from the end of the phrase</w:t>
            </w:r>
          </w:p>
        </w:tc>
        <w:tc>
          <w:tcPr>
            <w:tcW w:w="4320" w:type="dxa"/>
          </w:tcPr>
          <w:p w:rsidR="002C5A7A" w:rsidRPr="005A5027" w:rsidRDefault="002C5A7A" w:rsidP="00271A00">
            <w:r w:rsidRPr="005A5027">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0F7B59" w:rsidRDefault="002C5A7A" w:rsidP="0021572F">
            <w:r w:rsidRPr="000F7B59">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 xml:space="preserve">(a) For sources installed, constructed, or modified before </w:t>
            </w:r>
            <w:r w:rsidRPr="00021F83">
              <w:lastRenderedPageBreak/>
              <w:t>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t>(D) For equipment or a mode of operation (e.g., backup 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2C5A7A"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2C5A7A" w:rsidRPr="00021F83" w:rsidRDefault="002C5A7A" w:rsidP="00021F83">
            <w:r w:rsidRPr="00021F83">
              <w:t xml:space="preserve">(i) Maintenance and upgrades to an existing multiclone </w:t>
            </w:r>
            <w:r w:rsidRPr="00021F83">
              <w:lastRenderedPageBreak/>
              <w:t>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2C5A7A" w:rsidRPr="00021F83" w:rsidRDefault="002C5A7A"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2C5A7A" w:rsidRPr="00042190" w:rsidRDefault="002C5A7A"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 xml:space="preserve">Sources that have representative source test data at less than 0.080 gr/dscf must continue to be operated at Highest and Best and will </w:t>
            </w:r>
            <w:r w:rsidRPr="00E95FDE">
              <w:lastRenderedPageBreak/>
              <w:t>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0400 through 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t>Rules are no longer necessary since DEQ now uses federal regional haze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Correction. States must do RACT for major sources using uncontrolled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Replace “General Emission Standards for Volatile Organic Compounds” with “applicable requirements in this division”</w:t>
            </w:r>
          </w:p>
        </w:tc>
        <w:tc>
          <w:tcPr>
            <w:tcW w:w="4320" w:type="dxa"/>
          </w:tcPr>
          <w:p w:rsidR="002C5A7A" w:rsidRDefault="002C5A7A" w:rsidP="00C21B5D">
            <w:r>
              <w:t>The division is called “Emission Standards for VOC Point Sources,” not “</w:t>
            </w:r>
            <w:r w:rsidRPr="000D2B3B">
              <w:t>General Emission Standards for Volatile Organic Compounds</w:t>
            </w:r>
            <w:r>
              <w:t>”</w:t>
            </w:r>
          </w:p>
        </w:tc>
        <w:tc>
          <w:tcPr>
            <w:tcW w:w="787" w:type="dxa"/>
          </w:tcPr>
          <w:p w:rsidR="002C5A7A" w:rsidRDefault="002C5A7A" w:rsidP="00C21B5D">
            <w:pPr>
              <w:jc w:val="center"/>
            </w:pPr>
            <w:r>
              <w:t>SIP</w:t>
            </w:r>
          </w:p>
        </w:tc>
      </w:tr>
      <w:tr w:rsidR="002C5A7A" w:rsidRPr="006E233D" w:rsidTr="00D66578">
        <w:tc>
          <w:tcPr>
            <w:tcW w:w="918" w:type="dxa"/>
          </w:tcPr>
          <w:p w:rsidR="002C5A7A" w:rsidRDefault="002C5A7A" w:rsidP="00A65851">
            <w:r>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C5A7A" w:rsidRPr="00863B07" w:rsidRDefault="002C5A7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340-232-0030(19) "Emissions unit" means any part of a stationary source which emits or would 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Change “gas service” which is not used to “gaseous service”</w:t>
            </w:r>
          </w:p>
        </w:tc>
        <w:tc>
          <w:tcPr>
            <w:tcW w:w="4320" w:type="dxa"/>
          </w:tcPr>
          <w:p w:rsidR="002C5A7A" w:rsidRPr="00863B07" w:rsidRDefault="002C5A7A" w:rsidP="00FE68CE">
            <w:r w:rsidRPr="00863B07">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w:t>
            </w:r>
            <w:r w:rsidRPr="00C41A40">
              <w:lastRenderedPageBreak/>
              <w:t xml:space="preserve">under division 224. </w:t>
            </w:r>
          </w:p>
        </w:tc>
        <w:tc>
          <w:tcPr>
            <w:tcW w:w="4320" w:type="dxa"/>
          </w:tcPr>
          <w:p w:rsidR="002C5A7A" w:rsidRPr="00C41A40" w:rsidRDefault="002C5A7A" w:rsidP="00F82E87">
            <w:pPr>
              <w:rPr>
                <w:bCs/>
              </w:rPr>
            </w:pPr>
            <w:r w:rsidRPr="00C41A40">
              <w:lastRenderedPageBreak/>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 xml:space="preserve">(42) "Major modification" means any physical change or change of operation of a </w:t>
            </w:r>
            <w:r w:rsidRPr="00C41A40">
              <w:lastRenderedPageBreak/>
              <w:t>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A43FC1" w:rsidRDefault="002C5A7A" w:rsidP="00A65851">
            <w:r w:rsidRPr="00A43FC1">
              <w:lastRenderedPageBreak/>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t>SIP</w:t>
            </w:r>
          </w:p>
        </w:tc>
      </w:tr>
      <w:tr w:rsidR="002C5A7A" w:rsidRPr="006E233D" w:rsidTr="00EB3156">
        <w:tc>
          <w:tcPr>
            <w:tcW w:w="918" w:type="dxa"/>
          </w:tcPr>
          <w:p w:rsidR="002C5A7A" w:rsidRPr="006E233D" w:rsidRDefault="002C5A7A" w:rsidP="00EB3156">
            <w:r w:rsidRPr="006E233D">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Delete the parentheses around “but not limited to” in the definition of paper coating</w:t>
            </w:r>
          </w:p>
        </w:tc>
        <w:tc>
          <w:tcPr>
            <w:tcW w:w="4320" w:type="dxa"/>
          </w:tcPr>
          <w:p w:rsidR="002C5A7A" w:rsidRPr="008A51F0"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w:t>
            </w:r>
            <w:r w:rsidRPr="00D367AB">
              <w:lastRenderedPageBreak/>
              <w:t xml:space="preserve">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 xml:space="preserve">(68) "Source" means any building, structure facility, installation or combination </w:t>
            </w:r>
            <w:r w:rsidRPr="00D367AB">
              <w:rPr>
                <w:bCs/>
              </w:rPr>
              <w:lastRenderedPageBreak/>
              <w:t>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t xml:space="preserve">"Source category": </w:t>
            </w:r>
          </w:p>
          <w:p w:rsidR="002C5A7A" w:rsidRPr="00D367AB" w:rsidRDefault="002C5A7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t>SIP</w:t>
            </w:r>
          </w:p>
        </w:tc>
      </w:tr>
      <w:tr w:rsidR="002C5A7A" w:rsidRPr="006E233D" w:rsidTr="009F5171">
        <w:tc>
          <w:tcPr>
            <w:tcW w:w="918" w:type="dxa"/>
            <w:tcBorders>
              <w:bottom w:val="double" w:sz="6" w:space="0" w:color="auto"/>
            </w:tcBorders>
          </w:tcPr>
          <w:p w:rsidR="002C5A7A" w:rsidRPr="006E233D" w:rsidRDefault="002C5A7A" w:rsidP="009F5171">
            <w:r w:rsidRPr="006E233D">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2C5A7A" w:rsidRPr="005A5027" w:rsidRDefault="002C5A7A" w:rsidP="00914447">
            <w:r>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Pr="006E233D" w:rsidRDefault="002C5A7A" w:rsidP="00372B9E">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 xml:space="preserve">This discretionary approval for equivalent methods to determine compliance for secondary seals has </w:t>
            </w:r>
            <w:r w:rsidRPr="005A5027">
              <w:lastRenderedPageBreak/>
              <w:t>never been used and is not needed.</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0F1173">
        <w:tc>
          <w:tcPr>
            <w:tcW w:w="918" w:type="dxa"/>
            <w:tcBorders>
              <w:bottom w:val="double" w:sz="6" w:space="0" w:color="auto"/>
            </w:tcBorders>
          </w:tcPr>
          <w:p w:rsidR="002C5A7A" w:rsidRPr="005A5027" w:rsidRDefault="002C5A7A" w:rsidP="000F1173">
            <w:r w:rsidRPr="005A5027">
              <w:lastRenderedPageBreak/>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 xml:space="preserve">(6) Exhaust ventilation must not exceed 20 cubic meters/minute per square meter (65 cubic feet per minute per square foot) of degreaser open area, unless necessary </w:t>
            </w:r>
            <w:r w:rsidRPr="00FC64A6">
              <w:lastRenderedPageBreak/>
              <w:t>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lastRenderedPageBreak/>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lastRenderedPageBreak/>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964FC2">
        <w:tc>
          <w:tcPr>
            <w:tcW w:w="918" w:type="dxa"/>
            <w:tcBorders>
              <w:bottom w:val="double" w:sz="6" w:space="0" w:color="auto"/>
            </w:tcBorders>
          </w:tcPr>
          <w:p w:rsidR="00F8528B" w:rsidRPr="005A5027" w:rsidRDefault="00F8528B" w:rsidP="00964FC2">
            <w:r w:rsidRPr="005A5027">
              <w:t>232</w:t>
            </w:r>
          </w:p>
        </w:tc>
        <w:tc>
          <w:tcPr>
            <w:tcW w:w="1350" w:type="dxa"/>
            <w:tcBorders>
              <w:bottom w:val="double" w:sz="6" w:space="0" w:color="auto"/>
            </w:tcBorders>
          </w:tcPr>
          <w:p w:rsidR="00F8528B" w:rsidRPr="005A5027" w:rsidRDefault="00F8528B" w:rsidP="00964FC2">
            <w:r>
              <w:t>0220</w:t>
            </w:r>
          </w:p>
        </w:tc>
        <w:tc>
          <w:tcPr>
            <w:tcW w:w="990" w:type="dxa"/>
            <w:tcBorders>
              <w:bottom w:val="double" w:sz="6" w:space="0" w:color="auto"/>
            </w:tcBorders>
          </w:tcPr>
          <w:p w:rsidR="00F8528B" w:rsidRPr="005A5027" w:rsidRDefault="00F8528B" w:rsidP="00964FC2">
            <w:r w:rsidRPr="005A5027">
              <w:t>NA</w:t>
            </w:r>
          </w:p>
        </w:tc>
        <w:tc>
          <w:tcPr>
            <w:tcW w:w="1350" w:type="dxa"/>
            <w:tcBorders>
              <w:bottom w:val="double" w:sz="6" w:space="0" w:color="auto"/>
            </w:tcBorders>
          </w:tcPr>
          <w:p w:rsidR="00F8528B" w:rsidRPr="005A5027" w:rsidRDefault="00F8528B" w:rsidP="00964FC2">
            <w:r w:rsidRPr="005A5027">
              <w:t>NA</w:t>
            </w:r>
          </w:p>
        </w:tc>
        <w:tc>
          <w:tcPr>
            <w:tcW w:w="4860" w:type="dxa"/>
            <w:tcBorders>
              <w:bottom w:val="double" w:sz="6" w:space="0" w:color="auto"/>
            </w:tcBorders>
          </w:tcPr>
          <w:p w:rsidR="00F8528B" w:rsidRPr="005A5027" w:rsidRDefault="00F8528B" w:rsidP="00964FC2">
            <w:r>
              <w:t>Delete comma after “facilities:</w:t>
            </w:r>
          </w:p>
        </w:tc>
        <w:tc>
          <w:tcPr>
            <w:tcW w:w="4320" w:type="dxa"/>
            <w:tcBorders>
              <w:bottom w:val="double" w:sz="6" w:space="0" w:color="auto"/>
            </w:tcBorders>
          </w:tcPr>
          <w:p w:rsidR="00F8528B" w:rsidRPr="005A5027" w:rsidRDefault="00F8528B" w:rsidP="00964FC2">
            <w:r>
              <w:t>Not necessary</w:t>
            </w:r>
          </w:p>
        </w:tc>
        <w:tc>
          <w:tcPr>
            <w:tcW w:w="787" w:type="dxa"/>
            <w:tcBorders>
              <w:bottom w:val="double" w:sz="6" w:space="0" w:color="auto"/>
            </w:tcBorders>
          </w:tcPr>
          <w:p w:rsidR="00F8528B" w:rsidRPr="006E233D" w:rsidRDefault="00F8528B" w:rsidP="00964FC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0220(1)(a) and (2)</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lastRenderedPageBreak/>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2C5A7A" w:rsidRPr="005A5027" w:rsidRDefault="002C5A7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2C5A7A" w:rsidRPr="006E233D"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9F2162" w:rsidRDefault="002C5A7A" w:rsidP="00A65851">
            <w:r w:rsidRPr="009F2162">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 xml:space="preserve">"Emission" means a release into the atmosphere of any </w:t>
            </w:r>
            <w:r w:rsidRPr="00641EB2">
              <w:lastRenderedPageBreak/>
              <w:t>regulated pollutant or any air contaminant.</w:t>
            </w:r>
          </w:p>
        </w:tc>
        <w:tc>
          <w:tcPr>
            <w:tcW w:w="4320" w:type="dxa"/>
          </w:tcPr>
          <w:p w:rsidR="002C5A7A" w:rsidRPr="00641EB2" w:rsidRDefault="002C5A7A" w:rsidP="00641EB2">
            <w:r>
              <w:lastRenderedPageBreak/>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lastRenderedPageBreak/>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one adjacent to it. </w:t>
            </w:r>
          </w:p>
          <w:p w:rsidR="002C5A7A" w:rsidRDefault="002C5A7A" w:rsidP="0097004B"/>
          <w:p w:rsidR="002C5A7A" w:rsidRPr="006E233D" w:rsidRDefault="002C5A7A" w:rsidP="0097004B"/>
        </w:tc>
        <w:tc>
          <w:tcPr>
            <w:tcW w:w="4320" w:type="dxa"/>
          </w:tcPr>
          <w:p w:rsidR="002C5A7A" w:rsidRDefault="002C5A7A" w:rsidP="0034255F">
            <w:r w:rsidRPr="0034255F">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rPr>
          <w:trHeight w:val="756"/>
        </w:trPr>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lastRenderedPageBreak/>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2C5A7A" w:rsidRPr="00A41121" w:rsidRDefault="002C5A7A" w:rsidP="003276DA">
            <w:r w:rsidRPr="00A41121">
              <w:t xml:space="preserve">Clarification. The defined term was not used in the text so incorporate the definition of “significant upgrading of pollution control equipment” into the text. </w:t>
            </w:r>
          </w:p>
        </w:tc>
        <w:tc>
          <w:tcPr>
            <w:tcW w:w="787" w:type="dxa"/>
          </w:tcPr>
          <w:p w:rsidR="002C5A7A" w:rsidRPr="006E233D" w:rsidRDefault="002C5A7A" w:rsidP="00914447">
            <w:pPr>
              <w:jc w:val="center"/>
            </w:pPr>
            <w:r w:rsidRPr="00A41121">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Replace “for a period exceeding three minutes in any one hour” to “as a six minute average”</w:t>
            </w:r>
          </w:p>
        </w:tc>
        <w:tc>
          <w:tcPr>
            <w:tcW w:w="4320" w:type="dxa"/>
          </w:tcPr>
          <w:p w:rsidR="00EC360A" w:rsidRPr="006E233D" w:rsidRDefault="00EC360A"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t>SIP</w:t>
            </w:r>
          </w:p>
        </w:tc>
      </w:tr>
      <w:tr w:rsidR="002C5A7A" w:rsidRPr="006E233D" w:rsidTr="009F5171">
        <w:tc>
          <w:tcPr>
            <w:tcW w:w="918" w:type="dxa"/>
          </w:tcPr>
          <w:p w:rsidR="002C5A7A" w:rsidRPr="006E233D" w:rsidRDefault="002C5A7A" w:rsidP="009F5171">
            <w:r>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lastRenderedPageBreak/>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lastRenderedPageBreak/>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lastRenderedPageBreak/>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2C5A7A" w:rsidRPr="006E233D" w:rsidRDefault="002C5A7A" w:rsidP="00B632DB">
            <w:r w:rsidRPr="006E233D">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2C5A7A" w:rsidRPr="006E233D" w:rsidRDefault="002C5A7A" w:rsidP="000D2A22">
            <w:r w:rsidRPr="006E233D">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lastRenderedPageBreak/>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lastRenderedPageBreak/>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2C5A7A" w:rsidRPr="005A5027" w:rsidRDefault="002C5A7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xml:space="preserve">: Administrative Order DEQ 60 repealed previous </w:t>
            </w:r>
            <w:r w:rsidRPr="0067052D">
              <w:lastRenderedPageBreak/>
              <w:t>OAR 340-025-0255 through 340-025-0290 (consisting of DEQ 19, filed 7-14-70 and effective 8-10-70).</w:t>
            </w:r>
          </w:p>
        </w:tc>
        <w:tc>
          <w:tcPr>
            <w:tcW w:w="4320" w:type="dxa"/>
          </w:tcPr>
          <w:p w:rsidR="002C5A7A" w:rsidRPr="0067052D" w:rsidRDefault="002C5A7A" w:rsidP="0067052D">
            <w:r w:rsidRPr="0067052D">
              <w:lastRenderedPageBreak/>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lastRenderedPageBreak/>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Delete definition of “collection efficiency” and define “control efficiency,” “capture efficiency,”  “destruction efficiency,” and “removal efficiency”</w:t>
            </w:r>
          </w:p>
        </w:tc>
        <w:tc>
          <w:tcPr>
            <w:tcW w:w="4320" w:type="dxa"/>
          </w:tcPr>
          <w:p w:rsidR="002C5A7A" w:rsidRDefault="002C5A7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 xml:space="preserve">Delete definition of “standard cubic foot” and use </w:t>
            </w:r>
            <w:r w:rsidRPr="006E233D">
              <w:lastRenderedPageBreak/>
              <w:t>definition of “dry standard cubic foot” from division 240 and move to division 200</w:t>
            </w:r>
          </w:p>
          <w:p w:rsidR="002C5A7A" w:rsidRPr="006E233D" w:rsidRDefault="002C5A7A" w:rsidP="00094DBC"/>
        </w:tc>
        <w:tc>
          <w:tcPr>
            <w:tcW w:w="4320" w:type="dxa"/>
          </w:tcPr>
          <w:p w:rsidR="002C5A7A" w:rsidRPr="006E233D" w:rsidRDefault="002C5A7A" w:rsidP="00094DBC">
            <w:r>
              <w:lastRenderedPageBreak/>
              <w:t>See discussion above in division 200</w:t>
            </w:r>
            <w:r w:rsidR="001A3A09">
              <w:t xml:space="preserve"> in definition </w:t>
            </w:r>
            <w:r w:rsidR="001A3A09">
              <w:lastRenderedPageBreak/>
              <w:t>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lastRenderedPageBreak/>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w:t>
            </w:r>
            <w:r w:rsidRPr="005A5027">
              <w:lastRenderedPageBreak/>
              <w:t xml:space="preserve">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lastRenderedPageBreak/>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lastRenderedPageBreak/>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t>Clarification.</w:t>
            </w:r>
            <w:r w:rsidRPr="00E73350">
              <w:t xml:space="preserve"> A test method should always be specified with each standard  in order to be able to show compliance</w:t>
            </w:r>
            <w:r>
              <w:t xml:space="preserve">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208 based on proposed changes</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lastRenderedPageBreak/>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Definition is different from the definition of “standard cubic foot.”  Use definition of “dry standard cubic foot”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2E16D7" w:rsidRDefault="002C5A7A" w:rsidP="00A65851">
            <w:r w:rsidRPr="002E16D7">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lastRenderedPageBreak/>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Delete definition of “fugitive emissions” and use division 200 definition</w:t>
            </w:r>
          </w:p>
        </w:tc>
        <w:tc>
          <w:tcPr>
            <w:tcW w:w="4320" w:type="dxa"/>
          </w:tcPr>
          <w:p w:rsidR="002C5A7A" w:rsidRPr="006E233D" w:rsidRDefault="002C5A7A" w:rsidP="00693ED3">
            <w:r>
              <w:t>See discussion above in division 208</w:t>
            </w:r>
            <w:r w:rsidR="00EC360A">
              <w:t xml:space="preserve"> in definition 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Definition of hardboard different from division 232 but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Delete definition of “Medford-Ashland Air Quality Maintenance Area”</w:t>
            </w:r>
          </w:p>
        </w:tc>
        <w:tc>
          <w:tcPr>
            <w:tcW w:w="4320" w:type="dxa"/>
          </w:tcPr>
          <w:p w:rsidR="002C5A7A" w:rsidRPr="006E233D" w:rsidRDefault="002C5A7A" w:rsidP="00A76D2E">
            <w:r w:rsidRPr="006E233D">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1741AE" w:rsidRDefault="002C5A7A" w:rsidP="00A65851">
            <w:r w:rsidRPr="001741AE">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w:t>
            </w:r>
            <w:r w:rsidR="00EC360A">
              <w:lastRenderedPageBreak/>
              <w:t>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lastRenderedPageBreak/>
              <w:t>SIP</w:t>
            </w:r>
          </w:p>
        </w:tc>
      </w:tr>
      <w:tr w:rsidR="002C5A7A" w:rsidRPr="006E233D" w:rsidTr="00693ED3">
        <w:tc>
          <w:tcPr>
            <w:tcW w:w="918" w:type="dxa"/>
          </w:tcPr>
          <w:p w:rsidR="002C5A7A" w:rsidRPr="006E233D" w:rsidRDefault="002C5A7A" w:rsidP="00693ED3">
            <w:r w:rsidRPr="006E233D">
              <w:lastRenderedPageBreak/>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2F08FB">
            <w:r>
              <w:t>See discussion above in division 200</w:t>
            </w:r>
            <w:r w:rsidR="00EC360A">
              <w:t xml:space="preserve"> in definition 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234 but not defined there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856830">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0120(1)(e) and (f)</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Incorporate fuel moisture content into rule and add test method ASTM D4442-84</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 xml:space="preserve">“All air conveying systems emitting greater than ten tons per year of particulate matter to the atmosphere must, with the prior written approval of DEQ, be equipped with a particulate emissions control device or devices with a </w:t>
            </w:r>
            <w:r w:rsidRPr="005A5027">
              <w:lastRenderedPageBreak/>
              <w:t>design removal efficiency of at least 98.5 percent.”</w:t>
            </w:r>
          </w:p>
        </w:tc>
        <w:tc>
          <w:tcPr>
            <w:tcW w:w="4320" w:type="dxa"/>
          </w:tcPr>
          <w:p w:rsidR="002C5A7A" w:rsidRPr="005A5027" w:rsidRDefault="002C5A7A" w:rsidP="00155BD9">
            <w:r w:rsidRPr="005A5027">
              <w:lastRenderedPageBreak/>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 xml:space="preserve">Usually, there is not enough room (straight duct) to measure the </w:t>
            </w:r>
            <w:r w:rsidRPr="005A5027">
              <w:lastRenderedPageBreak/>
              <w:t>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Remove “all” before plywood because it’s already in the beginning of the sentence.</w:t>
            </w:r>
          </w:p>
        </w:tc>
        <w:tc>
          <w:tcPr>
            <w:tcW w:w="4320" w:type="dxa"/>
          </w:tcPr>
          <w:p w:rsidR="002C5A7A" w:rsidRPr="005A5027" w:rsidRDefault="002C5A7A" w:rsidP="001165F3">
            <w:pPr>
              <w:tabs>
                <w:tab w:val="num" w:pos="1440"/>
              </w:tabs>
            </w:pPr>
            <w:r w:rsidRPr="005A5027">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Compliance schedule dates for existing sources are all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 xml:space="preserve">(2) The owner or operator of an existing source who is unable to comply with OAR 340-226-0210(1)(a)(B) or (b)(C) may request that DEQ grant an extension allowing the source up to one year to comply with the standard, </w:t>
            </w:r>
            <w:r w:rsidRPr="00C753FA">
              <w:lastRenderedPageBreak/>
              <w:t>and DEQ may grant such extension if it determines that such period is necessary for the installation of controls.</w:t>
            </w:r>
            <w:r>
              <w:t>”</w:t>
            </w:r>
          </w:p>
        </w:tc>
        <w:tc>
          <w:tcPr>
            <w:tcW w:w="4320" w:type="dxa"/>
          </w:tcPr>
          <w:p w:rsidR="002C5A7A" w:rsidRPr="006E233D" w:rsidRDefault="002C5A7A" w:rsidP="001165F3">
            <w:r w:rsidRPr="006E233D">
              <w:lastRenderedPageBreak/>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C5A7A" w:rsidRPr="006E233D" w:rsidRDefault="002C5A7A" w:rsidP="00DC37AA"/>
        </w:tc>
        <w:tc>
          <w:tcPr>
            <w:tcW w:w="4320" w:type="dxa"/>
          </w:tcPr>
          <w:p w:rsidR="002C5A7A" w:rsidRPr="00DC37AA" w:rsidRDefault="002C5A7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C5A7A" w:rsidRPr="006E233D" w:rsidRDefault="002C5A7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 xml:space="preserve">Delete “, or charcoal manufacturing plant” since there are no charcoal manufacturing plants in the </w:t>
            </w:r>
            <w:r w:rsidRPr="000C0437">
              <w:lastRenderedPageBreak/>
              <w:t>La</w:t>
            </w:r>
            <w:r>
              <w:t>keview Urb</w:t>
            </w:r>
            <w:r w:rsidRPr="000C0437">
              <w:t>an Growth Area”</w:t>
            </w:r>
          </w:p>
        </w:tc>
        <w:tc>
          <w:tcPr>
            <w:tcW w:w="787" w:type="dxa"/>
          </w:tcPr>
          <w:p w:rsidR="002C5A7A" w:rsidRPr="006E233D" w:rsidRDefault="002C5A7A" w:rsidP="0066018C">
            <w:pPr>
              <w:jc w:val="center"/>
            </w:pPr>
            <w:r w:rsidRPr="00FC0848">
              <w:lastRenderedPageBreak/>
              <w:t>SIP</w:t>
            </w:r>
          </w:p>
        </w:tc>
      </w:tr>
      <w:tr w:rsidR="002C5A7A" w:rsidRPr="005A5027" w:rsidTr="00D66578">
        <w:tc>
          <w:tcPr>
            <w:tcW w:w="918" w:type="dxa"/>
          </w:tcPr>
          <w:p w:rsidR="002C5A7A" w:rsidRPr="005A5027" w:rsidRDefault="002C5A7A" w:rsidP="00A65851">
            <w:r>
              <w:lastRenderedPageBreak/>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add a comma after water and change “created” to “create”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D66578">
        <w:tc>
          <w:tcPr>
            <w:tcW w:w="918" w:type="dxa"/>
          </w:tcPr>
          <w:p w:rsidR="002C5A7A" w:rsidRPr="005A5027" w:rsidRDefault="002C5A7A" w:rsidP="00A65851">
            <w:r w:rsidRPr="005A5027">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2C5A7A" w:rsidRPr="005A5027" w:rsidRDefault="002C5A7A" w:rsidP="001165F3">
            <w:r w:rsidRPr="005A5027">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2C5A7A" w:rsidRPr="006E233D" w:rsidRDefault="002C5A7A" w:rsidP="001165F3">
            <w:r w:rsidRPr="006E233D">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 xml:space="preserve">“Opacity is determined in accordance with EPA Method 9 of Appendix A to 40 CFR Part 60 or a continuous opacity monitoring system (COMS) installed and operated in accordance with Performance Specification 1 </w:t>
            </w:r>
            <w:r w:rsidRPr="006E233D">
              <w:lastRenderedPageBreak/>
              <w:t>of Appendix B to 40 CFR Part 60.”</w:t>
            </w:r>
          </w:p>
        </w:tc>
        <w:tc>
          <w:tcPr>
            <w:tcW w:w="4320" w:type="dxa"/>
          </w:tcPr>
          <w:p w:rsidR="002C5A7A" w:rsidRPr="006E233D" w:rsidRDefault="002C5A7A" w:rsidP="001165F3">
            <w:r w:rsidRPr="006E233D">
              <w:lastRenderedPageBreak/>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lastRenderedPageBreak/>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2C5A7A" w:rsidRPr="005A5027" w:rsidRDefault="002C5A7A" w:rsidP="00214794">
            <w:r>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w:t>
            </w:r>
            <w:r w:rsidRPr="005A5027">
              <w:lastRenderedPageBreak/>
              <w:t xml:space="preserve">Area” </w:t>
            </w:r>
          </w:p>
        </w:tc>
        <w:tc>
          <w:tcPr>
            <w:tcW w:w="4320" w:type="dxa"/>
          </w:tcPr>
          <w:p w:rsidR="002C5A7A" w:rsidRPr="005A5027" w:rsidRDefault="002C5A7A" w:rsidP="00BB57E2">
            <w:r w:rsidRPr="005A5027">
              <w:lastRenderedPageBreak/>
              <w:t xml:space="preserve">The definition in division 204 is more </w:t>
            </w:r>
            <w:r w:rsidRPr="005A5027">
              <w:lastRenderedPageBreak/>
              <w:t>comprehensive</w:t>
            </w:r>
          </w:p>
        </w:tc>
        <w:tc>
          <w:tcPr>
            <w:tcW w:w="787" w:type="dxa"/>
          </w:tcPr>
          <w:p w:rsidR="002C5A7A" w:rsidRPr="005A5027" w:rsidRDefault="002C5A7A" w:rsidP="00BB57E2">
            <w:r>
              <w:lastRenderedPageBreak/>
              <w:t>SIP</w:t>
            </w:r>
          </w:p>
        </w:tc>
      </w:tr>
      <w:tr w:rsidR="002C5A7A" w:rsidRPr="005A5027" w:rsidTr="00BB57E2">
        <w:tc>
          <w:tcPr>
            <w:tcW w:w="918" w:type="dxa"/>
          </w:tcPr>
          <w:p w:rsidR="002C5A7A" w:rsidRPr="005A5027" w:rsidRDefault="002C5A7A" w:rsidP="00BB57E2">
            <w:r w:rsidRPr="005A5027">
              <w:lastRenderedPageBreak/>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Compliance Extensions, 242-0770, are for 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lastRenderedPageBreak/>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Clarification. EPA may also request that the </w:t>
            </w:r>
            <w:r w:rsidR="004D1FEA">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“The owner or operator of an affected source, as defined in section (1),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lastRenderedPageBreak/>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t>NA</w:t>
            </w:r>
          </w:p>
        </w:tc>
      </w:tr>
      <w:tr w:rsidR="002C5A7A" w:rsidRPr="006E233D" w:rsidTr="00BC5F1F">
        <w:tc>
          <w:tcPr>
            <w:tcW w:w="918" w:type="dxa"/>
            <w:shd w:val="clear" w:color="auto" w:fill="B2A1C7" w:themeFill="accent4" w:themeFillTint="99"/>
          </w:tcPr>
          <w:p w:rsidR="002C5A7A" w:rsidRPr="006E233D" w:rsidRDefault="002C5A7A" w:rsidP="00BC5F1F">
            <w:r>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a commercial, </w:t>
            </w:r>
            <w:r w:rsidRPr="00BC5F1F">
              <w:rPr>
                <w:color w:val="000000"/>
              </w:rPr>
              <w:lastRenderedPageBreak/>
              <w:t>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lastRenderedPageBreak/>
              <w:t>When EPA adopted 40 CFR part 63, subpart DDDDD and</w:t>
            </w:r>
            <w:r w:rsidRPr="00BC5F1F">
              <w:t xml:space="preserve"> subpart JJJJJJ, as in effect on </w:t>
            </w:r>
            <w:r w:rsidRPr="00BC5F1F">
              <w:lastRenderedPageBreak/>
              <w:t>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lastRenderedPageBreak/>
              <w:t>SIP</w:t>
            </w:r>
          </w:p>
        </w:tc>
      </w:tr>
      <w:tr w:rsidR="002C5A7A" w:rsidRPr="006E233D" w:rsidTr="0014611E">
        <w:tc>
          <w:tcPr>
            <w:tcW w:w="918" w:type="dxa"/>
            <w:shd w:val="clear" w:color="auto" w:fill="B2A1C7" w:themeFill="accent4" w:themeFillTint="99"/>
          </w:tcPr>
          <w:p w:rsidR="002C5A7A" w:rsidRPr="006E233D" w:rsidRDefault="002C5A7A" w:rsidP="0014611E">
            <w:r>
              <w:lastRenderedPageBreak/>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C5A7A" w:rsidRPr="006E233D" w:rsidRDefault="002C5A7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t>SIP</w:t>
            </w:r>
          </w:p>
        </w:tc>
      </w:tr>
      <w:tr w:rsidR="002C5A7A" w:rsidRPr="00C92AC8"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F03418" w:rsidRPr="005A5027" w:rsidTr="008E15AE">
        <w:tc>
          <w:tcPr>
            <w:tcW w:w="918" w:type="dxa"/>
            <w:tcBorders>
              <w:bottom w:val="double" w:sz="6" w:space="0" w:color="auto"/>
            </w:tcBorders>
          </w:tcPr>
          <w:p w:rsidR="00F03418" w:rsidRPr="005A5027" w:rsidRDefault="00F03418" w:rsidP="008E15AE">
            <w:r>
              <w:t>264</w:t>
            </w:r>
          </w:p>
        </w:tc>
        <w:tc>
          <w:tcPr>
            <w:tcW w:w="1350" w:type="dxa"/>
            <w:tcBorders>
              <w:bottom w:val="double" w:sz="6" w:space="0" w:color="auto"/>
            </w:tcBorders>
          </w:tcPr>
          <w:p w:rsidR="00F03418" w:rsidRPr="005A5027" w:rsidRDefault="00F03418" w:rsidP="008E15AE">
            <w:r>
              <w:t>0075</w:t>
            </w:r>
          </w:p>
        </w:tc>
        <w:tc>
          <w:tcPr>
            <w:tcW w:w="990" w:type="dxa"/>
            <w:tcBorders>
              <w:bottom w:val="double" w:sz="6" w:space="0" w:color="auto"/>
            </w:tcBorders>
          </w:tcPr>
          <w:p w:rsidR="00F03418" w:rsidRPr="005A5027" w:rsidRDefault="00F03418" w:rsidP="008E15AE">
            <w:pPr>
              <w:rPr>
                <w:bCs/>
                <w:color w:val="000000"/>
              </w:rPr>
            </w:pPr>
            <w:r>
              <w:rPr>
                <w:bCs/>
                <w:color w:val="000000"/>
              </w:rPr>
              <w:t>NA</w:t>
            </w:r>
          </w:p>
        </w:tc>
        <w:tc>
          <w:tcPr>
            <w:tcW w:w="1350" w:type="dxa"/>
            <w:tcBorders>
              <w:bottom w:val="double" w:sz="6" w:space="0" w:color="auto"/>
            </w:tcBorders>
          </w:tcPr>
          <w:p w:rsidR="00F03418" w:rsidRPr="005A5027" w:rsidRDefault="00F03418" w:rsidP="008E15AE">
            <w:pPr>
              <w:rPr>
                <w:bCs/>
                <w:color w:val="000000"/>
              </w:rPr>
            </w:pPr>
            <w:r>
              <w:rPr>
                <w:bCs/>
                <w:color w:val="000000"/>
              </w:rPr>
              <w:t>NA</w:t>
            </w:r>
          </w:p>
        </w:tc>
        <w:tc>
          <w:tcPr>
            <w:tcW w:w="4860" w:type="dxa"/>
            <w:tcBorders>
              <w:bottom w:val="double" w:sz="6" w:space="0" w:color="auto"/>
            </w:tcBorders>
          </w:tcPr>
          <w:p w:rsidR="00F03418" w:rsidRPr="00A17895" w:rsidRDefault="00F03418" w:rsidP="008E15AE">
            <w:r w:rsidRPr="00A17895">
              <w:t>Add SIP note:</w:t>
            </w:r>
          </w:p>
          <w:p w:rsidR="00F03418" w:rsidRPr="00A17895" w:rsidRDefault="00F03418"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F03418" w:rsidRPr="005A5027" w:rsidRDefault="00F03418" w:rsidP="008E15AE">
            <w:r>
              <w:t>This rule was last approved into the SIP by EPA on 04/25/13. The note was inadvertently omitted from the rule.</w:t>
            </w:r>
          </w:p>
        </w:tc>
        <w:tc>
          <w:tcPr>
            <w:tcW w:w="787" w:type="dxa"/>
            <w:tcBorders>
              <w:bottom w:val="double" w:sz="6" w:space="0" w:color="auto"/>
            </w:tcBorders>
          </w:tcPr>
          <w:p w:rsidR="00F03418" w:rsidRDefault="00F03418" w:rsidP="008E15AE">
            <w:pPr>
              <w:jc w:val="center"/>
            </w:pPr>
            <w:r>
              <w:t>SIP</w:t>
            </w:r>
          </w:p>
        </w:tc>
      </w:tr>
      <w:tr w:rsidR="002C5A7A" w:rsidRPr="005A5027" w:rsidTr="00654E73">
        <w:tc>
          <w:tcPr>
            <w:tcW w:w="918" w:type="dxa"/>
            <w:tcBorders>
              <w:bottom w:val="double" w:sz="6" w:space="0" w:color="auto"/>
            </w:tcBorders>
          </w:tcPr>
          <w:p w:rsidR="002C5A7A" w:rsidRPr="005A5027" w:rsidRDefault="002C5A7A" w:rsidP="00654E73">
            <w:r w:rsidRPr="005A5027">
              <w:lastRenderedPageBreak/>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C5A7A" w:rsidRPr="006E233D" w:rsidRDefault="002C5A7A" w:rsidP="001C279D">
            <w:r w:rsidRPr="006E233D">
              <w:t xml:space="preserve">The Klamath Falls attainment plan allows sources to use wood fuel-fired device emission reductions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w:t>
            </w:r>
            <w:r w:rsidRPr="006E233D">
              <w:rPr>
                <w:color w:val="000000"/>
              </w:rPr>
              <w:lastRenderedPageBreak/>
              <w:t>are no longer available for use as external offsets</w:t>
            </w:r>
          </w:p>
        </w:tc>
        <w:tc>
          <w:tcPr>
            <w:tcW w:w="4320" w:type="dxa"/>
          </w:tcPr>
          <w:p w:rsidR="002C5A7A" w:rsidRPr="006E233D" w:rsidRDefault="002C5A7A" w:rsidP="00FE68CE">
            <w:r>
              <w:lastRenderedPageBreak/>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1F" w:rsidRDefault="00E3031F" w:rsidP="00213A82">
      <w:r>
        <w:separator/>
      </w:r>
    </w:p>
  </w:endnote>
  <w:endnote w:type="continuationSeparator" w:id="0">
    <w:p w:rsidR="00E3031F" w:rsidRDefault="00E3031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1F" w:rsidRDefault="00E3031F" w:rsidP="00213A82">
    <w:pPr>
      <w:pStyle w:val="Footer"/>
      <w:jc w:val="center"/>
    </w:pPr>
    <w:fldSimple w:instr=" DATE \@ &quot;M/d/yyyy&quot; ">
      <w:r>
        <w:rPr>
          <w:noProof/>
        </w:rPr>
        <w:t>3/24/2014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EA58C6">
      <w:rPr>
        <w:b/>
        <w:noProof/>
      </w:rPr>
      <w:t>162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58C6">
      <w:rPr>
        <w:b/>
        <w:noProof/>
      </w:rPr>
      <w:t>162</w:t>
    </w:r>
    <w:r>
      <w:rPr>
        <w:b/>
        <w:sz w:val="24"/>
        <w:szCs w:val="24"/>
      </w:rPr>
      <w:fldChar w:fldCharType="end"/>
    </w:r>
  </w:p>
  <w:p w:rsidR="00E3031F" w:rsidRDefault="00E30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1F" w:rsidRDefault="00E3031F" w:rsidP="00213A82">
      <w:r>
        <w:separator/>
      </w:r>
    </w:p>
  </w:footnote>
  <w:footnote w:type="continuationSeparator" w:id="0">
    <w:p w:rsidR="00E3031F" w:rsidRDefault="00E3031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0E8D"/>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0F8E"/>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0F38"/>
    <w:rsid w:val="00231238"/>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0F"/>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139"/>
    <w:rsid w:val="003539A3"/>
    <w:rsid w:val="00354D7F"/>
    <w:rsid w:val="00355551"/>
    <w:rsid w:val="00355574"/>
    <w:rsid w:val="00355622"/>
    <w:rsid w:val="00355A1A"/>
    <w:rsid w:val="00355C6C"/>
    <w:rsid w:val="00355F4B"/>
    <w:rsid w:val="00356016"/>
    <w:rsid w:val="00357709"/>
    <w:rsid w:val="003577E8"/>
    <w:rsid w:val="00357B04"/>
    <w:rsid w:val="0036057E"/>
    <w:rsid w:val="003607B3"/>
    <w:rsid w:val="00361395"/>
    <w:rsid w:val="003617FB"/>
    <w:rsid w:val="00361B15"/>
    <w:rsid w:val="003624D6"/>
    <w:rsid w:val="00362652"/>
    <w:rsid w:val="00362671"/>
    <w:rsid w:val="003629DB"/>
    <w:rsid w:val="00362AB5"/>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EEF"/>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27020"/>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274"/>
    <w:rsid w:val="004768A4"/>
    <w:rsid w:val="00476AFE"/>
    <w:rsid w:val="00476C90"/>
    <w:rsid w:val="0047723A"/>
    <w:rsid w:val="0047738E"/>
    <w:rsid w:val="0047754B"/>
    <w:rsid w:val="004803DD"/>
    <w:rsid w:val="004816A5"/>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B03"/>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535C"/>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7F8"/>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54B0"/>
    <w:rsid w:val="00605DF0"/>
    <w:rsid w:val="00606572"/>
    <w:rsid w:val="00606978"/>
    <w:rsid w:val="00606A3F"/>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2F4D"/>
    <w:rsid w:val="006C33E6"/>
    <w:rsid w:val="006C3AFC"/>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6C4"/>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41C"/>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4C"/>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577"/>
    <w:rsid w:val="007F6780"/>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4FC2"/>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A55"/>
    <w:rsid w:val="00985AE9"/>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4C5E"/>
    <w:rsid w:val="009C50FB"/>
    <w:rsid w:val="009C51C6"/>
    <w:rsid w:val="009C59AB"/>
    <w:rsid w:val="009C651A"/>
    <w:rsid w:val="009C6FF2"/>
    <w:rsid w:val="009C7A33"/>
    <w:rsid w:val="009D0569"/>
    <w:rsid w:val="009D13D4"/>
    <w:rsid w:val="009D14DA"/>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3CEE"/>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78BB"/>
    <w:rsid w:val="00AE0CD4"/>
    <w:rsid w:val="00AE2B7D"/>
    <w:rsid w:val="00AE33D3"/>
    <w:rsid w:val="00AE4065"/>
    <w:rsid w:val="00AE5475"/>
    <w:rsid w:val="00AE5643"/>
    <w:rsid w:val="00AE5E3E"/>
    <w:rsid w:val="00AE5EBC"/>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2CC4"/>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3C6"/>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077"/>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13F3"/>
    <w:rsid w:val="00C02114"/>
    <w:rsid w:val="00C02321"/>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32E"/>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A7E8D"/>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3CE"/>
    <w:rsid w:val="00DD248F"/>
    <w:rsid w:val="00DD3031"/>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3B7"/>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31F"/>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85B"/>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2D2B"/>
    <w:rsid w:val="00F232CD"/>
    <w:rsid w:val="00F2380B"/>
    <w:rsid w:val="00F23937"/>
    <w:rsid w:val="00F24A94"/>
    <w:rsid w:val="00F262D1"/>
    <w:rsid w:val="00F27409"/>
    <w:rsid w:val="00F27634"/>
    <w:rsid w:val="00F27786"/>
    <w:rsid w:val="00F305C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8581BE5-6B0E-40D8-BD18-F1F0CAD0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162</Pages>
  <Words>61747</Words>
  <Characters>351962</Characters>
  <Application>Microsoft Office Word</Application>
  <DocSecurity>0</DocSecurity>
  <Lines>2933</Lines>
  <Paragraphs>825</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91</cp:revision>
  <cp:lastPrinted>2014-02-10T16:57:00Z</cp:lastPrinted>
  <dcterms:created xsi:type="dcterms:W3CDTF">2014-03-11T23:14:00Z</dcterms:created>
  <dcterms:modified xsi:type="dcterms:W3CDTF">2014-03-24T23:13:00Z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