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8E1C38">
        <w:tc>
          <w:tcPr>
            <w:tcW w:w="918" w:type="dxa"/>
            <w:tcBorders>
              <w:bottom w:val="double" w:sz="6" w:space="0" w:color="auto"/>
            </w:tcBorders>
          </w:tcPr>
          <w:p w:rsidR="00BC6358" w:rsidRPr="006E233D" w:rsidRDefault="00BC6358" w:rsidP="008E1C38">
            <w:r w:rsidRPr="006E233D">
              <w:t>ALL</w:t>
            </w:r>
          </w:p>
        </w:tc>
        <w:tc>
          <w:tcPr>
            <w:tcW w:w="1350" w:type="dxa"/>
            <w:tcBorders>
              <w:bottom w:val="double" w:sz="6" w:space="0" w:color="auto"/>
            </w:tcBorders>
          </w:tcPr>
          <w:p w:rsidR="00BC6358" w:rsidRPr="006E233D" w:rsidRDefault="00BC6358" w:rsidP="008E1C38">
            <w:r w:rsidRPr="006E233D">
              <w:t>ALL</w:t>
            </w:r>
          </w:p>
        </w:tc>
        <w:tc>
          <w:tcPr>
            <w:tcW w:w="990" w:type="dxa"/>
            <w:tcBorders>
              <w:bottom w:val="double" w:sz="6" w:space="0" w:color="auto"/>
            </w:tcBorders>
          </w:tcPr>
          <w:p w:rsidR="00BC6358" w:rsidRPr="006E233D" w:rsidRDefault="00BC6358" w:rsidP="008E1C38">
            <w:r w:rsidRPr="006E233D">
              <w:t>NA</w:t>
            </w:r>
          </w:p>
        </w:tc>
        <w:tc>
          <w:tcPr>
            <w:tcW w:w="1350" w:type="dxa"/>
            <w:tcBorders>
              <w:bottom w:val="double" w:sz="6" w:space="0" w:color="auto"/>
            </w:tcBorders>
          </w:tcPr>
          <w:p w:rsidR="00BC6358" w:rsidRPr="006E233D" w:rsidRDefault="00BC6358" w:rsidP="008E1C38">
            <w:r w:rsidRPr="006E233D">
              <w:t>NA</w:t>
            </w:r>
          </w:p>
        </w:tc>
        <w:tc>
          <w:tcPr>
            <w:tcW w:w="4860" w:type="dxa"/>
            <w:tcBorders>
              <w:bottom w:val="double" w:sz="6" w:space="0" w:color="auto"/>
            </w:tcBorders>
          </w:tcPr>
          <w:p w:rsidR="00BC6358" w:rsidRPr="006E233D" w:rsidRDefault="00BC6358" w:rsidP="00571F77">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8E1C38">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A01130" w:rsidRPr="006E233D" w:rsidTr="00E73350">
        <w:tc>
          <w:tcPr>
            <w:tcW w:w="918" w:type="dxa"/>
            <w:tcBorders>
              <w:bottom w:val="double" w:sz="6" w:space="0" w:color="auto"/>
            </w:tcBorders>
          </w:tcPr>
          <w:p w:rsidR="00A01130" w:rsidRPr="006E233D" w:rsidRDefault="00A01130" w:rsidP="00E73350">
            <w:r w:rsidRPr="006E233D">
              <w:t>ALL</w:t>
            </w:r>
          </w:p>
        </w:tc>
        <w:tc>
          <w:tcPr>
            <w:tcW w:w="1350" w:type="dxa"/>
            <w:tcBorders>
              <w:bottom w:val="double" w:sz="6" w:space="0" w:color="auto"/>
            </w:tcBorders>
          </w:tcPr>
          <w:p w:rsidR="00A01130" w:rsidRPr="006E233D" w:rsidRDefault="00A01130" w:rsidP="00E73350">
            <w:r w:rsidRPr="006E233D">
              <w:t>ALL</w:t>
            </w:r>
          </w:p>
        </w:tc>
        <w:tc>
          <w:tcPr>
            <w:tcW w:w="990" w:type="dxa"/>
            <w:tcBorders>
              <w:bottom w:val="double" w:sz="6" w:space="0" w:color="auto"/>
            </w:tcBorders>
          </w:tcPr>
          <w:p w:rsidR="00A01130" w:rsidRPr="006E233D" w:rsidRDefault="00A01130" w:rsidP="00E73350">
            <w:r w:rsidRPr="006E233D">
              <w:t>NA</w:t>
            </w:r>
          </w:p>
        </w:tc>
        <w:tc>
          <w:tcPr>
            <w:tcW w:w="1350" w:type="dxa"/>
            <w:tcBorders>
              <w:bottom w:val="double" w:sz="6" w:space="0" w:color="auto"/>
            </w:tcBorders>
          </w:tcPr>
          <w:p w:rsidR="00A01130" w:rsidRPr="006E233D" w:rsidRDefault="00A01130" w:rsidP="00E73350">
            <w:r w:rsidRPr="006E233D">
              <w:t>NA</w:t>
            </w:r>
          </w:p>
        </w:tc>
        <w:tc>
          <w:tcPr>
            <w:tcW w:w="4860" w:type="dxa"/>
            <w:tcBorders>
              <w:bottom w:val="double" w:sz="6" w:space="0" w:color="auto"/>
            </w:tcBorders>
          </w:tcPr>
          <w:p w:rsidR="00A01130" w:rsidRPr="006E233D" w:rsidRDefault="00A01130" w:rsidP="00E73350">
            <w:r w:rsidRPr="006E233D">
              <w:t>Replace “Division” with “division”</w:t>
            </w:r>
          </w:p>
        </w:tc>
        <w:tc>
          <w:tcPr>
            <w:tcW w:w="4320" w:type="dxa"/>
            <w:tcBorders>
              <w:bottom w:val="double" w:sz="6" w:space="0" w:color="auto"/>
            </w:tcBorders>
          </w:tcPr>
          <w:p w:rsidR="00A01130" w:rsidRPr="006E233D" w:rsidRDefault="00BC6358" w:rsidP="00E73350">
            <w:r>
              <w:t>correction</w:t>
            </w:r>
          </w:p>
        </w:tc>
        <w:tc>
          <w:tcPr>
            <w:tcW w:w="787" w:type="dxa"/>
            <w:tcBorders>
              <w:bottom w:val="double" w:sz="6" w:space="0" w:color="auto"/>
            </w:tcBorders>
          </w:tcPr>
          <w:p w:rsidR="00A01130" w:rsidRPr="006E233D" w:rsidRDefault="00A01130" w:rsidP="00E73350">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A01130">
            <w:r w:rsidRPr="006E233D">
              <w:t>Replace “</w:t>
            </w:r>
            <w:r>
              <w:t>State Implementation Plan” with “SIP”</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Default="00BC6358" w:rsidP="0082509A">
            <w:r>
              <w:t>Replace “Act” with “FCAA”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50620D" w:rsidRPr="006E233D" w:rsidTr="00D66578">
        <w:tc>
          <w:tcPr>
            <w:tcW w:w="918" w:type="dxa"/>
            <w:tcBorders>
              <w:bottom w:val="double" w:sz="6" w:space="0" w:color="auto"/>
            </w:tcBorders>
          </w:tcPr>
          <w:p w:rsidR="0050620D" w:rsidRPr="006E233D" w:rsidRDefault="0050620D" w:rsidP="005C6E8A">
            <w:r w:rsidRPr="006E233D">
              <w:t>ALL</w:t>
            </w:r>
          </w:p>
        </w:tc>
        <w:tc>
          <w:tcPr>
            <w:tcW w:w="1350" w:type="dxa"/>
            <w:tcBorders>
              <w:bottom w:val="double" w:sz="6" w:space="0" w:color="auto"/>
            </w:tcBorders>
          </w:tcPr>
          <w:p w:rsidR="0050620D" w:rsidRPr="006E233D" w:rsidRDefault="0050620D" w:rsidP="005C6E8A">
            <w:r w:rsidRPr="006E233D">
              <w:t>ALL</w:t>
            </w:r>
          </w:p>
        </w:tc>
        <w:tc>
          <w:tcPr>
            <w:tcW w:w="990" w:type="dxa"/>
            <w:tcBorders>
              <w:bottom w:val="double" w:sz="6" w:space="0" w:color="auto"/>
            </w:tcBorders>
          </w:tcPr>
          <w:p w:rsidR="0050620D" w:rsidRPr="006E233D" w:rsidRDefault="0050620D" w:rsidP="005C6E8A">
            <w:r w:rsidRPr="006E233D">
              <w:t>NA</w:t>
            </w:r>
          </w:p>
        </w:tc>
        <w:tc>
          <w:tcPr>
            <w:tcW w:w="1350" w:type="dxa"/>
            <w:tcBorders>
              <w:bottom w:val="double" w:sz="6" w:space="0" w:color="auto"/>
            </w:tcBorders>
          </w:tcPr>
          <w:p w:rsidR="0050620D" w:rsidRPr="006E233D" w:rsidRDefault="0050620D" w:rsidP="005C6E8A">
            <w:r w:rsidRPr="006E233D">
              <w:t>NA</w:t>
            </w:r>
          </w:p>
        </w:tc>
        <w:tc>
          <w:tcPr>
            <w:tcW w:w="4860" w:type="dxa"/>
            <w:tcBorders>
              <w:bottom w:val="double" w:sz="6" w:space="0" w:color="auto"/>
            </w:tcBorders>
          </w:tcPr>
          <w:p w:rsidR="0050620D" w:rsidRDefault="0050620D" w:rsidP="00432ED5">
            <w:r>
              <w:t>Replace “shall” with “must”</w:t>
            </w:r>
          </w:p>
        </w:tc>
        <w:tc>
          <w:tcPr>
            <w:tcW w:w="4320" w:type="dxa"/>
            <w:tcBorders>
              <w:bottom w:val="double" w:sz="6" w:space="0" w:color="auto"/>
            </w:tcBorders>
          </w:tcPr>
          <w:p w:rsidR="0050620D" w:rsidRDefault="0050620D" w:rsidP="00432ED5">
            <w:r>
              <w:t>Shall imposes an obligation on a person, not a thing</w:t>
            </w:r>
          </w:p>
        </w:tc>
        <w:tc>
          <w:tcPr>
            <w:tcW w:w="787" w:type="dxa"/>
            <w:tcBorders>
              <w:bottom w:val="double" w:sz="6" w:space="0" w:color="auto"/>
            </w:tcBorders>
          </w:tcPr>
          <w:p w:rsidR="0050620D" w:rsidRPr="006E233D" w:rsidRDefault="0050620D" w:rsidP="006F52AA">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9D3AA5" w:rsidP="003840E3"/>
        </w:tc>
        <w:tc>
          <w:tcPr>
            <w:tcW w:w="787" w:type="dxa"/>
          </w:tcPr>
          <w:p w:rsidR="009D3AA5" w:rsidRDefault="009D3AA5" w:rsidP="00C32E47">
            <w:pPr>
              <w:jc w:val="center"/>
            </w:pP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w:t>
            </w:r>
            <w:r w:rsidRPr="002D1E21">
              <w:lastRenderedPageBreak/>
              <w:t>206, 208, 210, 212, 214, 215, 218, 220, 222, 224, 225, 226, 228, 230, 234, 236, 246, 248, 250, 252, 253, 254, 256, 257, 258, 259, 260, 262, 264, 266, and 268, except that if LRAPA has adopted or adopts a rule or rules that are at least as strict as a requirement or procedure in such divisions, then LRAPA may apply its rule or rules in lieu of such requirement or procedure</w:t>
            </w:r>
            <w:r>
              <w:t>.”</w:t>
            </w:r>
          </w:p>
        </w:tc>
        <w:tc>
          <w:tcPr>
            <w:tcW w:w="4320" w:type="dxa"/>
          </w:tcPr>
          <w:p w:rsidR="002F7E87" w:rsidRPr="006E233D" w:rsidRDefault="002F7E87" w:rsidP="003840E3">
            <w:r>
              <w:lastRenderedPageBreak/>
              <w:t xml:space="preserve">Give LRAPA the ability to implement DEQ rules until they adopt their own rules.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  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E90ECA" w:rsidRDefault="00E90ECA" w:rsidP="009E7118"/>
          <w:p w:rsidR="00E90ECA" w:rsidRPr="006E233D" w:rsidRDefault="00E90ECA" w:rsidP="009E7118">
            <w:r>
              <w:t>“</w:t>
            </w:r>
            <w:r w:rsidRPr="00E90ECA">
              <w:t xml:space="preserve">(13) “Attainment area” or “unclassified area” means an area that has not otherwise been designated by EPA as nonattainment with ambient air quality standards for a particular regulated pollutant. attainment areas or </w:t>
            </w:r>
            <w:r w:rsidRPr="00E90ECA">
              <w:lastRenderedPageBreak/>
              <w:t>unclassified areas may also be referred to as sustainment or maintenance areas as designated in division 204.  Any particular location may be part of an attainment area or unclassified area for one pollutant while also being in a different type of designated area for another pollutant.</w:t>
            </w:r>
            <w:r>
              <w:t>”</w:t>
            </w:r>
          </w:p>
        </w:tc>
        <w:tc>
          <w:tcPr>
            <w:tcW w:w="4320" w:type="dxa"/>
          </w:tcPr>
          <w:p w:rsidR="00E90ECA" w:rsidRPr="006E233D" w:rsidRDefault="00E90ECA" w:rsidP="009E7118">
            <w:r>
              <w:lastRenderedPageBreak/>
              <w:t xml:space="preserve">Clarification.  EPA recognizes only two areas, nonattainment or attainment.  DEQ’s designated maintenance and sustainment areas would be considered attainment areas by EPA.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  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2F7E87" w:rsidRDefault="002F7E87" w:rsidP="008C23FD"/>
          <w:p w:rsidR="002F7E87" w:rsidRPr="008C23FD" w:rsidRDefault="002F7E87" w:rsidP="008C23FD">
            <w:r w:rsidRPr="008C23FD">
              <w:lastRenderedPageBreak/>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lastRenderedPageBreak/>
              <w:t xml:space="preserve">Clarification.  There has been confusion among the terms “capture efficiency,” “collection efficiency,” </w:t>
            </w:r>
            <w:r w:rsidRPr="00596E83">
              <w:lastRenderedPageBreak/>
              <w:t xml:space="preserve">“removal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F52AA" w:rsidTr="00D66578">
        <w:tc>
          <w:tcPr>
            <w:tcW w:w="918" w:type="dxa"/>
          </w:tcPr>
          <w:p w:rsidR="002F7E87" w:rsidRPr="006F52AA" w:rsidRDefault="002F7E87" w:rsidP="00A65851">
            <w:r w:rsidRPr="006F52AA">
              <w:lastRenderedPageBreak/>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 xml:space="preserve">burning equipment to exemptions for aggregate emissions and the size threshold.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 xml:space="preserve">(uu) Emergency generators and pumps used only during loss of primary equipment or utility service due to circumstances beyond the reasonable control of the owner or operator, or to address a power emergency; unless one or both of the following conditions is met, </w:t>
            </w:r>
            <w:r w:rsidRPr="00BB0C9A">
              <w:lastRenderedPageBreak/>
              <w:t>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lastRenderedPageBreak/>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 xml:space="preserve">DEQ will require permits for emergency generators and pump rated at 500 horsepower or more because of RICE NESHAP requirements.  Even though institutional and commercial emergency generators are exempt from RICE NESHAP requirements, if their aggregate </w:t>
            </w:r>
            <w:r w:rsidRPr="005A5027">
              <w:lastRenderedPageBreak/>
              <w:t xml:space="preserve">emissions are equal to or greater than 10 tpy, a permit will be required.   </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 xml:space="preserve">Delete the definition of CFR.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 xml:space="preserve">As used in divisions 200 through 268, the following materials refer to the versions listed below.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B96E4E" w:rsidRPr="005A5027" w:rsidRDefault="00B96E4E" w:rsidP="005B3646">
            <w:pPr>
              <w:rPr>
                <w:bCs/>
              </w:rPr>
            </w:pPr>
            <w:r>
              <w:rPr>
                <w:bCs/>
              </w:rPr>
              <w:t>“</w:t>
            </w:r>
            <w:r w:rsidRPr="00B96E4E">
              <w:rPr>
                <w:bCs/>
              </w:rPr>
              <w:t>(24) "Class I area" or “PSD Class I area” means any Federal, State or Indian reservation land which is classified or reclassified as a Class I area under OAR 340-204-0050 and OAR 340-204-0060.</w:t>
            </w:r>
            <w:r>
              <w:rPr>
                <w:bCs/>
              </w:rPr>
              <w:t>”</w:t>
            </w:r>
            <w:r w:rsidRPr="00B96E4E">
              <w:rPr>
                <w:bCs/>
              </w:rPr>
              <w:t xml:space="preserve"> </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B96E4E" w:rsidRPr="005A5027" w:rsidRDefault="00B96E4E" w:rsidP="005B3646">
            <w:pPr>
              <w:rPr>
                <w:bCs/>
              </w:rPr>
            </w:pPr>
            <w:r>
              <w:rPr>
                <w:bCs/>
              </w:rPr>
              <w:t>“</w:t>
            </w:r>
            <w:r w:rsidRPr="00B96E4E">
              <w:rPr>
                <w:bCs/>
              </w:rPr>
              <w:t>(XXX) “Class III area” or “PSD Class III area’ means any land which is reclassified as a Class III area under OAR 340-204-0060.</w:t>
            </w:r>
            <w:r>
              <w:rPr>
                <w:bCs/>
              </w:rPr>
              <w:t>”</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B96E4E" w:rsidRPr="005A5027" w:rsidRDefault="00B96E4E" w:rsidP="005B3646">
            <w:pPr>
              <w:rPr>
                <w:bCs/>
              </w:rPr>
            </w:pPr>
            <w:r>
              <w:rPr>
                <w:bCs/>
              </w:rPr>
              <w:t>“(</w:t>
            </w:r>
            <w:r w:rsidRPr="00B96E4E">
              <w:rPr>
                <w:bCs/>
              </w:rPr>
              <w:t>XXX) “Class II area” or “PSD Class II area’ means any land which is classified or reclassified as a Class II area under OAR 340-204-0050 and 340-204-0060.</w:t>
            </w:r>
            <w:r>
              <w:rPr>
                <w:bCs/>
              </w:rPr>
              <w:t>”</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Pr>
                <w:bCs/>
              </w:rPr>
              <w:t xml:space="preserve">(32) </w:t>
            </w: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w:t>
            </w:r>
            <w:r w:rsidRPr="00596E83">
              <w:lastRenderedPageBreak/>
              <w:t xml:space="preserve">“destruction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6F23D7" w:rsidRPr="006E233D" w:rsidTr="005B3646">
        <w:tc>
          <w:tcPr>
            <w:tcW w:w="918" w:type="dxa"/>
          </w:tcPr>
          <w:p w:rsidR="006F23D7" w:rsidRPr="005A5027" w:rsidRDefault="006F23D7" w:rsidP="005B3646">
            <w:r w:rsidRPr="005A5027">
              <w:lastRenderedPageBreak/>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6F23D7" w:rsidRPr="005A5027" w:rsidRDefault="006F23D7" w:rsidP="005B3646">
            <w:pPr>
              <w:rPr>
                <w:bCs/>
              </w:rPr>
            </w:pPr>
            <w:r>
              <w:rPr>
                <w:bCs/>
              </w:rPr>
              <w:t>“</w:t>
            </w:r>
            <w:r w:rsidRPr="006F23D7">
              <w:rPr>
                <w:bCs/>
              </w:rPr>
              <w:t>(33) "Criteria Pollutant" means any of the following regulated pollutants: nitrogen oxides, volatile organic compounds, particulate matter, PM10, PM2.5, sulfur dioxide, carbon monoxide, and lead.</w:t>
            </w:r>
            <w:r>
              <w:rPr>
                <w:bCs/>
              </w:rPr>
              <w:t>”</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(3</w:t>
            </w:r>
            <w:r>
              <w:rPr>
                <w:bCs/>
              </w:rPr>
              <w:t>5</w:t>
            </w:r>
            <w:r w:rsidRPr="00F4437D">
              <w:rPr>
                <w:bCs/>
              </w:rPr>
              <w:t xml:space="preserve">) “Day”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646715" w:rsidRPr="00F4437D" w:rsidRDefault="00646715" w:rsidP="005B3646">
            <w:pPr>
              <w:rPr>
                <w:bCs/>
              </w:rPr>
            </w:pPr>
            <w:r>
              <w:rPr>
                <w:bCs/>
              </w:rPr>
              <w:t>“</w:t>
            </w:r>
            <w:r w:rsidRPr="00646715">
              <w:rPr>
                <w:bCs/>
              </w:rPr>
              <w:t>36) "De minimis emission level" mean the level for the pollutants listed below:</w:t>
            </w:r>
            <w:r>
              <w:rPr>
                <w:bCs/>
              </w:rPr>
              <w:t>”</w:t>
            </w:r>
          </w:p>
        </w:tc>
        <w:tc>
          <w:tcPr>
            <w:tcW w:w="4320" w:type="dxa"/>
          </w:tcPr>
          <w:p w:rsidR="004E307E" w:rsidRPr="00F4437D" w:rsidRDefault="004E307E" w:rsidP="004E307E">
            <w:r w:rsidRPr="00F4437D">
              <w:t xml:space="preserve">Clarification.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  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 xml:space="preserve">De minimis is used in division 210 and 222.  It was clarified what is meant by de minimis in relation to the PSEL so this note is unnecessary.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  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9E7118">
            <w:pPr>
              <w:rPr>
                <w:bCs/>
              </w:rPr>
            </w:pPr>
            <w:r>
              <w:rPr>
                <w:bCs/>
              </w:rPr>
              <w:t>“</w:t>
            </w:r>
            <w:r w:rsidRPr="00476AFE">
              <w:rPr>
                <w:bCs/>
              </w:rPr>
              <w:t>(XX) “DEQ method [#]” means the sampling method and protocols for measuring a  regulated pollutant as described in the DEQ Source Sampling Manual.</w:t>
            </w:r>
            <w:r>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476AFE" w:rsidRDefault="00476AFE" w:rsidP="009E7118">
            <w:pPr>
              <w:rPr>
                <w:bCs/>
              </w:rPr>
            </w:pPr>
          </w:p>
          <w:p w:rsidR="00476AFE" w:rsidRPr="006E233D" w:rsidRDefault="00476AFE" w:rsidP="009E7118">
            <w:pPr>
              <w:rPr>
                <w:bCs/>
              </w:rPr>
            </w:pPr>
            <w:r>
              <w:rPr>
                <w:bCs/>
              </w:rPr>
              <w:t>“</w:t>
            </w:r>
            <w:r w:rsidRPr="00476AFE">
              <w:rPr>
                <w:bCs/>
              </w:rPr>
              <w:t>(XX) “Designated area” means an area that has been designated as an attainment, unclassified, sustainment, nonattainment, reattainment, or maintenance area under OAR 340 division 204 or applicable provisions of the FCAA.</w:t>
            </w:r>
            <w:r>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Pr>
                <w:bCs/>
              </w:rPr>
              <w:t xml:space="preserve">(38) </w:t>
            </w: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lastRenderedPageBreak/>
              <w:t xml:space="preserve">Clarification.  There has been confusion among the terms “capture efficiency,” “collection efficiency,” “removal efficiency,” and “control efficiency.” “Collection efficiency” is the only term currently </w:t>
            </w:r>
            <w:r w:rsidRPr="00596E83">
              <w:lastRenderedPageBreak/>
              <w:t xml:space="preserve">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D0578B">
            <w:r w:rsidRPr="006E233D">
              <w:t>(4</w:t>
            </w:r>
            <w:r>
              <w:t>3</w:t>
            </w:r>
            <w:r w:rsidRPr="006E233D">
              <w:t xml:space="preserve">) "Dry Standard Cubic Foot" means the amount of gas that would occupy a volume of one cubic foot, if the gas were free of uncombined water at standard conditions. </w:t>
            </w:r>
          </w:p>
          <w:p w:rsidR="002F7E87" w:rsidRPr="006E233D" w:rsidRDefault="002F7E87" w:rsidP="00FE68CE"/>
        </w:tc>
        <w:tc>
          <w:tcPr>
            <w:tcW w:w="4320" w:type="dxa"/>
          </w:tcPr>
          <w:p w:rsidR="002F7E87" w:rsidRPr="00F4437D" w:rsidRDefault="002F7E87"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 </w:t>
            </w:r>
            <w:r w:rsidRPr="006E233D">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t>
            </w:r>
            <w:r w:rsidRPr="006E233D">
              <w:lastRenderedPageBreak/>
              <w:t xml:space="preserve">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t>(54</w:t>
            </w:r>
            <w:r w:rsidRPr="006E233D">
              <w:t xml:space="preserve">) "EPA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w:t>
            </w:r>
            <w:r w:rsidRPr="006E233D">
              <w:lastRenderedPageBreak/>
              <w:t xml:space="preserve">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  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 xml:space="preserve">Clarification.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DF688E">
            <w:pPr>
              <w:rPr>
                <w:bCs/>
              </w:rPr>
            </w:pPr>
            <w:r w:rsidRPr="005A5027">
              <w:rPr>
                <w:bCs/>
              </w:rPr>
              <w:t xml:space="preserve">Clarification.  These levels are included in the definition of “major source” and should also be included in the definition of “federal major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2F7E87" w:rsidRPr="006E233D" w:rsidRDefault="002F7E87" w:rsidP="00942A15"/>
          <w:p w:rsidR="002F7E87" w:rsidRPr="00735FF5" w:rsidRDefault="002F7E87" w:rsidP="00735FF5">
            <w:r w:rsidRPr="00735FF5">
              <w:t xml:space="preserve">(64) “Fuel burning equipment” means any type of equipment that burns fuel, except internal combustion engines, and includes but is not limited to boilers, dryers, and process heaters.    </w:t>
            </w:r>
          </w:p>
          <w:p w:rsidR="002F7E87" w:rsidRPr="006E233D" w:rsidRDefault="002F7E87" w:rsidP="00942A15"/>
        </w:tc>
        <w:tc>
          <w:tcPr>
            <w:tcW w:w="4320" w:type="dxa"/>
          </w:tcPr>
          <w:p w:rsidR="002F7E87" w:rsidRDefault="002F7E87" w:rsidP="00811D72">
            <w:pPr>
              <w:rPr>
                <w:bCs/>
              </w:rPr>
            </w:pPr>
            <w:r w:rsidRPr="0077341A">
              <w:rPr>
                <w:bCs/>
              </w:rPr>
              <w:t xml:space="preserve">Clarification.  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  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0020(61</w:t>
            </w:r>
            <w:r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A65851">
            <w:r>
              <w:t>0020(68</w:t>
            </w:r>
            <w:r w:rsidRPr="006E233D">
              <w:t>)</w:t>
            </w:r>
          </w:p>
        </w:tc>
        <w:tc>
          <w:tcPr>
            <w:tcW w:w="4860" w:type="dxa"/>
          </w:tcPr>
          <w:p w:rsidR="002F7E87" w:rsidRPr="006E233D" w:rsidRDefault="002F7E87" w:rsidP="00FE68CE">
            <w:r>
              <w:t>Change “aggregate group of six greenhouse gases” to “aggregate group of the following six gases”</w:t>
            </w:r>
          </w:p>
        </w:tc>
        <w:tc>
          <w:tcPr>
            <w:tcW w:w="4320" w:type="dxa"/>
          </w:tcPr>
          <w:p w:rsidR="002F7E87" w:rsidRPr="006E233D" w:rsidRDefault="002F7E87" w:rsidP="00FE68CE">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lastRenderedPageBreak/>
              <w:t>240</w:t>
            </w:r>
          </w:p>
        </w:tc>
        <w:tc>
          <w:tcPr>
            <w:tcW w:w="1350" w:type="dxa"/>
          </w:tcPr>
          <w:p w:rsidR="002F7E87" w:rsidRPr="006E233D" w:rsidRDefault="002F7E87" w:rsidP="00A65851">
            <w:r w:rsidRPr="006E233D">
              <w:lastRenderedPageBreak/>
              <w:t>0030(31)</w:t>
            </w:r>
          </w:p>
          <w:p w:rsidR="002F7E87" w:rsidRPr="006E233D" w:rsidRDefault="002F7E87" w:rsidP="00A65851">
            <w:r w:rsidRPr="006E233D">
              <w:t>0010(18)</w:t>
            </w:r>
          </w:p>
          <w:p w:rsidR="002F7E87" w:rsidRPr="006E233D" w:rsidRDefault="002F7E87" w:rsidP="00A65851">
            <w:r w:rsidRPr="006E233D">
              <w:lastRenderedPageBreak/>
              <w:t>0030(18)</w:t>
            </w:r>
          </w:p>
        </w:tc>
        <w:tc>
          <w:tcPr>
            <w:tcW w:w="990" w:type="dxa"/>
          </w:tcPr>
          <w:p w:rsidR="002F7E87" w:rsidRPr="006E233D" w:rsidRDefault="002F7E87" w:rsidP="00A65851">
            <w:r w:rsidRPr="006E233D">
              <w:lastRenderedPageBreak/>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BE623F">
            <w:r>
              <w:lastRenderedPageBreak/>
              <w:t>(70</w:t>
            </w:r>
            <w:r w:rsidRPr="006E233D">
              <w:t xml:space="preserve">) "Hardboard" means a flat panel made from wood that has been reduced to basic wood fibers and bonded by adhesive properties under pressure. </w:t>
            </w:r>
          </w:p>
          <w:p w:rsidR="002F7E87" w:rsidRPr="006E233D" w:rsidRDefault="002F7E87" w:rsidP="003E5895"/>
        </w:tc>
        <w:tc>
          <w:tcPr>
            <w:tcW w:w="4320" w:type="dxa"/>
          </w:tcPr>
          <w:p w:rsidR="002F7E87" w:rsidRPr="006E233D" w:rsidRDefault="002F7E87" w:rsidP="00BE623F">
            <w:pPr>
              <w:rPr>
                <w:color w:val="000000"/>
              </w:rPr>
            </w:pPr>
            <w:bookmarkStart w:id="4" w:name="_Toc313016802"/>
            <w:r w:rsidRPr="006E233D">
              <w:rPr>
                <w:bCs/>
                <w:color w:val="000000"/>
              </w:rPr>
              <w:lastRenderedPageBreak/>
              <w:t>340-232-0030</w:t>
            </w:r>
            <w:bookmarkEnd w:id="4"/>
            <w:r w:rsidRPr="006E233D">
              <w:rPr>
                <w:color w:val="000000"/>
              </w:rPr>
              <w:t>(31) "Hardboard" is a panel manufactured primarily from inter-felted ligno-</w:t>
            </w:r>
            <w:r w:rsidRPr="006E233D">
              <w:rPr>
                <w:color w:val="000000"/>
              </w:rPr>
              <w:lastRenderedPageBreak/>
              <w:t>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Pr="006E233D">
              <w:t>.  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t>“</w:t>
            </w:r>
            <w:r w:rsidRPr="002D00F4">
              <w:t>(XX) “Hazardous Air Pollutant” or “HAP” means an air contaminant listed by the EPA pursuant to section 112(b) of the FCAA or determined by the EQC to cause, or reasonably be anticipated to cause, adverse effects to human health or the environment.</w:t>
            </w:r>
            <w:r>
              <w:t>”</w:t>
            </w:r>
          </w:p>
        </w:tc>
        <w:tc>
          <w:tcPr>
            <w:tcW w:w="4320" w:type="dxa"/>
          </w:tcPr>
          <w:p w:rsidR="002D00F4" w:rsidRPr="009414AA" w:rsidRDefault="002D00F4" w:rsidP="00BE623F">
            <w:pPr>
              <w:rPr>
                <w:bCs/>
              </w:rPr>
            </w:pPr>
            <w:r>
              <w:rPr>
                <w:bCs/>
              </w:rPr>
              <w:t>Clarification</w:t>
            </w:r>
          </w:p>
        </w:tc>
        <w:tc>
          <w:tcPr>
            <w:tcW w:w="787" w:type="dxa"/>
          </w:tcPr>
          <w:p w:rsidR="002D00F4" w:rsidRDefault="002D00F4" w:rsidP="00C32E47">
            <w:pPr>
              <w:jc w:val="center"/>
            </w:pP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t>(72</w:t>
            </w:r>
            <w:r w:rsidRPr="009414AA">
              <w:t>) "Indian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t>(73</w:t>
            </w:r>
            <w:r w:rsidRPr="009414AA">
              <w:t>) "Indian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2F7E87" w:rsidRPr="006E233D" w:rsidRDefault="002F7E87" w:rsidP="00506FFE"/>
          <w:p w:rsidR="002F7E87" w:rsidRPr="006E233D" w:rsidRDefault="002F7E87" w:rsidP="00506FFE">
            <w:r>
              <w:t>(77</w:t>
            </w:r>
            <w:r w:rsidRPr="006E233D">
              <w:t xml:space="preserve">) “Internal Combustion Engine” means stationary gas </w:t>
            </w:r>
            <w:r w:rsidRPr="006E233D">
              <w:lastRenderedPageBreak/>
              <w:t>turbines and reciprocating internal combustion engines.</w:t>
            </w:r>
          </w:p>
        </w:tc>
        <w:tc>
          <w:tcPr>
            <w:tcW w:w="4320" w:type="dxa"/>
          </w:tcPr>
          <w:p w:rsidR="002F7E87" w:rsidRPr="006E233D" w:rsidRDefault="002F7E87" w:rsidP="004320D2">
            <w:r w:rsidRPr="00556ED8">
              <w:rPr>
                <w:bCs/>
              </w:rPr>
              <w:lastRenderedPageBreak/>
              <w:t xml:space="preserve">Clarification.  There has been confusion over the definition of “fuel burning equipment” so DEQ is adding definitions of “external combustion device” </w:t>
            </w:r>
            <w:r w:rsidRPr="00556ED8">
              <w:rPr>
                <w:bCs/>
              </w:rPr>
              <w:lastRenderedPageBreak/>
              <w:t>and “internal combustion engine” and clarifying the definition of “fuel burning equipment.”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t>(79</w:t>
            </w:r>
            <w:r w:rsidRPr="006E233D">
              <w:t xml:space="preserve">) "Liquefied petroleum gas" has the meaning given by the American Society for Testing and Materials in ASTM D1835-82, "Standard Specification for Liquid Petroleum Gases." </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t>(</w:t>
            </w:r>
            <w:r w:rsidRPr="00957747">
              <w:t>81) "Maintenance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  The definition in division 204 is more comprehensive.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  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  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t>“</w:t>
            </w:r>
            <w:r w:rsidRPr="002D00F4">
              <w:t>(XXX) “Major New Source Review” or “Major NSR” means the new source review process and requirements for federal major sources under OAR 340-224-0010 through 340-224-0070 based on the location and pollutants emitted.</w:t>
            </w:r>
            <w:r>
              <w:t>”</w:t>
            </w:r>
          </w:p>
        </w:tc>
        <w:tc>
          <w:tcPr>
            <w:tcW w:w="4320" w:type="dxa"/>
          </w:tcPr>
          <w:p w:rsidR="002D00F4" w:rsidRDefault="002D00F4" w:rsidP="0031145F">
            <w:r>
              <w:t>Clarification</w:t>
            </w:r>
          </w:p>
        </w:tc>
        <w:tc>
          <w:tcPr>
            <w:tcW w:w="787" w:type="dxa"/>
          </w:tcPr>
          <w:p w:rsidR="002D00F4" w:rsidRDefault="002D00F4" w:rsidP="0031145F">
            <w:pPr>
              <w:jc w:val="center"/>
            </w:pP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 xml:space="preserve">Change the definition of “major source” by referring to the definition of “federal major source,” one with the </w:t>
            </w:r>
            <w:r w:rsidRPr="006E233D">
              <w:lastRenderedPageBreak/>
              <w:t>PTE at the significant emission rate to one with the PTE at 100 tons per year or more.</w:t>
            </w:r>
          </w:p>
        </w:tc>
        <w:tc>
          <w:tcPr>
            <w:tcW w:w="4320" w:type="dxa"/>
          </w:tcPr>
          <w:p w:rsidR="002F7E87" w:rsidRPr="006E233D" w:rsidRDefault="002F7E87" w:rsidP="0031145F">
            <w:r w:rsidRPr="006E233D">
              <w:lastRenderedPageBreak/>
              <w:t xml:space="preserve">DEQ is regulating major sources at the federal major thresholds under the Major New Source </w:t>
            </w:r>
            <w:r w:rsidRPr="006E233D">
              <w:lastRenderedPageBreak/>
              <w:t xml:space="preserve">Review program.  Sources emitting at the significant emission rate up to the federal major thresholds will be regulated under the Minor New Source Review program.  </w:t>
            </w:r>
          </w:p>
        </w:tc>
        <w:tc>
          <w:tcPr>
            <w:tcW w:w="787" w:type="dxa"/>
          </w:tcPr>
          <w:p w:rsidR="002F7E87" w:rsidRPr="006E233D" w:rsidRDefault="002F7E87" w:rsidP="0031145F">
            <w:pPr>
              <w:jc w:val="center"/>
            </w:pPr>
            <w:r>
              <w:lastRenderedPageBreak/>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(A)(i)</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(A)(i)</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(D)(iv)</w:t>
            </w:r>
          </w:p>
        </w:tc>
        <w:tc>
          <w:tcPr>
            <w:tcW w:w="4860" w:type="dxa"/>
          </w:tcPr>
          <w:p w:rsidR="002F7E87" w:rsidRPr="006E233D" w:rsidRDefault="002F7E87" w:rsidP="00156878">
            <w:r>
              <w:t>Delete “particulate matter” and use PM10 without parentheses</w:t>
            </w:r>
          </w:p>
        </w:tc>
        <w:tc>
          <w:tcPr>
            <w:tcW w:w="4320" w:type="dxa"/>
          </w:tcPr>
          <w:p w:rsidR="002F7E87" w:rsidRPr="006E233D" w:rsidRDefault="002F7E87" w:rsidP="00E76070">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t>(88</w:t>
            </w:r>
            <w:r w:rsidRPr="005B181E">
              <w:t xml:space="preserve">) "Natural gas" means a naturally occurring mixture of hydrocarbon and nonhydrocarbon gases found in geologic formations beneath the earth's surface, of which the principal component is methane. </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  This term is used throughout many divisions.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  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  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2F7E87" w:rsidRPr="006E233D" w:rsidRDefault="002F7E87" w:rsidP="00FE68CE"/>
          <w:p w:rsidR="002F7E87" w:rsidRPr="006E233D" w:rsidRDefault="002F7E87" w:rsidP="00FE68CE">
            <w:r>
              <w:t>(94</w:t>
            </w:r>
            <w:r w:rsidRPr="006E233D">
              <w:t xml:space="preserve">) "Odor" means that property of an air contaminant that affects the sense of smell. </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t>(96</w:t>
            </w:r>
            <w:r w:rsidRPr="006E233D">
              <w:t>) "Opacity"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lastRenderedPageBreak/>
              <w:t>340-240-0030</w:t>
            </w:r>
            <w:r w:rsidRPr="006E233D">
              <w:t xml:space="preserve">(30) "Opacity" means the degree to which an emission reduces transmission of light and obscures the view of an object in the background as measured in accordance with the Department's Source Sampling Manual (January, </w:t>
            </w:r>
            <w:r w:rsidRPr="006E233D">
              <w:lastRenderedPageBreak/>
              <w:t xml:space="preserve">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  Move from division 240 and change reference method to EPA Method 9. Change limit to a 6-minute average instead of a 3-minute aggregate so omit language about observation periods.  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  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2F7E87" w:rsidRPr="005A5027" w:rsidRDefault="002F7E87" w:rsidP="0031145F">
            <w:r>
              <w:t>“(</w:t>
            </w:r>
            <w:r w:rsidRPr="0031145F">
              <w:t>97) "Oregon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2F7E87" w:rsidRPr="005A5027" w:rsidRDefault="002F7E87" w:rsidP="00FE68CE">
            <w:r>
              <w:t>“</w:t>
            </w:r>
            <w:r w:rsidRPr="00B30323">
              <w:t>(98) "Oregon Title V Operating Permit program" means the Oregon program described in OAR 340 division 218 and approved by the Administrator under 40 CFR Part 70.</w:t>
            </w:r>
            <w:r>
              <w:t>”</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t>(102</w:t>
            </w:r>
            <w:r w:rsidRPr="005A5027">
              <w:t xml:space="preserve">) "Particleboard" means matformed flat panels consisting of wood particles bonded together with </w:t>
            </w:r>
            <w:r w:rsidRPr="005A5027">
              <w:lastRenderedPageBreak/>
              <w:t>synthetic resin or other suitable binder.</w:t>
            </w:r>
          </w:p>
          <w:p w:rsidR="002F7E87" w:rsidRPr="005A5027" w:rsidRDefault="002F7E87" w:rsidP="00FE68CE"/>
        </w:tc>
        <w:tc>
          <w:tcPr>
            <w:tcW w:w="4320" w:type="dxa"/>
          </w:tcPr>
          <w:p w:rsidR="002F7E87" w:rsidRPr="005A5027" w:rsidRDefault="002F7E87" w:rsidP="00DC26E5">
            <w:r w:rsidRPr="005A5027">
              <w:rPr>
                <w:bCs/>
              </w:rPr>
              <w:lastRenderedPageBreak/>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 xml:space="preserve">The change makes the definition closer to the EPA definition.  Include test methods with limit in specific rules.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 xml:space="preserve">“(108) "Permittee" means the owner or operator of a source, authorized to emit regulated pollutants under an ACDP or Oregon Title V Operating Permit.” </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t>(109</w:t>
            </w:r>
            <w:r w:rsidRPr="006E233D">
              <w:t>) "Person"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w:t>
            </w:r>
            <w:r w:rsidRPr="00A05C6C">
              <w:lastRenderedPageBreak/>
              <w:t xml:space="preserve">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2F7E87" w:rsidP="00A834E6">
            <w:r>
              <w:t>(111</w:t>
            </w:r>
            <w:r w:rsidRPr="00214890">
              <w:t xml:space="preserve">) Plywood" means a flat panel built generally of an odd number of thin sheets of veneers of wood in which the grain direction of each ply or layer is at right angles to the one adjacent to it. </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2F7E87" w:rsidP="00A834E6"/>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 xml:space="preserve">Change the test methods in the definition of "PM10" to those specified in the applicable rule or permit.  Delete the reference to DEQ’s Source Sampling Manual.  </w:t>
            </w:r>
          </w:p>
        </w:tc>
        <w:tc>
          <w:tcPr>
            <w:tcW w:w="4320" w:type="dxa"/>
          </w:tcPr>
          <w:p w:rsidR="002F7E87" w:rsidRPr="006E233D" w:rsidRDefault="002F7E87" w:rsidP="00A834E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 xml:space="preserve">Plain English.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those specified in the applicable rule or permit.  Delete </w:t>
            </w:r>
            <w:r w:rsidRPr="006E233D">
              <w:lastRenderedPageBreak/>
              <w:t xml:space="preserve">the reference to EPA reference methods 201A and 202 in 40 CFR Part 51, appendix M </w:t>
            </w:r>
          </w:p>
        </w:tc>
        <w:tc>
          <w:tcPr>
            <w:tcW w:w="4320" w:type="dxa"/>
          </w:tcPr>
          <w:p w:rsidR="002F7E87" w:rsidRPr="006E233D" w:rsidRDefault="002F7E87" w:rsidP="00770D36">
            <w:r w:rsidRPr="006E233D">
              <w:lastRenderedPageBreak/>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  Delete the reference to EPA reference methods in 40 CFR Part 60, appendix A.</w:t>
            </w:r>
          </w:p>
        </w:tc>
        <w:tc>
          <w:tcPr>
            <w:tcW w:w="4320" w:type="dxa"/>
          </w:tcPr>
          <w:p w:rsidR="002F7E87" w:rsidRPr="006E233D" w:rsidRDefault="002F7E87" w:rsidP="00A834E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  and “</w:t>
            </w:r>
            <w:r>
              <w:t>under</w:t>
            </w:r>
            <w:r w:rsidRPr="006E233D">
              <w:t>” to the definition of PM10 in the context of ambient concentration</w:t>
            </w:r>
            <w:r>
              <w:t>.  Change “in accordance with” to “under”</w:t>
            </w:r>
          </w:p>
        </w:tc>
        <w:tc>
          <w:tcPr>
            <w:tcW w:w="4320" w:type="dxa"/>
          </w:tcPr>
          <w:p w:rsidR="002F7E87" w:rsidRPr="006E233D" w:rsidRDefault="002F7E87" w:rsidP="008A1F66">
            <w:r w:rsidRPr="006E233D">
              <w:t>This change more closely matches the definition of PM10 ambient concentration</w:t>
            </w:r>
            <w:r>
              <w:t>.  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Add “in relation” when talking about the PM2.5 fraction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Pr="00146F2E" w:rsidRDefault="00112C55" w:rsidP="005B3646">
            <w:r w:rsidRPr="00146F2E">
              <w:t>Change to:</w:t>
            </w:r>
          </w:p>
          <w:p w:rsidR="00112C55" w:rsidRPr="00146F2E" w:rsidRDefault="00112C55" w:rsidP="005B3646">
            <w:r w:rsidRPr="00146F2E">
              <w:t>(a) The regulated pollutant emissions capacity of a stationary source; or</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112C55" w:rsidRPr="006E233D" w:rsidRDefault="00112C55" w:rsidP="00FE68CE">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t>(117</w:t>
            </w:r>
            <w:r w:rsidRPr="006E233D">
              <w:t xml:space="preserve">) "ppm"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2F7E87" w:rsidRPr="006E233D" w:rsidRDefault="002F7E87" w:rsidP="008C7897"/>
          <w:p w:rsidR="002F7E87" w:rsidRPr="006E233D" w:rsidRDefault="002F7E87" w:rsidP="00276F39">
            <w:r>
              <w:t>(119</w:t>
            </w:r>
            <w:r w:rsidRPr="006E233D">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tc>
        <w:tc>
          <w:tcPr>
            <w:tcW w:w="4320" w:type="dxa"/>
          </w:tcPr>
          <w:p w:rsidR="002F7E87" w:rsidRPr="006E233D" w:rsidRDefault="002F7E87" w:rsidP="00276F39">
            <w:r w:rsidRPr="006E233D">
              <w:rPr>
                <w:bCs/>
              </w:rPr>
              <w:lastRenderedPageBreak/>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lastRenderedPageBreak/>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0020(122</w:t>
            </w:r>
            <w:r w:rsidRPr="006E233D">
              <w:t>)</w:t>
            </w:r>
          </w:p>
        </w:tc>
        <w:tc>
          <w:tcPr>
            <w:tcW w:w="4860" w:type="dxa"/>
          </w:tcPr>
          <w:p w:rsidR="002F7E87" w:rsidRDefault="002F7E87" w:rsidP="00A27647">
            <w:pPr>
              <w:rPr>
                <w:color w:val="000000"/>
              </w:rPr>
            </w:pPr>
            <w:r w:rsidRPr="006E233D">
              <w:rPr>
                <w:color w:val="000000"/>
              </w:rPr>
              <w:t>Add definition of “reattainment area”</w:t>
            </w:r>
          </w:p>
          <w:p w:rsidR="009E7118" w:rsidRDefault="009E7118" w:rsidP="00DA0AB7">
            <w:pPr>
              <w:rPr>
                <w:color w:val="000000"/>
              </w:rPr>
            </w:pPr>
          </w:p>
          <w:p w:rsidR="002F7E87" w:rsidRPr="006E233D" w:rsidRDefault="00DA0AB7" w:rsidP="00DA0AB7">
            <w:pPr>
              <w:rPr>
                <w:color w:val="000000"/>
              </w:rPr>
            </w:pPr>
            <w:r w:rsidRPr="00DA0AB7">
              <w:rPr>
                <w:color w:val="000000"/>
              </w:rPr>
              <w:t>(</w:t>
            </w:r>
            <w:r>
              <w:rPr>
                <w:color w:val="000000"/>
              </w:rPr>
              <w:t>XXX</w:t>
            </w:r>
            <w:r w:rsidRPr="00DA0AB7">
              <w:rPr>
                <w:color w:val="000000"/>
              </w:rPr>
              <w:t>) “Reattainment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2F7E87" w:rsidRPr="006E233D" w:rsidRDefault="002F7E87" w:rsidP="00A27647">
            <w:r w:rsidRPr="006E233D">
              <w:t xml:space="preserve">Define new area for minor new source review.  Reattainment areas are those that were nonattainment areas but have monitoring data that shows 3 years of compliance with the NAAQS but are not yet designated as maintenance by EPA.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Pr>
                <w:bCs/>
              </w:rPr>
              <w:t>(126</w:t>
            </w:r>
            <w:r w:rsidRPr="00596E83">
              <w:rPr>
                <w:bCs/>
              </w:rPr>
              <w:t xml:space="preserve">) “Removal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 </w:t>
            </w:r>
          </w:p>
          <w:p w:rsidR="002F7E87" w:rsidRPr="00596E83" w:rsidRDefault="002F7E87" w:rsidP="005C3F33">
            <w:pPr>
              <w:rPr>
                <w:bCs/>
              </w:rPr>
            </w:pP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4D2660" w:rsidRPr="004D2660" w:rsidRDefault="004D2660" w:rsidP="00BC5F1F">
            <w:r>
              <w:rPr>
                <w:bCs/>
              </w:rPr>
              <w:t>“</w:t>
            </w:r>
            <w:r w:rsidRPr="00273225">
              <w:t>(1</w:t>
            </w:r>
            <w:r>
              <w:t>59</w:t>
            </w:r>
            <w:r w:rsidRPr="00273225">
              <w:t xml:space="preserve">) "Significant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  Tables are hard to find on DEQ website.  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251FE">
            <w:r w:rsidRPr="005A5027">
              <w:t xml:space="preserve">On July 23, 1996, EPA proposed a significance </w:t>
            </w:r>
          </w:p>
          <w:p w:rsidR="002F7E87" w:rsidRPr="005A5027" w:rsidRDefault="002F7E87" w:rsidP="000917C9">
            <w:r w:rsidRPr="005A5027">
              <w:t>level of 100 tons per year (TPY) for ozone depleting substances (ODS) but never finalized it. EPA has since issued guidance telling States that they can add it to their PSD rules so that not every new or modified major source that emits ODS would have to get a PSD permit.  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  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DA0AB7">
            <w:pPr>
              <w:rPr>
                <w:bCs/>
              </w:rPr>
            </w:pPr>
            <w:r>
              <w:rPr>
                <w:bCs/>
              </w:rPr>
              <w:t>“</w:t>
            </w:r>
            <w:r w:rsidRPr="00D03941">
              <w:rPr>
                <w:bCs/>
              </w:rPr>
              <w:t xml:space="preserve">(v) For regulated air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 xml:space="preserve">(w) Any new source or modification with an emissions increase less than the rates specified above and that is located within 10 kilometers of a Class I area, and would have an impact on such area equal to or greater than 1 ug/m3 (24 hour average) is emitting at a significant </w:t>
            </w:r>
            <w:r w:rsidRPr="00D03941">
              <w:rPr>
                <w:bCs/>
              </w:rPr>
              <w:lastRenderedPageBreak/>
              <w:t>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lastRenderedPageBreak/>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 xml:space="preserve">EPA defines “significant impact levels” or SILs.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  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(1</w:t>
            </w:r>
            <w:r w:rsidR="00991BF7">
              <w:t>60</w:t>
            </w:r>
            <w:r w:rsidRPr="009168B7">
              <w:t xml:space="preserve">) "Significant impact" or “Significant impact level” means an additional ambient air quality concentration equal to or greater than the concentrations listed below .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340division 225. </w:t>
            </w:r>
          </w:p>
        </w:tc>
        <w:tc>
          <w:tcPr>
            <w:tcW w:w="4320" w:type="dxa"/>
          </w:tcPr>
          <w:p w:rsidR="002F7E87" w:rsidRDefault="002F7E87" w:rsidP="00432ED5">
            <w:r w:rsidRPr="006E233D">
              <w:t xml:space="preserve">The part of the sentence about protecting PSD Class I increments is from a September 10, 1991 EPA memo regarding  Class I Area Significant Impact Levels  and were never intended to be used for evaluating impacts on the Class I increments (43 FR 26380, June 19, 1978).  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t>(158</w:t>
            </w:r>
            <w:r w:rsidRPr="004E2669">
              <w:t xml:space="preserve">) "Standard Conditions" means a temperature of 68° Fahrenheit (20° Celsius) and a pressure of 14.7 pounds per square inch absolute (1.03 Kilograms per square centimeter). </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w:t>
            </w:r>
            <w:r w:rsidRPr="006E233D">
              <w:lastRenderedPageBreak/>
              <w:t xml:space="preserve">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  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t>“</w:t>
            </w:r>
            <w:r w:rsidRPr="007E3438">
              <w:t>(159) "Startup" and "shutdown" means that time during which a source or control device is brought into normal operation or normal operation is terminated, respectively.</w:t>
            </w:r>
            <w:r>
              <w:t>”</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D87A90">
            <w:pPr>
              <w:rPr>
                <w:color w:val="000000"/>
              </w:rPr>
            </w:pPr>
            <w:r>
              <w:rPr>
                <w:color w:val="000000"/>
              </w:rPr>
              <w:t>“</w:t>
            </w:r>
            <w:r w:rsidRPr="00F262D1">
              <w:rPr>
                <w:color w:val="000000"/>
              </w:rPr>
              <w:t>(168) “State New Source Review” or “State NSR” means the new source review process and requirements applicable to sources that are not subject to major nsr.  the requirements for state nsr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 xml:space="preserve">DEQ permits some portable sources so all requirements apply to stationary sources and the permitted portable sources.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41193">
            <w:pPr>
              <w:rPr>
                <w:color w:val="000000"/>
              </w:rPr>
            </w:pPr>
            <w:r w:rsidRPr="001E4AC7">
              <w:rPr>
                <w:color w:val="000000"/>
              </w:rPr>
              <w:t>(1</w:t>
            </w:r>
            <w:r>
              <w:rPr>
                <w:color w:val="000000"/>
              </w:rPr>
              <w:t>63</w:t>
            </w:r>
            <w:r w:rsidRPr="00C10603">
              <w:rPr>
                <w:color w:val="000000"/>
              </w:rPr>
              <w:t xml:space="preserve">)  </w:t>
            </w: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  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 xml:space="preserve">Define new area for minor new source review.  Sustainment areas are those that have monitoring data </w:t>
            </w:r>
            <w:r>
              <w:t xml:space="preserve">close to or </w:t>
            </w:r>
            <w:r w:rsidRPr="006E233D">
              <w:t xml:space="preserve">over the NAAQS but are not yet designated nonattainment by EPA.  </w:t>
            </w:r>
          </w:p>
        </w:tc>
        <w:tc>
          <w:tcPr>
            <w:tcW w:w="787" w:type="dxa"/>
            <w:shd w:val="clear" w:color="auto" w:fill="auto"/>
          </w:tcPr>
          <w:p w:rsidR="002F7E87" w:rsidRPr="006E233D" w:rsidRDefault="002F7E87" w:rsidP="00C32E47">
            <w:pPr>
              <w:jc w:val="center"/>
            </w:pPr>
            <w:r>
              <w:t>SIP</w:t>
            </w:r>
          </w:p>
        </w:tc>
      </w:tr>
      <w:tr w:rsidR="0090251C" w:rsidRPr="006E233D" w:rsidTr="005B3646">
        <w:tc>
          <w:tcPr>
            <w:tcW w:w="918" w:type="dxa"/>
          </w:tcPr>
          <w:p w:rsidR="0090251C" w:rsidRPr="006E233D" w:rsidRDefault="0090251C" w:rsidP="005B3646">
            <w:r>
              <w:t>200</w:t>
            </w:r>
          </w:p>
        </w:tc>
        <w:tc>
          <w:tcPr>
            <w:tcW w:w="1350" w:type="dxa"/>
          </w:tcPr>
          <w:p w:rsidR="0090251C" w:rsidRPr="006E233D" w:rsidRDefault="0090251C" w:rsidP="005B3646">
            <w:r>
              <w:t>0020(143)</w:t>
            </w:r>
          </w:p>
        </w:tc>
        <w:tc>
          <w:tcPr>
            <w:tcW w:w="990" w:type="dxa"/>
          </w:tcPr>
          <w:p w:rsidR="0090251C" w:rsidRPr="006E233D" w:rsidRDefault="0090251C" w:rsidP="005B3646">
            <w:r>
              <w:t>200</w:t>
            </w:r>
          </w:p>
        </w:tc>
        <w:tc>
          <w:tcPr>
            <w:tcW w:w="1350" w:type="dxa"/>
          </w:tcPr>
          <w:p w:rsidR="0090251C" w:rsidRPr="006E233D" w:rsidRDefault="0090251C" w:rsidP="005B3646">
            <w:r>
              <w:t>0020(XXX)</w:t>
            </w:r>
          </w:p>
        </w:tc>
        <w:tc>
          <w:tcPr>
            <w:tcW w:w="4860" w:type="dxa"/>
          </w:tcPr>
          <w:p w:rsidR="0090251C" w:rsidRDefault="0090251C" w:rsidP="005B3646">
            <w:r>
              <w:t>Change to:</w:t>
            </w:r>
          </w:p>
          <w:p w:rsidR="0090251C" w:rsidRPr="006E233D" w:rsidRDefault="0090251C" w:rsidP="005B3646">
            <w:r>
              <w:t>“</w:t>
            </w:r>
            <w:r w:rsidRPr="0090251C">
              <w:t xml:space="preserve">(164) "Synthetic minor source" means a source that would be classified as a major source under OAR 340-200-0020, but for limits on its potential to emit regulated air pollutants contained in an ACDP or Oregon Title V  </w:t>
            </w:r>
            <w:r>
              <w:t>permit issued by DEQ</w:t>
            </w:r>
            <w:r w:rsidRPr="0090251C">
              <w:t>.</w:t>
            </w:r>
            <w:r>
              <w:t>”</w:t>
            </w:r>
            <w:r w:rsidRPr="0090251C">
              <w:t xml:space="preserve"> </w:t>
            </w:r>
          </w:p>
        </w:tc>
        <w:tc>
          <w:tcPr>
            <w:tcW w:w="4320" w:type="dxa"/>
          </w:tcPr>
          <w:p w:rsidR="0090251C" w:rsidRPr="006E233D" w:rsidRDefault="0090251C" w:rsidP="005B3646">
            <w:pPr>
              <w:rPr>
                <w:bCs/>
              </w:rPr>
            </w:pPr>
            <w:r>
              <w:rPr>
                <w:bCs/>
              </w:rPr>
              <w:t>Clarification</w:t>
            </w:r>
          </w:p>
        </w:tc>
        <w:tc>
          <w:tcPr>
            <w:tcW w:w="787" w:type="dxa"/>
          </w:tcPr>
          <w:p w:rsidR="0090251C" w:rsidRPr="006E233D" w:rsidRDefault="0090251C"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 xml:space="preserve">Change “in accordance with” to “under” in the definition </w:t>
            </w:r>
            <w:r>
              <w:lastRenderedPageBreak/>
              <w:t>of “Typically Achievable Control Technology”</w:t>
            </w:r>
          </w:p>
        </w:tc>
        <w:tc>
          <w:tcPr>
            <w:tcW w:w="4320" w:type="dxa"/>
          </w:tcPr>
          <w:p w:rsidR="002F7E87" w:rsidRPr="006E233D" w:rsidRDefault="002F7E87" w:rsidP="0011112B">
            <w:pPr>
              <w:rPr>
                <w:bCs/>
              </w:rPr>
            </w:pPr>
            <w:r>
              <w:rPr>
                <w:bCs/>
              </w:rPr>
              <w:lastRenderedPageBreak/>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lastRenderedPageBreak/>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 xml:space="preserve">Not necessary.  </w:t>
            </w:r>
            <w:r w:rsidR="006A7EE4" w:rsidRPr="006A7EE4">
              <w:rPr>
                <w:bCs/>
              </w:rPr>
              <w:t>If an event was caused entirely or in part by the design, operation, maintenance, or other preventable condition, then it was avoidable</w:t>
            </w:r>
            <w:r>
              <w:rPr>
                <w:bCs/>
              </w:rPr>
              <w:t>.</w:t>
            </w:r>
            <w:r w:rsidR="006A7EE4" w:rsidRPr="006A7EE4">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t>(171</w:t>
            </w:r>
            <w:r w:rsidRPr="006E233D">
              <w:t xml:space="preserve">) "Veneer" means a single flat panel of wood not exceeding 1/4 inch in thickness formed by slicing or peeling from a log. </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(17</w:t>
            </w:r>
            <w:r>
              <w:t>2</w:t>
            </w:r>
            <w:r w:rsidRPr="006E233D">
              <w:t>) "Veneer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2F7E87" w:rsidP="00A41687"/>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 xml:space="preserve">EPA changed the definition of VOCs in the June 22, 2012 Federal Register.  This revision adds </w:t>
            </w:r>
            <w:r w:rsidRPr="006E233D">
              <w:rPr>
                <w:i/>
                <w:iCs/>
              </w:rPr>
              <w:t>trans</w:t>
            </w:r>
            <w:r w:rsidRPr="006E233D">
              <w:t xml:space="preserve">-1,3,3,3-tetrafluoropropene (also known as HFO-1234ze) </w:t>
            </w:r>
            <w:r w:rsidR="00F33912">
              <w:t xml:space="preserve"> and </w:t>
            </w:r>
            <w:r w:rsidR="00F33912" w:rsidRPr="00F33912">
              <w:t>trans 1-chloro-3,3,3-trifluoroprop-1-ene (also known as SolsticeTM 1233zd(E))</w:t>
            </w:r>
            <w:r w:rsidR="00F33912">
              <w:t xml:space="preserve"> </w:t>
            </w:r>
            <w:r w:rsidRPr="006E233D">
              <w:t xml:space="preserve">to the list of compounds excluded </w:t>
            </w:r>
            <w:r w:rsidRPr="006E233D">
              <w:lastRenderedPageBreak/>
              <w:t>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t>(175</w:t>
            </w:r>
            <w:r w:rsidRPr="006E233D">
              <w:t xml:space="preserve">) "Wood Fired Veneer Dryer" means a veneer dryer, </w:t>
            </w:r>
            <w:r>
              <w:t xml:space="preserve">that </w:t>
            </w:r>
            <w:r w:rsidRPr="006E233D">
              <w:t xml:space="preserve">is directly heated by the products of combustion of wood fuel in addition to or exclusive of steam or natural gas or propane combustion. </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t>(176</w:t>
            </w:r>
            <w:r w:rsidRPr="006E233D">
              <w:t xml:space="preserve">) “Wood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  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142A0B">
            <w:r w:rsidRPr="005A5027">
              <w:t>200</w:t>
            </w:r>
          </w:p>
        </w:tc>
        <w:tc>
          <w:tcPr>
            <w:tcW w:w="1350" w:type="dxa"/>
          </w:tcPr>
          <w:p w:rsidR="002F7E87" w:rsidRPr="005A5027" w:rsidRDefault="002F7E87" w:rsidP="00142A0B">
            <w:r w:rsidRPr="005A5027">
              <w:t>0025(94)</w:t>
            </w:r>
          </w:p>
        </w:tc>
        <w:tc>
          <w:tcPr>
            <w:tcW w:w="990" w:type="dxa"/>
          </w:tcPr>
          <w:p w:rsidR="002F7E87" w:rsidRPr="005A5027" w:rsidRDefault="002F7E87" w:rsidP="00A65851">
            <w:r w:rsidRPr="005A5027">
              <w:t>200</w:t>
            </w:r>
          </w:p>
        </w:tc>
        <w:tc>
          <w:tcPr>
            <w:tcW w:w="1350" w:type="dxa"/>
          </w:tcPr>
          <w:p w:rsidR="002F7E87" w:rsidRPr="005A5027" w:rsidRDefault="002F7E87" w:rsidP="00AC071B">
            <w:r w:rsidRPr="005A5027">
              <w:t>0025(</w:t>
            </w:r>
            <w:r w:rsidR="00AC071B">
              <w:t>100</w:t>
            </w:r>
            <w:r w:rsidRPr="005A5027">
              <w:t>)</w:t>
            </w:r>
          </w:p>
        </w:tc>
        <w:tc>
          <w:tcPr>
            <w:tcW w:w="4860" w:type="dxa"/>
          </w:tcPr>
          <w:p w:rsidR="002F7E87" w:rsidRPr="005A5027" w:rsidRDefault="002F7E87" w:rsidP="000C73C1">
            <w:r w:rsidRPr="005A5027">
              <w:t>Alphabetize “SKATS”</w:t>
            </w:r>
          </w:p>
        </w:tc>
        <w:tc>
          <w:tcPr>
            <w:tcW w:w="4320" w:type="dxa"/>
          </w:tcPr>
          <w:p w:rsidR="002F7E87" w:rsidRPr="005A5027" w:rsidRDefault="002F7E87" w:rsidP="0072605C">
            <w:r w:rsidRPr="005A5027">
              <w:t>Correction</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0025(105</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Default="002F7E87" w:rsidP="00C32E47"/>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lastRenderedPageBreak/>
              <w:t xml:space="preserve">340-200-0025 was approved in the SIP in 2003.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lastRenderedPageBreak/>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 xml:space="preserve">DEQ is adding a rule OAR 340-200-0035 titled “Reference Materials.”  </w:t>
            </w:r>
          </w:p>
          <w:p w:rsidR="002F7E87" w:rsidRPr="002038D6" w:rsidRDefault="002F7E87" w:rsidP="00BC062C">
            <w:r w:rsidRPr="002038D6">
              <w:t xml:space="preserve">As used in divisions 200 through 268, the following materials refer to the versions listed below.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p>
        </w:tc>
        <w:tc>
          <w:tcPr>
            <w:tcW w:w="4320" w:type="dxa"/>
          </w:tcPr>
          <w:p w:rsidR="002F7E87" w:rsidRPr="005A5027" w:rsidRDefault="002F7E87" w:rsidP="00420B36">
            <w:r w:rsidRPr="005A5027">
              <w:t xml:space="preserve">Clarification.  This rule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50264A">
            <w:r w:rsidRPr="006E233D">
              <w:t xml:space="preserve">The proposed changes are part of the SIP which will be revised as a result of the proposed changes.  </w:t>
            </w:r>
            <w:r w:rsidRPr="00CA158C">
              <w:rPr>
                <w:highlight w:val="magenta"/>
              </w:rPr>
              <w:t>CHECK ON OTHER SIP REVISIONS FOR DATE</w:t>
            </w:r>
            <w:r w:rsidRPr="006E233D">
              <w:rPr>
                <w:color w:val="FF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r>
              <w:t xml:space="preserve"> </w:t>
            </w:r>
            <w:r w:rsidRPr="003F2C16">
              <w:t xml:space="preserve">DEQ repealed the PM10 NAAQS in 2011 so there is no need for a PM10 annual SIL.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F24F9">
        <w:tc>
          <w:tcPr>
            <w:tcW w:w="918" w:type="dxa"/>
          </w:tcPr>
          <w:p w:rsidR="002F7E87" w:rsidRPr="006E233D" w:rsidRDefault="002F7E87" w:rsidP="00C27E7A">
            <w:r w:rsidRPr="006E233D">
              <w:t>2</w:t>
            </w:r>
            <w:r>
              <w:t>02</w:t>
            </w:r>
          </w:p>
        </w:tc>
        <w:tc>
          <w:tcPr>
            <w:tcW w:w="1350" w:type="dxa"/>
          </w:tcPr>
          <w:p w:rsidR="002F7E87" w:rsidRPr="006E233D" w:rsidRDefault="002F7E87" w:rsidP="00DF24F9"/>
        </w:tc>
        <w:tc>
          <w:tcPr>
            <w:tcW w:w="990" w:type="dxa"/>
          </w:tcPr>
          <w:p w:rsidR="002F7E87" w:rsidRPr="006E233D" w:rsidRDefault="002F7E87" w:rsidP="00DF24F9"/>
        </w:tc>
        <w:tc>
          <w:tcPr>
            <w:tcW w:w="1350" w:type="dxa"/>
          </w:tcPr>
          <w:p w:rsidR="002F7E87" w:rsidRPr="006E233D" w:rsidRDefault="002F7E87" w:rsidP="00DF24F9"/>
        </w:tc>
        <w:tc>
          <w:tcPr>
            <w:tcW w:w="4860" w:type="dxa"/>
          </w:tcPr>
          <w:p w:rsidR="002F7E87" w:rsidRPr="006E233D" w:rsidRDefault="002F7E87" w:rsidP="00DF24F9"/>
        </w:tc>
        <w:tc>
          <w:tcPr>
            <w:tcW w:w="4320" w:type="dxa"/>
          </w:tcPr>
          <w:p w:rsidR="002F7E87" w:rsidRPr="006E233D" w:rsidRDefault="002F7E87" w:rsidP="00C27E7A">
            <w:pPr>
              <w:rPr>
                <w:highlight w:val="magenta"/>
              </w:rPr>
            </w:pPr>
            <w:r w:rsidRPr="006E233D">
              <w:rPr>
                <w:highlight w:val="magenta"/>
              </w:rPr>
              <w:t xml:space="preserve">CARRIE ANN – </w:t>
            </w:r>
            <w:r>
              <w:rPr>
                <w:highlight w:val="magenta"/>
              </w:rPr>
              <w:t>October or December 2013</w:t>
            </w:r>
          </w:p>
        </w:tc>
        <w:tc>
          <w:tcPr>
            <w:tcW w:w="787" w:type="dxa"/>
          </w:tcPr>
          <w:p w:rsidR="002F7E87" w:rsidRPr="006E233D" w:rsidRDefault="002F7E87" w:rsidP="00DF24F9"/>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 xml:space="preserve">Definition already in division 200.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lastRenderedPageBreak/>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  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Default="002F7E87" w:rsidP="00693ED3"/>
          <w:p w:rsidR="002F7E87" w:rsidRPr="00AA71CC" w:rsidRDefault="002F7E87" w:rsidP="00693ED3">
            <w:r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  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No source may cause or contribute to a new violation of an ambient air quality standard 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  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2F7E87" w:rsidRPr="006E233D" w:rsidRDefault="00367922" w:rsidP="00FE68CE">
            <w:r>
              <w:t>“(</w:t>
            </w:r>
            <w:r w:rsidRPr="00367922">
              <w:t xml:space="preserve">1) This rule defines significant deterioration. In areas designated as Class I, II or III, emissions from new or </w:t>
            </w:r>
            <w:r w:rsidRPr="00367922">
              <w:lastRenderedPageBreak/>
              <w:t>modified sources must be limited such that aggregate increases in 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lastRenderedPageBreak/>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 xml:space="preserve">Clarification.  Tables are hard to find on DEQ website. DEQ repealed the PM10 NAAQS in 2011.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 xml:space="preserve">Clarification. “maximum allowable increase” is not used in Division 224 or 225 but only in Division 202.  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Delete footnote  [ED. NOTE: Tables referenced are not included in rule text. </w:t>
            </w:r>
            <w:r w:rsidRPr="005A5027">
              <w:rPr>
                <w:u w:val="single"/>
              </w:rPr>
              <w:t>Click here for PDF copy of table(s)</w:t>
            </w:r>
            <w:hyperlink r:id="rId12"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  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 xml:space="preserve">See discussion above in division 200.  </w:t>
            </w:r>
            <w:r w:rsidRPr="00A73E12">
              <w:t>Move from division 204 to division 200 with clarifications</w:t>
            </w:r>
            <w:r>
              <w:t xml:space="preserve"> and delete the CFR date</w:t>
            </w:r>
            <w:r w:rsidRPr="00A73E12">
              <w:t>.  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lastRenderedPageBreak/>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p>
          <w:p w:rsidR="002F7E87" w:rsidRPr="00D27424" w:rsidRDefault="002F7E87" w:rsidP="00693ED3"/>
          <w:p w:rsidR="002F7E87" w:rsidRPr="00D27424" w:rsidRDefault="002F7E87" w:rsidP="00693ED3">
            <w:r w:rsidRPr="00D27424">
              <w:t xml:space="preserve">(106) "Particulate Matter" means all finely divided solid or liquid material, other than uncombined water, emitted to the ambient air as measured by the test method(s) specified in each applicable rule or permit. </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w:t>
            </w:r>
            <w:r w:rsidRPr="00210118">
              <w:lastRenderedPageBreak/>
              <w:t xml:space="preserve">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w:t>
            </w:r>
            <w:r w:rsidRPr="00210118">
              <w:lastRenderedPageBreak/>
              <w:t>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 xml:space="preserve">Definition different from division 200, 236, 238, 240. Delete and use division 200 definition. Move specific test requirements to rule with standard.  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 xml:space="preserve">NOTE no longer needed.  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 xml:space="preserve">Change designation of Klamath Falls Nonattainment Area for PM2.5 to reference the Klamath Falls </w:t>
            </w:r>
            <w:r w:rsidRPr="006E233D">
              <w:rPr>
                <w:bCs/>
                <w:color w:val="000000"/>
              </w:rPr>
              <w:lastRenderedPageBreak/>
              <w:t>Nonattainment area defined in division 204-0010.</w:t>
            </w:r>
          </w:p>
        </w:tc>
        <w:tc>
          <w:tcPr>
            <w:tcW w:w="4320" w:type="dxa"/>
            <w:shd w:val="clear" w:color="auto" w:fill="auto"/>
          </w:tcPr>
          <w:p w:rsidR="002F7E87" w:rsidRPr="006E233D" w:rsidRDefault="002F7E87" w:rsidP="00973F87">
            <w:r w:rsidRPr="006E233D">
              <w:lastRenderedPageBreak/>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lastRenderedPageBreak/>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  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 xml:space="preserve">The October 31, 2007 date has past.  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 xml:space="preserve">areas.  These new areas will provide options for sources when constructing or modifying in these areas.  </w:t>
            </w:r>
            <w:r>
              <w:t>D</w:t>
            </w:r>
            <w:r w:rsidRPr="00795CDA">
              <w:t xml:space="preserve">esignation of sustainment area does not need to go through </w:t>
            </w:r>
            <w:r>
              <w:t>EPA</w:t>
            </w:r>
            <w:r w:rsidRPr="00795CDA">
              <w:t xml:space="preserve"> for approval.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 xml:space="preserve">Lakeview currently exceeds the ambient air quality standard for PM2.5 but is not designated as a nonattainment area by EPA.  DEQ is working with Lakeview in the PM Advance program to reduce PM2.5 emissions so the area can meet the PM2.5 NAAQS.  Designation as a sustainment area will also help reduce emissions in addition to the PM Advance program.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 xml:space="preserve">Clarification.  Designation of sustainment area does not need to go through EPA for approval.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reattainment  areas.  These new areas will provide options for </w:t>
            </w:r>
            <w:r w:rsidRPr="006E233D">
              <w:lastRenderedPageBreak/>
              <w:t xml:space="preserve">sources when constructing or modifying in these areas.  </w:t>
            </w:r>
            <w:r w:rsidRPr="00795CDA">
              <w:t>Designation of sustainment area does not need to go through EPA for approval.  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 xml:space="preserve">Clarification.  Designation of sustainment area does not need to go through EPA for approval.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  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 xml:space="preserve">340-200-0020(8)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  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 xml:space="preserve">340-200-0020 (41) "Emission" means a release into the atmosphere of any regulated pollutant or any air contaminant. </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  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 xml:space="preserve">See discussion above in division 200.  </w:t>
            </w:r>
            <w:r w:rsidRPr="00BF4B78">
              <w:t xml:space="preserve">Move definition of fuel burning equipment from divisions 208, 228, and 240 to division 200 and clarify.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340-200-0020(58) "Fugitive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 xml:space="preserve">(b) As used to define a major Oregon Title V Operating Permit program source, means those emissions which could not reasonably pass through a stack, chimney, vent, or other functionally equivalent opening. </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 xml:space="preserve">(97) "Odor" means that property of an air contaminant </w:t>
            </w:r>
            <w:r w:rsidRPr="006E233D">
              <w:lastRenderedPageBreak/>
              <w:t xml:space="preserve">that affects the sense of smell. </w:t>
            </w:r>
          </w:p>
        </w:tc>
        <w:tc>
          <w:tcPr>
            <w:tcW w:w="4320" w:type="dxa"/>
          </w:tcPr>
          <w:p w:rsidR="002F7E87" w:rsidRPr="006E233D" w:rsidRDefault="002F7E87" w:rsidP="006E233D">
            <w:r w:rsidRPr="006E233D">
              <w:lastRenderedPageBreak/>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lastRenderedPageBreak/>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757C45">
            <w:r w:rsidRPr="00D74006">
              <w:t xml:space="preserve">(159) "Standard Conditions" means a temperature of 68° Fahrenheit (20° Celsius) and a pressure of 14.7 pounds per square inch absolute (1.03 Kilograms per square centimeter). </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  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(42) "Dry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 xml:space="preserve">0210 applied in only some areas, so the distinction may have made sense.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w:t>
            </w:r>
            <w:r w:rsidRPr="007E06C7">
              <w:lastRenderedPageBreak/>
              <w:t>NAAQS has resulted in 2 nonattainment areas, with a third meeting the definition but not legally designated as such.  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 xml:space="preserve">“Stack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  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  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 xml:space="preserve">Compliance with a 6 minute average can be determined with 24 readings (6-minute observation period); whereas, compliance with the 3-minute standard may require as </w:t>
            </w:r>
            <w:r w:rsidRPr="006E233D">
              <w:lastRenderedPageBreak/>
              <w:t>many as 240 readings (60 minute observation period).  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“For wood fired boilers that were constructed or installed prior to June 1, 1970 and not modified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xml:space="preserve">, 2015 for compliance for sources that were installed, constructed, or modified before June 1, 1970 and are located outside special control areas and were subject to the 40 percent opacity limits.   </w:t>
            </w:r>
          </w:p>
        </w:tc>
        <w:tc>
          <w:tcPr>
            <w:tcW w:w="4320" w:type="dxa"/>
          </w:tcPr>
          <w:p w:rsidR="002F7E87" w:rsidRPr="005A5027" w:rsidRDefault="002F7E87" w:rsidP="00C111B9">
            <w:r w:rsidRPr="005A5027">
              <w:t xml:space="preserve">This deferral gives pre-1970 sources time to add control equipment, make any other physical or operational changes and extra time to develop a grate cleaning plan if necessary.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xml:space="preserve">, so the distinction may have made sense.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lastRenderedPageBreak/>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2F7E87" w:rsidP="00140AFC">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tc>
        <w:tc>
          <w:tcPr>
            <w:tcW w:w="4320" w:type="dxa"/>
          </w:tcPr>
          <w:p w:rsidR="002F7E87" w:rsidRPr="005A5027" w:rsidRDefault="002F7E87" w:rsidP="00914040">
            <w:r w:rsidRPr="005A5027">
              <w:t xml:space="preserve">Reorganization and clarification.  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 xml:space="preserve">This clarifies how fugitive emissions are defined and evaluated.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FE68CE">
            <w:r>
              <w:t>“</w:t>
            </w:r>
            <w:r w:rsidRPr="0016749A">
              <w:t>(3) If requested by DEQ, the owner or operator must develop a fugitive emission control plan, including but not limited to the work practices in section (1) above,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lastRenderedPageBreak/>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lastRenderedPageBreak/>
              <w:t xml:space="preserve">Clarification.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lastRenderedPageBreak/>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DEQ is changing to a 6-minute averaging time for all  opacity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2F7E87" w:rsidP="0066018C">
            <w:pPr>
              <w:jc w:val="center"/>
            </w:pP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2F7E87" w:rsidP="00A65851">
            <w:r w:rsidRPr="006E233D">
              <w:t>0050(1)</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B966A4">
            <w:pPr>
              <w:rPr>
                <w:color w:val="000000"/>
              </w:rPr>
            </w:pPr>
            <w:r w:rsidRPr="006E233D">
              <w:rPr>
                <w:color w:val="000000"/>
              </w:rPr>
              <w:t>Add provision for public notice by email</w:t>
            </w:r>
          </w:p>
        </w:tc>
        <w:tc>
          <w:tcPr>
            <w:tcW w:w="4320" w:type="dxa"/>
            <w:shd w:val="clear" w:color="auto" w:fill="auto"/>
          </w:tcPr>
          <w:p w:rsidR="002F7E87" w:rsidRPr="006E233D" w:rsidRDefault="002F7E87" w:rsidP="00B966A4">
            <w:r w:rsidRPr="006E233D">
              <w:t xml:space="preserve">Most people receive notices by email, which is cheaper and easier to use than mail.  A few people are still on DEQ’s list to receive hard copies of public notices. </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 xml:space="preserve">The requirements for hearing and meeting procedures are too prescriptive in this modern era of information technology.  Repealing this rule will give DEQ and the public more flexibility in </w:t>
            </w:r>
            <w:r w:rsidRPr="00E2632E">
              <w:lastRenderedPageBreak/>
              <w:t xml:space="preserve">holding public hearings and meetings, which will involve more Oregonians in a time and place that is convenient for them.  Examples of different ways to hold hearings and meetings are virtual meetings or participation through a website. DEQ will encourage more participation in different ways that those included in the Hearings and Meeting Procedures rule.  This proposed rule change also synchronizes the air quality public participation rule with water </w:t>
            </w:r>
            <w:r>
              <w:t xml:space="preserve">and land </w:t>
            </w:r>
            <w:r w:rsidRPr="00E2632E">
              <w:t>quality rule</w:t>
            </w:r>
            <w:r>
              <w:t>s</w:t>
            </w:r>
            <w:r w:rsidRPr="00E2632E">
              <w:t xml:space="preserve">.  </w:t>
            </w:r>
          </w:p>
        </w:tc>
        <w:tc>
          <w:tcPr>
            <w:tcW w:w="787" w:type="dxa"/>
            <w:shd w:val="clear" w:color="auto" w:fill="auto"/>
          </w:tcPr>
          <w:p w:rsidR="002F7E87" w:rsidRPr="006E233D" w:rsidRDefault="002F7E87" w:rsidP="0066018C">
            <w:pPr>
              <w:jc w:val="center"/>
            </w:pPr>
            <w:r w:rsidRPr="00E2632E">
              <w:lastRenderedPageBreak/>
              <w:t>NA</w:t>
            </w: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0110(3), (4), and (5)</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A94CC3">
            <w:r w:rsidRPr="005A5027">
              <w:t>Make structure of registration requirements similar in each section</w:t>
            </w:r>
          </w:p>
        </w:tc>
        <w:tc>
          <w:tcPr>
            <w:tcW w:w="4320" w:type="dxa"/>
          </w:tcPr>
          <w:p w:rsidR="002F7E87" w:rsidRPr="005A5027" w:rsidRDefault="002F7E87" w:rsidP="00A94CC3">
            <w:r w:rsidRPr="005A5027">
              <w:t>Clarification and consistency</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0205(2)(a</w:t>
            </w:r>
            <w:r w:rsidRPr="006E233D">
              <w:t>)</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DA2B01">
            <w:r>
              <w:t>Change to “OAR 340</w:t>
            </w:r>
            <w:r w:rsidRPr="00DA2B01">
              <w:t>-200-0030</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2F7E87" w:rsidRPr="006E233D" w:rsidTr="00D96F6F">
        <w:trPr>
          <w:trHeight w:val="198"/>
        </w:trPr>
        <w:tc>
          <w:tcPr>
            <w:tcW w:w="918" w:type="dxa"/>
          </w:tcPr>
          <w:p w:rsidR="002F7E87" w:rsidRPr="006E233D" w:rsidRDefault="002F7E87" w:rsidP="00D96F6F">
            <w:r w:rsidRPr="006E233D">
              <w:lastRenderedPageBreak/>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“ed”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  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  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 xml:space="preserve">Clarification.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 xml:space="preserve">Clarification.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B50FA0" w:rsidRPr="00B50FA0">
              <w:t>Would not increase emissions from any new emission device, activity or process; replacement of any emission device, activity or process; modification of any emission device, activity or process, or any combination of emission devices, activities, or processes at the source by more than the de minimis levels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 xml:space="preserve">Corrects a problem regarding changes that otherwise qualify as a Type 1 change but should be required to obtain a permit under division 216.  There have been instances when companies have replaced a NESHAP subject chrome plating line with entirely new equipment or have replaced the control device.  In each instance the associated emissions are well below the de minimis rate and the change meets the Type 1 criteria.  The review process in these instances is more complicated than for what Type 1 category was intended and therefore  a permit is required.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351D81" w:rsidP="003A7CF8">
            <w:r>
              <w:lastRenderedPageBreak/>
              <w:t>“</w:t>
            </w:r>
            <w:r w:rsidRPr="00351D81">
              <w:t>(c) Would not increase emissions from any new emission device, activity or process; replacement of any emission device, activity or process; or modification of any emission device, activity or process</w:t>
            </w:r>
            <w:r w:rsidRPr="00351D81" w:rsidDel="00565AF3">
              <w:t xml:space="preserve"> </w:t>
            </w:r>
            <w:r w:rsidRPr="00351D81">
              <w:t>at the source by more than or equal to the significant emission rate</w:t>
            </w:r>
            <w:r>
              <w:t>;”</w:t>
            </w:r>
          </w:p>
        </w:tc>
        <w:tc>
          <w:tcPr>
            <w:tcW w:w="4320" w:type="dxa"/>
          </w:tcPr>
          <w:p w:rsidR="00453AA1" w:rsidRPr="005A5027" w:rsidRDefault="00453AA1" w:rsidP="003A7CF8">
            <w:r w:rsidRPr="005A5027">
              <w:lastRenderedPageBreak/>
              <w:t xml:space="preserve">Clarification.  Emissions are from the stationary </w:t>
            </w:r>
            <w:r w:rsidRPr="005A5027">
              <w:lastRenderedPageBreak/>
              <w:t>source for comparison to de minimis levels</w:t>
            </w:r>
          </w:p>
        </w:tc>
        <w:tc>
          <w:tcPr>
            <w:tcW w:w="787" w:type="dxa"/>
          </w:tcPr>
          <w:p w:rsidR="00453AA1" w:rsidRPr="006E233D" w:rsidRDefault="00453AA1" w:rsidP="003A7CF8">
            <w:pPr>
              <w:jc w:val="center"/>
            </w:pPr>
            <w:r>
              <w:lastRenderedPageBreak/>
              <w:t>SIP</w:t>
            </w:r>
          </w:p>
        </w:tc>
      </w:tr>
      <w:tr w:rsidR="006B1676" w:rsidRPr="005A5027" w:rsidTr="00D8314D">
        <w:tc>
          <w:tcPr>
            <w:tcW w:w="918" w:type="dxa"/>
          </w:tcPr>
          <w:p w:rsidR="006B1676" w:rsidRPr="00205BD4" w:rsidRDefault="006B1676" w:rsidP="00D8314D">
            <w:r w:rsidRPr="00205BD4">
              <w:lastRenderedPageBreak/>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205BD4">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 xml:space="preserve">nd such changes would therefore qualify under both Type 3 and 4.  This language makes it clear that if they qualify for both, then they’re Type 4 not 3.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 xml:space="preserve">Clarification.  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t>“</w:t>
            </w:r>
            <w:r w:rsidRPr="009D4161">
              <w:t>(b) Would increase emissions from any new emission device, activity or process; replacement of any emission device, activity or process; or modification of any emission device, activity or process</w:t>
            </w:r>
            <w:r w:rsidRPr="009D4161" w:rsidDel="00565AF3">
              <w:t xml:space="preserve"> </w:t>
            </w:r>
            <w:r w:rsidRPr="009D4161">
              <w:t xml:space="preserve"> at a source by more than the significant emission rate but are not subject to OAR 340-222-0041(4)(b) or (c);</w:t>
            </w:r>
            <w:r>
              <w:t>”</w:t>
            </w:r>
          </w:p>
        </w:tc>
        <w:tc>
          <w:tcPr>
            <w:tcW w:w="4320" w:type="dxa"/>
          </w:tcPr>
          <w:p w:rsidR="002F7E87" w:rsidRPr="00CF43B2" w:rsidRDefault="00CF43B2" w:rsidP="005C39A0">
            <w:r>
              <w:t xml:space="preserve">Clarification.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Pr="00DE75BF">
              <w:t xml:space="preserve">b) For Type 2 changes, the owner or operator may proceed with the construction or modification 60 calendar </w:t>
            </w:r>
            <w:r w:rsidRPr="00DE75BF">
              <w:lastRenderedPageBreak/>
              <w:t>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lastRenderedPageBreak/>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 xml:space="preserve">Put the language in the rule, rather than a note.  Clarify that Type 4 changes may also be subject to division 224, New Source Review.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Pr>
          <w:p w:rsidR="002F7E87" w:rsidRPr="006E233D" w:rsidRDefault="002F7E87"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544B4">
            <w:r w:rsidRPr="006E233D">
              <w:t>Add “Major” to New Source Review and add cross reference to OAR 340 division 224</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 xml:space="preserve">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 xml:space="preserve">0200(2)(a)(E) </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0200 (2)(b) and (2)(b)(A)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0210(4)(b)(A) through (E)</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CD088B" w:rsidRPr="006E233D" w:rsidTr="005C6E8A">
        <w:tc>
          <w:tcPr>
            <w:tcW w:w="918" w:type="dxa"/>
            <w:tcBorders>
              <w:bottom w:val="double" w:sz="6" w:space="0" w:color="auto"/>
            </w:tcBorders>
          </w:tcPr>
          <w:p w:rsidR="00CD088B" w:rsidRPr="006E233D" w:rsidRDefault="00CD088B" w:rsidP="005C6E8A">
            <w:r w:rsidRPr="006E233D">
              <w:t>212</w:t>
            </w:r>
          </w:p>
        </w:tc>
        <w:tc>
          <w:tcPr>
            <w:tcW w:w="1350" w:type="dxa"/>
            <w:tcBorders>
              <w:bottom w:val="double" w:sz="6" w:space="0" w:color="auto"/>
            </w:tcBorders>
          </w:tcPr>
          <w:p w:rsidR="00CD088B" w:rsidRPr="006E233D" w:rsidRDefault="00CD088B" w:rsidP="005C6E8A">
            <w:r w:rsidRPr="006E233D">
              <w:t xml:space="preserve">0220 (2)(c) </w:t>
            </w:r>
          </w:p>
        </w:tc>
        <w:tc>
          <w:tcPr>
            <w:tcW w:w="990" w:type="dxa"/>
            <w:tcBorders>
              <w:bottom w:val="double" w:sz="6" w:space="0" w:color="auto"/>
            </w:tcBorders>
          </w:tcPr>
          <w:p w:rsidR="00CD088B" w:rsidRPr="006E233D" w:rsidRDefault="00CD088B" w:rsidP="005C6E8A">
            <w:r w:rsidRPr="006E233D">
              <w:t>NA</w:t>
            </w:r>
          </w:p>
        </w:tc>
        <w:tc>
          <w:tcPr>
            <w:tcW w:w="1350" w:type="dxa"/>
            <w:tcBorders>
              <w:bottom w:val="double" w:sz="6" w:space="0" w:color="auto"/>
            </w:tcBorders>
          </w:tcPr>
          <w:p w:rsidR="00CD088B" w:rsidRPr="006E233D" w:rsidRDefault="00CD088B" w:rsidP="005C6E8A">
            <w:pPr>
              <w:rPr>
                <w:color w:val="000000"/>
              </w:rPr>
            </w:pPr>
            <w:r w:rsidRPr="006E233D">
              <w:rPr>
                <w:color w:val="000000"/>
              </w:rPr>
              <w:t>NA</w:t>
            </w:r>
          </w:p>
        </w:tc>
        <w:tc>
          <w:tcPr>
            <w:tcW w:w="4860" w:type="dxa"/>
            <w:tcBorders>
              <w:bottom w:val="double" w:sz="6" w:space="0" w:color="auto"/>
            </w:tcBorders>
          </w:tcPr>
          <w:p w:rsidR="00CD088B" w:rsidRPr="006E233D" w:rsidRDefault="00CD088B" w:rsidP="005C6E8A">
            <w:pPr>
              <w:rPr>
                <w:color w:val="000000"/>
              </w:rPr>
            </w:pPr>
            <w:r w:rsidRPr="006E233D">
              <w:rPr>
                <w:color w:val="000000"/>
              </w:rPr>
              <w:t>Delete CFR date</w:t>
            </w:r>
          </w:p>
        </w:tc>
        <w:tc>
          <w:tcPr>
            <w:tcW w:w="4320" w:type="dxa"/>
            <w:tcBorders>
              <w:bottom w:val="double" w:sz="6" w:space="0" w:color="auto"/>
            </w:tcBorders>
          </w:tcPr>
          <w:p w:rsidR="00CD088B" w:rsidRPr="006E233D" w:rsidRDefault="00CD088B" w:rsidP="005C6E8A">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CD088B" w:rsidRPr="006E233D" w:rsidRDefault="00CD088B" w:rsidP="005C6E8A">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875861">
            <w:r>
              <w:t>“</w:t>
            </w:r>
            <w:r w:rsidRPr="00691E15">
              <w:t xml:space="preserve">(2) "Small Source" means any other stationary source that is not a large source and that operates under with a </w:t>
            </w:r>
            <w:r w:rsidRPr="00691E15">
              <w:lastRenderedPageBreak/>
              <w:t>general, basic, simple or standard ACDP</w:t>
            </w:r>
            <w:r>
              <w:t>.”</w:t>
            </w:r>
          </w:p>
        </w:tc>
        <w:tc>
          <w:tcPr>
            <w:tcW w:w="4320" w:type="dxa"/>
            <w:tcBorders>
              <w:bottom w:val="double" w:sz="6" w:space="0" w:color="auto"/>
            </w:tcBorders>
          </w:tcPr>
          <w:p w:rsidR="002F7E87" w:rsidRPr="006E233D" w:rsidRDefault="00691E15" w:rsidP="00691E15">
            <w:r>
              <w:lastRenderedPageBreak/>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  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  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excess emissions from maintenance, startups and shutdowns, equipment malfunction, and other activities</w:t>
            </w:r>
            <w:r>
              <w:t>.”</w:t>
            </w:r>
          </w:p>
        </w:tc>
        <w:tc>
          <w:tcPr>
            <w:tcW w:w="4320" w:type="dxa"/>
          </w:tcPr>
          <w:p w:rsidR="002F7E87" w:rsidRPr="006E233D" w:rsidRDefault="00B02476" w:rsidP="00867B15">
            <w:r>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EF1C7F">
            <w:r w:rsidRPr="00684B51">
              <w:t>“(1) If the owner or operator anticipates that scheduled maintenance of air contaminant sources or air pollution control equipment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  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“a) Explain the need for maintenance, including but not limited to:</w:t>
            </w:r>
          </w:p>
          <w:p w:rsidR="002F7E87" w:rsidRPr="00684B51" w:rsidRDefault="002F7E87" w:rsidP="00310E5D">
            <w:r w:rsidRPr="00684B51">
              <w:t>(i)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(iii) if applicable, why air pollution control equipment must be by-passed or operated at reduced efficiency during the maintenance activity; and</w:t>
            </w:r>
          </w:p>
          <w:p w:rsidR="002F7E87" w:rsidRPr="00684B51" w:rsidRDefault="002F7E87" w:rsidP="00875861">
            <w:r w:rsidRPr="00684B51">
              <w:t xml:space="preserve">(iv) why the excess emissions could not be avoided through better scheduling for maintenance or through </w:t>
            </w:r>
            <w:r w:rsidRPr="00684B51">
              <w:lastRenderedPageBreak/>
              <w:t>better operation and maintenance practices.”</w:t>
            </w:r>
          </w:p>
        </w:tc>
        <w:tc>
          <w:tcPr>
            <w:tcW w:w="4320" w:type="dxa"/>
          </w:tcPr>
          <w:p w:rsidR="002F7E87" w:rsidRPr="00684B51" w:rsidRDefault="002F7E87" w:rsidP="00A8083D">
            <w:r w:rsidRPr="00684B51">
              <w:lastRenderedPageBreak/>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lastRenderedPageBreak/>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0350(2)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2F7E87" w:rsidRPr="00C443C2" w:rsidRDefault="002F7E87" w:rsidP="00875861">
            <w:r w:rsidRPr="00C443C2">
              <w:t>Add this provision to the criteria for determining whether to take enforcement action for excess emissions.  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 xml:space="preserve">Correction.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  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  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253DE">
            <w:r w:rsidRPr="006E233D">
              <w:t>Add “</w:t>
            </w:r>
            <w:r w:rsidR="00E253DE" w:rsidRPr="00E253DE">
              <w:t>More than one category in OAR 340-216-8005 Table 1 may apply to a source.  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 xml:space="preserve">Clarification.  If a source finds their source category in Table 1, they may quit looking and not realize that another source category also applies to them.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lastRenderedPageBreak/>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  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571F77" w:rsidP="00BE68B7">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Pr="00571F77">
              <w:t>as state rules.</w:t>
            </w:r>
            <w:r>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r w:rsidRPr="00C62A1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lastRenderedPageBreak/>
              <w:t>(E) The compliance history of the source.</w:t>
            </w:r>
            <w:r>
              <w:t>”</w:t>
            </w:r>
          </w:p>
        </w:tc>
        <w:tc>
          <w:tcPr>
            <w:tcW w:w="4320" w:type="dxa"/>
          </w:tcPr>
          <w:p w:rsidR="00C62A1A" w:rsidRPr="005A5027" w:rsidRDefault="00C62A1A"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lastRenderedPageBreak/>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 xml:space="preserve">Correction.  Approval for NSR/PSD permits is through the ACDP program.  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  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 xml:space="preserve">(B) 120 days prior to the expiration date of a Simple </w:t>
            </w:r>
            <w:r w:rsidRPr="00BF3247">
              <w:lastRenderedPageBreak/>
              <w:t>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lastRenderedPageBreak/>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lastRenderedPageBreak/>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 xml:space="preserve">Construction ACDPs are issued for 5 years with an initial permitting fee of $9600.  There are no annual fees for a construction ACDP that would cover the cost of a renewal.  Also, DEQ does not want the possibility of extending unsigned PSELs that may be in the permit.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  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  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  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lastRenderedPageBreak/>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lastRenderedPageBreak/>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lastRenderedPageBreak/>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lastRenderedPageBreak/>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 xml:space="preserve">eneral ACDP.  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t>SIP</w:t>
            </w:r>
          </w:p>
        </w:tc>
      </w:tr>
      <w:tr w:rsidR="005B3646" w:rsidRPr="005A5027" w:rsidTr="005B3646">
        <w:tc>
          <w:tcPr>
            <w:tcW w:w="918" w:type="dxa"/>
            <w:tcBorders>
              <w:bottom w:val="double" w:sz="6" w:space="0" w:color="auto"/>
            </w:tcBorders>
          </w:tcPr>
          <w:p w:rsidR="005B3646" w:rsidRPr="005A5027" w:rsidRDefault="005B3646" w:rsidP="005B3646">
            <w:r w:rsidRPr="005A5027">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 xml:space="preserve">(D)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w:t>
            </w:r>
            <w:r w:rsidRPr="001C6200">
              <w:lastRenderedPageBreak/>
              <w:t>equal or lower annual fee class.</w:t>
            </w:r>
            <w:r>
              <w:t>”</w:t>
            </w:r>
          </w:p>
        </w:tc>
        <w:tc>
          <w:tcPr>
            <w:tcW w:w="4320" w:type="dxa"/>
            <w:tcBorders>
              <w:bottom w:val="double" w:sz="6" w:space="0" w:color="auto"/>
            </w:tcBorders>
          </w:tcPr>
          <w:p w:rsidR="002F7E87" w:rsidRPr="005A5027" w:rsidRDefault="002F7E87" w:rsidP="00782B92">
            <w:r w:rsidRPr="005A5027">
              <w:lastRenderedPageBreak/>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lastRenderedPageBreak/>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E31BB1" w:rsidRPr="006E233D" w:rsidTr="00146F2E">
        <w:tc>
          <w:tcPr>
            <w:tcW w:w="918" w:type="dxa"/>
            <w:tcBorders>
              <w:bottom w:val="double" w:sz="6" w:space="0" w:color="auto"/>
            </w:tcBorders>
          </w:tcPr>
          <w:p w:rsidR="00E31BB1" w:rsidRDefault="00E31BB1">
            <w:r w:rsidRPr="00F678F7">
              <w:t>216</w:t>
            </w:r>
          </w:p>
        </w:tc>
        <w:tc>
          <w:tcPr>
            <w:tcW w:w="1350" w:type="dxa"/>
            <w:tcBorders>
              <w:bottom w:val="double" w:sz="6" w:space="0" w:color="auto"/>
            </w:tcBorders>
          </w:tcPr>
          <w:p w:rsidR="00E31BB1" w:rsidRPr="006E233D" w:rsidRDefault="00E31BB1" w:rsidP="00146F2E">
            <w:r w:rsidRPr="006E233D">
              <w:t>ALL</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Remove all bold font</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E31BB1" w:rsidP="00146F2E">
            <w:pPr>
              <w:jc w:val="center"/>
            </w:pPr>
          </w:p>
        </w:tc>
      </w:tr>
      <w:tr w:rsidR="00E31BB1" w:rsidRPr="006E233D" w:rsidTr="00146F2E">
        <w:tc>
          <w:tcPr>
            <w:tcW w:w="918" w:type="dxa"/>
            <w:tcBorders>
              <w:bottom w:val="double" w:sz="6" w:space="0" w:color="auto"/>
            </w:tcBorders>
          </w:tcPr>
          <w:p w:rsidR="00E31BB1" w:rsidRDefault="00E31BB1">
            <w:r w:rsidRPr="00F678F7">
              <w:t>216</w:t>
            </w:r>
          </w:p>
        </w:tc>
        <w:tc>
          <w:tcPr>
            <w:tcW w:w="1350" w:type="dxa"/>
            <w:tcBorders>
              <w:bottom w:val="double" w:sz="6" w:space="0" w:color="auto"/>
            </w:tcBorders>
          </w:tcPr>
          <w:p w:rsidR="00E31BB1" w:rsidRPr="006E233D" w:rsidRDefault="00E31BB1" w:rsidP="00146F2E">
            <w:r>
              <w:t>0064</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E31BB1" w:rsidP="00146F2E">
            <w:pPr>
              <w:jc w:val="center"/>
            </w:pP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(2) Fees. Applicants for a new or modified Simple ACDP must pay the fees set forth in OAR 340-216-8010 Table 2. Applicants for a new Simple ACDP must initially pay the High Annual Fee.  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 xml:space="preserve">Clarification.  </w:t>
            </w:r>
            <w:r w:rsidRPr="005A5027">
              <w:t>Ca</w:t>
            </w:r>
            <w:r>
              <w:t>tegory 27</w:t>
            </w:r>
            <w:r w:rsidRPr="005A5027">
              <w:t xml:space="preserve"> electrical power generators and their relationship to simple-low fee sources and permitting were discussed by regional managers.  The current rule wording is unclear as to their categorization and due to this wording there is the actual or potential issue of regional inconsistency in assigning to the proper permit category.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8B5B23" w:rsidRPr="006E233D" w:rsidTr="008B1F3B">
        <w:tc>
          <w:tcPr>
            <w:tcW w:w="918" w:type="dxa"/>
            <w:tcBorders>
              <w:bottom w:val="double" w:sz="6" w:space="0" w:color="auto"/>
            </w:tcBorders>
          </w:tcPr>
          <w:p w:rsidR="008B5B23" w:rsidRPr="00D064E0" w:rsidRDefault="008B5B23" w:rsidP="008B1F3B">
            <w:r>
              <w:t>NA</w:t>
            </w:r>
          </w:p>
        </w:tc>
        <w:tc>
          <w:tcPr>
            <w:tcW w:w="1350" w:type="dxa"/>
            <w:tcBorders>
              <w:bottom w:val="double" w:sz="6" w:space="0" w:color="auto"/>
            </w:tcBorders>
          </w:tcPr>
          <w:p w:rsidR="008B5B23" w:rsidRPr="00D064E0" w:rsidRDefault="008B5B23" w:rsidP="008B1F3B">
            <w:r>
              <w:t>NA</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0064(2)(a)(A)(iii)</w:t>
            </w:r>
          </w:p>
        </w:tc>
        <w:tc>
          <w:tcPr>
            <w:tcW w:w="4860" w:type="dxa"/>
            <w:tcBorders>
              <w:bottom w:val="double" w:sz="6" w:space="0" w:color="auto"/>
            </w:tcBorders>
          </w:tcPr>
          <w:p w:rsidR="008B5B23" w:rsidRDefault="008B5B23" w:rsidP="008B1F3B">
            <w:r>
              <w:t>Add:</w:t>
            </w:r>
          </w:p>
          <w:p w:rsidR="008B5B23" w:rsidRPr="00D064E0" w:rsidRDefault="008B5B23" w:rsidP="008B1F3B">
            <w:r>
              <w:t>“</w:t>
            </w:r>
            <w:r w:rsidRPr="00AC1486">
              <w:t>(iii) Category 27. Electric Power Generation;</w:t>
            </w:r>
            <w:r>
              <w:t>”</w:t>
            </w:r>
          </w:p>
        </w:tc>
        <w:tc>
          <w:tcPr>
            <w:tcW w:w="4320" w:type="dxa"/>
            <w:tcBorders>
              <w:bottom w:val="double" w:sz="6" w:space="0" w:color="auto"/>
            </w:tcBorders>
          </w:tcPr>
          <w:p w:rsidR="008B5B23" w:rsidRPr="005A5027" w:rsidRDefault="008B5B23" w:rsidP="008B1F3B">
            <w:r>
              <w:t>Clarification</w:t>
            </w:r>
          </w:p>
        </w:tc>
        <w:tc>
          <w:tcPr>
            <w:tcW w:w="787" w:type="dxa"/>
            <w:tcBorders>
              <w:bottom w:val="double" w:sz="6" w:space="0" w:color="auto"/>
            </w:tcBorders>
          </w:tcPr>
          <w:p w:rsidR="008B5B23" w:rsidRPr="00D064E0" w:rsidRDefault="008B5B23"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 xml:space="preserve">(B) The actual emissions from the calendar year immediately preceding the invoice date are less than 5 tons/year of PM10 in a PM10 nonattainment or maintenance area or PM2.5 in a PM2.5 nonattainment or </w:t>
            </w:r>
            <w:r w:rsidRPr="008B5B23">
              <w:lastRenderedPageBreak/>
              <w:t>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lastRenderedPageBreak/>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lastRenderedPageBreak/>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modifications under OAR 340,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(B) Public notice as a Category II permit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w:t>
            </w:r>
            <w:r w:rsidRPr="008D7DAB">
              <w:lastRenderedPageBreak/>
              <w:t>information necessary to estimate air quality impacts; and</w:t>
            </w:r>
            <w:r>
              <w:t>”</w:t>
            </w:r>
          </w:p>
        </w:tc>
        <w:tc>
          <w:tcPr>
            <w:tcW w:w="4320" w:type="dxa"/>
            <w:tcBorders>
              <w:bottom w:val="double" w:sz="6" w:space="0" w:color="auto"/>
            </w:tcBorders>
          </w:tcPr>
          <w:p w:rsidR="00435248" w:rsidRPr="005A5027" w:rsidRDefault="00435248" w:rsidP="008B1F3B">
            <w:r>
              <w:lastRenderedPageBreak/>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lastRenderedPageBreak/>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 xml:space="preserve">January 1, 1978 was chosen in the initial round of rules because baseline period was 1977/78 instead of the August 1977 Clean Air Act date.  The baseline concentration year varies by pollutant.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C) Public notice as a Category IV permit action  for NSR/PSD 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 xml:space="preserve">DEQ does not want to charge the applicable new source permit application fees if the owner/operator inadvertently forgot to submit a timely application for permit renewal.  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Pr="004348F2">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w:t>
            </w:r>
            <w:r w:rsidRPr="004348F2">
              <w:lastRenderedPageBreak/>
              <w:t>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w:t>
            </w:r>
            <w:r w:rsidRPr="00B07579">
              <w:lastRenderedPageBreak/>
              <w:t>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E31BB1" w:rsidP="00146F2E">
            <w:pPr>
              <w:jc w:val="center"/>
            </w:pP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  More than one source category in OAR 340-216-8005 Table 1 may apply to a source.  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chooses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Add “subject to RACT as regulated by 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w:t>
            </w:r>
            <w:r w:rsidRPr="006E233D">
              <w:lastRenderedPageBreak/>
              <w:t xml:space="preserve">B 7. </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 Part B 11.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13.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Change to “Boilers and other Fuel Burning Equipment equal to or greater than 10 MMBTU/hour heat input each, except exclusively Natural Gas and Propane fired boilers (with or without #2 diesel backup) less than 30 MMBTU/hour each. “</w:t>
            </w:r>
          </w:p>
        </w:tc>
        <w:tc>
          <w:tcPr>
            <w:tcW w:w="4320" w:type="dxa"/>
          </w:tcPr>
          <w:p w:rsidR="00AC1486" w:rsidRPr="006E233D" w:rsidRDefault="00AC1486" w:rsidP="0072605C">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“subject to RACT as regulated by 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 xml:space="preserve">Clarification. Some chrome plating is not subject to a NESHAP and we don’t want to permit them.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  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Add “as regulated by 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 xml:space="preserve">Simplification.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Change “subject to OAR Division 232” to “subject to RACT as regulated by 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Add “subject to RACT as regulated by 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w:t>
            </w:r>
            <w:r w:rsidRPr="006E233D">
              <w:lastRenderedPageBreak/>
              <w:t xml:space="preserve">60. </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division 232” to </w:t>
            </w:r>
            <w:r w:rsidRPr="006E233D">
              <w:lastRenderedPageBreak/>
              <w:t>paper or other substrate coating</w:t>
            </w:r>
          </w:p>
        </w:tc>
        <w:tc>
          <w:tcPr>
            <w:tcW w:w="4320" w:type="dxa"/>
          </w:tcPr>
          <w:p w:rsidR="00AC1486" w:rsidRPr="006E233D" w:rsidRDefault="00AC1486" w:rsidP="005726E5">
            <w:r w:rsidRPr="006E233D">
              <w:lastRenderedPageBreak/>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lastRenderedPageBreak/>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 xml:space="preserve">Table 1Part B 75.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Pr="006E233D">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Add “as regulated by 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  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Add “All sources that request a Plant Site Emission Limit equal to or greater than the significant emission rate for a </w:t>
            </w:r>
            <w:r w:rsidRPr="005A5027">
              <w:rPr>
                <w:bCs/>
                <w:color w:val="000000"/>
                <w:sz w:val="20"/>
                <w:szCs w:val="20"/>
              </w:rPr>
              <w:lastRenderedPageBreak/>
              <w:t>pollutant”</w:t>
            </w:r>
          </w:p>
        </w:tc>
        <w:tc>
          <w:tcPr>
            <w:tcW w:w="4320" w:type="dxa"/>
            <w:tcBorders>
              <w:bottom w:val="double" w:sz="6" w:space="0" w:color="auto"/>
            </w:tcBorders>
          </w:tcPr>
          <w:p w:rsidR="00AC1486" w:rsidRPr="005A5027" w:rsidRDefault="00AC1486" w:rsidP="00597AA9">
            <w:r w:rsidRPr="005A5027">
              <w:lastRenderedPageBreak/>
              <w:t xml:space="preserve">Sources that are on Standard ACDPs have PSELs equal to or greater the SER for any pollutant.  If all </w:t>
            </w:r>
            <w:r w:rsidRPr="005A5027">
              <w:lastRenderedPageBreak/>
              <w:t>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lastRenderedPageBreak/>
              <w:t>SIP</w:t>
            </w:r>
          </w:p>
        </w:tc>
      </w:tr>
      <w:tr w:rsidR="000D2A22" w:rsidRPr="005A5027" w:rsidTr="000D2A22">
        <w:tc>
          <w:tcPr>
            <w:tcW w:w="918" w:type="dxa"/>
            <w:tcBorders>
              <w:bottom w:val="double" w:sz="6" w:space="0" w:color="auto"/>
            </w:tcBorders>
          </w:tcPr>
          <w:p w:rsidR="000D2A22" w:rsidRPr="005A5027" w:rsidRDefault="000D2A22" w:rsidP="000D2A22">
            <w:r w:rsidRPr="005A5027">
              <w:lastRenderedPageBreak/>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 xml:space="preserve">Clarification.  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 xml:space="preserve">Simplification.  Sources that qualify for a Simple ACDP do not have to get a Standard ACDP, regardless of whether they are subject to a RACT or an NSPS or NESHAP.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990" w:type="dxa"/>
            <w:tcBorders>
              <w:bottom w:val="double" w:sz="6" w:space="0" w:color="auto"/>
            </w:tcBorders>
          </w:tcPr>
          <w:p w:rsidR="00AC1486" w:rsidRPr="006E233D" w:rsidRDefault="00AC1486" w:rsidP="00A65851">
            <w:r>
              <w:t>216</w:t>
            </w:r>
          </w:p>
        </w:tc>
        <w:tc>
          <w:tcPr>
            <w:tcW w:w="1350" w:type="dxa"/>
            <w:tcBorders>
              <w:bottom w:val="double" w:sz="6" w:space="0" w:color="auto"/>
            </w:tcBorders>
          </w:tcPr>
          <w:p w:rsidR="00AC1486" w:rsidRPr="006E233D" w:rsidRDefault="00AC1486" w:rsidP="00A65851">
            <w:r>
              <w:t>8005 Table 1 Part C, 5</w:t>
            </w:r>
            <w:r w:rsidR="000D2A22">
              <w:t>(</w:t>
            </w:r>
            <w:r>
              <w:t>d</w:t>
            </w:r>
            <w:r w:rsidR="000D2A22">
              <w:t>)</w:t>
            </w:r>
          </w:p>
        </w:tc>
        <w:tc>
          <w:tcPr>
            <w:tcW w:w="4860" w:type="dxa"/>
            <w:tcBorders>
              <w:bottom w:val="double" w:sz="6" w:space="0" w:color="auto"/>
            </w:tcBorders>
          </w:tcPr>
          <w:p w:rsidR="00AC1486" w:rsidRPr="00C72888" w:rsidRDefault="00AC1486" w:rsidP="000079A2">
            <w:pPr>
              <w:pStyle w:val="NormalWeb"/>
              <w:rPr>
                <w:bCs/>
                <w:color w:val="000000"/>
                <w:sz w:val="20"/>
                <w:szCs w:val="20"/>
                <w:highlight w:val="green"/>
              </w:rPr>
            </w:pPr>
            <w:r w:rsidRPr="00C72888">
              <w:rPr>
                <w:bCs/>
                <w:color w:val="000000"/>
                <w:sz w:val="20"/>
                <w:szCs w:val="20"/>
                <w:highlight w:val="green"/>
              </w:rPr>
              <w:t>Add “Sources subject 40 CFR Part 60 Subpart IIII or Subpart JJJJ or 40 CFR Part 63 Subpart ZZZZ”</w:t>
            </w:r>
          </w:p>
        </w:tc>
        <w:tc>
          <w:tcPr>
            <w:tcW w:w="4320" w:type="dxa"/>
            <w:tcBorders>
              <w:bottom w:val="double" w:sz="6" w:space="0" w:color="auto"/>
            </w:tcBorders>
          </w:tcPr>
          <w:p w:rsidR="00AC1486" w:rsidRPr="00C72888" w:rsidRDefault="00AC1486" w:rsidP="00C72888">
            <w:pPr>
              <w:rPr>
                <w:highlight w:val="green"/>
              </w:rPr>
            </w:pPr>
            <w:r w:rsidRPr="00C72888">
              <w:rPr>
                <w:highlight w:val="green"/>
              </w:rPr>
              <w:t xml:space="preserve">Sources subject 40 CFR Part 60 Subpart IIII </w:t>
            </w:r>
            <w:r w:rsidRPr="00C72888">
              <w:rPr>
                <w:bCs/>
                <w:highlight w:val="green"/>
              </w:rPr>
              <w:t xml:space="preserve">Stationary Compression Ignition Internal Combustion Engines (CI ICE) </w:t>
            </w:r>
            <w:r w:rsidRPr="00C72888">
              <w:rPr>
                <w:highlight w:val="green"/>
              </w:rPr>
              <w:t xml:space="preserve">or Subpart JJJJ </w:t>
            </w:r>
            <w:r w:rsidRPr="00C72888">
              <w:rPr>
                <w:bCs/>
                <w:highlight w:val="green"/>
              </w:rPr>
              <w:t xml:space="preserve">Stationary Spark Ignition Internal Combustion Engines (SI ICE) </w:t>
            </w:r>
            <w:r w:rsidRPr="00C72888">
              <w:rPr>
                <w:highlight w:val="green"/>
              </w:rPr>
              <w:t xml:space="preserve">or 40 CFR Part 63 Subpart ZZZZ </w:t>
            </w:r>
            <w:r w:rsidRPr="00C72888">
              <w:rPr>
                <w:bCs/>
                <w:highlight w:val="green"/>
              </w:rPr>
              <w:t xml:space="preserve">National Emission Standards for Hazardous Air Pollutants for Stationary Reciprocating Internal Combustion Engines (RICE) </w:t>
            </w:r>
            <w:r>
              <w:rPr>
                <w:bCs/>
                <w:highlight w:val="green"/>
              </w:rPr>
              <w:t>BUT WE ADDED THESE TO 28.  DO WE NEED THEM HERE TOO?</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 d. </w:t>
            </w:r>
            <w:r w:rsidRPr="005A5027">
              <w:rPr>
                <w:bCs/>
                <w:color w:val="000000"/>
                <w:sz w:val="20"/>
                <w:szCs w:val="20"/>
              </w:rPr>
              <w:tab/>
              <w:t>Electrical power generation units used exclusively as emergency generators and units less than 500 kW.</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 xml:space="preserve">Paint stripping and miscellaneous surface coating operations using less than 20 gallons of coating </w:t>
            </w:r>
            <w:r w:rsidRPr="005A5027">
              <w:rPr>
                <w:bCs/>
                <w:color w:val="000000"/>
                <w:sz w:val="20"/>
                <w:szCs w:val="20"/>
              </w:rPr>
              <w:lastRenderedPageBreak/>
              <w:t>and 20 gallons of methylene chloride containing paint stripper per year</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AC1486" w:rsidRPr="005A5027" w:rsidRDefault="00AC1486" w:rsidP="00DB426B">
            <w:pPr>
              <w:pStyle w:val="NormalWeb"/>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p>
        </w:tc>
        <w:tc>
          <w:tcPr>
            <w:tcW w:w="4320" w:type="dxa"/>
            <w:tcBorders>
              <w:bottom w:val="double" w:sz="6" w:space="0" w:color="auto"/>
            </w:tcBorders>
          </w:tcPr>
          <w:p w:rsidR="00AC1486" w:rsidRPr="005A5027" w:rsidRDefault="00AC1486" w:rsidP="00CB64B2">
            <w:r w:rsidRPr="005A5027">
              <w:lastRenderedPageBreak/>
              <w:t xml:space="preserve">Simplification. All of the categories listed in 4d-4i and 4k are included in Part B for sources that must get a general, simple or standard ACDP.  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Change regulated air “contaminant” to regulated air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  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lastRenderedPageBreak/>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 xml:space="preserve">date of Continuous Monitoring Manual and </w:t>
            </w:r>
            <w:r w:rsidRPr="006E233D">
              <w:rPr>
                <w:bCs/>
                <w:color w:val="000000"/>
                <w:sz w:val="20"/>
                <w:szCs w:val="20"/>
              </w:rPr>
              <w:lastRenderedPageBreak/>
              <w:t>Source Sampling Manual</w:t>
            </w:r>
          </w:p>
        </w:tc>
        <w:tc>
          <w:tcPr>
            <w:tcW w:w="4320" w:type="dxa"/>
            <w:tcBorders>
              <w:bottom w:val="double" w:sz="6" w:space="0" w:color="auto"/>
            </w:tcBorders>
          </w:tcPr>
          <w:p w:rsidR="00AC1486" w:rsidRPr="006E233D" w:rsidRDefault="00AC1486" w:rsidP="00BC062C">
            <w:r w:rsidRPr="00B3161A">
              <w:lastRenderedPageBreak/>
              <w:t xml:space="preserve">Clarification.  The Reference Materials in OAR </w:t>
            </w:r>
            <w:r w:rsidRPr="00B3161A">
              <w:lastRenderedPageBreak/>
              <w:t xml:space="preserve">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0120(1)(g</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 xml:space="preserve">The part of the definition of actual emissions for Title V operating permit fees should be included in the rules for Title V operating permit fees.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B41ADA">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significant emission rate;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listed in the definition of significant emission rate.</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  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levels, or source specific PSELs set at source specific levels. </w:t>
            </w:r>
          </w:p>
          <w:p w:rsidR="00AC1486" w:rsidRPr="008E31F1" w:rsidRDefault="00AC1486" w:rsidP="008E31F1">
            <w:r w:rsidRPr="008E31F1">
              <w:t>(a) A source with a generic PSEL cannot maintain a netting basis for that pollutant.</w:t>
            </w:r>
          </w:p>
          <w:p w:rsidR="00AC1486" w:rsidRPr="006E233D" w:rsidRDefault="00AC1486" w:rsidP="00644785">
            <w:r w:rsidRPr="008E31F1">
              <w:t>(b) A source with a source specific PSEL that is set at the generic PSEL level may maintain a netting basis for that pollutant provided the source is operating under a Standard ACDP or Title V Operating permit</w:t>
            </w:r>
            <w:r>
              <w:t>.”</w:t>
            </w:r>
          </w:p>
        </w:tc>
        <w:tc>
          <w:tcPr>
            <w:tcW w:w="4320" w:type="dxa"/>
          </w:tcPr>
          <w:p w:rsidR="00AC1486" w:rsidRPr="006E233D" w:rsidRDefault="00AC1486" w:rsidP="008E31F1">
            <w:r w:rsidRPr="006E233D">
              <w:t>Clarification.  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lastRenderedPageBreak/>
              <w:t>“</w:t>
            </w:r>
            <w:r w:rsidRPr="002F08FE" w:rsidDel="00EE20C8">
              <w:rPr>
                <w:color w:val="000000"/>
              </w:rPr>
              <w:t>(1) 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lastRenderedPageBreak/>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5E1036">
            <w:r>
              <w:t xml:space="preserve">Clarification and move from (c).  These types of permit changes are times when a PSELs can be changed, not  a trigger of when a PSEL should be changed.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5E1036">
            <w:r>
              <w:t xml:space="preserve">Correction.  These types of permit changes are times when a PSELs can be changed, not  a trigger of when a PSEL should be changed.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 xml:space="preserve">Restructure and clarification.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 xml:space="preserve">Clarification.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lastRenderedPageBreak/>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reliable </w:t>
            </w:r>
            <w:r w:rsidRPr="0084085B">
              <w:t xml:space="preserve"> information, the corrected PM10 PSEL will be used to correct the initial PM2.5 PSEL.  </w:t>
            </w:r>
          </w:p>
          <w:p w:rsidR="00AC1486" w:rsidRPr="0084085B" w:rsidRDefault="00AC1486" w:rsidP="0084085B">
            <w:r w:rsidRPr="0084085B">
              <w:t xml:space="preserve">(i) Correction of a PM10 PSEL will not by itself trigger OAR 340-222-0041(4) for PM2.5.  </w:t>
            </w:r>
          </w:p>
          <w:p w:rsidR="00AC1486" w:rsidRPr="0084085B" w:rsidRDefault="00AC1486" w:rsidP="0084085B">
            <w:r w:rsidRPr="0084085B">
              <w:t xml:space="preserve">(ii) Correction of a PM10 PSEL could result in further requirements for PM10 in accordance with all applicable regulations.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 xml:space="preserve">Clarification.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 xml:space="preserve">The source specific PSEL for PM2.5 is the PM2.5 fraction of the PM10 PSEL.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 xml:space="preserve">Sources can request a PSEL greater than the netting basis in accordance with OAR 340-222-0041(4).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  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lastRenderedPageBreak/>
              <w:t xml:space="preserve">“(a)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lastRenderedPageBreak/>
              <w:t xml:space="preserve">Sources with permits in effect on May 1, 2011 get </w:t>
            </w:r>
            <w:r w:rsidRPr="00B45419">
              <w:lastRenderedPageBreak/>
              <w:t xml:space="preserve">an initial PM2.5 PSEL based on the PM2.5 fraction of the PM10 PSEL are not required to do any modeling or go through NSR/PSD as required in OAR 340-222-0041(4) if the PM2.5 PSEL is greater than an SER over the PM2.5 netting basis.  Third extensions are not allowed and a new application would be required.  The new application would require a whole analysis of PM2.5.  PM2.5 protected under first 2 extensions of an NSR/PSD permit.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 xml:space="preserve">Clarification.  If the PM10 PSEL was incorrect, it should be corrected before setting the PM2.5 PSEL based on the PM2.5 fraction of the PM10 PSEL.  This is a one-time correction only for the initial PSEL and netting basis.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w:t>
            </w:r>
            <w:r w:rsidR="00AD4D5D" w:rsidRPr="00AD4D5D">
              <w:annotationRef/>
            </w:r>
            <w:r w:rsidR="00AD4D5D" w:rsidRPr="00AD4D5D">
              <w:t xml:space="preserv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AD4D5D">
              <w:t xml:space="preserve">.  The source may be subject to Major NSR or State NSR. An increase in greenhouse gases emissions that is not due to a major modification would not be subject to NSR because there are no requirements for computer modeling.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 xml:space="preserve">6) If a PSEL is established or revised to include emissions from activities that existed at a source prior to </w:t>
            </w:r>
            <w:r w:rsidRPr="008C2F52">
              <w:rPr>
                <w:color w:val="000000"/>
              </w:rPr>
              <w:lastRenderedPageBreak/>
              <w:t>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lastRenderedPageBreak/>
              <w:t xml:space="preserve">The RICE NESHAP has requirements for emergency generators that were previously considered categorically insignificant activities.   </w:t>
            </w:r>
            <w:r>
              <w:rPr>
                <w:bCs/>
              </w:rPr>
              <w:lastRenderedPageBreak/>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  Sources would be required to get a permit if needed but could limit PTE to stay on a general permit</w:t>
            </w:r>
            <w:r>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  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C65901" w:rsidRDefault="00AC1486" w:rsidP="00C65901">
            <w:r>
              <w:t>“</w:t>
            </w:r>
            <w:r w:rsidRPr="00C65901">
              <w:t xml:space="preserve">(1) For sources located in areas with an established short term SER (OAR 340-200-0020),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AC1486" w:rsidRPr="006E233D" w:rsidRDefault="00AC1486" w:rsidP="00FE68CE">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C1486" w:rsidRPr="006E233D" w:rsidRDefault="00AC1486" w:rsidP="00FE68CE">
            <w:r w:rsidRPr="006E233D">
              <w:rPr>
                <w:color w:val="000000"/>
              </w:rPr>
              <w:t xml:space="preserve">Change to “For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40770">
            <w:r w:rsidRPr="006E233D">
              <w:t>Change “If an applicant wants a short term PSEL at a rate greater than the initial short term PSEL, the applicant must”  to “If an applicant requests an increase in a short term PSEL, the applicant must satisfy subsection (a) or (b) as applicable”</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Change “Demonstrate that the requested increase over the initial short term PSEL is less than the significant emission rate (Note: In this case new sources would get a generic PSEL); or”  to “Demonstrate that the requested short term PSEL is not equal to or greater than the significant emission rate; or”</w:t>
            </w:r>
          </w:p>
        </w:tc>
        <w:tc>
          <w:tcPr>
            <w:tcW w:w="4320" w:type="dxa"/>
          </w:tcPr>
          <w:p w:rsidR="00AC1486" w:rsidRPr="006E233D" w:rsidRDefault="00AC1486" w:rsidP="00FE68CE">
            <w:r w:rsidRPr="006E233D">
              <w:t>Clarification.  The Note is not necessary.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 xml:space="preserve">Change  to “For increases equal to or greater than the SER over the initial short term PSEL:” to “Meet the requirements of subsections (A) through (D) as applicable for a PSEL increase that is equal to or greater than the SER:” </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 xml:space="preserve">Change “Obtain offsets and demonstrate a net air quality benefit in accordance with OAR 340-225-0090” to “Obtain offsets in accordance with the offset provisions for the designated area as specified in </w:t>
            </w:r>
            <w:r>
              <w:t xml:space="preserve">OAR 340 </w:t>
            </w:r>
            <w:r w:rsidRPr="006E233D">
              <w:t>division 224</w:t>
            </w:r>
            <w:r>
              <w:t>; or</w:t>
            </w:r>
            <w:r w:rsidRPr="006E233D">
              <w:t>”</w:t>
            </w:r>
          </w:p>
        </w:tc>
        <w:tc>
          <w:tcPr>
            <w:tcW w:w="4320" w:type="dxa"/>
          </w:tcPr>
          <w:p w:rsidR="00AC1486" w:rsidRPr="006E233D" w:rsidRDefault="00AC1486" w:rsidP="00D53366">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r w:rsidRPr="006E233D">
              <w:lastRenderedPageBreak/>
              <w:t>)</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lastRenderedPageBreak/>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FE68CE">
            <w:r w:rsidRPr="006E233D">
              <w:lastRenderedPageBreak/>
              <w:t xml:space="preserve">The  annual PSEL should be the driver for this </w:t>
            </w:r>
            <w:r w:rsidRPr="006E233D">
              <w:lastRenderedPageBreak/>
              <w:t>AQRV requirement, not short term PSEL because it is a PSD provision.</w:t>
            </w:r>
          </w:p>
        </w:tc>
        <w:tc>
          <w:tcPr>
            <w:tcW w:w="787" w:type="dxa"/>
          </w:tcPr>
          <w:p w:rsidR="00AC1486" w:rsidRPr="006E233D" w:rsidRDefault="00AC1486" w:rsidP="0066018C">
            <w:pPr>
              <w:jc w:val="center"/>
            </w:pPr>
            <w:r>
              <w:lastRenderedPageBreak/>
              <w:t>SIP</w:t>
            </w:r>
          </w:p>
        </w:tc>
      </w:tr>
      <w:tr w:rsidR="00AC1486" w:rsidRPr="006E233D" w:rsidTr="00D53366">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0042(2)(c</w:t>
            </w:r>
            <w:r w:rsidRPr="006E233D">
              <w:t>)</w:t>
            </w:r>
          </w:p>
        </w:tc>
        <w:tc>
          <w:tcPr>
            <w:tcW w:w="4860" w:type="dxa"/>
          </w:tcPr>
          <w:p w:rsidR="00AC1486" w:rsidRPr="006E233D" w:rsidRDefault="00AC1486" w:rsidP="00785106">
            <w:r w:rsidRPr="006E233D">
              <w:t xml:space="preserve">Add  “For satisfying the requirements of </w:t>
            </w:r>
            <w:r>
              <w:t>paragraph (b)</w:t>
            </w:r>
            <w:r w:rsidRPr="006E233D">
              <w:t>(A) or (B), the short term PSEL increase must first be converted to an annual increase by multiplying the short term increase by 8,760 hours, 365 days, or 12 months, depending on the term of the short term PSEL.”</w:t>
            </w:r>
          </w:p>
        </w:tc>
        <w:tc>
          <w:tcPr>
            <w:tcW w:w="4320" w:type="dxa"/>
          </w:tcPr>
          <w:p w:rsidR="00AC1486" w:rsidRPr="006E233D" w:rsidRDefault="00AC1486" w:rsidP="00D53366">
            <w:r w:rsidRPr="006E233D">
              <w:t>Offsets for short term PSEL increases need to be in terms of tons per year.</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85106">
            <w:r w:rsidRPr="006E233D">
              <w:t>Change “Once the short term PSEL is increased pursuant to section (2) of this rule, the increased level becomes the initial short term PSEL for future evaluations.” to “Once the short term PSEL is increased pursuant to section (2) of this rule, the increased level becomes the basis for evaluating future increases in the short term PSEL.”</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t>.  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  These requirements are reworded in subsection (2)(b).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(a) For all 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lastRenderedPageBreak/>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 xml:space="preserve">After adding PM2.5 as a regulated pollutant, DEQ found that some PM10 netting bases required correction before they could be used to establish PM2.5 netting bases.  DEQ wrote an Internal Management Directive addressing this situation and is now including it in the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0046(2)(b)(B)(i)</w:t>
            </w:r>
          </w:p>
        </w:tc>
        <w:tc>
          <w:tcPr>
            <w:tcW w:w="4860" w:type="dxa"/>
          </w:tcPr>
          <w:p w:rsidR="00AC1486" w:rsidRDefault="00AC1486" w:rsidP="00FE68CE">
            <w:r w:rsidRPr="006E233D">
              <w:t>Add</w:t>
            </w:r>
            <w:r>
              <w:t>:</w:t>
            </w:r>
          </w:p>
          <w:p w:rsidR="00AC1486" w:rsidRPr="006E233D" w:rsidRDefault="00AC1486" w:rsidP="00FE68CE">
            <w:r w:rsidRPr="006E233D">
              <w:t xml:space="preserve">“(i) Correction of a PM10 netting basis will not by itself trigger OAR 340-222-0041(4) for PM2.5.”  </w:t>
            </w:r>
          </w:p>
        </w:tc>
        <w:tc>
          <w:tcPr>
            <w:tcW w:w="4320" w:type="dxa"/>
          </w:tcPr>
          <w:p w:rsidR="00AC1486" w:rsidRPr="006E233D" w:rsidRDefault="00AC1486" w:rsidP="00FE68CE">
            <w:r w:rsidRPr="006E233D">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 xml:space="preserve">Clarification.  Correcting the PM10 netting basis could result in further requirements such as a different permit, modeling, or triggering NSR/PSD.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w:t>
            </w:r>
            <w:r>
              <w:lastRenderedPageBreak/>
              <w:t>B)</w:t>
            </w:r>
          </w:p>
        </w:tc>
        <w:tc>
          <w:tcPr>
            <w:tcW w:w="990"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r>
              <w:t>(d)(C)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0046(2)(c)(C)</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  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EC1D48">
            <w:r>
              <w:t>“</w:t>
            </w:r>
            <w:r w:rsidRPr="00E065C4">
              <w:t xml:space="preserve">(A) The netting basis reduction only applies if the source is allowed,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Pr="00E065C4">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(i)</w:t>
            </w:r>
          </w:p>
        </w:tc>
        <w:tc>
          <w:tcPr>
            <w:tcW w:w="4860" w:type="dxa"/>
          </w:tcPr>
          <w:p w:rsidR="00AC1486" w:rsidRDefault="00AC1486" w:rsidP="00EC1D48">
            <w:r>
              <w:t>Add:</w:t>
            </w:r>
          </w:p>
          <w:p w:rsidR="00AC1486" w:rsidRPr="006E233D" w:rsidRDefault="00AC1486" w:rsidP="002410A4">
            <w:r>
              <w:t>“</w:t>
            </w:r>
            <w:r w:rsidRPr="00E065C4">
              <w:t>(i)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 xml:space="preserve">Emission reductions for the affected devices or emissions units will be determined consistent with the approach used to determine the netting basis prior to the </w:t>
            </w:r>
            <w:r w:rsidRPr="006E233D">
              <w:lastRenderedPageBreak/>
              <w:t xml:space="preserve">regulatory action reducing the emissions.  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lastRenderedPageBreak/>
              <w:t xml:space="preserve">Clarification.  DEQ wrote an Internal Management Directive addressing this situation and is now including it in the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3E0354">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Prevention of Significant Deterioration 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xml:space="preserve">) The netting basis will be increased by any emissions from activities previously classified as categorically insignificant prior to April 1, 2014,  provided the </w:t>
            </w:r>
            <w:r w:rsidRPr="00AD47F7">
              <w:lastRenderedPageBreak/>
              <w:t>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lastRenderedPageBreak/>
              <w:t xml:space="preserve">The RICE NESHAP has requirements for emergency generators that were previously considered categorically insignificant activities.   DEQ is also making changes to fuel and gas </w:t>
            </w:r>
            <w:r>
              <w:rPr>
                <w:bCs/>
              </w:rPr>
              <w:lastRenderedPageBreak/>
              <w:t>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 xml:space="preserve">from potentially triggering NSR.  </w:t>
            </w:r>
            <w:r>
              <w:rPr>
                <w:bCs/>
              </w:rPr>
              <w:t xml:space="preserve">The emissions from the categorically insignificant activities will be added to the netting baseline if applicable.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  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 xml:space="preserve">The netting basis can be increase if approved through Major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0020(76)(i)</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6) A source’s netting basis for a regulated pollutant with a revised definition will be corrected if the source is emitting the pollutant at the time the definition is revised, and the 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FE68CE">
            <w:r w:rsidRPr="006E233D">
              <w:t>Add baseline emission rate 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EA2" w:rsidRDefault="00AC1486" w:rsidP="00A65851">
            <w:pPr>
              <w:rPr>
                <w:highlight w:val="green"/>
              </w:rPr>
            </w:pPr>
            <w:r w:rsidRPr="00304EA2">
              <w:rPr>
                <w:highlight w:val="green"/>
              </w:rPr>
              <w:lastRenderedPageBreak/>
              <w:t>200</w:t>
            </w:r>
          </w:p>
        </w:tc>
        <w:tc>
          <w:tcPr>
            <w:tcW w:w="1350" w:type="dxa"/>
          </w:tcPr>
          <w:p w:rsidR="00AC1486" w:rsidRPr="00304EA2" w:rsidRDefault="00AC1486" w:rsidP="00A65851">
            <w:pPr>
              <w:rPr>
                <w:highlight w:val="green"/>
              </w:rPr>
            </w:pPr>
            <w:r w:rsidRPr="00304EA2">
              <w:rPr>
                <w:highlight w:val="green"/>
              </w:rPr>
              <w:t>0020(13)</w:t>
            </w:r>
          </w:p>
        </w:tc>
        <w:tc>
          <w:tcPr>
            <w:tcW w:w="990" w:type="dxa"/>
          </w:tcPr>
          <w:p w:rsidR="00AC1486" w:rsidRPr="00304EA2" w:rsidRDefault="00AC1486" w:rsidP="00A65851">
            <w:pPr>
              <w:rPr>
                <w:highlight w:val="green"/>
              </w:rPr>
            </w:pPr>
            <w:r w:rsidRPr="00304EA2">
              <w:rPr>
                <w:highlight w:val="green"/>
              </w:rPr>
              <w:t>222</w:t>
            </w:r>
          </w:p>
        </w:tc>
        <w:tc>
          <w:tcPr>
            <w:tcW w:w="1350" w:type="dxa"/>
          </w:tcPr>
          <w:p w:rsidR="00AC1486" w:rsidRPr="00304EA2" w:rsidRDefault="00AC1486" w:rsidP="00A65851">
            <w:pPr>
              <w:rPr>
                <w:highlight w:val="green"/>
              </w:rPr>
            </w:pPr>
            <w:r w:rsidRPr="00304EA2">
              <w:rPr>
                <w:highlight w:val="green"/>
              </w:rPr>
              <w:t>0048(1)</w:t>
            </w:r>
          </w:p>
        </w:tc>
        <w:tc>
          <w:tcPr>
            <w:tcW w:w="4860" w:type="dxa"/>
          </w:tcPr>
          <w:p w:rsidR="00AC1486" w:rsidRPr="00304EA2" w:rsidRDefault="00AC1486" w:rsidP="00D01CAB">
            <w:pPr>
              <w:rPr>
                <w:highlight w:val="green"/>
              </w:rPr>
            </w:pPr>
            <w:r w:rsidRPr="00304EA2">
              <w:rPr>
                <w:highlight w:val="green"/>
              </w:rPr>
              <w:t>Change to:</w:t>
            </w:r>
          </w:p>
          <w:p w:rsidR="00AC1486" w:rsidRPr="00304EA2" w:rsidRDefault="00AC1486" w:rsidP="00D01CAB">
            <w:pPr>
              <w:rPr>
                <w:highlight w:val="green"/>
              </w:rPr>
            </w:pPr>
            <w:r w:rsidRPr="00304EA2">
              <w:rPr>
                <w:highlight w:val="green"/>
              </w:rPr>
              <w:t>“(1) The baseline emission rate is equal to the actual emission rate during a baseline period.”</w:t>
            </w:r>
          </w:p>
        </w:tc>
        <w:tc>
          <w:tcPr>
            <w:tcW w:w="4320" w:type="dxa"/>
          </w:tcPr>
          <w:p w:rsidR="00AC1486" w:rsidRPr="00304EA2" w:rsidRDefault="00AC1486" w:rsidP="00D37AB3">
            <w:pPr>
              <w:rPr>
                <w:highlight w:val="green"/>
              </w:rPr>
            </w:pPr>
            <w:r w:rsidRPr="00304EA2">
              <w:rPr>
                <w:highlight w:val="green"/>
              </w:rPr>
              <w:t>Move baseline emission rate procedural requirements and baseline period out of definitions.  Establishment of the baseline emission rate should be in Division 222 Plant Site Emission Limits</w:t>
            </w:r>
          </w:p>
        </w:tc>
        <w:tc>
          <w:tcPr>
            <w:tcW w:w="787" w:type="dxa"/>
          </w:tcPr>
          <w:p w:rsidR="00AC1486" w:rsidRPr="006E233D" w:rsidRDefault="00AC1486" w:rsidP="0066018C">
            <w:pPr>
              <w:jc w:val="center"/>
            </w:pPr>
            <w:r w:rsidRPr="00304EA2">
              <w:rPr>
                <w:highlight w:val="green"/>
              </w:rP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month period within the 24 months immediately preceding its designation as a regulated pollutant if a baseline period has not been defined for the 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A32F53">
            <w:r>
              <w:t>“</w:t>
            </w:r>
            <w:r w:rsidRPr="00B801BA">
              <w:t xml:space="preserve">(2) A baseline emission rate will be established only for those regulated pollutants subject to OAR 340 division 224 </w:t>
            </w:r>
            <w:r w:rsidRPr="00BE11B6">
              <w:rPr>
                <w:highlight w:val="green"/>
              </w:rPr>
              <w:t>as specified in the definition of regulated pollutant in OAR 340-200-0020</w:t>
            </w:r>
            <w:r>
              <w:t>.”</w:t>
            </w:r>
          </w:p>
        </w:tc>
        <w:tc>
          <w:tcPr>
            <w:tcW w:w="4320" w:type="dxa"/>
          </w:tcPr>
          <w:p w:rsidR="00AC1486" w:rsidRPr="006E233D" w:rsidRDefault="00AC1486" w:rsidP="00D37AB3">
            <w:r w:rsidRPr="006E233D">
              <w:t>Simplification.  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 xml:space="preserve">“(6) The baseline emission rate will be recalculated only </w:t>
            </w:r>
            <w:r w:rsidRPr="006E233D">
              <w:lastRenderedPageBreak/>
              <w:t>under the following circumstances:”</w:t>
            </w:r>
          </w:p>
        </w:tc>
        <w:tc>
          <w:tcPr>
            <w:tcW w:w="4320" w:type="dxa"/>
          </w:tcPr>
          <w:p w:rsidR="00AC1486" w:rsidRPr="006E233D" w:rsidRDefault="00AC1486" w:rsidP="00D37AB3">
            <w:r w:rsidRPr="006E233D">
              <w:lastRenderedPageBreak/>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 xml:space="preserve">Only the GHG baseline emission rate will be reset. The netting basis will be reset for all other pollutants, not the baseline emission rate.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0020(3)(a)(C)(i)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 xml:space="preserve">Delete this subparagraph.  </w:t>
            </w:r>
          </w:p>
        </w:tc>
        <w:tc>
          <w:tcPr>
            <w:tcW w:w="4320" w:type="dxa"/>
          </w:tcPr>
          <w:p w:rsidR="00AC1486" w:rsidRPr="006E233D" w:rsidRDefault="00AC1486" w:rsidP="00D52F74">
            <w:r>
              <w:t>This requirement is covered in (i)</w:t>
            </w:r>
          </w:p>
        </w:tc>
        <w:tc>
          <w:tcPr>
            <w:tcW w:w="787" w:type="dxa"/>
          </w:tcPr>
          <w:p w:rsidR="00AC1486" w:rsidRPr="006E233D" w:rsidRDefault="00AC1486" w:rsidP="0066018C">
            <w:pPr>
              <w:jc w:val="center"/>
            </w:pPr>
            <w:r>
              <w:t>SIP</w:t>
            </w:r>
          </w:p>
        </w:tc>
      </w:tr>
      <w:tr w:rsidR="00AC1486" w:rsidRPr="006E233D"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0020(3)(b)</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0051(2)</w:t>
            </w:r>
          </w:p>
        </w:tc>
        <w:tc>
          <w:tcPr>
            <w:tcW w:w="4860" w:type="dxa"/>
          </w:tcPr>
          <w:p w:rsidR="00AC1486" w:rsidRDefault="00AC1486" w:rsidP="002C63E7">
            <w:r>
              <w:t>Change to:</w:t>
            </w:r>
          </w:p>
          <w:p w:rsidR="00AC1486" w:rsidRPr="005A5027" w:rsidRDefault="00AC1486" w:rsidP="00867B15">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s issued equal the potential to emit of the source or part of the source for the source or part of the source and the pollutant that went through Major New Source Review.</w:t>
            </w:r>
            <w:r>
              <w:t>”</w:t>
            </w:r>
          </w:p>
        </w:tc>
        <w:tc>
          <w:tcPr>
            <w:tcW w:w="4320" w:type="dxa"/>
          </w:tcPr>
          <w:p w:rsidR="00AC1486" w:rsidRPr="005A5027" w:rsidRDefault="00AC1486" w:rsidP="002C63E7">
            <w:pPr>
              <w:rPr>
                <w:bCs/>
                <w:color w:val="000000"/>
              </w:rPr>
            </w:pPr>
            <w:r w:rsidRPr="005A5027">
              <w:rPr>
                <w:bCs/>
                <w:color w:val="000000"/>
              </w:rPr>
              <w:t>Clarification.  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w:t>
            </w:r>
          </w:p>
        </w:tc>
        <w:tc>
          <w:tcPr>
            <w:tcW w:w="4860" w:type="dxa"/>
          </w:tcPr>
          <w:p w:rsidR="00AC1486" w:rsidRDefault="00AC1486" w:rsidP="00D52F74">
            <w:r>
              <w:t>Add</w:t>
            </w:r>
            <w:r w:rsidRPr="006E233D">
              <w:t xml:space="preserve"> to</w:t>
            </w:r>
            <w:r>
              <w:t>:</w:t>
            </w:r>
          </w:p>
          <w:p w:rsidR="00AC1486" w:rsidRPr="006E233D" w:rsidRDefault="00AC1486" w:rsidP="00D52F74">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AC1486" w:rsidP="0066018C">
            <w:pPr>
              <w:jc w:val="center"/>
            </w:pP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xml:space="preserve">),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w:t>
            </w:r>
            <w:r w:rsidRPr="00221402">
              <w:lastRenderedPageBreak/>
              <w:t>Actual emissions are determined as follows:”</w:t>
            </w:r>
          </w:p>
        </w:tc>
        <w:tc>
          <w:tcPr>
            <w:tcW w:w="4320" w:type="dxa"/>
          </w:tcPr>
          <w:p w:rsidR="00AC1486" w:rsidRPr="00221402" w:rsidRDefault="00AC1486" w:rsidP="00D52F74">
            <w:pPr>
              <w:rPr>
                <w:bCs/>
                <w:color w:val="000000"/>
              </w:rPr>
            </w:pPr>
            <w:r w:rsidRPr="00221402">
              <w:rPr>
                <w:bCs/>
                <w:color w:val="000000"/>
              </w:rPr>
              <w:lastRenderedPageBreak/>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“(A) The source must select a consecutive 12-month period and the same 12-month period must be used for all 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p>
        </w:tc>
        <w:tc>
          <w:tcPr>
            <w:tcW w:w="4320" w:type="dxa"/>
          </w:tcPr>
          <w:p w:rsidR="00AC1486" w:rsidRPr="005A5027" w:rsidRDefault="00AC1486" w:rsidP="00FE68CE">
            <w:r w:rsidRPr="005A5027">
              <w:t>Renumber</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340-222-0046(3)(a)(A)(i),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AC1486" w:rsidP="00BC7328">
            <w:r>
              <w:t xml:space="preserve">Change to “regulated pollutant” and Delete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w:t>
            </w:r>
            <w:r w:rsidRPr="002A0BBC">
              <w:lastRenderedPageBreak/>
              <w:t xml:space="preserve">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lastRenderedPageBreak/>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153A26">
            <w:r w:rsidRPr="005A5027">
              <w:t>Delete “</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  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Pr="006E233D">
              <w:t xml:space="preserve">.  The netting basis protects the airshed.  If the new SIC source is grandfathered, then they wouldn’t have to do an AQ analysis. The source with the new SIC should be considered a new source and should potentially trigger NSR/PSD.  </w:t>
            </w:r>
            <w:r>
              <w:t xml:space="preserve">EPA encourages use of combined heat and power facilities.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 xml:space="preserve">Clarification.  If a source has triggered Major New Source Review, then a netting basis since that action must be split instead of the netting basis since the baseline period.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B241B5" w:rsidRDefault="00AC1486" w:rsidP="00A65851">
            <w:pPr>
              <w:rPr>
                <w:highlight w:val="magenta"/>
              </w:rPr>
            </w:pPr>
            <w:r w:rsidRPr="00B241B5">
              <w:rPr>
                <w:highlight w:val="magenta"/>
              </w:rPr>
              <w:t>224</w:t>
            </w:r>
          </w:p>
        </w:tc>
        <w:tc>
          <w:tcPr>
            <w:tcW w:w="1350" w:type="dxa"/>
          </w:tcPr>
          <w:p w:rsidR="00AC1486" w:rsidRPr="00B241B5" w:rsidRDefault="00AC1486" w:rsidP="00A65851">
            <w:pPr>
              <w:rPr>
                <w:highlight w:val="magenta"/>
              </w:rPr>
            </w:pPr>
          </w:p>
        </w:tc>
        <w:tc>
          <w:tcPr>
            <w:tcW w:w="990" w:type="dxa"/>
          </w:tcPr>
          <w:p w:rsidR="00AC1486" w:rsidRPr="00B241B5" w:rsidRDefault="00AC1486" w:rsidP="00A65851">
            <w:pPr>
              <w:rPr>
                <w:color w:val="000000"/>
                <w:highlight w:val="magenta"/>
              </w:rPr>
            </w:pPr>
          </w:p>
        </w:tc>
        <w:tc>
          <w:tcPr>
            <w:tcW w:w="1350" w:type="dxa"/>
          </w:tcPr>
          <w:p w:rsidR="00AC1486" w:rsidRPr="00B241B5" w:rsidRDefault="00AC1486" w:rsidP="00A65851">
            <w:pPr>
              <w:rPr>
                <w:color w:val="000000"/>
                <w:highlight w:val="magenta"/>
              </w:rPr>
            </w:pPr>
          </w:p>
        </w:tc>
        <w:tc>
          <w:tcPr>
            <w:tcW w:w="4860" w:type="dxa"/>
          </w:tcPr>
          <w:p w:rsidR="00AC1486" w:rsidRPr="00B241B5" w:rsidRDefault="00AC1486" w:rsidP="00FE68CE">
            <w:pPr>
              <w:rPr>
                <w:highlight w:val="magenta"/>
              </w:rPr>
            </w:pPr>
            <w:r w:rsidRPr="00B241B5">
              <w:rPr>
                <w:highlight w:val="magenta"/>
              </w:rPr>
              <w:t>Secretary of State - Correct rule history in whole division</w:t>
            </w:r>
          </w:p>
        </w:tc>
        <w:tc>
          <w:tcPr>
            <w:tcW w:w="4320" w:type="dxa"/>
            <w:shd w:val="clear" w:color="auto" w:fill="auto"/>
          </w:tcPr>
          <w:p w:rsidR="00AC1486" w:rsidRPr="00B241B5" w:rsidRDefault="00AC1486" w:rsidP="002A5D0A">
            <w:pPr>
              <w:rPr>
                <w:highlight w:val="magenta"/>
              </w:rPr>
            </w:pPr>
            <w:r w:rsidRPr="00B241B5">
              <w:rPr>
                <w:highlight w:val="magenta"/>
              </w:rPr>
              <w:t xml:space="preserve">Research into the rule history for this division found inaccuracies.  Rules for NSR/PSD were adopted at the June 8, 1979, April 24, 1981 and June 5, 1981 EQC meetings.   </w:t>
            </w:r>
          </w:p>
          <w:p w:rsidR="00AC1486" w:rsidRPr="00B241B5" w:rsidRDefault="00AC1486" w:rsidP="002A5D0A">
            <w:pPr>
              <w:rPr>
                <w:highlight w:val="magenta"/>
              </w:rPr>
            </w:pPr>
            <w:r w:rsidRPr="00B241B5">
              <w:rPr>
                <w:highlight w:val="magenta"/>
              </w:rPr>
              <w:lastRenderedPageBreak/>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tc>
        <w:tc>
          <w:tcPr>
            <w:tcW w:w="787" w:type="dxa"/>
          </w:tcPr>
          <w:p w:rsidR="00AC1486" w:rsidRPr="006E233D" w:rsidRDefault="00AC1486" w:rsidP="0066018C">
            <w:pPr>
              <w:jc w:val="center"/>
            </w:pPr>
            <w:r w:rsidRPr="00B241B5">
              <w:rPr>
                <w:highlight w:val="magenta"/>
              </w:rP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 xml:space="preserve">There are areas that violate the NAAQS but have not yet been designated nonattainment by EPA.  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above the NAAQS.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 xml:space="preserve">It takes time to develop maintenance plans for nonattainment areas before EPA can redesignate the area to maintenance.  After DEQ has three years of data showing that the area is meeting the NAAQS but before the maintenance plan can be </w:t>
            </w:r>
            <w:r w:rsidRPr="006E233D">
              <w:lastRenderedPageBreak/>
              <w:t xml:space="preserve">developed, DEQ wants to designate these areas as reattainment areas.  This will give source more flexibility in permitting requirements before the area is redesignated as maintenance.  </w:t>
            </w:r>
          </w:p>
        </w:tc>
        <w:tc>
          <w:tcPr>
            <w:tcW w:w="787" w:type="dxa"/>
          </w:tcPr>
          <w:p w:rsidR="00AC1486" w:rsidRPr="006E233D" w:rsidRDefault="00AC1486" w:rsidP="0066018C">
            <w:pPr>
              <w:jc w:val="center"/>
            </w:pPr>
            <w:r>
              <w:lastRenderedPageBreak/>
              <w:t>SIP</w:t>
            </w:r>
          </w:p>
        </w:tc>
      </w:tr>
      <w:tr w:rsidR="00AC1486" w:rsidRPr="006E233D" w:rsidTr="00D63F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Default="00AC1486" w:rsidP="00D63F78">
            <w:pPr>
              <w:rPr>
                <w:color w:val="000000"/>
              </w:rPr>
            </w:pPr>
            <w:r w:rsidRPr="006E233D">
              <w:rPr>
                <w:color w:val="000000"/>
              </w:rPr>
              <w:t>Change to</w:t>
            </w:r>
            <w:r>
              <w:rPr>
                <w:color w:val="000000"/>
              </w:rPr>
              <w:t>:</w:t>
            </w:r>
          </w:p>
          <w:p w:rsidR="00AC1486" w:rsidRPr="006E233D" w:rsidRDefault="00AC1486" w:rsidP="00D63F78">
            <w:pPr>
              <w:rPr>
                <w:color w:val="000000"/>
              </w:rPr>
            </w:pPr>
            <w:r>
              <w:rPr>
                <w:color w:val="000000"/>
              </w:rPr>
              <w:t>“</w:t>
            </w:r>
            <w:r w:rsidRPr="00355C6C">
              <w:rPr>
                <w:color w:val="000000"/>
              </w:rPr>
              <w:t>(3) For sources located or locating within a designated sustainment, nonattainment, reattainment and maintenance areas, the requirements for these areas apply only to the regulated pollutant(s) for which the area is designated.</w:t>
            </w:r>
            <w:r>
              <w:rPr>
                <w:color w:val="000000"/>
              </w:rPr>
              <w:t>”</w:t>
            </w:r>
          </w:p>
        </w:tc>
        <w:tc>
          <w:tcPr>
            <w:tcW w:w="4320" w:type="dxa"/>
          </w:tcPr>
          <w:p w:rsidR="00AC1486" w:rsidRPr="006E233D" w:rsidRDefault="00AC1486" w:rsidP="00D63F78">
            <w:r w:rsidRPr="006E233D">
              <w:t>Clarification for additional areas and define by pollutant</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(4) For sources located or locating within an attainment and unclassifiable areas, the requirements for these areas apply to all regulated pollutant(s) except for any 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lastRenderedPageBreak/>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AC1486" w:rsidRPr="009119E1" w:rsidRDefault="00AC1486" w:rsidP="00EE0F53">
            <w:pPr>
              <w:rPr>
                <w:color w:val="000000"/>
              </w:rPr>
            </w:pPr>
            <w:r w:rsidRPr="009119E1">
              <w:rPr>
                <w:color w:val="000000"/>
              </w:rPr>
              <w:t>(1) "Major Modification" means any physical change(s) or change(s) in the method of operation of a source where the requirements of both sections (2) and (3) or of section (5) are satisfied for any pollutant subject to Major New Source Review as specified in subsection (c) of the definition of regulated air pollutant in division 200 since the later of:</w:t>
            </w:r>
          </w:p>
          <w:p w:rsidR="00AC1486" w:rsidRPr="009119E1" w:rsidRDefault="00AC1486" w:rsidP="00EE0F53">
            <w:pPr>
              <w:rPr>
                <w:color w:val="000000"/>
              </w:rPr>
            </w:pPr>
            <w:r w:rsidRPr="009119E1">
              <w:rPr>
                <w:color w:val="000000"/>
              </w:rPr>
              <w:t>(a) the baseline period for</w:t>
            </w:r>
            <w:r>
              <w:rPr>
                <w:color w:val="000000"/>
              </w:rPr>
              <w:t xml:space="preserve"> all pollutants except PM2.5; </w:t>
            </w:r>
          </w:p>
          <w:p w:rsidR="00AC1486" w:rsidRPr="009119E1" w:rsidRDefault="00AC1486" w:rsidP="00EE0F53">
            <w:pPr>
              <w:rPr>
                <w:color w:val="000000"/>
              </w:rPr>
            </w:pPr>
            <w:r w:rsidRPr="009119E1">
              <w:rPr>
                <w:color w:val="000000"/>
              </w:rPr>
              <w:t>(b) May 1, 2011 for PM2.5; or</w:t>
            </w:r>
          </w:p>
          <w:p w:rsidR="00AC1486" w:rsidRPr="009119E1" w:rsidRDefault="00AC1486" w:rsidP="00EE0F53">
            <w:pPr>
              <w:rPr>
                <w:color w:val="000000"/>
              </w:rPr>
            </w:pPr>
            <w:r>
              <w:rPr>
                <w:color w:val="000000"/>
              </w:rPr>
              <w:t xml:space="preserve">(c) the most recent Major </w:t>
            </w:r>
            <w:r w:rsidRPr="009119E1">
              <w:rPr>
                <w:color w:val="000000"/>
              </w:rPr>
              <w:t xml:space="preserve">New Source Review action for that pollutant. </w:t>
            </w:r>
          </w:p>
        </w:tc>
        <w:tc>
          <w:tcPr>
            <w:tcW w:w="4320" w:type="dxa"/>
          </w:tcPr>
          <w:p w:rsidR="00AC1486" w:rsidRPr="009119E1" w:rsidRDefault="00AC1486" w:rsidP="00FE68CE">
            <w:r w:rsidRPr="009119E1">
              <w:t xml:space="preserve">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pollutant.  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t xml:space="preserve">Restructure and clarification.  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 xml:space="preserve">The change in the definition of “federal major” makes this language no longer necessary.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 “(c)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 undergone Major New Source Review.”</w:t>
            </w:r>
          </w:p>
        </w:tc>
        <w:tc>
          <w:tcPr>
            <w:tcW w:w="4320" w:type="dxa"/>
          </w:tcPr>
          <w:p w:rsidR="00AC1486" w:rsidRPr="006E233D" w:rsidRDefault="00AC1486"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  </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6E233D" w:rsidRDefault="00AC1486" w:rsidP="00BB57E2">
            <w:r>
              <w:t>200</w:t>
            </w:r>
          </w:p>
        </w:tc>
        <w:tc>
          <w:tcPr>
            <w:tcW w:w="1350" w:type="dxa"/>
          </w:tcPr>
          <w:p w:rsidR="00AC1486" w:rsidRPr="006E233D" w:rsidRDefault="00AC1486" w:rsidP="00BB57E2">
            <w:r>
              <w:t>0020(71)(c)(A)</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AC1486" w:rsidP="00BB57E2">
            <w:pPr>
              <w:rPr>
                <w:color w:val="000000"/>
              </w:rPr>
            </w:pPr>
            <w:r>
              <w:rPr>
                <w:color w:val="000000"/>
              </w:rPr>
              <w:t>0025(5)(a)</w:t>
            </w:r>
          </w:p>
        </w:tc>
        <w:tc>
          <w:tcPr>
            <w:tcW w:w="4860" w:type="dxa"/>
          </w:tcPr>
          <w:p w:rsidR="00AC1486" w:rsidRPr="006E233D" w:rsidRDefault="00AC1486" w:rsidP="00BB57E2">
            <w:r>
              <w:t xml:space="preserve">Change subsections to sections because of restructuring.  </w:t>
            </w:r>
          </w:p>
        </w:tc>
        <w:tc>
          <w:tcPr>
            <w:tcW w:w="4320" w:type="dxa"/>
          </w:tcPr>
          <w:p w:rsidR="00AC1486" w:rsidRPr="006E233D" w:rsidRDefault="00AC1486" w:rsidP="00BB57E2">
            <w:r>
              <w:t>Correction</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Pr="006A47E7" w:rsidRDefault="00AC1486" w:rsidP="00A65851">
            <w:r w:rsidRPr="006A47E7">
              <w:lastRenderedPageBreak/>
              <w:t>200</w:t>
            </w:r>
          </w:p>
        </w:tc>
        <w:tc>
          <w:tcPr>
            <w:tcW w:w="1350" w:type="dxa"/>
          </w:tcPr>
          <w:p w:rsidR="00AC1486" w:rsidRPr="006A47E7" w:rsidRDefault="00AC1486" w:rsidP="00A65851">
            <w:r w:rsidRPr="006A47E7">
              <w:t>0020(71)(c)(A)</w:t>
            </w:r>
          </w:p>
        </w:tc>
        <w:tc>
          <w:tcPr>
            <w:tcW w:w="990" w:type="dxa"/>
          </w:tcPr>
          <w:p w:rsidR="00AC1486" w:rsidRPr="006A47E7" w:rsidRDefault="00AC1486" w:rsidP="00A65851">
            <w:pPr>
              <w:rPr>
                <w:color w:val="000000"/>
              </w:rPr>
            </w:pPr>
            <w:r w:rsidRPr="006A47E7">
              <w:rPr>
                <w:color w:val="000000"/>
              </w:rPr>
              <w:t>224</w:t>
            </w:r>
          </w:p>
        </w:tc>
        <w:tc>
          <w:tcPr>
            <w:tcW w:w="1350" w:type="dxa"/>
          </w:tcPr>
          <w:p w:rsidR="00AC1486" w:rsidRPr="006A47E7" w:rsidRDefault="00AC1486" w:rsidP="00A65851">
            <w:pPr>
              <w:rPr>
                <w:color w:val="000000"/>
              </w:rPr>
            </w:pPr>
            <w:r w:rsidRPr="006A47E7">
              <w:rPr>
                <w:color w:val="000000"/>
              </w:rPr>
              <w:t>0025(5)(b)</w:t>
            </w:r>
          </w:p>
        </w:tc>
        <w:tc>
          <w:tcPr>
            <w:tcW w:w="4860" w:type="dxa"/>
          </w:tcPr>
          <w:p w:rsidR="00AC1486" w:rsidRPr="006A47E7" w:rsidRDefault="00AC1486" w:rsidP="006B2DED">
            <w:r w:rsidRPr="006A47E7">
              <w:t>Add “For purposes of this section,”</w:t>
            </w:r>
          </w:p>
        </w:tc>
        <w:tc>
          <w:tcPr>
            <w:tcW w:w="4320" w:type="dxa"/>
          </w:tcPr>
          <w:p w:rsidR="00AC1486" w:rsidRPr="006A47E7" w:rsidRDefault="00AC1486" w:rsidP="002141D1">
            <w:r w:rsidRPr="006A47E7">
              <w:t>Clarification. This subsection only applies to section (5) and no other sections</w:t>
            </w:r>
          </w:p>
        </w:tc>
        <w:tc>
          <w:tcPr>
            <w:tcW w:w="787" w:type="dxa"/>
          </w:tcPr>
          <w:p w:rsidR="00AC1486" w:rsidRPr="006E233D" w:rsidRDefault="00AC1486" w:rsidP="0066018C">
            <w:pPr>
              <w:jc w:val="center"/>
            </w:pPr>
            <w:r w:rsidRPr="006A47E7">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Pr="005A5027" w:rsidRDefault="00AC1486" w:rsidP="00351F6E">
            <w:pPr>
              <w:rPr>
                <w:color w:val="000000"/>
              </w:rPr>
            </w:pPr>
            <w:r w:rsidRPr="005A5027">
              <w:rPr>
                <w:color w:val="000000"/>
              </w:rPr>
              <w:t xml:space="preserve">Delete parentheses around “or both” and change subsections to sections.  Change the reference to the reset of the netting basis to OAR </w:t>
            </w:r>
            <w:r>
              <w:rPr>
                <w:color w:val="000000"/>
              </w:rPr>
              <w:t xml:space="preserve">340-222-0046(3)(d) and </w:t>
            </w:r>
            <w:r w:rsidRPr="005A5027">
              <w:rPr>
                <w:color w:val="000000"/>
              </w:rPr>
              <w:t>340-222-0051</w:t>
            </w:r>
            <w:r>
              <w:rPr>
                <w:color w:val="000000"/>
              </w:rPr>
              <w:t>(3)</w:t>
            </w:r>
            <w:r w:rsidRPr="005A5027">
              <w:rPr>
                <w:color w:val="000000"/>
              </w:rPr>
              <w:t>.  Delete “the definitions of baseline emission rate and netting basis.”</w:t>
            </w:r>
          </w:p>
        </w:tc>
        <w:tc>
          <w:tcPr>
            <w:tcW w:w="4320" w:type="dxa"/>
          </w:tcPr>
          <w:p w:rsidR="00AC1486" w:rsidRPr="005A5027" w:rsidRDefault="00AC1486" w:rsidP="00221F6A">
            <w:r w:rsidRPr="005A5027">
              <w:t xml:space="preserve">Correction.  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 xml:space="preserve">Change subsections to sections because of restructuring.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AC1486" w:rsidP="006A47E7">
            <w:pPr>
              <w:rPr>
                <w:color w:val="000000"/>
              </w:rPr>
            </w:pPr>
            <w:r w:rsidRPr="005A5027">
              <w:rPr>
                <w:color w:val="000000"/>
              </w:rPr>
              <w:t xml:space="preserve">(8) When </w:t>
            </w:r>
            <w:r>
              <w:rPr>
                <w:color w:val="000000"/>
              </w:rPr>
              <w:t>more accurate or reliable</w:t>
            </w:r>
            <w:r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p>
        </w:tc>
        <w:tc>
          <w:tcPr>
            <w:tcW w:w="4320" w:type="dxa"/>
          </w:tcPr>
          <w:p w:rsidR="00AC1486" w:rsidRPr="005A5027" w:rsidRDefault="00AC1486" w:rsidP="003D0D80">
            <w:r w:rsidRPr="005A5027">
              <w:t xml:space="preserve">Clarification.  When better emissions information becomes available, DEQ will use that information to determine whether a major modification has occurred.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  These procedural requirements are for Major New Source Review.  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 xml:space="preserve">Change the time when DEQ will make a final determination on the application from six months to twelve months.  </w:t>
            </w:r>
          </w:p>
        </w:tc>
        <w:tc>
          <w:tcPr>
            <w:tcW w:w="4320" w:type="dxa"/>
          </w:tcPr>
          <w:p w:rsidR="00AC1486" w:rsidRPr="00304C7D" w:rsidRDefault="00AC1486"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lastRenderedPageBreak/>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  Division 28 is for Title V permits and not New Source Review permits.  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  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AC1486" w:rsidP="00DC02B9">
            <w:pPr>
              <w:rPr>
                <w:color w:val="000000"/>
              </w:rPr>
            </w:pPr>
            <w:r w:rsidRPr="005A5027">
              <w:rPr>
                <w:color w:val="000000"/>
              </w:rPr>
              <w:t xml:space="preserve">Delete “Other Obligations”  </w:t>
            </w:r>
            <w:r>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 xml:space="preserve">Clarification.  If the owner or operator needs to modify the approved project, construction must be temporarily halted to ensure air quality is protected by doing any additional analysis that may be required.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 xml:space="preserve">Clarify that extensions to NSR/PSD construction permits are allowed as long as there haven’t been any changes to the project that would negatively affect air quality, such as increase emissions, different stack characteristics, etc.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 xml:space="preserve">(a)  For the first extension, the owner or operator must </w:t>
            </w:r>
            <w:r w:rsidRPr="00DC02B9">
              <w:rPr>
                <w:color w:val="000000"/>
              </w:rPr>
              <w:lastRenderedPageBreak/>
              <w:t>submit an application to modify the permit that includes the following:</w:t>
            </w:r>
          </w:p>
          <w:p w:rsidR="00AC1486" w:rsidRPr="00DC02B9" w:rsidRDefault="00AC1486" w:rsidP="00DC02B9">
            <w:pPr>
              <w:rPr>
                <w:color w:val="000000"/>
              </w:rPr>
            </w:pPr>
            <w:r w:rsidRPr="00DC02B9">
              <w:rPr>
                <w:color w:val="000000"/>
              </w:rPr>
              <w:t>(A) a LAER or BACT analysis, as applicable, if any new control technologies have become commercially available since the original LAER or BACT analysis for the original pollutants subject to major New Source Review; and</w:t>
            </w:r>
          </w:p>
          <w:p w:rsidR="00AC1486" w:rsidRPr="005A5027" w:rsidRDefault="00AC1486"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AC1486" w:rsidRPr="005A5027" w:rsidRDefault="00AC1486" w:rsidP="00A77520">
            <w:r w:rsidRPr="005A5027">
              <w:lastRenderedPageBreak/>
              <w:t xml:space="preserve">Clarify what is required for the first extensions to NSR/PSD construction permits. </w:t>
            </w:r>
            <w:r w:rsidRPr="00A77520">
              <w:t xml:space="preserve">DEQ will grant </w:t>
            </w:r>
            <w:r w:rsidRPr="00A77520">
              <w:lastRenderedPageBreak/>
              <w:t xml:space="preserve">the first extension provided there have not been any changes to the project which would negatively affect air quality.  </w:t>
            </w:r>
          </w:p>
        </w:tc>
        <w:tc>
          <w:tcPr>
            <w:tcW w:w="787" w:type="dxa"/>
          </w:tcPr>
          <w:p w:rsidR="00AC1486" w:rsidRPr="006E233D" w:rsidRDefault="00AC1486" w:rsidP="0066018C">
            <w:pPr>
              <w:jc w:val="center"/>
            </w:pPr>
            <w:r>
              <w:lastRenderedPageBreak/>
              <w:t>SIP</w:t>
            </w:r>
          </w:p>
        </w:tc>
      </w:tr>
      <w:tr w:rsidR="00AC1486" w:rsidRPr="005A5027" w:rsidTr="00D66578">
        <w:tc>
          <w:tcPr>
            <w:tcW w:w="918" w:type="dxa"/>
          </w:tcPr>
          <w:p w:rsidR="00AC1486" w:rsidRPr="00436F41" w:rsidRDefault="00AC1486" w:rsidP="00A65851">
            <w:r w:rsidRPr="00436F41">
              <w:lastRenderedPageBreak/>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(b) For the second extension the owner or operator must submit an application to modify the permit and include the following for the original pollutants subject to major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 xml:space="preserve">(i)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(C) the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t xml:space="preserve">Clarify what is required for the second extensions to NSR/PSD construction permits.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FE68CE">
            <w:pPr>
              <w:rPr>
                <w:color w:val="000000"/>
              </w:rPr>
            </w:pPr>
            <w:r>
              <w:rPr>
                <w:color w:val="000000"/>
              </w:rPr>
              <w:t>“</w:t>
            </w:r>
            <w:r w:rsidRPr="005F0609">
              <w:rPr>
                <w:color w:val="000000"/>
              </w:rPr>
              <w:t>(c) 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an application for a new major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 xml:space="preserve">Clarification.  DEQ will not grant third extensions.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lastRenderedPageBreak/>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 xml:space="preserve">Clarification.  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 xml:space="preserve">Clarification.  Construction cannot commence until DEQ approves the extension request.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(i)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 xml:space="preserve">Clarification.  Extensions </w:t>
            </w:r>
            <w:r>
              <w:t xml:space="preserve">will be granted for consecutive 18-month periods.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 xml:space="preserve">Delete “Extension of Construction Permits beyond the </w:t>
            </w:r>
            <w:r w:rsidRPr="006E233D">
              <w:rPr>
                <w:color w:val="000000"/>
              </w:rPr>
              <w:lastRenderedPageBreak/>
              <w:t>18-month time period in paragraph (2)(a) of this rule are available in accordance with the public participation procedures required by Category II in lieu of Category IV.”</w:t>
            </w:r>
          </w:p>
        </w:tc>
        <w:tc>
          <w:tcPr>
            <w:tcW w:w="4320" w:type="dxa"/>
          </w:tcPr>
          <w:p w:rsidR="00AC1486" w:rsidRPr="006E233D" w:rsidRDefault="00AC1486" w:rsidP="0045520F">
            <w:r w:rsidRPr="0045520F">
              <w:lastRenderedPageBreak/>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Pr="00903F07">
              <w:rPr>
                <w:bCs/>
                <w:color w:val="000000"/>
              </w:rPr>
              <w: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ambient air quality standard or a </w:t>
            </w:r>
            <w:r>
              <w:rPr>
                <w:bCs/>
                <w:color w:val="000000"/>
              </w:rPr>
              <w:t>PSD increment.”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 xml:space="preserve">Clarify that it is the PSD increment that is defined in division 202.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 xml:space="preserve">Clarification.  Secondary emissions are not included in the emission calculations of potential emissions to determine if a proposed source is a federal major source.  Once the source is identified as a federal major source or a modification is major, secondary emissions become subject to the air quality analysis requirements of division 225.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AC1486" w:rsidRPr="00EF5278" w:rsidRDefault="00AC1486" w:rsidP="00EF5278">
            <w:r w:rsidRPr="00EF5278">
              <w:rPr>
                <w:sz w:val="24"/>
                <w:szCs w:val="24"/>
              </w:rPr>
              <w:t>“</w:t>
            </w:r>
            <w:r w:rsidR="00202AA8" w:rsidRPr="00202AA8">
              <w:t>Within a designated sustainment area, proposed federal major sources and major modifications at federal major sources</w:t>
            </w:r>
            <w:r w:rsidR="00202AA8" w:rsidRPr="00202AA8">
              <w:rPr>
                <w:bCs/>
              </w:rPr>
              <w:t xml:space="preserve"> of a pollutant for which the areas is designated a sustainment area, including VOC or NOx in a designated </w:t>
            </w:r>
            <w:r w:rsidR="00202AA8" w:rsidRPr="00202AA8">
              <w:rPr>
                <w:bCs/>
              </w:rPr>
              <w:lastRenderedPageBreak/>
              <w:t xml:space="preserve">ozone sustainment area or NOx or SO2 in a designated PM2.5 sustainment area, </w:t>
            </w:r>
            <w:r w:rsidR="00202AA8" w:rsidRPr="00202AA8">
              <w:t>must meet the requirements lis</w:t>
            </w:r>
            <w:r w:rsidR="003F5FE9">
              <w:t>ted below</w:t>
            </w:r>
            <w:r w:rsidRPr="00EF5278">
              <w:t>:</w:t>
            </w:r>
          </w:p>
          <w:p w:rsidR="00AC1486" w:rsidRPr="00EF5278" w:rsidRDefault="00AC1486" w:rsidP="00EF5278">
            <w:r w:rsidRPr="00EF5278">
              <w:t xml:space="preserve">(1) The </w:t>
            </w:r>
            <w:r>
              <w:rPr>
                <w:bCs/>
              </w:rPr>
              <w:t>requirements for a</w:t>
            </w:r>
            <w:r w:rsidRPr="00EF5278">
              <w:rPr>
                <w:bCs/>
              </w:rPr>
              <w:t xml:space="preserve">ttainment or </w:t>
            </w:r>
            <w:r>
              <w:rPr>
                <w:bCs/>
              </w:rPr>
              <w:t>u</w:t>
            </w:r>
            <w:r w:rsidRPr="00EF5278">
              <w:rPr>
                <w:bCs/>
              </w:rPr>
              <w:t xml:space="preserve">nclassified </w:t>
            </w:r>
            <w:r>
              <w:rPr>
                <w:bCs/>
              </w:rPr>
              <w:t>a</w:t>
            </w:r>
            <w:r w:rsidRPr="00EF5278">
              <w:rPr>
                <w:bCs/>
              </w:rPr>
              <w:t xml:space="preserve">reas </w:t>
            </w:r>
            <w:r w:rsidRPr="00EF5278">
              <w:t>in OAR 340-224-0070; and</w:t>
            </w:r>
          </w:p>
          <w:p w:rsidR="00AC1486" w:rsidRPr="00EF5278" w:rsidRDefault="00AC1486" w:rsidP="00EF5278">
            <w:r w:rsidRPr="00EF5278">
              <w:t>(2) For the sustainment area pollutant, including precursors, the Net Air Quality Benefit requirements of OAR 340-224-0520 for ozone areas or 340-224-0540(4) for non-ozone areas, whichever is applicable, unless the source can demonstrate that the impacts are less than the significant impact levels at all receptors within the designated area.”</w:t>
            </w:r>
          </w:p>
        </w:tc>
        <w:tc>
          <w:tcPr>
            <w:tcW w:w="4320" w:type="dxa"/>
          </w:tcPr>
          <w:p w:rsidR="00AC1486" w:rsidRPr="00EF5278" w:rsidRDefault="00AC1486" w:rsidP="00396B05">
            <w:r w:rsidRPr="00EF5278">
              <w:lastRenderedPageBreak/>
              <w:t xml:space="preserve">This provision will help the area from becoming a nonattainment area and will also allow sources to construct in areas that are not yet designated as nonattainment areas.  BACT will minimize emissions and the net air quality benefit requirements will ensure that AQ will not be </w:t>
            </w:r>
            <w:r w:rsidRPr="00EF5278">
              <w:lastRenderedPageBreak/>
              <w:t>harmed.</w:t>
            </w:r>
          </w:p>
        </w:tc>
        <w:tc>
          <w:tcPr>
            <w:tcW w:w="787" w:type="dxa"/>
          </w:tcPr>
          <w:p w:rsidR="00AC1486" w:rsidRPr="006E233D" w:rsidRDefault="00AC1486" w:rsidP="0066018C">
            <w:pPr>
              <w:jc w:val="center"/>
            </w:pPr>
            <w:r w:rsidRPr="00EF5278">
              <w:lastRenderedPageBreak/>
              <w:t>SIP</w:t>
            </w:r>
          </w:p>
        </w:tc>
      </w:tr>
      <w:tr w:rsidR="00AC1486" w:rsidRPr="006E233D"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 xml:space="preserve">DEQ is redefining Net Air Quality Benefit for all sources in all areas.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  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w:t>
            </w:r>
            <w:r w:rsidRPr="005A5027">
              <w:lastRenderedPageBreak/>
              <w:t xml:space="preserve">necessary. </w:t>
            </w:r>
          </w:p>
        </w:tc>
        <w:tc>
          <w:tcPr>
            <w:tcW w:w="787" w:type="dxa"/>
          </w:tcPr>
          <w:p w:rsidR="00AC1486" w:rsidRPr="006E233D" w:rsidRDefault="00AC1486" w:rsidP="0066018C">
            <w:pPr>
              <w:jc w:val="center"/>
            </w:pPr>
            <w:r>
              <w:lastRenderedPageBreak/>
              <w:t>SIP</w:t>
            </w:r>
          </w:p>
        </w:tc>
      </w:tr>
      <w:tr w:rsidR="00AC1486" w:rsidRPr="005A5027" w:rsidTr="00EF1C7F">
        <w:tc>
          <w:tcPr>
            <w:tcW w:w="918" w:type="dxa"/>
          </w:tcPr>
          <w:p w:rsidR="00AC1486" w:rsidRPr="005A5027" w:rsidRDefault="00AC1486" w:rsidP="00EF1C7F">
            <w:r w:rsidRPr="005A5027">
              <w:lastRenderedPageBreak/>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AC1486" w:rsidRPr="005A5027" w:rsidRDefault="00AC1486" w:rsidP="00396B05">
            <w:pPr>
              <w:rPr>
                <w:bCs/>
              </w:rPr>
            </w:pPr>
            <w:r w:rsidRPr="005A5027">
              <w:rPr>
                <w:bCs/>
                <w:sz w:val="24"/>
                <w:szCs w:val="24"/>
              </w:rPr>
              <w:t>“</w:t>
            </w:r>
            <w:r w:rsidRPr="005A5027">
              <w:rPr>
                <w:bCs/>
              </w:rPr>
              <w:t xml:space="preserve">Within a designated reattainment area, proposed federal major sources and major modifications at federal major sources of a </w:t>
            </w:r>
            <w:r w:rsidR="004D28EE" w:rsidRPr="004D28EE">
              <w:rPr>
                <w:bCs/>
              </w:rPr>
              <w:t>regulated pollutant for which the area is designated reattainment</w:t>
            </w:r>
            <w:r w:rsidRPr="005A5027">
              <w:rPr>
                <w:bCs/>
              </w:rPr>
              <w:t xml:space="preserve">, including VOC or NOx in a designated ozone area and NOx or SO2 in a designated PM2.5 area, must meet the requirements listed below:  </w:t>
            </w:r>
          </w:p>
          <w:p w:rsidR="00AC1486" w:rsidRPr="005A5027" w:rsidRDefault="00AC1486" w:rsidP="00396B05">
            <w:pPr>
              <w:rPr>
                <w:bCs/>
              </w:rPr>
            </w:pPr>
            <w:r w:rsidRPr="005A5027">
              <w:rPr>
                <w:bCs/>
              </w:rPr>
              <w:t xml:space="preserve">(1) OAR 340-224-0050;  </w:t>
            </w:r>
          </w:p>
          <w:p w:rsidR="00AC1486" w:rsidRPr="005A5027" w:rsidRDefault="00AC1486" w:rsidP="00396B05">
            <w:pPr>
              <w:rPr>
                <w:bCs/>
              </w:rPr>
            </w:pPr>
            <w:r w:rsidRPr="005A5027">
              <w:rPr>
                <w:bCs/>
              </w:rPr>
              <w:t>(2) additional impacts analysis in OAR 340-225-0050(3); and</w:t>
            </w:r>
          </w:p>
          <w:p w:rsidR="00AC1486" w:rsidRPr="005A5027" w:rsidRDefault="00AC1486" w:rsidP="003B2EEF">
            <w:pPr>
              <w:rPr>
                <w:color w:val="000000"/>
              </w:rPr>
            </w:pPr>
            <w:r w:rsidRPr="005A5027">
              <w:rPr>
                <w:bCs/>
              </w:rPr>
              <w:t xml:space="preserve">(3) the owner or operator must not cause or contribute to a new violation of an ambient air quality standard </w:t>
            </w:r>
            <w:r w:rsidR="00082FB1" w:rsidRPr="00082FB1">
              <w:rPr>
                <w:bCs/>
              </w:rPr>
              <w:t xml:space="preserve">or PSD increment </w:t>
            </w:r>
            <w:r w:rsidRPr="005A5027">
              <w:rPr>
                <w:bCs/>
              </w:rPr>
              <w:t>even if the single source impact is less than the significant impact level, using OAR 340-202-0050(2).”</w:t>
            </w:r>
          </w:p>
        </w:tc>
        <w:tc>
          <w:tcPr>
            <w:tcW w:w="4320" w:type="dxa"/>
          </w:tcPr>
          <w:p w:rsidR="00AC1486" w:rsidRPr="005A5027" w:rsidRDefault="00AC1486" w:rsidP="00546A1A">
            <w:r w:rsidRPr="005A5027">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AC1486" w:rsidRPr="007A4981" w:rsidRDefault="00AC1486" w:rsidP="007A4981">
            <w:pPr>
              <w:rPr>
                <w:color w:val="000000"/>
              </w:rPr>
            </w:pPr>
            <w:r w:rsidRPr="007A4981">
              <w:rPr>
                <w:color w:val="000000"/>
              </w:rPr>
              <w:lastRenderedPageBreak/>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lastRenderedPageBreak/>
              <w:t>DEQ is redefining Net Air Quality Benefit for all sources in all areas.  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 xml:space="preserve">Clarification.  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0060(2)(e)</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15649B">
            <w:pPr>
              <w:rPr>
                <w:color w:val="000000"/>
              </w:rPr>
            </w:pPr>
            <w:r w:rsidRPr="006E233D">
              <w:rPr>
                <w:color w:val="000000"/>
              </w:rPr>
              <w:t>Delete (e) for Salem Ozone Maintenance exemption</w:t>
            </w:r>
          </w:p>
        </w:tc>
        <w:tc>
          <w:tcPr>
            <w:tcW w:w="4320" w:type="dxa"/>
            <w:tcBorders>
              <w:bottom w:val="double" w:sz="6" w:space="0" w:color="auto"/>
            </w:tcBorders>
          </w:tcPr>
          <w:p w:rsidR="00AC1486" w:rsidRPr="006E233D" w:rsidRDefault="00AC1486" w:rsidP="002D33C2">
            <w:r w:rsidRPr="006E233D">
              <w:t>Already included in OAR 340-224-0060(2)(e)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w:t>
            </w:r>
            <w:r w:rsidRPr="002B6C72">
              <w:lastRenderedPageBreak/>
              <w:t>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lastRenderedPageBreak/>
              <w:t>DEQ is redefining Net Air Quality Benefit for all sources in all areas.  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  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xml:space="preserve">” to the end of the sentence. </w:t>
            </w:r>
            <w:r w:rsidRPr="00F47B39">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 xml:space="preserve">Clarification. The source could be subject to reattainment requirements if the area is designated as reattainment.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0070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7F1B73">
            <w:pPr>
              <w:rPr>
                <w:color w:val="000000"/>
              </w:rPr>
            </w:pPr>
            <w:r w:rsidRPr="005A5027">
              <w:rPr>
                <w:color w:val="000000"/>
              </w:rPr>
              <w:t>Delete “for the pollutant(s) for which the area is designated attainment or unclassified”</w:t>
            </w:r>
          </w:p>
        </w:tc>
        <w:tc>
          <w:tcPr>
            <w:tcW w:w="4320" w:type="dxa"/>
            <w:tcBorders>
              <w:bottom w:val="double" w:sz="6" w:space="0" w:color="auto"/>
            </w:tcBorders>
          </w:tcPr>
          <w:p w:rsidR="00AC1486" w:rsidRPr="005A5027" w:rsidRDefault="00AC1486" w:rsidP="004E60C0">
            <w:r w:rsidRPr="005A5027">
              <w:t xml:space="preserve">Correction.  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Change title to Preconstruction Air Quality Monitoring</w:t>
            </w:r>
          </w:p>
        </w:tc>
        <w:tc>
          <w:tcPr>
            <w:tcW w:w="4320" w:type="dxa"/>
          </w:tcPr>
          <w:p w:rsidR="00AC1486" w:rsidRPr="006E233D" w:rsidRDefault="00AC1486" w:rsidP="00094DBC">
            <w:pPr>
              <w:rPr>
                <w:bCs/>
              </w:rPr>
            </w:pPr>
            <w:r>
              <w:rPr>
                <w:bCs/>
              </w:rPr>
              <w:t>Restructuring</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0070(1)(a)(A)(i)</w:t>
            </w:r>
          </w:p>
        </w:tc>
        <w:tc>
          <w:tcPr>
            <w:tcW w:w="4860" w:type="dxa"/>
            <w:tcBorders>
              <w:bottom w:val="double" w:sz="6" w:space="0" w:color="auto"/>
            </w:tcBorders>
          </w:tcPr>
          <w:p w:rsidR="00AC1486" w:rsidRPr="005A5027" w:rsidRDefault="00AC1486" w:rsidP="00E73350">
            <w:pPr>
              <w:rPr>
                <w:color w:val="000000"/>
              </w:rPr>
            </w:pPr>
            <w:r w:rsidRPr="005A5027">
              <w:rPr>
                <w:color w:val="000000"/>
              </w:rPr>
              <w:t>Add “except as allowed by paragraph (B) or (C)”</w:t>
            </w:r>
          </w:p>
        </w:tc>
        <w:tc>
          <w:tcPr>
            <w:tcW w:w="4320" w:type="dxa"/>
            <w:tcBorders>
              <w:bottom w:val="double" w:sz="6" w:space="0" w:color="auto"/>
            </w:tcBorders>
          </w:tcPr>
          <w:p w:rsidR="00AC1486" w:rsidRPr="005A5027" w:rsidRDefault="00AC1486" w:rsidP="00E73350">
            <w:r w:rsidRPr="005A5027">
              <w:t xml:space="preserve">Clarification.  Paragraphs (B) and (C) provide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AC1486" w:rsidRPr="005A5027" w:rsidTr="00142A0B">
        <w:tc>
          <w:tcPr>
            <w:tcW w:w="918" w:type="dxa"/>
            <w:tcBorders>
              <w:bottom w:val="double" w:sz="6" w:space="0" w:color="auto"/>
            </w:tcBorders>
          </w:tcPr>
          <w:p w:rsidR="00AC1486" w:rsidRPr="005A5027" w:rsidRDefault="00AC1486" w:rsidP="00142A0B">
            <w:r w:rsidRPr="005A5027">
              <w:t>225</w:t>
            </w:r>
          </w:p>
        </w:tc>
        <w:tc>
          <w:tcPr>
            <w:tcW w:w="1350" w:type="dxa"/>
            <w:tcBorders>
              <w:bottom w:val="double" w:sz="6" w:space="0" w:color="auto"/>
            </w:tcBorders>
          </w:tcPr>
          <w:p w:rsidR="00AC1486" w:rsidRPr="005A5027" w:rsidRDefault="00AC1486" w:rsidP="00142A0B">
            <w:r w:rsidRPr="005A5027">
              <w:t>0050(4)</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0070(1)(a)(A)(i</w:t>
            </w:r>
            <w:r>
              <w:t>ii</w:t>
            </w:r>
            <w:r w:rsidRPr="005A5027">
              <w:t>)</w:t>
            </w:r>
          </w:p>
        </w:tc>
        <w:tc>
          <w:tcPr>
            <w:tcW w:w="4860" w:type="dxa"/>
            <w:tcBorders>
              <w:bottom w:val="double" w:sz="6" w:space="0" w:color="auto"/>
            </w:tcBorders>
          </w:tcPr>
          <w:p w:rsidR="00860738" w:rsidRDefault="00AC1486" w:rsidP="00142A0B">
            <w:pPr>
              <w:rPr>
                <w:color w:val="000000"/>
              </w:rPr>
            </w:pPr>
            <w:r>
              <w:rPr>
                <w:color w:val="000000"/>
              </w:rPr>
              <w:t xml:space="preserve">Change </w:t>
            </w:r>
            <w:r w:rsidR="00860738">
              <w:rPr>
                <w:color w:val="000000"/>
              </w:rPr>
              <w:t>to:</w:t>
            </w:r>
          </w:p>
          <w:p w:rsidR="00AC1486" w:rsidRPr="005A5027" w:rsidRDefault="005338D2" w:rsidP="00142A0B">
            <w:pPr>
              <w:rPr>
                <w:color w:val="000000"/>
              </w:rPr>
            </w:pPr>
            <w:r>
              <w:rPr>
                <w:color w:val="000000"/>
              </w:rPr>
              <w:t>“</w:t>
            </w:r>
            <w:r w:rsidRPr="005338D2">
              <w:rPr>
                <w:color w:val="000000"/>
              </w:rPr>
              <w:t xml:space="preserve">(iii) DEQ may allow the owner or operator to demonstrate that representative or conservative general </w:t>
            </w:r>
            <w:r w:rsidRPr="005338D2">
              <w:rPr>
                <w:color w:val="000000"/>
              </w:rPr>
              <w:lastRenderedPageBreak/>
              <w:t>background concentration data gathered over some other time period would be adequate to determine that the source or modification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AC1486" w:rsidRPr="005A5027" w:rsidRDefault="00AC1486" w:rsidP="005338D2">
            <w:r w:rsidRPr="005A5027">
              <w:lastRenderedPageBreak/>
              <w:t xml:space="preserve">Clarification.  </w:t>
            </w:r>
            <w:r w:rsidR="005338D2">
              <w:t>Incorporate language from paragraph (D) and delete paragraph (D).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224</w:t>
            </w:r>
          </w:p>
        </w:tc>
        <w:tc>
          <w:tcPr>
            <w:tcW w:w="1350" w:type="dxa"/>
            <w:tcBorders>
              <w:bottom w:val="double" w:sz="6" w:space="0" w:color="auto"/>
            </w:tcBorders>
          </w:tcPr>
          <w:p w:rsidR="00AC1486" w:rsidRPr="005A5027" w:rsidRDefault="00AC1486" w:rsidP="00E857C9">
            <w:r w:rsidRPr="005A5027">
              <w:t>0070(4)(a)(B)</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p>
        </w:tc>
        <w:tc>
          <w:tcPr>
            <w:tcW w:w="4860" w:type="dxa"/>
            <w:tcBorders>
              <w:bottom w:val="double" w:sz="6" w:space="0" w:color="auto"/>
            </w:tcBorders>
          </w:tcPr>
          <w:p w:rsidR="00AC1486" w:rsidRPr="005A5027" w:rsidRDefault="00AC1486" w:rsidP="00782B92">
            <w:r w:rsidRPr="005A5027">
              <w:t>Change “in accordance with” to “using”</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0070(1)(a)(A)(iv)</w:t>
            </w:r>
          </w:p>
        </w:tc>
        <w:tc>
          <w:tcPr>
            <w:tcW w:w="4860" w:type="dxa"/>
            <w:tcBorders>
              <w:bottom w:val="double" w:sz="6" w:space="0" w:color="auto"/>
            </w:tcBorders>
          </w:tcPr>
          <w:p w:rsidR="00AC1486" w:rsidRPr="005A5027" w:rsidRDefault="00AC1486" w:rsidP="00E857C9">
            <w:pPr>
              <w:rPr>
                <w:color w:val="000000"/>
              </w:rPr>
            </w:pPr>
            <w:r w:rsidRPr="005A5027">
              <w:rPr>
                <w:color w:val="000000"/>
              </w:rPr>
              <w:t xml:space="preserve">Add “(iv) When PM10/PM2.5 preconstruction monitoring is required by this section, at least four months of data must be collected, including the season(s) DEQ judges to have the highest PM10/PM2.5 levels. PM10/PM2.5 must be measured using 40 CFR Part 50, Appendices J and L. In some cases, a full year of data will be required.” </w:t>
            </w:r>
          </w:p>
        </w:tc>
        <w:tc>
          <w:tcPr>
            <w:tcW w:w="4320" w:type="dxa"/>
            <w:tcBorders>
              <w:bottom w:val="double" w:sz="6" w:space="0" w:color="auto"/>
            </w:tcBorders>
          </w:tcPr>
          <w:p w:rsidR="00AC1486" w:rsidRDefault="00AC1486" w:rsidP="00142A0B">
            <w:r w:rsidRPr="005A5027">
              <w:t>Clarification for PM10/PM2.5 preconstruction monitoring requirements along with methods for measurement of ambient concentrations.</w:t>
            </w:r>
            <w:r>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0070(1)(a)(A)(vi)</w:t>
            </w:r>
          </w:p>
        </w:tc>
        <w:tc>
          <w:tcPr>
            <w:tcW w:w="4860" w:type="dxa"/>
            <w:tcBorders>
              <w:bottom w:val="double" w:sz="6" w:space="0" w:color="auto"/>
            </w:tcBorders>
          </w:tcPr>
          <w:p w:rsidR="00AC1486" w:rsidRPr="005A5027" w:rsidRDefault="00AC1486" w:rsidP="00142A0B">
            <w:pPr>
              <w:rPr>
                <w:color w:val="000000"/>
              </w:rPr>
            </w:pPr>
            <w:r w:rsidRPr="005A5027">
              <w:rPr>
                <w:color w:val="000000"/>
              </w:rPr>
              <w:t>Correct the title of 40 CFR 58, Appendix A to “Quality Assurance Requirements for SLAMS, SPMs and PSD Air Monitoring”</w:t>
            </w:r>
          </w:p>
        </w:tc>
        <w:tc>
          <w:tcPr>
            <w:tcW w:w="4320" w:type="dxa"/>
            <w:tcBorders>
              <w:bottom w:val="double" w:sz="6" w:space="0" w:color="auto"/>
            </w:tcBorders>
          </w:tcPr>
          <w:p w:rsidR="00AC1486" w:rsidRPr="005A5027" w:rsidRDefault="00AC1486" w:rsidP="00142A0B">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0070(1)(a)(A)(vi)</w:t>
            </w:r>
          </w:p>
        </w:tc>
        <w:tc>
          <w:tcPr>
            <w:tcW w:w="4860" w:type="dxa"/>
            <w:tcBorders>
              <w:bottom w:val="double" w:sz="6" w:space="0" w:color="auto"/>
            </w:tcBorders>
          </w:tcPr>
          <w:p w:rsidR="00AC1486" w:rsidRPr="005A5027" w:rsidRDefault="00AC1486" w:rsidP="00647CC9">
            <w:pPr>
              <w:rPr>
                <w:color w:val="000000"/>
              </w:rPr>
            </w:pPr>
            <w:r w:rsidRPr="005A5027">
              <w:rPr>
                <w:color w:val="000000"/>
              </w:rPr>
              <w:t>Delete the date on Appendix A</w:t>
            </w:r>
          </w:p>
        </w:tc>
        <w:tc>
          <w:tcPr>
            <w:tcW w:w="4320" w:type="dxa"/>
            <w:tcBorders>
              <w:bottom w:val="double" w:sz="6" w:space="0" w:color="auto"/>
            </w:tcBorders>
          </w:tcPr>
          <w:p w:rsidR="00AC1486" w:rsidRPr="005A5027" w:rsidRDefault="00AC148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p>
        </w:tc>
        <w:tc>
          <w:tcPr>
            <w:tcW w:w="990" w:type="dxa"/>
            <w:tcBorders>
              <w:bottom w:val="double" w:sz="6" w:space="0" w:color="auto"/>
            </w:tcBorders>
          </w:tcPr>
          <w:p w:rsidR="00AC1486" w:rsidRPr="005A5027" w:rsidRDefault="00AC1486" w:rsidP="003E093C">
            <w:pPr>
              <w:rPr>
                <w:color w:val="000000"/>
              </w:rPr>
            </w:pPr>
            <w:r w:rsidRPr="005A5027">
              <w:rPr>
                <w:color w:val="000000"/>
              </w:rPr>
              <w:t>224</w:t>
            </w:r>
          </w:p>
        </w:tc>
        <w:tc>
          <w:tcPr>
            <w:tcW w:w="1350" w:type="dxa"/>
            <w:tcBorders>
              <w:bottom w:val="double" w:sz="6" w:space="0" w:color="auto"/>
            </w:tcBorders>
          </w:tcPr>
          <w:p w:rsidR="00AC1486" w:rsidRPr="005A5027" w:rsidRDefault="00AC1486" w:rsidP="003E093C">
            <w:pPr>
              <w:rPr>
                <w:color w:val="000000"/>
              </w:rPr>
            </w:pPr>
            <w:r w:rsidRPr="005A5027">
              <w:rPr>
                <w:color w:val="000000"/>
              </w:rPr>
              <w:t>0070(1)(a)(B)</w:t>
            </w:r>
          </w:p>
        </w:tc>
        <w:tc>
          <w:tcPr>
            <w:tcW w:w="4860" w:type="dxa"/>
            <w:tcBorders>
              <w:bottom w:val="double" w:sz="6" w:space="0" w:color="auto"/>
            </w:tcBorders>
          </w:tcPr>
          <w:p w:rsidR="00AC1486" w:rsidRPr="005A5027" w:rsidRDefault="00AC1486" w:rsidP="003E093C">
            <w:pPr>
              <w:rPr>
                <w:color w:val="000000"/>
              </w:rPr>
            </w:pPr>
            <w:r w:rsidRPr="005A5027">
              <w:rPr>
                <w:color w:val="000000"/>
              </w:rPr>
              <w:t>Change to:</w:t>
            </w:r>
          </w:p>
          <w:p w:rsidR="00AC1486" w:rsidRPr="005A5027" w:rsidRDefault="00AC1486" w:rsidP="003E093C">
            <w:pPr>
              <w:rPr>
                <w:color w:val="000000"/>
              </w:rPr>
            </w:pPr>
            <w:r w:rsidRPr="005A5027">
              <w:rPr>
                <w:color w:val="000000"/>
              </w:rPr>
              <w:t>“DEQ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the general background concentration of the pollutant within the Source Impact Area, as defined in division 225,  are less than the following significant monitoring concentrations:”</w:t>
            </w:r>
          </w:p>
        </w:tc>
        <w:tc>
          <w:tcPr>
            <w:tcW w:w="4320" w:type="dxa"/>
            <w:tcBorders>
              <w:bottom w:val="double" w:sz="6" w:space="0" w:color="auto"/>
            </w:tcBorders>
          </w:tcPr>
          <w:p w:rsidR="00AC1486" w:rsidRPr="005A5027" w:rsidRDefault="00AC1486" w:rsidP="003E093C">
            <w:pPr>
              <w:shd w:val="clear" w:color="auto" w:fill="FFFFFF"/>
            </w:pPr>
            <w:r w:rsidRPr="005A5027">
              <w:t>Source Impact Area is defined in division 225</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0070(1)(a)(C)</w:t>
            </w:r>
          </w:p>
        </w:tc>
        <w:tc>
          <w:tcPr>
            <w:tcW w:w="4860" w:type="dxa"/>
            <w:tcBorders>
              <w:bottom w:val="double" w:sz="6" w:space="0" w:color="auto"/>
            </w:tcBorders>
          </w:tcPr>
          <w:p w:rsidR="00AC1486" w:rsidRPr="005A5027" w:rsidRDefault="00AC1486" w:rsidP="00546A1A">
            <w:pPr>
              <w:rPr>
                <w:color w:val="000000"/>
              </w:rPr>
            </w:pPr>
            <w:r w:rsidRPr="005A5027">
              <w:rPr>
                <w:color w:val="000000"/>
              </w:rPr>
              <w:t xml:space="preserve">Change to </w:t>
            </w:r>
          </w:p>
          <w:p w:rsidR="00AC1486" w:rsidRPr="005A5027" w:rsidRDefault="00AC1486" w:rsidP="00546A1A">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C1486" w:rsidRPr="005A5027" w:rsidRDefault="00AC1486" w:rsidP="00EB2DA4">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  </w:t>
            </w:r>
          </w:p>
          <w:p w:rsidR="00AC1486" w:rsidRPr="005A5027" w:rsidRDefault="00AC1486" w:rsidP="003B34A6">
            <w:pPr>
              <w:shd w:val="clear" w:color="auto" w:fill="FFFFFF"/>
            </w:pPr>
            <w:r w:rsidRPr="005A5027">
              <w:t xml:space="preserve">The demonstration that the air quality impact from the emissions increase would not cause or contribute to an exceedance of any air quality </w:t>
            </w:r>
            <w:r w:rsidRPr="005A5027">
              <w:lastRenderedPageBreak/>
              <w:t xml:space="preserve">standard requires a competing source analysis and representative background data if the new source impacts are above the SIL.  DEQ has not allowed post construction monitoring to be substituted for preconstruction monitoring.  Ambient air data from the same monitor that provided the background concentration used in the modeling is used to ensure that air quality is below the NAAQS after construction.  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BC5F1F">
        <w:tc>
          <w:tcPr>
            <w:tcW w:w="918" w:type="dxa"/>
          </w:tcPr>
          <w:p w:rsidR="00AC1486" w:rsidRDefault="00AC1486" w:rsidP="00BC5F1F">
            <w:r>
              <w:lastRenderedPageBreak/>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0070(1)(a)(B)</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0070(2)(a)(B)</w:t>
            </w:r>
          </w:p>
        </w:tc>
        <w:tc>
          <w:tcPr>
            <w:tcW w:w="4860" w:type="dxa"/>
            <w:tcBorders>
              <w:bottom w:val="double" w:sz="6" w:space="0" w:color="auto"/>
            </w:tcBorders>
          </w:tcPr>
          <w:p w:rsidR="00AC1486" w:rsidRPr="006E233D" w:rsidRDefault="00AC1486" w:rsidP="00546A1A">
            <w:pPr>
              <w:rPr>
                <w:color w:val="000000"/>
              </w:rPr>
            </w:pPr>
            <w:r w:rsidRPr="006E233D">
              <w:rPr>
                <w:color w:val="000000"/>
              </w:rPr>
              <w:t xml:space="preserve">Change “or” to “for” and delete “non” from nonattainment </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Default="00AC1486" w:rsidP="00A324A2">
            <w:pPr>
              <w:rPr>
                <w:color w:val="000000"/>
                <w:highlight w:val="green"/>
              </w:rPr>
            </w:pPr>
            <w:r>
              <w:rPr>
                <w:color w:val="000000"/>
                <w:highlight w:val="green"/>
              </w:rPr>
              <w:t>Change to:</w:t>
            </w:r>
          </w:p>
          <w:p w:rsidR="00AC1486" w:rsidRPr="00A324A2" w:rsidRDefault="00AC1486" w:rsidP="00A324A2">
            <w:pPr>
              <w:rPr>
                <w:color w:val="000000"/>
                <w:highlight w:val="green"/>
              </w:rPr>
            </w:pPr>
            <w:r>
              <w:rPr>
                <w:color w:val="000000"/>
                <w:highlight w:val="green"/>
              </w:rPr>
              <w:t>“(</w:t>
            </w:r>
            <w:r w:rsidRPr="00A324A2">
              <w:rPr>
                <w:color w:val="000000"/>
                <w:highlight w:val="green"/>
              </w:rPr>
              <w:t>a</w:t>
            </w:r>
            <w:r w:rsidRPr="00A324A2" w:rsidDel="00B96829">
              <w:rPr>
                <w:color w:val="000000"/>
                <w:highlight w:val="green"/>
              </w:rPr>
              <w:t xml:space="preserve">) </w:t>
            </w:r>
            <w:r w:rsidRPr="00A324A2">
              <w:rPr>
                <w:color w:val="000000"/>
                <w:highlight w:val="green"/>
              </w:rPr>
              <w:t>Air Quality Analysis: The owner or operator of a source must provide an analysis of the air quality impacts of each regulated pollutant for which emissions will exceed the netting basis by the SER or more due to the proposed source or modification under OAR 340-225-0050, 340-225-0060, and</w:t>
            </w:r>
            <w:r>
              <w:rPr>
                <w:color w:val="000000"/>
                <w:highlight w:val="green"/>
              </w:rPr>
              <w:t xml:space="preserve">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2C2E61" w:rsidRDefault="00AC1486" w:rsidP="00A65851">
            <w:pPr>
              <w:rPr>
                <w:highlight w:val="magenta"/>
              </w:rPr>
            </w:pPr>
            <w:r w:rsidRPr="002C2E61">
              <w:rPr>
                <w:highlight w:val="magenta"/>
              </w:rPr>
              <w:t>224</w:t>
            </w:r>
          </w:p>
        </w:tc>
        <w:tc>
          <w:tcPr>
            <w:tcW w:w="1350" w:type="dxa"/>
            <w:tcBorders>
              <w:bottom w:val="double" w:sz="6" w:space="0" w:color="auto"/>
            </w:tcBorders>
          </w:tcPr>
          <w:p w:rsidR="00AC1486" w:rsidRPr="002C2E61" w:rsidRDefault="00AC1486" w:rsidP="00A65851">
            <w:pPr>
              <w:rPr>
                <w:highlight w:val="magenta"/>
              </w:rPr>
            </w:pPr>
            <w:r w:rsidRPr="002C2E61">
              <w:rPr>
                <w:highlight w:val="magenta"/>
              </w:rPr>
              <w:t>0070(2)(a)</w:t>
            </w:r>
          </w:p>
        </w:tc>
        <w:tc>
          <w:tcPr>
            <w:tcW w:w="990" w:type="dxa"/>
            <w:tcBorders>
              <w:bottom w:val="double" w:sz="6" w:space="0" w:color="auto"/>
            </w:tcBorders>
          </w:tcPr>
          <w:p w:rsidR="00AC1486" w:rsidRPr="002C2E61" w:rsidRDefault="00AC1486" w:rsidP="00A65851">
            <w:pPr>
              <w:rPr>
                <w:color w:val="000000"/>
                <w:highlight w:val="magenta"/>
              </w:rPr>
            </w:pPr>
            <w:r w:rsidRPr="002C2E61">
              <w:rPr>
                <w:color w:val="000000"/>
                <w:highlight w:val="magenta"/>
              </w:rPr>
              <w:t>224</w:t>
            </w:r>
          </w:p>
        </w:tc>
        <w:tc>
          <w:tcPr>
            <w:tcW w:w="1350" w:type="dxa"/>
            <w:tcBorders>
              <w:bottom w:val="double" w:sz="6" w:space="0" w:color="auto"/>
            </w:tcBorders>
          </w:tcPr>
          <w:p w:rsidR="00AC1486" w:rsidRPr="002C2E61" w:rsidRDefault="00AC1486" w:rsidP="00A65851">
            <w:pPr>
              <w:rPr>
                <w:color w:val="000000"/>
                <w:highlight w:val="magenta"/>
              </w:rPr>
            </w:pPr>
            <w:r w:rsidRPr="002C2E61">
              <w:rPr>
                <w:color w:val="000000"/>
                <w:highlight w:val="magenta"/>
              </w:rPr>
              <w:t>0070(3)(a)</w:t>
            </w:r>
          </w:p>
        </w:tc>
        <w:tc>
          <w:tcPr>
            <w:tcW w:w="4860" w:type="dxa"/>
            <w:tcBorders>
              <w:bottom w:val="double" w:sz="6" w:space="0" w:color="auto"/>
            </w:tcBorders>
          </w:tcPr>
          <w:p w:rsidR="00AC1486" w:rsidRPr="002C2E61" w:rsidRDefault="00AC1486" w:rsidP="00595FCF">
            <w:pPr>
              <w:rPr>
                <w:color w:val="000000"/>
                <w:highlight w:val="magenta"/>
              </w:rPr>
            </w:pPr>
            <w:r w:rsidRPr="002C2E61">
              <w:rPr>
                <w:color w:val="000000"/>
                <w:highlight w:val="magenta"/>
              </w:rPr>
              <w:t>Add “For increases of PM2.5 precursors equal to or greater than the significant emission rate, the owner or operator must provide an analysis of PM2.5 air quality impacts based on all increases of dir</w:t>
            </w:r>
            <w:r>
              <w:rPr>
                <w:color w:val="000000"/>
                <w:highlight w:val="magenta"/>
              </w:rPr>
              <w:t>ect PM2.5 and PM2.5 precursors.”  CHECK ON ORIGINAL, THIS IS ALREADY HERE</w:t>
            </w:r>
          </w:p>
        </w:tc>
        <w:tc>
          <w:tcPr>
            <w:tcW w:w="4320" w:type="dxa"/>
            <w:tcBorders>
              <w:bottom w:val="double" w:sz="6" w:space="0" w:color="auto"/>
            </w:tcBorders>
          </w:tcPr>
          <w:p w:rsidR="00AC1486" w:rsidRPr="002C2E61" w:rsidRDefault="00AC1486" w:rsidP="00595FCF">
            <w:pPr>
              <w:rPr>
                <w:highlight w:val="magenta"/>
              </w:rPr>
            </w:pPr>
            <w:r w:rsidRPr="002C2E61">
              <w:rPr>
                <w:highlight w:val="magenta"/>
              </w:rPr>
              <w:t>DEQ is requiring analysis of PM2.5 air quality impacts on all increases of direct PM2.5 and PM2.5 precursors if the PM2.5 precursors increase greater than the significant emission rate.</w:t>
            </w:r>
          </w:p>
        </w:tc>
        <w:tc>
          <w:tcPr>
            <w:tcW w:w="787" w:type="dxa"/>
            <w:tcBorders>
              <w:bottom w:val="double" w:sz="6" w:space="0" w:color="auto"/>
            </w:tcBorders>
          </w:tcPr>
          <w:p w:rsidR="00AC1486" w:rsidRPr="006E233D" w:rsidRDefault="00AC1486" w:rsidP="0066018C">
            <w:pPr>
              <w:jc w:val="center"/>
            </w:pPr>
            <w:r w:rsidRPr="002C2E61">
              <w:rPr>
                <w:highlight w:val="magenta"/>
              </w:rP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C11CAD">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r w:rsidRPr="002C2E61">
              <w:rPr>
                <w:highlight w:val="magenta"/>
              </w:rPr>
              <w:t>PAUL ADDED MORE LANGUAGE HERE, CHECK WITH MSF FIRST</w:t>
            </w:r>
          </w:p>
        </w:tc>
        <w:tc>
          <w:tcPr>
            <w:tcW w:w="4320" w:type="dxa"/>
          </w:tcPr>
          <w:p w:rsidR="00AC1486" w:rsidRPr="006E233D" w:rsidRDefault="00AC1486" w:rsidP="00546A1A">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w:t>
            </w:r>
            <w:r w:rsidRPr="006E233D">
              <w:rPr>
                <w:bCs/>
              </w:rPr>
              <w:lastRenderedPageBreak/>
              <w:t xml:space="preserve">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 xml:space="preserve">even if the single source impact is less than the SIL.  This safeguard ensures that a new or modified source will not significantly impact the area.    </w:t>
            </w:r>
          </w:p>
        </w:tc>
        <w:tc>
          <w:tcPr>
            <w:tcW w:w="787" w:type="dxa"/>
          </w:tcPr>
          <w:p w:rsidR="00AC1486" w:rsidRPr="006E233D" w:rsidRDefault="00AC1486" w:rsidP="0066018C">
            <w:pPr>
              <w:jc w:val="center"/>
            </w:pPr>
            <w:r>
              <w:lastRenderedPageBreak/>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“(4)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  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FD68FA" w:rsidP="00D8314D">
            <w:pPr>
              <w:rPr>
                <w:color w:val="000000"/>
              </w:rPr>
            </w:pPr>
            <w:r w:rsidRPr="006E233D">
              <w:rPr>
                <w:color w:val="000000"/>
              </w:rPr>
              <w:t>NA</w:t>
            </w:r>
          </w:p>
        </w:tc>
        <w:tc>
          <w:tcPr>
            <w:tcW w:w="1350" w:type="dxa"/>
            <w:tcBorders>
              <w:bottom w:val="double" w:sz="6" w:space="0" w:color="auto"/>
            </w:tcBorders>
          </w:tcPr>
          <w:p w:rsidR="00FD68FA" w:rsidRPr="006E233D" w:rsidRDefault="00FD68FA" w:rsidP="00D8314D">
            <w:pPr>
              <w:rPr>
                <w:color w:val="000000"/>
              </w:rPr>
            </w:pPr>
            <w:r w:rsidRPr="006E233D">
              <w:rPr>
                <w:color w:val="000000"/>
              </w:rPr>
              <w:t>NA</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 xml:space="preserve">DEQ has added rules for minor new source review.  </w:t>
            </w:r>
            <w:r w:rsidRPr="00304C7D">
              <w:t xml:space="preserve">These procedural requirements are for </w:t>
            </w:r>
            <w:r>
              <w:t>State</w:t>
            </w:r>
            <w:r w:rsidRPr="00304C7D">
              <w:t xml:space="preserve"> New Source Review.  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D146A2">
            <w:r>
              <w:t>225</w:t>
            </w:r>
          </w:p>
        </w:tc>
        <w:tc>
          <w:tcPr>
            <w:tcW w:w="1350" w:type="dxa"/>
            <w:tcBorders>
              <w:bottom w:val="double" w:sz="6" w:space="0" w:color="auto"/>
            </w:tcBorders>
          </w:tcPr>
          <w:p w:rsidR="00070523" w:rsidRPr="005A5027" w:rsidRDefault="00070523" w:rsidP="00D146A2">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2) Ozone precursor distance is the distance in kilometers from the nearest boundary of a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070523" w:rsidP="00540780">
            <w:r w:rsidRPr="005A5027">
              <w:t>Plain language</w:t>
            </w:r>
          </w:p>
        </w:tc>
        <w:tc>
          <w:tcPr>
            <w:tcW w:w="787" w:type="dxa"/>
            <w:tcBorders>
              <w:bottom w:val="double" w:sz="6" w:space="0" w:color="auto"/>
            </w:tcBorders>
          </w:tcPr>
          <w:p w:rsidR="00070523" w:rsidRPr="006E233D" w:rsidRDefault="00070523" w:rsidP="0066018C">
            <w:pPr>
              <w:jc w:val="center"/>
            </w:pPr>
            <w:r>
              <w:t>SIP</w:t>
            </w:r>
          </w:p>
        </w:tc>
      </w:tr>
      <w:tr w:rsidR="000E3130" w:rsidRPr="005A5027" w:rsidTr="00D146A2">
        <w:tc>
          <w:tcPr>
            <w:tcW w:w="918" w:type="dxa"/>
            <w:tcBorders>
              <w:bottom w:val="double" w:sz="6" w:space="0" w:color="auto"/>
            </w:tcBorders>
          </w:tcPr>
          <w:p w:rsidR="000E3130" w:rsidRPr="005A5027" w:rsidRDefault="000E3130" w:rsidP="00D146A2">
            <w:r>
              <w:t>225</w:t>
            </w:r>
          </w:p>
        </w:tc>
        <w:tc>
          <w:tcPr>
            <w:tcW w:w="1350" w:type="dxa"/>
            <w:tcBorders>
              <w:bottom w:val="double" w:sz="6" w:space="0" w:color="auto"/>
            </w:tcBorders>
          </w:tcPr>
          <w:p w:rsidR="000E3130" w:rsidRPr="005A5027" w:rsidRDefault="000E3130" w:rsidP="00D146A2">
            <w:r w:rsidRPr="00070523">
              <w:rPr>
                <w:bCs/>
              </w:rPr>
              <w:t>0010(10)</w:t>
            </w:r>
          </w:p>
        </w:tc>
        <w:tc>
          <w:tcPr>
            <w:tcW w:w="990" w:type="dxa"/>
            <w:tcBorders>
              <w:bottom w:val="double" w:sz="6" w:space="0" w:color="auto"/>
            </w:tcBorders>
          </w:tcPr>
          <w:p w:rsidR="000E3130" w:rsidRPr="005A5027" w:rsidRDefault="000E3130" w:rsidP="00D146A2">
            <w:pPr>
              <w:rPr>
                <w:color w:val="000000"/>
              </w:rPr>
            </w:pPr>
            <w:r w:rsidRPr="005A5027">
              <w:rPr>
                <w:color w:val="000000"/>
              </w:rPr>
              <w:t>224</w:t>
            </w:r>
          </w:p>
        </w:tc>
        <w:tc>
          <w:tcPr>
            <w:tcW w:w="1350" w:type="dxa"/>
            <w:tcBorders>
              <w:bottom w:val="double" w:sz="6" w:space="0" w:color="auto"/>
            </w:tcBorders>
          </w:tcPr>
          <w:p w:rsidR="000E3130" w:rsidRPr="005A5027" w:rsidRDefault="000E3130" w:rsidP="00D146A2">
            <w:pPr>
              <w:rPr>
                <w:color w:val="000000"/>
              </w:rPr>
            </w:pPr>
            <w:r w:rsidRPr="005A5027">
              <w:rPr>
                <w:color w:val="000000"/>
              </w:rPr>
              <w:t>0520(2)</w:t>
            </w:r>
            <w:r>
              <w:rPr>
                <w:color w:val="000000"/>
              </w:rPr>
              <w:t>(a)</w:t>
            </w:r>
          </w:p>
        </w:tc>
        <w:tc>
          <w:tcPr>
            <w:tcW w:w="4860" w:type="dxa"/>
            <w:tcBorders>
              <w:bottom w:val="double" w:sz="6" w:space="0" w:color="auto"/>
            </w:tcBorders>
          </w:tcPr>
          <w:p w:rsidR="000E3130" w:rsidRDefault="000E3130" w:rsidP="00D146A2">
            <w:pPr>
              <w:rPr>
                <w:bCs/>
                <w:color w:val="000000"/>
              </w:rPr>
            </w:pPr>
            <w:r>
              <w:rPr>
                <w:bCs/>
                <w:color w:val="000000"/>
              </w:rPr>
              <w:t>Change to:</w:t>
            </w:r>
          </w:p>
          <w:p w:rsidR="000E3130" w:rsidRPr="00070523" w:rsidRDefault="000E3130" w:rsidP="00D146A2">
            <w:pPr>
              <w:rPr>
                <w:bCs/>
                <w:color w:val="000000"/>
              </w:rPr>
            </w:pPr>
            <w:r>
              <w:rPr>
                <w:bCs/>
                <w:color w:val="000000"/>
              </w:rPr>
              <w:t>“</w:t>
            </w:r>
            <w:r w:rsidRPr="00070523">
              <w:rPr>
                <w:bCs/>
                <w:color w:val="000000"/>
              </w:rPr>
              <w:t xml:space="preserve">(a) The Formula Method. </w:t>
            </w:r>
          </w:p>
          <w:p w:rsidR="000E3130" w:rsidRPr="00070523" w:rsidRDefault="000E3130" w:rsidP="00D146A2">
            <w:pPr>
              <w:rPr>
                <w:bCs/>
                <w:color w:val="000000"/>
              </w:rPr>
            </w:pPr>
            <w:r w:rsidRPr="00070523">
              <w:rPr>
                <w:bCs/>
                <w:color w:val="000000"/>
              </w:rPr>
              <w:t xml:space="preserve">(A) For sources with complete permit applications submitted before January 1, 2003: D = 30 km </w:t>
            </w:r>
          </w:p>
          <w:p w:rsidR="000E3130" w:rsidRDefault="000E3130" w:rsidP="00D146A2">
            <w:pPr>
              <w:rPr>
                <w:bCs/>
                <w:color w:val="000000"/>
              </w:rPr>
            </w:pPr>
            <w:r w:rsidRPr="00070523">
              <w:rPr>
                <w:bCs/>
                <w:color w:val="000000"/>
              </w:rPr>
              <w:t>(B) For sources with complete permit applications submitted on or after Janu</w:t>
            </w:r>
            <w:r>
              <w:rPr>
                <w:bCs/>
                <w:color w:val="000000"/>
              </w:rPr>
              <w:t>ary 1, 2003: D = (Q/40) x 30 km</w:t>
            </w:r>
            <w:r w:rsidRPr="00070523">
              <w:rPr>
                <w:bCs/>
                <w:color w:val="000000"/>
              </w:rPr>
              <w:t xml:space="preserve">. </w:t>
            </w:r>
          </w:p>
          <w:p w:rsidR="000E3130" w:rsidRPr="00070523" w:rsidRDefault="000E3130" w:rsidP="00D146A2">
            <w:pPr>
              <w:rPr>
                <w:bCs/>
                <w:color w:val="000000"/>
              </w:rPr>
            </w:pPr>
            <w:r w:rsidRPr="000E3130">
              <w:rPr>
                <w:bCs/>
                <w:color w:val="000000"/>
              </w:rPr>
              <w:t>(C) D is the Ozone Precursor Distance in kilometers. The value for D is 100 kilometers when D is calculated to exceed 100 kilometers. Q is the larger of the NOx or VOC emissions increase from the source being evaluated in tons/year</w:t>
            </w:r>
            <w:r w:rsidRPr="000E3130">
              <w:rPr>
                <w:bCs/>
                <w:color w:val="000000"/>
              </w:rPr>
              <w:t>, and is quantified relative to the netting basis</w:t>
            </w:r>
            <w:r w:rsidRPr="000E3130">
              <w:rPr>
                <w:bCs/>
                <w:color w:val="000000"/>
              </w:rPr>
              <w:t>.</w:t>
            </w:r>
            <w:r w:rsidRPr="000E3130">
              <w:rPr>
                <w:bCs/>
                <w:color w:val="000000"/>
              </w:rPr>
              <w:t xml:space="preserve"> </w:t>
            </w:r>
          </w:p>
          <w:p w:rsidR="000E3130" w:rsidRDefault="000E3130" w:rsidP="00D146A2">
            <w:pPr>
              <w:rPr>
                <w:bCs/>
                <w:color w:val="000000"/>
              </w:rPr>
            </w:pPr>
            <w:r w:rsidRPr="00070523">
              <w:rPr>
                <w:bCs/>
                <w:color w:val="000000"/>
              </w:rPr>
              <w:t>(</w:t>
            </w:r>
            <w:r>
              <w:rPr>
                <w:bCs/>
                <w:color w:val="000000"/>
              </w:rPr>
              <w:t>D</w:t>
            </w:r>
            <w:r w:rsidRPr="00070523">
              <w:rPr>
                <w:bCs/>
                <w:color w:val="000000"/>
              </w:rPr>
              <w:t>) If a source is located at a distance less than D from the designated area, the source is considered to have a significant effect on the designated area. If the source is located at a distance equal to or greater than D, it is not considere</w:t>
            </w:r>
            <w:r>
              <w:rPr>
                <w:bCs/>
                <w:color w:val="000000"/>
              </w:rPr>
              <w:t>d to have a significant effect.”</w:t>
            </w:r>
          </w:p>
        </w:tc>
        <w:tc>
          <w:tcPr>
            <w:tcW w:w="4320" w:type="dxa"/>
            <w:tcBorders>
              <w:bottom w:val="double" w:sz="6" w:space="0" w:color="auto"/>
            </w:tcBorders>
          </w:tcPr>
          <w:p w:rsidR="000E3130" w:rsidRPr="005A5027" w:rsidRDefault="000E3130" w:rsidP="00D146A2"/>
        </w:tc>
        <w:tc>
          <w:tcPr>
            <w:tcW w:w="787" w:type="dxa"/>
            <w:tcBorders>
              <w:bottom w:val="double" w:sz="6" w:space="0" w:color="auto"/>
            </w:tcBorders>
          </w:tcPr>
          <w:p w:rsidR="000E3130" w:rsidRDefault="000E3130" w:rsidP="00D146A2">
            <w:pPr>
              <w:jc w:val="center"/>
            </w:pPr>
          </w:p>
        </w:tc>
      </w:tr>
      <w:tr w:rsidR="00070523" w:rsidRPr="005A5027" w:rsidTr="00540780">
        <w:tc>
          <w:tcPr>
            <w:tcW w:w="918" w:type="dxa"/>
            <w:tcBorders>
              <w:bottom w:val="double" w:sz="6" w:space="0" w:color="auto"/>
            </w:tcBorders>
          </w:tcPr>
          <w:p w:rsidR="00070523" w:rsidRPr="005A5027" w:rsidRDefault="00070523" w:rsidP="00540780">
            <w:r>
              <w:t>225</w:t>
            </w:r>
          </w:p>
        </w:tc>
        <w:tc>
          <w:tcPr>
            <w:tcW w:w="1350" w:type="dxa"/>
            <w:tcBorders>
              <w:bottom w:val="double" w:sz="6" w:space="0" w:color="auto"/>
            </w:tcBorders>
          </w:tcPr>
          <w:p w:rsidR="00070523" w:rsidRPr="005A5027" w:rsidRDefault="00070523" w:rsidP="00540780">
            <w:r w:rsidRPr="00070523">
              <w:rPr>
                <w:bCs/>
              </w:rPr>
              <w:t>0010(10)</w:t>
            </w:r>
          </w:p>
        </w:tc>
        <w:tc>
          <w:tcPr>
            <w:tcW w:w="990" w:type="dxa"/>
            <w:tcBorders>
              <w:bottom w:val="double" w:sz="6" w:space="0" w:color="auto"/>
            </w:tcBorders>
          </w:tcPr>
          <w:p w:rsidR="00070523" w:rsidRPr="005A5027" w:rsidRDefault="00070523" w:rsidP="00D146A2">
            <w:pPr>
              <w:rPr>
                <w:color w:val="000000"/>
              </w:rPr>
            </w:pPr>
            <w:r w:rsidRPr="005A5027">
              <w:rPr>
                <w:color w:val="000000"/>
              </w:rPr>
              <w:t>224</w:t>
            </w:r>
          </w:p>
        </w:tc>
        <w:tc>
          <w:tcPr>
            <w:tcW w:w="1350" w:type="dxa"/>
            <w:tcBorders>
              <w:bottom w:val="double" w:sz="6" w:space="0" w:color="auto"/>
            </w:tcBorders>
          </w:tcPr>
          <w:p w:rsidR="00070523" w:rsidRPr="005A5027" w:rsidRDefault="00070523" w:rsidP="00D146A2">
            <w:pPr>
              <w:rPr>
                <w:color w:val="000000"/>
              </w:rPr>
            </w:pPr>
            <w:r w:rsidRPr="005A5027">
              <w:rPr>
                <w:color w:val="000000"/>
              </w:rPr>
              <w:t>0520(2)</w:t>
            </w:r>
            <w:r w:rsidR="000E3130">
              <w:rPr>
                <w:color w:val="000000"/>
              </w:rPr>
              <w:t>(b</w:t>
            </w:r>
            <w:r>
              <w:rPr>
                <w:color w:val="000000"/>
              </w:rPr>
              <w:t>)</w:t>
            </w:r>
          </w:p>
        </w:tc>
        <w:tc>
          <w:tcPr>
            <w:tcW w:w="4860" w:type="dxa"/>
            <w:tcBorders>
              <w:bottom w:val="double" w:sz="6" w:space="0" w:color="auto"/>
            </w:tcBorders>
          </w:tcPr>
          <w:p w:rsidR="00070523" w:rsidRDefault="00070523" w:rsidP="00540780">
            <w:pPr>
              <w:rPr>
                <w:bCs/>
                <w:color w:val="000000"/>
              </w:rPr>
            </w:pPr>
            <w:r>
              <w:rPr>
                <w:bCs/>
                <w:color w:val="000000"/>
              </w:rPr>
              <w:t>Change to:</w:t>
            </w:r>
          </w:p>
          <w:p w:rsidR="00070523" w:rsidRDefault="000E3130" w:rsidP="000E3130">
            <w:pPr>
              <w:rPr>
                <w:bCs/>
                <w:color w:val="000000"/>
              </w:rPr>
            </w:pPr>
            <w:r>
              <w:rPr>
                <w:bCs/>
                <w:color w:val="000000"/>
              </w:rPr>
              <w:lastRenderedPageBreak/>
              <w:t>“</w:t>
            </w:r>
            <w:r w:rsidRPr="000E3130">
              <w:rPr>
                <w:bCs/>
                <w:color w:val="000000"/>
              </w:rPr>
              <w:t>(b) The Demonstration Method. An applicant may demonstrate to DEQ that the source or proposed source would not significantly impact a sustainment, nonattainment area, reattainment area, or maintenance area. This demonstration may be based on an analysis of major topographic features, dispersion modeling, meteorological conditions, or other factors. If DEQ determines that the source or proposed source would not significantly impact the sustainment, nonattainment area, reattainment area, or maintenance area under high ozone conditions, the Ozone Precurs</w:t>
            </w:r>
            <w:r>
              <w:rPr>
                <w:bCs/>
                <w:color w:val="000000"/>
              </w:rPr>
              <w:t>or Distance is zero kilometers</w:t>
            </w:r>
            <w:r w:rsidR="00070523">
              <w:rPr>
                <w:bCs/>
                <w:color w:val="000000"/>
              </w:rPr>
              <w:t>.”</w:t>
            </w:r>
          </w:p>
        </w:tc>
        <w:tc>
          <w:tcPr>
            <w:tcW w:w="4320" w:type="dxa"/>
            <w:tcBorders>
              <w:bottom w:val="double" w:sz="6" w:space="0" w:color="auto"/>
            </w:tcBorders>
          </w:tcPr>
          <w:p w:rsidR="00070523" w:rsidRPr="005A5027" w:rsidRDefault="00070523" w:rsidP="00540780"/>
        </w:tc>
        <w:tc>
          <w:tcPr>
            <w:tcW w:w="787" w:type="dxa"/>
            <w:tcBorders>
              <w:bottom w:val="double" w:sz="6" w:space="0" w:color="auto"/>
            </w:tcBorders>
          </w:tcPr>
          <w:p w:rsidR="00070523" w:rsidRDefault="00070523" w:rsidP="0066018C">
            <w:pPr>
              <w:jc w:val="center"/>
            </w:pPr>
          </w:p>
        </w:tc>
      </w:tr>
      <w:tr w:rsidR="00AC1486" w:rsidRPr="006E233D"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Add sustainment and reattainment to the list of designated areas</w:t>
            </w:r>
          </w:p>
        </w:tc>
        <w:tc>
          <w:tcPr>
            <w:tcW w:w="4320" w:type="dxa"/>
            <w:tcBorders>
              <w:bottom w:val="double" w:sz="6" w:space="0" w:color="auto"/>
            </w:tcBorders>
          </w:tcPr>
          <w:p w:rsidR="00AC1486" w:rsidRPr="005A5027" w:rsidRDefault="00AC1486" w:rsidP="00540780">
            <w:r w:rsidRPr="005A5027">
              <w:t xml:space="preserve">DEQ has defined two new areas for minor new source review:  sustainment and reattainment  areas.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540780">
            <w:r w:rsidRPr="005A5027">
              <w:t xml:space="preserve">This rule covers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D146A2">
        <w:tc>
          <w:tcPr>
            <w:tcW w:w="918" w:type="dxa"/>
            <w:tcBorders>
              <w:bottom w:val="double" w:sz="6" w:space="0" w:color="auto"/>
            </w:tcBorders>
          </w:tcPr>
          <w:p w:rsidR="00070523" w:rsidRPr="005A5027" w:rsidRDefault="00070523" w:rsidP="00D146A2">
            <w:r w:rsidRPr="005A5027">
              <w:t>225</w:t>
            </w:r>
          </w:p>
        </w:tc>
        <w:tc>
          <w:tcPr>
            <w:tcW w:w="1350" w:type="dxa"/>
            <w:tcBorders>
              <w:bottom w:val="double" w:sz="6" w:space="0" w:color="auto"/>
            </w:tcBorders>
          </w:tcPr>
          <w:p w:rsidR="00070523" w:rsidRPr="005A5027" w:rsidRDefault="00070523" w:rsidP="00D146A2">
            <w:r w:rsidRPr="005A5027">
              <w:t>0090(1)(a)</w:t>
            </w:r>
          </w:p>
        </w:tc>
        <w:tc>
          <w:tcPr>
            <w:tcW w:w="990" w:type="dxa"/>
            <w:tcBorders>
              <w:bottom w:val="double" w:sz="6" w:space="0" w:color="auto"/>
            </w:tcBorders>
          </w:tcPr>
          <w:p w:rsidR="00070523" w:rsidRPr="005A5027" w:rsidRDefault="00070523" w:rsidP="00D146A2">
            <w:pPr>
              <w:rPr>
                <w:color w:val="000000"/>
              </w:rPr>
            </w:pPr>
            <w:r w:rsidRPr="005A5027">
              <w:rPr>
                <w:color w:val="000000"/>
              </w:rPr>
              <w:t>224</w:t>
            </w:r>
          </w:p>
        </w:tc>
        <w:tc>
          <w:tcPr>
            <w:tcW w:w="1350" w:type="dxa"/>
            <w:tcBorders>
              <w:bottom w:val="double" w:sz="6" w:space="0" w:color="auto"/>
            </w:tcBorders>
          </w:tcPr>
          <w:p w:rsidR="00070523" w:rsidRPr="005A5027" w:rsidRDefault="00070523" w:rsidP="00D146A2">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D146A2">
            <w:pPr>
              <w:rPr>
                <w:bCs/>
                <w:color w:val="000000"/>
              </w:rPr>
            </w:pPr>
            <w:r w:rsidRPr="005A5027">
              <w:rPr>
                <w:bCs/>
                <w:color w:val="000000"/>
              </w:rPr>
              <w:t>Do not capitalize ozone precursor distance</w:t>
            </w:r>
          </w:p>
        </w:tc>
        <w:tc>
          <w:tcPr>
            <w:tcW w:w="4320" w:type="dxa"/>
            <w:tcBorders>
              <w:bottom w:val="double" w:sz="6" w:space="0" w:color="auto"/>
            </w:tcBorders>
          </w:tcPr>
          <w:p w:rsidR="00070523" w:rsidRPr="005A5027" w:rsidRDefault="00070523" w:rsidP="00D146A2">
            <w:r w:rsidRPr="005A5027">
              <w:t>Correction</w:t>
            </w:r>
          </w:p>
        </w:tc>
        <w:tc>
          <w:tcPr>
            <w:tcW w:w="787" w:type="dxa"/>
            <w:tcBorders>
              <w:bottom w:val="double" w:sz="6" w:space="0" w:color="auto"/>
            </w:tcBorders>
          </w:tcPr>
          <w:p w:rsidR="00070523" w:rsidRPr="006E233D" w:rsidRDefault="00070523" w:rsidP="00D146A2">
            <w:pPr>
              <w:jc w:val="center"/>
            </w:pPr>
            <w:r>
              <w:t>SIP</w:t>
            </w:r>
          </w:p>
        </w:tc>
      </w:tr>
      <w:tr w:rsidR="00AC1486" w:rsidRPr="005A5027" w:rsidTr="00782B92">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9B7BD5">
            <w:r w:rsidRPr="005A5027">
              <w:t>0090(1)(b)(D)</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782B92">
            <w:pPr>
              <w:rPr>
                <w:color w:val="000000"/>
              </w:rPr>
            </w:pPr>
            <w:r w:rsidRPr="005A5027">
              <w:rPr>
                <w:color w:val="000000"/>
              </w:rPr>
              <w:t>0520(2)(d)</w:t>
            </w:r>
          </w:p>
        </w:tc>
        <w:tc>
          <w:tcPr>
            <w:tcW w:w="4860" w:type="dxa"/>
            <w:tcBorders>
              <w:bottom w:val="double" w:sz="6" w:space="0" w:color="auto"/>
            </w:tcBorders>
          </w:tcPr>
          <w:p w:rsidR="00AC1486" w:rsidRPr="005A5027" w:rsidRDefault="00AC1486" w:rsidP="007C063A">
            <w:pPr>
              <w:rPr>
                <w:bCs/>
                <w:color w:val="000000"/>
              </w:rPr>
            </w:pPr>
            <w:r w:rsidRPr="005A5027">
              <w:rPr>
                <w:bCs/>
                <w:color w:val="000000"/>
              </w:rPr>
              <w:t>Change to “definition in OAR 340 division 225”</w:t>
            </w:r>
          </w:p>
          <w:p w:rsidR="00AC1486" w:rsidRPr="005A5027" w:rsidRDefault="00AC1486" w:rsidP="00151446">
            <w:pPr>
              <w:rPr>
                <w:bCs/>
                <w:color w:val="000000"/>
              </w:rPr>
            </w:pPr>
          </w:p>
        </w:tc>
        <w:tc>
          <w:tcPr>
            <w:tcW w:w="4320" w:type="dxa"/>
            <w:tcBorders>
              <w:bottom w:val="double" w:sz="6" w:space="0" w:color="auto"/>
            </w:tcBorders>
          </w:tcPr>
          <w:p w:rsidR="00AC1486" w:rsidRPr="005A5027" w:rsidRDefault="00AC1486" w:rsidP="00FC7DA3">
            <w:r w:rsidRPr="005A5027">
              <w:t xml:space="preserve">Definition numbers change so just reference the division </w:t>
            </w:r>
          </w:p>
        </w:tc>
        <w:tc>
          <w:tcPr>
            <w:tcW w:w="787" w:type="dxa"/>
            <w:tcBorders>
              <w:bottom w:val="double" w:sz="6" w:space="0" w:color="auto"/>
            </w:tcBorders>
          </w:tcPr>
          <w:p w:rsidR="00AC1486" w:rsidRPr="006E233D" w:rsidRDefault="00AC1486" w:rsidP="0066018C">
            <w:pPr>
              <w:jc w:val="center"/>
            </w:pPr>
            <w:r>
              <w:t>SIP</w:t>
            </w:r>
          </w:p>
        </w:tc>
      </w:tr>
      <w:tr w:rsidR="00082FB1" w:rsidRPr="005A5027" w:rsidTr="00D146A2">
        <w:tc>
          <w:tcPr>
            <w:tcW w:w="918" w:type="dxa"/>
            <w:tcBorders>
              <w:bottom w:val="double" w:sz="6" w:space="0" w:color="auto"/>
            </w:tcBorders>
          </w:tcPr>
          <w:p w:rsidR="00082FB1" w:rsidRPr="005A5027" w:rsidRDefault="00082FB1" w:rsidP="00D146A2">
            <w:r>
              <w:t>225</w:t>
            </w:r>
          </w:p>
        </w:tc>
        <w:tc>
          <w:tcPr>
            <w:tcW w:w="1350" w:type="dxa"/>
            <w:tcBorders>
              <w:bottom w:val="double" w:sz="6" w:space="0" w:color="auto"/>
            </w:tcBorders>
          </w:tcPr>
          <w:p w:rsidR="00082FB1" w:rsidRPr="005A5027" w:rsidRDefault="00082FB1" w:rsidP="00D146A2">
            <w:r w:rsidRPr="00070523">
              <w:rPr>
                <w:bCs/>
              </w:rPr>
              <w:t>0010(1</w:t>
            </w:r>
            <w:r>
              <w:rPr>
                <w:bCs/>
              </w:rPr>
              <w:t>1</w:t>
            </w:r>
            <w:r w:rsidRPr="00070523">
              <w:rPr>
                <w:bCs/>
              </w:rPr>
              <w:t>)</w:t>
            </w:r>
          </w:p>
        </w:tc>
        <w:tc>
          <w:tcPr>
            <w:tcW w:w="990" w:type="dxa"/>
            <w:tcBorders>
              <w:bottom w:val="double" w:sz="6" w:space="0" w:color="auto"/>
            </w:tcBorders>
          </w:tcPr>
          <w:p w:rsidR="00082FB1" w:rsidRPr="005A5027" w:rsidRDefault="00082FB1" w:rsidP="00D146A2">
            <w:pPr>
              <w:rPr>
                <w:color w:val="000000"/>
              </w:rPr>
            </w:pPr>
            <w:r w:rsidRPr="005A5027">
              <w:rPr>
                <w:color w:val="000000"/>
              </w:rPr>
              <w:t>224</w:t>
            </w:r>
          </w:p>
        </w:tc>
        <w:tc>
          <w:tcPr>
            <w:tcW w:w="1350" w:type="dxa"/>
            <w:tcBorders>
              <w:bottom w:val="double" w:sz="6" w:space="0" w:color="auto"/>
            </w:tcBorders>
          </w:tcPr>
          <w:p w:rsidR="00082FB1" w:rsidRPr="005A5027" w:rsidRDefault="00082FB1" w:rsidP="00D146A2">
            <w:pPr>
              <w:rPr>
                <w:color w:val="000000"/>
              </w:rPr>
            </w:pPr>
            <w:r w:rsidRPr="005A5027">
              <w:rPr>
                <w:color w:val="000000"/>
              </w:rPr>
              <w:t>0520(2)</w:t>
            </w:r>
            <w:r>
              <w:rPr>
                <w:color w:val="000000"/>
              </w:rPr>
              <w:t>(?)</w:t>
            </w:r>
          </w:p>
        </w:tc>
        <w:tc>
          <w:tcPr>
            <w:tcW w:w="4860" w:type="dxa"/>
            <w:tcBorders>
              <w:bottom w:val="double" w:sz="6" w:space="0" w:color="auto"/>
            </w:tcBorders>
          </w:tcPr>
          <w:p w:rsidR="00082FB1" w:rsidRPr="00082FB1" w:rsidRDefault="00082FB1" w:rsidP="00D146A2">
            <w:pPr>
              <w:rPr>
                <w:bCs/>
                <w:color w:val="000000"/>
                <w:highlight w:val="magenta"/>
              </w:rPr>
            </w:pPr>
            <w:r w:rsidRPr="00082FB1">
              <w:rPr>
                <w:bCs/>
                <w:color w:val="000000"/>
                <w:highlight w:val="magenta"/>
              </w:rPr>
              <w:t>Ozone precursor offsets here</w:t>
            </w:r>
          </w:p>
        </w:tc>
        <w:tc>
          <w:tcPr>
            <w:tcW w:w="4320" w:type="dxa"/>
            <w:tcBorders>
              <w:bottom w:val="double" w:sz="6" w:space="0" w:color="auto"/>
            </w:tcBorders>
          </w:tcPr>
          <w:p w:rsidR="00082FB1" w:rsidRPr="005A5027" w:rsidRDefault="00082FB1" w:rsidP="00D146A2"/>
        </w:tc>
        <w:tc>
          <w:tcPr>
            <w:tcW w:w="787" w:type="dxa"/>
            <w:tcBorders>
              <w:bottom w:val="double" w:sz="6" w:space="0" w:color="auto"/>
            </w:tcBorders>
          </w:tcPr>
          <w:p w:rsidR="00082FB1" w:rsidRDefault="00082FB1" w:rsidP="00D146A2">
            <w:pPr>
              <w:jc w:val="center"/>
            </w:pPr>
          </w:p>
        </w:tc>
      </w:tr>
      <w:tr w:rsidR="00AC1486" w:rsidRPr="005A5027" w:rsidTr="00D66578">
        <w:tc>
          <w:tcPr>
            <w:tcW w:w="918" w:type="dxa"/>
            <w:tcBorders>
              <w:bottom w:val="double" w:sz="6" w:space="0" w:color="auto"/>
            </w:tcBorders>
          </w:tcPr>
          <w:p w:rsidR="00AC1486" w:rsidRPr="005A5027" w:rsidRDefault="00AC1486" w:rsidP="00540780">
            <w:r w:rsidRPr="005A5027">
              <w:t>NA</w:t>
            </w:r>
          </w:p>
        </w:tc>
        <w:tc>
          <w:tcPr>
            <w:tcW w:w="1350" w:type="dxa"/>
            <w:tcBorders>
              <w:bottom w:val="double" w:sz="6" w:space="0" w:color="auto"/>
            </w:tcBorders>
          </w:tcPr>
          <w:p w:rsidR="00AC1486" w:rsidRPr="005A5027" w:rsidRDefault="00AC1486" w:rsidP="00540780">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0520(1)(e)</w:t>
            </w:r>
          </w:p>
        </w:tc>
        <w:tc>
          <w:tcPr>
            <w:tcW w:w="4860" w:type="dxa"/>
            <w:tcBorders>
              <w:bottom w:val="double" w:sz="6" w:space="0" w:color="auto"/>
            </w:tcBorders>
          </w:tcPr>
          <w:p w:rsidR="00AC1486" w:rsidRPr="005A5027" w:rsidRDefault="00AC1486" w:rsidP="006D42C5">
            <w:pPr>
              <w:rPr>
                <w:color w:val="000000"/>
              </w:rPr>
            </w:pPr>
            <w:r w:rsidRPr="005A5027">
              <w:rPr>
                <w:color w:val="000000"/>
              </w:rPr>
              <w:t xml:space="preserve">Add “(e) Offsets obtained for a previous PSEL increase that did not involve resetting the netting basis can be credited toward offsets currently required for a PSEL increase.”  </w:t>
            </w:r>
          </w:p>
          <w:p w:rsidR="00AC1486" w:rsidRPr="005A5027" w:rsidRDefault="00AC1486" w:rsidP="008B3061">
            <w:pPr>
              <w:rPr>
                <w:color w:val="000000"/>
              </w:rPr>
            </w:pPr>
          </w:p>
        </w:tc>
        <w:tc>
          <w:tcPr>
            <w:tcW w:w="4320" w:type="dxa"/>
            <w:tcBorders>
              <w:bottom w:val="double" w:sz="6" w:space="0" w:color="auto"/>
            </w:tcBorders>
          </w:tcPr>
          <w:p w:rsidR="00AC1486" w:rsidRPr="005A5027" w:rsidRDefault="00AC1486"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0090(2)(d) &amp; (e)</w:t>
            </w:r>
          </w:p>
        </w:tc>
        <w:tc>
          <w:tcPr>
            <w:tcW w:w="990" w:type="dxa"/>
            <w:tcBorders>
              <w:bottom w:val="double" w:sz="6" w:space="0" w:color="auto"/>
            </w:tcBorders>
          </w:tcPr>
          <w:p w:rsidR="00AC1486" w:rsidRPr="005A5027" w:rsidRDefault="00AC1486" w:rsidP="00540780">
            <w:pPr>
              <w:rPr>
                <w:color w:val="000000"/>
              </w:rPr>
            </w:pPr>
            <w:r w:rsidRPr="005A5027">
              <w:rPr>
                <w:color w:val="000000"/>
              </w:rPr>
              <w:t>NA</w:t>
            </w:r>
          </w:p>
        </w:tc>
        <w:tc>
          <w:tcPr>
            <w:tcW w:w="1350" w:type="dxa"/>
            <w:tcBorders>
              <w:bottom w:val="double" w:sz="6" w:space="0" w:color="auto"/>
            </w:tcBorders>
          </w:tcPr>
          <w:p w:rsidR="00AC1486" w:rsidRPr="005A5027" w:rsidRDefault="00AC1486" w:rsidP="00540780">
            <w:pPr>
              <w:rPr>
                <w:color w:val="000000"/>
              </w:rPr>
            </w:pPr>
            <w:r w:rsidRPr="005A5027">
              <w:rPr>
                <w:color w:val="000000"/>
              </w:rPr>
              <w:t>NA</w:t>
            </w:r>
          </w:p>
        </w:tc>
        <w:tc>
          <w:tcPr>
            <w:tcW w:w="4860" w:type="dxa"/>
            <w:tcBorders>
              <w:bottom w:val="double" w:sz="6" w:space="0" w:color="auto"/>
            </w:tcBorders>
          </w:tcPr>
          <w:p w:rsidR="00AC1486" w:rsidRPr="005A5027" w:rsidRDefault="00AC1486" w:rsidP="007C063A">
            <w:pPr>
              <w:tabs>
                <w:tab w:val="left" w:pos="2442"/>
              </w:tabs>
              <w:rPr>
                <w:color w:val="000000"/>
              </w:rPr>
            </w:pPr>
            <w:r w:rsidRPr="005A5027">
              <w:rPr>
                <w:color w:val="000000"/>
              </w:rPr>
              <w:t>Delete:</w:t>
            </w:r>
          </w:p>
          <w:p w:rsidR="00AC1486" w:rsidRPr="005A5027" w:rsidRDefault="00AC1486"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AC1486" w:rsidRPr="005A5027" w:rsidRDefault="00AC1486"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AC1486" w:rsidRPr="005A5027" w:rsidRDefault="00AC1486" w:rsidP="006B649A">
            <w:r w:rsidRPr="005A5027">
              <w:t>These subsections were moved to 340-224-0060(2)(a)(A) and (B)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0010(10) &amp;  (11)</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0530(1) &amp; (2)</w:t>
            </w:r>
          </w:p>
        </w:tc>
        <w:tc>
          <w:tcPr>
            <w:tcW w:w="4860" w:type="dxa"/>
            <w:tcBorders>
              <w:bottom w:val="double" w:sz="6" w:space="0" w:color="auto"/>
            </w:tcBorders>
          </w:tcPr>
          <w:p w:rsidR="00AC1486" w:rsidRPr="005A5027" w:rsidRDefault="00AC1486" w:rsidP="00C40FCB">
            <w:pPr>
              <w:tabs>
                <w:tab w:val="left" w:pos="2442"/>
              </w:tabs>
              <w:rPr>
                <w:color w:val="000000"/>
              </w:rPr>
            </w:pPr>
            <w:r w:rsidRPr="005A5027">
              <w:rPr>
                <w:color w:val="000000"/>
              </w:rPr>
              <w:t>Create a rule for the Definitions Used in</w:t>
            </w:r>
            <w:r w:rsidRPr="005A5027">
              <w:rPr>
                <w:bCs/>
                <w:color w:val="000000"/>
              </w:rPr>
              <w:t xml:space="preserve"> Requirements for Demonstrating Net Air Quality Benefit for Ozone </w:t>
            </w:r>
            <w:r w:rsidRPr="005A5027">
              <w:rPr>
                <w:bCs/>
                <w:color w:val="000000"/>
              </w:rPr>
              <w:lastRenderedPageBreak/>
              <w:t>Areas and m</w:t>
            </w:r>
            <w:r w:rsidRPr="005A5027">
              <w:rPr>
                <w:color w:val="000000"/>
              </w:rPr>
              <w:t>ove the definitions of “ozone precursor distance” and “ozone precursor offset” to this rule.</w:t>
            </w:r>
          </w:p>
        </w:tc>
        <w:tc>
          <w:tcPr>
            <w:tcW w:w="4320" w:type="dxa"/>
            <w:tcBorders>
              <w:bottom w:val="double" w:sz="6" w:space="0" w:color="auto"/>
            </w:tcBorders>
          </w:tcPr>
          <w:p w:rsidR="00AC1486" w:rsidRPr="005A5027" w:rsidRDefault="00AC1486" w:rsidP="00C40FCB">
            <w:r w:rsidRPr="005A5027">
              <w:lastRenderedPageBreak/>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6B649A">
        <w:tc>
          <w:tcPr>
            <w:tcW w:w="918" w:type="dxa"/>
            <w:tcBorders>
              <w:bottom w:val="double" w:sz="6" w:space="0" w:color="auto"/>
            </w:tcBorders>
          </w:tcPr>
          <w:p w:rsidR="00AC1486" w:rsidRPr="005A5027" w:rsidRDefault="00AC1486" w:rsidP="006B649A">
            <w:r w:rsidRPr="005A5027">
              <w:lastRenderedPageBreak/>
              <w:t>225</w:t>
            </w:r>
          </w:p>
        </w:tc>
        <w:tc>
          <w:tcPr>
            <w:tcW w:w="1350" w:type="dxa"/>
            <w:tcBorders>
              <w:bottom w:val="double" w:sz="6" w:space="0" w:color="auto"/>
            </w:tcBorders>
          </w:tcPr>
          <w:p w:rsidR="00AC1486" w:rsidRPr="005A5027" w:rsidRDefault="00AC1486" w:rsidP="006B649A">
            <w:r w:rsidRPr="005A5027">
              <w:rPr>
                <w:bCs/>
              </w:rPr>
              <w:t>0010(10)</w:t>
            </w:r>
          </w:p>
        </w:tc>
        <w:tc>
          <w:tcPr>
            <w:tcW w:w="990" w:type="dxa"/>
            <w:tcBorders>
              <w:bottom w:val="double" w:sz="6" w:space="0" w:color="auto"/>
            </w:tcBorders>
          </w:tcPr>
          <w:p w:rsidR="00AC1486" w:rsidRPr="005A5027" w:rsidRDefault="00AC1486" w:rsidP="006B649A">
            <w:pPr>
              <w:rPr>
                <w:color w:val="000000"/>
              </w:rPr>
            </w:pPr>
            <w:r w:rsidRPr="005A5027">
              <w:rPr>
                <w:color w:val="000000"/>
              </w:rPr>
              <w:t>224</w:t>
            </w:r>
          </w:p>
        </w:tc>
        <w:tc>
          <w:tcPr>
            <w:tcW w:w="1350" w:type="dxa"/>
            <w:tcBorders>
              <w:bottom w:val="double" w:sz="6" w:space="0" w:color="auto"/>
            </w:tcBorders>
          </w:tcPr>
          <w:p w:rsidR="00AC1486" w:rsidRPr="005A5027" w:rsidRDefault="00AC1486" w:rsidP="006B649A">
            <w:pPr>
              <w:rPr>
                <w:color w:val="000000"/>
              </w:rPr>
            </w:pPr>
            <w:r w:rsidRPr="005A5027">
              <w:rPr>
                <w:color w:val="000000"/>
              </w:rPr>
              <w:t>0530(1)</w:t>
            </w:r>
          </w:p>
        </w:tc>
        <w:tc>
          <w:tcPr>
            <w:tcW w:w="4860" w:type="dxa"/>
            <w:tcBorders>
              <w:bottom w:val="double" w:sz="6" w:space="0" w:color="auto"/>
            </w:tcBorders>
          </w:tcPr>
          <w:p w:rsidR="00AC1486" w:rsidRPr="005A5027" w:rsidRDefault="00AC1486" w:rsidP="00355622">
            <w:pPr>
              <w:tabs>
                <w:tab w:val="left" w:pos="2442"/>
              </w:tabs>
              <w:rPr>
                <w:color w:val="000000"/>
              </w:rPr>
            </w:pPr>
            <w:r>
              <w:rPr>
                <w:color w:val="000000"/>
              </w:rPr>
              <w:t xml:space="preserve">Change “designated ozone </w:t>
            </w:r>
            <w:r w:rsidRPr="005A5027">
              <w:rPr>
                <w:color w:val="000000"/>
              </w:rPr>
              <w:t>nonattainment or maintenance</w:t>
            </w:r>
            <w:r>
              <w:rPr>
                <w:color w:val="000000"/>
              </w:rPr>
              <w:t xml:space="preserve"> area</w:t>
            </w:r>
            <w:r w:rsidRPr="005A5027">
              <w:rPr>
                <w:color w:val="000000"/>
              </w:rPr>
              <w:t>”</w:t>
            </w:r>
            <w:r>
              <w:rPr>
                <w:color w:val="000000"/>
              </w:rPr>
              <w:t xml:space="preserve"> to “ozone designated area”</w:t>
            </w:r>
          </w:p>
        </w:tc>
        <w:tc>
          <w:tcPr>
            <w:tcW w:w="4320" w:type="dxa"/>
            <w:tcBorders>
              <w:bottom w:val="double" w:sz="6" w:space="0" w:color="auto"/>
            </w:tcBorders>
          </w:tcPr>
          <w:p w:rsidR="00AC1486" w:rsidRPr="005A5027" w:rsidRDefault="00AC1486" w:rsidP="006B649A">
            <w:r w:rsidRPr="005A5027">
              <w:t xml:space="preserve">This rule covers areas other than nonattainment and maintenance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0010(10)(b) &amp; (11)</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0530(1)(b) &amp; (2)</w:t>
            </w:r>
          </w:p>
        </w:tc>
        <w:tc>
          <w:tcPr>
            <w:tcW w:w="4860" w:type="dxa"/>
            <w:tcBorders>
              <w:bottom w:val="double" w:sz="6" w:space="0" w:color="auto"/>
            </w:tcBorders>
          </w:tcPr>
          <w:p w:rsidR="00AC1486" w:rsidRPr="005A5027" w:rsidRDefault="00AC1486" w:rsidP="00C40FCB">
            <w:pPr>
              <w:tabs>
                <w:tab w:val="left" w:pos="2442"/>
              </w:tabs>
              <w:rPr>
                <w:color w:val="000000"/>
              </w:rPr>
            </w:pPr>
            <w:r w:rsidRPr="005A5027">
              <w:rPr>
                <w:color w:val="000000"/>
              </w:rPr>
              <w:t>Add “reattainment area” to the list of areas that the applicant must demonstrate that the proposed source would not significant impact</w:t>
            </w:r>
          </w:p>
        </w:tc>
        <w:tc>
          <w:tcPr>
            <w:tcW w:w="4320" w:type="dxa"/>
            <w:tcBorders>
              <w:bottom w:val="double" w:sz="6" w:space="0" w:color="auto"/>
            </w:tcBorders>
          </w:tcPr>
          <w:p w:rsidR="00AC1486" w:rsidRPr="005A5027" w:rsidRDefault="00AC1486" w:rsidP="00C40FCB">
            <w:r w:rsidRPr="005A5027">
              <w:t xml:space="preserve">EPA still considers reattainment areas as nonattainment so it needs to be included here.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225</w:t>
            </w:r>
          </w:p>
        </w:tc>
        <w:tc>
          <w:tcPr>
            <w:tcW w:w="1350" w:type="dxa"/>
            <w:tcBorders>
              <w:bottom w:val="double" w:sz="6" w:space="0" w:color="auto"/>
            </w:tcBorders>
          </w:tcPr>
          <w:p w:rsidR="00AC1486" w:rsidRPr="005A5027" w:rsidRDefault="00AC1486" w:rsidP="00776E90">
            <w:r w:rsidRPr="005A5027">
              <w:rPr>
                <w:bCs/>
              </w:rPr>
              <w:t>0010(11)</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0530(2)</w:t>
            </w:r>
          </w:p>
        </w:tc>
        <w:tc>
          <w:tcPr>
            <w:tcW w:w="4860" w:type="dxa"/>
            <w:tcBorders>
              <w:bottom w:val="double" w:sz="6" w:space="0" w:color="auto"/>
            </w:tcBorders>
          </w:tcPr>
          <w:p w:rsidR="00AC1486" w:rsidRPr="005A5027" w:rsidRDefault="00AC1486" w:rsidP="00776E90">
            <w:pPr>
              <w:tabs>
                <w:tab w:val="left" w:pos="2442"/>
              </w:tabs>
              <w:rPr>
                <w:color w:val="000000"/>
              </w:rPr>
            </w:pPr>
            <w:r w:rsidRPr="005A5027">
              <w:rPr>
                <w:color w:val="000000"/>
              </w:rPr>
              <w:t>Change “in OAR 340-225-0090” to “above”</w:t>
            </w:r>
          </w:p>
        </w:tc>
        <w:tc>
          <w:tcPr>
            <w:tcW w:w="4320" w:type="dxa"/>
            <w:tcBorders>
              <w:bottom w:val="double" w:sz="6" w:space="0" w:color="auto"/>
            </w:tcBorders>
          </w:tcPr>
          <w:p w:rsidR="00AC1486" w:rsidRPr="005A5027" w:rsidRDefault="00AC1486" w:rsidP="00776E90">
            <w:r w:rsidRPr="005A5027">
              <w:t>The definition of “ozone precursor distance” was moved to division 224.</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B3646">
        <w:tc>
          <w:tcPr>
            <w:tcW w:w="918" w:type="dxa"/>
            <w:tcBorders>
              <w:bottom w:val="double" w:sz="6" w:space="0" w:color="auto"/>
            </w:tcBorders>
          </w:tcPr>
          <w:p w:rsidR="00AC1486" w:rsidRPr="005A5027" w:rsidRDefault="00AC1486" w:rsidP="005B3646">
            <w:r w:rsidRPr="005A5027">
              <w:t>225</w:t>
            </w:r>
          </w:p>
        </w:tc>
        <w:tc>
          <w:tcPr>
            <w:tcW w:w="1350" w:type="dxa"/>
            <w:tcBorders>
              <w:bottom w:val="double" w:sz="6" w:space="0" w:color="auto"/>
            </w:tcBorders>
          </w:tcPr>
          <w:p w:rsidR="00AC1486" w:rsidRPr="005A5027" w:rsidRDefault="00AC1486" w:rsidP="005B3646">
            <w:r>
              <w:rPr>
                <w:bCs/>
              </w:rPr>
              <w:t>0010(11)(a)(A)(ii</w:t>
            </w:r>
            <w:r w:rsidRPr="005A5027">
              <w:rPr>
                <w:bCs/>
              </w:rPr>
              <w:t>)</w:t>
            </w:r>
          </w:p>
        </w:tc>
        <w:tc>
          <w:tcPr>
            <w:tcW w:w="990" w:type="dxa"/>
            <w:tcBorders>
              <w:bottom w:val="double" w:sz="6" w:space="0" w:color="auto"/>
            </w:tcBorders>
          </w:tcPr>
          <w:p w:rsidR="00AC1486" w:rsidRPr="005A5027" w:rsidRDefault="00AC1486" w:rsidP="005B3646">
            <w:pPr>
              <w:rPr>
                <w:color w:val="000000"/>
              </w:rPr>
            </w:pPr>
            <w:r w:rsidRPr="005A5027">
              <w:rPr>
                <w:color w:val="000000"/>
              </w:rPr>
              <w:t>224</w:t>
            </w:r>
          </w:p>
        </w:tc>
        <w:tc>
          <w:tcPr>
            <w:tcW w:w="1350" w:type="dxa"/>
            <w:tcBorders>
              <w:bottom w:val="double" w:sz="6" w:space="0" w:color="auto"/>
            </w:tcBorders>
          </w:tcPr>
          <w:p w:rsidR="00AC1486" w:rsidRPr="005A5027" w:rsidRDefault="00AC1486" w:rsidP="005B3646">
            <w:pPr>
              <w:rPr>
                <w:color w:val="000000"/>
              </w:rPr>
            </w:pPr>
            <w:r>
              <w:rPr>
                <w:color w:val="000000"/>
              </w:rPr>
              <w:t>0530(2)(a)(A)(ii</w:t>
            </w:r>
            <w:r w:rsidRPr="005A5027">
              <w:rPr>
                <w:color w:val="000000"/>
              </w:rPr>
              <w:t>)</w:t>
            </w:r>
          </w:p>
        </w:tc>
        <w:tc>
          <w:tcPr>
            <w:tcW w:w="4860" w:type="dxa"/>
            <w:tcBorders>
              <w:bottom w:val="double" w:sz="6" w:space="0" w:color="auto"/>
            </w:tcBorders>
          </w:tcPr>
          <w:p w:rsidR="00AC1486" w:rsidRDefault="00AC1486" w:rsidP="005B3646">
            <w:pPr>
              <w:tabs>
                <w:tab w:val="left" w:pos="2442"/>
              </w:tabs>
              <w:rPr>
                <w:color w:val="000000"/>
              </w:rPr>
            </w:pPr>
            <w:r>
              <w:rPr>
                <w:color w:val="000000"/>
              </w:rPr>
              <w:t>Change to:</w:t>
            </w:r>
          </w:p>
          <w:p w:rsidR="00AC1486" w:rsidRPr="005A5027" w:rsidRDefault="00AC1486" w:rsidP="005B3646">
            <w:pPr>
              <w:tabs>
                <w:tab w:val="left" w:pos="2442"/>
              </w:tabs>
              <w:rPr>
                <w:color w:val="000000"/>
              </w:rPr>
            </w:pPr>
            <w:r>
              <w:rPr>
                <w:color w:val="000000"/>
              </w:rPr>
              <w:t>“</w:t>
            </w:r>
            <w:r w:rsidRPr="00661313">
              <w:rPr>
                <w:color w:val="000000"/>
              </w:rPr>
              <w:t>(ii) For sources with complete permit applications submitted on or after January 1, 2003: RO = (SQ minus (SD multiplied by 40/30))</w:t>
            </w:r>
            <w:r>
              <w:rPr>
                <w:color w:val="000000"/>
              </w:rPr>
              <w:t>”</w:t>
            </w:r>
          </w:p>
        </w:tc>
        <w:tc>
          <w:tcPr>
            <w:tcW w:w="4320" w:type="dxa"/>
            <w:tcBorders>
              <w:bottom w:val="double" w:sz="6" w:space="0" w:color="auto"/>
            </w:tcBorders>
          </w:tcPr>
          <w:p w:rsidR="00AC1486" w:rsidRPr="005A5027" w:rsidRDefault="00AC1486" w:rsidP="005B3646">
            <w:r>
              <w:t>Clarification</w:t>
            </w:r>
          </w:p>
        </w:tc>
        <w:tc>
          <w:tcPr>
            <w:tcW w:w="787" w:type="dxa"/>
            <w:tcBorders>
              <w:bottom w:val="double" w:sz="6" w:space="0" w:color="auto"/>
            </w:tcBorders>
          </w:tcPr>
          <w:p w:rsidR="00AC1486" w:rsidRPr="006E233D" w:rsidRDefault="00AC1486" w:rsidP="005B3646">
            <w:pPr>
              <w:jc w:val="center"/>
            </w:pPr>
            <w:r>
              <w:t>SIP</w:t>
            </w:r>
          </w:p>
        </w:tc>
      </w:tr>
      <w:tr w:rsidR="00AC1486" w:rsidRPr="005A5027" w:rsidTr="005B3646">
        <w:tc>
          <w:tcPr>
            <w:tcW w:w="918" w:type="dxa"/>
            <w:tcBorders>
              <w:bottom w:val="double" w:sz="6" w:space="0" w:color="auto"/>
            </w:tcBorders>
          </w:tcPr>
          <w:p w:rsidR="00AC1486" w:rsidRPr="005A5027" w:rsidRDefault="00AC1486" w:rsidP="005B3646">
            <w:r w:rsidRPr="005A5027">
              <w:t>225</w:t>
            </w:r>
          </w:p>
        </w:tc>
        <w:tc>
          <w:tcPr>
            <w:tcW w:w="1350" w:type="dxa"/>
            <w:tcBorders>
              <w:bottom w:val="double" w:sz="6" w:space="0" w:color="auto"/>
            </w:tcBorders>
          </w:tcPr>
          <w:p w:rsidR="00AC1486" w:rsidRPr="005A5027" w:rsidRDefault="00AC1486" w:rsidP="005B3646">
            <w:r>
              <w:rPr>
                <w:bCs/>
              </w:rPr>
              <w:t>0010(11)(a)(B)</w:t>
            </w:r>
          </w:p>
        </w:tc>
        <w:tc>
          <w:tcPr>
            <w:tcW w:w="990" w:type="dxa"/>
            <w:tcBorders>
              <w:bottom w:val="double" w:sz="6" w:space="0" w:color="auto"/>
            </w:tcBorders>
          </w:tcPr>
          <w:p w:rsidR="00AC1486" w:rsidRPr="005A5027" w:rsidRDefault="00AC1486" w:rsidP="005B3646">
            <w:pPr>
              <w:rPr>
                <w:color w:val="000000"/>
              </w:rPr>
            </w:pPr>
            <w:r w:rsidRPr="005A5027">
              <w:rPr>
                <w:color w:val="000000"/>
              </w:rPr>
              <w:t>224</w:t>
            </w:r>
          </w:p>
        </w:tc>
        <w:tc>
          <w:tcPr>
            <w:tcW w:w="1350" w:type="dxa"/>
            <w:tcBorders>
              <w:bottom w:val="double" w:sz="6" w:space="0" w:color="auto"/>
            </w:tcBorders>
          </w:tcPr>
          <w:p w:rsidR="00AC1486" w:rsidRPr="005A5027" w:rsidRDefault="00AC1486" w:rsidP="005B3646">
            <w:pPr>
              <w:rPr>
                <w:color w:val="000000"/>
              </w:rPr>
            </w:pPr>
            <w:r>
              <w:rPr>
                <w:color w:val="000000"/>
              </w:rPr>
              <w:t>0530(2)(a)(B)</w:t>
            </w:r>
          </w:p>
        </w:tc>
        <w:tc>
          <w:tcPr>
            <w:tcW w:w="4860" w:type="dxa"/>
            <w:tcBorders>
              <w:bottom w:val="double" w:sz="6" w:space="0" w:color="auto"/>
            </w:tcBorders>
          </w:tcPr>
          <w:p w:rsidR="00AC1486" w:rsidRDefault="00AC1486" w:rsidP="005B3646">
            <w:pPr>
              <w:tabs>
                <w:tab w:val="left" w:pos="2442"/>
              </w:tabs>
              <w:rPr>
                <w:color w:val="000000"/>
              </w:rPr>
            </w:pPr>
            <w:r>
              <w:rPr>
                <w:color w:val="000000"/>
              </w:rPr>
              <w:t>Change to:</w:t>
            </w:r>
          </w:p>
          <w:p w:rsidR="00AC1486" w:rsidRPr="005A5027" w:rsidRDefault="00AC1486" w:rsidP="00661313">
            <w:pPr>
              <w:tabs>
                <w:tab w:val="left" w:pos="2442"/>
              </w:tabs>
              <w:rPr>
                <w:color w:val="000000"/>
              </w:rPr>
            </w:pPr>
            <w:r>
              <w:rPr>
                <w:color w:val="000000"/>
              </w:rPr>
              <w:t>“</w:t>
            </w:r>
            <w:r w:rsidRPr="00661313">
              <w:rPr>
                <w:color w:val="000000"/>
              </w:rPr>
              <w:t>(B) Contributing sources may provide offsets (PO) calculated as follows: PO = CQ minus (CD multiplied by 40/30</w:t>
            </w:r>
            <w:r>
              <w:rPr>
                <w:color w:val="000000"/>
              </w:rPr>
              <w:t>)”</w:t>
            </w:r>
          </w:p>
        </w:tc>
        <w:tc>
          <w:tcPr>
            <w:tcW w:w="4320" w:type="dxa"/>
            <w:tcBorders>
              <w:bottom w:val="double" w:sz="6" w:space="0" w:color="auto"/>
            </w:tcBorders>
          </w:tcPr>
          <w:p w:rsidR="00AC1486" w:rsidRPr="005A5027" w:rsidRDefault="00AC1486" w:rsidP="005B3646">
            <w:r>
              <w:t>Clarification</w:t>
            </w:r>
          </w:p>
        </w:tc>
        <w:tc>
          <w:tcPr>
            <w:tcW w:w="787" w:type="dxa"/>
            <w:tcBorders>
              <w:bottom w:val="double" w:sz="6" w:space="0" w:color="auto"/>
            </w:tcBorders>
          </w:tcPr>
          <w:p w:rsidR="00AC1486" w:rsidRPr="006E233D" w:rsidRDefault="00AC1486" w:rsidP="005B3646">
            <w:pPr>
              <w:jc w:val="center"/>
            </w:pPr>
            <w:r>
              <w:t>SIP</w:t>
            </w:r>
          </w:p>
        </w:tc>
      </w:tr>
      <w:tr w:rsidR="00AC1486" w:rsidRPr="005A5027"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0010(11)(a)(D)(iii)</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0530(2)(a)(D)(iii)</w:t>
            </w:r>
          </w:p>
        </w:tc>
        <w:tc>
          <w:tcPr>
            <w:tcW w:w="4860" w:type="dxa"/>
            <w:tcBorders>
              <w:bottom w:val="double" w:sz="6" w:space="0" w:color="auto"/>
            </w:tcBorders>
          </w:tcPr>
          <w:p w:rsidR="00AC1486" w:rsidRPr="005A5027" w:rsidRDefault="00AC1486" w:rsidP="003F1B49">
            <w:pPr>
              <w:tabs>
                <w:tab w:val="left" w:pos="2442"/>
              </w:tabs>
              <w:rPr>
                <w:color w:val="000000"/>
              </w:rPr>
            </w:pPr>
            <w:r w:rsidRPr="005A5027">
              <w:rPr>
                <w:color w:val="000000"/>
              </w:rPr>
              <w:t xml:space="preserve">Add “reattainment area” to the list of areas for the source distance (SD) </w:t>
            </w:r>
          </w:p>
        </w:tc>
        <w:tc>
          <w:tcPr>
            <w:tcW w:w="4320" w:type="dxa"/>
            <w:tcBorders>
              <w:bottom w:val="double" w:sz="6" w:space="0" w:color="auto"/>
            </w:tcBorders>
          </w:tcPr>
          <w:p w:rsidR="00AC1486" w:rsidRPr="005A5027" w:rsidRDefault="00AC1486" w:rsidP="00C40FCB">
            <w:r w:rsidRPr="005A5027">
              <w:t xml:space="preserve">EPA still considers reattainment areas as nonattainment so it needs to be included here.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0010(11)(a)(D)(vi)</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0530(2)(a)(D)(vi)</w:t>
            </w:r>
          </w:p>
        </w:tc>
        <w:tc>
          <w:tcPr>
            <w:tcW w:w="4860" w:type="dxa"/>
            <w:tcBorders>
              <w:bottom w:val="double" w:sz="6" w:space="0" w:color="auto"/>
            </w:tcBorders>
          </w:tcPr>
          <w:p w:rsidR="00AC1486" w:rsidRPr="005A5027" w:rsidRDefault="00AC1486" w:rsidP="003F1B49">
            <w:pPr>
              <w:tabs>
                <w:tab w:val="left" w:pos="2442"/>
              </w:tabs>
              <w:rPr>
                <w:color w:val="000000"/>
              </w:rPr>
            </w:pPr>
            <w:r w:rsidRPr="005A5027">
              <w:rPr>
                <w:color w:val="000000"/>
              </w:rPr>
              <w:t xml:space="preserve">Add “reattainment area” to the list of areas for the contributing source distance (CD) </w:t>
            </w:r>
          </w:p>
        </w:tc>
        <w:tc>
          <w:tcPr>
            <w:tcW w:w="4320" w:type="dxa"/>
            <w:tcBorders>
              <w:bottom w:val="double" w:sz="6" w:space="0" w:color="auto"/>
            </w:tcBorders>
          </w:tcPr>
          <w:p w:rsidR="00AC1486" w:rsidRPr="005A5027" w:rsidRDefault="00AC1486" w:rsidP="00C40FCB">
            <w:r w:rsidRPr="005A5027">
              <w:t xml:space="preserve">EPA still considers reattainment areas as nonattainment so it needs to be included here.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Pr>
                <w:color w:val="000000"/>
              </w:rPr>
              <w:t>0540</w:t>
            </w:r>
          </w:p>
        </w:tc>
        <w:tc>
          <w:tcPr>
            <w:tcW w:w="4860" w:type="dxa"/>
            <w:tcBorders>
              <w:bottom w:val="double" w:sz="6" w:space="0" w:color="auto"/>
            </w:tcBorders>
          </w:tcPr>
          <w:p w:rsidR="00AC1486" w:rsidRPr="006E233D" w:rsidRDefault="00AC1486"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7D6DB7" w:rsidRPr="006E233D" w:rsidTr="00D66578">
        <w:tc>
          <w:tcPr>
            <w:tcW w:w="918" w:type="dxa"/>
            <w:tcBorders>
              <w:bottom w:val="double" w:sz="6" w:space="0" w:color="auto"/>
            </w:tcBorders>
          </w:tcPr>
          <w:p w:rsidR="007D6DB7" w:rsidRPr="006E233D" w:rsidRDefault="007D6DB7" w:rsidP="00A65851">
            <w:r>
              <w:t>NA</w:t>
            </w:r>
          </w:p>
        </w:tc>
        <w:tc>
          <w:tcPr>
            <w:tcW w:w="1350" w:type="dxa"/>
            <w:tcBorders>
              <w:bottom w:val="double" w:sz="6" w:space="0" w:color="auto"/>
            </w:tcBorders>
          </w:tcPr>
          <w:p w:rsidR="007D6DB7" w:rsidRPr="006E233D" w:rsidRDefault="007D6DB7" w:rsidP="00A65851">
            <w:r>
              <w:t>NA</w:t>
            </w:r>
          </w:p>
        </w:tc>
        <w:tc>
          <w:tcPr>
            <w:tcW w:w="990" w:type="dxa"/>
            <w:tcBorders>
              <w:bottom w:val="double" w:sz="6" w:space="0" w:color="auto"/>
            </w:tcBorders>
          </w:tcPr>
          <w:p w:rsidR="007D6DB7" w:rsidRPr="006E233D" w:rsidRDefault="007D6DB7" w:rsidP="00A65851">
            <w:pPr>
              <w:rPr>
                <w:color w:val="000000"/>
              </w:rPr>
            </w:pPr>
            <w:r>
              <w:rPr>
                <w:color w:val="000000"/>
              </w:rPr>
              <w:t>224</w:t>
            </w:r>
          </w:p>
        </w:tc>
        <w:tc>
          <w:tcPr>
            <w:tcW w:w="1350" w:type="dxa"/>
            <w:tcBorders>
              <w:bottom w:val="double" w:sz="6" w:space="0" w:color="auto"/>
            </w:tcBorders>
          </w:tcPr>
          <w:p w:rsidR="007D6DB7" w:rsidRDefault="007D6DB7" w:rsidP="00A65851">
            <w:pPr>
              <w:rPr>
                <w:color w:val="000000"/>
              </w:rPr>
            </w:pPr>
            <w:r>
              <w:rPr>
                <w:color w:val="000000"/>
              </w:rPr>
              <w:t>0550</w:t>
            </w:r>
          </w:p>
        </w:tc>
        <w:tc>
          <w:tcPr>
            <w:tcW w:w="4860" w:type="dxa"/>
            <w:tcBorders>
              <w:bottom w:val="double" w:sz="6" w:space="0" w:color="auto"/>
            </w:tcBorders>
          </w:tcPr>
          <w:p w:rsidR="007D6DB7" w:rsidRPr="006E233D" w:rsidRDefault="007D6DB7" w:rsidP="008B3061">
            <w:pPr>
              <w:rPr>
                <w:color w:val="000000"/>
              </w:rPr>
            </w:pPr>
            <w:r>
              <w:rPr>
                <w:color w:val="000000"/>
              </w:rPr>
              <w:t>Add Sources in a Designated Area Impacting Other Designated Areas</w:t>
            </w:r>
          </w:p>
        </w:tc>
        <w:tc>
          <w:tcPr>
            <w:tcW w:w="4320" w:type="dxa"/>
            <w:tcBorders>
              <w:bottom w:val="double" w:sz="6" w:space="0" w:color="auto"/>
            </w:tcBorders>
          </w:tcPr>
          <w:p w:rsidR="007D6DB7" w:rsidRPr="006E233D" w:rsidRDefault="007D6DB7" w:rsidP="00D146A2">
            <w:pPr>
              <w:rPr>
                <w:highlight w:val="magenta"/>
              </w:rPr>
            </w:pPr>
            <w:r w:rsidRPr="006E233D">
              <w:t>DEQ is redefining Net Air Quality Benefit for all sources in all areas.  See SEPARATE DOCUMENT.</w:t>
            </w:r>
            <w:r w:rsidRPr="006E233D">
              <w:rPr>
                <w:highlight w:val="magenta"/>
              </w:rPr>
              <w:t xml:space="preserve"> </w:t>
            </w:r>
          </w:p>
        </w:tc>
        <w:tc>
          <w:tcPr>
            <w:tcW w:w="787" w:type="dxa"/>
            <w:tcBorders>
              <w:bottom w:val="double" w:sz="6" w:space="0" w:color="auto"/>
            </w:tcBorders>
          </w:tcPr>
          <w:p w:rsidR="007D6DB7" w:rsidRDefault="007D6DB7" w:rsidP="0066018C">
            <w:pPr>
              <w:jc w:val="center"/>
            </w:pPr>
            <w:r>
              <w:t>SIP</w:t>
            </w:r>
          </w:p>
        </w:tc>
      </w:tr>
      <w:tr w:rsidR="007D6DB7" w:rsidRPr="006E233D" w:rsidTr="00D66578">
        <w:tc>
          <w:tcPr>
            <w:tcW w:w="918" w:type="dxa"/>
            <w:shd w:val="clear" w:color="auto" w:fill="B2A1C7" w:themeFill="accent4" w:themeFillTint="99"/>
          </w:tcPr>
          <w:p w:rsidR="007D6DB7" w:rsidRPr="006E233D" w:rsidRDefault="007D6DB7" w:rsidP="00A65851">
            <w:r w:rsidRPr="006E233D">
              <w:t>225</w:t>
            </w:r>
          </w:p>
        </w:tc>
        <w:tc>
          <w:tcPr>
            <w:tcW w:w="1350" w:type="dxa"/>
            <w:shd w:val="clear" w:color="auto" w:fill="B2A1C7" w:themeFill="accent4" w:themeFillTint="99"/>
          </w:tcPr>
          <w:p w:rsidR="007D6DB7" w:rsidRPr="006E233D" w:rsidRDefault="007D6DB7" w:rsidP="00A65851"/>
        </w:tc>
        <w:tc>
          <w:tcPr>
            <w:tcW w:w="990" w:type="dxa"/>
            <w:shd w:val="clear" w:color="auto" w:fill="B2A1C7" w:themeFill="accent4" w:themeFillTint="99"/>
          </w:tcPr>
          <w:p w:rsidR="007D6DB7" w:rsidRPr="006E233D" w:rsidRDefault="007D6DB7" w:rsidP="00A65851">
            <w:pPr>
              <w:rPr>
                <w:color w:val="000000"/>
              </w:rPr>
            </w:pPr>
          </w:p>
        </w:tc>
        <w:tc>
          <w:tcPr>
            <w:tcW w:w="1350" w:type="dxa"/>
            <w:shd w:val="clear" w:color="auto" w:fill="B2A1C7" w:themeFill="accent4" w:themeFillTint="99"/>
          </w:tcPr>
          <w:p w:rsidR="007D6DB7" w:rsidRPr="006E233D" w:rsidRDefault="007D6DB7" w:rsidP="00A65851">
            <w:pPr>
              <w:rPr>
                <w:color w:val="000000"/>
              </w:rPr>
            </w:pPr>
          </w:p>
        </w:tc>
        <w:tc>
          <w:tcPr>
            <w:tcW w:w="4860" w:type="dxa"/>
            <w:shd w:val="clear" w:color="auto" w:fill="B2A1C7" w:themeFill="accent4" w:themeFillTint="99"/>
          </w:tcPr>
          <w:p w:rsidR="007D6DB7" w:rsidRPr="006E233D" w:rsidRDefault="007D6DB7" w:rsidP="00FE68CE">
            <w:pPr>
              <w:rPr>
                <w:color w:val="000000"/>
              </w:rPr>
            </w:pPr>
            <w:r w:rsidRPr="006E233D">
              <w:rPr>
                <w:color w:val="000000"/>
              </w:rPr>
              <w:t>Air Quality Analysis Requirements</w:t>
            </w:r>
          </w:p>
        </w:tc>
        <w:tc>
          <w:tcPr>
            <w:tcW w:w="4320" w:type="dxa"/>
            <w:shd w:val="clear" w:color="auto" w:fill="B2A1C7" w:themeFill="accent4" w:themeFillTint="99"/>
          </w:tcPr>
          <w:p w:rsidR="007D6DB7" w:rsidRPr="006E233D" w:rsidRDefault="007D6DB7" w:rsidP="00FE68CE"/>
        </w:tc>
        <w:tc>
          <w:tcPr>
            <w:tcW w:w="787" w:type="dxa"/>
            <w:shd w:val="clear" w:color="auto" w:fill="B2A1C7" w:themeFill="accent4" w:themeFillTint="99"/>
          </w:tcPr>
          <w:p w:rsidR="007D6DB7" w:rsidRPr="006E233D" w:rsidRDefault="007D6DB7" w:rsidP="00FE68CE"/>
        </w:tc>
      </w:tr>
      <w:tr w:rsidR="007D6DB7" w:rsidRPr="006E233D" w:rsidTr="00D66578">
        <w:trPr>
          <w:trHeight w:val="198"/>
        </w:trPr>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0010</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44785">
            <w:r w:rsidRPr="006E233D">
              <w:t>Delete “Major”</w:t>
            </w:r>
          </w:p>
        </w:tc>
        <w:tc>
          <w:tcPr>
            <w:tcW w:w="4320" w:type="dxa"/>
          </w:tcPr>
          <w:p w:rsidR="007D6DB7" w:rsidRPr="006E233D" w:rsidRDefault="007D6DB7" w:rsidP="00954F40">
            <w:r w:rsidRPr="006E233D">
              <w:t>DEQ has added rules for minor new source review so the division has been renamed to “New Source Review”</w:t>
            </w:r>
          </w:p>
        </w:tc>
        <w:tc>
          <w:tcPr>
            <w:tcW w:w="787" w:type="dxa"/>
          </w:tcPr>
          <w:p w:rsidR="007D6DB7" w:rsidRPr="006E233D" w:rsidRDefault="007D6DB7" w:rsidP="00644785">
            <w:r>
              <w:t>NA</w:t>
            </w:r>
          </w:p>
        </w:tc>
      </w:tr>
      <w:tr w:rsidR="007D6DB7" w:rsidRPr="006E233D" w:rsidTr="00D66578">
        <w:trPr>
          <w:trHeight w:val="198"/>
        </w:trPr>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0020</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44785">
            <w:r w:rsidRPr="006E233D">
              <w:t>Add division 204 as another division that has definitions that would apply to this division</w:t>
            </w:r>
          </w:p>
        </w:tc>
        <w:tc>
          <w:tcPr>
            <w:tcW w:w="4320" w:type="dxa"/>
          </w:tcPr>
          <w:p w:rsidR="007D6DB7" w:rsidRPr="006E233D" w:rsidRDefault="007D6DB7" w:rsidP="00644785">
            <w:r w:rsidRPr="006E233D">
              <w:t>Add reference to division 204 definitions</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0020(1)(a)</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20574E">
            <w:pPr>
              <w:rPr>
                <w:color w:val="000000"/>
              </w:rPr>
            </w:pPr>
            <w:r w:rsidRPr="005A5027">
              <w:rPr>
                <w:color w:val="000000"/>
              </w:rPr>
              <w:t>Add 40 CFR Part 62 to the definition of “allowable emissions”</w:t>
            </w:r>
          </w:p>
        </w:tc>
        <w:tc>
          <w:tcPr>
            <w:tcW w:w="4320" w:type="dxa"/>
          </w:tcPr>
          <w:p w:rsidR="007D6DB7" w:rsidRPr="005A5027" w:rsidRDefault="007D6DB7"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0020(2)</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20574E">
            <w:pPr>
              <w:rPr>
                <w:color w:val="000000"/>
              </w:rPr>
            </w:pPr>
            <w:r w:rsidRPr="005A5027">
              <w:rPr>
                <w:color w:val="000000"/>
              </w:rPr>
              <w:t xml:space="preserve">Delete the definition of “background light extinction” </w:t>
            </w:r>
          </w:p>
        </w:tc>
        <w:tc>
          <w:tcPr>
            <w:tcW w:w="4320" w:type="dxa"/>
          </w:tcPr>
          <w:p w:rsidR="007D6DB7" w:rsidRPr="005A5027" w:rsidRDefault="007D6DB7" w:rsidP="00FE68CE">
            <w:r w:rsidRPr="005A5027">
              <w:rPr>
                <w:color w:val="000000"/>
              </w:rPr>
              <w:t>“Background light extinction” not used in this division or any air quality division</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0020(3)</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0020(2)</w:t>
            </w:r>
          </w:p>
        </w:tc>
        <w:tc>
          <w:tcPr>
            <w:tcW w:w="4860" w:type="dxa"/>
          </w:tcPr>
          <w:p w:rsidR="007D6DB7" w:rsidRPr="005A5027" w:rsidRDefault="007D6DB7" w:rsidP="00FE68CE">
            <w:pPr>
              <w:rPr>
                <w:color w:val="000000"/>
              </w:rPr>
            </w:pPr>
            <w:r w:rsidRPr="005A5027">
              <w:rPr>
                <w:color w:val="000000"/>
              </w:rPr>
              <w:t>Add “major” to “background concentration” definition</w:t>
            </w:r>
          </w:p>
        </w:tc>
        <w:tc>
          <w:tcPr>
            <w:tcW w:w="4320" w:type="dxa"/>
          </w:tcPr>
          <w:p w:rsidR="007D6DB7" w:rsidRPr="005A5027" w:rsidRDefault="007D6DB7" w:rsidP="00546A1A">
            <w:r w:rsidRPr="005A5027">
              <w:t xml:space="preserve">DEQ has added rules for minor new source review in this division so the distinction between major </w:t>
            </w:r>
            <w:r w:rsidRPr="005A5027">
              <w:lastRenderedPageBreak/>
              <w:t xml:space="preserve">and minor new source review must be made </w:t>
            </w:r>
          </w:p>
        </w:tc>
        <w:tc>
          <w:tcPr>
            <w:tcW w:w="787" w:type="dxa"/>
          </w:tcPr>
          <w:p w:rsidR="007D6DB7" w:rsidRPr="006E233D" w:rsidRDefault="007D6DB7" w:rsidP="00DF4613">
            <w:r>
              <w:lastRenderedPageBreak/>
              <w:t>NA</w:t>
            </w:r>
          </w:p>
        </w:tc>
      </w:tr>
      <w:tr w:rsidR="007D6DB7" w:rsidRPr="005A5027" w:rsidTr="00D66578">
        <w:tc>
          <w:tcPr>
            <w:tcW w:w="918" w:type="dxa"/>
          </w:tcPr>
          <w:p w:rsidR="007D6DB7" w:rsidRPr="005A5027" w:rsidRDefault="007D6DB7" w:rsidP="00A65851">
            <w:r w:rsidRPr="005A5027">
              <w:lastRenderedPageBreak/>
              <w:t>225</w:t>
            </w:r>
          </w:p>
        </w:tc>
        <w:tc>
          <w:tcPr>
            <w:tcW w:w="1350" w:type="dxa"/>
          </w:tcPr>
          <w:p w:rsidR="007D6DB7" w:rsidRPr="005A5027" w:rsidRDefault="007D6DB7" w:rsidP="00A65851">
            <w:r w:rsidRPr="005A5027">
              <w:t>0020(3)(d)</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0020(2)(d)</w:t>
            </w:r>
          </w:p>
        </w:tc>
        <w:tc>
          <w:tcPr>
            <w:tcW w:w="4860" w:type="dxa"/>
          </w:tcPr>
          <w:p w:rsidR="007D6DB7" w:rsidRPr="005A5027" w:rsidRDefault="007D6DB7" w:rsidP="0020574E">
            <w:pPr>
              <w:rPr>
                <w:color w:val="000000"/>
              </w:rPr>
            </w:pPr>
            <w:r w:rsidRPr="005A5027">
              <w:rPr>
                <w:color w:val="000000"/>
              </w:rPr>
              <w:t>Change “redesignates” to “redesignated” and add the year that EPA redesignated the AQMA to attainment for PM10 - 2006</w:t>
            </w:r>
          </w:p>
        </w:tc>
        <w:tc>
          <w:tcPr>
            <w:tcW w:w="4320" w:type="dxa"/>
          </w:tcPr>
          <w:p w:rsidR="007D6DB7" w:rsidRPr="005A5027" w:rsidRDefault="007D6DB7" w:rsidP="00FE68CE">
            <w:r w:rsidRPr="005A5027">
              <w:t>Clarification</w:t>
            </w:r>
          </w:p>
        </w:tc>
        <w:tc>
          <w:tcPr>
            <w:tcW w:w="787" w:type="dxa"/>
          </w:tcPr>
          <w:p w:rsidR="007D6DB7" w:rsidRPr="006E233D" w:rsidRDefault="007D6DB7" w:rsidP="00DF4613">
            <w:r>
              <w:t>NA</w:t>
            </w:r>
          </w:p>
        </w:tc>
      </w:tr>
      <w:tr w:rsidR="007D6DB7" w:rsidRPr="005A5027" w:rsidTr="00DF4613">
        <w:tc>
          <w:tcPr>
            <w:tcW w:w="918" w:type="dxa"/>
          </w:tcPr>
          <w:p w:rsidR="007D6DB7" w:rsidRPr="005A5027" w:rsidRDefault="007D6DB7" w:rsidP="00DF4613">
            <w:r w:rsidRPr="005A5027">
              <w:t>225</w:t>
            </w:r>
          </w:p>
        </w:tc>
        <w:tc>
          <w:tcPr>
            <w:tcW w:w="1350" w:type="dxa"/>
          </w:tcPr>
          <w:p w:rsidR="007D6DB7" w:rsidRPr="005A5027" w:rsidRDefault="007D6DB7" w:rsidP="00DF4613">
            <w:r w:rsidRPr="005A5027">
              <w:t>0020(4)</w:t>
            </w:r>
          </w:p>
        </w:tc>
        <w:tc>
          <w:tcPr>
            <w:tcW w:w="990" w:type="dxa"/>
          </w:tcPr>
          <w:p w:rsidR="007D6DB7" w:rsidRPr="005A5027" w:rsidRDefault="007D6DB7" w:rsidP="00DF4613">
            <w:pPr>
              <w:rPr>
                <w:color w:val="000000"/>
              </w:rPr>
            </w:pPr>
            <w:r w:rsidRPr="005A5027">
              <w:rPr>
                <w:color w:val="000000"/>
              </w:rPr>
              <w:t>225</w:t>
            </w:r>
          </w:p>
        </w:tc>
        <w:tc>
          <w:tcPr>
            <w:tcW w:w="1350" w:type="dxa"/>
          </w:tcPr>
          <w:p w:rsidR="007D6DB7" w:rsidRPr="005A5027" w:rsidRDefault="007D6DB7" w:rsidP="00DF4613">
            <w:pPr>
              <w:rPr>
                <w:color w:val="000000"/>
              </w:rPr>
            </w:pPr>
            <w:r w:rsidRPr="005A5027">
              <w:rPr>
                <w:color w:val="000000"/>
              </w:rPr>
              <w:t>0020(3)</w:t>
            </w:r>
          </w:p>
        </w:tc>
        <w:tc>
          <w:tcPr>
            <w:tcW w:w="4860" w:type="dxa"/>
          </w:tcPr>
          <w:p w:rsidR="007D6DB7" w:rsidRPr="005A5027" w:rsidRDefault="007D6DB7" w:rsidP="00DF4613">
            <w:pPr>
              <w:rPr>
                <w:color w:val="000000"/>
              </w:rPr>
            </w:pPr>
            <w:r>
              <w:rPr>
                <w:color w:val="000000"/>
              </w:rPr>
              <w:t>Do not capitalize “allowable emissions” and “actual emissions”</w:t>
            </w:r>
          </w:p>
        </w:tc>
        <w:tc>
          <w:tcPr>
            <w:tcW w:w="4320" w:type="dxa"/>
          </w:tcPr>
          <w:p w:rsidR="007D6DB7" w:rsidRPr="005A5027" w:rsidRDefault="007D6DB7" w:rsidP="00DF4613">
            <w:r>
              <w:t>correction</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0020(4)</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0020(3)</w:t>
            </w:r>
          </w:p>
        </w:tc>
        <w:tc>
          <w:tcPr>
            <w:tcW w:w="4860" w:type="dxa"/>
          </w:tcPr>
          <w:p w:rsidR="007D6DB7" w:rsidRPr="005A5027" w:rsidRDefault="007D6DB7"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7D6DB7" w:rsidRPr="005A5027" w:rsidRDefault="007D6DB7"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7D6DB7" w:rsidRPr="006E233D" w:rsidRDefault="007D6DB7" w:rsidP="00DF4613">
            <w:r>
              <w:t>NA</w:t>
            </w:r>
          </w:p>
        </w:tc>
      </w:tr>
      <w:tr w:rsidR="007D6DB7" w:rsidRPr="006E233D"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0020(5)</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0020(4)</w:t>
            </w:r>
          </w:p>
        </w:tc>
        <w:tc>
          <w:tcPr>
            <w:tcW w:w="4860" w:type="dxa"/>
          </w:tcPr>
          <w:p w:rsidR="007D6DB7" w:rsidRPr="005A5027" w:rsidRDefault="007D6DB7" w:rsidP="008D51D7">
            <w:pPr>
              <w:rPr>
                <w:color w:val="000000"/>
              </w:rPr>
            </w:pPr>
            <w:r w:rsidRPr="005A5027">
              <w:rPr>
                <w:color w:val="000000"/>
              </w:rPr>
              <w:t xml:space="preserve">Change to: </w:t>
            </w:r>
          </w:p>
          <w:p w:rsidR="007D6DB7" w:rsidRPr="005A5027" w:rsidRDefault="007D6DB7"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7D6DB7" w:rsidRPr="005A5027" w:rsidRDefault="007D6DB7" w:rsidP="00D47BED">
            <w:pPr>
              <w:rPr>
                <w:b/>
                <w:bCs/>
              </w:rPr>
            </w:pPr>
            <w:r w:rsidRPr="005A5027">
              <w:t xml:space="preserve">Clarification.  The Range of Influence is a formula that doesn’t take into account actual topography.  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7D6DB7" w:rsidRPr="006E233D" w:rsidRDefault="007D6DB7" w:rsidP="00DF4613">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t>0020(7</w:t>
            </w:r>
            <w:r w:rsidRPr="006E233D">
              <w:t>)</w:t>
            </w:r>
          </w:p>
        </w:tc>
        <w:tc>
          <w:tcPr>
            <w:tcW w:w="990" w:type="dxa"/>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r>
              <w:t>0020(6</w:t>
            </w:r>
            <w:r w:rsidRPr="006E233D">
              <w:t>)</w:t>
            </w:r>
          </w:p>
        </w:tc>
        <w:tc>
          <w:tcPr>
            <w:tcW w:w="4860" w:type="dxa"/>
          </w:tcPr>
          <w:p w:rsidR="007D6DB7" w:rsidRPr="006E233D" w:rsidRDefault="007D6DB7" w:rsidP="00914447">
            <w:pPr>
              <w:rPr>
                <w:color w:val="000000"/>
              </w:rPr>
            </w:pPr>
            <w:r>
              <w:rPr>
                <w:color w:val="000000"/>
              </w:rPr>
              <w:t>Change “determine this as” to “accept”</w:t>
            </w:r>
          </w:p>
        </w:tc>
        <w:tc>
          <w:tcPr>
            <w:tcW w:w="4320" w:type="dxa"/>
          </w:tcPr>
          <w:p w:rsidR="007D6DB7" w:rsidRPr="006E233D" w:rsidRDefault="007D6DB7" w:rsidP="00914447">
            <w:r>
              <w:t>Clarification</w:t>
            </w:r>
          </w:p>
        </w:tc>
        <w:tc>
          <w:tcPr>
            <w:tcW w:w="787" w:type="dxa"/>
          </w:tcPr>
          <w:p w:rsidR="007D6DB7" w:rsidRPr="006E233D" w:rsidRDefault="007D6DB7" w:rsidP="00914447">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rsidRPr="006E233D">
              <w:t>0020(</w:t>
            </w:r>
            <w:r>
              <w:t>9</w:t>
            </w:r>
            <w:r w:rsidRPr="006E233D">
              <w:t>)</w:t>
            </w:r>
          </w:p>
        </w:tc>
        <w:tc>
          <w:tcPr>
            <w:tcW w:w="990" w:type="dxa"/>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r>
              <w:t>0020(7</w:t>
            </w:r>
            <w:r w:rsidRPr="006E233D">
              <w:t>)</w:t>
            </w:r>
          </w:p>
        </w:tc>
        <w:tc>
          <w:tcPr>
            <w:tcW w:w="4860" w:type="dxa"/>
          </w:tcPr>
          <w:p w:rsidR="007D6DB7" w:rsidRPr="006E233D" w:rsidRDefault="007D6DB7" w:rsidP="00914447">
            <w:pPr>
              <w:rPr>
                <w:color w:val="000000"/>
              </w:rPr>
            </w:pPr>
            <w:r>
              <w:rPr>
                <w:color w:val="000000"/>
              </w:rPr>
              <w:t>Do not capitalize “nitrogen deposition”</w:t>
            </w:r>
          </w:p>
        </w:tc>
        <w:tc>
          <w:tcPr>
            <w:tcW w:w="4320" w:type="dxa"/>
          </w:tcPr>
          <w:p w:rsidR="007D6DB7" w:rsidRPr="006E233D" w:rsidRDefault="007D6DB7" w:rsidP="00914447">
            <w:r w:rsidRPr="006E233D">
              <w:t>This definition is not in alphabetic order</w:t>
            </w:r>
          </w:p>
        </w:tc>
        <w:tc>
          <w:tcPr>
            <w:tcW w:w="787" w:type="dxa"/>
          </w:tcPr>
          <w:p w:rsidR="007D6DB7" w:rsidRPr="006E233D" w:rsidRDefault="007D6DB7" w:rsidP="00914447">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rsidRPr="006E233D">
              <w:t>0020(8)</w:t>
            </w:r>
          </w:p>
        </w:tc>
        <w:tc>
          <w:tcPr>
            <w:tcW w:w="990" w:type="dxa"/>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r w:rsidRPr="006E233D">
              <w:t>0020(8)</w:t>
            </w:r>
          </w:p>
        </w:tc>
        <w:tc>
          <w:tcPr>
            <w:tcW w:w="4860" w:type="dxa"/>
          </w:tcPr>
          <w:p w:rsidR="007D6DB7" w:rsidRPr="006E233D" w:rsidRDefault="007D6DB7"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7D6DB7" w:rsidRPr="006E233D" w:rsidRDefault="007D6DB7" w:rsidP="00914447">
            <w:r w:rsidRPr="006E233D">
              <w:t>This definition is not in alphabetic order</w:t>
            </w:r>
          </w:p>
        </w:tc>
        <w:tc>
          <w:tcPr>
            <w:tcW w:w="787" w:type="dxa"/>
          </w:tcPr>
          <w:p w:rsidR="007D6DB7" w:rsidRPr="006E233D" w:rsidRDefault="007D6DB7" w:rsidP="00914447">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0020(10)</w:t>
            </w:r>
          </w:p>
        </w:tc>
        <w:tc>
          <w:tcPr>
            <w:tcW w:w="990" w:type="dxa"/>
          </w:tcPr>
          <w:p w:rsidR="007D6DB7" w:rsidRPr="006E233D" w:rsidRDefault="007D6DB7" w:rsidP="00A65851">
            <w:pPr>
              <w:rPr>
                <w:color w:val="000000"/>
              </w:rPr>
            </w:pPr>
            <w:r w:rsidRPr="006E233D">
              <w:rPr>
                <w:color w:val="000000"/>
              </w:rPr>
              <w:t>224</w:t>
            </w:r>
          </w:p>
        </w:tc>
        <w:tc>
          <w:tcPr>
            <w:tcW w:w="1350" w:type="dxa"/>
          </w:tcPr>
          <w:p w:rsidR="007D6DB7" w:rsidRPr="006E233D" w:rsidRDefault="007D6DB7" w:rsidP="00A65851">
            <w:pPr>
              <w:rPr>
                <w:color w:val="000000"/>
              </w:rPr>
            </w:pPr>
            <w:r>
              <w:rPr>
                <w:color w:val="000000"/>
              </w:rPr>
              <w:t>0530</w:t>
            </w:r>
          </w:p>
        </w:tc>
        <w:tc>
          <w:tcPr>
            <w:tcW w:w="4860" w:type="dxa"/>
          </w:tcPr>
          <w:p w:rsidR="007D6DB7" w:rsidRPr="006E233D" w:rsidRDefault="007D6DB7" w:rsidP="00D814E0">
            <w:pPr>
              <w:rPr>
                <w:color w:val="000000"/>
              </w:rPr>
            </w:pPr>
            <w:r w:rsidRPr="006E233D">
              <w:rPr>
                <w:color w:val="000000"/>
              </w:rPr>
              <w:t>Move definition of “ozone precursor distance” to division 224</w:t>
            </w:r>
          </w:p>
        </w:tc>
        <w:tc>
          <w:tcPr>
            <w:tcW w:w="4320" w:type="dxa"/>
          </w:tcPr>
          <w:p w:rsidR="007D6DB7" w:rsidRPr="006E233D" w:rsidRDefault="007D6DB7" w:rsidP="00D814E0">
            <w:r w:rsidRPr="006E233D">
              <w:t>This definition is part of the requirements for VOC and NOx offsets in ozone nonattainment and maintenance areas.  Therefore, it belongs with the offset requirements in division 224.</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0020(11)</w:t>
            </w:r>
          </w:p>
        </w:tc>
        <w:tc>
          <w:tcPr>
            <w:tcW w:w="990" w:type="dxa"/>
          </w:tcPr>
          <w:p w:rsidR="007D6DB7" w:rsidRPr="006E233D" w:rsidRDefault="007D6DB7" w:rsidP="00A65851">
            <w:pPr>
              <w:rPr>
                <w:color w:val="000000"/>
              </w:rPr>
            </w:pPr>
            <w:r w:rsidRPr="006E233D">
              <w:rPr>
                <w:color w:val="000000"/>
              </w:rPr>
              <w:t>224</w:t>
            </w:r>
          </w:p>
        </w:tc>
        <w:tc>
          <w:tcPr>
            <w:tcW w:w="1350" w:type="dxa"/>
          </w:tcPr>
          <w:p w:rsidR="007D6DB7" w:rsidRPr="006E233D" w:rsidRDefault="007D6DB7" w:rsidP="00A65851">
            <w:pPr>
              <w:rPr>
                <w:color w:val="000000"/>
              </w:rPr>
            </w:pPr>
            <w:r>
              <w:rPr>
                <w:color w:val="000000"/>
              </w:rPr>
              <w:t>0530</w:t>
            </w:r>
          </w:p>
        </w:tc>
        <w:tc>
          <w:tcPr>
            <w:tcW w:w="4860" w:type="dxa"/>
          </w:tcPr>
          <w:p w:rsidR="007D6DB7" w:rsidRPr="006E233D" w:rsidRDefault="007D6DB7" w:rsidP="001D3E00">
            <w:pPr>
              <w:rPr>
                <w:color w:val="000000"/>
              </w:rPr>
            </w:pPr>
            <w:r w:rsidRPr="006E233D">
              <w:rPr>
                <w:color w:val="000000"/>
              </w:rPr>
              <w:t>Move definition of “ozone precursor offsets” to division 224</w:t>
            </w:r>
          </w:p>
        </w:tc>
        <w:tc>
          <w:tcPr>
            <w:tcW w:w="4320" w:type="dxa"/>
          </w:tcPr>
          <w:p w:rsidR="007D6DB7" w:rsidRPr="006E233D" w:rsidRDefault="007D6DB7" w:rsidP="00FE68CE">
            <w:r w:rsidRPr="006E233D">
              <w:t>This definition is part of the requirements for VOC and NOx offsets in ozone nonattainment and maintenance areas.  Therefore, it belongs with the offset requirements in division 224.</w:t>
            </w:r>
          </w:p>
        </w:tc>
        <w:tc>
          <w:tcPr>
            <w:tcW w:w="787" w:type="dxa"/>
          </w:tcPr>
          <w:p w:rsidR="007D6DB7" w:rsidRPr="006E233D" w:rsidRDefault="007D6DB7" w:rsidP="00DF4613">
            <w:r>
              <w:t>NA</w:t>
            </w:r>
          </w:p>
        </w:tc>
      </w:tr>
      <w:tr w:rsidR="007D6DB7" w:rsidRPr="005A5027" w:rsidTr="00C40FCB">
        <w:tc>
          <w:tcPr>
            <w:tcW w:w="918" w:type="dxa"/>
          </w:tcPr>
          <w:p w:rsidR="007D6DB7" w:rsidRPr="005A5027" w:rsidRDefault="007D6DB7" w:rsidP="00C40FCB">
            <w:r w:rsidRPr="005A5027">
              <w:t>225</w:t>
            </w:r>
          </w:p>
        </w:tc>
        <w:tc>
          <w:tcPr>
            <w:tcW w:w="1350" w:type="dxa"/>
          </w:tcPr>
          <w:p w:rsidR="007D6DB7" w:rsidRPr="005A5027" w:rsidRDefault="007D6DB7" w:rsidP="00C40FCB">
            <w:r w:rsidRPr="005A5027">
              <w:t>0020(12)(a)(B)(i)</w:t>
            </w:r>
          </w:p>
        </w:tc>
        <w:tc>
          <w:tcPr>
            <w:tcW w:w="990" w:type="dxa"/>
          </w:tcPr>
          <w:p w:rsidR="007D6DB7" w:rsidRPr="005A5027" w:rsidRDefault="007D6DB7" w:rsidP="00C40FCB">
            <w:r w:rsidRPr="005A5027">
              <w:t>225</w:t>
            </w:r>
          </w:p>
        </w:tc>
        <w:tc>
          <w:tcPr>
            <w:tcW w:w="1350" w:type="dxa"/>
          </w:tcPr>
          <w:p w:rsidR="007D6DB7" w:rsidRPr="005A5027" w:rsidRDefault="007D6DB7" w:rsidP="00C40FCB">
            <w:r w:rsidRPr="005A5027">
              <w:t>0020(9)(a)(B)(i)</w:t>
            </w:r>
          </w:p>
        </w:tc>
        <w:tc>
          <w:tcPr>
            <w:tcW w:w="4860" w:type="dxa"/>
          </w:tcPr>
          <w:p w:rsidR="007D6DB7" w:rsidRPr="005A5027" w:rsidRDefault="007D6DB7"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7D6DB7" w:rsidRPr="005A5027" w:rsidRDefault="007D6DB7" w:rsidP="00C40FCB">
            <w:r w:rsidRPr="005A5027">
              <w:t>Correction. The defined term is “source impact area”</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0020(12)(a)(B)(iii)</w:t>
            </w:r>
          </w:p>
        </w:tc>
        <w:tc>
          <w:tcPr>
            <w:tcW w:w="990" w:type="dxa"/>
          </w:tcPr>
          <w:p w:rsidR="007D6DB7" w:rsidRPr="005A5027" w:rsidRDefault="007D6DB7" w:rsidP="00A65851">
            <w:r w:rsidRPr="005A5027">
              <w:t>225</w:t>
            </w:r>
          </w:p>
        </w:tc>
        <w:tc>
          <w:tcPr>
            <w:tcW w:w="1350" w:type="dxa"/>
          </w:tcPr>
          <w:p w:rsidR="007D6DB7" w:rsidRPr="005A5027" w:rsidRDefault="007D6DB7" w:rsidP="00A65851">
            <w:r w:rsidRPr="005A5027">
              <w:t>0020(9)(a)(B)(iii)</w:t>
            </w:r>
          </w:p>
        </w:tc>
        <w:tc>
          <w:tcPr>
            <w:tcW w:w="4860" w:type="dxa"/>
          </w:tcPr>
          <w:p w:rsidR="007D6DB7" w:rsidRPr="005A5027" w:rsidRDefault="007D6DB7" w:rsidP="001D3E00">
            <w:pPr>
              <w:rPr>
                <w:color w:val="000000"/>
              </w:rPr>
            </w:pPr>
            <w:r w:rsidRPr="005A5027">
              <w:rPr>
                <w:color w:val="000000"/>
              </w:rPr>
              <w:t>Delete “in the table” and add constants K to definition of “Range of Influence”</w:t>
            </w:r>
          </w:p>
        </w:tc>
        <w:tc>
          <w:tcPr>
            <w:tcW w:w="4320" w:type="dxa"/>
          </w:tcPr>
          <w:p w:rsidR="007D6DB7" w:rsidRPr="005A5027" w:rsidRDefault="007D6DB7" w:rsidP="00FE68CE">
            <w:r w:rsidRPr="005A5027">
              <w:t>Clarification. Add constants to text and strike Ed. Note that links to table of K values</w:t>
            </w:r>
          </w:p>
        </w:tc>
        <w:tc>
          <w:tcPr>
            <w:tcW w:w="787" w:type="dxa"/>
          </w:tcPr>
          <w:p w:rsidR="007D6DB7" w:rsidRPr="006E233D" w:rsidRDefault="007D6DB7" w:rsidP="00DF4613">
            <w:r>
              <w:t>NA</w:t>
            </w:r>
          </w:p>
        </w:tc>
      </w:tr>
      <w:tr w:rsidR="007D6DB7" w:rsidRPr="005A5027" w:rsidTr="00C40FCB">
        <w:tc>
          <w:tcPr>
            <w:tcW w:w="918" w:type="dxa"/>
          </w:tcPr>
          <w:p w:rsidR="007D6DB7" w:rsidRPr="005A5027" w:rsidRDefault="007D6DB7" w:rsidP="00C40FCB">
            <w:r w:rsidRPr="005A5027">
              <w:t>225</w:t>
            </w:r>
          </w:p>
        </w:tc>
        <w:tc>
          <w:tcPr>
            <w:tcW w:w="1350" w:type="dxa"/>
          </w:tcPr>
          <w:p w:rsidR="007D6DB7" w:rsidRPr="005A5027" w:rsidRDefault="007D6DB7" w:rsidP="00C40FCB">
            <w:r w:rsidRPr="005A5027">
              <w:t>0020(13)</w:t>
            </w:r>
          </w:p>
        </w:tc>
        <w:tc>
          <w:tcPr>
            <w:tcW w:w="990" w:type="dxa"/>
          </w:tcPr>
          <w:p w:rsidR="007D6DB7" w:rsidRPr="005A5027" w:rsidRDefault="007D6DB7" w:rsidP="00C40FCB">
            <w:pPr>
              <w:rPr>
                <w:color w:val="000000"/>
              </w:rPr>
            </w:pPr>
            <w:r w:rsidRPr="005A5027">
              <w:rPr>
                <w:color w:val="000000"/>
              </w:rPr>
              <w:t>225</w:t>
            </w:r>
          </w:p>
        </w:tc>
        <w:tc>
          <w:tcPr>
            <w:tcW w:w="1350" w:type="dxa"/>
          </w:tcPr>
          <w:p w:rsidR="007D6DB7" w:rsidRPr="005A5027" w:rsidRDefault="007D6DB7" w:rsidP="00C40FCB">
            <w:r w:rsidRPr="005A5027">
              <w:t>0020(10)</w:t>
            </w:r>
          </w:p>
        </w:tc>
        <w:tc>
          <w:tcPr>
            <w:tcW w:w="4860" w:type="dxa"/>
          </w:tcPr>
          <w:p w:rsidR="007D6DB7" w:rsidRPr="005A5027" w:rsidRDefault="007D6DB7" w:rsidP="00C40FCB">
            <w:pPr>
              <w:rPr>
                <w:color w:val="000000"/>
              </w:rPr>
            </w:pPr>
            <w:r w:rsidRPr="005A5027">
              <w:rPr>
                <w:color w:val="000000"/>
              </w:rPr>
              <w:t>Delete “Air Quality” from “Class II Signif</w:t>
            </w:r>
            <w:r>
              <w:rPr>
                <w:color w:val="000000"/>
              </w:rPr>
              <w:t>icant Air Quality Impact levels</w:t>
            </w:r>
            <w:r w:rsidRPr="005A5027">
              <w:rPr>
                <w:color w:val="000000"/>
              </w:rPr>
              <w:t xml:space="preserve">”  </w:t>
            </w:r>
            <w:r>
              <w:rPr>
                <w:color w:val="000000"/>
              </w:rPr>
              <w:t>and capitalize “Levels”</w:t>
            </w:r>
          </w:p>
        </w:tc>
        <w:tc>
          <w:tcPr>
            <w:tcW w:w="4320" w:type="dxa"/>
          </w:tcPr>
          <w:p w:rsidR="007D6DB7" w:rsidRPr="005A5027" w:rsidRDefault="007D6DB7" w:rsidP="00C40FCB">
            <w:r w:rsidRPr="005A5027">
              <w:t xml:space="preserve">Clarification </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r w:rsidRPr="005A5027">
              <w:t>NA0020(10)</w:t>
            </w:r>
          </w:p>
        </w:tc>
        <w:tc>
          <w:tcPr>
            <w:tcW w:w="4860" w:type="dxa"/>
          </w:tcPr>
          <w:p w:rsidR="007D6DB7" w:rsidRPr="005A5027" w:rsidRDefault="007D6DB7" w:rsidP="00B43E1F">
            <w:pPr>
              <w:rPr>
                <w:color w:val="000000"/>
              </w:rPr>
            </w:pPr>
            <w:r w:rsidRPr="005A5027">
              <w:rPr>
                <w:color w:val="000000"/>
              </w:rPr>
              <w:t>Delete the note:</w:t>
            </w:r>
          </w:p>
          <w:p w:rsidR="007D6DB7" w:rsidRPr="005A5027" w:rsidRDefault="007D6DB7" w:rsidP="00B43E1F">
            <w:pPr>
              <w:rPr>
                <w:color w:val="000000"/>
              </w:rPr>
            </w:pPr>
            <w:r w:rsidRPr="005A5027">
              <w:rPr>
                <w:color w:val="000000"/>
              </w:rPr>
              <w:t>“[ED. NOTE: Tables referenced are not included in rule text. Click here for PDF copy of table(s).]”</w:t>
            </w:r>
          </w:p>
        </w:tc>
        <w:tc>
          <w:tcPr>
            <w:tcW w:w="4320" w:type="dxa"/>
          </w:tcPr>
          <w:p w:rsidR="007D6DB7" w:rsidRPr="005A5027" w:rsidRDefault="007D6DB7" w:rsidP="00B43E1F">
            <w:r w:rsidRPr="005A5027">
              <w:t>The table with K values has been added to the definition of “Range of Influence”</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990" w:type="dxa"/>
          </w:tcPr>
          <w:p w:rsidR="007D6DB7" w:rsidRPr="005A5027" w:rsidRDefault="007D6DB7" w:rsidP="00A65851">
            <w:r w:rsidRPr="005A5027">
              <w:t>225</w:t>
            </w:r>
          </w:p>
        </w:tc>
        <w:tc>
          <w:tcPr>
            <w:tcW w:w="1350" w:type="dxa"/>
          </w:tcPr>
          <w:p w:rsidR="007D6DB7" w:rsidRPr="005A5027" w:rsidRDefault="007D6DB7" w:rsidP="00A65851">
            <w:r w:rsidRPr="005A5027">
              <w:t>0030(1)</w:t>
            </w:r>
          </w:p>
        </w:tc>
        <w:tc>
          <w:tcPr>
            <w:tcW w:w="4860" w:type="dxa"/>
          </w:tcPr>
          <w:p w:rsidR="007D6DB7" w:rsidRPr="005A5027" w:rsidRDefault="007D6DB7" w:rsidP="00292B87">
            <w:pPr>
              <w:rPr>
                <w:color w:val="000000"/>
              </w:rPr>
            </w:pPr>
            <w:r w:rsidRPr="005A5027">
              <w:rPr>
                <w:color w:val="000000"/>
              </w:rPr>
              <w:t xml:space="preserve">Add a new section (1): When required to conduct an air </w:t>
            </w:r>
            <w:r w:rsidRPr="005A5027">
              <w:rPr>
                <w:color w:val="000000"/>
              </w:rPr>
              <w:lastRenderedPageBreak/>
              <w:t>quality analysis by division 224, the owner or operator must submit a modeling protocol to DEQ and have it approved before submitting a permit application.</w:t>
            </w:r>
          </w:p>
        </w:tc>
        <w:tc>
          <w:tcPr>
            <w:tcW w:w="4320" w:type="dxa"/>
          </w:tcPr>
          <w:p w:rsidR="007D6DB7" w:rsidRPr="005A5027" w:rsidRDefault="007D6DB7" w:rsidP="00292B87">
            <w:r w:rsidRPr="005A5027">
              <w:lastRenderedPageBreak/>
              <w:t>Clarification.  This has always been a requirement.</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lastRenderedPageBreak/>
              <w:t>225</w:t>
            </w:r>
          </w:p>
        </w:tc>
        <w:tc>
          <w:tcPr>
            <w:tcW w:w="1350" w:type="dxa"/>
          </w:tcPr>
          <w:p w:rsidR="007D6DB7" w:rsidRPr="005A5027" w:rsidRDefault="007D6DB7" w:rsidP="00A65851">
            <w:r w:rsidRPr="005A5027">
              <w:t>0030</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0030(1)</w:t>
            </w:r>
          </w:p>
        </w:tc>
        <w:tc>
          <w:tcPr>
            <w:tcW w:w="4860" w:type="dxa"/>
          </w:tcPr>
          <w:p w:rsidR="007D6DB7" w:rsidRPr="005A5027" w:rsidRDefault="007D6DB7" w:rsidP="00292B87">
            <w:pPr>
              <w:rPr>
                <w:color w:val="000000"/>
              </w:rPr>
            </w:pPr>
            <w:r w:rsidRPr="005A5027">
              <w:rPr>
                <w:color w:val="000000"/>
              </w:rPr>
              <w:t>Delete “Information Required.”</w:t>
            </w:r>
          </w:p>
        </w:tc>
        <w:tc>
          <w:tcPr>
            <w:tcW w:w="4320" w:type="dxa"/>
          </w:tcPr>
          <w:p w:rsidR="007D6DB7" w:rsidRPr="005A5027" w:rsidRDefault="007D6DB7" w:rsidP="00292B87">
            <w:r w:rsidRPr="005A5027">
              <w:t>Heading not needed.</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0030</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0030(2)</w:t>
            </w:r>
          </w:p>
        </w:tc>
        <w:tc>
          <w:tcPr>
            <w:tcW w:w="4860" w:type="dxa"/>
          </w:tcPr>
          <w:p w:rsidR="007D6DB7" w:rsidRPr="005A5027" w:rsidRDefault="007D6DB7" w:rsidP="00292B87">
            <w:pPr>
              <w:rPr>
                <w:color w:val="000000"/>
              </w:rPr>
            </w:pPr>
            <w:r w:rsidRPr="005A5027">
              <w:rPr>
                <w:color w:val="000000"/>
              </w:rPr>
              <w:t>Add “for permit applications” to clarify what OAR 340-216-0040 pertains to</w:t>
            </w:r>
          </w:p>
        </w:tc>
        <w:tc>
          <w:tcPr>
            <w:tcW w:w="4320" w:type="dxa"/>
          </w:tcPr>
          <w:p w:rsidR="007D6DB7" w:rsidRPr="005A5027" w:rsidRDefault="007D6DB7" w:rsidP="00292B87">
            <w:r w:rsidRPr="005A5027">
              <w:t>Clarification</w:t>
            </w:r>
          </w:p>
        </w:tc>
        <w:tc>
          <w:tcPr>
            <w:tcW w:w="787" w:type="dxa"/>
          </w:tcPr>
          <w:p w:rsidR="007D6DB7" w:rsidRPr="006E233D" w:rsidRDefault="007D6DB7" w:rsidP="00DF4613">
            <w:r>
              <w:t>NA</w:t>
            </w:r>
          </w:p>
        </w:tc>
      </w:tr>
      <w:tr w:rsidR="007D6DB7" w:rsidRPr="005A5027" w:rsidTr="00C40FCB">
        <w:tc>
          <w:tcPr>
            <w:tcW w:w="918" w:type="dxa"/>
          </w:tcPr>
          <w:p w:rsidR="007D6DB7" w:rsidRPr="005A5027" w:rsidRDefault="007D6DB7" w:rsidP="00C40FCB">
            <w:r w:rsidRPr="005A5027">
              <w:t>225</w:t>
            </w:r>
          </w:p>
        </w:tc>
        <w:tc>
          <w:tcPr>
            <w:tcW w:w="1350" w:type="dxa"/>
          </w:tcPr>
          <w:p w:rsidR="007D6DB7" w:rsidRPr="005A5027" w:rsidRDefault="007D6DB7" w:rsidP="00C40FCB">
            <w:r w:rsidRPr="005A5027">
              <w:t>0030</w:t>
            </w:r>
          </w:p>
        </w:tc>
        <w:tc>
          <w:tcPr>
            <w:tcW w:w="990" w:type="dxa"/>
          </w:tcPr>
          <w:p w:rsidR="007D6DB7" w:rsidRPr="005A5027" w:rsidRDefault="007D6DB7" w:rsidP="00C40FCB">
            <w:pPr>
              <w:rPr>
                <w:color w:val="000000"/>
              </w:rPr>
            </w:pPr>
            <w:r w:rsidRPr="005A5027">
              <w:rPr>
                <w:color w:val="000000"/>
              </w:rPr>
              <w:t>225</w:t>
            </w:r>
          </w:p>
        </w:tc>
        <w:tc>
          <w:tcPr>
            <w:tcW w:w="1350" w:type="dxa"/>
          </w:tcPr>
          <w:p w:rsidR="007D6DB7" w:rsidRPr="005A5027" w:rsidRDefault="007D6DB7" w:rsidP="00C40FCB">
            <w:pPr>
              <w:rPr>
                <w:color w:val="000000"/>
              </w:rPr>
            </w:pPr>
            <w:r w:rsidRPr="005A5027">
              <w:rPr>
                <w:color w:val="000000"/>
              </w:rPr>
              <w:t>0030(2)</w:t>
            </w:r>
          </w:p>
        </w:tc>
        <w:tc>
          <w:tcPr>
            <w:tcW w:w="4860" w:type="dxa"/>
          </w:tcPr>
          <w:p w:rsidR="007D6DB7" w:rsidRPr="005A5027" w:rsidRDefault="007D6DB7" w:rsidP="00C40FCB">
            <w:pPr>
              <w:rPr>
                <w:color w:val="000000"/>
              </w:rPr>
            </w:pPr>
            <w:r w:rsidRPr="005A5027">
              <w:rPr>
                <w:color w:val="000000"/>
              </w:rPr>
              <w:t>Delete parentheses and reference to division 222</w:t>
            </w:r>
          </w:p>
        </w:tc>
        <w:tc>
          <w:tcPr>
            <w:tcW w:w="4320" w:type="dxa"/>
          </w:tcPr>
          <w:p w:rsidR="007D6DB7" w:rsidRPr="005A5027" w:rsidRDefault="007D6DB7" w:rsidP="00C40FCB">
            <w:r w:rsidRPr="005A5027">
              <w:t xml:space="preserve">Division 222 no longer requires modeling analyses. Modeling for PSEL increases in division 222 has been moved to division 225.  </w:t>
            </w:r>
          </w:p>
        </w:tc>
        <w:tc>
          <w:tcPr>
            <w:tcW w:w="787" w:type="dxa"/>
          </w:tcPr>
          <w:p w:rsidR="007D6DB7" w:rsidRPr="006E233D" w:rsidRDefault="007D6DB7" w:rsidP="00DF4613">
            <w:r>
              <w:t>NA</w:t>
            </w:r>
          </w:p>
        </w:tc>
      </w:tr>
      <w:tr w:rsidR="007D6DB7" w:rsidRPr="006E233D" w:rsidTr="00914447">
        <w:tc>
          <w:tcPr>
            <w:tcW w:w="918" w:type="dxa"/>
          </w:tcPr>
          <w:p w:rsidR="007D6DB7" w:rsidRPr="005A5027" w:rsidRDefault="007D6DB7" w:rsidP="00914447">
            <w:r w:rsidRPr="005A5027">
              <w:t>225</w:t>
            </w:r>
          </w:p>
        </w:tc>
        <w:tc>
          <w:tcPr>
            <w:tcW w:w="1350" w:type="dxa"/>
          </w:tcPr>
          <w:p w:rsidR="007D6DB7" w:rsidRPr="005A5027" w:rsidRDefault="007D6DB7" w:rsidP="00914447">
            <w:r w:rsidRPr="005A5027">
              <w:t>0030</w:t>
            </w:r>
          </w:p>
        </w:tc>
        <w:tc>
          <w:tcPr>
            <w:tcW w:w="990" w:type="dxa"/>
          </w:tcPr>
          <w:p w:rsidR="007D6DB7" w:rsidRPr="005A5027" w:rsidRDefault="007D6DB7" w:rsidP="00914447">
            <w:pPr>
              <w:rPr>
                <w:color w:val="000000"/>
              </w:rPr>
            </w:pPr>
            <w:r w:rsidRPr="005A5027">
              <w:rPr>
                <w:color w:val="000000"/>
              </w:rPr>
              <w:t>225</w:t>
            </w:r>
          </w:p>
        </w:tc>
        <w:tc>
          <w:tcPr>
            <w:tcW w:w="1350" w:type="dxa"/>
          </w:tcPr>
          <w:p w:rsidR="007D6DB7" w:rsidRPr="005A5027" w:rsidRDefault="007D6DB7" w:rsidP="00914447">
            <w:pPr>
              <w:rPr>
                <w:color w:val="000000"/>
              </w:rPr>
            </w:pPr>
            <w:r w:rsidRPr="005A5027">
              <w:rPr>
                <w:color w:val="000000"/>
              </w:rPr>
              <w:t>0030(2)</w:t>
            </w:r>
          </w:p>
        </w:tc>
        <w:tc>
          <w:tcPr>
            <w:tcW w:w="4860" w:type="dxa"/>
          </w:tcPr>
          <w:p w:rsidR="007D6DB7" w:rsidRPr="005A5027" w:rsidRDefault="007D6DB7" w:rsidP="00914447">
            <w:pPr>
              <w:rPr>
                <w:color w:val="000000"/>
              </w:rPr>
            </w:pPr>
            <w:r w:rsidRPr="005A5027">
              <w:rPr>
                <w:color w:val="000000"/>
              </w:rPr>
              <w:t>Change “must” to “may”</w:t>
            </w:r>
          </w:p>
        </w:tc>
        <w:tc>
          <w:tcPr>
            <w:tcW w:w="4320" w:type="dxa"/>
          </w:tcPr>
          <w:p w:rsidR="007D6DB7" w:rsidRPr="005A5027" w:rsidRDefault="007D6DB7" w:rsidP="00914447">
            <w:r w:rsidRPr="005A5027">
              <w:t>The air quality analysis and visibility analysis is not required for all sources</w:t>
            </w:r>
          </w:p>
        </w:tc>
        <w:tc>
          <w:tcPr>
            <w:tcW w:w="787" w:type="dxa"/>
          </w:tcPr>
          <w:p w:rsidR="007D6DB7" w:rsidRPr="006E233D" w:rsidRDefault="007D6DB7" w:rsidP="00914447">
            <w:r>
              <w:t>NA</w:t>
            </w:r>
          </w:p>
        </w:tc>
      </w:tr>
      <w:tr w:rsidR="007D6DB7" w:rsidRPr="006E233D"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0030</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0030(2)</w:t>
            </w:r>
            <w:r>
              <w:rPr>
                <w:color w:val="000000"/>
              </w:rPr>
              <w:t>(b)</w:t>
            </w:r>
          </w:p>
        </w:tc>
        <w:tc>
          <w:tcPr>
            <w:tcW w:w="4860" w:type="dxa"/>
          </w:tcPr>
          <w:p w:rsidR="007D6DB7" w:rsidRDefault="007D6DB7" w:rsidP="00A82061">
            <w:pPr>
              <w:rPr>
                <w:color w:val="000000"/>
              </w:rPr>
            </w:pPr>
            <w:r w:rsidRPr="005A5027">
              <w:rPr>
                <w:color w:val="000000"/>
              </w:rPr>
              <w:t xml:space="preserve">Change </w:t>
            </w:r>
            <w:r>
              <w:rPr>
                <w:color w:val="000000"/>
              </w:rPr>
              <w:t>to:</w:t>
            </w:r>
          </w:p>
          <w:p w:rsidR="007D6DB7" w:rsidRPr="005A5027" w:rsidRDefault="007D6DB7"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7D6DB7" w:rsidRPr="005A5027" w:rsidRDefault="007D6DB7" w:rsidP="00C25130">
            <w:r w:rsidRPr="005A5027">
              <w:t>The air quality analysis and visibility analysis is not required for all sources</w:t>
            </w:r>
          </w:p>
        </w:tc>
        <w:tc>
          <w:tcPr>
            <w:tcW w:w="787" w:type="dxa"/>
          </w:tcPr>
          <w:p w:rsidR="007D6DB7" w:rsidRPr="006E233D" w:rsidRDefault="007D6DB7" w:rsidP="00DF4613">
            <w:r>
              <w:t>NA</w:t>
            </w:r>
          </w:p>
        </w:tc>
      </w:tr>
      <w:tr w:rsidR="007D6DB7" w:rsidRPr="006E233D"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0030(4)</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0030(2)(d)</w:t>
            </w:r>
          </w:p>
        </w:tc>
        <w:tc>
          <w:tcPr>
            <w:tcW w:w="4860" w:type="dxa"/>
          </w:tcPr>
          <w:p w:rsidR="007D6DB7" w:rsidRPr="005A5027" w:rsidRDefault="007D6DB7" w:rsidP="008D1F18">
            <w:pPr>
              <w:rPr>
                <w:color w:val="000000"/>
              </w:rPr>
            </w:pPr>
            <w:r w:rsidRPr="005A5027">
              <w:rPr>
                <w:color w:val="000000"/>
              </w:rPr>
              <w:t>Change “January 1, 1978” to “the baseline concentration year”</w:t>
            </w:r>
          </w:p>
        </w:tc>
        <w:tc>
          <w:tcPr>
            <w:tcW w:w="4320" w:type="dxa"/>
          </w:tcPr>
          <w:p w:rsidR="007D6DB7" w:rsidRPr="005A5027" w:rsidRDefault="007D6DB7" w:rsidP="00125F91">
            <w:pPr>
              <w:rPr>
                <w:bCs/>
              </w:rPr>
            </w:pPr>
            <w:r w:rsidRPr="005A5027">
              <w:rPr>
                <w:bCs/>
              </w:rPr>
              <w:t xml:space="preserve">Correction.  January 1, 1978 was chosen in the initial round of rules because baseline period was 1977/78 instead of the August 1977 Clean Air Act date.  </w:t>
            </w:r>
            <w:r>
              <w:rPr>
                <w:bCs/>
              </w:rPr>
              <w:t>The baseline concentration year is pollutant specific so one date won’t work for all pollutants.</w:t>
            </w:r>
            <w:r w:rsidRPr="005A5027">
              <w:rPr>
                <w:bCs/>
              </w:rPr>
              <w:t xml:space="preserve">  </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0040</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8D1F18">
            <w:pPr>
              <w:rPr>
                <w:color w:val="000000"/>
              </w:rPr>
            </w:pPr>
            <w:r w:rsidRPr="006E233D">
              <w:rPr>
                <w:color w:val="000000"/>
              </w:rPr>
              <w:t>Delete CFR date</w:t>
            </w:r>
          </w:p>
        </w:tc>
        <w:tc>
          <w:tcPr>
            <w:tcW w:w="4320" w:type="dxa"/>
          </w:tcPr>
          <w:p w:rsidR="007D6DB7" w:rsidRPr="006E233D" w:rsidRDefault="007D6DB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0040</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A811C3">
            <w:pPr>
              <w:rPr>
                <w:color w:val="000000"/>
              </w:rPr>
            </w:pPr>
            <w:r w:rsidRPr="006E233D">
              <w:rPr>
                <w:color w:val="000000"/>
              </w:rPr>
              <w:t xml:space="preserve">Add “other than that” and change “inappropriate” to “appropriate” </w:t>
            </w:r>
          </w:p>
        </w:tc>
        <w:tc>
          <w:tcPr>
            <w:tcW w:w="4320" w:type="dxa"/>
          </w:tcPr>
          <w:p w:rsidR="007D6DB7" w:rsidRPr="006E233D" w:rsidRDefault="007D6DB7" w:rsidP="00A811C3">
            <w:r w:rsidRPr="006E233D">
              <w:t>Provide an option of using another impact model in PSD Class II and III areas  based on approval by DEQ and EPA</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0040</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7D6DB7" w:rsidRPr="006E233D" w:rsidRDefault="007D6DB7" w:rsidP="00292B87">
            <w:r w:rsidRPr="006E233D">
              <w:t>This document is no longer used.</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0045</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D814E0">
            <w:pPr>
              <w:rPr>
                <w:color w:val="000000"/>
              </w:rPr>
            </w:pPr>
            <w:r w:rsidRPr="006E233D">
              <w:rPr>
                <w:color w:val="000000"/>
              </w:rPr>
              <w:t>Change “224-0060(2)(c) and (2)(d), NAAQS, and PSD Increments” to “202-0225”</w:t>
            </w:r>
          </w:p>
        </w:tc>
        <w:tc>
          <w:tcPr>
            <w:tcW w:w="4320" w:type="dxa"/>
          </w:tcPr>
          <w:p w:rsidR="007D6DB7" w:rsidRPr="006E233D" w:rsidRDefault="007D6DB7" w:rsidP="00A21255">
            <w:r w:rsidRPr="006E233D">
              <w:t>Correction.  Reference the ambient air quality limits for maintenance areas that were moved to division 202.</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0045(1)</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5D6927">
            <w:pPr>
              <w:rPr>
                <w:color w:val="000000"/>
              </w:rPr>
            </w:pPr>
            <w:r w:rsidRPr="006E233D">
              <w:rPr>
                <w:color w:val="000000"/>
              </w:rPr>
              <w:t>Delete “standards, PSD increments, and” and add “the”</w:t>
            </w:r>
          </w:p>
        </w:tc>
        <w:tc>
          <w:tcPr>
            <w:tcW w:w="4320" w:type="dxa"/>
          </w:tcPr>
          <w:p w:rsidR="007D6DB7" w:rsidRPr="006E233D" w:rsidRDefault="007D6DB7" w:rsidP="00FE68CE">
            <w:r w:rsidRPr="006E233D">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0045(1)</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5D6927">
            <w:pPr>
              <w:rPr>
                <w:color w:val="000000"/>
              </w:rPr>
            </w:pPr>
            <w:r w:rsidRPr="006E233D">
              <w:rPr>
                <w:color w:val="000000"/>
              </w:rPr>
              <w:t>Delete “Air Quality” from “Class II Significant Air Quality Impact Levels”</w:t>
            </w:r>
          </w:p>
        </w:tc>
        <w:tc>
          <w:tcPr>
            <w:tcW w:w="4320" w:type="dxa"/>
          </w:tcPr>
          <w:p w:rsidR="007D6DB7" w:rsidRPr="006E233D" w:rsidRDefault="007D6DB7" w:rsidP="00FE68CE">
            <w:r w:rsidRPr="006E233D">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0045(2)</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223D29">
            <w:pPr>
              <w:rPr>
                <w:color w:val="000000"/>
              </w:rPr>
            </w:pPr>
            <w:r w:rsidRPr="006E233D">
              <w:rPr>
                <w:color w:val="000000"/>
              </w:rPr>
              <w:t xml:space="preserve">Delete “the owner or operator of a proposed source or modification being evaluated must perform competing source modeling as follows: </w:t>
            </w:r>
          </w:p>
          <w:p w:rsidR="007D6DB7" w:rsidRPr="006E233D" w:rsidRDefault="007D6DB7" w:rsidP="00223D29">
            <w:pPr>
              <w:rPr>
                <w:color w:val="000000"/>
              </w:rPr>
            </w:pPr>
            <w:r w:rsidRPr="006E233D">
              <w:rPr>
                <w:color w:val="000000"/>
              </w:rPr>
              <w:t xml:space="preserve">(a) For demonstrating compliance with the maintenance area limits established in OAR 340-224-0060(2)(c) and </w:t>
            </w:r>
            <w:r w:rsidRPr="006E233D">
              <w:rPr>
                <w:color w:val="000000"/>
              </w:rPr>
              <w:lastRenderedPageBreak/>
              <w:t>(2)(d),”</w:t>
            </w:r>
          </w:p>
        </w:tc>
        <w:tc>
          <w:tcPr>
            <w:tcW w:w="4320" w:type="dxa"/>
          </w:tcPr>
          <w:p w:rsidR="007D6DB7" w:rsidRPr="006E233D" w:rsidRDefault="007D6DB7" w:rsidP="00FE68CE">
            <w:r w:rsidRPr="006E233D">
              <w:lastRenderedPageBreak/>
              <w:t>Restructure</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lastRenderedPageBreak/>
              <w:t>225</w:t>
            </w:r>
          </w:p>
        </w:tc>
        <w:tc>
          <w:tcPr>
            <w:tcW w:w="1350" w:type="dxa"/>
          </w:tcPr>
          <w:p w:rsidR="007D6DB7" w:rsidRPr="006E233D" w:rsidRDefault="007D6DB7" w:rsidP="00A65851">
            <w:r w:rsidRPr="006E233D">
              <w:t>0045(2)(a)</w:t>
            </w:r>
          </w:p>
        </w:tc>
        <w:tc>
          <w:tcPr>
            <w:tcW w:w="990" w:type="dxa"/>
          </w:tcPr>
          <w:p w:rsidR="007D6DB7" w:rsidRPr="006E233D" w:rsidRDefault="007D6DB7" w:rsidP="00A65851">
            <w:pPr>
              <w:rPr>
                <w:color w:val="000000"/>
              </w:rPr>
            </w:pPr>
            <w:r w:rsidRPr="006E233D">
              <w:rPr>
                <w:color w:val="000000"/>
              </w:rPr>
              <w:t>225</w:t>
            </w:r>
          </w:p>
        </w:tc>
        <w:tc>
          <w:tcPr>
            <w:tcW w:w="1350" w:type="dxa"/>
          </w:tcPr>
          <w:p w:rsidR="007D6DB7" w:rsidRPr="006E233D" w:rsidRDefault="007D6DB7" w:rsidP="00A65851">
            <w:pPr>
              <w:rPr>
                <w:color w:val="000000"/>
              </w:rPr>
            </w:pPr>
            <w:r w:rsidRPr="006E233D">
              <w:rPr>
                <w:color w:val="000000"/>
              </w:rPr>
              <w:t>0045(2)</w:t>
            </w:r>
          </w:p>
        </w:tc>
        <w:tc>
          <w:tcPr>
            <w:tcW w:w="4860" w:type="dxa"/>
          </w:tcPr>
          <w:p w:rsidR="007D6DB7" w:rsidRPr="006E233D" w:rsidRDefault="007D6DB7" w:rsidP="005651EF">
            <w:pPr>
              <w:rPr>
                <w:color w:val="000000"/>
              </w:rPr>
            </w:pPr>
            <w:r w:rsidRPr="006E233D">
              <w:rPr>
                <w:color w:val="000000"/>
              </w:rPr>
              <w:t xml:space="preserve">Do not capitalize “Competing Source Impacts” and add </w:t>
            </w:r>
            <w:r w:rsidRPr="005651EF">
              <w:rPr>
                <w:color w:val="000000"/>
              </w:rPr>
              <w:t xml:space="preserve">“the” before predicted maintenance area concentration </w:t>
            </w:r>
            <w:r>
              <w:rPr>
                <w:color w:val="000000"/>
              </w:rPr>
              <w:t xml:space="preserve">and </w:t>
            </w:r>
            <w:r w:rsidRPr="005651EF">
              <w:rPr>
                <w:color w:val="000000"/>
              </w:rPr>
              <w:t>“in OAR 340-202-0225”</w:t>
            </w:r>
          </w:p>
        </w:tc>
        <w:tc>
          <w:tcPr>
            <w:tcW w:w="4320" w:type="dxa"/>
          </w:tcPr>
          <w:p w:rsidR="007D6DB7" w:rsidRPr="006E233D" w:rsidRDefault="007D6DB7" w:rsidP="00FE68CE">
            <w:r w:rsidRPr="006E233D">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0045(2)(b) and (c)</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5D6927">
            <w:pPr>
              <w:rPr>
                <w:color w:val="000000"/>
              </w:rPr>
            </w:pPr>
            <w:r w:rsidRPr="006E233D">
              <w:rPr>
                <w:color w:val="000000"/>
              </w:rPr>
              <w:t>Delete (b) for demonstrating compliance with the NAAQS and (c) for demonstrating compliance with the PSD increments</w:t>
            </w:r>
          </w:p>
        </w:tc>
        <w:tc>
          <w:tcPr>
            <w:tcW w:w="4320" w:type="dxa"/>
          </w:tcPr>
          <w:p w:rsidR="007D6DB7" w:rsidRPr="006E233D" w:rsidRDefault="007D6DB7" w:rsidP="00FE68CE">
            <w:r w:rsidRPr="006E233D">
              <w:t>These requirements are less restrictive than the maintenance area limits in OAR 340-202-0225 plus they are already included in OAR 340-225-0050.</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0050(1)</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FE68CE">
            <w:pPr>
              <w:rPr>
                <w:color w:val="000000"/>
              </w:rPr>
            </w:pPr>
            <w:r w:rsidRPr="006E233D">
              <w:rPr>
                <w:color w:val="000000"/>
              </w:rPr>
              <w:t xml:space="preserve">Replace “standards” with  “the NAAQS” </w:t>
            </w:r>
          </w:p>
        </w:tc>
        <w:tc>
          <w:tcPr>
            <w:tcW w:w="4320" w:type="dxa"/>
          </w:tcPr>
          <w:p w:rsidR="007D6DB7" w:rsidRPr="006E233D" w:rsidRDefault="007D6DB7" w:rsidP="00FE68CE">
            <w:r w:rsidRPr="006E233D">
              <w:t>Clarification</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0050(1)</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D814E0">
            <w:pPr>
              <w:rPr>
                <w:color w:val="000000"/>
              </w:rPr>
            </w:pPr>
            <w:r w:rsidRPr="006E233D">
              <w:rPr>
                <w:color w:val="000000"/>
              </w:rPr>
              <w:t>Delete “Air Quality” from “Class II Significant Air Quality Impact Levels”</w:t>
            </w:r>
          </w:p>
        </w:tc>
        <w:tc>
          <w:tcPr>
            <w:tcW w:w="4320" w:type="dxa"/>
          </w:tcPr>
          <w:p w:rsidR="007D6DB7" w:rsidRPr="006E233D" w:rsidRDefault="007D6DB7" w:rsidP="00D814E0">
            <w:r w:rsidRPr="006E233D">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0050(1)</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7D6DB7" w:rsidRPr="006E233D" w:rsidRDefault="007D6DB7" w:rsidP="00D814E0">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 xml:space="preserve">even if the single source impact is less than the SIL.  This safeguard ensures that a new or modified source will not significantly impact the area.    </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0050(2)</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D814E0">
            <w:pPr>
              <w:rPr>
                <w:color w:val="000000"/>
              </w:rPr>
            </w:pPr>
            <w:r w:rsidRPr="006E233D">
              <w:rPr>
                <w:color w:val="000000"/>
              </w:rPr>
              <w:t>Delete “of this rule”</w:t>
            </w:r>
          </w:p>
        </w:tc>
        <w:tc>
          <w:tcPr>
            <w:tcW w:w="4320" w:type="dxa"/>
          </w:tcPr>
          <w:p w:rsidR="007D6DB7" w:rsidRPr="006E233D" w:rsidRDefault="007D6DB7" w:rsidP="00D814E0">
            <w:pPr>
              <w:rPr>
                <w:bCs/>
              </w:rPr>
            </w:pPr>
            <w:r w:rsidRPr="006E233D">
              <w:rPr>
                <w:bCs/>
              </w:rPr>
              <w:t>Not necessary</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0050(2)(a)</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D814E0">
            <w:pPr>
              <w:rPr>
                <w:color w:val="000000"/>
              </w:rPr>
            </w:pPr>
            <w:r w:rsidRPr="006E233D">
              <w:rPr>
                <w:color w:val="000000"/>
              </w:rPr>
              <w:t>Add “Class II and III”</w:t>
            </w:r>
          </w:p>
        </w:tc>
        <w:tc>
          <w:tcPr>
            <w:tcW w:w="4320" w:type="dxa"/>
          </w:tcPr>
          <w:p w:rsidR="007D6DB7" w:rsidRPr="006E233D" w:rsidRDefault="007D6DB7" w:rsidP="00D814E0">
            <w:pPr>
              <w:rPr>
                <w:bCs/>
              </w:rPr>
            </w:pPr>
            <w:r w:rsidRPr="006E233D">
              <w:rPr>
                <w:bCs/>
              </w:rPr>
              <w:t>Clarification</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0050(2)(a)</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D814E0">
            <w:pPr>
              <w:rPr>
                <w:color w:val="000000"/>
              </w:rPr>
            </w:pPr>
            <w:r w:rsidRPr="006E233D">
              <w:rPr>
                <w:color w:val="000000"/>
              </w:rPr>
              <w:t>Do not capitalize “Baseline Concentration” or “Competing PSD Increment Consuming Source Impacts.” Delete parentheses.</w:t>
            </w:r>
          </w:p>
        </w:tc>
        <w:tc>
          <w:tcPr>
            <w:tcW w:w="4320" w:type="dxa"/>
          </w:tcPr>
          <w:p w:rsidR="007D6DB7" w:rsidRPr="006E233D" w:rsidRDefault="007D6DB7" w:rsidP="00D814E0">
            <w:pPr>
              <w:rPr>
                <w:bCs/>
              </w:rPr>
            </w:pPr>
            <w:r w:rsidRPr="006E233D">
              <w:rPr>
                <w:bCs/>
              </w:rPr>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0050(2)(b)</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A17B70">
            <w:pPr>
              <w:rPr>
                <w:color w:val="000000"/>
              </w:rPr>
            </w:pPr>
            <w:r w:rsidRPr="006E233D">
              <w:rPr>
                <w:color w:val="000000"/>
              </w:rPr>
              <w:t xml:space="preserve">Do not capitalize “Competing NAAQS Source Impacts” or “General Background Concentrations.” </w:t>
            </w:r>
          </w:p>
        </w:tc>
        <w:tc>
          <w:tcPr>
            <w:tcW w:w="4320" w:type="dxa"/>
          </w:tcPr>
          <w:p w:rsidR="007D6DB7" w:rsidRPr="006E233D" w:rsidRDefault="007D6DB7" w:rsidP="00D814E0">
            <w:pPr>
              <w:rPr>
                <w:bCs/>
              </w:rPr>
            </w:pPr>
            <w:r w:rsidRPr="006E233D">
              <w:rPr>
                <w:bCs/>
              </w:rPr>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0050(2)(a)</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A17B70">
            <w:pPr>
              <w:rPr>
                <w:color w:val="000000"/>
              </w:rPr>
            </w:pPr>
            <w:r w:rsidRPr="006E233D">
              <w:rPr>
                <w:color w:val="000000"/>
              </w:rPr>
              <w:t>Delete division 222</w:t>
            </w:r>
          </w:p>
        </w:tc>
        <w:tc>
          <w:tcPr>
            <w:tcW w:w="4320" w:type="dxa"/>
          </w:tcPr>
          <w:p w:rsidR="007D6DB7" w:rsidRPr="006E233D" w:rsidRDefault="007D6DB7" w:rsidP="00D814E0">
            <w:pPr>
              <w:rPr>
                <w:bCs/>
              </w:rPr>
            </w:pPr>
            <w:r w:rsidRPr="006E233D">
              <w:rPr>
                <w:bCs/>
              </w:rPr>
              <w:t>Division 222 has been changed to refer to sources to division 224 rather than division 225</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0050(4)</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A17B70">
            <w:pPr>
              <w:rPr>
                <w:color w:val="000000"/>
              </w:rPr>
            </w:pPr>
            <w:r w:rsidRPr="006E233D">
              <w:rPr>
                <w:color w:val="000000"/>
              </w:rPr>
              <w:t>Move Air Quality Monitoring to division 224</w:t>
            </w:r>
          </w:p>
        </w:tc>
        <w:tc>
          <w:tcPr>
            <w:tcW w:w="4320" w:type="dxa"/>
          </w:tcPr>
          <w:p w:rsidR="007D6DB7" w:rsidRPr="006E233D" w:rsidRDefault="007D6DB7" w:rsidP="00D814E0">
            <w:pPr>
              <w:rPr>
                <w:bCs/>
              </w:rPr>
            </w:pPr>
            <w:r w:rsidRPr="006E233D">
              <w:rPr>
                <w:bCs/>
              </w:rPr>
              <w:t xml:space="preserve">Reorganization.  Air quality monitoring is a NSR/PSD requirement. It is not a part of an air </w:t>
            </w:r>
            <w:r w:rsidRPr="006E233D">
              <w:rPr>
                <w:bCs/>
              </w:rPr>
              <w:lastRenderedPageBreak/>
              <w:t>quality analysis.</w:t>
            </w:r>
          </w:p>
        </w:tc>
        <w:tc>
          <w:tcPr>
            <w:tcW w:w="787" w:type="dxa"/>
          </w:tcPr>
          <w:p w:rsidR="007D6DB7" w:rsidRPr="006E233D" w:rsidRDefault="007D6DB7" w:rsidP="00DF4613">
            <w:r>
              <w:lastRenderedPageBreak/>
              <w:t>NA</w:t>
            </w:r>
          </w:p>
        </w:tc>
      </w:tr>
      <w:tr w:rsidR="007D6DB7" w:rsidRPr="005A5027" w:rsidTr="00D66578">
        <w:tc>
          <w:tcPr>
            <w:tcW w:w="918" w:type="dxa"/>
          </w:tcPr>
          <w:p w:rsidR="007D6DB7" w:rsidRPr="005A5027" w:rsidRDefault="007D6DB7" w:rsidP="00A65851">
            <w:r w:rsidRPr="005A5027">
              <w:lastRenderedPageBreak/>
              <w:t>225</w:t>
            </w:r>
          </w:p>
        </w:tc>
        <w:tc>
          <w:tcPr>
            <w:tcW w:w="1350" w:type="dxa"/>
          </w:tcPr>
          <w:p w:rsidR="007D6DB7" w:rsidRPr="005A5027" w:rsidRDefault="007D6DB7" w:rsidP="00A65851">
            <w:r w:rsidRPr="005A5027">
              <w:t>0050</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D814E0">
            <w:pPr>
              <w:rPr>
                <w:color w:val="000000"/>
              </w:rPr>
            </w:pPr>
            <w:r w:rsidRPr="005A5027">
              <w:rPr>
                <w:color w:val="000000"/>
              </w:rPr>
              <w:t>Delete the note:</w:t>
            </w:r>
          </w:p>
          <w:p w:rsidR="007D6DB7" w:rsidRPr="005A5027" w:rsidRDefault="007D6DB7" w:rsidP="00D814E0">
            <w:pPr>
              <w:rPr>
                <w:color w:val="000000"/>
              </w:rPr>
            </w:pPr>
            <w:r w:rsidRPr="005A5027">
              <w:rPr>
                <w:color w:val="000000"/>
              </w:rPr>
              <w:t>“[ED. NOTE: Tables referenced are available from the agency.]”</w:t>
            </w:r>
          </w:p>
        </w:tc>
        <w:tc>
          <w:tcPr>
            <w:tcW w:w="4320" w:type="dxa"/>
          </w:tcPr>
          <w:p w:rsidR="007D6DB7" w:rsidRPr="005A5027" w:rsidRDefault="007D6DB7" w:rsidP="000D4910">
            <w:r w:rsidRPr="005A5027">
              <w:t>The tables referenced have been added to the text of the definitions  significant impact levels, PSD Class II and III Increments, and significant emission rates</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0060(1)</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D814E0">
            <w:pPr>
              <w:rPr>
                <w:color w:val="000000"/>
              </w:rPr>
            </w:pPr>
            <w:r w:rsidRPr="005A5027">
              <w:rPr>
                <w:color w:val="000000"/>
              </w:rPr>
              <w:t>Delete division 222 and parentheses</w:t>
            </w:r>
          </w:p>
        </w:tc>
        <w:tc>
          <w:tcPr>
            <w:tcW w:w="4320" w:type="dxa"/>
          </w:tcPr>
          <w:p w:rsidR="007D6DB7" w:rsidRPr="005A5027" w:rsidRDefault="007D6DB7" w:rsidP="00D814E0">
            <w:pPr>
              <w:rPr>
                <w:bCs/>
              </w:rPr>
            </w:pPr>
            <w:r w:rsidRPr="005A5027">
              <w:rPr>
                <w:bCs/>
              </w:rPr>
              <w:t>Division 222 has been changed to refer to sources to division 224 rather than division 225</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0060(2)(a)</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FE68CE">
            <w:pPr>
              <w:rPr>
                <w:color w:val="000000"/>
              </w:rPr>
            </w:pPr>
            <w:r w:rsidRPr="005A5027">
              <w:rPr>
                <w:color w:val="000000"/>
              </w:rPr>
              <w:t>Add “PSD” to increments and “significant” to Class I impact</w:t>
            </w:r>
          </w:p>
        </w:tc>
        <w:tc>
          <w:tcPr>
            <w:tcW w:w="4320" w:type="dxa"/>
          </w:tcPr>
          <w:p w:rsidR="007D6DB7" w:rsidRPr="005A5027" w:rsidRDefault="007D6DB7" w:rsidP="00FD37F3">
            <w:r w:rsidRPr="005A5027">
              <w:t>Clarification</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0060(2)(b)</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FE68CE">
            <w:pPr>
              <w:rPr>
                <w:color w:val="000000"/>
              </w:rPr>
            </w:pPr>
            <w:r w:rsidRPr="005A5027">
              <w:rPr>
                <w:color w:val="000000"/>
              </w:rPr>
              <w:t>Delete “of this section”</w:t>
            </w:r>
          </w:p>
        </w:tc>
        <w:tc>
          <w:tcPr>
            <w:tcW w:w="4320" w:type="dxa"/>
          </w:tcPr>
          <w:p w:rsidR="007D6DB7" w:rsidRPr="005A5027" w:rsidRDefault="007D6DB7" w:rsidP="00FD37F3">
            <w:r w:rsidRPr="005A5027">
              <w:t>Not necessary</w:t>
            </w:r>
          </w:p>
        </w:tc>
        <w:tc>
          <w:tcPr>
            <w:tcW w:w="787" w:type="dxa"/>
          </w:tcPr>
          <w:p w:rsidR="007D6DB7" w:rsidRPr="006E233D" w:rsidRDefault="007D6DB7" w:rsidP="00DF4613">
            <w:r>
              <w:t>NA</w:t>
            </w:r>
          </w:p>
        </w:tc>
      </w:tr>
      <w:tr w:rsidR="007D6DB7" w:rsidRPr="005A5027" w:rsidTr="00D814E0">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0060(2)(b)</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D814E0">
            <w:pPr>
              <w:rPr>
                <w:color w:val="000000"/>
              </w:rPr>
            </w:pPr>
            <w:r w:rsidRPr="005A5027">
              <w:rPr>
                <w:color w:val="000000"/>
              </w:rPr>
              <w:t>Do not capitalize “Baseline Concentration” or “Competing PSD Increment Consuming Source Impacts.” Delete parentheses.</w:t>
            </w:r>
          </w:p>
        </w:tc>
        <w:tc>
          <w:tcPr>
            <w:tcW w:w="4320" w:type="dxa"/>
          </w:tcPr>
          <w:p w:rsidR="007D6DB7" w:rsidRPr="005A5027" w:rsidRDefault="007D6DB7" w:rsidP="00D814E0">
            <w:pPr>
              <w:rPr>
                <w:bCs/>
              </w:rPr>
            </w:pPr>
            <w:r w:rsidRPr="005A5027">
              <w:rPr>
                <w:bCs/>
              </w:rPr>
              <w:t>Correction</w:t>
            </w:r>
          </w:p>
        </w:tc>
        <w:tc>
          <w:tcPr>
            <w:tcW w:w="787" w:type="dxa"/>
          </w:tcPr>
          <w:p w:rsidR="007D6DB7" w:rsidRPr="006E233D" w:rsidRDefault="007D6DB7" w:rsidP="00DF4613">
            <w:r>
              <w:t>NA</w:t>
            </w:r>
          </w:p>
        </w:tc>
      </w:tr>
      <w:tr w:rsidR="007D6DB7" w:rsidRPr="005A5027" w:rsidTr="00D814E0">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0060(2)(b)</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D814E0">
            <w:pPr>
              <w:rPr>
                <w:color w:val="000000"/>
              </w:rPr>
            </w:pPr>
            <w:r w:rsidRPr="005A5027">
              <w:rPr>
                <w:color w:val="000000"/>
              </w:rPr>
              <w:t>Add “Class I” to PSD increments</w:t>
            </w:r>
          </w:p>
        </w:tc>
        <w:tc>
          <w:tcPr>
            <w:tcW w:w="4320" w:type="dxa"/>
          </w:tcPr>
          <w:p w:rsidR="007D6DB7" w:rsidRPr="005A5027" w:rsidRDefault="007D6DB7" w:rsidP="00D814E0">
            <w:pPr>
              <w:rPr>
                <w:bCs/>
              </w:rPr>
            </w:pPr>
            <w:r w:rsidRPr="005A5027">
              <w:rPr>
                <w:bCs/>
              </w:rPr>
              <w:t>Clarification</w:t>
            </w:r>
          </w:p>
        </w:tc>
        <w:tc>
          <w:tcPr>
            <w:tcW w:w="787" w:type="dxa"/>
          </w:tcPr>
          <w:p w:rsidR="007D6DB7" w:rsidRPr="006E233D" w:rsidRDefault="007D6DB7" w:rsidP="00DF4613">
            <w:r>
              <w:t>NA</w:t>
            </w:r>
          </w:p>
        </w:tc>
      </w:tr>
      <w:tr w:rsidR="007D6DB7" w:rsidRPr="005A5027" w:rsidTr="00D814E0">
        <w:tc>
          <w:tcPr>
            <w:tcW w:w="918" w:type="dxa"/>
          </w:tcPr>
          <w:p w:rsidR="007D6DB7" w:rsidRPr="004345BA" w:rsidRDefault="007D6DB7" w:rsidP="00A65851">
            <w:r w:rsidRPr="004345BA">
              <w:t>225</w:t>
            </w:r>
          </w:p>
        </w:tc>
        <w:tc>
          <w:tcPr>
            <w:tcW w:w="1350" w:type="dxa"/>
          </w:tcPr>
          <w:p w:rsidR="007D6DB7" w:rsidRPr="004345BA" w:rsidRDefault="007D6DB7" w:rsidP="00A65851">
            <w:r w:rsidRPr="004345BA">
              <w:t>0060(2)(c)</w:t>
            </w:r>
          </w:p>
        </w:tc>
        <w:tc>
          <w:tcPr>
            <w:tcW w:w="990" w:type="dxa"/>
          </w:tcPr>
          <w:p w:rsidR="007D6DB7" w:rsidRPr="004345BA" w:rsidRDefault="007D6DB7" w:rsidP="00A65851">
            <w:pPr>
              <w:rPr>
                <w:color w:val="000000"/>
              </w:rPr>
            </w:pPr>
            <w:r w:rsidRPr="004345BA">
              <w:rPr>
                <w:color w:val="000000"/>
              </w:rPr>
              <w:t>NA</w:t>
            </w:r>
          </w:p>
        </w:tc>
        <w:tc>
          <w:tcPr>
            <w:tcW w:w="1350" w:type="dxa"/>
          </w:tcPr>
          <w:p w:rsidR="007D6DB7" w:rsidRPr="004345BA" w:rsidRDefault="007D6DB7" w:rsidP="00A65851">
            <w:pPr>
              <w:rPr>
                <w:color w:val="000000"/>
              </w:rPr>
            </w:pPr>
            <w:r w:rsidRPr="004345BA">
              <w:rPr>
                <w:color w:val="000000"/>
              </w:rPr>
              <w:t>NA</w:t>
            </w:r>
          </w:p>
        </w:tc>
        <w:tc>
          <w:tcPr>
            <w:tcW w:w="4860" w:type="dxa"/>
          </w:tcPr>
          <w:p w:rsidR="007D6DB7" w:rsidRPr="004345BA" w:rsidRDefault="007D6DB7" w:rsidP="00D814E0">
            <w:pPr>
              <w:rPr>
                <w:color w:val="000000"/>
              </w:rPr>
            </w:pPr>
            <w:r w:rsidRPr="004345BA">
              <w:rPr>
                <w:color w:val="000000"/>
              </w:rPr>
              <w:t>Add “significant” to Class II impact and add:</w:t>
            </w:r>
          </w:p>
          <w:p w:rsidR="007D6DB7" w:rsidRPr="004345BA" w:rsidRDefault="007D6DB7" w:rsidP="00D814E0">
            <w:pPr>
              <w:rPr>
                <w:color w:val="000000"/>
              </w:rPr>
            </w:pPr>
            <w:r>
              <w:rPr>
                <w:bCs/>
                <w:color w:val="000000"/>
              </w:rPr>
              <w:t>“</w:t>
            </w:r>
            <w:r w:rsidRPr="004345BA">
              <w:rPr>
                <w:bCs/>
                <w:color w:val="000000"/>
              </w:rPr>
              <w:t xml:space="preserve">The owner or operator must not cause or contribute to a new violation of an ambient air quality standard </w:t>
            </w:r>
            <w:r w:rsidR="00082FB1" w:rsidRPr="00082FB1">
              <w:rPr>
                <w:bCs/>
                <w:color w:val="000000"/>
              </w:rPr>
              <w:t xml:space="preserve">or PSD increment </w:t>
            </w:r>
            <w:r w:rsidRPr="004345BA">
              <w:rPr>
                <w:bCs/>
                <w:color w:val="000000"/>
              </w:rPr>
              <w:t>even if the single source impact is less than the significant impact level, in accordance with OAR 340-202-0050(2)</w:t>
            </w:r>
            <w:r w:rsidRPr="004345BA">
              <w:rPr>
                <w:color w:val="000000"/>
              </w:rPr>
              <w:t>.</w:t>
            </w:r>
            <w:r>
              <w:rPr>
                <w:color w:val="000000"/>
              </w:rPr>
              <w:t>”</w:t>
            </w:r>
            <w:r w:rsidRPr="004345BA">
              <w:rPr>
                <w:color w:val="000000"/>
              </w:rPr>
              <w:t xml:space="preserve">  </w:t>
            </w:r>
          </w:p>
        </w:tc>
        <w:tc>
          <w:tcPr>
            <w:tcW w:w="4320" w:type="dxa"/>
          </w:tcPr>
          <w:p w:rsidR="007D6DB7" w:rsidRPr="004345BA" w:rsidRDefault="007D6DB7" w:rsidP="00D814E0">
            <w:pPr>
              <w:rPr>
                <w:bCs/>
              </w:rPr>
            </w:pPr>
            <w:r w:rsidRPr="004345BA">
              <w:rPr>
                <w:bCs/>
              </w:rPr>
              <w:t>Clarification</w:t>
            </w:r>
            <w:r>
              <w:rPr>
                <w:bCs/>
              </w:rPr>
              <w:t>.  See above for explanation of significant impact level.</w:t>
            </w:r>
          </w:p>
        </w:tc>
        <w:tc>
          <w:tcPr>
            <w:tcW w:w="787" w:type="dxa"/>
          </w:tcPr>
          <w:p w:rsidR="007D6DB7" w:rsidRPr="006E233D" w:rsidRDefault="007D6DB7" w:rsidP="00DF4613">
            <w:r>
              <w:t>NA</w:t>
            </w:r>
          </w:p>
        </w:tc>
      </w:tr>
      <w:tr w:rsidR="007D6DB7" w:rsidRPr="005A5027" w:rsidTr="00D814E0">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0060(2)(d)</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7D6DB7" w:rsidRPr="005A5027" w:rsidRDefault="007D6DB7" w:rsidP="00D814E0">
            <w:r w:rsidRPr="005A5027">
              <w:t>Not necessary</w:t>
            </w:r>
          </w:p>
        </w:tc>
        <w:tc>
          <w:tcPr>
            <w:tcW w:w="787" w:type="dxa"/>
          </w:tcPr>
          <w:p w:rsidR="007D6DB7" w:rsidRPr="006E233D" w:rsidRDefault="007D6DB7" w:rsidP="00DF4613">
            <w:r>
              <w:t>NA</w:t>
            </w:r>
          </w:p>
        </w:tc>
      </w:tr>
      <w:tr w:rsidR="007D6DB7" w:rsidRPr="006E233D" w:rsidTr="00C40FCB">
        <w:tc>
          <w:tcPr>
            <w:tcW w:w="918" w:type="dxa"/>
          </w:tcPr>
          <w:p w:rsidR="007D6DB7" w:rsidRPr="005A5027" w:rsidRDefault="007D6DB7" w:rsidP="00C40FCB">
            <w:r w:rsidRPr="005A5027">
              <w:t>225</w:t>
            </w:r>
          </w:p>
        </w:tc>
        <w:tc>
          <w:tcPr>
            <w:tcW w:w="1350" w:type="dxa"/>
          </w:tcPr>
          <w:p w:rsidR="007D6DB7" w:rsidRPr="005A5027" w:rsidRDefault="007D6DB7" w:rsidP="00C40FCB">
            <w:r w:rsidRPr="005A5027">
              <w:t>0060</w:t>
            </w:r>
          </w:p>
        </w:tc>
        <w:tc>
          <w:tcPr>
            <w:tcW w:w="990" w:type="dxa"/>
          </w:tcPr>
          <w:p w:rsidR="007D6DB7" w:rsidRPr="005A5027" w:rsidRDefault="007D6DB7" w:rsidP="00C40FCB">
            <w:pPr>
              <w:rPr>
                <w:color w:val="000000"/>
              </w:rPr>
            </w:pPr>
            <w:r w:rsidRPr="005A5027">
              <w:rPr>
                <w:color w:val="000000"/>
              </w:rPr>
              <w:t>NA</w:t>
            </w:r>
          </w:p>
        </w:tc>
        <w:tc>
          <w:tcPr>
            <w:tcW w:w="1350" w:type="dxa"/>
          </w:tcPr>
          <w:p w:rsidR="007D6DB7" w:rsidRPr="005A5027" w:rsidRDefault="007D6DB7" w:rsidP="00C40FCB">
            <w:pPr>
              <w:rPr>
                <w:color w:val="000000"/>
              </w:rPr>
            </w:pPr>
            <w:r w:rsidRPr="005A5027">
              <w:rPr>
                <w:color w:val="000000"/>
              </w:rPr>
              <w:t>NA</w:t>
            </w:r>
          </w:p>
        </w:tc>
        <w:tc>
          <w:tcPr>
            <w:tcW w:w="4860" w:type="dxa"/>
          </w:tcPr>
          <w:p w:rsidR="007D6DB7" w:rsidRPr="005A5027" w:rsidRDefault="007D6DB7" w:rsidP="00C40FCB">
            <w:pPr>
              <w:rPr>
                <w:color w:val="000000"/>
              </w:rPr>
            </w:pPr>
            <w:r w:rsidRPr="005A5027">
              <w:rPr>
                <w:color w:val="000000"/>
              </w:rPr>
              <w:t>Delete the note:</w:t>
            </w:r>
          </w:p>
          <w:p w:rsidR="007D6DB7" w:rsidRPr="005A5027" w:rsidRDefault="007D6DB7" w:rsidP="00C40FCB">
            <w:pPr>
              <w:rPr>
                <w:color w:val="000000"/>
              </w:rPr>
            </w:pPr>
            <w:r w:rsidRPr="005A5027">
              <w:rPr>
                <w:color w:val="000000"/>
              </w:rPr>
              <w:t>“[ED. NOTE: Tables referenced are available from the agency.]”</w:t>
            </w:r>
          </w:p>
        </w:tc>
        <w:tc>
          <w:tcPr>
            <w:tcW w:w="4320" w:type="dxa"/>
          </w:tcPr>
          <w:p w:rsidR="007D6DB7" w:rsidRPr="005A5027" w:rsidRDefault="007D6DB7" w:rsidP="000D4910">
            <w:r w:rsidRPr="005A5027">
              <w:t>The table referenced has been added to the text of the definitions  significant impact levels</w:t>
            </w:r>
          </w:p>
        </w:tc>
        <w:tc>
          <w:tcPr>
            <w:tcW w:w="787" w:type="dxa"/>
          </w:tcPr>
          <w:p w:rsidR="007D6DB7" w:rsidRPr="006E233D" w:rsidRDefault="007D6DB7" w:rsidP="00DF4613">
            <w:r>
              <w:t>NA</w:t>
            </w:r>
          </w:p>
        </w:tc>
      </w:tr>
      <w:tr w:rsidR="007D6DB7" w:rsidRPr="006E233D" w:rsidTr="0031145F">
        <w:tc>
          <w:tcPr>
            <w:tcW w:w="918" w:type="dxa"/>
          </w:tcPr>
          <w:p w:rsidR="007D6DB7" w:rsidRPr="006E233D" w:rsidRDefault="007D6DB7" w:rsidP="0031145F">
            <w:pPr>
              <w:rPr>
                <w:color w:val="000000"/>
              </w:rPr>
            </w:pPr>
            <w:r>
              <w:rPr>
                <w:color w:val="000000"/>
              </w:rPr>
              <w:t>225</w:t>
            </w:r>
          </w:p>
        </w:tc>
        <w:tc>
          <w:tcPr>
            <w:tcW w:w="1350" w:type="dxa"/>
          </w:tcPr>
          <w:p w:rsidR="007D6DB7" w:rsidRPr="006E233D" w:rsidRDefault="007D6DB7" w:rsidP="0031145F">
            <w:pPr>
              <w:rPr>
                <w:color w:val="000000"/>
              </w:rPr>
            </w:pPr>
            <w:r>
              <w:rPr>
                <w:color w:val="000000"/>
              </w:rPr>
              <w:t>0070</w:t>
            </w:r>
          </w:p>
        </w:tc>
        <w:tc>
          <w:tcPr>
            <w:tcW w:w="990" w:type="dxa"/>
          </w:tcPr>
          <w:p w:rsidR="007D6DB7" w:rsidRPr="006E233D" w:rsidRDefault="007D6DB7" w:rsidP="0031145F">
            <w:r>
              <w:t>NA</w:t>
            </w:r>
          </w:p>
        </w:tc>
        <w:tc>
          <w:tcPr>
            <w:tcW w:w="1350" w:type="dxa"/>
          </w:tcPr>
          <w:p w:rsidR="007D6DB7" w:rsidRPr="006E233D" w:rsidRDefault="007D6DB7" w:rsidP="0031145F">
            <w:r>
              <w:t>NA</w:t>
            </w:r>
          </w:p>
        </w:tc>
        <w:tc>
          <w:tcPr>
            <w:tcW w:w="4860" w:type="dxa"/>
          </w:tcPr>
          <w:p w:rsidR="007D6DB7" w:rsidRPr="006E233D" w:rsidRDefault="007D6DB7" w:rsidP="0031145F">
            <w:pPr>
              <w:rPr>
                <w:color w:val="000000"/>
              </w:rPr>
            </w:pPr>
            <w:r>
              <w:rPr>
                <w:color w:val="000000"/>
              </w:rPr>
              <w:t>Spell out AQRV in the title</w:t>
            </w:r>
          </w:p>
        </w:tc>
        <w:tc>
          <w:tcPr>
            <w:tcW w:w="4320" w:type="dxa"/>
          </w:tcPr>
          <w:p w:rsidR="007D6DB7" w:rsidRPr="006E233D" w:rsidRDefault="007D6DB7" w:rsidP="0031145F">
            <w:r>
              <w:t>Clarification</w:t>
            </w:r>
          </w:p>
        </w:tc>
        <w:tc>
          <w:tcPr>
            <w:tcW w:w="787" w:type="dxa"/>
          </w:tcPr>
          <w:p w:rsidR="007D6DB7" w:rsidRPr="006E233D" w:rsidRDefault="007D6DB7" w:rsidP="0031145F">
            <w:r>
              <w:t>NA</w:t>
            </w:r>
          </w:p>
        </w:tc>
      </w:tr>
      <w:tr w:rsidR="007D6DB7" w:rsidRPr="006E233D" w:rsidTr="00D814E0">
        <w:tc>
          <w:tcPr>
            <w:tcW w:w="918" w:type="dxa"/>
          </w:tcPr>
          <w:p w:rsidR="007D6DB7" w:rsidRPr="006E233D" w:rsidRDefault="007D6DB7" w:rsidP="00A65851">
            <w:pPr>
              <w:rPr>
                <w:color w:val="000000"/>
              </w:rPr>
            </w:pPr>
            <w:r>
              <w:rPr>
                <w:color w:val="000000"/>
              </w:rPr>
              <w:t>225</w:t>
            </w:r>
          </w:p>
        </w:tc>
        <w:tc>
          <w:tcPr>
            <w:tcW w:w="1350" w:type="dxa"/>
          </w:tcPr>
          <w:p w:rsidR="007D6DB7" w:rsidRPr="006E233D" w:rsidRDefault="007D6DB7" w:rsidP="00A65851">
            <w:pPr>
              <w:rPr>
                <w:color w:val="000000"/>
              </w:rPr>
            </w:pPr>
            <w:r>
              <w:rPr>
                <w:color w:val="000000"/>
              </w:rPr>
              <w:t>0070(1)</w:t>
            </w:r>
          </w:p>
        </w:tc>
        <w:tc>
          <w:tcPr>
            <w:tcW w:w="990" w:type="dxa"/>
          </w:tcPr>
          <w:p w:rsidR="007D6DB7" w:rsidRPr="006E233D" w:rsidRDefault="007D6DB7" w:rsidP="00A65851">
            <w:r>
              <w:t>NA</w:t>
            </w:r>
          </w:p>
        </w:tc>
        <w:tc>
          <w:tcPr>
            <w:tcW w:w="1350" w:type="dxa"/>
          </w:tcPr>
          <w:p w:rsidR="007D6DB7" w:rsidRPr="006E233D" w:rsidRDefault="007D6DB7" w:rsidP="00A65851">
            <w:r>
              <w:t>NA</w:t>
            </w:r>
          </w:p>
        </w:tc>
        <w:tc>
          <w:tcPr>
            <w:tcW w:w="4860" w:type="dxa"/>
          </w:tcPr>
          <w:p w:rsidR="007D6DB7" w:rsidRPr="006E233D" w:rsidRDefault="007D6DB7"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7D6DB7" w:rsidRPr="006E233D" w:rsidRDefault="007D6DB7" w:rsidP="00D814E0">
            <w:r w:rsidRPr="00AC5C33">
              <w:t>Clarification</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990" w:type="dxa"/>
          </w:tcPr>
          <w:p w:rsidR="007D6DB7" w:rsidRPr="006E233D" w:rsidRDefault="007D6DB7" w:rsidP="00A65851">
            <w:r w:rsidRPr="006E233D">
              <w:t>225</w:t>
            </w:r>
          </w:p>
        </w:tc>
        <w:tc>
          <w:tcPr>
            <w:tcW w:w="1350" w:type="dxa"/>
          </w:tcPr>
          <w:p w:rsidR="007D6DB7" w:rsidRPr="006E233D" w:rsidRDefault="007D6DB7" w:rsidP="00A65851">
            <w:r w:rsidRPr="006E233D">
              <w:t>0070(2)</w:t>
            </w:r>
          </w:p>
        </w:tc>
        <w:tc>
          <w:tcPr>
            <w:tcW w:w="4860" w:type="dxa"/>
          </w:tcPr>
          <w:p w:rsidR="007D6DB7" w:rsidRPr="006E233D" w:rsidRDefault="007D6DB7" w:rsidP="00D814E0">
            <w:pPr>
              <w:rPr>
                <w:color w:val="000000"/>
              </w:rPr>
            </w:pPr>
            <w:r w:rsidRPr="006E233D">
              <w:rPr>
                <w:color w:val="000000"/>
              </w:rPr>
              <w:t>Add “(2) When directed by division 224, the requirements of this rule apply to each emissions unit that increases the actual emissions of the pollutant in question above the portion of the netting basis attributable to that emissions unit.”</w:t>
            </w:r>
          </w:p>
        </w:tc>
        <w:tc>
          <w:tcPr>
            <w:tcW w:w="4320" w:type="dxa"/>
          </w:tcPr>
          <w:p w:rsidR="007D6DB7" w:rsidRPr="006E233D" w:rsidRDefault="007D6DB7" w:rsidP="00D814E0">
            <w:r w:rsidRPr="006E233D">
              <w:t>Clarification. AQRV requirements apply to each emissions unit that increases actual emissions above its portion of the netting basis.</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0070(2)</w:t>
            </w:r>
          </w:p>
        </w:tc>
        <w:tc>
          <w:tcPr>
            <w:tcW w:w="990" w:type="dxa"/>
          </w:tcPr>
          <w:p w:rsidR="007D6DB7" w:rsidRPr="006E233D" w:rsidRDefault="007D6DB7" w:rsidP="00A65851">
            <w:pPr>
              <w:rPr>
                <w:color w:val="000000"/>
              </w:rPr>
            </w:pPr>
            <w:r w:rsidRPr="006E233D">
              <w:rPr>
                <w:color w:val="000000"/>
              </w:rPr>
              <w:t>225</w:t>
            </w:r>
          </w:p>
        </w:tc>
        <w:tc>
          <w:tcPr>
            <w:tcW w:w="1350" w:type="dxa"/>
          </w:tcPr>
          <w:p w:rsidR="007D6DB7" w:rsidRPr="006E233D" w:rsidRDefault="007D6DB7" w:rsidP="00A65851">
            <w:pPr>
              <w:rPr>
                <w:color w:val="000000"/>
              </w:rPr>
            </w:pPr>
            <w:r w:rsidRPr="006E233D">
              <w:rPr>
                <w:color w:val="000000"/>
              </w:rPr>
              <w:t>0070(3)</w:t>
            </w:r>
          </w:p>
        </w:tc>
        <w:tc>
          <w:tcPr>
            <w:tcW w:w="4860" w:type="dxa"/>
          </w:tcPr>
          <w:p w:rsidR="007D6DB7" w:rsidRPr="006E233D" w:rsidRDefault="007D6DB7"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7D6DB7" w:rsidRPr="006E233D" w:rsidRDefault="007D6DB7" w:rsidP="00FC47D6">
            <w:r w:rsidRPr="006E233D">
              <w:t>Clarification.  DEQ provides notice of permit applications to EPA and Federal Land Managers</w:t>
            </w:r>
          </w:p>
        </w:tc>
        <w:tc>
          <w:tcPr>
            <w:tcW w:w="787" w:type="dxa"/>
          </w:tcPr>
          <w:p w:rsidR="007D6DB7" w:rsidRPr="006E233D" w:rsidRDefault="007D6DB7" w:rsidP="00DF4613">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31278C">
            <w:r>
              <w:t>0070(2)(a</w:t>
            </w:r>
            <w:r w:rsidRPr="006E233D">
              <w:t>)</w:t>
            </w:r>
            <w:r>
              <w:t>, (c) &amp; (d)</w:t>
            </w:r>
          </w:p>
        </w:tc>
        <w:tc>
          <w:tcPr>
            <w:tcW w:w="990" w:type="dxa"/>
          </w:tcPr>
          <w:p w:rsidR="007D6DB7" w:rsidRPr="006E233D" w:rsidRDefault="007D6DB7" w:rsidP="00914447">
            <w:r w:rsidRPr="006E233D">
              <w:t>225</w:t>
            </w:r>
          </w:p>
        </w:tc>
        <w:tc>
          <w:tcPr>
            <w:tcW w:w="1350" w:type="dxa"/>
          </w:tcPr>
          <w:p w:rsidR="007D6DB7" w:rsidRPr="006E233D" w:rsidRDefault="007D6DB7" w:rsidP="0031278C">
            <w:r w:rsidRPr="006E233D">
              <w:t>0070(3)(</w:t>
            </w:r>
            <w:r>
              <w:t>a</w:t>
            </w:r>
            <w:r w:rsidRPr="006E233D">
              <w:t>)</w:t>
            </w:r>
            <w:r>
              <w:t>, (c) &amp; (d)</w:t>
            </w:r>
          </w:p>
        </w:tc>
        <w:tc>
          <w:tcPr>
            <w:tcW w:w="4860" w:type="dxa"/>
          </w:tcPr>
          <w:p w:rsidR="007D6DB7" w:rsidRPr="006E233D" w:rsidRDefault="007D6DB7" w:rsidP="00570EEE">
            <w:pPr>
              <w:rPr>
                <w:color w:val="000000"/>
              </w:rPr>
            </w:pPr>
            <w:r w:rsidRPr="006E233D">
              <w:rPr>
                <w:color w:val="000000"/>
              </w:rPr>
              <w:t xml:space="preserve">Replace </w:t>
            </w:r>
            <w:r>
              <w:rPr>
                <w:color w:val="000000"/>
              </w:rPr>
              <w:t>parentheses with commas</w:t>
            </w:r>
          </w:p>
        </w:tc>
        <w:tc>
          <w:tcPr>
            <w:tcW w:w="4320" w:type="dxa"/>
          </w:tcPr>
          <w:p w:rsidR="007D6DB7" w:rsidRPr="006E233D" w:rsidRDefault="007D6DB7" w:rsidP="00914447">
            <w:r w:rsidRPr="006E233D">
              <w:t>Correction</w:t>
            </w:r>
          </w:p>
        </w:tc>
        <w:tc>
          <w:tcPr>
            <w:tcW w:w="787" w:type="dxa"/>
          </w:tcPr>
          <w:p w:rsidR="007D6DB7" w:rsidRPr="006E233D" w:rsidRDefault="007D6DB7" w:rsidP="00914447">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0070(2)(d)</w:t>
            </w:r>
          </w:p>
        </w:tc>
        <w:tc>
          <w:tcPr>
            <w:tcW w:w="990" w:type="dxa"/>
          </w:tcPr>
          <w:p w:rsidR="007D6DB7" w:rsidRPr="006E233D" w:rsidRDefault="007D6DB7" w:rsidP="00A65851">
            <w:r w:rsidRPr="006E233D">
              <w:t>225</w:t>
            </w:r>
          </w:p>
        </w:tc>
        <w:tc>
          <w:tcPr>
            <w:tcW w:w="1350" w:type="dxa"/>
          </w:tcPr>
          <w:p w:rsidR="007D6DB7" w:rsidRPr="006E233D" w:rsidRDefault="007D6DB7" w:rsidP="00A65851">
            <w:r w:rsidRPr="006E233D">
              <w:t>0070(3)(d)</w:t>
            </w:r>
          </w:p>
        </w:tc>
        <w:tc>
          <w:tcPr>
            <w:tcW w:w="4860" w:type="dxa"/>
          </w:tcPr>
          <w:p w:rsidR="007D6DB7" w:rsidRPr="006E233D" w:rsidRDefault="007D6DB7" w:rsidP="00FE68CE">
            <w:pPr>
              <w:rPr>
                <w:color w:val="000000"/>
              </w:rPr>
            </w:pPr>
            <w:r w:rsidRPr="006E233D">
              <w:rPr>
                <w:color w:val="000000"/>
              </w:rPr>
              <w:t>Replace “maximum allowable” with PSD</w:t>
            </w:r>
          </w:p>
        </w:tc>
        <w:tc>
          <w:tcPr>
            <w:tcW w:w="4320" w:type="dxa"/>
          </w:tcPr>
          <w:p w:rsidR="007D6DB7" w:rsidRPr="006E233D" w:rsidRDefault="007D6DB7" w:rsidP="00031590">
            <w:r w:rsidRPr="006E233D">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lastRenderedPageBreak/>
              <w:t>225</w:t>
            </w:r>
          </w:p>
        </w:tc>
        <w:tc>
          <w:tcPr>
            <w:tcW w:w="1350" w:type="dxa"/>
          </w:tcPr>
          <w:p w:rsidR="007D6DB7" w:rsidRPr="006E233D" w:rsidRDefault="007D6DB7" w:rsidP="00A65851">
            <w:r w:rsidRPr="006E233D">
              <w:t>0070(3)</w:t>
            </w:r>
          </w:p>
        </w:tc>
        <w:tc>
          <w:tcPr>
            <w:tcW w:w="990" w:type="dxa"/>
          </w:tcPr>
          <w:p w:rsidR="007D6DB7" w:rsidRPr="006E233D" w:rsidRDefault="007D6DB7" w:rsidP="00A65851">
            <w:r w:rsidRPr="006E233D">
              <w:t>225</w:t>
            </w:r>
          </w:p>
        </w:tc>
        <w:tc>
          <w:tcPr>
            <w:tcW w:w="1350" w:type="dxa"/>
          </w:tcPr>
          <w:p w:rsidR="007D6DB7" w:rsidRPr="006E233D" w:rsidRDefault="007D6DB7" w:rsidP="00A65851">
            <w:r w:rsidRPr="006E233D">
              <w:t>0070(4)</w:t>
            </w:r>
          </w:p>
        </w:tc>
        <w:tc>
          <w:tcPr>
            <w:tcW w:w="4860" w:type="dxa"/>
          </w:tcPr>
          <w:p w:rsidR="007D6DB7" w:rsidRPr="006E233D" w:rsidRDefault="007D6DB7" w:rsidP="00A6639A">
            <w:pPr>
              <w:rPr>
                <w:color w:val="000000"/>
              </w:rPr>
            </w:pPr>
            <w:r w:rsidRPr="006E233D">
              <w:rPr>
                <w:color w:val="000000"/>
              </w:rPr>
              <w:t>Delete division 222</w:t>
            </w:r>
          </w:p>
        </w:tc>
        <w:tc>
          <w:tcPr>
            <w:tcW w:w="4320" w:type="dxa"/>
          </w:tcPr>
          <w:p w:rsidR="007D6DB7" w:rsidRPr="006E233D" w:rsidRDefault="007D6DB7" w:rsidP="00D814E0">
            <w:pPr>
              <w:rPr>
                <w:bCs/>
              </w:rPr>
            </w:pPr>
            <w:r w:rsidRPr="006E233D">
              <w:rPr>
                <w:bCs/>
              </w:rPr>
              <w:t>Division 222 has been changed to refer to sources to division 224 rather than division 225</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0070(3)(a)</w:t>
            </w:r>
          </w:p>
        </w:tc>
        <w:tc>
          <w:tcPr>
            <w:tcW w:w="990" w:type="dxa"/>
          </w:tcPr>
          <w:p w:rsidR="007D6DB7" w:rsidRPr="006E233D" w:rsidRDefault="007D6DB7" w:rsidP="00A65851">
            <w:r w:rsidRPr="006E233D">
              <w:t>225</w:t>
            </w:r>
          </w:p>
        </w:tc>
        <w:tc>
          <w:tcPr>
            <w:tcW w:w="1350" w:type="dxa"/>
          </w:tcPr>
          <w:p w:rsidR="007D6DB7" w:rsidRPr="006E233D" w:rsidRDefault="007D6DB7" w:rsidP="00A65851">
            <w:r w:rsidRPr="006E233D">
              <w:t>0070(3)(b)</w:t>
            </w:r>
          </w:p>
        </w:tc>
        <w:tc>
          <w:tcPr>
            <w:tcW w:w="4860" w:type="dxa"/>
          </w:tcPr>
          <w:p w:rsidR="007D6DB7" w:rsidRPr="006E233D" w:rsidRDefault="007D6DB7" w:rsidP="00FE68CE">
            <w:pPr>
              <w:rPr>
                <w:color w:val="000000"/>
              </w:rPr>
            </w:pPr>
            <w:r w:rsidRPr="006E233D">
              <w:rPr>
                <w:color w:val="000000"/>
              </w:rPr>
              <w:t xml:space="preserve">Require visibility analysis in Columbia River Gorge National Scenic Area </w:t>
            </w:r>
          </w:p>
        </w:tc>
        <w:tc>
          <w:tcPr>
            <w:tcW w:w="4320" w:type="dxa"/>
          </w:tcPr>
          <w:p w:rsidR="007D6DB7" w:rsidRPr="00327C16" w:rsidRDefault="007D6DB7" w:rsidP="0034207A">
            <w:r w:rsidRPr="00327C16">
              <w:t xml:space="preserve">DEQ is making a visibility analysis on the Columbia River Gorge National Scenic Area mandatory if it is affected by the source.  </w:t>
            </w:r>
            <w:r w:rsidRPr="00327C16">
              <w:rPr>
                <w:bCs/>
              </w:rPr>
              <w:t xml:space="preserve">DEQ partnered with Southwest Clean Air Agency in developing the </w:t>
            </w:r>
            <w:r w:rsidRPr="00327C16">
              <w:rPr>
                <w:b/>
                <w:bCs/>
              </w:rPr>
              <w:t xml:space="preserve">Columbia River Gorge Air Study and Strategy.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7D6DB7" w:rsidRPr="006E233D" w:rsidRDefault="007D6DB7" w:rsidP="00DF4613">
            <w:r>
              <w:t>NA</w:t>
            </w:r>
          </w:p>
        </w:tc>
      </w:tr>
      <w:tr w:rsidR="007D6DB7" w:rsidRPr="006E233D" w:rsidTr="0020574E">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0070(3)(c)</w:t>
            </w:r>
          </w:p>
        </w:tc>
        <w:tc>
          <w:tcPr>
            <w:tcW w:w="990" w:type="dxa"/>
            <w:tcBorders>
              <w:bottom w:val="double" w:sz="6" w:space="0" w:color="auto"/>
            </w:tcBorders>
          </w:tcPr>
          <w:p w:rsidR="007D6DB7" w:rsidRPr="006E233D" w:rsidRDefault="007D6DB7" w:rsidP="00A65851">
            <w:pPr>
              <w:rPr>
                <w:color w:val="000000"/>
              </w:rPr>
            </w:pPr>
            <w:r w:rsidRPr="006E233D">
              <w:rPr>
                <w:color w:val="000000"/>
              </w:rPr>
              <w:t>225</w:t>
            </w:r>
          </w:p>
        </w:tc>
        <w:tc>
          <w:tcPr>
            <w:tcW w:w="1350" w:type="dxa"/>
          </w:tcPr>
          <w:p w:rsidR="007D6DB7" w:rsidRPr="006E233D" w:rsidRDefault="007D6DB7" w:rsidP="00A65851">
            <w:pPr>
              <w:rPr>
                <w:color w:val="000000"/>
              </w:rPr>
            </w:pPr>
            <w:r w:rsidRPr="006E233D">
              <w:rPr>
                <w:color w:val="000000"/>
              </w:rPr>
              <w:t>0070(4)(c)</w:t>
            </w:r>
          </w:p>
        </w:tc>
        <w:tc>
          <w:tcPr>
            <w:tcW w:w="4860" w:type="dxa"/>
            <w:tcBorders>
              <w:bottom w:val="double" w:sz="6" w:space="0" w:color="auto"/>
            </w:tcBorders>
          </w:tcPr>
          <w:p w:rsidR="007D6DB7" w:rsidRPr="006E233D" w:rsidRDefault="007D6DB7" w:rsidP="00FE68CE">
            <w:pPr>
              <w:rPr>
                <w:color w:val="000000"/>
              </w:rPr>
            </w:pPr>
            <w:r w:rsidRPr="006E233D">
              <w:rPr>
                <w:color w:val="000000"/>
              </w:rPr>
              <w:t>Delete “pursuant to AOR 340-224-0030(1)</w:t>
            </w:r>
          </w:p>
        </w:tc>
        <w:tc>
          <w:tcPr>
            <w:tcW w:w="4320" w:type="dxa"/>
          </w:tcPr>
          <w:p w:rsidR="007D6DB7" w:rsidRPr="006E233D" w:rsidRDefault="007D6DB7" w:rsidP="00031590">
            <w:r w:rsidRPr="006E233D">
              <w:t>Not necessary</w:t>
            </w:r>
          </w:p>
        </w:tc>
        <w:tc>
          <w:tcPr>
            <w:tcW w:w="787" w:type="dxa"/>
          </w:tcPr>
          <w:p w:rsidR="007D6DB7" w:rsidRPr="006E233D" w:rsidRDefault="007D6DB7" w:rsidP="00DF4613">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t>0070(3)(d</w:t>
            </w:r>
            <w:r w:rsidRPr="006E233D">
              <w:t>)</w:t>
            </w:r>
          </w:p>
        </w:tc>
        <w:tc>
          <w:tcPr>
            <w:tcW w:w="990" w:type="dxa"/>
            <w:tcBorders>
              <w:bottom w:val="double" w:sz="6" w:space="0" w:color="auto"/>
            </w:tcBorders>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pPr>
              <w:rPr>
                <w:color w:val="000000"/>
              </w:rPr>
            </w:pPr>
            <w:r>
              <w:rPr>
                <w:color w:val="000000"/>
              </w:rPr>
              <w:t>0070(4)(d</w:t>
            </w:r>
            <w:r w:rsidRPr="006E233D">
              <w:rPr>
                <w:color w:val="000000"/>
              </w:rPr>
              <w:t>)</w:t>
            </w:r>
          </w:p>
        </w:tc>
        <w:tc>
          <w:tcPr>
            <w:tcW w:w="4860" w:type="dxa"/>
            <w:tcBorders>
              <w:bottom w:val="double" w:sz="6" w:space="0" w:color="auto"/>
            </w:tcBorders>
          </w:tcPr>
          <w:p w:rsidR="007D6DB7" w:rsidRPr="006E233D" w:rsidRDefault="007D6DB7" w:rsidP="00914447">
            <w:pPr>
              <w:rPr>
                <w:color w:val="000000"/>
              </w:rPr>
            </w:pPr>
            <w:r>
              <w:rPr>
                <w:color w:val="000000"/>
              </w:rPr>
              <w:t>Add “significant” to impairment</w:t>
            </w:r>
          </w:p>
        </w:tc>
        <w:tc>
          <w:tcPr>
            <w:tcW w:w="4320" w:type="dxa"/>
          </w:tcPr>
          <w:p w:rsidR="007D6DB7" w:rsidRPr="006E233D" w:rsidRDefault="007D6DB7" w:rsidP="00914447">
            <w:r>
              <w:t>Clarification</w:t>
            </w:r>
          </w:p>
        </w:tc>
        <w:tc>
          <w:tcPr>
            <w:tcW w:w="787" w:type="dxa"/>
          </w:tcPr>
          <w:p w:rsidR="007D6DB7" w:rsidRDefault="007D6DB7" w:rsidP="00914447">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0070(5)</w:t>
            </w:r>
            <w:r>
              <w:t>(a)</w:t>
            </w:r>
          </w:p>
        </w:tc>
        <w:tc>
          <w:tcPr>
            <w:tcW w:w="990" w:type="dxa"/>
            <w:tcBorders>
              <w:bottom w:val="double" w:sz="6" w:space="0" w:color="auto"/>
            </w:tcBorders>
          </w:tcPr>
          <w:p w:rsidR="007D6DB7" w:rsidRPr="006E233D" w:rsidRDefault="007D6DB7" w:rsidP="00A65851">
            <w:pPr>
              <w:rPr>
                <w:color w:val="000000"/>
              </w:rPr>
            </w:pPr>
            <w:r w:rsidRPr="006E233D">
              <w:rPr>
                <w:color w:val="000000"/>
              </w:rPr>
              <w:t>225</w:t>
            </w:r>
          </w:p>
        </w:tc>
        <w:tc>
          <w:tcPr>
            <w:tcW w:w="1350" w:type="dxa"/>
          </w:tcPr>
          <w:p w:rsidR="007D6DB7" w:rsidRPr="006E233D" w:rsidRDefault="007D6DB7" w:rsidP="00A65851">
            <w:pPr>
              <w:rPr>
                <w:color w:val="000000"/>
              </w:rPr>
            </w:pPr>
            <w:r w:rsidRPr="006E233D">
              <w:rPr>
                <w:color w:val="000000"/>
              </w:rPr>
              <w:t>0070(6)(a)</w:t>
            </w:r>
          </w:p>
        </w:tc>
        <w:tc>
          <w:tcPr>
            <w:tcW w:w="4860" w:type="dxa"/>
            <w:tcBorders>
              <w:bottom w:val="double" w:sz="6" w:space="0" w:color="auto"/>
            </w:tcBorders>
          </w:tcPr>
          <w:p w:rsidR="007D6DB7" w:rsidRPr="006E233D" w:rsidRDefault="007D6DB7" w:rsidP="00D814E0">
            <w:pPr>
              <w:rPr>
                <w:color w:val="000000"/>
              </w:rPr>
            </w:pPr>
            <w:r w:rsidRPr="006E233D">
              <w:rPr>
                <w:color w:val="000000"/>
              </w:rPr>
              <w:t>Delete parentheses</w:t>
            </w:r>
          </w:p>
        </w:tc>
        <w:tc>
          <w:tcPr>
            <w:tcW w:w="4320" w:type="dxa"/>
          </w:tcPr>
          <w:p w:rsidR="007D6DB7" w:rsidRPr="006E233D" w:rsidRDefault="007D6DB7" w:rsidP="00D814E0">
            <w:r w:rsidRPr="006E233D">
              <w:t>Correction</w:t>
            </w:r>
          </w:p>
        </w:tc>
        <w:tc>
          <w:tcPr>
            <w:tcW w:w="787" w:type="dxa"/>
          </w:tcPr>
          <w:p w:rsidR="007D6DB7" w:rsidRPr="006E233D" w:rsidRDefault="007D6DB7" w:rsidP="00DF4613">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t>0070(5)(a)</w:t>
            </w:r>
          </w:p>
        </w:tc>
        <w:tc>
          <w:tcPr>
            <w:tcW w:w="990" w:type="dxa"/>
            <w:tcBorders>
              <w:bottom w:val="double" w:sz="6" w:space="0" w:color="auto"/>
            </w:tcBorders>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pPr>
              <w:rPr>
                <w:color w:val="000000"/>
              </w:rPr>
            </w:pPr>
            <w:r>
              <w:rPr>
                <w:color w:val="000000"/>
              </w:rPr>
              <w:t>0070(6)(a)</w:t>
            </w:r>
          </w:p>
        </w:tc>
        <w:tc>
          <w:tcPr>
            <w:tcW w:w="4860" w:type="dxa"/>
            <w:tcBorders>
              <w:bottom w:val="double" w:sz="6" w:space="0" w:color="auto"/>
            </w:tcBorders>
          </w:tcPr>
          <w:p w:rsidR="007D6DB7" w:rsidRPr="006E233D" w:rsidRDefault="007D6DB7" w:rsidP="00914447">
            <w:pPr>
              <w:rPr>
                <w:color w:val="000000"/>
              </w:rPr>
            </w:pPr>
            <w:r w:rsidRPr="006E233D">
              <w:rPr>
                <w:color w:val="000000"/>
              </w:rPr>
              <w:t>Delete division 222</w:t>
            </w:r>
          </w:p>
        </w:tc>
        <w:tc>
          <w:tcPr>
            <w:tcW w:w="4320" w:type="dxa"/>
          </w:tcPr>
          <w:p w:rsidR="007D6DB7" w:rsidRPr="006E233D" w:rsidRDefault="007D6DB7" w:rsidP="00914447">
            <w:pPr>
              <w:rPr>
                <w:bCs/>
              </w:rPr>
            </w:pPr>
            <w:r w:rsidRPr="006E233D">
              <w:rPr>
                <w:bCs/>
              </w:rPr>
              <w:t>Division 222 has been changed to refer to sources to division 224 rather than division 225</w:t>
            </w:r>
          </w:p>
        </w:tc>
        <w:tc>
          <w:tcPr>
            <w:tcW w:w="787" w:type="dxa"/>
          </w:tcPr>
          <w:p w:rsidR="007D6DB7" w:rsidRDefault="007D6DB7" w:rsidP="00914447">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t>0070(5)(b</w:t>
            </w:r>
            <w:r w:rsidRPr="006E233D">
              <w:t>)</w:t>
            </w:r>
          </w:p>
        </w:tc>
        <w:tc>
          <w:tcPr>
            <w:tcW w:w="990" w:type="dxa"/>
            <w:tcBorders>
              <w:bottom w:val="double" w:sz="6" w:space="0" w:color="auto"/>
            </w:tcBorders>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pPr>
              <w:rPr>
                <w:color w:val="000000"/>
              </w:rPr>
            </w:pPr>
            <w:r>
              <w:rPr>
                <w:color w:val="000000"/>
              </w:rPr>
              <w:t>0070(6)(b</w:t>
            </w:r>
            <w:r w:rsidRPr="006E233D">
              <w:rPr>
                <w:color w:val="000000"/>
              </w:rPr>
              <w:t>)</w:t>
            </w:r>
          </w:p>
        </w:tc>
        <w:tc>
          <w:tcPr>
            <w:tcW w:w="4860" w:type="dxa"/>
            <w:tcBorders>
              <w:bottom w:val="double" w:sz="6" w:space="0" w:color="auto"/>
            </w:tcBorders>
          </w:tcPr>
          <w:p w:rsidR="007D6DB7" w:rsidRPr="006E233D" w:rsidRDefault="007D6DB7" w:rsidP="00914447">
            <w:pPr>
              <w:rPr>
                <w:color w:val="000000"/>
              </w:rPr>
            </w:pPr>
            <w:r>
              <w:rPr>
                <w:color w:val="000000"/>
              </w:rPr>
              <w:t>Add “significant” to impairment</w:t>
            </w:r>
          </w:p>
        </w:tc>
        <w:tc>
          <w:tcPr>
            <w:tcW w:w="4320" w:type="dxa"/>
          </w:tcPr>
          <w:p w:rsidR="007D6DB7" w:rsidRPr="006E233D" w:rsidRDefault="007D6DB7" w:rsidP="00914447">
            <w:r>
              <w:t>Clarification</w:t>
            </w:r>
          </w:p>
        </w:tc>
        <w:tc>
          <w:tcPr>
            <w:tcW w:w="787" w:type="dxa"/>
          </w:tcPr>
          <w:p w:rsidR="007D6DB7" w:rsidRDefault="007D6DB7" w:rsidP="00914447">
            <w:r>
              <w:t>NA</w:t>
            </w:r>
          </w:p>
        </w:tc>
      </w:tr>
      <w:tr w:rsidR="007D6DB7" w:rsidRPr="006E233D" w:rsidTr="0020574E">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0070(6)</w:t>
            </w:r>
          </w:p>
        </w:tc>
        <w:tc>
          <w:tcPr>
            <w:tcW w:w="990" w:type="dxa"/>
            <w:tcBorders>
              <w:bottom w:val="double" w:sz="6" w:space="0" w:color="auto"/>
            </w:tcBorders>
          </w:tcPr>
          <w:p w:rsidR="007D6DB7" w:rsidRPr="006E233D" w:rsidRDefault="007D6DB7" w:rsidP="00A65851">
            <w:pPr>
              <w:rPr>
                <w:color w:val="000000"/>
              </w:rPr>
            </w:pPr>
            <w:r w:rsidRPr="006E233D">
              <w:rPr>
                <w:color w:val="000000"/>
              </w:rPr>
              <w:t>225</w:t>
            </w:r>
          </w:p>
        </w:tc>
        <w:tc>
          <w:tcPr>
            <w:tcW w:w="1350" w:type="dxa"/>
          </w:tcPr>
          <w:p w:rsidR="007D6DB7" w:rsidRPr="006E233D" w:rsidRDefault="007D6DB7" w:rsidP="00A65851">
            <w:pPr>
              <w:rPr>
                <w:color w:val="000000"/>
              </w:rPr>
            </w:pPr>
            <w:r w:rsidRPr="006E233D">
              <w:rPr>
                <w:color w:val="000000"/>
              </w:rPr>
              <w:t>0070(7)</w:t>
            </w:r>
          </w:p>
        </w:tc>
        <w:tc>
          <w:tcPr>
            <w:tcW w:w="4860" w:type="dxa"/>
            <w:tcBorders>
              <w:bottom w:val="double" w:sz="6" w:space="0" w:color="auto"/>
            </w:tcBorders>
          </w:tcPr>
          <w:p w:rsidR="007D6DB7" w:rsidRPr="006E233D" w:rsidRDefault="007D6DB7"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7D6DB7" w:rsidRPr="00327C16" w:rsidRDefault="007D6DB7" w:rsidP="00031590">
            <w:r w:rsidRPr="00327C16">
              <w:t xml:space="preserve">Because similar pollutants affect both visibility and acid deposition, DEQ is making deposition modeling required where visibility modeling is required. </w:t>
            </w:r>
          </w:p>
        </w:tc>
        <w:tc>
          <w:tcPr>
            <w:tcW w:w="787" w:type="dxa"/>
          </w:tcPr>
          <w:p w:rsidR="007D6DB7" w:rsidRPr="006E233D" w:rsidRDefault="007D6DB7" w:rsidP="00DF4613">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t>0070(6)</w:t>
            </w:r>
          </w:p>
        </w:tc>
        <w:tc>
          <w:tcPr>
            <w:tcW w:w="990" w:type="dxa"/>
            <w:tcBorders>
              <w:bottom w:val="double" w:sz="6" w:space="0" w:color="auto"/>
            </w:tcBorders>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pPr>
              <w:rPr>
                <w:color w:val="000000"/>
              </w:rPr>
            </w:pPr>
            <w:r>
              <w:rPr>
                <w:color w:val="000000"/>
              </w:rPr>
              <w:t>0070(7)</w:t>
            </w:r>
          </w:p>
        </w:tc>
        <w:tc>
          <w:tcPr>
            <w:tcW w:w="4860" w:type="dxa"/>
            <w:tcBorders>
              <w:bottom w:val="double" w:sz="6" w:space="0" w:color="auto"/>
            </w:tcBorders>
          </w:tcPr>
          <w:p w:rsidR="007D6DB7" w:rsidRPr="006E233D" w:rsidRDefault="007D6DB7" w:rsidP="00914447">
            <w:pPr>
              <w:rPr>
                <w:color w:val="000000"/>
              </w:rPr>
            </w:pPr>
            <w:r>
              <w:rPr>
                <w:color w:val="000000"/>
              </w:rPr>
              <w:t>Do not capitalize “nitrogen deposition” and “sulfur deposition”</w:t>
            </w:r>
          </w:p>
        </w:tc>
        <w:tc>
          <w:tcPr>
            <w:tcW w:w="4320" w:type="dxa"/>
          </w:tcPr>
          <w:p w:rsidR="007D6DB7" w:rsidRPr="006E233D" w:rsidRDefault="007D6DB7" w:rsidP="00914447">
            <w:r>
              <w:t>Correction</w:t>
            </w:r>
          </w:p>
        </w:tc>
        <w:tc>
          <w:tcPr>
            <w:tcW w:w="787" w:type="dxa"/>
          </w:tcPr>
          <w:p w:rsidR="007D6DB7" w:rsidRDefault="007D6DB7" w:rsidP="00914447">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rsidRPr="006E233D">
              <w:t>0070(7)(a)</w:t>
            </w:r>
          </w:p>
        </w:tc>
        <w:tc>
          <w:tcPr>
            <w:tcW w:w="990" w:type="dxa"/>
          </w:tcPr>
          <w:p w:rsidR="007D6DB7" w:rsidRPr="006E233D" w:rsidRDefault="007D6DB7" w:rsidP="00914447">
            <w:r w:rsidRPr="006E233D">
              <w:t>225</w:t>
            </w:r>
          </w:p>
        </w:tc>
        <w:tc>
          <w:tcPr>
            <w:tcW w:w="1350" w:type="dxa"/>
          </w:tcPr>
          <w:p w:rsidR="007D6DB7" w:rsidRPr="006E233D" w:rsidRDefault="007D6DB7" w:rsidP="00914447">
            <w:r w:rsidRPr="006E233D">
              <w:t>0070(8)(a)</w:t>
            </w:r>
          </w:p>
        </w:tc>
        <w:tc>
          <w:tcPr>
            <w:tcW w:w="4860" w:type="dxa"/>
          </w:tcPr>
          <w:p w:rsidR="007D6DB7" w:rsidRPr="006E233D" w:rsidRDefault="007D6DB7" w:rsidP="00914447">
            <w:pPr>
              <w:rPr>
                <w:color w:val="000000"/>
              </w:rPr>
            </w:pPr>
            <w:r w:rsidRPr="006E233D">
              <w:rPr>
                <w:color w:val="000000"/>
              </w:rPr>
              <w:t>Delete division 222</w:t>
            </w:r>
          </w:p>
        </w:tc>
        <w:tc>
          <w:tcPr>
            <w:tcW w:w="4320" w:type="dxa"/>
          </w:tcPr>
          <w:p w:rsidR="007D6DB7" w:rsidRPr="006E233D" w:rsidRDefault="007D6DB7" w:rsidP="00914447">
            <w:pPr>
              <w:rPr>
                <w:bCs/>
              </w:rPr>
            </w:pPr>
            <w:r w:rsidRPr="006E233D">
              <w:rPr>
                <w:bCs/>
              </w:rPr>
              <w:t>Division 222 has been changed to refer to sources to division 224 rather than division 225</w:t>
            </w:r>
          </w:p>
        </w:tc>
        <w:tc>
          <w:tcPr>
            <w:tcW w:w="787" w:type="dxa"/>
          </w:tcPr>
          <w:p w:rsidR="007D6DB7" w:rsidRPr="006E233D" w:rsidRDefault="007D6DB7" w:rsidP="00914447">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0070(7)(b)</w:t>
            </w:r>
          </w:p>
        </w:tc>
        <w:tc>
          <w:tcPr>
            <w:tcW w:w="990" w:type="dxa"/>
          </w:tcPr>
          <w:p w:rsidR="007D6DB7" w:rsidRPr="006E233D" w:rsidRDefault="007D6DB7" w:rsidP="00A65851">
            <w:r w:rsidRPr="006E233D">
              <w:t>225</w:t>
            </w:r>
          </w:p>
        </w:tc>
        <w:tc>
          <w:tcPr>
            <w:tcW w:w="1350" w:type="dxa"/>
          </w:tcPr>
          <w:p w:rsidR="007D6DB7" w:rsidRPr="006E233D" w:rsidRDefault="007D6DB7" w:rsidP="00A65851">
            <w:r w:rsidRPr="006E233D">
              <w:t>0070(8)(b)</w:t>
            </w:r>
          </w:p>
        </w:tc>
        <w:tc>
          <w:tcPr>
            <w:tcW w:w="4860" w:type="dxa"/>
          </w:tcPr>
          <w:p w:rsidR="007D6DB7" w:rsidRPr="006E233D" w:rsidRDefault="007D6DB7" w:rsidP="00D814E0">
            <w:pPr>
              <w:rPr>
                <w:color w:val="000000"/>
              </w:rPr>
            </w:pPr>
            <w:r w:rsidRPr="006E233D">
              <w:rPr>
                <w:color w:val="000000"/>
              </w:rPr>
              <w:t>Change to “After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pollutant on visibility conditions within the impacted Class I area.”</w:t>
            </w:r>
          </w:p>
        </w:tc>
        <w:tc>
          <w:tcPr>
            <w:tcW w:w="4320" w:type="dxa"/>
          </w:tcPr>
          <w:p w:rsidR="007D6DB7" w:rsidRPr="006E233D" w:rsidRDefault="007D6DB7" w:rsidP="00D814E0">
            <w:pPr>
              <w:rPr>
                <w:bCs/>
              </w:rPr>
            </w:pPr>
            <w:r w:rsidRPr="006E233D">
              <w:rPr>
                <w:bCs/>
              </w:rPr>
              <w:t>Clarification</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0070(8)</w:t>
            </w:r>
          </w:p>
        </w:tc>
        <w:tc>
          <w:tcPr>
            <w:tcW w:w="990" w:type="dxa"/>
          </w:tcPr>
          <w:p w:rsidR="007D6DB7" w:rsidRPr="006E233D" w:rsidRDefault="007D6DB7" w:rsidP="00A65851">
            <w:r w:rsidRPr="006E233D">
              <w:t>225</w:t>
            </w:r>
          </w:p>
        </w:tc>
        <w:tc>
          <w:tcPr>
            <w:tcW w:w="1350" w:type="dxa"/>
          </w:tcPr>
          <w:p w:rsidR="007D6DB7" w:rsidRPr="006E233D" w:rsidRDefault="007D6DB7" w:rsidP="00A65851">
            <w:r w:rsidRPr="006E233D">
              <w:t>0070(9)</w:t>
            </w:r>
          </w:p>
        </w:tc>
        <w:tc>
          <w:tcPr>
            <w:tcW w:w="4860" w:type="dxa"/>
          </w:tcPr>
          <w:p w:rsidR="007D6DB7" w:rsidRPr="006E233D" w:rsidRDefault="007D6DB7" w:rsidP="00D814E0">
            <w:pPr>
              <w:rPr>
                <w:color w:val="000000"/>
              </w:rPr>
            </w:pPr>
            <w:r w:rsidRPr="006E233D">
              <w:rPr>
                <w:color w:val="000000"/>
              </w:rPr>
              <w:t>Change cross reference</w:t>
            </w:r>
          </w:p>
        </w:tc>
        <w:tc>
          <w:tcPr>
            <w:tcW w:w="4320" w:type="dxa"/>
          </w:tcPr>
          <w:p w:rsidR="007D6DB7" w:rsidRPr="006E233D" w:rsidRDefault="007D6DB7" w:rsidP="00D814E0">
            <w:pPr>
              <w:rPr>
                <w:bCs/>
              </w:rPr>
            </w:pPr>
            <w:r w:rsidRPr="006E233D">
              <w:rPr>
                <w:bCs/>
              </w:rPr>
              <w:t>Rule numbers have changed</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0090(1)</w:t>
            </w:r>
          </w:p>
        </w:tc>
        <w:tc>
          <w:tcPr>
            <w:tcW w:w="990" w:type="dxa"/>
          </w:tcPr>
          <w:p w:rsidR="007D6DB7" w:rsidRPr="006E233D" w:rsidRDefault="007D6DB7" w:rsidP="00A65851">
            <w:r w:rsidRPr="006E233D">
              <w:t>224</w:t>
            </w:r>
          </w:p>
        </w:tc>
        <w:tc>
          <w:tcPr>
            <w:tcW w:w="1350" w:type="dxa"/>
          </w:tcPr>
          <w:p w:rsidR="007D6DB7" w:rsidRPr="006E233D" w:rsidRDefault="007D6DB7" w:rsidP="00A65851">
            <w:r>
              <w:t>0520</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0090(1)(a)</w:t>
            </w:r>
          </w:p>
        </w:tc>
        <w:tc>
          <w:tcPr>
            <w:tcW w:w="990" w:type="dxa"/>
          </w:tcPr>
          <w:p w:rsidR="007D6DB7" w:rsidRPr="006E233D" w:rsidRDefault="007D6DB7" w:rsidP="00A65851">
            <w:r w:rsidRPr="006E233D">
              <w:t>224</w:t>
            </w:r>
          </w:p>
        </w:tc>
        <w:tc>
          <w:tcPr>
            <w:tcW w:w="1350" w:type="dxa"/>
          </w:tcPr>
          <w:p w:rsidR="007D6DB7" w:rsidRPr="006E233D" w:rsidRDefault="007D6DB7" w:rsidP="00A65851">
            <w:r>
              <w:t>0520</w:t>
            </w:r>
            <w:r w:rsidRPr="006E233D">
              <w:t>(1)</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0090(1)(b)</w:t>
            </w:r>
          </w:p>
        </w:tc>
        <w:tc>
          <w:tcPr>
            <w:tcW w:w="990" w:type="dxa"/>
          </w:tcPr>
          <w:p w:rsidR="007D6DB7" w:rsidRPr="006E233D" w:rsidRDefault="007D6DB7" w:rsidP="00A65851">
            <w:r w:rsidRPr="006E233D">
              <w:t>224</w:t>
            </w:r>
          </w:p>
        </w:tc>
        <w:tc>
          <w:tcPr>
            <w:tcW w:w="1350" w:type="dxa"/>
          </w:tcPr>
          <w:p w:rsidR="007D6DB7" w:rsidRPr="006E233D" w:rsidRDefault="007D6DB7" w:rsidP="00A65851">
            <w:r>
              <w:t>0520</w:t>
            </w:r>
            <w:r w:rsidRPr="006E233D">
              <w:t>(2)</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0090(1)(c)</w:t>
            </w:r>
          </w:p>
        </w:tc>
        <w:tc>
          <w:tcPr>
            <w:tcW w:w="990" w:type="dxa"/>
          </w:tcPr>
          <w:p w:rsidR="007D6DB7" w:rsidRPr="006E233D" w:rsidRDefault="007D6DB7" w:rsidP="00A65851">
            <w:r w:rsidRPr="006E233D">
              <w:t>224</w:t>
            </w:r>
          </w:p>
        </w:tc>
        <w:tc>
          <w:tcPr>
            <w:tcW w:w="1350" w:type="dxa"/>
          </w:tcPr>
          <w:p w:rsidR="007D6DB7" w:rsidRPr="006E233D" w:rsidRDefault="007D6DB7" w:rsidP="00A65851">
            <w:r>
              <w:t>0520</w:t>
            </w:r>
            <w:r w:rsidRPr="006E233D">
              <w:t>(3)</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lastRenderedPageBreak/>
              <w:t>225</w:t>
            </w:r>
          </w:p>
        </w:tc>
        <w:tc>
          <w:tcPr>
            <w:tcW w:w="1350" w:type="dxa"/>
          </w:tcPr>
          <w:p w:rsidR="007D6DB7" w:rsidRPr="006E233D" w:rsidRDefault="007D6DB7" w:rsidP="00A65851">
            <w:r w:rsidRPr="006E233D">
              <w:t>0090(1)(d)</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0060(2)(d)</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0090(1)(e)</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0060(2)(e)</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w:t>
            </w:r>
          </w:p>
        </w:tc>
        <w:tc>
          <w:tcPr>
            <w:tcW w:w="990" w:type="dxa"/>
          </w:tcPr>
          <w:p w:rsidR="007D6DB7" w:rsidRPr="006E233D" w:rsidRDefault="007D6DB7" w:rsidP="00A65851">
            <w:r w:rsidRPr="006E233D">
              <w:t>224</w:t>
            </w:r>
          </w:p>
        </w:tc>
        <w:tc>
          <w:tcPr>
            <w:tcW w:w="1350" w:type="dxa"/>
          </w:tcPr>
          <w:p w:rsidR="007D6DB7" w:rsidRPr="006E233D" w:rsidRDefault="007D6DB7" w:rsidP="00A65851">
            <w:r>
              <w:t>0540</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0090(2)(a)(B)</w:t>
            </w:r>
          </w:p>
        </w:tc>
        <w:tc>
          <w:tcPr>
            <w:tcW w:w="990" w:type="dxa"/>
          </w:tcPr>
          <w:p w:rsidR="007D6DB7" w:rsidRPr="006E233D" w:rsidRDefault="007D6DB7" w:rsidP="00A65851">
            <w:r w:rsidRPr="006E233D">
              <w:t>224</w:t>
            </w:r>
          </w:p>
        </w:tc>
        <w:tc>
          <w:tcPr>
            <w:tcW w:w="1350" w:type="dxa"/>
          </w:tcPr>
          <w:p w:rsidR="007D6DB7" w:rsidRPr="006E233D" w:rsidRDefault="007D6DB7" w:rsidP="00A65851">
            <w:r>
              <w:t>0540</w:t>
            </w:r>
            <w:r w:rsidRPr="006E233D">
              <w:t>(2)</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  Change offset requirement to 1.2:1 if offsets do not include offsets from priority sources.  Ratio reduced to 1.0:1 if using offsets from priority sources.  SEE SEPARATE DOCUMENT</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0090(2)(a)(C)</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0500(3)</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0090(2)(a)(D)</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5000</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0090(2)(a)(D)(i)</w:t>
            </w:r>
          </w:p>
        </w:tc>
        <w:tc>
          <w:tcPr>
            <w:tcW w:w="990" w:type="dxa"/>
          </w:tcPr>
          <w:p w:rsidR="007D6DB7" w:rsidRPr="006E233D" w:rsidRDefault="007D6DB7" w:rsidP="00A65851">
            <w:r w:rsidRPr="006E233D">
              <w:t>224</w:t>
            </w:r>
          </w:p>
        </w:tc>
        <w:tc>
          <w:tcPr>
            <w:tcW w:w="1350" w:type="dxa"/>
          </w:tcPr>
          <w:p w:rsidR="007D6DB7" w:rsidRPr="006E233D" w:rsidRDefault="007D6DB7" w:rsidP="00A65851">
            <w:r>
              <w:t>0540</w:t>
            </w:r>
            <w:r w:rsidRPr="006E233D">
              <w:t>(4)</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0090(2)(a)(D)(ii) &amp; (2)(c)(A)(ii)</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 xml:space="preserve"> NA</w:t>
            </w:r>
          </w:p>
        </w:tc>
        <w:tc>
          <w:tcPr>
            <w:tcW w:w="4860" w:type="dxa"/>
          </w:tcPr>
          <w:p w:rsidR="007D6DB7" w:rsidRPr="006E233D" w:rsidRDefault="007D6DB7" w:rsidP="00C265B0">
            <w:pPr>
              <w:rPr>
                <w:color w:val="000000"/>
              </w:rPr>
            </w:pPr>
            <w:r w:rsidRPr="006E233D">
              <w:rPr>
                <w:color w:val="000000"/>
              </w:rPr>
              <w:t>Delete requirements for small scale local energy project</w:t>
            </w:r>
          </w:p>
        </w:tc>
        <w:tc>
          <w:tcPr>
            <w:tcW w:w="4320" w:type="dxa"/>
          </w:tcPr>
          <w:p w:rsidR="007D6DB7" w:rsidRPr="006E233D" w:rsidRDefault="007D6DB7" w:rsidP="00AC0A60">
            <w:pPr>
              <w:rPr>
                <w:bCs/>
              </w:rPr>
            </w:pPr>
            <w:r w:rsidRPr="006E233D">
              <w:rPr>
                <w:bCs/>
              </w:rPr>
              <w:t>Not necessary with new definition of Net Air Quality Benefit</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0090(2)(a)(E)</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0500</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09304F">
        <w:trPr>
          <w:trHeight w:val="513"/>
        </w:trPr>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0090(2)(b) &amp; (c)</w:t>
            </w:r>
          </w:p>
        </w:tc>
        <w:tc>
          <w:tcPr>
            <w:tcW w:w="990" w:type="dxa"/>
          </w:tcPr>
          <w:p w:rsidR="007D6DB7" w:rsidRPr="006E233D" w:rsidRDefault="007D6DB7" w:rsidP="00A65851">
            <w:r w:rsidRPr="006E233D">
              <w:t>224</w:t>
            </w:r>
          </w:p>
        </w:tc>
        <w:tc>
          <w:tcPr>
            <w:tcW w:w="1350" w:type="dxa"/>
          </w:tcPr>
          <w:p w:rsidR="007D6DB7" w:rsidRPr="006E233D" w:rsidRDefault="007D6DB7" w:rsidP="00A65851">
            <w:r>
              <w:t>0550</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0090(2)(c)(A)</w:t>
            </w:r>
          </w:p>
        </w:tc>
        <w:tc>
          <w:tcPr>
            <w:tcW w:w="990" w:type="dxa"/>
          </w:tcPr>
          <w:p w:rsidR="007D6DB7" w:rsidRPr="006E233D" w:rsidRDefault="007D6DB7" w:rsidP="00A65851">
            <w:r w:rsidRPr="006E233D">
              <w:t>224</w:t>
            </w:r>
          </w:p>
        </w:tc>
        <w:tc>
          <w:tcPr>
            <w:tcW w:w="1350" w:type="dxa"/>
          </w:tcPr>
          <w:p w:rsidR="007D6DB7" w:rsidRPr="006E233D" w:rsidRDefault="007D6DB7" w:rsidP="00A65851">
            <w:r>
              <w:t>0540</w:t>
            </w:r>
            <w:r w:rsidRPr="006E233D">
              <w:t>(1)</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745D8A">
            <w:pPr>
              <w:rPr>
                <w:bCs/>
              </w:rPr>
            </w:pPr>
            <w:r w:rsidRPr="006E233D">
              <w:rPr>
                <w:bCs/>
              </w:rPr>
              <w:t xml:space="preserve">See above  </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0090(2)(c)(B)</w:t>
            </w:r>
          </w:p>
        </w:tc>
        <w:tc>
          <w:tcPr>
            <w:tcW w:w="990" w:type="dxa"/>
          </w:tcPr>
          <w:p w:rsidR="007D6DB7" w:rsidRPr="006E233D" w:rsidRDefault="007D6DB7" w:rsidP="00A65851">
            <w:r w:rsidRPr="006E233D">
              <w:t>224</w:t>
            </w:r>
          </w:p>
        </w:tc>
        <w:tc>
          <w:tcPr>
            <w:tcW w:w="1350" w:type="dxa"/>
          </w:tcPr>
          <w:p w:rsidR="007D6DB7" w:rsidRPr="006E233D" w:rsidRDefault="007D6DB7" w:rsidP="00A65851">
            <w:r>
              <w:t>0550</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0090(3)</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0500(2)</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0090(4)</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0500(1)</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 xml:space="preserve">See above.  Also covered in division 268.  </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0090(5)</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0500(1)</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0090(6)</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0500(4)</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0090(7)</w:t>
            </w:r>
          </w:p>
        </w:tc>
        <w:tc>
          <w:tcPr>
            <w:tcW w:w="990" w:type="dxa"/>
          </w:tcPr>
          <w:p w:rsidR="007D6DB7" w:rsidRPr="006E233D" w:rsidRDefault="007D6DB7" w:rsidP="00A65851">
            <w:r w:rsidRPr="006E233D">
              <w:t>224</w:t>
            </w:r>
          </w:p>
        </w:tc>
        <w:tc>
          <w:tcPr>
            <w:tcW w:w="1350" w:type="dxa"/>
          </w:tcPr>
          <w:p w:rsidR="007D6DB7" w:rsidRPr="006E233D" w:rsidRDefault="007D6DB7" w:rsidP="00A65851">
            <w:r>
              <w:t>0540</w:t>
            </w:r>
          </w:p>
        </w:tc>
        <w:tc>
          <w:tcPr>
            <w:tcW w:w="4860" w:type="dxa"/>
          </w:tcPr>
          <w:p w:rsidR="007D6DB7" w:rsidRPr="006E233D" w:rsidRDefault="007D6DB7" w:rsidP="00D814E0">
            <w:pPr>
              <w:rPr>
                <w:color w:val="000000"/>
              </w:rPr>
            </w:pPr>
            <w:r w:rsidRPr="006E233D">
              <w:rPr>
                <w:color w:val="000000"/>
              </w:rPr>
              <w:t>Move to division 224</w:t>
            </w:r>
          </w:p>
        </w:tc>
        <w:tc>
          <w:tcPr>
            <w:tcW w:w="4320" w:type="dxa"/>
          </w:tcPr>
          <w:p w:rsidR="007D6DB7" w:rsidRPr="006E233D" w:rsidRDefault="007D6DB7" w:rsidP="00D814E0">
            <w:pPr>
              <w:rPr>
                <w:bCs/>
              </w:rPr>
            </w:pPr>
            <w:r w:rsidRPr="006E233D">
              <w:rPr>
                <w:bCs/>
              </w:rPr>
              <w:t>See above</w:t>
            </w:r>
          </w:p>
        </w:tc>
        <w:tc>
          <w:tcPr>
            <w:tcW w:w="787" w:type="dxa"/>
          </w:tcPr>
          <w:p w:rsidR="007D6DB7" w:rsidRPr="006E233D" w:rsidRDefault="007D6DB7" w:rsidP="00DF4613">
            <w:r>
              <w:t>NA</w:t>
            </w:r>
          </w:p>
        </w:tc>
      </w:tr>
      <w:tr w:rsidR="007D6DB7" w:rsidRPr="006E233D" w:rsidTr="00D66578">
        <w:tc>
          <w:tcPr>
            <w:tcW w:w="918" w:type="dxa"/>
            <w:shd w:val="clear" w:color="auto" w:fill="B2A1C7" w:themeFill="accent4" w:themeFillTint="99"/>
          </w:tcPr>
          <w:p w:rsidR="007D6DB7" w:rsidRPr="006E233D" w:rsidRDefault="007D6DB7" w:rsidP="00A65851">
            <w:r w:rsidRPr="006E233D">
              <w:t>226</w:t>
            </w:r>
          </w:p>
        </w:tc>
        <w:tc>
          <w:tcPr>
            <w:tcW w:w="1350" w:type="dxa"/>
            <w:shd w:val="clear" w:color="auto" w:fill="B2A1C7" w:themeFill="accent4" w:themeFillTint="99"/>
          </w:tcPr>
          <w:p w:rsidR="007D6DB7" w:rsidRPr="006E233D" w:rsidRDefault="007D6DB7" w:rsidP="00A65851"/>
        </w:tc>
        <w:tc>
          <w:tcPr>
            <w:tcW w:w="990" w:type="dxa"/>
            <w:shd w:val="clear" w:color="auto" w:fill="B2A1C7" w:themeFill="accent4" w:themeFillTint="99"/>
          </w:tcPr>
          <w:p w:rsidR="007D6DB7" w:rsidRPr="006E233D" w:rsidRDefault="007D6DB7" w:rsidP="00A65851">
            <w:pPr>
              <w:rPr>
                <w:color w:val="000000"/>
              </w:rPr>
            </w:pPr>
          </w:p>
        </w:tc>
        <w:tc>
          <w:tcPr>
            <w:tcW w:w="1350" w:type="dxa"/>
            <w:shd w:val="clear" w:color="auto" w:fill="B2A1C7" w:themeFill="accent4" w:themeFillTint="99"/>
          </w:tcPr>
          <w:p w:rsidR="007D6DB7" w:rsidRPr="006E233D" w:rsidRDefault="007D6DB7" w:rsidP="00A65851">
            <w:pPr>
              <w:rPr>
                <w:color w:val="000000"/>
              </w:rPr>
            </w:pPr>
          </w:p>
        </w:tc>
        <w:tc>
          <w:tcPr>
            <w:tcW w:w="4860" w:type="dxa"/>
            <w:shd w:val="clear" w:color="auto" w:fill="B2A1C7" w:themeFill="accent4" w:themeFillTint="99"/>
          </w:tcPr>
          <w:p w:rsidR="007D6DB7" w:rsidRPr="006E233D" w:rsidRDefault="007D6DB7"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7D6DB7" w:rsidRPr="006E233D" w:rsidRDefault="007D6DB7" w:rsidP="00FE68CE"/>
        </w:tc>
        <w:tc>
          <w:tcPr>
            <w:tcW w:w="787" w:type="dxa"/>
            <w:shd w:val="clear" w:color="auto" w:fill="B2A1C7" w:themeFill="accent4" w:themeFillTint="99"/>
          </w:tcPr>
          <w:p w:rsidR="007D6DB7" w:rsidRPr="006E233D" w:rsidRDefault="007D6DB7" w:rsidP="00FE68CE"/>
        </w:tc>
      </w:tr>
      <w:tr w:rsidR="007D6DB7" w:rsidRPr="006E233D" w:rsidTr="00D66578">
        <w:trPr>
          <w:trHeight w:val="198"/>
        </w:trPr>
        <w:tc>
          <w:tcPr>
            <w:tcW w:w="918" w:type="dxa"/>
          </w:tcPr>
          <w:p w:rsidR="007D6DB7" w:rsidRPr="000B3705" w:rsidRDefault="007D6DB7" w:rsidP="00A65851">
            <w:r w:rsidRPr="000B3705">
              <w:t>226</w:t>
            </w:r>
          </w:p>
        </w:tc>
        <w:tc>
          <w:tcPr>
            <w:tcW w:w="1350" w:type="dxa"/>
          </w:tcPr>
          <w:p w:rsidR="007D6DB7" w:rsidRPr="000B3705" w:rsidRDefault="007D6DB7" w:rsidP="00A65851">
            <w:r w:rsidRPr="000B3705">
              <w:t>NA</w:t>
            </w:r>
          </w:p>
        </w:tc>
        <w:tc>
          <w:tcPr>
            <w:tcW w:w="990" w:type="dxa"/>
          </w:tcPr>
          <w:p w:rsidR="007D6DB7" w:rsidRPr="000B3705" w:rsidRDefault="007D6DB7" w:rsidP="00A65851">
            <w:r w:rsidRPr="000B3705">
              <w:t>NA</w:t>
            </w:r>
          </w:p>
        </w:tc>
        <w:tc>
          <w:tcPr>
            <w:tcW w:w="1350" w:type="dxa"/>
          </w:tcPr>
          <w:p w:rsidR="007D6DB7" w:rsidRPr="000B3705" w:rsidRDefault="007D6DB7" w:rsidP="00A65851">
            <w:r w:rsidRPr="000B3705">
              <w:t>NA</w:t>
            </w:r>
          </w:p>
        </w:tc>
        <w:tc>
          <w:tcPr>
            <w:tcW w:w="4860" w:type="dxa"/>
          </w:tcPr>
          <w:p w:rsidR="007D6DB7" w:rsidRPr="000B3705" w:rsidRDefault="007D6DB7" w:rsidP="00644785">
            <w:r w:rsidRPr="000B3705">
              <w:t>Delete note:</w:t>
            </w:r>
          </w:p>
          <w:p w:rsidR="007D6DB7" w:rsidRPr="000B3705" w:rsidRDefault="007D6DB7"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7D6DB7" w:rsidRPr="000B3705" w:rsidRDefault="007D6DB7" w:rsidP="00C21B5D">
            <w:r w:rsidRPr="000B3705">
              <w:t xml:space="preserve">This note is no longer needed.  SA probably stands for Sanitary Authority, which was the regulatory agency before DEQ was established.  </w:t>
            </w:r>
          </w:p>
        </w:tc>
        <w:tc>
          <w:tcPr>
            <w:tcW w:w="787" w:type="dxa"/>
          </w:tcPr>
          <w:p w:rsidR="007D6DB7" w:rsidRDefault="007D6DB7" w:rsidP="00920F6E">
            <w:pPr>
              <w:jc w:val="center"/>
            </w:pPr>
            <w:r w:rsidRPr="000B3705">
              <w:t>NA</w:t>
            </w:r>
          </w:p>
        </w:tc>
      </w:tr>
      <w:tr w:rsidR="007D6DB7" w:rsidRPr="006E233D" w:rsidTr="00D66578">
        <w:trPr>
          <w:trHeight w:val="198"/>
        </w:trPr>
        <w:tc>
          <w:tcPr>
            <w:tcW w:w="918" w:type="dxa"/>
          </w:tcPr>
          <w:p w:rsidR="007D6DB7" w:rsidRPr="006E233D" w:rsidRDefault="007D6DB7" w:rsidP="00A65851">
            <w:r w:rsidRPr="006E233D">
              <w:t>226</w:t>
            </w:r>
          </w:p>
        </w:tc>
        <w:tc>
          <w:tcPr>
            <w:tcW w:w="1350" w:type="dxa"/>
          </w:tcPr>
          <w:p w:rsidR="007D6DB7" w:rsidRPr="006E233D" w:rsidRDefault="007D6DB7" w:rsidP="00A65851">
            <w:r w:rsidRPr="006E233D">
              <w:t>0010</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44785">
            <w:r w:rsidRPr="006E233D">
              <w:t>Add Division 204 as another division that has definitions that would apply to this division</w:t>
            </w:r>
          </w:p>
        </w:tc>
        <w:tc>
          <w:tcPr>
            <w:tcW w:w="4320" w:type="dxa"/>
          </w:tcPr>
          <w:p w:rsidR="007D6DB7" w:rsidRPr="006E233D" w:rsidRDefault="007D6DB7" w:rsidP="00644785">
            <w:r w:rsidRPr="006E233D">
              <w:t>Add reference to Division 204 definitions</w:t>
            </w:r>
          </w:p>
        </w:tc>
        <w:tc>
          <w:tcPr>
            <w:tcW w:w="787" w:type="dxa"/>
          </w:tcPr>
          <w:p w:rsidR="007D6DB7" w:rsidRPr="006E233D" w:rsidRDefault="007D6DB7" w:rsidP="00920F6E">
            <w:pPr>
              <w:jc w:val="center"/>
            </w:pPr>
            <w:r>
              <w:t>SIP</w:t>
            </w:r>
          </w:p>
        </w:tc>
      </w:tr>
      <w:tr w:rsidR="007D6DB7" w:rsidRPr="006E233D" w:rsidTr="00D66578">
        <w:tc>
          <w:tcPr>
            <w:tcW w:w="918" w:type="dxa"/>
          </w:tcPr>
          <w:p w:rsidR="007D6DB7" w:rsidRPr="006E233D" w:rsidRDefault="007D6DB7" w:rsidP="00A65851">
            <w:r w:rsidRPr="006E233D">
              <w:t>226</w:t>
            </w:r>
          </w:p>
        </w:tc>
        <w:tc>
          <w:tcPr>
            <w:tcW w:w="1350" w:type="dxa"/>
          </w:tcPr>
          <w:p w:rsidR="007D6DB7" w:rsidRPr="006E233D" w:rsidRDefault="007D6DB7" w:rsidP="00A65851">
            <w:r w:rsidRPr="006E233D">
              <w:t>0010(1)</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174877">
            <w:r w:rsidRPr="006E233D">
              <w:t xml:space="preserve">Delete definition of </w:t>
            </w:r>
            <w:r>
              <w:t>“</w:t>
            </w:r>
            <w:r w:rsidRPr="006E233D">
              <w:t>new source</w:t>
            </w:r>
            <w:r>
              <w:t>”</w:t>
            </w:r>
            <w:r w:rsidRPr="006E233D">
              <w:t xml:space="preserve"> and incorporate dates for new and existing sources into rule language.  </w:t>
            </w:r>
          </w:p>
        </w:tc>
        <w:tc>
          <w:tcPr>
            <w:tcW w:w="4320" w:type="dxa"/>
          </w:tcPr>
          <w:p w:rsidR="007D6DB7" w:rsidRPr="006E233D" w:rsidRDefault="007D6DB7" w:rsidP="00FE68CE">
            <w:r w:rsidRPr="006E233D">
              <w:t>Clarification</w:t>
            </w:r>
          </w:p>
        </w:tc>
        <w:tc>
          <w:tcPr>
            <w:tcW w:w="787" w:type="dxa"/>
          </w:tcPr>
          <w:p w:rsidR="007D6DB7" w:rsidRPr="006E233D" w:rsidRDefault="007D6DB7" w:rsidP="0066018C">
            <w:pPr>
              <w:jc w:val="center"/>
            </w:pPr>
            <w:r>
              <w:t>SIP</w:t>
            </w:r>
          </w:p>
        </w:tc>
      </w:tr>
      <w:tr w:rsidR="007D6DB7" w:rsidRPr="006E233D" w:rsidTr="00AA71CC">
        <w:tc>
          <w:tcPr>
            <w:tcW w:w="918" w:type="dxa"/>
          </w:tcPr>
          <w:p w:rsidR="007D6DB7" w:rsidRPr="00210118" w:rsidRDefault="007D6DB7" w:rsidP="00AA71CC">
            <w:r w:rsidRPr="00210118">
              <w:t>226</w:t>
            </w:r>
          </w:p>
        </w:tc>
        <w:tc>
          <w:tcPr>
            <w:tcW w:w="1350" w:type="dxa"/>
          </w:tcPr>
          <w:p w:rsidR="007D6DB7" w:rsidRPr="00210118" w:rsidRDefault="007D6DB7" w:rsidP="00AA71CC">
            <w:r w:rsidRPr="00210118">
              <w:t>0010(2)</w:t>
            </w:r>
          </w:p>
        </w:tc>
        <w:tc>
          <w:tcPr>
            <w:tcW w:w="990" w:type="dxa"/>
          </w:tcPr>
          <w:p w:rsidR="007D6DB7" w:rsidRPr="00210118" w:rsidRDefault="007D6DB7" w:rsidP="00AA71CC">
            <w:r w:rsidRPr="00210118">
              <w:t>200</w:t>
            </w:r>
          </w:p>
        </w:tc>
        <w:tc>
          <w:tcPr>
            <w:tcW w:w="1350" w:type="dxa"/>
          </w:tcPr>
          <w:p w:rsidR="007D6DB7" w:rsidRPr="00210118" w:rsidRDefault="007D6DB7" w:rsidP="00AA71CC">
            <w:r w:rsidRPr="00210118">
              <w:t>0020(106)</w:t>
            </w:r>
          </w:p>
        </w:tc>
        <w:tc>
          <w:tcPr>
            <w:tcW w:w="4860" w:type="dxa"/>
          </w:tcPr>
          <w:p w:rsidR="007D6DB7" w:rsidRPr="00210118" w:rsidRDefault="007D6DB7" w:rsidP="00AA71CC">
            <w:r w:rsidRPr="00210118">
              <w:t>Delete definition of “particulate matter” and use modified division 200 definition</w:t>
            </w:r>
          </w:p>
          <w:p w:rsidR="007D6DB7" w:rsidRPr="00210118" w:rsidRDefault="007D6DB7" w:rsidP="00AA71CC"/>
          <w:p w:rsidR="007D6DB7" w:rsidRPr="00210118" w:rsidRDefault="007D6DB7" w:rsidP="00D27424"/>
        </w:tc>
        <w:tc>
          <w:tcPr>
            <w:tcW w:w="4320" w:type="dxa"/>
          </w:tcPr>
          <w:p w:rsidR="007D6DB7" w:rsidRPr="00210118" w:rsidRDefault="007D6DB7" w:rsidP="008A51F0">
            <w:r w:rsidRPr="00210118">
              <w:lastRenderedPageBreak/>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w:t>
            </w:r>
            <w:r w:rsidRPr="00210118">
              <w:lastRenderedPageBreak/>
              <w:t xml:space="preserve">200 definition. Move specific test requirements to rule with standard.  Create a testing and monitoring section in </w:t>
            </w:r>
            <w:r>
              <w:t>340-</w:t>
            </w:r>
            <w:r w:rsidRPr="00210118">
              <w:t>234-0540.</w:t>
            </w:r>
          </w:p>
        </w:tc>
        <w:tc>
          <w:tcPr>
            <w:tcW w:w="787" w:type="dxa"/>
          </w:tcPr>
          <w:p w:rsidR="007D6DB7" w:rsidRPr="006E233D" w:rsidRDefault="007D6DB7" w:rsidP="0066018C">
            <w:pPr>
              <w:jc w:val="center"/>
            </w:pPr>
            <w:r>
              <w:lastRenderedPageBreak/>
              <w:t>SIP</w:t>
            </w:r>
          </w:p>
        </w:tc>
      </w:tr>
      <w:tr w:rsidR="007D6DB7" w:rsidRPr="006E233D" w:rsidTr="00094DBC">
        <w:tc>
          <w:tcPr>
            <w:tcW w:w="918" w:type="dxa"/>
          </w:tcPr>
          <w:p w:rsidR="007D6DB7" w:rsidRPr="006E233D" w:rsidRDefault="007D6DB7" w:rsidP="00A65851">
            <w:r w:rsidRPr="006E233D">
              <w:lastRenderedPageBreak/>
              <w:t>226</w:t>
            </w:r>
          </w:p>
        </w:tc>
        <w:tc>
          <w:tcPr>
            <w:tcW w:w="1350" w:type="dxa"/>
          </w:tcPr>
          <w:p w:rsidR="007D6DB7" w:rsidRPr="006E233D" w:rsidRDefault="007D6DB7" w:rsidP="00A65851">
            <w:r w:rsidRPr="006E233D">
              <w:t>0010(5)</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0020(159)</w:t>
            </w:r>
          </w:p>
        </w:tc>
        <w:tc>
          <w:tcPr>
            <w:tcW w:w="4860" w:type="dxa"/>
          </w:tcPr>
          <w:p w:rsidR="007D6DB7" w:rsidRPr="006E233D" w:rsidRDefault="007D6DB7"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7D6DB7" w:rsidRPr="00D5274E" w:rsidRDefault="007D6DB7" w:rsidP="008A51F0">
            <w:r>
              <w:t xml:space="preserve">See discussion above in division 200.  </w:t>
            </w:r>
            <w:r w:rsidRPr="00D5274E">
              <w:t>Definition different from division 240 but same as division 226 and 228</w:t>
            </w:r>
          </w:p>
        </w:tc>
        <w:tc>
          <w:tcPr>
            <w:tcW w:w="787" w:type="dxa"/>
          </w:tcPr>
          <w:p w:rsidR="007D6DB7" w:rsidRPr="006E233D" w:rsidRDefault="007D6DB7" w:rsidP="0066018C">
            <w:pPr>
              <w:jc w:val="center"/>
            </w:pPr>
            <w:r>
              <w:t>SIP</w:t>
            </w:r>
          </w:p>
        </w:tc>
      </w:tr>
      <w:tr w:rsidR="007D6DB7" w:rsidRPr="006E233D" w:rsidTr="00296A66">
        <w:tc>
          <w:tcPr>
            <w:tcW w:w="918" w:type="dxa"/>
            <w:tcBorders>
              <w:bottom w:val="double" w:sz="6" w:space="0" w:color="auto"/>
            </w:tcBorders>
          </w:tcPr>
          <w:p w:rsidR="007D6DB7" w:rsidRPr="006E233D" w:rsidRDefault="007D6DB7" w:rsidP="00A65851">
            <w:r w:rsidRPr="006E233D">
              <w:t>226</w:t>
            </w:r>
          </w:p>
        </w:tc>
        <w:tc>
          <w:tcPr>
            <w:tcW w:w="1350" w:type="dxa"/>
            <w:tcBorders>
              <w:bottom w:val="double" w:sz="6" w:space="0" w:color="auto"/>
            </w:tcBorders>
          </w:tcPr>
          <w:p w:rsidR="007D6DB7" w:rsidRPr="006E233D" w:rsidRDefault="007D6DB7" w:rsidP="00A65851">
            <w:r w:rsidRPr="006E233D">
              <w:t>0010(6)</w:t>
            </w:r>
          </w:p>
        </w:tc>
        <w:tc>
          <w:tcPr>
            <w:tcW w:w="990" w:type="dxa"/>
            <w:tcBorders>
              <w:bottom w:val="double" w:sz="6" w:space="0" w:color="auto"/>
            </w:tcBorders>
          </w:tcPr>
          <w:p w:rsidR="007D6DB7" w:rsidRPr="006E233D" w:rsidRDefault="007D6DB7" w:rsidP="00A65851">
            <w:r w:rsidRPr="006E233D">
              <w:t>200</w:t>
            </w:r>
          </w:p>
        </w:tc>
        <w:tc>
          <w:tcPr>
            <w:tcW w:w="1350" w:type="dxa"/>
            <w:tcBorders>
              <w:bottom w:val="double" w:sz="6" w:space="0" w:color="auto"/>
            </w:tcBorders>
          </w:tcPr>
          <w:p w:rsidR="007D6DB7" w:rsidRPr="006E233D" w:rsidRDefault="007D6DB7" w:rsidP="00A65851">
            <w:r w:rsidRPr="006E233D">
              <w:t>0020(42)</w:t>
            </w:r>
          </w:p>
        </w:tc>
        <w:tc>
          <w:tcPr>
            <w:tcW w:w="4860" w:type="dxa"/>
            <w:tcBorders>
              <w:bottom w:val="double" w:sz="6" w:space="0" w:color="auto"/>
            </w:tcBorders>
          </w:tcPr>
          <w:p w:rsidR="007D6DB7" w:rsidRPr="006E233D" w:rsidRDefault="007D6DB7" w:rsidP="00626105">
            <w:r w:rsidRPr="006E233D">
              <w:t xml:space="preserve">Move definition of “standard cubic foot” to division 200 and change to “dry standard cubic foot” </w:t>
            </w:r>
          </w:p>
        </w:tc>
        <w:tc>
          <w:tcPr>
            <w:tcW w:w="4320" w:type="dxa"/>
            <w:tcBorders>
              <w:bottom w:val="double" w:sz="6" w:space="0" w:color="auto"/>
            </w:tcBorders>
          </w:tcPr>
          <w:p w:rsidR="007D6DB7" w:rsidRPr="006E233D" w:rsidRDefault="007D6DB7"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296A66">
        <w:tc>
          <w:tcPr>
            <w:tcW w:w="918" w:type="dxa"/>
            <w:shd w:val="clear" w:color="auto" w:fill="FABF8F" w:themeFill="accent6" w:themeFillTint="99"/>
          </w:tcPr>
          <w:p w:rsidR="007D6DB7" w:rsidRPr="006E233D" w:rsidRDefault="007D6DB7" w:rsidP="00150322">
            <w:r w:rsidRPr="006E233D">
              <w:t>226</w:t>
            </w:r>
          </w:p>
        </w:tc>
        <w:tc>
          <w:tcPr>
            <w:tcW w:w="1350" w:type="dxa"/>
            <w:shd w:val="clear" w:color="auto" w:fill="FABF8F" w:themeFill="accent6" w:themeFillTint="99"/>
          </w:tcPr>
          <w:p w:rsidR="007D6DB7" w:rsidRPr="006E233D" w:rsidRDefault="007D6DB7" w:rsidP="00150322"/>
        </w:tc>
        <w:tc>
          <w:tcPr>
            <w:tcW w:w="990" w:type="dxa"/>
            <w:shd w:val="clear" w:color="auto" w:fill="FABF8F" w:themeFill="accent6" w:themeFillTint="99"/>
          </w:tcPr>
          <w:p w:rsidR="007D6DB7" w:rsidRPr="006E233D" w:rsidRDefault="007D6DB7" w:rsidP="00150322">
            <w:pPr>
              <w:rPr>
                <w:color w:val="000000"/>
              </w:rPr>
            </w:pPr>
          </w:p>
        </w:tc>
        <w:tc>
          <w:tcPr>
            <w:tcW w:w="1350" w:type="dxa"/>
            <w:shd w:val="clear" w:color="auto" w:fill="FABF8F" w:themeFill="accent6" w:themeFillTint="99"/>
          </w:tcPr>
          <w:p w:rsidR="007D6DB7" w:rsidRPr="006E233D" w:rsidRDefault="007D6DB7" w:rsidP="00150322">
            <w:pPr>
              <w:rPr>
                <w:color w:val="000000"/>
              </w:rPr>
            </w:pPr>
          </w:p>
        </w:tc>
        <w:tc>
          <w:tcPr>
            <w:tcW w:w="4860" w:type="dxa"/>
            <w:shd w:val="clear" w:color="auto" w:fill="FABF8F" w:themeFill="accent6" w:themeFillTint="99"/>
          </w:tcPr>
          <w:p w:rsidR="007D6DB7" w:rsidRPr="006E233D" w:rsidRDefault="007D6DB7" w:rsidP="00150322">
            <w:pPr>
              <w:rPr>
                <w:color w:val="000000"/>
              </w:rPr>
            </w:pPr>
            <w:r>
              <w:rPr>
                <w:color w:val="000000"/>
              </w:rPr>
              <w:t>Highest and Best Practicable Treatment and Control</w:t>
            </w:r>
          </w:p>
        </w:tc>
        <w:tc>
          <w:tcPr>
            <w:tcW w:w="4320" w:type="dxa"/>
            <w:shd w:val="clear" w:color="auto" w:fill="FABF8F" w:themeFill="accent6" w:themeFillTint="99"/>
          </w:tcPr>
          <w:p w:rsidR="007D6DB7" w:rsidRPr="006E233D" w:rsidRDefault="007D6DB7" w:rsidP="00150322"/>
        </w:tc>
        <w:tc>
          <w:tcPr>
            <w:tcW w:w="787" w:type="dxa"/>
            <w:shd w:val="clear" w:color="auto" w:fill="FABF8F" w:themeFill="accent6" w:themeFillTint="99"/>
          </w:tcPr>
          <w:p w:rsidR="007D6DB7" w:rsidRPr="006E233D" w:rsidRDefault="007D6DB7" w:rsidP="00150322"/>
        </w:tc>
      </w:tr>
      <w:tr w:rsidR="007D6DB7" w:rsidRPr="006E233D" w:rsidTr="00D66578">
        <w:tc>
          <w:tcPr>
            <w:tcW w:w="918" w:type="dxa"/>
          </w:tcPr>
          <w:p w:rsidR="007D6DB7" w:rsidRDefault="007D6DB7" w:rsidP="00A65851">
            <w:r>
              <w:t>226</w:t>
            </w:r>
          </w:p>
        </w:tc>
        <w:tc>
          <w:tcPr>
            <w:tcW w:w="1350" w:type="dxa"/>
          </w:tcPr>
          <w:p w:rsidR="007D6DB7" w:rsidRDefault="007D6DB7" w:rsidP="00A65851">
            <w:r>
              <w:t>0100(1)</w:t>
            </w:r>
          </w:p>
        </w:tc>
        <w:tc>
          <w:tcPr>
            <w:tcW w:w="990" w:type="dxa"/>
          </w:tcPr>
          <w:p w:rsidR="007D6DB7" w:rsidRDefault="007D6DB7" w:rsidP="00A65851">
            <w:r>
              <w:t>NA</w:t>
            </w:r>
          </w:p>
        </w:tc>
        <w:tc>
          <w:tcPr>
            <w:tcW w:w="1350" w:type="dxa"/>
          </w:tcPr>
          <w:p w:rsidR="007D6DB7" w:rsidRDefault="007D6DB7" w:rsidP="00A65851">
            <w:r>
              <w:t>NA</w:t>
            </w:r>
          </w:p>
        </w:tc>
        <w:tc>
          <w:tcPr>
            <w:tcW w:w="4860" w:type="dxa"/>
          </w:tcPr>
          <w:p w:rsidR="007D6DB7" w:rsidRDefault="007D6DB7" w:rsidP="00ED3514">
            <w:r>
              <w:t>Change to:</w:t>
            </w:r>
          </w:p>
          <w:p w:rsidR="007D6DB7" w:rsidRDefault="007D163B"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r w:rsidR="007D6DB7">
              <w:t>.”</w:t>
            </w:r>
          </w:p>
        </w:tc>
        <w:tc>
          <w:tcPr>
            <w:tcW w:w="4320" w:type="dxa"/>
          </w:tcPr>
          <w:p w:rsidR="007D6DB7" w:rsidRDefault="007D6DB7" w:rsidP="00ED3514">
            <w:r>
              <w:t>The definition of “new source” has been deleted so put the definition in the text.</w:t>
            </w:r>
          </w:p>
        </w:tc>
        <w:tc>
          <w:tcPr>
            <w:tcW w:w="787" w:type="dxa"/>
          </w:tcPr>
          <w:p w:rsidR="007D6DB7" w:rsidRDefault="007D6DB7" w:rsidP="0066018C">
            <w:pPr>
              <w:jc w:val="center"/>
            </w:pPr>
            <w:r>
              <w:t>SIP</w:t>
            </w:r>
          </w:p>
        </w:tc>
      </w:tr>
      <w:tr w:rsidR="007D6DB7" w:rsidRPr="006E233D" w:rsidTr="00D66578">
        <w:tc>
          <w:tcPr>
            <w:tcW w:w="918" w:type="dxa"/>
          </w:tcPr>
          <w:p w:rsidR="007D6DB7" w:rsidRPr="006E233D" w:rsidRDefault="007D6DB7" w:rsidP="00A65851">
            <w:r>
              <w:t>226</w:t>
            </w:r>
          </w:p>
        </w:tc>
        <w:tc>
          <w:tcPr>
            <w:tcW w:w="1350" w:type="dxa"/>
          </w:tcPr>
          <w:p w:rsidR="007D6DB7" w:rsidRPr="006E233D" w:rsidRDefault="007D6DB7" w:rsidP="00A65851">
            <w:r>
              <w:t>0100(2)</w:t>
            </w:r>
          </w:p>
        </w:tc>
        <w:tc>
          <w:tcPr>
            <w:tcW w:w="990" w:type="dxa"/>
          </w:tcPr>
          <w:p w:rsidR="007D6DB7" w:rsidRDefault="007D6DB7" w:rsidP="00A65851">
            <w:r>
              <w:t>NA</w:t>
            </w:r>
          </w:p>
        </w:tc>
        <w:tc>
          <w:tcPr>
            <w:tcW w:w="1350" w:type="dxa"/>
          </w:tcPr>
          <w:p w:rsidR="007D6DB7" w:rsidRDefault="007D6DB7" w:rsidP="00A65851">
            <w:r>
              <w:t>NA</w:t>
            </w:r>
          </w:p>
        </w:tc>
        <w:tc>
          <w:tcPr>
            <w:tcW w:w="4860" w:type="dxa"/>
          </w:tcPr>
          <w:p w:rsidR="007D6DB7" w:rsidRDefault="007D6DB7" w:rsidP="00ED3514">
            <w:r>
              <w:t>Delete “of this chapter”</w:t>
            </w:r>
          </w:p>
        </w:tc>
        <w:tc>
          <w:tcPr>
            <w:tcW w:w="4320" w:type="dxa"/>
          </w:tcPr>
          <w:p w:rsidR="007D6DB7" w:rsidRDefault="007D6DB7" w:rsidP="00ED3514">
            <w:r>
              <w:t>Plain language</w:t>
            </w:r>
          </w:p>
        </w:tc>
        <w:tc>
          <w:tcPr>
            <w:tcW w:w="787" w:type="dxa"/>
          </w:tcPr>
          <w:p w:rsidR="007D6DB7" w:rsidRDefault="007D6DB7" w:rsidP="0066018C">
            <w:pPr>
              <w:jc w:val="center"/>
            </w:pPr>
            <w:r>
              <w:t>SIP</w:t>
            </w:r>
          </w:p>
        </w:tc>
      </w:tr>
      <w:tr w:rsidR="007D6DB7" w:rsidRPr="006E233D" w:rsidTr="00914447">
        <w:tc>
          <w:tcPr>
            <w:tcW w:w="918" w:type="dxa"/>
          </w:tcPr>
          <w:p w:rsidR="007D6DB7" w:rsidRPr="006E233D" w:rsidRDefault="007D6DB7" w:rsidP="00914447">
            <w:r w:rsidRPr="006E233D">
              <w:t>226</w:t>
            </w:r>
          </w:p>
        </w:tc>
        <w:tc>
          <w:tcPr>
            <w:tcW w:w="1350" w:type="dxa"/>
          </w:tcPr>
          <w:p w:rsidR="007D6DB7" w:rsidRPr="006E233D" w:rsidRDefault="007D6DB7" w:rsidP="00914447">
            <w:r w:rsidRPr="006E233D">
              <w:t>0120</w:t>
            </w:r>
            <w:r>
              <w:t>(1)(b)(A)</w:t>
            </w:r>
          </w:p>
        </w:tc>
        <w:tc>
          <w:tcPr>
            <w:tcW w:w="990" w:type="dxa"/>
          </w:tcPr>
          <w:p w:rsidR="007D6DB7" w:rsidRPr="006E233D" w:rsidRDefault="007D6DB7" w:rsidP="00914447">
            <w:r>
              <w:t>NA</w:t>
            </w:r>
          </w:p>
        </w:tc>
        <w:tc>
          <w:tcPr>
            <w:tcW w:w="1350" w:type="dxa"/>
          </w:tcPr>
          <w:p w:rsidR="007D6DB7" w:rsidRPr="006E233D" w:rsidRDefault="007D6DB7" w:rsidP="00914447">
            <w:r>
              <w:t>NA</w:t>
            </w:r>
          </w:p>
        </w:tc>
        <w:tc>
          <w:tcPr>
            <w:tcW w:w="4860" w:type="dxa"/>
          </w:tcPr>
          <w:p w:rsidR="007D6DB7" w:rsidRPr="006E233D" w:rsidRDefault="007D6DB7" w:rsidP="00914447">
            <w:r>
              <w:t xml:space="preserve">Add “pressure drop, ammonia slip” to the operational, maintenance and work practice requirements  </w:t>
            </w:r>
          </w:p>
          <w:p w:rsidR="007D6DB7" w:rsidRPr="006E233D" w:rsidRDefault="007D6DB7" w:rsidP="00914447"/>
        </w:tc>
        <w:tc>
          <w:tcPr>
            <w:tcW w:w="4320" w:type="dxa"/>
          </w:tcPr>
          <w:p w:rsidR="007D6DB7" w:rsidRPr="00ED3514" w:rsidRDefault="007D6DB7"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7D6DB7" w:rsidRPr="006E233D" w:rsidRDefault="007D6DB7" w:rsidP="00914447">
            <w:pPr>
              <w:jc w:val="center"/>
            </w:pPr>
            <w:r>
              <w:t>SIP</w:t>
            </w:r>
          </w:p>
        </w:tc>
      </w:tr>
      <w:tr w:rsidR="007D6DB7" w:rsidRPr="006E233D" w:rsidTr="00914447">
        <w:tc>
          <w:tcPr>
            <w:tcW w:w="918" w:type="dxa"/>
          </w:tcPr>
          <w:p w:rsidR="007D6DB7" w:rsidRPr="006E233D" w:rsidRDefault="007D6DB7" w:rsidP="00914447">
            <w:r w:rsidRPr="006E233D">
              <w:t>226</w:t>
            </w:r>
          </w:p>
        </w:tc>
        <w:tc>
          <w:tcPr>
            <w:tcW w:w="1350" w:type="dxa"/>
          </w:tcPr>
          <w:p w:rsidR="007D6DB7" w:rsidRPr="006E233D" w:rsidRDefault="007D6DB7" w:rsidP="00914447">
            <w:r w:rsidRPr="006E233D">
              <w:t>0120</w:t>
            </w:r>
            <w:r>
              <w:t>(1)(b)(B)</w:t>
            </w:r>
          </w:p>
        </w:tc>
        <w:tc>
          <w:tcPr>
            <w:tcW w:w="990" w:type="dxa"/>
          </w:tcPr>
          <w:p w:rsidR="007D6DB7" w:rsidRPr="006E233D" w:rsidRDefault="007D6DB7" w:rsidP="00914447">
            <w:r>
              <w:t>NA</w:t>
            </w:r>
          </w:p>
        </w:tc>
        <w:tc>
          <w:tcPr>
            <w:tcW w:w="1350" w:type="dxa"/>
          </w:tcPr>
          <w:p w:rsidR="007D6DB7" w:rsidRPr="006E233D" w:rsidRDefault="007D6DB7" w:rsidP="00914447">
            <w:r>
              <w:t>NA</w:t>
            </w:r>
          </w:p>
        </w:tc>
        <w:tc>
          <w:tcPr>
            <w:tcW w:w="4860" w:type="dxa"/>
          </w:tcPr>
          <w:p w:rsidR="007D6DB7" w:rsidRPr="006E233D" w:rsidRDefault="007D6DB7" w:rsidP="00914447">
            <w:r>
              <w:t>Delete the hyphen in recordkeeping</w:t>
            </w:r>
          </w:p>
        </w:tc>
        <w:tc>
          <w:tcPr>
            <w:tcW w:w="4320" w:type="dxa"/>
          </w:tcPr>
          <w:p w:rsidR="007D6DB7" w:rsidRPr="00ED3514" w:rsidRDefault="007D6DB7" w:rsidP="00914447">
            <w:r>
              <w:t>Correction</w:t>
            </w:r>
          </w:p>
        </w:tc>
        <w:tc>
          <w:tcPr>
            <w:tcW w:w="787" w:type="dxa"/>
          </w:tcPr>
          <w:p w:rsidR="007D6DB7" w:rsidRPr="006E233D" w:rsidRDefault="007D6DB7" w:rsidP="00914447">
            <w:pPr>
              <w:jc w:val="center"/>
            </w:pPr>
            <w:r>
              <w:t>SIP</w:t>
            </w:r>
          </w:p>
        </w:tc>
      </w:tr>
      <w:tr w:rsidR="007D6DB7" w:rsidRPr="006E233D" w:rsidTr="00D66578">
        <w:tc>
          <w:tcPr>
            <w:tcW w:w="918" w:type="dxa"/>
          </w:tcPr>
          <w:p w:rsidR="007D6DB7" w:rsidRPr="006E233D" w:rsidRDefault="007D6DB7" w:rsidP="00A65851">
            <w:r w:rsidRPr="006E233D">
              <w:t>226</w:t>
            </w:r>
          </w:p>
        </w:tc>
        <w:tc>
          <w:tcPr>
            <w:tcW w:w="1350" w:type="dxa"/>
          </w:tcPr>
          <w:p w:rsidR="007D6DB7" w:rsidRPr="006E233D" w:rsidRDefault="007D6DB7" w:rsidP="007C7E81">
            <w:r w:rsidRPr="006E233D">
              <w:t>0120</w:t>
            </w:r>
            <w:r>
              <w:t>(3)</w:t>
            </w:r>
          </w:p>
        </w:tc>
        <w:tc>
          <w:tcPr>
            <w:tcW w:w="990" w:type="dxa"/>
          </w:tcPr>
          <w:p w:rsidR="007D6DB7" w:rsidRPr="006E233D" w:rsidRDefault="007D6DB7" w:rsidP="00A65851">
            <w:r>
              <w:t>NA</w:t>
            </w:r>
          </w:p>
        </w:tc>
        <w:tc>
          <w:tcPr>
            <w:tcW w:w="1350" w:type="dxa"/>
          </w:tcPr>
          <w:p w:rsidR="007D6DB7" w:rsidRPr="006E233D" w:rsidRDefault="007D6DB7" w:rsidP="00A65851">
            <w:r>
              <w:t>NA</w:t>
            </w:r>
          </w:p>
        </w:tc>
        <w:tc>
          <w:tcPr>
            <w:tcW w:w="4860" w:type="dxa"/>
          </w:tcPr>
          <w:p w:rsidR="007D6DB7" w:rsidRPr="006E233D" w:rsidRDefault="007D6DB7" w:rsidP="007C7E81">
            <w:r>
              <w:t>Delete the hyphen in startup and shutdown</w:t>
            </w:r>
          </w:p>
        </w:tc>
        <w:tc>
          <w:tcPr>
            <w:tcW w:w="4320" w:type="dxa"/>
          </w:tcPr>
          <w:p w:rsidR="007D6DB7" w:rsidRPr="00ED3514" w:rsidRDefault="007D6DB7" w:rsidP="00FE68CE">
            <w:r>
              <w:t>Correction</w:t>
            </w:r>
          </w:p>
        </w:tc>
        <w:tc>
          <w:tcPr>
            <w:tcW w:w="787" w:type="dxa"/>
          </w:tcPr>
          <w:p w:rsidR="007D6DB7" w:rsidRPr="006E233D" w:rsidRDefault="007D6DB7" w:rsidP="0066018C">
            <w:pPr>
              <w:jc w:val="center"/>
            </w:pPr>
            <w:r>
              <w:t>SIP</w:t>
            </w:r>
          </w:p>
        </w:tc>
      </w:tr>
      <w:tr w:rsidR="007D6DB7" w:rsidRPr="006E233D" w:rsidTr="00D8314D">
        <w:tc>
          <w:tcPr>
            <w:tcW w:w="918" w:type="dxa"/>
          </w:tcPr>
          <w:p w:rsidR="007D6DB7" w:rsidRDefault="007D6DB7" w:rsidP="00D8314D">
            <w:r>
              <w:t>200</w:t>
            </w:r>
          </w:p>
        </w:tc>
        <w:tc>
          <w:tcPr>
            <w:tcW w:w="1350" w:type="dxa"/>
          </w:tcPr>
          <w:p w:rsidR="007D6DB7" w:rsidRDefault="007D6DB7" w:rsidP="00D8314D">
            <w:r>
              <w:t>0020(146)</w:t>
            </w:r>
          </w:p>
        </w:tc>
        <w:tc>
          <w:tcPr>
            <w:tcW w:w="990" w:type="dxa"/>
          </w:tcPr>
          <w:p w:rsidR="007D6DB7" w:rsidRDefault="007D6DB7" w:rsidP="00D8314D">
            <w:r>
              <w:t>226</w:t>
            </w:r>
          </w:p>
        </w:tc>
        <w:tc>
          <w:tcPr>
            <w:tcW w:w="1350" w:type="dxa"/>
          </w:tcPr>
          <w:p w:rsidR="007D6DB7" w:rsidRDefault="007D6DB7" w:rsidP="00D8314D">
            <w:r>
              <w:t>0130</w:t>
            </w:r>
          </w:p>
        </w:tc>
        <w:tc>
          <w:tcPr>
            <w:tcW w:w="4860" w:type="dxa"/>
          </w:tcPr>
          <w:p w:rsidR="007D6DB7" w:rsidRDefault="007D6DB7" w:rsidP="00D8314D">
            <w:r>
              <w:t>Add:</w:t>
            </w:r>
          </w:p>
          <w:p w:rsidR="007D6DB7" w:rsidRDefault="007D6DB7" w:rsidP="00D8314D">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w:t>
            </w:r>
            <w:r w:rsidRPr="00BE4D51">
              <w:lastRenderedPageBreak/>
              <w:t>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D6DB7" w:rsidRDefault="007D6DB7" w:rsidP="00D8314D">
            <w:pPr>
              <w:rPr>
                <w:bCs/>
              </w:rPr>
            </w:pPr>
            <w:r>
              <w:rPr>
                <w:bCs/>
              </w:rPr>
              <w:lastRenderedPageBreak/>
              <w:t>Move the procedural requirements for TACT from the definition</w:t>
            </w:r>
          </w:p>
        </w:tc>
        <w:tc>
          <w:tcPr>
            <w:tcW w:w="787" w:type="dxa"/>
          </w:tcPr>
          <w:p w:rsidR="007D6DB7" w:rsidRDefault="007D6DB7" w:rsidP="00D8314D">
            <w:pPr>
              <w:jc w:val="center"/>
            </w:pPr>
            <w:r>
              <w:t>SIP</w:t>
            </w:r>
          </w:p>
        </w:tc>
      </w:tr>
      <w:tr w:rsidR="007D6DB7" w:rsidRPr="006E233D" w:rsidTr="00914447">
        <w:tc>
          <w:tcPr>
            <w:tcW w:w="918" w:type="dxa"/>
          </w:tcPr>
          <w:p w:rsidR="007D6DB7" w:rsidRPr="006E233D" w:rsidRDefault="007D6DB7" w:rsidP="00914447">
            <w:r w:rsidRPr="006E233D">
              <w:lastRenderedPageBreak/>
              <w:t>226</w:t>
            </w:r>
          </w:p>
        </w:tc>
        <w:tc>
          <w:tcPr>
            <w:tcW w:w="1350" w:type="dxa"/>
          </w:tcPr>
          <w:p w:rsidR="007D6DB7" w:rsidRPr="006E233D" w:rsidRDefault="007D6DB7" w:rsidP="00914447">
            <w:r w:rsidRPr="006E233D">
              <w:t>0130</w:t>
            </w:r>
          </w:p>
        </w:tc>
        <w:tc>
          <w:tcPr>
            <w:tcW w:w="990" w:type="dxa"/>
          </w:tcPr>
          <w:p w:rsidR="007D6DB7" w:rsidRPr="006E233D" w:rsidRDefault="007D6DB7" w:rsidP="00914447">
            <w:r w:rsidRPr="006E233D">
              <w:t>NA</w:t>
            </w:r>
          </w:p>
        </w:tc>
        <w:tc>
          <w:tcPr>
            <w:tcW w:w="1350" w:type="dxa"/>
          </w:tcPr>
          <w:p w:rsidR="007D6DB7" w:rsidRPr="006E233D" w:rsidRDefault="007D6DB7" w:rsidP="00914447">
            <w:r w:rsidRPr="006E233D">
              <w:t>NA</w:t>
            </w:r>
          </w:p>
        </w:tc>
        <w:tc>
          <w:tcPr>
            <w:tcW w:w="4860" w:type="dxa"/>
          </w:tcPr>
          <w:p w:rsidR="007D6DB7" w:rsidRPr="006E233D" w:rsidRDefault="007D6DB7" w:rsidP="00914447">
            <w:r w:rsidRPr="006E233D">
              <w:t>Add  note that this rule is included in the Oregon SIP</w:t>
            </w:r>
          </w:p>
        </w:tc>
        <w:tc>
          <w:tcPr>
            <w:tcW w:w="4320" w:type="dxa"/>
          </w:tcPr>
          <w:p w:rsidR="007D6DB7" w:rsidRPr="006E233D" w:rsidRDefault="007D6DB7" w:rsidP="00914447">
            <w:r w:rsidRPr="006E233D">
              <w:t>Correction</w:t>
            </w:r>
          </w:p>
        </w:tc>
        <w:tc>
          <w:tcPr>
            <w:tcW w:w="787" w:type="dxa"/>
          </w:tcPr>
          <w:p w:rsidR="007D6DB7" w:rsidRPr="006E233D" w:rsidRDefault="007D6DB7" w:rsidP="00914447">
            <w:pPr>
              <w:jc w:val="center"/>
            </w:pPr>
            <w:r>
              <w:t>SIP</w:t>
            </w:r>
          </w:p>
        </w:tc>
      </w:tr>
      <w:tr w:rsidR="007D6DB7" w:rsidRPr="006E233D" w:rsidTr="00355A1A">
        <w:tc>
          <w:tcPr>
            <w:tcW w:w="918" w:type="dxa"/>
          </w:tcPr>
          <w:p w:rsidR="007D6DB7" w:rsidRPr="006E233D" w:rsidRDefault="007D6DB7" w:rsidP="00355A1A">
            <w:r w:rsidRPr="006E233D">
              <w:t>226</w:t>
            </w:r>
          </w:p>
        </w:tc>
        <w:tc>
          <w:tcPr>
            <w:tcW w:w="1350" w:type="dxa"/>
          </w:tcPr>
          <w:p w:rsidR="007D6DB7" w:rsidRPr="006E233D" w:rsidRDefault="007D6DB7" w:rsidP="00355A1A">
            <w:r>
              <w:t>014</w:t>
            </w:r>
            <w:r w:rsidRPr="006E233D">
              <w:t>0</w:t>
            </w:r>
            <w:r>
              <w:t>(1)</w:t>
            </w:r>
          </w:p>
        </w:tc>
        <w:tc>
          <w:tcPr>
            <w:tcW w:w="990" w:type="dxa"/>
          </w:tcPr>
          <w:p w:rsidR="007D6DB7" w:rsidRPr="006E233D" w:rsidRDefault="007D6DB7" w:rsidP="00355A1A">
            <w:r w:rsidRPr="006E233D">
              <w:t>NA</w:t>
            </w:r>
          </w:p>
        </w:tc>
        <w:tc>
          <w:tcPr>
            <w:tcW w:w="1350" w:type="dxa"/>
          </w:tcPr>
          <w:p w:rsidR="007D6DB7" w:rsidRPr="006E233D" w:rsidRDefault="007D6DB7" w:rsidP="00355A1A">
            <w:r w:rsidRPr="006E233D">
              <w:t>NA</w:t>
            </w:r>
          </w:p>
        </w:tc>
        <w:tc>
          <w:tcPr>
            <w:tcW w:w="4860" w:type="dxa"/>
          </w:tcPr>
          <w:p w:rsidR="007D6DB7" w:rsidRPr="006E233D" w:rsidRDefault="007D6DB7" w:rsidP="00355A1A">
            <w:r>
              <w:t>Do not capitalize ambient air quality standard and delete the space before the period</w:t>
            </w:r>
          </w:p>
        </w:tc>
        <w:tc>
          <w:tcPr>
            <w:tcW w:w="4320" w:type="dxa"/>
          </w:tcPr>
          <w:p w:rsidR="007D6DB7" w:rsidRPr="006E233D" w:rsidRDefault="007D6DB7" w:rsidP="00355A1A">
            <w:r w:rsidRPr="006E233D">
              <w:t>Correction</w:t>
            </w:r>
          </w:p>
        </w:tc>
        <w:tc>
          <w:tcPr>
            <w:tcW w:w="787" w:type="dxa"/>
          </w:tcPr>
          <w:p w:rsidR="007D6DB7" w:rsidRPr="006E233D" w:rsidRDefault="007D6DB7" w:rsidP="00355A1A">
            <w:pPr>
              <w:jc w:val="center"/>
            </w:pPr>
            <w:r>
              <w:t>SIP</w:t>
            </w:r>
          </w:p>
        </w:tc>
      </w:tr>
      <w:tr w:rsidR="007D6DB7" w:rsidRPr="006E233D" w:rsidTr="00D66578">
        <w:tc>
          <w:tcPr>
            <w:tcW w:w="918" w:type="dxa"/>
          </w:tcPr>
          <w:p w:rsidR="007D6DB7" w:rsidRPr="006E233D" w:rsidRDefault="007D6DB7" w:rsidP="00A65851">
            <w:r w:rsidRPr="006E233D">
              <w:t>226</w:t>
            </w:r>
          </w:p>
        </w:tc>
        <w:tc>
          <w:tcPr>
            <w:tcW w:w="1350" w:type="dxa"/>
          </w:tcPr>
          <w:p w:rsidR="007D6DB7" w:rsidRPr="006E233D" w:rsidRDefault="007D6DB7" w:rsidP="00A65851">
            <w:r>
              <w:t>014</w:t>
            </w:r>
            <w:r w:rsidRPr="006E233D">
              <w:t>0</w:t>
            </w:r>
            <w:r>
              <w:t>(5)</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D01B5B">
            <w:r>
              <w:t>Change chapter to OAR</w:t>
            </w:r>
          </w:p>
        </w:tc>
        <w:tc>
          <w:tcPr>
            <w:tcW w:w="4320" w:type="dxa"/>
          </w:tcPr>
          <w:p w:rsidR="007D6DB7" w:rsidRPr="006E233D" w:rsidRDefault="007D6DB7" w:rsidP="00FE68CE">
            <w:r w:rsidRPr="006E233D">
              <w:t>Correction</w:t>
            </w:r>
          </w:p>
        </w:tc>
        <w:tc>
          <w:tcPr>
            <w:tcW w:w="787" w:type="dxa"/>
          </w:tcPr>
          <w:p w:rsidR="007D6DB7" w:rsidRPr="006E233D" w:rsidRDefault="007D6DB7" w:rsidP="0066018C">
            <w:pPr>
              <w:jc w:val="center"/>
            </w:pPr>
            <w:r>
              <w:t>SIP</w:t>
            </w:r>
          </w:p>
        </w:tc>
      </w:tr>
      <w:tr w:rsidR="007D6DB7" w:rsidRPr="006E233D" w:rsidTr="00150322">
        <w:tc>
          <w:tcPr>
            <w:tcW w:w="918" w:type="dxa"/>
            <w:shd w:val="clear" w:color="auto" w:fill="FABF8F" w:themeFill="accent6" w:themeFillTint="99"/>
          </w:tcPr>
          <w:p w:rsidR="007D6DB7" w:rsidRPr="006E233D" w:rsidRDefault="007D6DB7" w:rsidP="00150322">
            <w:r w:rsidRPr="006E233D">
              <w:t>226</w:t>
            </w:r>
          </w:p>
        </w:tc>
        <w:tc>
          <w:tcPr>
            <w:tcW w:w="1350" w:type="dxa"/>
            <w:shd w:val="clear" w:color="auto" w:fill="FABF8F" w:themeFill="accent6" w:themeFillTint="99"/>
          </w:tcPr>
          <w:p w:rsidR="007D6DB7" w:rsidRPr="006E233D" w:rsidRDefault="007D6DB7" w:rsidP="00150322"/>
        </w:tc>
        <w:tc>
          <w:tcPr>
            <w:tcW w:w="990" w:type="dxa"/>
            <w:shd w:val="clear" w:color="auto" w:fill="FABF8F" w:themeFill="accent6" w:themeFillTint="99"/>
          </w:tcPr>
          <w:p w:rsidR="007D6DB7" w:rsidRPr="006E233D" w:rsidRDefault="007D6DB7" w:rsidP="00150322">
            <w:pPr>
              <w:rPr>
                <w:color w:val="000000"/>
              </w:rPr>
            </w:pPr>
          </w:p>
        </w:tc>
        <w:tc>
          <w:tcPr>
            <w:tcW w:w="1350" w:type="dxa"/>
            <w:shd w:val="clear" w:color="auto" w:fill="FABF8F" w:themeFill="accent6" w:themeFillTint="99"/>
          </w:tcPr>
          <w:p w:rsidR="007D6DB7" w:rsidRPr="006E233D" w:rsidRDefault="007D6DB7" w:rsidP="00150322">
            <w:pPr>
              <w:rPr>
                <w:color w:val="000000"/>
              </w:rPr>
            </w:pPr>
          </w:p>
        </w:tc>
        <w:tc>
          <w:tcPr>
            <w:tcW w:w="4860" w:type="dxa"/>
            <w:shd w:val="clear" w:color="auto" w:fill="FABF8F" w:themeFill="accent6" w:themeFillTint="99"/>
          </w:tcPr>
          <w:p w:rsidR="007D6DB7" w:rsidRPr="006E233D" w:rsidRDefault="007D6DB7" w:rsidP="00150322">
            <w:pPr>
              <w:rPr>
                <w:color w:val="000000"/>
              </w:rPr>
            </w:pPr>
            <w:r>
              <w:rPr>
                <w:color w:val="000000"/>
              </w:rPr>
              <w:t>Grain Loading Standards</w:t>
            </w:r>
          </w:p>
        </w:tc>
        <w:tc>
          <w:tcPr>
            <w:tcW w:w="4320" w:type="dxa"/>
            <w:shd w:val="clear" w:color="auto" w:fill="FABF8F" w:themeFill="accent6" w:themeFillTint="99"/>
          </w:tcPr>
          <w:p w:rsidR="007D6DB7" w:rsidRPr="006E233D" w:rsidRDefault="007D6DB7" w:rsidP="00150322"/>
        </w:tc>
        <w:tc>
          <w:tcPr>
            <w:tcW w:w="787" w:type="dxa"/>
            <w:shd w:val="clear" w:color="auto" w:fill="FABF8F" w:themeFill="accent6" w:themeFillTint="99"/>
          </w:tcPr>
          <w:p w:rsidR="007D6DB7" w:rsidRPr="006E233D" w:rsidRDefault="007D6DB7" w:rsidP="00150322"/>
        </w:tc>
      </w:tr>
      <w:tr w:rsidR="007D6DB7" w:rsidRPr="006E233D" w:rsidTr="00D66578">
        <w:tc>
          <w:tcPr>
            <w:tcW w:w="918" w:type="dxa"/>
          </w:tcPr>
          <w:p w:rsidR="007D6DB7" w:rsidRPr="006E233D" w:rsidRDefault="007D6DB7" w:rsidP="00A65851">
            <w:r w:rsidRPr="006E233D">
              <w:t>226</w:t>
            </w:r>
          </w:p>
        </w:tc>
        <w:tc>
          <w:tcPr>
            <w:tcW w:w="1350" w:type="dxa"/>
          </w:tcPr>
          <w:p w:rsidR="007D6DB7" w:rsidRPr="006E233D" w:rsidRDefault="007D6DB7" w:rsidP="00A65851">
            <w:r w:rsidRPr="006E233D">
              <w:t>0210</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D00284">
            <w:r w:rsidRPr="006E233D">
              <w:t xml:space="preserve">Change title to “Particulate Emission Limitations for Sources Other Than Fuel Burning Equipment, and Refuse Burning Equipment, and Fugitive Emissions: </w:t>
            </w:r>
          </w:p>
        </w:tc>
        <w:tc>
          <w:tcPr>
            <w:tcW w:w="4320" w:type="dxa"/>
          </w:tcPr>
          <w:p w:rsidR="007D6DB7" w:rsidRPr="006E233D" w:rsidRDefault="007D6DB7" w:rsidP="00D00284">
            <w:r w:rsidRPr="006E233D">
              <w:t>Clarification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226</w:t>
            </w:r>
          </w:p>
        </w:tc>
        <w:tc>
          <w:tcPr>
            <w:tcW w:w="1350" w:type="dxa"/>
          </w:tcPr>
          <w:p w:rsidR="007D6DB7" w:rsidRPr="006E233D" w:rsidRDefault="007D6DB7" w:rsidP="00A65851">
            <w:r w:rsidRPr="006E233D">
              <w:t>0210(1)</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E68CE">
            <w:r w:rsidRPr="006E233D">
              <w:t xml:space="preserve">Change 0.2 and 0.1 gr/dscf to the following:  </w:t>
            </w:r>
          </w:p>
          <w:p w:rsidR="007D6DB7" w:rsidRPr="00BC4AB0" w:rsidRDefault="007D6DB7" w:rsidP="00BC4AB0">
            <w:r>
              <w:t>“</w:t>
            </w:r>
            <w:r w:rsidRPr="00BC4AB0">
              <w:t>(a) For sources installed, constructed, or modified before June 1, 1970:</w:t>
            </w:r>
          </w:p>
          <w:p w:rsidR="007D6DB7" w:rsidRPr="00BC4AB0" w:rsidRDefault="007D6DB7" w:rsidP="00BC4AB0">
            <w:r w:rsidRPr="00BC4AB0">
              <w:t xml:space="preserve">(A) 0.2 grains per dry standard cubic foot through March 31, 2015; </w:t>
            </w:r>
          </w:p>
          <w:p w:rsidR="007D6DB7" w:rsidRPr="00BC4AB0" w:rsidRDefault="007D6DB7" w:rsidP="00BC4AB0">
            <w:r w:rsidRPr="00BC4AB0">
              <w:t>(B) 0.20 grains per dry standard cubic foot from April 1, 2015 through March 31, 2019.</w:t>
            </w:r>
          </w:p>
          <w:p w:rsidR="007D6DB7" w:rsidRPr="00BC4AB0" w:rsidRDefault="007D6DB7" w:rsidP="00BC4AB0">
            <w:r w:rsidRPr="00BC4AB0">
              <w:t xml:space="preserve"> (b) For sources installed, constructed, or modified on or after June 1, 1970:</w:t>
            </w:r>
          </w:p>
          <w:p w:rsidR="007D6DB7" w:rsidRPr="00BC4AB0" w:rsidRDefault="007D6DB7"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7D6DB7" w:rsidRPr="00BC4AB0" w:rsidRDefault="007D6DB7"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7D6DB7" w:rsidRPr="00BC4AB0" w:rsidRDefault="007D6DB7"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7D6DB7" w:rsidRPr="00BC4AB0" w:rsidRDefault="007D6DB7" w:rsidP="00BC4AB0">
            <w:r w:rsidRPr="00BC4AB0">
              <w:t>(c) For sources installed, constructed or modified after March 31, 2014, 0.10 grains per dry standard cubic foot.</w:t>
            </w:r>
          </w:p>
          <w:p w:rsidR="007D6DB7" w:rsidRPr="00BC4AB0" w:rsidRDefault="007D6DB7" w:rsidP="00BC4AB0">
            <w:r w:rsidRPr="00BC4AB0">
              <w:t xml:space="preserve">(d) For all sources, 0.10 grains per dry standard cubic </w:t>
            </w:r>
            <w:r w:rsidRPr="00BC4AB0">
              <w:lastRenderedPageBreak/>
              <w:t xml:space="preserve">foot after March 31, 2019.   </w:t>
            </w:r>
          </w:p>
          <w:p w:rsidR="007D6DB7" w:rsidRPr="006E233D" w:rsidRDefault="007D6DB7" w:rsidP="00694524">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r>
              <w:t>”</w:t>
            </w:r>
          </w:p>
        </w:tc>
        <w:tc>
          <w:tcPr>
            <w:tcW w:w="4320" w:type="dxa"/>
          </w:tcPr>
          <w:p w:rsidR="007D6DB7" w:rsidRPr="006E233D" w:rsidRDefault="007D6DB7" w:rsidP="00FE68CE">
            <w:r w:rsidRPr="006E233D">
              <w:lastRenderedPageBreak/>
              <w:t>DEQ is proposing the change because of the following reasons:</w:t>
            </w:r>
          </w:p>
          <w:p w:rsidR="007D6DB7" w:rsidRPr="006E233D" w:rsidRDefault="007D6DB7"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7D6DB7" w:rsidRPr="006E233D" w:rsidRDefault="007D6DB7" w:rsidP="00FE68CE">
            <w:pPr>
              <w:numPr>
                <w:ilvl w:val="0"/>
                <w:numId w:val="12"/>
              </w:numPr>
            </w:pPr>
            <w:r w:rsidRPr="006E233D">
              <w:t>Having two standards creates an unequal playing field for industry; especially since new sources can be as much as 40 years old.</w:t>
            </w:r>
          </w:p>
          <w:p w:rsidR="007D6DB7" w:rsidRPr="006E233D" w:rsidRDefault="007D6DB7" w:rsidP="00FE68CE">
            <w:pPr>
              <w:numPr>
                <w:ilvl w:val="0"/>
                <w:numId w:val="12"/>
              </w:numPr>
            </w:pPr>
            <w:r w:rsidRPr="006E233D">
              <w:t>More and more areas of the state are special control areas due to population increases.</w:t>
            </w:r>
          </w:p>
          <w:p w:rsidR="007D6DB7" w:rsidRPr="006E233D" w:rsidRDefault="007D6DB7"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7D6DB7" w:rsidRPr="006E233D" w:rsidRDefault="007D6DB7" w:rsidP="00AA17D1">
            <w:pPr>
              <w:numPr>
                <w:ilvl w:val="0"/>
                <w:numId w:val="12"/>
              </w:numPr>
            </w:pPr>
            <w:r w:rsidRPr="006E233D">
              <w:t>Phased compliance will give sources that cannot meet the new standards time to comply.</w:t>
            </w:r>
          </w:p>
          <w:p w:rsidR="007D6DB7" w:rsidRPr="006E233D" w:rsidRDefault="007D6DB7" w:rsidP="00AA17D1">
            <w:pPr>
              <w:pStyle w:val="ListParagraph"/>
              <w:numPr>
                <w:ilvl w:val="0"/>
                <w:numId w:val="12"/>
              </w:numPr>
            </w:pPr>
            <w:r w:rsidRPr="006E233D">
              <w:t xml:space="preserve">Changes would make it easier </w:t>
            </w:r>
          </w:p>
          <w:p w:rsidR="007D6DB7" w:rsidRPr="006E233D" w:rsidRDefault="007D6DB7" w:rsidP="00AA17D1">
            <w:pPr>
              <w:pStyle w:val="ListParagraph"/>
              <w:numPr>
                <w:ilvl w:val="0"/>
                <w:numId w:val="12"/>
              </w:numPr>
            </w:pPr>
            <w:r w:rsidRPr="006E233D">
              <w:t>to determine compliance for the both the source and the DEQ.</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lastRenderedPageBreak/>
              <w:t>NA</w:t>
            </w:r>
          </w:p>
        </w:tc>
        <w:tc>
          <w:tcPr>
            <w:tcW w:w="1350" w:type="dxa"/>
          </w:tcPr>
          <w:p w:rsidR="007D6DB7" w:rsidRPr="006E233D" w:rsidRDefault="007D6DB7" w:rsidP="00A65851">
            <w:r w:rsidRPr="006E233D">
              <w:t>NA</w:t>
            </w:r>
          </w:p>
        </w:tc>
        <w:tc>
          <w:tcPr>
            <w:tcW w:w="990" w:type="dxa"/>
          </w:tcPr>
          <w:p w:rsidR="007D6DB7" w:rsidRPr="006E233D" w:rsidRDefault="007D6DB7" w:rsidP="00A65851">
            <w:r w:rsidRPr="006E233D">
              <w:t>226</w:t>
            </w:r>
          </w:p>
        </w:tc>
        <w:tc>
          <w:tcPr>
            <w:tcW w:w="1350" w:type="dxa"/>
          </w:tcPr>
          <w:p w:rsidR="007D6DB7" w:rsidRPr="006E233D" w:rsidRDefault="007D6DB7" w:rsidP="00A65851">
            <w:r>
              <w:t>0210(2</w:t>
            </w:r>
            <w:r w:rsidRPr="006E233D">
              <w:t>)</w:t>
            </w:r>
          </w:p>
        </w:tc>
        <w:tc>
          <w:tcPr>
            <w:tcW w:w="4860" w:type="dxa"/>
          </w:tcPr>
          <w:p w:rsidR="007D6DB7" w:rsidRDefault="007D6DB7" w:rsidP="00D00284">
            <w:r>
              <w:t>Add:</w:t>
            </w:r>
          </w:p>
          <w:p w:rsidR="007D6DB7" w:rsidRPr="004573A1" w:rsidRDefault="007D6DB7" w:rsidP="004573A1">
            <w:r w:rsidRPr="004573A1">
              <w:t xml:space="preserve">(2) Compliance with the emissions standards in section (1) is determined using: </w:t>
            </w:r>
          </w:p>
          <w:p w:rsidR="007D6DB7" w:rsidRPr="004573A1" w:rsidRDefault="007D6DB7" w:rsidP="004573A1">
            <w:r w:rsidRPr="004573A1">
              <w:t xml:space="preserve">(a) Oregon Method 5 or DEQ Method 8, as approved by DEQ for sources with exhaust gases at or near ambient conditions; </w:t>
            </w:r>
          </w:p>
          <w:p w:rsidR="007D6DB7" w:rsidRPr="004573A1" w:rsidRDefault="007D6DB7" w:rsidP="004573A1">
            <w:r w:rsidRPr="004573A1">
              <w:t xml:space="preserve">(b) DEQ Method 7 for direct heat transfer sources;  </w:t>
            </w:r>
          </w:p>
          <w:p w:rsidR="007D6DB7" w:rsidRPr="004573A1" w:rsidRDefault="007D6DB7" w:rsidP="004573A1">
            <w:r w:rsidRPr="004573A1">
              <w:t>(c) DEQ Method 5 for indirect heat transfer combustion sources and all other non-fugitive emissions sources not listed above; or</w:t>
            </w:r>
          </w:p>
          <w:p w:rsidR="007D6DB7" w:rsidRPr="006E233D" w:rsidRDefault="007D6DB7" w:rsidP="00D00284">
            <w:r w:rsidRPr="004573A1">
              <w:t>(d) An alternative method approved by DEQ.</w:t>
            </w:r>
            <w:r>
              <w:t>”</w:t>
            </w:r>
          </w:p>
        </w:tc>
        <w:tc>
          <w:tcPr>
            <w:tcW w:w="4320" w:type="dxa"/>
          </w:tcPr>
          <w:p w:rsidR="007D6DB7" w:rsidRPr="006E233D" w:rsidRDefault="007D6DB7" w:rsidP="005F41F0">
            <w:r w:rsidRPr="006E233D">
              <w:t>A test method should always be specified with each standard  in order to be able to show compliance</w:t>
            </w:r>
          </w:p>
        </w:tc>
        <w:tc>
          <w:tcPr>
            <w:tcW w:w="787" w:type="dxa"/>
          </w:tcPr>
          <w:p w:rsidR="007D6DB7" w:rsidRPr="006E233D" w:rsidRDefault="007D6DB7" w:rsidP="0066018C">
            <w:pPr>
              <w:jc w:val="center"/>
            </w:pPr>
            <w:r>
              <w:t>SIP</w:t>
            </w:r>
          </w:p>
        </w:tc>
      </w:tr>
      <w:tr w:rsidR="007D6DB7" w:rsidRPr="006E233D" w:rsidTr="00EB74AF">
        <w:tc>
          <w:tcPr>
            <w:tcW w:w="918" w:type="dxa"/>
          </w:tcPr>
          <w:p w:rsidR="007D6DB7" w:rsidRPr="006E233D" w:rsidRDefault="007D6DB7" w:rsidP="00EB74AF">
            <w:r w:rsidRPr="006E233D">
              <w:t>226</w:t>
            </w:r>
          </w:p>
        </w:tc>
        <w:tc>
          <w:tcPr>
            <w:tcW w:w="1350" w:type="dxa"/>
          </w:tcPr>
          <w:p w:rsidR="007D6DB7" w:rsidRPr="006E233D" w:rsidRDefault="007D6DB7" w:rsidP="00EB74AF">
            <w:r w:rsidRPr="006E233D">
              <w:t>0210(2)</w:t>
            </w:r>
          </w:p>
        </w:tc>
        <w:tc>
          <w:tcPr>
            <w:tcW w:w="990" w:type="dxa"/>
          </w:tcPr>
          <w:p w:rsidR="007D6DB7" w:rsidRPr="006E233D" w:rsidRDefault="007D6DB7" w:rsidP="00EB74AF">
            <w:r w:rsidRPr="006E233D">
              <w:t>226</w:t>
            </w:r>
          </w:p>
        </w:tc>
        <w:tc>
          <w:tcPr>
            <w:tcW w:w="1350" w:type="dxa"/>
          </w:tcPr>
          <w:p w:rsidR="007D6DB7" w:rsidRPr="006E233D" w:rsidRDefault="007D6DB7" w:rsidP="00EB74AF">
            <w:r>
              <w:t>0210(3</w:t>
            </w:r>
            <w:r w:rsidRPr="006E233D">
              <w:t>)</w:t>
            </w:r>
          </w:p>
        </w:tc>
        <w:tc>
          <w:tcPr>
            <w:tcW w:w="4860" w:type="dxa"/>
          </w:tcPr>
          <w:p w:rsidR="007D6DB7" w:rsidRPr="006E233D" w:rsidRDefault="007D6DB7" w:rsidP="00EB74AF">
            <w:r w:rsidRPr="006E233D">
              <w:t>Add a comma after refuse burning equipment</w:t>
            </w:r>
          </w:p>
        </w:tc>
        <w:tc>
          <w:tcPr>
            <w:tcW w:w="4320" w:type="dxa"/>
          </w:tcPr>
          <w:p w:rsidR="007D6DB7" w:rsidRPr="006E233D" w:rsidRDefault="007D6DB7" w:rsidP="00EB74AF">
            <w:r w:rsidRPr="006E233D">
              <w:t>Correction</w:t>
            </w:r>
          </w:p>
        </w:tc>
        <w:tc>
          <w:tcPr>
            <w:tcW w:w="787" w:type="dxa"/>
          </w:tcPr>
          <w:p w:rsidR="007D6DB7" w:rsidRPr="006E233D" w:rsidRDefault="007D6DB7" w:rsidP="00EB74AF">
            <w:pPr>
              <w:jc w:val="center"/>
            </w:pPr>
            <w:r>
              <w:t>SIP</w:t>
            </w:r>
          </w:p>
        </w:tc>
      </w:tr>
      <w:tr w:rsidR="007D6DB7" w:rsidRPr="006E233D" w:rsidTr="00914447">
        <w:tc>
          <w:tcPr>
            <w:tcW w:w="918" w:type="dxa"/>
          </w:tcPr>
          <w:p w:rsidR="007D6DB7" w:rsidRPr="006E233D" w:rsidRDefault="007D6DB7" w:rsidP="00914447">
            <w:r w:rsidRPr="006E233D">
              <w:t>226</w:t>
            </w:r>
          </w:p>
        </w:tc>
        <w:tc>
          <w:tcPr>
            <w:tcW w:w="1350" w:type="dxa"/>
          </w:tcPr>
          <w:p w:rsidR="007D6DB7" w:rsidRPr="006E233D" w:rsidRDefault="007D6DB7" w:rsidP="00914447">
            <w:r w:rsidRPr="006E233D">
              <w:t>0</w:t>
            </w:r>
            <w:r>
              <w:t>3</w:t>
            </w:r>
            <w:r w:rsidRPr="006E233D">
              <w:t>10</w:t>
            </w:r>
          </w:p>
        </w:tc>
        <w:tc>
          <w:tcPr>
            <w:tcW w:w="990" w:type="dxa"/>
          </w:tcPr>
          <w:p w:rsidR="007D6DB7" w:rsidRPr="006E233D" w:rsidRDefault="007D6DB7" w:rsidP="00914447">
            <w:r>
              <w:t>NA</w:t>
            </w:r>
          </w:p>
        </w:tc>
        <w:tc>
          <w:tcPr>
            <w:tcW w:w="1350" w:type="dxa"/>
          </w:tcPr>
          <w:p w:rsidR="007D6DB7" w:rsidRPr="006E233D" w:rsidRDefault="007D6DB7" w:rsidP="00914447">
            <w:r>
              <w:t>NA</w:t>
            </w:r>
          </w:p>
        </w:tc>
        <w:tc>
          <w:tcPr>
            <w:tcW w:w="4860" w:type="dxa"/>
          </w:tcPr>
          <w:p w:rsidR="007D6DB7" w:rsidRPr="006E233D" w:rsidRDefault="007D6DB7" w:rsidP="00914447">
            <w:r>
              <w:t>Renumber Table 1 to OAR 340-226-8005</w:t>
            </w:r>
          </w:p>
        </w:tc>
        <w:tc>
          <w:tcPr>
            <w:tcW w:w="4320" w:type="dxa"/>
          </w:tcPr>
          <w:p w:rsidR="007D6DB7" w:rsidRPr="006E233D" w:rsidRDefault="007D6DB7" w:rsidP="00914447">
            <w:r w:rsidRPr="006E233D">
              <w:t>Correction</w:t>
            </w:r>
          </w:p>
        </w:tc>
        <w:tc>
          <w:tcPr>
            <w:tcW w:w="787" w:type="dxa"/>
          </w:tcPr>
          <w:p w:rsidR="007D6DB7" w:rsidRPr="006E233D" w:rsidRDefault="007D6DB7" w:rsidP="00914447">
            <w:pPr>
              <w:jc w:val="center"/>
            </w:pPr>
            <w:r>
              <w:t>SIP</w:t>
            </w:r>
          </w:p>
        </w:tc>
      </w:tr>
      <w:tr w:rsidR="007D6DB7" w:rsidRPr="006E233D" w:rsidTr="000D2A22">
        <w:tc>
          <w:tcPr>
            <w:tcW w:w="918" w:type="dxa"/>
          </w:tcPr>
          <w:p w:rsidR="007D6DB7" w:rsidRPr="006E233D" w:rsidRDefault="007D6DB7" w:rsidP="000D2A22">
            <w:r w:rsidRPr="006E233D">
              <w:t>226</w:t>
            </w:r>
          </w:p>
        </w:tc>
        <w:tc>
          <w:tcPr>
            <w:tcW w:w="1350" w:type="dxa"/>
          </w:tcPr>
          <w:p w:rsidR="007D6DB7" w:rsidRPr="006E233D" w:rsidRDefault="007D6DB7" w:rsidP="000D2A22">
            <w:r w:rsidRPr="006E233D">
              <w:t>0</w:t>
            </w:r>
            <w:r>
              <w:t>3</w:t>
            </w:r>
            <w:r w:rsidRPr="006E233D">
              <w:t>10</w:t>
            </w:r>
            <w:r>
              <w:t xml:space="preserve"> Table 1</w:t>
            </w:r>
          </w:p>
        </w:tc>
        <w:tc>
          <w:tcPr>
            <w:tcW w:w="990" w:type="dxa"/>
          </w:tcPr>
          <w:p w:rsidR="007D6DB7" w:rsidRPr="006E233D" w:rsidRDefault="007D6DB7" w:rsidP="000D2A22">
            <w:r w:rsidRPr="006E233D">
              <w:t>226</w:t>
            </w:r>
          </w:p>
        </w:tc>
        <w:tc>
          <w:tcPr>
            <w:tcW w:w="1350" w:type="dxa"/>
          </w:tcPr>
          <w:p w:rsidR="007D6DB7" w:rsidRPr="006E233D" w:rsidRDefault="007D6DB7" w:rsidP="000D2A22">
            <w:r>
              <w:t>8005</w:t>
            </w:r>
          </w:p>
        </w:tc>
        <w:tc>
          <w:tcPr>
            <w:tcW w:w="4860" w:type="dxa"/>
          </w:tcPr>
          <w:p w:rsidR="007D6DB7" w:rsidRPr="006E233D" w:rsidRDefault="007D6DB7" w:rsidP="000D2A22">
            <w:r>
              <w:t>Renumber Table 1 and add statutory authority, statues implemented and rule history from OAR 340-226-0310.</w:t>
            </w:r>
          </w:p>
        </w:tc>
        <w:tc>
          <w:tcPr>
            <w:tcW w:w="4320" w:type="dxa"/>
          </w:tcPr>
          <w:p w:rsidR="007D6DB7" w:rsidRPr="006E233D" w:rsidRDefault="007D6DB7" w:rsidP="000D2A22">
            <w:r w:rsidRPr="006E233D">
              <w:t>Correction</w:t>
            </w:r>
          </w:p>
        </w:tc>
        <w:tc>
          <w:tcPr>
            <w:tcW w:w="787" w:type="dxa"/>
          </w:tcPr>
          <w:p w:rsidR="007D6DB7" w:rsidRPr="006E233D" w:rsidRDefault="007D6DB7" w:rsidP="000D2A22">
            <w:pPr>
              <w:jc w:val="center"/>
            </w:pPr>
            <w:r>
              <w:t>SIP</w:t>
            </w:r>
          </w:p>
        </w:tc>
      </w:tr>
      <w:tr w:rsidR="007D6DB7" w:rsidRPr="006E233D" w:rsidTr="00EB74AF">
        <w:tc>
          <w:tcPr>
            <w:tcW w:w="918" w:type="dxa"/>
          </w:tcPr>
          <w:p w:rsidR="007D6DB7" w:rsidRPr="006E233D" w:rsidRDefault="007D6DB7" w:rsidP="00EB74AF">
            <w:r w:rsidRPr="006E233D">
              <w:t>226</w:t>
            </w:r>
          </w:p>
        </w:tc>
        <w:tc>
          <w:tcPr>
            <w:tcW w:w="1350" w:type="dxa"/>
          </w:tcPr>
          <w:p w:rsidR="007D6DB7" w:rsidRPr="006E233D" w:rsidRDefault="007D6DB7" w:rsidP="00EB74AF">
            <w:r w:rsidRPr="006E233D">
              <w:t>0</w:t>
            </w:r>
            <w:r>
              <w:t>3</w:t>
            </w:r>
            <w:r w:rsidRPr="006E233D">
              <w:t>10</w:t>
            </w:r>
            <w:r>
              <w:t xml:space="preserve"> Table 1</w:t>
            </w:r>
          </w:p>
        </w:tc>
        <w:tc>
          <w:tcPr>
            <w:tcW w:w="990" w:type="dxa"/>
          </w:tcPr>
          <w:p w:rsidR="007D6DB7" w:rsidRPr="006E233D" w:rsidRDefault="007D6DB7" w:rsidP="00EB74AF">
            <w:r w:rsidRPr="006E233D">
              <w:t>226</w:t>
            </w:r>
          </w:p>
        </w:tc>
        <w:tc>
          <w:tcPr>
            <w:tcW w:w="1350" w:type="dxa"/>
          </w:tcPr>
          <w:p w:rsidR="007D6DB7" w:rsidRPr="006E233D" w:rsidRDefault="007D6DB7" w:rsidP="00EB74AF">
            <w:r>
              <w:t>8005</w:t>
            </w:r>
          </w:p>
        </w:tc>
        <w:tc>
          <w:tcPr>
            <w:tcW w:w="4860" w:type="dxa"/>
          </w:tcPr>
          <w:p w:rsidR="007D6DB7" w:rsidRPr="006E233D" w:rsidRDefault="007D6DB7" w:rsidP="00BB0910">
            <w:r>
              <w:t>Change lb/hr and tons/hr to pounds/hour and tons/hour in the text below the table</w:t>
            </w:r>
          </w:p>
        </w:tc>
        <w:tc>
          <w:tcPr>
            <w:tcW w:w="4320" w:type="dxa"/>
          </w:tcPr>
          <w:p w:rsidR="007D6DB7" w:rsidRPr="006E233D" w:rsidRDefault="007D6DB7" w:rsidP="00EB74AF">
            <w:r w:rsidRPr="006E233D">
              <w:t>Correction</w:t>
            </w:r>
          </w:p>
        </w:tc>
        <w:tc>
          <w:tcPr>
            <w:tcW w:w="787" w:type="dxa"/>
          </w:tcPr>
          <w:p w:rsidR="007D6DB7" w:rsidRPr="006E233D" w:rsidRDefault="007D6DB7" w:rsidP="00EB74AF">
            <w:pPr>
              <w:jc w:val="center"/>
            </w:pPr>
            <w:r>
              <w:t>SIP</w:t>
            </w:r>
          </w:p>
        </w:tc>
      </w:tr>
      <w:tr w:rsidR="007D6DB7" w:rsidRPr="006E233D" w:rsidTr="00914447">
        <w:tc>
          <w:tcPr>
            <w:tcW w:w="918" w:type="dxa"/>
            <w:shd w:val="clear" w:color="auto" w:fill="FABF8F" w:themeFill="accent6" w:themeFillTint="99"/>
          </w:tcPr>
          <w:p w:rsidR="007D6DB7" w:rsidRPr="006E233D" w:rsidRDefault="007D6DB7" w:rsidP="00914447">
            <w:r w:rsidRPr="006E233D">
              <w:t>226</w:t>
            </w:r>
          </w:p>
        </w:tc>
        <w:tc>
          <w:tcPr>
            <w:tcW w:w="1350" w:type="dxa"/>
            <w:shd w:val="clear" w:color="auto" w:fill="FABF8F" w:themeFill="accent6" w:themeFillTint="99"/>
          </w:tcPr>
          <w:p w:rsidR="007D6DB7" w:rsidRPr="006E233D" w:rsidRDefault="007D6DB7" w:rsidP="00914447"/>
        </w:tc>
        <w:tc>
          <w:tcPr>
            <w:tcW w:w="990" w:type="dxa"/>
            <w:shd w:val="clear" w:color="auto" w:fill="FABF8F" w:themeFill="accent6" w:themeFillTint="99"/>
          </w:tcPr>
          <w:p w:rsidR="007D6DB7" w:rsidRPr="006E233D" w:rsidRDefault="007D6DB7" w:rsidP="00914447">
            <w:pPr>
              <w:rPr>
                <w:color w:val="000000"/>
              </w:rPr>
            </w:pPr>
          </w:p>
        </w:tc>
        <w:tc>
          <w:tcPr>
            <w:tcW w:w="1350" w:type="dxa"/>
            <w:shd w:val="clear" w:color="auto" w:fill="FABF8F" w:themeFill="accent6" w:themeFillTint="99"/>
          </w:tcPr>
          <w:p w:rsidR="007D6DB7" w:rsidRPr="006E233D" w:rsidRDefault="007D6DB7" w:rsidP="00914447">
            <w:pPr>
              <w:rPr>
                <w:color w:val="000000"/>
              </w:rPr>
            </w:pPr>
          </w:p>
        </w:tc>
        <w:tc>
          <w:tcPr>
            <w:tcW w:w="4860" w:type="dxa"/>
            <w:shd w:val="clear" w:color="auto" w:fill="FABF8F" w:themeFill="accent6" w:themeFillTint="99"/>
          </w:tcPr>
          <w:p w:rsidR="007D6DB7" w:rsidRPr="006E233D" w:rsidRDefault="007D6DB7" w:rsidP="00914447">
            <w:pPr>
              <w:rPr>
                <w:color w:val="000000"/>
              </w:rPr>
            </w:pPr>
            <w:r>
              <w:rPr>
                <w:color w:val="000000"/>
              </w:rPr>
              <w:t>Alternative Emission Controls</w:t>
            </w:r>
          </w:p>
        </w:tc>
        <w:tc>
          <w:tcPr>
            <w:tcW w:w="4320" w:type="dxa"/>
            <w:shd w:val="clear" w:color="auto" w:fill="FABF8F" w:themeFill="accent6" w:themeFillTint="99"/>
          </w:tcPr>
          <w:p w:rsidR="007D6DB7" w:rsidRPr="006E233D" w:rsidRDefault="007D6DB7" w:rsidP="00914447"/>
        </w:tc>
        <w:tc>
          <w:tcPr>
            <w:tcW w:w="787" w:type="dxa"/>
            <w:shd w:val="clear" w:color="auto" w:fill="FABF8F" w:themeFill="accent6" w:themeFillTint="99"/>
          </w:tcPr>
          <w:p w:rsidR="007D6DB7" w:rsidRPr="006E233D" w:rsidRDefault="007D6DB7" w:rsidP="00914447"/>
        </w:tc>
      </w:tr>
      <w:tr w:rsidR="007D6DB7" w:rsidRPr="006E233D" w:rsidTr="00914447">
        <w:tc>
          <w:tcPr>
            <w:tcW w:w="918" w:type="dxa"/>
          </w:tcPr>
          <w:p w:rsidR="007D6DB7" w:rsidRPr="006E233D" w:rsidRDefault="007D6DB7" w:rsidP="00914447">
            <w:r w:rsidRPr="006E233D">
              <w:t>226</w:t>
            </w:r>
          </w:p>
        </w:tc>
        <w:tc>
          <w:tcPr>
            <w:tcW w:w="1350" w:type="dxa"/>
          </w:tcPr>
          <w:p w:rsidR="007D6DB7" w:rsidRPr="006E233D" w:rsidRDefault="007D6DB7" w:rsidP="00914447">
            <w:r w:rsidRPr="006E233D">
              <w:t>0</w:t>
            </w:r>
            <w:r>
              <w:t>40</w:t>
            </w:r>
            <w:r w:rsidRPr="006E233D">
              <w:t>0</w:t>
            </w:r>
            <w:r>
              <w:t>(1)(c)</w:t>
            </w:r>
          </w:p>
        </w:tc>
        <w:tc>
          <w:tcPr>
            <w:tcW w:w="990" w:type="dxa"/>
          </w:tcPr>
          <w:p w:rsidR="007D6DB7" w:rsidRPr="006E233D" w:rsidRDefault="007D6DB7" w:rsidP="00914447">
            <w:r>
              <w:t>NA</w:t>
            </w:r>
          </w:p>
        </w:tc>
        <w:tc>
          <w:tcPr>
            <w:tcW w:w="1350" w:type="dxa"/>
          </w:tcPr>
          <w:p w:rsidR="007D6DB7" w:rsidRPr="006E233D" w:rsidRDefault="007D6DB7" w:rsidP="00914447">
            <w:r>
              <w:t>NA</w:t>
            </w:r>
          </w:p>
        </w:tc>
        <w:tc>
          <w:tcPr>
            <w:tcW w:w="4860" w:type="dxa"/>
          </w:tcPr>
          <w:p w:rsidR="007D6DB7" w:rsidRPr="006E233D" w:rsidRDefault="007D6DB7" w:rsidP="00301C86">
            <w:r>
              <w:t>Change “</w:t>
            </w:r>
            <w:r w:rsidRPr="007D4730">
              <w:t>OAR 340-224-0090, Requirements for Net Air Quality Benefit</w:t>
            </w:r>
            <w:r>
              <w:t>” to AOR 340-224-0520</w:t>
            </w:r>
          </w:p>
        </w:tc>
        <w:tc>
          <w:tcPr>
            <w:tcW w:w="4320" w:type="dxa"/>
          </w:tcPr>
          <w:p w:rsidR="007D6DB7" w:rsidRPr="006E233D" w:rsidRDefault="007D6DB7" w:rsidP="00914447">
            <w:r>
              <w:t>The Net Air Quality Benefit requirements were moved to division 224</w:t>
            </w:r>
          </w:p>
        </w:tc>
        <w:tc>
          <w:tcPr>
            <w:tcW w:w="787" w:type="dxa"/>
          </w:tcPr>
          <w:p w:rsidR="007D6DB7" w:rsidRPr="006E233D" w:rsidRDefault="007D6DB7" w:rsidP="00914447">
            <w:pPr>
              <w:jc w:val="center"/>
            </w:pPr>
            <w:r>
              <w:t>SIP</w:t>
            </w:r>
          </w:p>
        </w:tc>
      </w:tr>
      <w:tr w:rsidR="007D6DB7" w:rsidRPr="006E233D" w:rsidTr="00D66578">
        <w:tc>
          <w:tcPr>
            <w:tcW w:w="918" w:type="dxa"/>
            <w:shd w:val="clear" w:color="auto" w:fill="B2A1C7" w:themeFill="accent4" w:themeFillTint="99"/>
          </w:tcPr>
          <w:p w:rsidR="007D6DB7" w:rsidRPr="006E233D" w:rsidRDefault="007D6DB7" w:rsidP="00A65851">
            <w:r w:rsidRPr="006E233D">
              <w:t>228</w:t>
            </w:r>
          </w:p>
        </w:tc>
        <w:tc>
          <w:tcPr>
            <w:tcW w:w="1350" w:type="dxa"/>
            <w:shd w:val="clear" w:color="auto" w:fill="B2A1C7" w:themeFill="accent4" w:themeFillTint="99"/>
          </w:tcPr>
          <w:p w:rsidR="007D6DB7" w:rsidRPr="006E233D" w:rsidRDefault="007D6DB7" w:rsidP="00A65851"/>
        </w:tc>
        <w:tc>
          <w:tcPr>
            <w:tcW w:w="990" w:type="dxa"/>
            <w:shd w:val="clear" w:color="auto" w:fill="B2A1C7" w:themeFill="accent4" w:themeFillTint="99"/>
          </w:tcPr>
          <w:p w:rsidR="007D6DB7" w:rsidRPr="006E233D" w:rsidRDefault="007D6DB7" w:rsidP="00A65851">
            <w:pPr>
              <w:rPr>
                <w:color w:val="000000"/>
              </w:rPr>
            </w:pPr>
          </w:p>
        </w:tc>
        <w:tc>
          <w:tcPr>
            <w:tcW w:w="1350" w:type="dxa"/>
            <w:shd w:val="clear" w:color="auto" w:fill="B2A1C7" w:themeFill="accent4" w:themeFillTint="99"/>
          </w:tcPr>
          <w:p w:rsidR="007D6DB7" w:rsidRPr="006E233D" w:rsidRDefault="007D6DB7" w:rsidP="00A65851">
            <w:pPr>
              <w:rPr>
                <w:color w:val="000000"/>
              </w:rPr>
            </w:pPr>
          </w:p>
        </w:tc>
        <w:tc>
          <w:tcPr>
            <w:tcW w:w="4860" w:type="dxa"/>
            <w:shd w:val="clear" w:color="auto" w:fill="B2A1C7" w:themeFill="accent4" w:themeFillTint="99"/>
          </w:tcPr>
          <w:p w:rsidR="007D6DB7" w:rsidRPr="006E233D" w:rsidRDefault="007D6DB7"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7D6DB7" w:rsidRPr="006E233D" w:rsidRDefault="007D6DB7" w:rsidP="00FE68CE"/>
        </w:tc>
        <w:tc>
          <w:tcPr>
            <w:tcW w:w="787" w:type="dxa"/>
            <w:shd w:val="clear" w:color="auto" w:fill="B2A1C7" w:themeFill="accent4" w:themeFillTint="99"/>
          </w:tcPr>
          <w:p w:rsidR="007D6DB7" w:rsidRPr="006E233D" w:rsidRDefault="007D6DB7" w:rsidP="00FE68CE"/>
        </w:tc>
      </w:tr>
      <w:tr w:rsidR="007D6DB7" w:rsidRPr="006E233D" w:rsidTr="00D66578">
        <w:trPr>
          <w:trHeight w:val="198"/>
        </w:trPr>
        <w:tc>
          <w:tcPr>
            <w:tcW w:w="918" w:type="dxa"/>
          </w:tcPr>
          <w:p w:rsidR="007D6DB7" w:rsidRPr="006E233D" w:rsidRDefault="007D6DB7" w:rsidP="00A65851">
            <w:r w:rsidRPr="006E233D">
              <w:t>228</w:t>
            </w:r>
          </w:p>
        </w:tc>
        <w:tc>
          <w:tcPr>
            <w:tcW w:w="1350" w:type="dxa"/>
          </w:tcPr>
          <w:p w:rsidR="007D6DB7" w:rsidRPr="006E233D" w:rsidRDefault="007D6DB7" w:rsidP="00A65851">
            <w:r w:rsidRPr="006E233D">
              <w:t>0020</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C65938">
            <w:r w:rsidRPr="006E233D">
              <w:t>Add division 204 as another division that has definitions that would apply to this division</w:t>
            </w:r>
          </w:p>
        </w:tc>
        <w:tc>
          <w:tcPr>
            <w:tcW w:w="4320" w:type="dxa"/>
          </w:tcPr>
          <w:p w:rsidR="007D6DB7" w:rsidRPr="006E233D" w:rsidRDefault="007D6DB7" w:rsidP="00644785">
            <w:r w:rsidRPr="006E233D">
              <w:t>Add reference to division 204 definitions</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228</w:t>
            </w:r>
          </w:p>
        </w:tc>
        <w:tc>
          <w:tcPr>
            <w:tcW w:w="1350" w:type="dxa"/>
          </w:tcPr>
          <w:p w:rsidR="007D6DB7" w:rsidRPr="006E233D" w:rsidRDefault="007D6DB7" w:rsidP="00A65851">
            <w:r w:rsidRPr="006E233D">
              <w:t>0020(1)</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0025(8)</w:t>
            </w:r>
          </w:p>
        </w:tc>
        <w:tc>
          <w:tcPr>
            <w:tcW w:w="4860" w:type="dxa"/>
          </w:tcPr>
          <w:p w:rsidR="007D6DB7" w:rsidRPr="006E233D" w:rsidRDefault="007D6DB7" w:rsidP="00FE68CE">
            <w:r w:rsidRPr="006E233D">
              <w:t>Delete definition of ASTM already in division 200</w:t>
            </w:r>
          </w:p>
        </w:tc>
        <w:tc>
          <w:tcPr>
            <w:tcW w:w="4320" w:type="dxa"/>
          </w:tcPr>
          <w:p w:rsidR="007D6DB7" w:rsidRPr="006E233D" w:rsidRDefault="007D6DB7" w:rsidP="00FE68CE">
            <w:r w:rsidRPr="006E233D">
              <w:t>Delete and use acronym  in division 200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228</w:t>
            </w:r>
          </w:p>
        </w:tc>
        <w:tc>
          <w:tcPr>
            <w:tcW w:w="1350" w:type="dxa"/>
          </w:tcPr>
          <w:p w:rsidR="007D6DB7" w:rsidRPr="006E233D" w:rsidRDefault="007D6DB7" w:rsidP="00A65851">
            <w:r w:rsidRPr="006E233D">
              <w:t>0020(2)</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E68CE">
            <w:pPr>
              <w:rPr>
                <w:caps/>
              </w:rPr>
            </w:pPr>
            <w:r w:rsidRPr="006E233D">
              <w:t xml:space="preserve">Definition of Coastal Areas not used in this  or any other </w:t>
            </w:r>
            <w:r w:rsidRPr="006E233D">
              <w:lastRenderedPageBreak/>
              <w:t>air quality division</w:t>
            </w:r>
          </w:p>
        </w:tc>
        <w:tc>
          <w:tcPr>
            <w:tcW w:w="4320" w:type="dxa"/>
          </w:tcPr>
          <w:p w:rsidR="007D6DB7" w:rsidRPr="006E233D" w:rsidRDefault="007D6DB7" w:rsidP="00FE68CE">
            <w:r w:rsidRPr="006E233D">
              <w:lastRenderedPageBreak/>
              <w:t>Delete definition</w:t>
            </w:r>
          </w:p>
        </w:tc>
        <w:tc>
          <w:tcPr>
            <w:tcW w:w="787" w:type="dxa"/>
          </w:tcPr>
          <w:p w:rsidR="007D6DB7" w:rsidRPr="006E233D" w:rsidRDefault="007D6DB7" w:rsidP="0066018C">
            <w:pPr>
              <w:jc w:val="center"/>
            </w:pPr>
            <w:r>
              <w:t>SIP</w:t>
            </w:r>
          </w:p>
        </w:tc>
      </w:tr>
      <w:tr w:rsidR="007D6DB7" w:rsidRPr="006E233D" w:rsidTr="00693ED3">
        <w:tc>
          <w:tcPr>
            <w:tcW w:w="918" w:type="dxa"/>
          </w:tcPr>
          <w:p w:rsidR="007D6DB7" w:rsidRPr="00BF4B78" w:rsidRDefault="007D6DB7" w:rsidP="00693ED3">
            <w:r w:rsidRPr="00BF4B78">
              <w:lastRenderedPageBreak/>
              <w:t>208</w:t>
            </w:r>
          </w:p>
          <w:p w:rsidR="007D6DB7" w:rsidRPr="00BF4B78" w:rsidRDefault="007D6DB7" w:rsidP="00693ED3">
            <w:r w:rsidRPr="00BF4B78">
              <w:t>228</w:t>
            </w:r>
          </w:p>
          <w:p w:rsidR="007D6DB7" w:rsidRPr="00BF4B78" w:rsidRDefault="007D6DB7" w:rsidP="00693ED3">
            <w:r w:rsidRPr="00BF4B78">
              <w:t>240</w:t>
            </w:r>
          </w:p>
        </w:tc>
        <w:tc>
          <w:tcPr>
            <w:tcW w:w="1350" w:type="dxa"/>
          </w:tcPr>
          <w:p w:rsidR="007D6DB7" w:rsidRPr="00BF4B78" w:rsidRDefault="007D6DB7" w:rsidP="00693ED3">
            <w:r w:rsidRPr="00BF4B78">
              <w:t>0010(4)</w:t>
            </w:r>
          </w:p>
          <w:p w:rsidR="007D6DB7" w:rsidRPr="00BF4B78" w:rsidRDefault="007D6DB7" w:rsidP="00693ED3">
            <w:r w:rsidRPr="00BF4B78">
              <w:t>0020(4)</w:t>
            </w:r>
          </w:p>
          <w:p w:rsidR="007D6DB7" w:rsidRPr="00BF4B78" w:rsidRDefault="007D6DB7" w:rsidP="00693ED3">
            <w:r w:rsidRPr="00BF4B78">
              <w:t>0030(14)</w:t>
            </w:r>
          </w:p>
        </w:tc>
        <w:tc>
          <w:tcPr>
            <w:tcW w:w="990" w:type="dxa"/>
          </w:tcPr>
          <w:p w:rsidR="007D6DB7" w:rsidRPr="00BF4B78" w:rsidRDefault="007D6DB7" w:rsidP="00693ED3">
            <w:r w:rsidRPr="00BF4B78">
              <w:t>200</w:t>
            </w:r>
          </w:p>
        </w:tc>
        <w:tc>
          <w:tcPr>
            <w:tcW w:w="1350" w:type="dxa"/>
          </w:tcPr>
          <w:p w:rsidR="007D6DB7" w:rsidRPr="00BF4B78" w:rsidRDefault="007D6DB7" w:rsidP="00693ED3">
            <w:r w:rsidRPr="00BF4B78">
              <w:t>0020(65)</w:t>
            </w:r>
          </w:p>
        </w:tc>
        <w:tc>
          <w:tcPr>
            <w:tcW w:w="4860" w:type="dxa"/>
          </w:tcPr>
          <w:p w:rsidR="007D6DB7" w:rsidRPr="00BF4B78" w:rsidRDefault="007D6DB7" w:rsidP="00693ED3">
            <w:r w:rsidRPr="00BF4B78">
              <w:t>Delete definition of “fuel burning equipment” and move to division 200</w:t>
            </w:r>
            <w:r>
              <w:t xml:space="preserve"> with clarifications</w:t>
            </w:r>
          </w:p>
          <w:p w:rsidR="007D6DB7" w:rsidRPr="00BF4B78" w:rsidRDefault="007D6DB7" w:rsidP="00693ED3"/>
        </w:tc>
        <w:tc>
          <w:tcPr>
            <w:tcW w:w="4320" w:type="dxa"/>
          </w:tcPr>
          <w:p w:rsidR="007D6DB7" w:rsidRPr="00BF4B78" w:rsidRDefault="007D6DB7"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7D6DB7" w:rsidRPr="006E233D" w:rsidRDefault="007D6DB7" w:rsidP="0066018C">
            <w:pPr>
              <w:jc w:val="center"/>
            </w:pPr>
            <w:r>
              <w:t>SIP</w:t>
            </w:r>
          </w:p>
        </w:tc>
      </w:tr>
      <w:tr w:rsidR="007D6DB7" w:rsidRPr="006E233D" w:rsidTr="00094DBC">
        <w:tc>
          <w:tcPr>
            <w:tcW w:w="918" w:type="dxa"/>
          </w:tcPr>
          <w:p w:rsidR="007D6DB7" w:rsidRPr="006E233D" w:rsidRDefault="007D6DB7" w:rsidP="00A65851">
            <w:r w:rsidRPr="006E233D">
              <w:t>228</w:t>
            </w:r>
          </w:p>
        </w:tc>
        <w:tc>
          <w:tcPr>
            <w:tcW w:w="1350" w:type="dxa"/>
          </w:tcPr>
          <w:p w:rsidR="007D6DB7" w:rsidRPr="006E233D" w:rsidRDefault="007D6DB7" w:rsidP="00A65851">
            <w:r w:rsidRPr="006E233D">
              <w:t>0020(6)</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0020(159)</w:t>
            </w:r>
          </w:p>
        </w:tc>
        <w:tc>
          <w:tcPr>
            <w:tcW w:w="4860" w:type="dxa"/>
          </w:tcPr>
          <w:p w:rsidR="007D6DB7" w:rsidRPr="006E233D" w:rsidRDefault="007D6DB7"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7D6DB7" w:rsidRPr="00D5274E" w:rsidRDefault="007D6DB7" w:rsidP="008A51F0">
            <w:r>
              <w:t xml:space="preserve">See discussion above in division 200. </w:t>
            </w:r>
            <w:r w:rsidRPr="00D5274E">
              <w:t>Definition different from division 240 but same as division 226 and 228.  Use division 240 definition and move to division 200</w:t>
            </w:r>
          </w:p>
        </w:tc>
        <w:tc>
          <w:tcPr>
            <w:tcW w:w="787" w:type="dxa"/>
          </w:tcPr>
          <w:p w:rsidR="007D6DB7" w:rsidRPr="006E233D" w:rsidRDefault="007D6DB7" w:rsidP="0066018C">
            <w:pPr>
              <w:jc w:val="center"/>
            </w:pPr>
            <w:r>
              <w:t>SIP</w:t>
            </w:r>
          </w:p>
        </w:tc>
      </w:tr>
      <w:tr w:rsidR="007D6DB7" w:rsidRPr="006E233D" w:rsidTr="00296A66">
        <w:tc>
          <w:tcPr>
            <w:tcW w:w="918" w:type="dxa"/>
            <w:tcBorders>
              <w:bottom w:val="double" w:sz="6" w:space="0" w:color="auto"/>
            </w:tcBorders>
          </w:tcPr>
          <w:p w:rsidR="007D6DB7" w:rsidRPr="006E233D" w:rsidRDefault="007D6DB7" w:rsidP="00A65851">
            <w:r w:rsidRPr="006E233D">
              <w:t>228</w:t>
            </w:r>
          </w:p>
        </w:tc>
        <w:tc>
          <w:tcPr>
            <w:tcW w:w="1350" w:type="dxa"/>
            <w:tcBorders>
              <w:bottom w:val="double" w:sz="6" w:space="0" w:color="auto"/>
            </w:tcBorders>
          </w:tcPr>
          <w:p w:rsidR="007D6DB7" w:rsidRPr="006E233D" w:rsidRDefault="007D6DB7" w:rsidP="00A65851">
            <w:r w:rsidRPr="006E233D">
              <w:t>0020(7)</w:t>
            </w:r>
          </w:p>
        </w:tc>
        <w:tc>
          <w:tcPr>
            <w:tcW w:w="990" w:type="dxa"/>
            <w:tcBorders>
              <w:bottom w:val="double" w:sz="6" w:space="0" w:color="auto"/>
            </w:tcBorders>
          </w:tcPr>
          <w:p w:rsidR="007D6DB7" w:rsidRPr="006E233D" w:rsidRDefault="007D6DB7" w:rsidP="00A65851">
            <w:r w:rsidRPr="006E233D">
              <w:t>200</w:t>
            </w:r>
          </w:p>
        </w:tc>
        <w:tc>
          <w:tcPr>
            <w:tcW w:w="1350" w:type="dxa"/>
            <w:tcBorders>
              <w:bottom w:val="double" w:sz="6" w:space="0" w:color="auto"/>
            </w:tcBorders>
          </w:tcPr>
          <w:p w:rsidR="007D6DB7" w:rsidRPr="006E233D" w:rsidRDefault="007D6DB7" w:rsidP="00A65851">
            <w:r w:rsidRPr="006E233D">
              <w:t>0020(42)</w:t>
            </w:r>
          </w:p>
        </w:tc>
        <w:tc>
          <w:tcPr>
            <w:tcW w:w="4860" w:type="dxa"/>
            <w:tcBorders>
              <w:bottom w:val="double" w:sz="6" w:space="0" w:color="auto"/>
            </w:tcBorders>
          </w:tcPr>
          <w:p w:rsidR="007D6DB7" w:rsidRDefault="007D6DB7" w:rsidP="00094DBC">
            <w:r w:rsidRPr="006E233D">
              <w:t>Delete definition of “standard cubic foot” and use definition of “dry standard cubic foot” from division 240 and move to division 200</w:t>
            </w:r>
          </w:p>
          <w:p w:rsidR="007D6DB7" w:rsidRDefault="007D6DB7" w:rsidP="00094DBC"/>
          <w:p w:rsidR="007D6DB7" w:rsidRPr="006E233D" w:rsidRDefault="007D6DB7" w:rsidP="00094DBC"/>
        </w:tc>
        <w:tc>
          <w:tcPr>
            <w:tcW w:w="4320" w:type="dxa"/>
            <w:tcBorders>
              <w:bottom w:val="double" w:sz="6" w:space="0" w:color="auto"/>
            </w:tcBorders>
          </w:tcPr>
          <w:p w:rsidR="007D6DB7" w:rsidRPr="006E233D" w:rsidRDefault="007D6DB7"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296A66">
        <w:tc>
          <w:tcPr>
            <w:tcW w:w="918" w:type="dxa"/>
            <w:shd w:val="clear" w:color="auto" w:fill="FABF8F" w:themeFill="accent6" w:themeFillTint="99"/>
          </w:tcPr>
          <w:p w:rsidR="007D6DB7" w:rsidRPr="006E233D" w:rsidRDefault="007D6DB7" w:rsidP="00150322">
            <w:r w:rsidRPr="006E233D">
              <w:t>228</w:t>
            </w:r>
          </w:p>
        </w:tc>
        <w:tc>
          <w:tcPr>
            <w:tcW w:w="1350" w:type="dxa"/>
            <w:shd w:val="clear" w:color="auto" w:fill="FABF8F" w:themeFill="accent6" w:themeFillTint="99"/>
          </w:tcPr>
          <w:p w:rsidR="007D6DB7" w:rsidRPr="006E233D" w:rsidRDefault="007D6DB7" w:rsidP="00150322"/>
        </w:tc>
        <w:tc>
          <w:tcPr>
            <w:tcW w:w="990" w:type="dxa"/>
            <w:shd w:val="clear" w:color="auto" w:fill="FABF8F" w:themeFill="accent6" w:themeFillTint="99"/>
          </w:tcPr>
          <w:p w:rsidR="007D6DB7" w:rsidRPr="006E233D" w:rsidRDefault="007D6DB7" w:rsidP="00150322">
            <w:pPr>
              <w:rPr>
                <w:color w:val="000000"/>
              </w:rPr>
            </w:pPr>
          </w:p>
        </w:tc>
        <w:tc>
          <w:tcPr>
            <w:tcW w:w="1350" w:type="dxa"/>
            <w:shd w:val="clear" w:color="auto" w:fill="FABF8F" w:themeFill="accent6" w:themeFillTint="99"/>
          </w:tcPr>
          <w:p w:rsidR="007D6DB7" w:rsidRPr="006E233D" w:rsidRDefault="007D6DB7" w:rsidP="00150322">
            <w:pPr>
              <w:rPr>
                <w:color w:val="000000"/>
              </w:rPr>
            </w:pPr>
          </w:p>
        </w:tc>
        <w:tc>
          <w:tcPr>
            <w:tcW w:w="4860" w:type="dxa"/>
            <w:shd w:val="clear" w:color="auto" w:fill="FABF8F" w:themeFill="accent6" w:themeFillTint="99"/>
          </w:tcPr>
          <w:p w:rsidR="007D6DB7" w:rsidRPr="006E233D" w:rsidRDefault="007D6DB7"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7D6DB7" w:rsidRPr="006E233D" w:rsidRDefault="007D6DB7" w:rsidP="00150322"/>
        </w:tc>
        <w:tc>
          <w:tcPr>
            <w:tcW w:w="787" w:type="dxa"/>
            <w:shd w:val="clear" w:color="auto" w:fill="FABF8F" w:themeFill="accent6" w:themeFillTint="99"/>
          </w:tcPr>
          <w:p w:rsidR="007D6DB7" w:rsidRPr="006E233D" w:rsidRDefault="007D6DB7" w:rsidP="00150322"/>
        </w:tc>
      </w:tr>
      <w:tr w:rsidR="007D6DB7" w:rsidRPr="005A5027" w:rsidTr="00144209">
        <w:tc>
          <w:tcPr>
            <w:tcW w:w="918" w:type="dxa"/>
          </w:tcPr>
          <w:p w:rsidR="007D6DB7" w:rsidRPr="005A5027" w:rsidRDefault="007D6DB7" w:rsidP="00144209">
            <w:r w:rsidRPr="005A5027">
              <w:t>228</w:t>
            </w:r>
          </w:p>
        </w:tc>
        <w:tc>
          <w:tcPr>
            <w:tcW w:w="1350" w:type="dxa"/>
          </w:tcPr>
          <w:p w:rsidR="007D6DB7" w:rsidRPr="005A5027" w:rsidRDefault="007D6DB7" w:rsidP="00393DB6">
            <w:r w:rsidRPr="005A5027">
              <w:t>0120(2)</w:t>
            </w:r>
          </w:p>
        </w:tc>
        <w:tc>
          <w:tcPr>
            <w:tcW w:w="990" w:type="dxa"/>
          </w:tcPr>
          <w:p w:rsidR="007D6DB7" w:rsidRPr="005A5027" w:rsidRDefault="007D6DB7" w:rsidP="00144209">
            <w:r w:rsidRPr="005A5027">
              <w:t>NA</w:t>
            </w:r>
          </w:p>
        </w:tc>
        <w:tc>
          <w:tcPr>
            <w:tcW w:w="1350" w:type="dxa"/>
          </w:tcPr>
          <w:p w:rsidR="007D6DB7" w:rsidRPr="005A5027" w:rsidRDefault="007D6DB7" w:rsidP="00144209">
            <w:r w:rsidRPr="005A5027">
              <w:t>NA</w:t>
            </w:r>
          </w:p>
        </w:tc>
        <w:tc>
          <w:tcPr>
            <w:tcW w:w="4860" w:type="dxa"/>
          </w:tcPr>
          <w:p w:rsidR="007D6DB7" w:rsidRPr="005A5027" w:rsidRDefault="007D6DB7" w:rsidP="00393DB6">
            <w:r w:rsidRPr="005A5027">
              <w:t xml:space="preserve">Delete “Except as provided for in sections (4) and (5) of this rule” </w:t>
            </w:r>
          </w:p>
          <w:p w:rsidR="007D6DB7" w:rsidRPr="005A5027" w:rsidRDefault="007D6DB7" w:rsidP="00144209">
            <w:r w:rsidRPr="005A5027">
              <w:t xml:space="preserve"> </w:t>
            </w:r>
          </w:p>
        </w:tc>
        <w:tc>
          <w:tcPr>
            <w:tcW w:w="4320" w:type="dxa"/>
          </w:tcPr>
          <w:p w:rsidR="007D6DB7" w:rsidRPr="005A5027" w:rsidRDefault="007D6DB7" w:rsidP="00144209">
            <w:r w:rsidRPr="005A5027">
              <w:t xml:space="preserve">DEQ is deleting sections (4) and (5) because the dates have passed so this language excepting sections (4) and (5) is no longer necessary. </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5A5027" w:rsidRDefault="007D6DB7" w:rsidP="00A65851">
            <w:r w:rsidRPr="005A5027">
              <w:t>228</w:t>
            </w:r>
          </w:p>
        </w:tc>
        <w:tc>
          <w:tcPr>
            <w:tcW w:w="1350" w:type="dxa"/>
          </w:tcPr>
          <w:p w:rsidR="007D6DB7" w:rsidRPr="005A5027" w:rsidRDefault="007D6DB7" w:rsidP="00A65851">
            <w:r w:rsidRPr="005A5027">
              <w:t>0120(4) and (5)</w:t>
            </w:r>
          </w:p>
        </w:tc>
        <w:tc>
          <w:tcPr>
            <w:tcW w:w="990"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4860" w:type="dxa"/>
          </w:tcPr>
          <w:p w:rsidR="007D6DB7" w:rsidRPr="005A5027" w:rsidRDefault="007D6DB7" w:rsidP="00FE68CE">
            <w:r w:rsidRPr="005A5027">
              <w:t>Delete:</w:t>
            </w:r>
          </w:p>
          <w:p w:rsidR="007D6DB7" w:rsidRPr="005A5027" w:rsidRDefault="007D6DB7"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7D6DB7" w:rsidRPr="005A5027" w:rsidRDefault="007D6DB7"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7D6DB7" w:rsidRPr="005A5027" w:rsidRDefault="007D6DB7" w:rsidP="00212CEB">
            <w:r w:rsidRPr="005A5027">
              <w:t xml:space="preserve">These rules apply to residential coal users in 1980.  Those users had to have applied to DEQ in 1983 for an exemption.  These rules are no longer necessary since the dates have past. The requirement for not selling coal for direct space heating with greater than 0.3 percent sulfur and five percent volatile matter remains the same. </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228</w:t>
            </w:r>
          </w:p>
        </w:tc>
        <w:tc>
          <w:tcPr>
            <w:tcW w:w="1350" w:type="dxa"/>
          </w:tcPr>
          <w:p w:rsidR="007D6DB7" w:rsidRPr="006E233D" w:rsidRDefault="007D6DB7" w:rsidP="00A65851">
            <w:r w:rsidRPr="006E233D">
              <w:t>0130(2)</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E68CE">
            <w:r w:rsidRPr="006E233D">
              <w:t>Delete “of Environmental Quality”</w:t>
            </w:r>
          </w:p>
        </w:tc>
        <w:tc>
          <w:tcPr>
            <w:tcW w:w="4320" w:type="dxa"/>
          </w:tcPr>
          <w:p w:rsidR="007D6DB7" w:rsidRPr="006E233D" w:rsidRDefault="007D6DB7" w:rsidP="00FE68CE">
            <w:r w:rsidRPr="006E233D">
              <w:t>Department is defined in Division 200 as “Department of Environmental Quality” so “of Environmental Quality” isn’t necessary</w:t>
            </w:r>
          </w:p>
        </w:tc>
        <w:tc>
          <w:tcPr>
            <w:tcW w:w="787" w:type="dxa"/>
          </w:tcPr>
          <w:p w:rsidR="007D6DB7" w:rsidRPr="006E233D" w:rsidRDefault="007D6DB7" w:rsidP="0066018C">
            <w:pPr>
              <w:jc w:val="center"/>
            </w:pPr>
            <w:r>
              <w:t>SIP</w:t>
            </w:r>
          </w:p>
        </w:tc>
      </w:tr>
      <w:tr w:rsidR="007D6DB7" w:rsidRPr="006E233D" w:rsidTr="00150322">
        <w:tc>
          <w:tcPr>
            <w:tcW w:w="918" w:type="dxa"/>
            <w:shd w:val="clear" w:color="auto" w:fill="FABF8F" w:themeFill="accent6" w:themeFillTint="99"/>
          </w:tcPr>
          <w:p w:rsidR="007D6DB7" w:rsidRPr="006E233D" w:rsidRDefault="007D6DB7" w:rsidP="00150322">
            <w:r w:rsidRPr="006E233D">
              <w:t>228</w:t>
            </w:r>
          </w:p>
        </w:tc>
        <w:tc>
          <w:tcPr>
            <w:tcW w:w="1350" w:type="dxa"/>
            <w:shd w:val="clear" w:color="auto" w:fill="FABF8F" w:themeFill="accent6" w:themeFillTint="99"/>
          </w:tcPr>
          <w:p w:rsidR="007D6DB7" w:rsidRPr="006E233D" w:rsidRDefault="007D6DB7" w:rsidP="00150322"/>
        </w:tc>
        <w:tc>
          <w:tcPr>
            <w:tcW w:w="990" w:type="dxa"/>
            <w:shd w:val="clear" w:color="auto" w:fill="FABF8F" w:themeFill="accent6" w:themeFillTint="99"/>
          </w:tcPr>
          <w:p w:rsidR="007D6DB7" w:rsidRPr="006E233D" w:rsidRDefault="007D6DB7" w:rsidP="00150322">
            <w:pPr>
              <w:rPr>
                <w:color w:val="000000"/>
              </w:rPr>
            </w:pPr>
          </w:p>
        </w:tc>
        <w:tc>
          <w:tcPr>
            <w:tcW w:w="1350" w:type="dxa"/>
            <w:shd w:val="clear" w:color="auto" w:fill="FABF8F" w:themeFill="accent6" w:themeFillTint="99"/>
          </w:tcPr>
          <w:p w:rsidR="007D6DB7" w:rsidRPr="006E233D" w:rsidRDefault="007D6DB7" w:rsidP="00150322">
            <w:pPr>
              <w:rPr>
                <w:color w:val="000000"/>
              </w:rPr>
            </w:pPr>
          </w:p>
        </w:tc>
        <w:tc>
          <w:tcPr>
            <w:tcW w:w="4860" w:type="dxa"/>
            <w:shd w:val="clear" w:color="auto" w:fill="FABF8F" w:themeFill="accent6" w:themeFillTint="99"/>
          </w:tcPr>
          <w:p w:rsidR="007D6DB7" w:rsidRPr="006E233D" w:rsidRDefault="007D6DB7" w:rsidP="00150322">
            <w:pPr>
              <w:rPr>
                <w:color w:val="000000"/>
              </w:rPr>
            </w:pPr>
            <w:r>
              <w:rPr>
                <w:color w:val="000000"/>
              </w:rPr>
              <w:t>General Emission Standards for Fuel Burning Equipment</w:t>
            </w:r>
          </w:p>
        </w:tc>
        <w:tc>
          <w:tcPr>
            <w:tcW w:w="4320" w:type="dxa"/>
            <w:shd w:val="clear" w:color="auto" w:fill="FABF8F" w:themeFill="accent6" w:themeFillTint="99"/>
          </w:tcPr>
          <w:p w:rsidR="007D6DB7" w:rsidRPr="006E233D" w:rsidRDefault="007D6DB7" w:rsidP="00150322"/>
        </w:tc>
        <w:tc>
          <w:tcPr>
            <w:tcW w:w="787" w:type="dxa"/>
            <w:shd w:val="clear" w:color="auto" w:fill="FABF8F" w:themeFill="accent6" w:themeFillTint="99"/>
          </w:tcPr>
          <w:p w:rsidR="007D6DB7" w:rsidRPr="006E233D" w:rsidRDefault="007D6DB7" w:rsidP="00150322"/>
        </w:tc>
      </w:tr>
      <w:tr w:rsidR="007D6DB7" w:rsidRPr="005A5027" w:rsidTr="00271A00">
        <w:tc>
          <w:tcPr>
            <w:tcW w:w="918" w:type="dxa"/>
          </w:tcPr>
          <w:p w:rsidR="007D6DB7" w:rsidRPr="005A5027" w:rsidRDefault="007D6DB7" w:rsidP="00271A00">
            <w:r w:rsidRPr="005A5027">
              <w:t>228</w:t>
            </w:r>
          </w:p>
        </w:tc>
        <w:tc>
          <w:tcPr>
            <w:tcW w:w="1350" w:type="dxa"/>
          </w:tcPr>
          <w:p w:rsidR="007D6DB7" w:rsidRPr="005A5027" w:rsidRDefault="007D6DB7" w:rsidP="00271A00">
            <w:r w:rsidRPr="005A5027">
              <w:t>0200</w:t>
            </w:r>
          </w:p>
        </w:tc>
        <w:tc>
          <w:tcPr>
            <w:tcW w:w="990" w:type="dxa"/>
          </w:tcPr>
          <w:p w:rsidR="007D6DB7" w:rsidRPr="005A5027" w:rsidRDefault="007D6DB7" w:rsidP="00271A00">
            <w:r w:rsidRPr="005A5027">
              <w:t>NA</w:t>
            </w:r>
          </w:p>
        </w:tc>
        <w:tc>
          <w:tcPr>
            <w:tcW w:w="1350" w:type="dxa"/>
          </w:tcPr>
          <w:p w:rsidR="007D6DB7" w:rsidRPr="005A5027" w:rsidRDefault="007D6DB7" w:rsidP="00271A00">
            <w:r w:rsidRPr="005A5027">
              <w:t>NA</w:t>
            </w:r>
          </w:p>
        </w:tc>
        <w:tc>
          <w:tcPr>
            <w:tcW w:w="4860" w:type="dxa"/>
          </w:tcPr>
          <w:p w:rsidR="007D6DB7" w:rsidRPr="005A5027" w:rsidRDefault="007D6DB7" w:rsidP="00271A00">
            <w:r w:rsidRPr="005A5027">
              <w:t>Move “only” to before “applicable to sources” from the end of the phrase</w:t>
            </w:r>
          </w:p>
        </w:tc>
        <w:tc>
          <w:tcPr>
            <w:tcW w:w="4320" w:type="dxa"/>
          </w:tcPr>
          <w:p w:rsidR="007D6DB7" w:rsidRPr="005A5027" w:rsidRDefault="007D6DB7" w:rsidP="00271A00">
            <w:r w:rsidRPr="005A5027">
              <w:t>Clarification</w:t>
            </w:r>
          </w:p>
        </w:tc>
        <w:tc>
          <w:tcPr>
            <w:tcW w:w="787" w:type="dxa"/>
          </w:tcPr>
          <w:p w:rsidR="007D6DB7" w:rsidRPr="006E233D" w:rsidRDefault="007D6DB7" w:rsidP="0066018C">
            <w:pPr>
              <w:jc w:val="center"/>
            </w:pPr>
            <w:r>
              <w:t>SIP</w:t>
            </w:r>
          </w:p>
        </w:tc>
      </w:tr>
      <w:tr w:rsidR="007D6DB7" w:rsidRPr="006E233D" w:rsidTr="000D2A22">
        <w:tc>
          <w:tcPr>
            <w:tcW w:w="918" w:type="dxa"/>
          </w:tcPr>
          <w:p w:rsidR="007D6DB7" w:rsidRPr="005A5027" w:rsidRDefault="007D6DB7" w:rsidP="000D2A22">
            <w:r w:rsidRPr="005A5027">
              <w:t>228</w:t>
            </w:r>
          </w:p>
        </w:tc>
        <w:tc>
          <w:tcPr>
            <w:tcW w:w="1350" w:type="dxa"/>
          </w:tcPr>
          <w:p w:rsidR="007D6DB7" w:rsidRPr="005A5027" w:rsidRDefault="007D6DB7" w:rsidP="000D2A22">
            <w:r w:rsidRPr="005A5027">
              <w:t>0200</w:t>
            </w:r>
          </w:p>
        </w:tc>
        <w:tc>
          <w:tcPr>
            <w:tcW w:w="990" w:type="dxa"/>
          </w:tcPr>
          <w:p w:rsidR="007D6DB7" w:rsidRPr="005A5027" w:rsidRDefault="007D6DB7" w:rsidP="000D2A22">
            <w:r w:rsidRPr="005A5027">
              <w:t>NA</w:t>
            </w:r>
          </w:p>
        </w:tc>
        <w:tc>
          <w:tcPr>
            <w:tcW w:w="1350" w:type="dxa"/>
          </w:tcPr>
          <w:p w:rsidR="007D6DB7" w:rsidRPr="005A5027" w:rsidRDefault="007D6DB7" w:rsidP="000D2A22">
            <w:r w:rsidRPr="005A5027">
              <w:t>NA</w:t>
            </w:r>
          </w:p>
        </w:tc>
        <w:tc>
          <w:tcPr>
            <w:tcW w:w="4860" w:type="dxa"/>
          </w:tcPr>
          <w:p w:rsidR="007D6DB7" w:rsidRPr="005A5027" w:rsidRDefault="007D6DB7" w:rsidP="000D2A22">
            <w:r w:rsidRPr="005A5027">
              <w:t>Add “except recovery furnaces regulated in division 234”</w:t>
            </w:r>
          </w:p>
        </w:tc>
        <w:tc>
          <w:tcPr>
            <w:tcW w:w="4320" w:type="dxa"/>
          </w:tcPr>
          <w:p w:rsidR="007D6DB7" w:rsidRPr="005A5027" w:rsidRDefault="007D6DB7" w:rsidP="000D2A22">
            <w:r w:rsidRPr="005A5027">
              <w:t xml:space="preserve">The change in the definition of fuel burning equipment pulls in recovery furnaces so they need to be exempt from the sulfur dioxide standards in division 228.  There are sulfur dioxide standards for recovery furnaces in division 234.  </w:t>
            </w:r>
          </w:p>
        </w:tc>
        <w:tc>
          <w:tcPr>
            <w:tcW w:w="787" w:type="dxa"/>
          </w:tcPr>
          <w:p w:rsidR="007D6DB7" w:rsidRPr="006E233D" w:rsidRDefault="007D6DB7" w:rsidP="000D2A22">
            <w:pPr>
              <w:jc w:val="center"/>
            </w:pPr>
            <w:r>
              <w:t>SIP</w:t>
            </w:r>
          </w:p>
        </w:tc>
      </w:tr>
      <w:tr w:rsidR="007D6DB7" w:rsidRPr="006E233D" w:rsidTr="00D66578">
        <w:tc>
          <w:tcPr>
            <w:tcW w:w="918" w:type="dxa"/>
          </w:tcPr>
          <w:p w:rsidR="007D6DB7" w:rsidRPr="005A5027" w:rsidRDefault="007D6DB7" w:rsidP="00A65851">
            <w:r w:rsidRPr="005A5027">
              <w:t>228</w:t>
            </w:r>
          </w:p>
        </w:tc>
        <w:tc>
          <w:tcPr>
            <w:tcW w:w="1350" w:type="dxa"/>
          </w:tcPr>
          <w:p w:rsidR="007D6DB7" w:rsidRPr="005A5027" w:rsidRDefault="007D6DB7" w:rsidP="00A65851">
            <w:r w:rsidRPr="005A5027">
              <w:t>0200</w:t>
            </w:r>
          </w:p>
        </w:tc>
        <w:tc>
          <w:tcPr>
            <w:tcW w:w="990"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4860" w:type="dxa"/>
          </w:tcPr>
          <w:p w:rsidR="007D6DB7" w:rsidRPr="005A5027" w:rsidRDefault="007D6DB7" w:rsidP="00FE68CE">
            <w:r>
              <w:t>Change Lb. to pounds</w:t>
            </w:r>
          </w:p>
        </w:tc>
        <w:tc>
          <w:tcPr>
            <w:tcW w:w="4320" w:type="dxa"/>
          </w:tcPr>
          <w:p w:rsidR="007D6DB7" w:rsidRPr="005A5027" w:rsidRDefault="007D6DB7" w:rsidP="003A177F">
            <w:r>
              <w:t>Correction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lastRenderedPageBreak/>
              <w:t>228</w:t>
            </w:r>
          </w:p>
        </w:tc>
        <w:tc>
          <w:tcPr>
            <w:tcW w:w="1350" w:type="dxa"/>
          </w:tcPr>
          <w:p w:rsidR="007D6DB7" w:rsidRPr="006E233D" w:rsidRDefault="007D6DB7" w:rsidP="00A65851">
            <w:r w:rsidRPr="006E233D">
              <w:t>0210(1)</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E73350" w:rsidRDefault="007D6DB7" w:rsidP="00E054BE">
            <w:r w:rsidRPr="00E73350">
              <w:t xml:space="preserve">Change the grain loading requirements for fuel burning equipment to the following:  </w:t>
            </w:r>
          </w:p>
          <w:p w:rsidR="007D6DB7" w:rsidRPr="00E73350" w:rsidRDefault="007D6DB7" w:rsidP="00E73350">
            <w:r w:rsidRPr="00E73350">
              <w:t>“(1) No person may cause, suffer, allow, or permit particulate matter emission from any fuel burning equipment in excess of:</w:t>
            </w:r>
          </w:p>
          <w:p w:rsidR="007D6DB7" w:rsidRPr="00E73350" w:rsidRDefault="007D6DB7" w:rsidP="00E73350">
            <w:r w:rsidRPr="00E73350">
              <w:t>(a) For sources installed, constructed, or modified before June 1, 1970:</w:t>
            </w:r>
          </w:p>
          <w:p w:rsidR="007D6DB7" w:rsidRPr="00E73350" w:rsidRDefault="007D6DB7" w:rsidP="00E73350">
            <w:r w:rsidRPr="00E73350">
              <w:t xml:space="preserve">(A) 0.2 grains per dry standard cubic foot through March 31, 2015; </w:t>
            </w:r>
          </w:p>
          <w:p w:rsidR="007D6DB7" w:rsidRPr="00E73350" w:rsidRDefault="007D6DB7" w:rsidP="00E73350">
            <w:r w:rsidRPr="00E73350">
              <w:t>(B) 0.20 grains per dry standard cubic foot from April 1, 2015 through March 31, 2019.</w:t>
            </w:r>
          </w:p>
          <w:p w:rsidR="007D6DB7" w:rsidRPr="00E73350" w:rsidRDefault="007D6DB7" w:rsidP="00E73350">
            <w:r w:rsidRPr="00E73350">
              <w:t xml:space="preserve"> (b) For sources installed, constructed, or modified on or after June 1, 1970:</w:t>
            </w:r>
          </w:p>
          <w:p w:rsidR="007D6DB7" w:rsidRPr="00E73350" w:rsidRDefault="007D6DB7" w:rsidP="00E73350">
            <w:r w:rsidRPr="00E73350">
              <w:t>(A) 0.1 grains per dry standard cubic foot through March 31, 2019 if located more than 5 miles of a PM10/PM2.5 sustainment area, nonattainment area, reattainment area, or maintenance area;</w:t>
            </w:r>
          </w:p>
          <w:p w:rsidR="007D6DB7" w:rsidRPr="00E73350" w:rsidRDefault="007D6DB7" w:rsidP="00E73350">
            <w:r w:rsidRPr="00E73350">
              <w:t>(B) 0.1 grains per dry standard cubic foot through March 31, 2015 if located within 5 miles of a PM10/PM2.5 sustainment area, nonattainment area, reattainment area, or maintenance area;</w:t>
            </w:r>
          </w:p>
          <w:p w:rsidR="007D6DB7" w:rsidRPr="00E73350" w:rsidRDefault="007D6DB7" w:rsidP="00E73350">
            <w:r w:rsidRPr="00E73350">
              <w:t>(C) 0.10 grains per dry standard cubic foot after March 31, 2015 if located within 5 miles of a PM10/PM2.5 sustainment area, nonattainment area, reattainment area, or maintenance area;</w:t>
            </w:r>
          </w:p>
          <w:p w:rsidR="007D6DB7" w:rsidRPr="00E73350" w:rsidRDefault="007D6DB7" w:rsidP="00E73350">
            <w:r w:rsidRPr="00E73350">
              <w:t>(c) For sources installed, constructed or modified after March 31, 2014, 0.10 grains per dry standard cubic foot.</w:t>
            </w:r>
          </w:p>
          <w:p w:rsidR="007D6DB7" w:rsidRPr="00E73350" w:rsidRDefault="007D6DB7" w:rsidP="00E73350">
            <w:r w:rsidRPr="00E73350">
              <w:t xml:space="preserve">(d) For all sources, 0.10 grains per dry standard cubic foot after March 31, 2019.   </w:t>
            </w:r>
          </w:p>
          <w:p w:rsidR="007D6DB7" w:rsidRPr="00E73350" w:rsidRDefault="007D6DB7" w:rsidP="00C24335">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p>
        </w:tc>
        <w:tc>
          <w:tcPr>
            <w:tcW w:w="4320" w:type="dxa"/>
          </w:tcPr>
          <w:p w:rsidR="007D6DB7" w:rsidRPr="006E233D" w:rsidRDefault="007D6DB7" w:rsidP="00E054BE">
            <w:r w:rsidRPr="006E233D">
              <w:t>DEQ is proposing the change because of the following reasons:</w:t>
            </w:r>
          </w:p>
          <w:p w:rsidR="007D6DB7" w:rsidRPr="006E233D" w:rsidRDefault="007D6DB7"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7D6DB7" w:rsidRPr="006E233D" w:rsidRDefault="007D6DB7" w:rsidP="00E054BE">
            <w:pPr>
              <w:numPr>
                <w:ilvl w:val="0"/>
                <w:numId w:val="12"/>
              </w:numPr>
            </w:pPr>
            <w:r w:rsidRPr="006E233D">
              <w:t>Having two standards creates an unequal playing field for industry; especially since new sources can be as much as 40 years old.</w:t>
            </w:r>
          </w:p>
          <w:p w:rsidR="007D6DB7" w:rsidRPr="006E233D" w:rsidRDefault="007D6DB7" w:rsidP="00E054BE">
            <w:pPr>
              <w:numPr>
                <w:ilvl w:val="0"/>
                <w:numId w:val="12"/>
              </w:numPr>
            </w:pPr>
            <w:r w:rsidRPr="006E233D">
              <w:t>More and more areas of the state are special control areas due to population increases.</w:t>
            </w:r>
          </w:p>
          <w:p w:rsidR="007D6DB7" w:rsidRPr="006E233D" w:rsidRDefault="007D6DB7"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7D6DB7" w:rsidRPr="006E233D" w:rsidRDefault="007D6DB7" w:rsidP="00E054BE">
            <w:pPr>
              <w:numPr>
                <w:ilvl w:val="0"/>
                <w:numId w:val="12"/>
              </w:numPr>
            </w:pPr>
            <w:r w:rsidRPr="006E233D">
              <w:t>Phased compliance will give sources that cannot meet the new standards time to comply.</w:t>
            </w:r>
          </w:p>
          <w:p w:rsidR="007D6DB7" w:rsidRPr="006E233D" w:rsidRDefault="007D6DB7" w:rsidP="00E73350">
            <w:pPr>
              <w:pStyle w:val="ListParagraph"/>
              <w:numPr>
                <w:ilvl w:val="0"/>
                <w:numId w:val="12"/>
              </w:numPr>
            </w:pPr>
            <w:r w:rsidRPr="006E233D">
              <w:t>Changes would make it easier to determine compliance for the both the source and the DEQ.</w:t>
            </w:r>
          </w:p>
        </w:tc>
        <w:tc>
          <w:tcPr>
            <w:tcW w:w="787" w:type="dxa"/>
          </w:tcPr>
          <w:p w:rsidR="007D6DB7" w:rsidRPr="006E233D" w:rsidRDefault="007D6DB7" w:rsidP="0066018C">
            <w:pPr>
              <w:jc w:val="center"/>
            </w:pPr>
            <w:r>
              <w:t>SIP</w:t>
            </w:r>
          </w:p>
        </w:tc>
      </w:tr>
      <w:tr w:rsidR="007D6DB7" w:rsidRPr="005A5027" w:rsidTr="00D66578">
        <w:tc>
          <w:tcPr>
            <w:tcW w:w="918" w:type="dxa"/>
          </w:tcPr>
          <w:p w:rsidR="007D6DB7" w:rsidRPr="005A5027" w:rsidRDefault="007D6DB7" w:rsidP="00A65851">
            <w:r w:rsidRPr="005A5027">
              <w:lastRenderedPageBreak/>
              <w:t>228</w:t>
            </w:r>
          </w:p>
        </w:tc>
        <w:tc>
          <w:tcPr>
            <w:tcW w:w="1350" w:type="dxa"/>
          </w:tcPr>
          <w:p w:rsidR="007D6DB7" w:rsidRPr="005A5027" w:rsidRDefault="007D6DB7" w:rsidP="00A65851">
            <w:r w:rsidRPr="005A5027">
              <w:t>0210(2)</w:t>
            </w:r>
          </w:p>
        </w:tc>
        <w:tc>
          <w:tcPr>
            <w:tcW w:w="990"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4860" w:type="dxa"/>
          </w:tcPr>
          <w:p w:rsidR="007D6DB7" w:rsidRPr="005A5027" w:rsidRDefault="007D6DB7" w:rsidP="007B33E4">
            <w:r w:rsidRPr="005A5027">
              <w:t>Delete requirement for burning salt laden wood</w:t>
            </w:r>
          </w:p>
        </w:tc>
        <w:tc>
          <w:tcPr>
            <w:tcW w:w="4320" w:type="dxa"/>
          </w:tcPr>
          <w:p w:rsidR="007D6DB7" w:rsidRPr="005A5027" w:rsidRDefault="007D6DB7" w:rsidP="005F41F0">
            <w:r w:rsidRPr="005A5027">
              <w:t>The source for which this was an applicable requirement has shut down and there are no other sources in the state that burn salt laden wood.</w:t>
            </w:r>
          </w:p>
        </w:tc>
        <w:tc>
          <w:tcPr>
            <w:tcW w:w="787" w:type="dxa"/>
          </w:tcPr>
          <w:p w:rsidR="007D6DB7" w:rsidRPr="006E233D" w:rsidRDefault="007D6DB7" w:rsidP="0066018C">
            <w:pPr>
              <w:jc w:val="center"/>
            </w:pPr>
            <w:r>
              <w:t>SIP</w:t>
            </w:r>
          </w:p>
        </w:tc>
      </w:tr>
      <w:tr w:rsidR="007D6DB7" w:rsidRPr="005A5027" w:rsidTr="00D66578">
        <w:tc>
          <w:tcPr>
            <w:tcW w:w="918"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990" w:type="dxa"/>
          </w:tcPr>
          <w:p w:rsidR="007D6DB7" w:rsidRPr="005A5027" w:rsidRDefault="007D6DB7" w:rsidP="00A65851">
            <w:r w:rsidRPr="005A5027">
              <w:t>228</w:t>
            </w:r>
          </w:p>
        </w:tc>
        <w:tc>
          <w:tcPr>
            <w:tcW w:w="1350" w:type="dxa"/>
          </w:tcPr>
          <w:p w:rsidR="007D6DB7" w:rsidRPr="005A5027" w:rsidRDefault="007D6DB7" w:rsidP="00A65851">
            <w:r>
              <w:t>0210(2</w:t>
            </w:r>
            <w:r w:rsidRPr="005A5027">
              <w:t>)</w:t>
            </w:r>
          </w:p>
        </w:tc>
        <w:tc>
          <w:tcPr>
            <w:tcW w:w="4860" w:type="dxa"/>
          </w:tcPr>
          <w:p w:rsidR="007D6DB7" w:rsidRDefault="007D6DB7" w:rsidP="003737B3">
            <w:r w:rsidRPr="005A5027">
              <w:t>Add</w:t>
            </w:r>
            <w:r>
              <w:t>:</w:t>
            </w:r>
            <w:r w:rsidRPr="005A5027">
              <w:t xml:space="preserve"> </w:t>
            </w:r>
          </w:p>
          <w:p w:rsidR="007D6DB7" w:rsidRPr="005A5027" w:rsidRDefault="007D6DB7" w:rsidP="003737B3">
            <w:r w:rsidRPr="005A5027">
              <w:t>“</w:t>
            </w:r>
            <w:r>
              <w:t xml:space="preserve">(2) </w:t>
            </w:r>
            <w:r w:rsidRPr="005A5027">
              <w:t>Compliance with the emissions standards in section (1) is determined using Oregon Method 5.  For external combustion devices that burn wood fuel by itself or in combination with any other fuel, the emission results are corrected to 12% CO2.  For external combustion devices that burn fuels other than wood, the emission results are corrected to 50% excess air.”</w:t>
            </w:r>
          </w:p>
        </w:tc>
        <w:tc>
          <w:tcPr>
            <w:tcW w:w="4320" w:type="dxa"/>
          </w:tcPr>
          <w:p w:rsidR="007D6DB7" w:rsidRPr="005A5027" w:rsidRDefault="007D6DB7" w:rsidP="00FE68CE">
            <w:r w:rsidRPr="005A5027">
              <w:t>A test method should always be specified with each standard  in order to be able to show compliance</w:t>
            </w:r>
          </w:p>
        </w:tc>
        <w:tc>
          <w:tcPr>
            <w:tcW w:w="787" w:type="dxa"/>
          </w:tcPr>
          <w:p w:rsidR="007D6DB7" w:rsidRPr="006E233D" w:rsidRDefault="007D6DB7" w:rsidP="0066018C">
            <w:pPr>
              <w:jc w:val="center"/>
            </w:pPr>
            <w:r>
              <w:t>SIP</w:t>
            </w:r>
          </w:p>
        </w:tc>
      </w:tr>
      <w:tr w:rsidR="007D6DB7" w:rsidRPr="006E233D" w:rsidTr="00150322">
        <w:tc>
          <w:tcPr>
            <w:tcW w:w="918" w:type="dxa"/>
            <w:shd w:val="clear" w:color="auto" w:fill="FABF8F" w:themeFill="accent6" w:themeFillTint="99"/>
          </w:tcPr>
          <w:p w:rsidR="007D6DB7" w:rsidRPr="006E233D" w:rsidRDefault="007D6DB7" w:rsidP="00150322">
            <w:r w:rsidRPr="006E233D">
              <w:t>228</w:t>
            </w:r>
          </w:p>
        </w:tc>
        <w:tc>
          <w:tcPr>
            <w:tcW w:w="1350" w:type="dxa"/>
            <w:shd w:val="clear" w:color="auto" w:fill="FABF8F" w:themeFill="accent6" w:themeFillTint="99"/>
          </w:tcPr>
          <w:p w:rsidR="007D6DB7" w:rsidRPr="006E233D" w:rsidRDefault="007D6DB7" w:rsidP="00150322"/>
        </w:tc>
        <w:tc>
          <w:tcPr>
            <w:tcW w:w="990" w:type="dxa"/>
            <w:shd w:val="clear" w:color="auto" w:fill="FABF8F" w:themeFill="accent6" w:themeFillTint="99"/>
          </w:tcPr>
          <w:p w:rsidR="007D6DB7" w:rsidRPr="006E233D" w:rsidRDefault="007D6DB7" w:rsidP="00150322">
            <w:pPr>
              <w:rPr>
                <w:color w:val="000000"/>
              </w:rPr>
            </w:pPr>
          </w:p>
        </w:tc>
        <w:tc>
          <w:tcPr>
            <w:tcW w:w="1350" w:type="dxa"/>
            <w:shd w:val="clear" w:color="auto" w:fill="FABF8F" w:themeFill="accent6" w:themeFillTint="99"/>
          </w:tcPr>
          <w:p w:rsidR="007D6DB7" w:rsidRPr="006E233D" w:rsidRDefault="007D6DB7" w:rsidP="00150322">
            <w:pPr>
              <w:rPr>
                <w:color w:val="000000"/>
              </w:rPr>
            </w:pPr>
          </w:p>
        </w:tc>
        <w:tc>
          <w:tcPr>
            <w:tcW w:w="4860" w:type="dxa"/>
            <w:shd w:val="clear" w:color="auto" w:fill="FABF8F" w:themeFill="accent6" w:themeFillTint="99"/>
          </w:tcPr>
          <w:p w:rsidR="007D6DB7" w:rsidRPr="006E233D" w:rsidRDefault="007D6DB7" w:rsidP="00150322">
            <w:pPr>
              <w:rPr>
                <w:color w:val="000000"/>
              </w:rPr>
            </w:pPr>
            <w:r>
              <w:rPr>
                <w:color w:val="000000"/>
              </w:rPr>
              <w:t>Federal Acid Rain Program</w:t>
            </w:r>
          </w:p>
        </w:tc>
        <w:tc>
          <w:tcPr>
            <w:tcW w:w="4320" w:type="dxa"/>
            <w:shd w:val="clear" w:color="auto" w:fill="FABF8F" w:themeFill="accent6" w:themeFillTint="99"/>
          </w:tcPr>
          <w:p w:rsidR="007D6DB7" w:rsidRPr="006E233D" w:rsidRDefault="007D6DB7" w:rsidP="00150322"/>
        </w:tc>
        <w:tc>
          <w:tcPr>
            <w:tcW w:w="787" w:type="dxa"/>
            <w:shd w:val="clear" w:color="auto" w:fill="FABF8F" w:themeFill="accent6" w:themeFillTint="99"/>
          </w:tcPr>
          <w:p w:rsidR="007D6DB7" w:rsidRPr="006E233D" w:rsidRDefault="007D6DB7" w:rsidP="00150322"/>
        </w:tc>
      </w:tr>
      <w:tr w:rsidR="007D6DB7" w:rsidRPr="006E233D" w:rsidTr="00D66578">
        <w:tc>
          <w:tcPr>
            <w:tcW w:w="918" w:type="dxa"/>
            <w:tcBorders>
              <w:bottom w:val="double" w:sz="6" w:space="0" w:color="auto"/>
            </w:tcBorders>
          </w:tcPr>
          <w:p w:rsidR="007D6DB7" w:rsidRPr="005A5027" w:rsidRDefault="007D6DB7" w:rsidP="00A65851">
            <w:r w:rsidRPr="005A5027">
              <w:t>228</w:t>
            </w:r>
          </w:p>
        </w:tc>
        <w:tc>
          <w:tcPr>
            <w:tcW w:w="1350" w:type="dxa"/>
            <w:tcBorders>
              <w:bottom w:val="double" w:sz="6" w:space="0" w:color="auto"/>
            </w:tcBorders>
          </w:tcPr>
          <w:p w:rsidR="007D6DB7" w:rsidRPr="005A5027" w:rsidRDefault="007D6DB7" w:rsidP="00A65851">
            <w:r w:rsidRPr="005A5027">
              <w:t>0300</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Default="007D6DB7" w:rsidP="008D1F18">
            <w:pPr>
              <w:rPr>
                <w:color w:val="000000"/>
              </w:rPr>
            </w:pPr>
            <w:r>
              <w:rPr>
                <w:color w:val="000000"/>
              </w:rPr>
              <w:t>Change to:</w:t>
            </w:r>
          </w:p>
          <w:p w:rsidR="007D6DB7" w:rsidRPr="00756374" w:rsidRDefault="007D6DB7" w:rsidP="008D1F18">
            <w:pPr>
              <w:rPr>
                <w:bCs/>
                <w:color w:val="000000"/>
              </w:rPr>
            </w:pP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 </w:t>
            </w:r>
            <w:r>
              <w:rPr>
                <w:bCs/>
                <w:color w:val="000000"/>
              </w:rPr>
              <w:t>“</w:t>
            </w:r>
          </w:p>
        </w:tc>
        <w:tc>
          <w:tcPr>
            <w:tcW w:w="4320" w:type="dxa"/>
            <w:tcBorders>
              <w:bottom w:val="double" w:sz="6" w:space="0" w:color="auto"/>
            </w:tcBorders>
          </w:tcPr>
          <w:p w:rsidR="007D6DB7" w:rsidRPr="005A5027" w:rsidRDefault="007D6DB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D6DB7" w:rsidRPr="00920F6E" w:rsidRDefault="007D6DB7" w:rsidP="00920F6E">
            <w:pPr>
              <w:jc w:val="center"/>
            </w:pPr>
            <w:r w:rsidRPr="00920F6E">
              <w:t>NA</w:t>
            </w:r>
          </w:p>
        </w:tc>
      </w:tr>
      <w:tr w:rsidR="007D6DB7" w:rsidRPr="006E233D" w:rsidTr="00D66578">
        <w:tc>
          <w:tcPr>
            <w:tcW w:w="918" w:type="dxa"/>
            <w:tcBorders>
              <w:bottom w:val="double" w:sz="6" w:space="0" w:color="auto"/>
            </w:tcBorders>
          </w:tcPr>
          <w:p w:rsidR="007D6DB7" w:rsidRPr="006E233D" w:rsidRDefault="007D6DB7" w:rsidP="00A65851">
            <w:r w:rsidRPr="006E233D">
              <w:t>228</w:t>
            </w:r>
          </w:p>
        </w:tc>
        <w:tc>
          <w:tcPr>
            <w:tcW w:w="1350" w:type="dxa"/>
            <w:tcBorders>
              <w:bottom w:val="double" w:sz="6" w:space="0" w:color="auto"/>
            </w:tcBorders>
          </w:tcPr>
          <w:p w:rsidR="007D6DB7" w:rsidRPr="006E233D" w:rsidRDefault="007D6DB7" w:rsidP="00A65851">
            <w:r w:rsidRPr="006E233D">
              <w:t>0400 through 0530 plus Appendix A</w:t>
            </w:r>
          </w:p>
        </w:tc>
        <w:tc>
          <w:tcPr>
            <w:tcW w:w="990" w:type="dxa"/>
            <w:tcBorders>
              <w:bottom w:val="double" w:sz="6" w:space="0" w:color="auto"/>
            </w:tcBorders>
          </w:tcPr>
          <w:p w:rsidR="007D6DB7" w:rsidRPr="006E233D" w:rsidRDefault="007D6DB7" w:rsidP="00A65851">
            <w:pPr>
              <w:rPr>
                <w:u w:val="single"/>
              </w:rPr>
            </w:pPr>
          </w:p>
        </w:tc>
        <w:tc>
          <w:tcPr>
            <w:tcW w:w="1350" w:type="dxa"/>
            <w:tcBorders>
              <w:bottom w:val="double" w:sz="6" w:space="0" w:color="auto"/>
            </w:tcBorders>
          </w:tcPr>
          <w:p w:rsidR="007D6DB7" w:rsidRPr="006E233D" w:rsidRDefault="007D6DB7" w:rsidP="00A65851">
            <w:pPr>
              <w:rPr>
                <w:u w:val="single"/>
              </w:rPr>
            </w:pPr>
          </w:p>
        </w:tc>
        <w:tc>
          <w:tcPr>
            <w:tcW w:w="4860" w:type="dxa"/>
            <w:tcBorders>
              <w:bottom w:val="double" w:sz="6" w:space="0" w:color="auto"/>
            </w:tcBorders>
          </w:tcPr>
          <w:p w:rsidR="007D6DB7" w:rsidRPr="006E233D" w:rsidRDefault="007D6DB7"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7D6DB7" w:rsidRPr="006E233D" w:rsidRDefault="007D6DB7" w:rsidP="00F7188D">
            <w:r w:rsidRPr="006E233D">
              <w:t>Rules are no longer necessary since DEQ now uses federal regional haze rules</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D66578">
        <w:tc>
          <w:tcPr>
            <w:tcW w:w="918" w:type="dxa"/>
            <w:shd w:val="clear" w:color="auto" w:fill="B2A1C7" w:themeFill="accent4" w:themeFillTint="99"/>
          </w:tcPr>
          <w:p w:rsidR="007D6DB7" w:rsidRPr="006E233D" w:rsidRDefault="007D6DB7" w:rsidP="00A65851">
            <w:r w:rsidRPr="006E233D">
              <w:t>232</w:t>
            </w:r>
          </w:p>
        </w:tc>
        <w:tc>
          <w:tcPr>
            <w:tcW w:w="1350" w:type="dxa"/>
            <w:shd w:val="clear" w:color="auto" w:fill="B2A1C7" w:themeFill="accent4" w:themeFillTint="99"/>
          </w:tcPr>
          <w:p w:rsidR="007D6DB7" w:rsidRPr="006E233D" w:rsidRDefault="007D6DB7" w:rsidP="00A65851"/>
        </w:tc>
        <w:tc>
          <w:tcPr>
            <w:tcW w:w="990" w:type="dxa"/>
            <w:shd w:val="clear" w:color="auto" w:fill="B2A1C7" w:themeFill="accent4" w:themeFillTint="99"/>
          </w:tcPr>
          <w:p w:rsidR="007D6DB7" w:rsidRPr="006E233D" w:rsidRDefault="007D6DB7" w:rsidP="00A65851">
            <w:pPr>
              <w:rPr>
                <w:color w:val="000000"/>
              </w:rPr>
            </w:pPr>
          </w:p>
        </w:tc>
        <w:tc>
          <w:tcPr>
            <w:tcW w:w="1350" w:type="dxa"/>
            <w:shd w:val="clear" w:color="auto" w:fill="B2A1C7" w:themeFill="accent4" w:themeFillTint="99"/>
          </w:tcPr>
          <w:p w:rsidR="007D6DB7" w:rsidRPr="006E233D" w:rsidRDefault="007D6DB7" w:rsidP="00A65851">
            <w:pPr>
              <w:rPr>
                <w:color w:val="000000"/>
              </w:rPr>
            </w:pPr>
          </w:p>
        </w:tc>
        <w:tc>
          <w:tcPr>
            <w:tcW w:w="4860" w:type="dxa"/>
            <w:shd w:val="clear" w:color="auto" w:fill="B2A1C7" w:themeFill="accent4" w:themeFillTint="99"/>
          </w:tcPr>
          <w:p w:rsidR="007D6DB7" w:rsidRPr="006E233D" w:rsidRDefault="007D6DB7" w:rsidP="00FE68CE">
            <w:pPr>
              <w:rPr>
                <w:color w:val="000000"/>
              </w:rPr>
            </w:pPr>
            <w:r w:rsidRPr="006E233D">
              <w:rPr>
                <w:color w:val="000000"/>
              </w:rPr>
              <w:t>Emission Standards For VOC Point Sources</w:t>
            </w:r>
          </w:p>
        </w:tc>
        <w:tc>
          <w:tcPr>
            <w:tcW w:w="4320" w:type="dxa"/>
            <w:shd w:val="clear" w:color="auto" w:fill="B2A1C7" w:themeFill="accent4" w:themeFillTint="99"/>
          </w:tcPr>
          <w:p w:rsidR="007D6DB7" w:rsidRPr="006E233D" w:rsidRDefault="007D6DB7" w:rsidP="00FE68CE"/>
        </w:tc>
        <w:tc>
          <w:tcPr>
            <w:tcW w:w="787" w:type="dxa"/>
            <w:shd w:val="clear" w:color="auto" w:fill="B2A1C7" w:themeFill="accent4" w:themeFillTint="99"/>
          </w:tcPr>
          <w:p w:rsidR="007D6DB7" w:rsidRPr="006E233D" w:rsidRDefault="007D6DB7" w:rsidP="00FE68CE"/>
        </w:tc>
      </w:tr>
      <w:tr w:rsidR="007D6DB7" w:rsidRPr="006E233D" w:rsidTr="00914447">
        <w:tc>
          <w:tcPr>
            <w:tcW w:w="918" w:type="dxa"/>
          </w:tcPr>
          <w:p w:rsidR="007D6DB7" w:rsidRPr="006E233D" w:rsidRDefault="007D6DB7" w:rsidP="00914447">
            <w:r w:rsidRPr="006E233D">
              <w:t>232</w:t>
            </w:r>
          </w:p>
        </w:tc>
        <w:tc>
          <w:tcPr>
            <w:tcW w:w="1350" w:type="dxa"/>
          </w:tcPr>
          <w:p w:rsidR="007D6DB7" w:rsidRPr="006E233D" w:rsidRDefault="007D6DB7" w:rsidP="00914447">
            <w:r>
              <w:t>0010(2</w:t>
            </w:r>
            <w:r w:rsidRPr="006E233D">
              <w:t>)</w:t>
            </w:r>
          </w:p>
        </w:tc>
        <w:tc>
          <w:tcPr>
            <w:tcW w:w="990" w:type="dxa"/>
          </w:tcPr>
          <w:p w:rsidR="007D6DB7" w:rsidRPr="006E233D" w:rsidRDefault="007D6DB7" w:rsidP="00914447">
            <w:r w:rsidRPr="006E233D">
              <w:t>NA</w:t>
            </w:r>
          </w:p>
        </w:tc>
        <w:tc>
          <w:tcPr>
            <w:tcW w:w="1350" w:type="dxa"/>
          </w:tcPr>
          <w:p w:rsidR="007D6DB7" w:rsidRPr="006E233D" w:rsidRDefault="007D6DB7" w:rsidP="00914447">
            <w:r w:rsidRPr="006E233D">
              <w:t>NA</w:t>
            </w:r>
          </w:p>
        </w:tc>
        <w:tc>
          <w:tcPr>
            <w:tcW w:w="4860" w:type="dxa"/>
          </w:tcPr>
          <w:p w:rsidR="007D6DB7" w:rsidRPr="006E233D" w:rsidRDefault="007D6DB7" w:rsidP="00914447">
            <w:r>
              <w:t>Delete parentheses</w:t>
            </w:r>
          </w:p>
        </w:tc>
        <w:tc>
          <w:tcPr>
            <w:tcW w:w="4320" w:type="dxa"/>
          </w:tcPr>
          <w:p w:rsidR="007D6DB7" w:rsidRPr="006E233D" w:rsidRDefault="007D6DB7" w:rsidP="00914447">
            <w:r>
              <w:t>C</w:t>
            </w:r>
            <w:r w:rsidRPr="006E233D">
              <w:t>orrection</w:t>
            </w:r>
          </w:p>
        </w:tc>
        <w:tc>
          <w:tcPr>
            <w:tcW w:w="787" w:type="dxa"/>
          </w:tcPr>
          <w:p w:rsidR="007D6DB7" w:rsidRPr="006E233D" w:rsidRDefault="007D6DB7" w:rsidP="00914447">
            <w:pPr>
              <w:jc w:val="center"/>
            </w:pPr>
            <w:r>
              <w:t>SIP</w:t>
            </w:r>
          </w:p>
        </w:tc>
      </w:tr>
      <w:tr w:rsidR="007D6DB7" w:rsidRPr="006E233D" w:rsidTr="00914447">
        <w:tc>
          <w:tcPr>
            <w:tcW w:w="918" w:type="dxa"/>
          </w:tcPr>
          <w:p w:rsidR="007D6DB7" w:rsidRPr="006E233D" w:rsidRDefault="007D6DB7" w:rsidP="00914447">
            <w:r w:rsidRPr="006E233D">
              <w:t>232</w:t>
            </w:r>
          </w:p>
        </w:tc>
        <w:tc>
          <w:tcPr>
            <w:tcW w:w="1350" w:type="dxa"/>
          </w:tcPr>
          <w:p w:rsidR="007D6DB7" w:rsidRPr="006E233D" w:rsidRDefault="007D6DB7" w:rsidP="00914447">
            <w:r w:rsidRPr="006E233D">
              <w:t>0010(3)</w:t>
            </w:r>
          </w:p>
        </w:tc>
        <w:tc>
          <w:tcPr>
            <w:tcW w:w="990" w:type="dxa"/>
          </w:tcPr>
          <w:p w:rsidR="007D6DB7" w:rsidRPr="006E233D" w:rsidRDefault="007D6DB7" w:rsidP="00914447">
            <w:r w:rsidRPr="006E233D">
              <w:t>NA</w:t>
            </w:r>
          </w:p>
        </w:tc>
        <w:tc>
          <w:tcPr>
            <w:tcW w:w="1350" w:type="dxa"/>
          </w:tcPr>
          <w:p w:rsidR="007D6DB7" w:rsidRPr="006E233D" w:rsidRDefault="007D6DB7" w:rsidP="00914447">
            <w:r w:rsidRPr="006E233D">
              <w:t>NA</w:t>
            </w:r>
          </w:p>
        </w:tc>
        <w:tc>
          <w:tcPr>
            <w:tcW w:w="4860" w:type="dxa"/>
          </w:tcPr>
          <w:p w:rsidR="007D6DB7" w:rsidRPr="006E233D" w:rsidRDefault="007D6DB7"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7D6DB7" w:rsidRPr="006E233D" w:rsidRDefault="007D6DB7" w:rsidP="00914447">
            <w:r>
              <w:t>C</w:t>
            </w:r>
            <w:r w:rsidRPr="006E233D">
              <w:t>orrection</w:t>
            </w:r>
          </w:p>
        </w:tc>
        <w:tc>
          <w:tcPr>
            <w:tcW w:w="787" w:type="dxa"/>
          </w:tcPr>
          <w:p w:rsidR="007D6DB7" w:rsidRPr="006E233D" w:rsidRDefault="007D6DB7" w:rsidP="00914447">
            <w:pPr>
              <w:jc w:val="center"/>
            </w:pPr>
            <w:r>
              <w:t>SIP</w:t>
            </w:r>
          </w:p>
        </w:tc>
      </w:tr>
      <w:tr w:rsidR="007D6DB7" w:rsidRPr="006E233D" w:rsidTr="000F1173">
        <w:tc>
          <w:tcPr>
            <w:tcW w:w="918" w:type="dxa"/>
          </w:tcPr>
          <w:p w:rsidR="007D6DB7" w:rsidRPr="006E233D" w:rsidRDefault="007D6DB7" w:rsidP="000F1173">
            <w:r w:rsidRPr="006E233D">
              <w:t>232</w:t>
            </w:r>
          </w:p>
        </w:tc>
        <w:tc>
          <w:tcPr>
            <w:tcW w:w="1350" w:type="dxa"/>
          </w:tcPr>
          <w:p w:rsidR="007D6DB7" w:rsidRPr="006E233D" w:rsidRDefault="007D6DB7" w:rsidP="000F1173">
            <w:r w:rsidRPr="006E233D">
              <w:t>0010(3)</w:t>
            </w:r>
          </w:p>
        </w:tc>
        <w:tc>
          <w:tcPr>
            <w:tcW w:w="990" w:type="dxa"/>
          </w:tcPr>
          <w:p w:rsidR="007D6DB7" w:rsidRPr="006E233D" w:rsidRDefault="007D6DB7" w:rsidP="000F1173">
            <w:r w:rsidRPr="006E233D">
              <w:t>NA</w:t>
            </w:r>
          </w:p>
        </w:tc>
        <w:tc>
          <w:tcPr>
            <w:tcW w:w="1350" w:type="dxa"/>
          </w:tcPr>
          <w:p w:rsidR="007D6DB7" w:rsidRPr="006E233D" w:rsidRDefault="007D6DB7" w:rsidP="000F1173">
            <w:r w:rsidRPr="006E233D">
              <w:t>NA</w:t>
            </w:r>
          </w:p>
        </w:tc>
        <w:tc>
          <w:tcPr>
            <w:tcW w:w="4860" w:type="dxa"/>
          </w:tcPr>
          <w:p w:rsidR="007D6DB7" w:rsidRPr="006E233D" w:rsidRDefault="007D6DB7" w:rsidP="000F1173">
            <w:r>
              <w:t>Change “of this section, including” to “below”</w:t>
            </w:r>
          </w:p>
        </w:tc>
        <w:tc>
          <w:tcPr>
            <w:tcW w:w="4320" w:type="dxa"/>
          </w:tcPr>
          <w:p w:rsidR="007D6DB7" w:rsidRPr="006E233D" w:rsidRDefault="007D6DB7" w:rsidP="000F1173">
            <w:r>
              <w:t>C</w:t>
            </w:r>
            <w:r w:rsidRPr="006E233D">
              <w:t>orrection</w:t>
            </w:r>
          </w:p>
        </w:tc>
        <w:tc>
          <w:tcPr>
            <w:tcW w:w="787" w:type="dxa"/>
          </w:tcPr>
          <w:p w:rsidR="007D6DB7" w:rsidRPr="006E233D" w:rsidRDefault="007D6DB7" w:rsidP="0066018C">
            <w:pPr>
              <w:jc w:val="center"/>
            </w:pPr>
            <w:r>
              <w:t>SIP</w:t>
            </w:r>
          </w:p>
        </w:tc>
      </w:tr>
      <w:tr w:rsidR="007D6DB7" w:rsidRPr="005A5027" w:rsidTr="00D66578">
        <w:tc>
          <w:tcPr>
            <w:tcW w:w="918" w:type="dxa"/>
          </w:tcPr>
          <w:p w:rsidR="007D6DB7" w:rsidRPr="005A5027" w:rsidRDefault="007D6DB7" w:rsidP="00A65851">
            <w:r w:rsidRPr="005A5027">
              <w:t>232</w:t>
            </w:r>
          </w:p>
        </w:tc>
        <w:tc>
          <w:tcPr>
            <w:tcW w:w="1350" w:type="dxa"/>
          </w:tcPr>
          <w:p w:rsidR="007D6DB7" w:rsidRPr="005A5027" w:rsidRDefault="007D6DB7" w:rsidP="00A65851">
            <w:r w:rsidRPr="005A5027">
              <w:t>0010(4)</w:t>
            </w:r>
          </w:p>
        </w:tc>
        <w:tc>
          <w:tcPr>
            <w:tcW w:w="990"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4860" w:type="dxa"/>
          </w:tcPr>
          <w:p w:rsidR="007D6DB7" w:rsidRPr="005A5027" w:rsidRDefault="007D6DB7" w:rsidP="00FE68CE">
            <w:r>
              <w:t>Add “before add-</w:t>
            </w:r>
            <w:r w:rsidRPr="005A5027">
              <w:t xml:space="preserve">on controls” </w:t>
            </w:r>
          </w:p>
        </w:tc>
        <w:tc>
          <w:tcPr>
            <w:tcW w:w="4320" w:type="dxa"/>
          </w:tcPr>
          <w:p w:rsidR="007D6DB7" w:rsidRPr="005A5027" w:rsidRDefault="007D6DB7" w:rsidP="000F1173">
            <w:r w:rsidRPr="005A5027">
              <w:t>Correction. States must do RACT for major sources using uncontrolled emissions</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5A5027" w:rsidRDefault="007D6DB7" w:rsidP="00A65851">
            <w:r w:rsidRPr="005A5027">
              <w:t>232</w:t>
            </w:r>
          </w:p>
        </w:tc>
        <w:tc>
          <w:tcPr>
            <w:tcW w:w="1350" w:type="dxa"/>
          </w:tcPr>
          <w:p w:rsidR="007D6DB7" w:rsidRPr="005A5027" w:rsidRDefault="007D6DB7" w:rsidP="00A65851">
            <w:r w:rsidRPr="005A5027">
              <w:t>0020(1)</w:t>
            </w:r>
          </w:p>
        </w:tc>
        <w:tc>
          <w:tcPr>
            <w:tcW w:w="990"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4860" w:type="dxa"/>
          </w:tcPr>
          <w:p w:rsidR="007D6DB7" w:rsidRPr="005A5027" w:rsidRDefault="007D6DB7" w:rsidP="003307C3">
            <w:pPr>
              <w:rPr>
                <w:bCs/>
              </w:rPr>
            </w:pPr>
            <w:r w:rsidRPr="005A5027">
              <w:t>Delete “</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7D6DB7" w:rsidRPr="006E233D" w:rsidRDefault="007D6DB7" w:rsidP="003307C3">
            <w:r w:rsidRPr="005A5027">
              <w:t>This does not add anything to the rules.  It is covered in division 224 so delete here.</w:t>
            </w:r>
            <w:r w:rsidRPr="0092706A">
              <w:t xml:space="preserve">  </w:t>
            </w:r>
          </w:p>
        </w:tc>
        <w:tc>
          <w:tcPr>
            <w:tcW w:w="787" w:type="dxa"/>
          </w:tcPr>
          <w:p w:rsidR="007D6DB7" w:rsidRPr="006E233D" w:rsidRDefault="007D6DB7" w:rsidP="0066018C">
            <w:pPr>
              <w:jc w:val="center"/>
            </w:pPr>
            <w:r>
              <w:t>SIP</w:t>
            </w:r>
          </w:p>
        </w:tc>
      </w:tr>
      <w:tr w:rsidR="007D6DB7" w:rsidRPr="006E233D" w:rsidTr="00C21B5D">
        <w:tc>
          <w:tcPr>
            <w:tcW w:w="918" w:type="dxa"/>
          </w:tcPr>
          <w:p w:rsidR="007D6DB7" w:rsidRDefault="007D6DB7" w:rsidP="00C21B5D">
            <w:r>
              <w:t>232</w:t>
            </w:r>
          </w:p>
        </w:tc>
        <w:tc>
          <w:tcPr>
            <w:tcW w:w="1350" w:type="dxa"/>
          </w:tcPr>
          <w:p w:rsidR="007D6DB7" w:rsidRDefault="007D6DB7" w:rsidP="00C21B5D">
            <w:r>
              <w:t>0020(2)</w:t>
            </w:r>
          </w:p>
        </w:tc>
        <w:tc>
          <w:tcPr>
            <w:tcW w:w="990" w:type="dxa"/>
          </w:tcPr>
          <w:p w:rsidR="007D6DB7" w:rsidRDefault="007D6DB7" w:rsidP="00C21B5D">
            <w:r>
              <w:t>232</w:t>
            </w:r>
          </w:p>
        </w:tc>
        <w:tc>
          <w:tcPr>
            <w:tcW w:w="1350" w:type="dxa"/>
          </w:tcPr>
          <w:p w:rsidR="007D6DB7" w:rsidRDefault="007D6DB7" w:rsidP="00C21B5D">
            <w:r>
              <w:t>0020(1)</w:t>
            </w:r>
          </w:p>
        </w:tc>
        <w:tc>
          <w:tcPr>
            <w:tcW w:w="4860" w:type="dxa"/>
          </w:tcPr>
          <w:p w:rsidR="007D6DB7" w:rsidRDefault="007D6DB7" w:rsidP="00C21B5D">
            <w:r>
              <w:t>Replace “General Emission Standards for Volatile Organic Compounds” with “applicable requirements in this division”</w:t>
            </w:r>
          </w:p>
        </w:tc>
        <w:tc>
          <w:tcPr>
            <w:tcW w:w="4320" w:type="dxa"/>
          </w:tcPr>
          <w:p w:rsidR="007D6DB7" w:rsidRDefault="007D6DB7" w:rsidP="00C21B5D">
            <w:r>
              <w:t>The division is called “Emission Standards for VOC Point Sources,” not “</w:t>
            </w:r>
            <w:r w:rsidRPr="000D2B3B">
              <w:t>General Emission Standards for Volatile Organic Compounds</w:t>
            </w:r>
            <w:r>
              <w:t>”</w:t>
            </w:r>
          </w:p>
        </w:tc>
        <w:tc>
          <w:tcPr>
            <w:tcW w:w="787" w:type="dxa"/>
          </w:tcPr>
          <w:p w:rsidR="007D6DB7" w:rsidRDefault="007D6DB7" w:rsidP="00C21B5D">
            <w:pPr>
              <w:jc w:val="center"/>
            </w:pPr>
            <w:r>
              <w:t>SIP</w:t>
            </w:r>
          </w:p>
        </w:tc>
      </w:tr>
      <w:tr w:rsidR="007D6DB7" w:rsidRPr="006E233D" w:rsidTr="00D66578">
        <w:tc>
          <w:tcPr>
            <w:tcW w:w="918" w:type="dxa"/>
          </w:tcPr>
          <w:p w:rsidR="007D6DB7" w:rsidRDefault="007D6DB7" w:rsidP="00A65851">
            <w:r>
              <w:t>232</w:t>
            </w:r>
          </w:p>
        </w:tc>
        <w:tc>
          <w:tcPr>
            <w:tcW w:w="1350" w:type="dxa"/>
          </w:tcPr>
          <w:p w:rsidR="007D6DB7" w:rsidRDefault="007D6DB7" w:rsidP="00A65851">
            <w:r>
              <w:t>0020(3)</w:t>
            </w:r>
          </w:p>
        </w:tc>
        <w:tc>
          <w:tcPr>
            <w:tcW w:w="990" w:type="dxa"/>
          </w:tcPr>
          <w:p w:rsidR="007D6DB7" w:rsidRDefault="007D6DB7" w:rsidP="00C21B5D">
            <w:r>
              <w:t>232</w:t>
            </w:r>
          </w:p>
        </w:tc>
        <w:tc>
          <w:tcPr>
            <w:tcW w:w="1350" w:type="dxa"/>
          </w:tcPr>
          <w:p w:rsidR="007D6DB7" w:rsidRDefault="007D6DB7" w:rsidP="000D2B3B">
            <w:r>
              <w:t>0020(2)</w:t>
            </w:r>
          </w:p>
        </w:tc>
        <w:tc>
          <w:tcPr>
            <w:tcW w:w="4860" w:type="dxa"/>
          </w:tcPr>
          <w:p w:rsidR="007D6DB7" w:rsidRDefault="007D6DB7" w:rsidP="003307C3">
            <w:r>
              <w:t>Replace “General Emission Standards for Volatile Organic Compounds” with “requirements in this division”</w:t>
            </w:r>
          </w:p>
        </w:tc>
        <w:tc>
          <w:tcPr>
            <w:tcW w:w="4320" w:type="dxa"/>
          </w:tcPr>
          <w:p w:rsidR="007D6DB7" w:rsidRDefault="007D6DB7" w:rsidP="003307C3">
            <w:r>
              <w:t>The division is called “Emission Standards for VOC Point Sources,” not “</w:t>
            </w:r>
            <w:r w:rsidRPr="000D2B3B">
              <w:t>General Emission Standards for Volatile Organic Compounds</w:t>
            </w:r>
            <w:r>
              <w:t>”</w:t>
            </w:r>
          </w:p>
        </w:tc>
        <w:tc>
          <w:tcPr>
            <w:tcW w:w="787" w:type="dxa"/>
          </w:tcPr>
          <w:p w:rsidR="007D6DB7" w:rsidRDefault="007D6DB7" w:rsidP="0066018C">
            <w:pPr>
              <w:jc w:val="center"/>
            </w:pPr>
            <w:r>
              <w:t>SIP</w:t>
            </w:r>
          </w:p>
        </w:tc>
      </w:tr>
      <w:tr w:rsidR="007D6DB7" w:rsidRPr="006E233D" w:rsidTr="00D66578">
        <w:tc>
          <w:tcPr>
            <w:tcW w:w="918" w:type="dxa"/>
          </w:tcPr>
          <w:p w:rsidR="007D6DB7" w:rsidRPr="006E233D" w:rsidRDefault="007D6DB7" w:rsidP="00A65851">
            <w:r>
              <w:lastRenderedPageBreak/>
              <w:t>232</w:t>
            </w:r>
          </w:p>
        </w:tc>
        <w:tc>
          <w:tcPr>
            <w:tcW w:w="1350" w:type="dxa"/>
          </w:tcPr>
          <w:p w:rsidR="007D6DB7" w:rsidRPr="006E233D" w:rsidRDefault="007D6DB7" w:rsidP="00A65851">
            <w:r>
              <w:t>0020(4)</w:t>
            </w:r>
          </w:p>
        </w:tc>
        <w:tc>
          <w:tcPr>
            <w:tcW w:w="990" w:type="dxa"/>
          </w:tcPr>
          <w:p w:rsidR="007D6DB7" w:rsidRPr="006E233D" w:rsidRDefault="007D6DB7" w:rsidP="00A65851">
            <w:r>
              <w:t>NA</w:t>
            </w:r>
          </w:p>
        </w:tc>
        <w:tc>
          <w:tcPr>
            <w:tcW w:w="1350" w:type="dxa"/>
          </w:tcPr>
          <w:p w:rsidR="007D6DB7" w:rsidRPr="006E233D" w:rsidRDefault="007D6DB7" w:rsidP="00A65851">
            <w:r>
              <w:t>NA</w:t>
            </w:r>
          </w:p>
        </w:tc>
        <w:tc>
          <w:tcPr>
            <w:tcW w:w="4860" w:type="dxa"/>
          </w:tcPr>
          <w:p w:rsidR="007D6DB7" w:rsidRPr="00131291" w:rsidRDefault="007D6DB7" w:rsidP="003307C3">
            <w:pPr>
              <w:rPr>
                <w:bCs/>
              </w:rPr>
            </w:pPr>
            <w:r>
              <w:t>Delete “</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7D6DB7" w:rsidRPr="006E233D" w:rsidRDefault="007D6DB7" w:rsidP="003307C3">
            <w:r>
              <w:t xml:space="preserve">Clarification. This rule says that compliance with the new numbered section (1) is compliance with the RACT requirements, a circular statement so it is not necessary. </w:t>
            </w:r>
          </w:p>
        </w:tc>
        <w:tc>
          <w:tcPr>
            <w:tcW w:w="787" w:type="dxa"/>
          </w:tcPr>
          <w:p w:rsidR="007D6DB7" w:rsidRDefault="007D6DB7" w:rsidP="0066018C">
            <w:pPr>
              <w:jc w:val="center"/>
            </w:pPr>
            <w:r>
              <w:t>SIP</w:t>
            </w:r>
          </w:p>
        </w:tc>
      </w:tr>
      <w:tr w:rsidR="007D6DB7" w:rsidRPr="006E233D" w:rsidTr="00D66578">
        <w:tc>
          <w:tcPr>
            <w:tcW w:w="918" w:type="dxa"/>
          </w:tcPr>
          <w:p w:rsidR="007D6DB7" w:rsidRPr="006E233D" w:rsidRDefault="007D6DB7" w:rsidP="00A65851">
            <w:r w:rsidRPr="006E233D">
              <w:t>232</w:t>
            </w:r>
          </w:p>
        </w:tc>
        <w:tc>
          <w:tcPr>
            <w:tcW w:w="1350" w:type="dxa"/>
          </w:tcPr>
          <w:p w:rsidR="007D6DB7" w:rsidRPr="006E233D" w:rsidRDefault="007D6DB7" w:rsidP="00A65851">
            <w:r w:rsidRPr="006E233D">
              <w:t>0030(17)</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0020(35)</w:t>
            </w:r>
          </w:p>
        </w:tc>
        <w:tc>
          <w:tcPr>
            <w:tcW w:w="4860" w:type="dxa"/>
          </w:tcPr>
          <w:p w:rsidR="007D6DB7" w:rsidRPr="006E233D" w:rsidRDefault="007D6DB7" w:rsidP="003307C3">
            <w:r w:rsidRPr="006E233D">
              <w:t xml:space="preserve">Move definition of “day” to division 200 </w:t>
            </w:r>
          </w:p>
        </w:tc>
        <w:tc>
          <w:tcPr>
            <w:tcW w:w="4320" w:type="dxa"/>
          </w:tcPr>
          <w:p w:rsidR="007D6DB7" w:rsidRPr="006E233D" w:rsidRDefault="007D6DB7" w:rsidP="003307C3">
            <w:r w:rsidRPr="006E233D">
              <w:t xml:space="preserve">Definition used in many divisions </w:t>
            </w:r>
          </w:p>
        </w:tc>
        <w:tc>
          <w:tcPr>
            <w:tcW w:w="787" w:type="dxa"/>
          </w:tcPr>
          <w:p w:rsidR="007D6DB7" w:rsidRPr="006E233D" w:rsidRDefault="007D6DB7" w:rsidP="0066018C">
            <w:pPr>
              <w:jc w:val="center"/>
            </w:pPr>
            <w:r>
              <w:t>SIP</w:t>
            </w:r>
          </w:p>
        </w:tc>
      </w:tr>
      <w:tr w:rsidR="007D6DB7" w:rsidRPr="00863B07" w:rsidTr="00D66578">
        <w:tc>
          <w:tcPr>
            <w:tcW w:w="918" w:type="dxa"/>
          </w:tcPr>
          <w:p w:rsidR="007D6DB7" w:rsidRPr="00863B07" w:rsidRDefault="007D6DB7" w:rsidP="00A65851">
            <w:r w:rsidRPr="00863B07">
              <w:t>232</w:t>
            </w:r>
          </w:p>
        </w:tc>
        <w:tc>
          <w:tcPr>
            <w:tcW w:w="1350" w:type="dxa"/>
          </w:tcPr>
          <w:p w:rsidR="007D6DB7" w:rsidRPr="00863B07" w:rsidRDefault="007D6DB7" w:rsidP="00A65851">
            <w:r w:rsidRPr="00863B07">
              <w:t>0030(19)</w:t>
            </w:r>
          </w:p>
        </w:tc>
        <w:tc>
          <w:tcPr>
            <w:tcW w:w="990" w:type="dxa"/>
          </w:tcPr>
          <w:p w:rsidR="007D6DB7" w:rsidRPr="00863B07" w:rsidRDefault="007D6DB7" w:rsidP="00A65851">
            <w:r w:rsidRPr="00863B07">
              <w:t>200</w:t>
            </w:r>
          </w:p>
        </w:tc>
        <w:tc>
          <w:tcPr>
            <w:tcW w:w="1350" w:type="dxa"/>
          </w:tcPr>
          <w:p w:rsidR="007D6DB7" w:rsidRPr="00863B07" w:rsidRDefault="007D6DB7" w:rsidP="00A65851">
            <w:r w:rsidRPr="00863B07">
              <w:t>0020(52)</w:t>
            </w:r>
          </w:p>
        </w:tc>
        <w:tc>
          <w:tcPr>
            <w:tcW w:w="4860" w:type="dxa"/>
          </w:tcPr>
          <w:p w:rsidR="007D6DB7" w:rsidRDefault="007D6DB7" w:rsidP="00863B07">
            <w:r>
              <w:t xml:space="preserve">Delete and use the </w:t>
            </w:r>
            <w:r w:rsidRPr="00863B07">
              <w:t>definition of “emission</w:t>
            </w:r>
            <w:r>
              <w:t>s</w:t>
            </w:r>
            <w:r w:rsidRPr="00863B07">
              <w:t xml:space="preserve"> unit” </w:t>
            </w:r>
            <w:r>
              <w:t xml:space="preserve">in </w:t>
            </w:r>
            <w:r w:rsidRPr="00863B07">
              <w:t>division 200</w:t>
            </w:r>
          </w:p>
          <w:p w:rsidR="007D6DB7" w:rsidRPr="00863B07" w:rsidRDefault="007D6DB7" w:rsidP="00863B07">
            <w:r>
              <w:t>(</w:t>
            </w:r>
            <w:r w:rsidRPr="00863B07">
              <w:t xml:space="preserve">52) "Emissions unit" means any part or activity of a source that emits or has the potential to emit any regulated air pollutant. </w:t>
            </w:r>
          </w:p>
          <w:p w:rsidR="007D6DB7" w:rsidRPr="00863B07" w:rsidRDefault="007D6DB7"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D6DB7" w:rsidRPr="00863B07" w:rsidRDefault="007D6DB7"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7D6DB7" w:rsidRPr="00863B07" w:rsidRDefault="007D6DB7" w:rsidP="00863B07">
            <w:r w:rsidRPr="00863B07">
              <w:t xml:space="preserve">(B) The emissions from the emissions unit are quantifiable. </w:t>
            </w:r>
          </w:p>
          <w:p w:rsidR="007D6DB7" w:rsidRPr="00863B07" w:rsidRDefault="007D6DB7" w:rsidP="00863B07">
            <w:r w:rsidRPr="00863B07">
              <w:t xml:space="preserve">(b) Emissions units may be defined on a pollutant by pollutant basis where applicable. </w:t>
            </w:r>
          </w:p>
          <w:p w:rsidR="007D6DB7" w:rsidRPr="00863B07" w:rsidRDefault="007D6DB7" w:rsidP="00863B07">
            <w:r w:rsidRPr="00863B07">
              <w:t xml:space="preserve">(c) The term emissions unit is not meant to alter or affect the definition of the term "unit" under Title IV of the FCAA. </w:t>
            </w:r>
          </w:p>
          <w:p w:rsidR="007D6DB7" w:rsidRPr="00863B07" w:rsidRDefault="007D6DB7"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7D6DB7" w:rsidRPr="00863B07" w:rsidRDefault="007D6DB7" w:rsidP="00B519E4">
            <w:pPr>
              <w:rPr>
                <w:bCs/>
              </w:rPr>
            </w:pPr>
            <w:r w:rsidRPr="00863B07">
              <w:rPr>
                <w:bCs/>
              </w:rPr>
              <w:t>340-232-0030(19) "Emissions unit" means any part of a stationary source which emits or would have the potential to emit any pollutant subject to regulation.</w:t>
            </w:r>
          </w:p>
          <w:p w:rsidR="007D6DB7" w:rsidRPr="00863B07" w:rsidRDefault="007D6DB7" w:rsidP="003307C3"/>
          <w:p w:rsidR="007D6DB7" w:rsidRPr="00863B07" w:rsidRDefault="007D6DB7" w:rsidP="003307C3">
            <w:r w:rsidRPr="00863B07">
              <w:t>Definition different from division 200 definition</w:t>
            </w:r>
          </w:p>
        </w:tc>
        <w:tc>
          <w:tcPr>
            <w:tcW w:w="787" w:type="dxa"/>
          </w:tcPr>
          <w:p w:rsidR="007D6DB7" w:rsidRPr="006E233D" w:rsidRDefault="007D6DB7" w:rsidP="0066018C">
            <w:pPr>
              <w:jc w:val="center"/>
            </w:pPr>
            <w:r>
              <w:t>SIP</w:t>
            </w:r>
          </w:p>
        </w:tc>
      </w:tr>
      <w:tr w:rsidR="007D6DB7" w:rsidRPr="00863B07" w:rsidTr="00D66578">
        <w:tc>
          <w:tcPr>
            <w:tcW w:w="918" w:type="dxa"/>
          </w:tcPr>
          <w:p w:rsidR="007D6DB7" w:rsidRPr="00863B07" w:rsidRDefault="007D6DB7" w:rsidP="00A65851">
            <w:r w:rsidRPr="00863B07">
              <w:t>232</w:t>
            </w:r>
          </w:p>
        </w:tc>
        <w:tc>
          <w:tcPr>
            <w:tcW w:w="1350" w:type="dxa"/>
          </w:tcPr>
          <w:p w:rsidR="007D6DB7" w:rsidRPr="00863B07" w:rsidRDefault="007D6DB7" w:rsidP="00A65851">
            <w:r w:rsidRPr="00863B07">
              <w:t>0030(28)</w:t>
            </w:r>
          </w:p>
        </w:tc>
        <w:tc>
          <w:tcPr>
            <w:tcW w:w="990" w:type="dxa"/>
          </w:tcPr>
          <w:p w:rsidR="007D6DB7" w:rsidRPr="00863B07" w:rsidRDefault="007D6DB7" w:rsidP="00A65851">
            <w:r w:rsidRPr="00863B07">
              <w:t>NA</w:t>
            </w:r>
          </w:p>
        </w:tc>
        <w:tc>
          <w:tcPr>
            <w:tcW w:w="1350" w:type="dxa"/>
          </w:tcPr>
          <w:p w:rsidR="007D6DB7" w:rsidRPr="00863B07" w:rsidRDefault="007D6DB7" w:rsidP="00A65851">
            <w:r w:rsidRPr="00863B07">
              <w:t>NA</w:t>
            </w:r>
          </w:p>
        </w:tc>
        <w:tc>
          <w:tcPr>
            <w:tcW w:w="4860" w:type="dxa"/>
          </w:tcPr>
          <w:p w:rsidR="007D6DB7" w:rsidRPr="00863B07" w:rsidRDefault="007D6DB7" w:rsidP="00FE68CE">
            <w:r w:rsidRPr="00863B07">
              <w:t>Change “gas service” which is not used to “gaseous service”</w:t>
            </w:r>
          </w:p>
        </w:tc>
        <w:tc>
          <w:tcPr>
            <w:tcW w:w="4320" w:type="dxa"/>
          </w:tcPr>
          <w:p w:rsidR="007D6DB7" w:rsidRPr="00863B07" w:rsidRDefault="007D6DB7" w:rsidP="00FE68CE">
            <w:r w:rsidRPr="00863B07">
              <w:t>Correction</w:t>
            </w:r>
          </w:p>
        </w:tc>
        <w:tc>
          <w:tcPr>
            <w:tcW w:w="787" w:type="dxa"/>
          </w:tcPr>
          <w:p w:rsidR="007D6DB7" w:rsidRPr="006E233D" w:rsidRDefault="007D6DB7" w:rsidP="0066018C">
            <w:pPr>
              <w:jc w:val="center"/>
            </w:pPr>
            <w:r>
              <w:t>SIP</w:t>
            </w:r>
          </w:p>
        </w:tc>
      </w:tr>
      <w:tr w:rsidR="007D6DB7" w:rsidRPr="00863B07" w:rsidTr="00D66578">
        <w:tc>
          <w:tcPr>
            <w:tcW w:w="918" w:type="dxa"/>
          </w:tcPr>
          <w:p w:rsidR="007D6DB7" w:rsidRPr="00863B07" w:rsidRDefault="007D6DB7" w:rsidP="00A65851">
            <w:r w:rsidRPr="00863B07">
              <w:t>232</w:t>
            </w:r>
          </w:p>
        </w:tc>
        <w:tc>
          <w:tcPr>
            <w:tcW w:w="1350" w:type="dxa"/>
          </w:tcPr>
          <w:p w:rsidR="007D6DB7" w:rsidRPr="00863B07" w:rsidRDefault="007D6DB7" w:rsidP="00A65851">
            <w:r w:rsidRPr="00863B07">
              <w:t>0030(31)</w:t>
            </w:r>
          </w:p>
        </w:tc>
        <w:tc>
          <w:tcPr>
            <w:tcW w:w="990" w:type="dxa"/>
          </w:tcPr>
          <w:p w:rsidR="007D6DB7" w:rsidRPr="00863B07" w:rsidRDefault="007D6DB7" w:rsidP="00A65851">
            <w:r w:rsidRPr="00863B07">
              <w:t>200</w:t>
            </w:r>
          </w:p>
        </w:tc>
        <w:tc>
          <w:tcPr>
            <w:tcW w:w="1350" w:type="dxa"/>
          </w:tcPr>
          <w:p w:rsidR="007D6DB7" w:rsidRPr="00863B07" w:rsidRDefault="007D6DB7" w:rsidP="00A65851">
            <w:r w:rsidRPr="00863B07">
              <w:t>0020(71)</w:t>
            </w:r>
          </w:p>
        </w:tc>
        <w:tc>
          <w:tcPr>
            <w:tcW w:w="4860" w:type="dxa"/>
          </w:tcPr>
          <w:p w:rsidR="007D6DB7" w:rsidRPr="00863B07" w:rsidRDefault="007D6DB7"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7D6DB7" w:rsidRPr="008A51F0" w:rsidRDefault="007D6DB7" w:rsidP="008A51F0">
            <w:r w:rsidRPr="008A51F0">
              <w:rPr>
                <w:bCs/>
              </w:rPr>
              <w:t>See discussion above in division 200</w:t>
            </w:r>
            <w:r w:rsidRPr="008A51F0">
              <w:t xml:space="preserve">. Division 232 definition different from division 234 and 240 definitions.  Use definition from division 234 and </w:t>
            </w:r>
            <w:r w:rsidRPr="008A51F0">
              <w:lastRenderedPageBreak/>
              <w:t>division 240 and move to division 200</w:t>
            </w:r>
          </w:p>
        </w:tc>
        <w:tc>
          <w:tcPr>
            <w:tcW w:w="787" w:type="dxa"/>
          </w:tcPr>
          <w:p w:rsidR="007D6DB7" w:rsidRPr="006E233D" w:rsidRDefault="007D6DB7" w:rsidP="0066018C">
            <w:pPr>
              <w:jc w:val="center"/>
            </w:pPr>
            <w:r>
              <w:lastRenderedPageBreak/>
              <w:t>SIP</w:t>
            </w:r>
          </w:p>
        </w:tc>
      </w:tr>
      <w:tr w:rsidR="007D6DB7" w:rsidRPr="00F82E87" w:rsidTr="00D66578">
        <w:tc>
          <w:tcPr>
            <w:tcW w:w="918" w:type="dxa"/>
          </w:tcPr>
          <w:p w:rsidR="007D6DB7" w:rsidRPr="00F82E87" w:rsidRDefault="007D6DB7" w:rsidP="00A65851">
            <w:r w:rsidRPr="00F82E87">
              <w:lastRenderedPageBreak/>
              <w:t>232</w:t>
            </w:r>
          </w:p>
        </w:tc>
        <w:tc>
          <w:tcPr>
            <w:tcW w:w="1350" w:type="dxa"/>
          </w:tcPr>
          <w:p w:rsidR="007D6DB7" w:rsidRPr="00F82E87" w:rsidRDefault="007D6DB7" w:rsidP="00A65851">
            <w:r w:rsidRPr="00F82E87">
              <w:t>0030(41)</w:t>
            </w:r>
          </w:p>
        </w:tc>
        <w:tc>
          <w:tcPr>
            <w:tcW w:w="990" w:type="dxa"/>
          </w:tcPr>
          <w:p w:rsidR="007D6DB7" w:rsidRPr="00F82E87" w:rsidRDefault="007D6DB7" w:rsidP="00A65851">
            <w:r w:rsidRPr="00F82E87">
              <w:t>NA</w:t>
            </w:r>
          </w:p>
        </w:tc>
        <w:tc>
          <w:tcPr>
            <w:tcW w:w="1350" w:type="dxa"/>
          </w:tcPr>
          <w:p w:rsidR="007D6DB7" w:rsidRPr="00F82E87" w:rsidRDefault="007D6DB7" w:rsidP="00A65851">
            <w:r w:rsidRPr="00F82E87">
              <w:t xml:space="preserve"> NA</w:t>
            </w:r>
          </w:p>
        </w:tc>
        <w:tc>
          <w:tcPr>
            <w:tcW w:w="4860" w:type="dxa"/>
          </w:tcPr>
          <w:p w:rsidR="007D6DB7" w:rsidRPr="00F82E87" w:rsidRDefault="007D6DB7" w:rsidP="0037683C">
            <w:r w:rsidRPr="00F82E87">
              <w:t xml:space="preserve">Delete definition of “low solvent coating” </w:t>
            </w:r>
          </w:p>
        </w:tc>
        <w:tc>
          <w:tcPr>
            <w:tcW w:w="4320" w:type="dxa"/>
          </w:tcPr>
          <w:p w:rsidR="007D6DB7" w:rsidRPr="00F82E87" w:rsidRDefault="007D6DB7" w:rsidP="00FE68CE">
            <w:r w:rsidRPr="00F82E87">
              <w:t>Definition not used in division 232 or any other division</w:t>
            </w:r>
          </w:p>
        </w:tc>
        <w:tc>
          <w:tcPr>
            <w:tcW w:w="787" w:type="dxa"/>
          </w:tcPr>
          <w:p w:rsidR="007D6DB7" w:rsidRPr="006E233D" w:rsidRDefault="007D6DB7" w:rsidP="0066018C">
            <w:pPr>
              <w:jc w:val="center"/>
            </w:pPr>
            <w:r>
              <w:t>SIP</w:t>
            </w:r>
          </w:p>
        </w:tc>
      </w:tr>
      <w:tr w:rsidR="007D6DB7" w:rsidRPr="004C3F97" w:rsidTr="00D66578">
        <w:tc>
          <w:tcPr>
            <w:tcW w:w="918" w:type="dxa"/>
          </w:tcPr>
          <w:p w:rsidR="007D6DB7" w:rsidRPr="00A43FC1" w:rsidRDefault="007D6DB7" w:rsidP="00A65851">
            <w:r w:rsidRPr="00A43FC1">
              <w:t>232</w:t>
            </w:r>
          </w:p>
        </w:tc>
        <w:tc>
          <w:tcPr>
            <w:tcW w:w="1350" w:type="dxa"/>
          </w:tcPr>
          <w:p w:rsidR="007D6DB7" w:rsidRPr="00A43FC1" w:rsidRDefault="007D6DB7" w:rsidP="00A65851">
            <w:r w:rsidRPr="00A43FC1">
              <w:t>0030(42)</w:t>
            </w:r>
          </w:p>
        </w:tc>
        <w:tc>
          <w:tcPr>
            <w:tcW w:w="990" w:type="dxa"/>
          </w:tcPr>
          <w:p w:rsidR="007D6DB7" w:rsidRPr="00A43FC1" w:rsidRDefault="007D6DB7" w:rsidP="00A65851">
            <w:r w:rsidRPr="00A43FC1">
              <w:t>200</w:t>
            </w:r>
          </w:p>
        </w:tc>
        <w:tc>
          <w:tcPr>
            <w:tcW w:w="1350" w:type="dxa"/>
          </w:tcPr>
          <w:p w:rsidR="007D6DB7" w:rsidRPr="00A43FC1" w:rsidRDefault="007D6DB7" w:rsidP="00A65851">
            <w:r w:rsidRPr="00A43FC1">
              <w:t>0020(84)</w:t>
            </w:r>
          </w:p>
        </w:tc>
        <w:tc>
          <w:tcPr>
            <w:tcW w:w="4860" w:type="dxa"/>
          </w:tcPr>
          <w:p w:rsidR="007D6DB7" w:rsidRPr="00A43FC1" w:rsidRDefault="007D6DB7" w:rsidP="00C1514E">
            <w:r w:rsidRPr="00A43FC1">
              <w:t xml:space="preserve">Use </w:t>
            </w:r>
            <w:r>
              <w:t xml:space="preserve">modified </w:t>
            </w:r>
            <w:r w:rsidRPr="00A43FC1">
              <w:t>definition of “major modification”  in division 200</w:t>
            </w:r>
          </w:p>
          <w:p w:rsidR="007D6DB7" w:rsidRPr="00A43FC1" w:rsidRDefault="007D6DB7" w:rsidP="00C1514E">
            <w:r w:rsidRPr="00A43FC1">
              <w:t xml:space="preserve">(84) "Major Modification" means any physical change(s) or change(s) in the method of operation that would be subject to Major New Source Review as determined under division 224.  </w:t>
            </w:r>
          </w:p>
        </w:tc>
        <w:tc>
          <w:tcPr>
            <w:tcW w:w="4320" w:type="dxa"/>
          </w:tcPr>
          <w:p w:rsidR="007D6DB7" w:rsidRPr="00A43FC1" w:rsidRDefault="007D6DB7"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7D6DB7" w:rsidRPr="00A43FC1" w:rsidRDefault="007D6DB7" w:rsidP="00C1514E"/>
          <w:p w:rsidR="007D6DB7" w:rsidRPr="00A43FC1" w:rsidRDefault="007D6DB7" w:rsidP="00C1514E">
            <w:r w:rsidRPr="00A43FC1">
              <w:t>Definition different from division 200.  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A43FC1" w:rsidRDefault="007D6DB7" w:rsidP="00A65851">
            <w:r w:rsidRPr="00A43FC1">
              <w:t>232</w:t>
            </w:r>
          </w:p>
        </w:tc>
        <w:tc>
          <w:tcPr>
            <w:tcW w:w="1350" w:type="dxa"/>
          </w:tcPr>
          <w:p w:rsidR="007D6DB7" w:rsidRPr="00A43FC1" w:rsidRDefault="007D6DB7" w:rsidP="00A65851">
            <w:r w:rsidRPr="00A43FC1">
              <w:t>0030(43)</w:t>
            </w:r>
          </w:p>
        </w:tc>
        <w:tc>
          <w:tcPr>
            <w:tcW w:w="990" w:type="dxa"/>
          </w:tcPr>
          <w:p w:rsidR="007D6DB7" w:rsidRPr="00A43FC1" w:rsidRDefault="007D6DB7" w:rsidP="00A65851">
            <w:r w:rsidRPr="00A43FC1">
              <w:t>200</w:t>
            </w:r>
          </w:p>
        </w:tc>
        <w:tc>
          <w:tcPr>
            <w:tcW w:w="1350" w:type="dxa"/>
          </w:tcPr>
          <w:p w:rsidR="007D6DB7" w:rsidRPr="00A43FC1" w:rsidRDefault="007D6DB7" w:rsidP="00A65851">
            <w:r w:rsidRPr="00A43FC1">
              <w:t>0020(85)</w:t>
            </w:r>
          </w:p>
        </w:tc>
        <w:tc>
          <w:tcPr>
            <w:tcW w:w="4860" w:type="dxa"/>
          </w:tcPr>
          <w:p w:rsidR="007D6DB7" w:rsidRPr="00A43FC1" w:rsidRDefault="007D6DB7" w:rsidP="00C1514E">
            <w:r w:rsidRPr="00A43FC1">
              <w:t>Use definition of “major source” in division 200</w:t>
            </w:r>
          </w:p>
        </w:tc>
        <w:tc>
          <w:tcPr>
            <w:tcW w:w="4320" w:type="dxa"/>
          </w:tcPr>
          <w:p w:rsidR="007D6DB7" w:rsidRPr="00A43FC1" w:rsidRDefault="007D6DB7" w:rsidP="00A43FC1">
            <w:pPr>
              <w:rPr>
                <w:bCs/>
              </w:rPr>
            </w:pPr>
            <w:r w:rsidRPr="00A43FC1">
              <w:rPr>
                <w:bCs/>
              </w:rPr>
              <w:t>340-232-0030(43) "Major source" means a stationary source which emits or has the potential to emit any pollutant regulated under the Clean Air Act at a significant emission rate.</w:t>
            </w:r>
          </w:p>
          <w:p w:rsidR="007D6DB7" w:rsidRPr="00A43FC1" w:rsidRDefault="007D6DB7" w:rsidP="00FE68CE"/>
          <w:p w:rsidR="007D6DB7" w:rsidRPr="00A43FC1" w:rsidRDefault="007D6DB7" w:rsidP="00FE68CE">
            <w:r w:rsidRPr="00A43FC1">
              <w:t>Definition different from division 200.  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232</w:t>
            </w:r>
          </w:p>
        </w:tc>
        <w:tc>
          <w:tcPr>
            <w:tcW w:w="1350" w:type="dxa"/>
          </w:tcPr>
          <w:p w:rsidR="007D6DB7" w:rsidRPr="006E233D" w:rsidRDefault="007D6DB7" w:rsidP="00A65851">
            <w:r w:rsidRPr="006E233D">
              <w:t>0030(51)</w:t>
            </w:r>
          </w:p>
        </w:tc>
        <w:tc>
          <w:tcPr>
            <w:tcW w:w="990" w:type="dxa"/>
          </w:tcPr>
          <w:p w:rsidR="007D6DB7" w:rsidRPr="006E233D" w:rsidRDefault="007D6DB7" w:rsidP="00A65851">
            <w:r w:rsidRPr="006E233D">
              <w:t>232</w:t>
            </w:r>
          </w:p>
        </w:tc>
        <w:tc>
          <w:tcPr>
            <w:tcW w:w="1350" w:type="dxa"/>
          </w:tcPr>
          <w:p w:rsidR="007D6DB7" w:rsidRPr="006E233D" w:rsidRDefault="007D6DB7" w:rsidP="00A65851">
            <w:r w:rsidRPr="006E233D">
              <w:t>0030(45)</w:t>
            </w:r>
          </w:p>
        </w:tc>
        <w:tc>
          <w:tcPr>
            <w:tcW w:w="4860" w:type="dxa"/>
          </w:tcPr>
          <w:p w:rsidR="007D6DB7" w:rsidRPr="006E233D" w:rsidRDefault="007D6DB7" w:rsidP="00FE68CE">
            <w:r w:rsidRPr="006E233D">
              <w:t>The term should be “oven dried,” not “oven-dried”</w:t>
            </w:r>
          </w:p>
        </w:tc>
        <w:tc>
          <w:tcPr>
            <w:tcW w:w="4320" w:type="dxa"/>
          </w:tcPr>
          <w:p w:rsidR="007D6DB7" w:rsidRPr="006E233D" w:rsidRDefault="007D6DB7" w:rsidP="00FE68CE">
            <w:r w:rsidRPr="006E233D">
              <w:t>Remove hyphen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8A51F0" w:rsidRDefault="007D6DB7" w:rsidP="00A65851">
            <w:r w:rsidRPr="008A51F0">
              <w:t>232</w:t>
            </w:r>
          </w:p>
        </w:tc>
        <w:tc>
          <w:tcPr>
            <w:tcW w:w="1350" w:type="dxa"/>
          </w:tcPr>
          <w:p w:rsidR="007D6DB7" w:rsidRPr="008A51F0" w:rsidRDefault="007D6DB7" w:rsidP="00A65851">
            <w:r w:rsidRPr="008A51F0">
              <w:t>0030(54)</w:t>
            </w:r>
          </w:p>
        </w:tc>
        <w:tc>
          <w:tcPr>
            <w:tcW w:w="990" w:type="dxa"/>
          </w:tcPr>
          <w:p w:rsidR="007D6DB7" w:rsidRPr="008A51F0" w:rsidRDefault="007D6DB7" w:rsidP="00A65851">
            <w:r w:rsidRPr="008A51F0">
              <w:t>200</w:t>
            </w:r>
          </w:p>
        </w:tc>
        <w:tc>
          <w:tcPr>
            <w:tcW w:w="1350" w:type="dxa"/>
          </w:tcPr>
          <w:p w:rsidR="007D6DB7" w:rsidRPr="008A51F0" w:rsidRDefault="007D6DB7" w:rsidP="00A65851">
            <w:r w:rsidRPr="008A51F0">
              <w:t>0020(112)</w:t>
            </w:r>
          </w:p>
        </w:tc>
        <w:tc>
          <w:tcPr>
            <w:tcW w:w="4860" w:type="dxa"/>
          </w:tcPr>
          <w:p w:rsidR="007D6DB7" w:rsidRPr="008A51F0" w:rsidRDefault="007D6DB7" w:rsidP="00B018E0">
            <w:r w:rsidRPr="008A51F0">
              <w:t>Move definition of “person” to division 200</w:t>
            </w:r>
          </w:p>
        </w:tc>
        <w:tc>
          <w:tcPr>
            <w:tcW w:w="4320" w:type="dxa"/>
          </w:tcPr>
          <w:p w:rsidR="007D6DB7" w:rsidRPr="008A51F0" w:rsidRDefault="007D6DB7" w:rsidP="008A51F0">
            <w:r w:rsidRPr="008A51F0">
              <w:t>See discussion above in division 200. Definition different from division 200.  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232</w:t>
            </w:r>
          </w:p>
        </w:tc>
        <w:tc>
          <w:tcPr>
            <w:tcW w:w="1350" w:type="dxa"/>
          </w:tcPr>
          <w:p w:rsidR="007D6DB7" w:rsidRPr="006E233D" w:rsidRDefault="007D6DB7" w:rsidP="00A65851">
            <w:r w:rsidRPr="006E233D">
              <w:t>0030(56)</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37683C">
            <w:r w:rsidRPr="006E233D">
              <w:t>Delete definition of “plant site basis”</w:t>
            </w:r>
          </w:p>
        </w:tc>
        <w:tc>
          <w:tcPr>
            <w:tcW w:w="4320" w:type="dxa"/>
          </w:tcPr>
          <w:p w:rsidR="007D6DB7" w:rsidRPr="006E233D" w:rsidRDefault="007D6DB7" w:rsidP="005F41F0">
            <w:r w:rsidRPr="006E233D">
              <w:t>Definition not used in division 232 or any other division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232</w:t>
            </w:r>
          </w:p>
        </w:tc>
        <w:tc>
          <w:tcPr>
            <w:tcW w:w="1350" w:type="dxa"/>
          </w:tcPr>
          <w:p w:rsidR="007D6DB7" w:rsidRPr="006E233D" w:rsidRDefault="007D6DB7" w:rsidP="00A65851">
            <w:r w:rsidRPr="006E233D">
              <w:t>0030(57)</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0020(118)</w:t>
            </w:r>
          </w:p>
        </w:tc>
        <w:tc>
          <w:tcPr>
            <w:tcW w:w="4860" w:type="dxa"/>
          </w:tcPr>
          <w:p w:rsidR="007D6DB7" w:rsidRDefault="007D6DB7" w:rsidP="00B018E0">
            <w:r>
              <w:t xml:space="preserve">Delete </w:t>
            </w:r>
            <w:r w:rsidRPr="006E233D">
              <w:t xml:space="preserve">definition of “potential to emit” </w:t>
            </w:r>
            <w:r>
              <w:t xml:space="preserve">and use </w:t>
            </w:r>
            <w:r w:rsidRPr="006E233D">
              <w:t>division 200</w:t>
            </w:r>
            <w:r>
              <w:t xml:space="preserve"> definition</w:t>
            </w:r>
          </w:p>
          <w:p w:rsidR="007D6DB7" w:rsidRPr="00D367AB" w:rsidRDefault="007D6DB7" w:rsidP="00D367AB">
            <w:r w:rsidRPr="00D367AB">
              <w:t xml:space="preserve">(118) "Potential to emit" or "PTE" means the lesser of: </w:t>
            </w:r>
          </w:p>
          <w:p w:rsidR="007D6DB7" w:rsidRPr="00D367AB" w:rsidRDefault="007D6DB7" w:rsidP="00D367AB">
            <w:r w:rsidRPr="00D367AB">
              <w:t xml:space="preserve">(a) The capacity of a stationary source; or </w:t>
            </w:r>
          </w:p>
          <w:p w:rsidR="007D6DB7" w:rsidRPr="00D367AB" w:rsidRDefault="007D6DB7"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7D6DB7" w:rsidRPr="006E233D" w:rsidRDefault="007D6DB7"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7D6DB7" w:rsidRPr="00D367AB" w:rsidRDefault="007D6DB7"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7D6DB7" w:rsidRDefault="007D6DB7" w:rsidP="00D53366"/>
          <w:p w:rsidR="007D6DB7" w:rsidRPr="006E233D" w:rsidRDefault="007D6DB7" w:rsidP="00D53366">
            <w:r w:rsidRPr="006E233D">
              <w:t>Definition different from division 200.  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232</w:t>
            </w:r>
          </w:p>
        </w:tc>
        <w:tc>
          <w:tcPr>
            <w:tcW w:w="1350" w:type="dxa"/>
          </w:tcPr>
          <w:p w:rsidR="007D6DB7" w:rsidRPr="006E233D" w:rsidRDefault="007D6DB7" w:rsidP="00A65851">
            <w:r w:rsidRPr="006E233D">
              <w:t>0030(61)</w:t>
            </w:r>
          </w:p>
        </w:tc>
        <w:tc>
          <w:tcPr>
            <w:tcW w:w="990" w:type="dxa"/>
          </w:tcPr>
          <w:p w:rsidR="007D6DB7" w:rsidRPr="006E233D" w:rsidRDefault="007D6DB7" w:rsidP="00A65851">
            <w:r w:rsidRPr="006E233D">
              <w:t>232</w:t>
            </w:r>
          </w:p>
        </w:tc>
        <w:tc>
          <w:tcPr>
            <w:tcW w:w="1350" w:type="dxa"/>
          </w:tcPr>
          <w:p w:rsidR="007D6DB7" w:rsidRPr="006E233D" w:rsidRDefault="007D6DB7" w:rsidP="00A65851">
            <w:r w:rsidRPr="006E233D">
              <w:t>0030(50)</w:t>
            </w:r>
          </w:p>
        </w:tc>
        <w:tc>
          <w:tcPr>
            <w:tcW w:w="4860" w:type="dxa"/>
          </w:tcPr>
          <w:p w:rsidR="007D6DB7" w:rsidRPr="006E233D" w:rsidRDefault="007D6DB7" w:rsidP="00B018E0">
            <w:r w:rsidRPr="006E233D">
              <w:t>Move definition of “prime coat” since it is not in alphabetic order</w:t>
            </w:r>
          </w:p>
        </w:tc>
        <w:tc>
          <w:tcPr>
            <w:tcW w:w="4320" w:type="dxa"/>
          </w:tcPr>
          <w:p w:rsidR="007D6DB7" w:rsidRPr="006E233D" w:rsidRDefault="007D6DB7" w:rsidP="00FE68CE">
            <w:r w:rsidRPr="006E233D">
              <w:t>Move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lastRenderedPageBreak/>
              <w:t>232</w:t>
            </w:r>
          </w:p>
        </w:tc>
        <w:tc>
          <w:tcPr>
            <w:tcW w:w="1350" w:type="dxa"/>
          </w:tcPr>
          <w:p w:rsidR="007D6DB7" w:rsidRPr="006E233D" w:rsidRDefault="007D6DB7" w:rsidP="00A65851">
            <w:r w:rsidRPr="006E233D">
              <w:t>0030(67)</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64BBD">
            <w:r w:rsidRPr="006E233D">
              <w:t>Definition of “splash filling” not used in this division or any other division</w:t>
            </w:r>
          </w:p>
        </w:tc>
        <w:tc>
          <w:tcPr>
            <w:tcW w:w="4320" w:type="dxa"/>
          </w:tcPr>
          <w:p w:rsidR="007D6DB7" w:rsidRPr="006E233D" w:rsidRDefault="007D6DB7" w:rsidP="00FE68CE">
            <w:r w:rsidRPr="006E233D">
              <w:t>Delete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232</w:t>
            </w:r>
          </w:p>
        </w:tc>
        <w:tc>
          <w:tcPr>
            <w:tcW w:w="1350" w:type="dxa"/>
          </w:tcPr>
          <w:p w:rsidR="007D6DB7" w:rsidRPr="006E233D" w:rsidRDefault="007D6DB7" w:rsidP="00A65851">
            <w:r w:rsidRPr="006E233D">
              <w:t>0030(68)</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0020(156)</w:t>
            </w:r>
          </w:p>
        </w:tc>
        <w:tc>
          <w:tcPr>
            <w:tcW w:w="4860" w:type="dxa"/>
          </w:tcPr>
          <w:p w:rsidR="007D6DB7" w:rsidRDefault="007D6DB7" w:rsidP="00FA409D">
            <w:r>
              <w:t xml:space="preserve">Delete </w:t>
            </w:r>
            <w:r w:rsidRPr="006E233D">
              <w:t xml:space="preserve">definition of “source” </w:t>
            </w:r>
            <w:r>
              <w:t xml:space="preserve">and use </w:t>
            </w:r>
            <w:r w:rsidRPr="006E233D">
              <w:t>division 200</w:t>
            </w:r>
            <w:r>
              <w:t xml:space="preserve"> definition</w:t>
            </w:r>
          </w:p>
          <w:p w:rsidR="007D6DB7" w:rsidRPr="006E233D" w:rsidRDefault="007D6DB7" w:rsidP="00FA409D">
            <w:r w:rsidRPr="00D367AB">
              <w:t xml:space="preserve">(156)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7D6DB7" w:rsidRPr="00D367AB" w:rsidRDefault="007D6DB7"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7D6DB7" w:rsidRDefault="007D6DB7" w:rsidP="00D53366"/>
          <w:p w:rsidR="007D6DB7" w:rsidRPr="006E233D" w:rsidRDefault="007D6DB7" w:rsidP="00D53366">
            <w:r w:rsidRPr="006E233D">
              <w:t>Definition different from division 200.  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Borders>
              <w:bottom w:val="double" w:sz="6" w:space="0" w:color="auto"/>
            </w:tcBorders>
          </w:tcPr>
          <w:p w:rsidR="007D6DB7" w:rsidRPr="006E233D" w:rsidRDefault="007D6DB7" w:rsidP="00A65851">
            <w:r w:rsidRPr="006E233D">
              <w:t>232</w:t>
            </w:r>
          </w:p>
        </w:tc>
        <w:tc>
          <w:tcPr>
            <w:tcW w:w="1350" w:type="dxa"/>
            <w:tcBorders>
              <w:bottom w:val="double" w:sz="6" w:space="0" w:color="auto"/>
            </w:tcBorders>
          </w:tcPr>
          <w:p w:rsidR="007D6DB7" w:rsidRPr="006E233D" w:rsidRDefault="007D6DB7" w:rsidP="00A65851">
            <w:r w:rsidRPr="006E233D">
              <w:t>0030(69)</w:t>
            </w:r>
          </w:p>
        </w:tc>
        <w:tc>
          <w:tcPr>
            <w:tcW w:w="990" w:type="dxa"/>
            <w:tcBorders>
              <w:bottom w:val="double" w:sz="6" w:space="0" w:color="auto"/>
            </w:tcBorders>
          </w:tcPr>
          <w:p w:rsidR="007D6DB7" w:rsidRPr="006E233D" w:rsidRDefault="007D6DB7" w:rsidP="00A65851">
            <w:r w:rsidRPr="006E233D">
              <w:t>200</w:t>
            </w:r>
          </w:p>
        </w:tc>
        <w:tc>
          <w:tcPr>
            <w:tcW w:w="1350" w:type="dxa"/>
            <w:tcBorders>
              <w:bottom w:val="double" w:sz="6" w:space="0" w:color="auto"/>
            </w:tcBorders>
          </w:tcPr>
          <w:p w:rsidR="007D6DB7" w:rsidRPr="006E233D" w:rsidRDefault="007D6DB7" w:rsidP="00A65851">
            <w:r w:rsidRPr="006E233D">
              <w:t>0020(157)</w:t>
            </w:r>
          </w:p>
        </w:tc>
        <w:tc>
          <w:tcPr>
            <w:tcW w:w="4860" w:type="dxa"/>
            <w:tcBorders>
              <w:bottom w:val="double" w:sz="6" w:space="0" w:color="auto"/>
            </w:tcBorders>
          </w:tcPr>
          <w:p w:rsidR="007D6DB7" w:rsidRDefault="007D6DB7" w:rsidP="009D4BEB">
            <w:r>
              <w:t xml:space="preserve">Delete </w:t>
            </w:r>
            <w:r w:rsidRPr="006E233D">
              <w:t xml:space="preserve">definition of “source category” </w:t>
            </w:r>
            <w:r>
              <w:t xml:space="preserve">and use </w:t>
            </w:r>
            <w:r w:rsidRPr="006E233D">
              <w:t>division 200</w:t>
            </w:r>
            <w:r>
              <w:t xml:space="preserve"> definition</w:t>
            </w:r>
          </w:p>
          <w:p w:rsidR="007D6DB7" w:rsidRPr="00D367AB" w:rsidRDefault="007D6DB7" w:rsidP="00D367AB">
            <w:r w:rsidRPr="00D367AB">
              <w:t xml:space="preserve">(157) "Source category": </w:t>
            </w:r>
          </w:p>
          <w:p w:rsidR="007D6DB7" w:rsidRPr="00D367AB" w:rsidRDefault="007D6DB7"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7D6DB7" w:rsidRPr="006E233D" w:rsidRDefault="007D6DB7"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7D6DB7" w:rsidRPr="00D367AB" w:rsidRDefault="007D6DB7" w:rsidP="00D367AB">
            <w:pPr>
              <w:rPr>
                <w:bCs/>
              </w:rPr>
            </w:pPr>
            <w:r>
              <w:rPr>
                <w:bCs/>
              </w:rPr>
              <w:t>340-232-0030</w:t>
            </w:r>
            <w:r w:rsidRPr="00D367AB">
              <w:rPr>
                <w:bCs/>
              </w:rPr>
              <w:t>(69) "Source category" means all sources of the same type or classification.</w:t>
            </w:r>
          </w:p>
          <w:p w:rsidR="007D6DB7" w:rsidRDefault="007D6DB7" w:rsidP="00D53366"/>
          <w:p w:rsidR="007D6DB7" w:rsidRPr="006E233D" w:rsidRDefault="007D6DB7" w:rsidP="00D53366">
            <w:r w:rsidRPr="006E233D">
              <w:t>Definition different from division 200.  Delete and use division 200 definition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D66578">
        <w:tc>
          <w:tcPr>
            <w:tcW w:w="918" w:type="dxa"/>
            <w:tcBorders>
              <w:bottom w:val="double" w:sz="6" w:space="0" w:color="auto"/>
            </w:tcBorders>
          </w:tcPr>
          <w:p w:rsidR="007D6DB7" w:rsidRPr="006E233D" w:rsidRDefault="007D6DB7" w:rsidP="00A65851">
            <w:r w:rsidRPr="006E233D">
              <w:t>232</w:t>
            </w:r>
          </w:p>
        </w:tc>
        <w:tc>
          <w:tcPr>
            <w:tcW w:w="1350" w:type="dxa"/>
            <w:tcBorders>
              <w:bottom w:val="double" w:sz="6" w:space="0" w:color="auto"/>
            </w:tcBorders>
          </w:tcPr>
          <w:p w:rsidR="007D6DB7" w:rsidRPr="006E233D" w:rsidRDefault="007D6DB7" w:rsidP="00A65851">
            <w:r w:rsidRPr="006E233D">
              <w:t>0030(71)</w:t>
            </w:r>
          </w:p>
        </w:tc>
        <w:tc>
          <w:tcPr>
            <w:tcW w:w="990" w:type="dxa"/>
            <w:tcBorders>
              <w:bottom w:val="double" w:sz="6" w:space="0" w:color="auto"/>
            </w:tcBorders>
          </w:tcPr>
          <w:p w:rsidR="007D6DB7" w:rsidRPr="006E233D" w:rsidRDefault="007D6DB7" w:rsidP="00A65851">
            <w:r w:rsidRPr="006E233D">
              <w:t>NA</w:t>
            </w:r>
          </w:p>
        </w:tc>
        <w:tc>
          <w:tcPr>
            <w:tcW w:w="1350" w:type="dxa"/>
            <w:tcBorders>
              <w:bottom w:val="double" w:sz="6" w:space="0" w:color="auto"/>
            </w:tcBorders>
          </w:tcPr>
          <w:p w:rsidR="007D6DB7" w:rsidRPr="006E233D" w:rsidRDefault="007D6DB7" w:rsidP="00A65851">
            <w:r w:rsidRPr="006E233D">
              <w:t>NA</w:t>
            </w:r>
          </w:p>
        </w:tc>
        <w:tc>
          <w:tcPr>
            <w:tcW w:w="4860" w:type="dxa"/>
            <w:tcBorders>
              <w:bottom w:val="double" w:sz="6" w:space="0" w:color="auto"/>
            </w:tcBorders>
          </w:tcPr>
          <w:p w:rsidR="007D6DB7" w:rsidRPr="006E233D" w:rsidRDefault="007D6DB7" w:rsidP="00F64BBD">
            <w:r w:rsidRPr="006E233D">
              <w:t>Definition of thin particleboard not used in this division or any other division</w:t>
            </w:r>
          </w:p>
        </w:tc>
        <w:tc>
          <w:tcPr>
            <w:tcW w:w="4320" w:type="dxa"/>
            <w:tcBorders>
              <w:bottom w:val="double" w:sz="6" w:space="0" w:color="auto"/>
            </w:tcBorders>
          </w:tcPr>
          <w:p w:rsidR="007D6DB7" w:rsidRPr="006E233D" w:rsidRDefault="007D6DB7" w:rsidP="00FE68CE">
            <w:r w:rsidRPr="006E233D">
              <w:t>Delete definition</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914447">
        <w:trPr>
          <w:trHeight w:val="216"/>
        </w:trPr>
        <w:tc>
          <w:tcPr>
            <w:tcW w:w="918" w:type="dxa"/>
            <w:tcBorders>
              <w:bottom w:val="double" w:sz="6" w:space="0" w:color="auto"/>
            </w:tcBorders>
          </w:tcPr>
          <w:p w:rsidR="007D6DB7" w:rsidRPr="005A5027" w:rsidRDefault="007D6DB7" w:rsidP="00914447">
            <w:r>
              <w:t>232</w:t>
            </w:r>
          </w:p>
        </w:tc>
        <w:tc>
          <w:tcPr>
            <w:tcW w:w="1350" w:type="dxa"/>
            <w:tcBorders>
              <w:bottom w:val="double" w:sz="6" w:space="0" w:color="auto"/>
            </w:tcBorders>
          </w:tcPr>
          <w:p w:rsidR="007D6DB7" w:rsidRPr="005A5027" w:rsidRDefault="007D6DB7" w:rsidP="00914447">
            <w:r>
              <w:t>0040(1)</w:t>
            </w:r>
          </w:p>
        </w:tc>
        <w:tc>
          <w:tcPr>
            <w:tcW w:w="990" w:type="dxa"/>
            <w:tcBorders>
              <w:bottom w:val="double" w:sz="6" w:space="0" w:color="auto"/>
            </w:tcBorders>
          </w:tcPr>
          <w:p w:rsidR="007D6DB7" w:rsidRPr="005A5027" w:rsidRDefault="007D6DB7" w:rsidP="00914447">
            <w:r>
              <w:t>NA</w:t>
            </w:r>
          </w:p>
        </w:tc>
        <w:tc>
          <w:tcPr>
            <w:tcW w:w="1350" w:type="dxa"/>
            <w:tcBorders>
              <w:bottom w:val="double" w:sz="6" w:space="0" w:color="auto"/>
            </w:tcBorders>
          </w:tcPr>
          <w:p w:rsidR="007D6DB7" w:rsidRPr="005A5027" w:rsidRDefault="007D6DB7" w:rsidP="00914447">
            <w:r>
              <w:t>NA</w:t>
            </w:r>
          </w:p>
        </w:tc>
        <w:tc>
          <w:tcPr>
            <w:tcW w:w="4860" w:type="dxa"/>
            <w:tcBorders>
              <w:bottom w:val="double" w:sz="6" w:space="0" w:color="auto"/>
            </w:tcBorders>
          </w:tcPr>
          <w:p w:rsidR="007D6DB7" w:rsidRPr="005A5027" w:rsidRDefault="007D6DB7" w:rsidP="00914447">
            <w:r>
              <w:t>Delete the comma after all existing sources, change “their” to “its” and replace “below” with “less than”</w:t>
            </w:r>
          </w:p>
        </w:tc>
        <w:tc>
          <w:tcPr>
            <w:tcW w:w="4320" w:type="dxa"/>
            <w:tcBorders>
              <w:bottom w:val="double" w:sz="6" w:space="0" w:color="auto"/>
            </w:tcBorders>
          </w:tcPr>
          <w:p w:rsidR="007D6DB7" w:rsidRPr="005A5027" w:rsidRDefault="007D6DB7" w:rsidP="00914447">
            <w:r>
              <w:t>Correction</w:t>
            </w:r>
          </w:p>
        </w:tc>
        <w:tc>
          <w:tcPr>
            <w:tcW w:w="787" w:type="dxa"/>
            <w:tcBorders>
              <w:bottom w:val="double" w:sz="6" w:space="0" w:color="auto"/>
            </w:tcBorders>
          </w:tcPr>
          <w:p w:rsidR="007D6DB7" w:rsidRDefault="007D6DB7" w:rsidP="00914447">
            <w:pPr>
              <w:jc w:val="center"/>
            </w:pPr>
            <w:r>
              <w:t>SIP</w:t>
            </w:r>
          </w:p>
        </w:tc>
      </w:tr>
      <w:tr w:rsidR="007D6DB7" w:rsidRPr="005A5027" w:rsidTr="00914447">
        <w:trPr>
          <w:trHeight w:val="216"/>
        </w:trPr>
        <w:tc>
          <w:tcPr>
            <w:tcW w:w="918" w:type="dxa"/>
            <w:tcBorders>
              <w:bottom w:val="double" w:sz="6" w:space="0" w:color="auto"/>
            </w:tcBorders>
          </w:tcPr>
          <w:p w:rsidR="007D6DB7" w:rsidRPr="005A5027" w:rsidRDefault="007D6DB7" w:rsidP="00914447">
            <w:r>
              <w:t>232</w:t>
            </w:r>
          </w:p>
        </w:tc>
        <w:tc>
          <w:tcPr>
            <w:tcW w:w="1350" w:type="dxa"/>
            <w:tcBorders>
              <w:bottom w:val="double" w:sz="6" w:space="0" w:color="auto"/>
            </w:tcBorders>
          </w:tcPr>
          <w:p w:rsidR="007D6DB7" w:rsidRPr="005A5027" w:rsidRDefault="007D6DB7" w:rsidP="00914447">
            <w:r>
              <w:t>0040(1)</w:t>
            </w:r>
          </w:p>
        </w:tc>
        <w:tc>
          <w:tcPr>
            <w:tcW w:w="990" w:type="dxa"/>
            <w:tcBorders>
              <w:bottom w:val="double" w:sz="6" w:space="0" w:color="auto"/>
            </w:tcBorders>
          </w:tcPr>
          <w:p w:rsidR="007D6DB7" w:rsidRPr="005A5027" w:rsidRDefault="007D6DB7" w:rsidP="00914447">
            <w:r>
              <w:t>NA</w:t>
            </w:r>
          </w:p>
        </w:tc>
        <w:tc>
          <w:tcPr>
            <w:tcW w:w="1350" w:type="dxa"/>
            <w:tcBorders>
              <w:bottom w:val="double" w:sz="6" w:space="0" w:color="auto"/>
            </w:tcBorders>
          </w:tcPr>
          <w:p w:rsidR="007D6DB7" w:rsidRPr="005A5027" w:rsidRDefault="007D6DB7" w:rsidP="00914447">
            <w:r>
              <w:t>NA</w:t>
            </w:r>
          </w:p>
        </w:tc>
        <w:tc>
          <w:tcPr>
            <w:tcW w:w="4860" w:type="dxa"/>
            <w:tcBorders>
              <w:bottom w:val="double" w:sz="6" w:space="0" w:color="auto"/>
            </w:tcBorders>
          </w:tcPr>
          <w:p w:rsidR="007D6DB7" w:rsidRPr="005A5027" w:rsidRDefault="007D6DB7" w:rsidP="00914447">
            <w:r>
              <w:t>Change to “</w:t>
            </w:r>
            <w:r w:rsidRPr="002862AD">
              <w:rPr>
                <w:bCs/>
              </w:rPr>
              <w:t>OAR 340-232-0020(1)(a) or (1)(c)</w:t>
            </w:r>
            <w:r>
              <w:rPr>
                <w:bCs/>
              </w:rPr>
              <w:t>”</w:t>
            </w:r>
          </w:p>
        </w:tc>
        <w:tc>
          <w:tcPr>
            <w:tcW w:w="4320" w:type="dxa"/>
            <w:tcBorders>
              <w:bottom w:val="double" w:sz="6" w:space="0" w:color="auto"/>
            </w:tcBorders>
          </w:tcPr>
          <w:p w:rsidR="007D6DB7" w:rsidRPr="005A5027" w:rsidRDefault="007D6DB7" w:rsidP="00914447">
            <w:r>
              <w:t>The rule numbers have changed</w:t>
            </w:r>
          </w:p>
        </w:tc>
        <w:tc>
          <w:tcPr>
            <w:tcW w:w="787" w:type="dxa"/>
            <w:tcBorders>
              <w:bottom w:val="double" w:sz="6" w:space="0" w:color="auto"/>
            </w:tcBorders>
          </w:tcPr>
          <w:p w:rsidR="007D6DB7" w:rsidRDefault="007D6DB7" w:rsidP="00914447">
            <w:pPr>
              <w:jc w:val="center"/>
            </w:pPr>
            <w:r>
              <w:t>SIP</w:t>
            </w:r>
          </w:p>
        </w:tc>
      </w:tr>
      <w:tr w:rsidR="007D6DB7" w:rsidRPr="005A5027" w:rsidTr="007624E0">
        <w:trPr>
          <w:trHeight w:val="216"/>
        </w:trPr>
        <w:tc>
          <w:tcPr>
            <w:tcW w:w="918" w:type="dxa"/>
            <w:tcBorders>
              <w:bottom w:val="double" w:sz="6" w:space="0" w:color="auto"/>
            </w:tcBorders>
          </w:tcPr>
          <w:p w:rsidR="007D6DB7" w:rsidRPr="005A5027" w:rsidRDefault="007D6DB7" w:rsidP="00A65851">
            <w:r>
              <w:t>232</w:t>
            </w:r>
          </w:p>
        </w:tc>
        <w:tc>
          <w:tcPr>
            <w:tcW w:w="1350" w:type="dxa"/>
            <w:tcBorders>
              <w:bottom w:val="double" w:sz="6" w:space="0" w:color="auto"/>
            </w:tcBorders>
          </w:tcPr>
          <w:p w:rsidR="007D6DB7" w:rsidRPr="005A5027" w:rsidRDefault="007D6DB7" w:rsidP="00A65851">
            <w:r>
              <w:t>0040(1)</w:t>
            </w:r>
          </w:p>
        </w:tc>
        <w:tc>
          <w:tcPr>
            <w:tcW w:w="990" w:type="dxa"/>
            <w:tcBorders>
              <w:bottom w:val="double" w:sz="6" w:space="0" w:color="auto"/>
            </w:tcBorders>
          </w:tcPr>
          <w:p w:rsidR="007D6DB7" w:rsidRPr="005A5027" w:rsidRDefault="007D6DB7" w:rsidP="00A65851">
            <w:r>
              <w:t>NA</w:t>
            </w:r>
          </w:p>
        </w:tc>
        <w:tc>
          <w:tcPr>
            <w:tcW w:w="1350" w:type="dxa"/>
            <w:tcBorders>
              <w:bottom w:val="double" w:sz="6" w:space="0" w:color="auto"/>
            </w:tcBorders>
          </w:tcPr>
          <w:p w:rsidR="007D6DB7" w:rsidRPr="005A5027" w:rsidRDefault="007D6DB7" w:rsidP="00A65851">
            <w:r>
              <w:t>NA</w:t>
            </w:r>
          </w:p>
        </w:tc>
        <w:tc>
          <w:tcPr>
            <w:tcW w:w="4860" w:type="dxa"/>
            <w:tcBorders>
              <w:bottom w:val="double" w:sz="6" w:space="0" w:color="auto"/>
            </w:tcBorders>
          </w:tcPr>
          <w:p w:rsidR="007D6DB7" w:rsidRPr="005A5027" w:rsidRDefault="007D6DB7" w:rsidP="002862AD">
            <w:r>
              <w:t>Delete “(TPY)” and move “per year” after VOC</w:t>
            </w:r>
          </w:p>
        </w:tc>
        <w:tc>
          <w:tcPr>
            <w:tcW w:w="4320" w:type="dxa"/>
            <w:tcBorders>
              <w:bottom w:val="double" w:sz="6" w:space="0" w:color="auto"/>
            </w:tcBorders>
          </w:tcPr>
          <w:p w:rsidR="007D6DB7" w:rsidRPr="005A5027" w:rsidRDefault="007D6DB7" w:rsidP="00E3127A">
            <w:r>
              <w:t>Correction</w:t>
            </w:r>
          </w:p>
        </w:tc>
        <w:tc>
          <w:tcPr>
            <w:tcW w:w="787" w:type="dxa"/>
            <w:tcBorders>
              <w:bottom w:val="double" w:sz="6" w:space="0" w:color="auto"/>
            </w:tcBorders>
          </w:tcPr>
          <w:p w:rsidR="007D6DB7" w:rsidRDefault="007D6DB7" w:rsidP="0066018C">
            <w:pPr>
              <w:jc w:val="center"/>
            </w:pPr>
            <w:r>
              <w:t>SIP</w:t>
            </w:r>
          </w:p>
        </w:tc>
      </w:tr>
      <w:tr w:rsidR="007D6DB7" w:rsidRPr="005A5027" w:rsidTr="000D2A22">
        <w:trPr>
          <w:trHeight w:val="216"/>
        </w:trPr>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rsidRPr="005A5027">
              <w:t>0060</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Change “in accordance with” to “using”</w:t>
            </w:r>
          </w:p>
        </w:tc>
        <w:tc>
          <w:tcPr>
            <w:tcW w:w="4320" w:type="dxa"/>
            <w:tcBorders>
              <w:bottom w:val="double" w:sz="6" w:space="0" w:color="auto"/>
            </w:tcBorders>
          </w:tcPr>
          <w:p w:rsidR="007D6DB7" w:rsidRPr="005A5027" w:rsidRDefault="007D6DB7" w:rsidP="000D2A22">
            <w:r>
              <w:t>Plain language</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7624E0">
        <w:trPr>
          <w:trHeight w:val="216"/>
        </w:trPr>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0060</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5F41F0">
            <w:r w:rsidRPr="005A5027">
              <w:t>Delete “</w:t>
            </w:r>
            <w:r w:rsidRPr="005A5027">
              <w:rPr>
                <w:bCs/>
              </w:rPr>
              <w:t xml:space="preserve">Applicants are encouraged to submit designs approved by other air pollution control agencies where VOC control equipment has been developed. Construction approvals and proof of compliance will, in most cases, be based on Departmental evaluation of the </w:t>
            </w:r>
            <w:r w:rsidRPr="005A5027">
              <w:rPr>
                <w:bCs/>
              </w:rPr>
              <w:lastRenderedPageBreak/>
              <w:t>source and controls.”</w:t>
            </w:r>
          </w:p>
        </w:tc>
        <w:tc>
          <w:tcPr>
            <w:tcW w:w="4320" w:type="dxa"/>
            <w:tcBorders>
              <w:bottom w:val="double" w:sz="6" w:space="0" w:color="auto"/>
            </w:tcBorders>
          </w:tcPr>
          <w:p w:rsidR="007D6DB7" w:rsidRPr="005A5027" w:rsidRDefault="007D6DB7" w:rsidP="00E3127A">
            <w:r w:rsidRPr="005A5027">
              <w:lastRenderedPageBreak/>
              <w:t xml:space="preserve">Requirements for construction approvals are in division 210 and do not need to be included in division 232.  </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271A00">
        <w:tc>
          <w:tcPr>
            <w:tcW w:w="918" w:type="dxa"/>
            <w:tcBorders>
              <w:bottom w:val="double" w:sz="6" w:space="0" w:color="auto"/>
            </w:tcBorders>
          </w:tcPr>
          <w:p w:rsidR="007D6DB7" w:rsidRPr="005A5027" w:rsidRDefault="007D6DB7" w:rsidP="00271A00">
            <w:r w:rsidRPr="005A5027">
              <w:lastRenderedPageBreak/>
              <w:t>232</w:t>
            </w:r>
          </w:p>
        </w:tc>
        <w:tc>
          <w:tcPr>
            <w:tcW w:w="1350" w:type="dxa"/>
            <w:tcBorders>
              <w:bottom w:val="double" w:sz="6" w:space="0" w:color="auto"/>
            </w:tcBorders>
          </w:tcPr>
          <w:p w:rsidR="007D6DB7" w:rsidRPr="005A5027" w:rsidRDefault="007D6DB7" w:rsidP="00271A00">
            <w:r w:rsidRPr="005A5027">
              <w:t>0080(1)(b)</w:t>
            </w:r>
          </w:p>
        </w:tc>
        <w:tc>
          <w:tcPr>
            <w:tcW w:w="990" w:type="dxa"/>
            <w:tcBorders>
              <w:bottom w:val="double" w:sz="6" w:space="0" w:color="auto"/>
            </w:tcBorders>
          </w:tcPr>
          <w:p w:rsidR="007D6DB7" w:rsidRPr="005A5027" w:rsidRDefault="007D6DB7" w:rsidP="00271A00">
            <w:r w:rsidRPr="005A5027">
              <w:t>NA</w:t>
            </w:r>
          </w:p>
        </w:tc>
        <w:tc>
          <w:tcPr>
            <w:tcW w:w="1350" w:type="dxa"/>
            <w:tcBorders>
              <w:bottom w:val="double" w:sz="6" w:space="0" w:color="auto"/>
            </w:tcBorders>
          </w:tcPr>
          <w:p w:rsidR="007D6DB7" w:rsidRPr="005A5027" w:rsidRDefault="007D6DB7" w:rsidP="00271A00">
            <w:r w:rsidRPr="005A5027">
              <w:t>NA</w:t>
            </w:r>
          </w:p>
        </w:tc>
        <w:tc>
          <w:tcPr>
            <w:tcW w:w="4860" w:type="dxa"/>
            <w:tcBorders>
              <w:bottom w:val="double" w:sz="6" w:space="0" w:color="auto"/>
            </w:tcBorders>
          </w:tcPr>
          <w:p w:rsidR="007D6DB7" w:rsidRPr="005A5027" w:rsidRDefault="007D6DB7" w:rsidP="00271A00">
            <w:r w:rsidRPr="005A5027">
              <w:t>Delete “or equivalent system as approved in writing by the Department”</w:t>
            </w:r>
          </w:p>
        </w:tc>
        <w:tc>
          <w:tcPr>
            <w:tcW w:w="4320" w:type="dxa"/>
            <w:tcBorders>
              <w:bottom w:val="double" w:sz="6" w:space="0" w:color="auto"/>
            </w:tcBorders>
          </w:tcPr>
          <w:p w:rsidR="007D6DB7" w:rsidRPr="005A5027" w:rsidRDefault="007D6DB7"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8608A8">
            <w:r w:rsidRPr="005A5027">
              <w:t>0080(2)</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1D41A1">
            <w:r w:rsidRPr="005A5027">
              <w:t>Delete “or some other setting approved in writing by the Department”</w:t>
            </w:r>
          </w:p>
        </w:tc>
        <w:tc>
          <w:tcPr>
            <w:tcW w:w="4320" w:type="dxa"/>
            <w:tcBorders>
              <w:bottom w:val="double" w:sz="6" w:space="0" w:color="auto"/>
            </w:tcBorders>
          </w:tcPr>
          <w:p w:rsidR="007D6DB7" w:rsidRPr="005A5027" w:rsidRDefault="007D6DB7" w:rsidP="008608A8">
            <w:r w:rsidRPr="005A5027">
              <w:t>This discretionary approval for an alternative pressure relief valve set point has never been used and is not needed.</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914447">
        <w:tc>
          <w:tcPr>
            <w:tcW w:w="918" w:type="dxa"/>
            <w:tcBorders>
              <w:bottom w:val="double" w:sz="6" w:space="0" w:color="auto"/>
            </w:tcBorders>
          </w:tcPr>
          <w:p w:rsidR="007D6DB7" w:rsidRPr="005A5027" w:rsidRDefault="007D6DB7" w:rsidP="00914447">
            <w:r w:rsidRPr="005A5027">
              <w:t>232</w:t>
            </w:r>
          </w:p>
        </w:tc>
        <w:tc>
          <w:tcPr>
            <w:tcW w:w="1350" w:type="dxa"/>
            <w:tcBorders>
              <w:bottom w:val="double" w:sz="6" w:space="0" w:color="auto"/>
            </w:tcBorders>
          </w:tcPr>
          <w:p w:rsidR="007D6DB7" w:rsidRPr="005A5027" w:rsidRDefault="007D6DB7" w:rsidP="00914447">
            <w:r w:rsidRPr="005A5027">
              <w:t>0085(1)(b)</w:t>
            </w:r>
          </w:p>
        </w:tc>
        <w:tc>
          <w:tcPr>
            <w:tcW w:w="990" w:type="dxa"/>
            <w:tcBorders>
              <w:bottom w:val="double" w:sz="6" w:space="0" w:color="auto"/>
            </w:tcBorders>
          </w:tcPr>
          <w:p w:rsidR="007D6DB7" w:rsidRPr="005A5027" w:rsidRDefault="007D6DB7" w:rsidP="00914447">
            <w:r w:rsidRPr="005A5027">
              <w:t>NA</w:t>
            </w:r>
          </w:p>
        </w:tc>
        <w:tc>
          <w:tcPr>
            <w:tcW w:w="1350" w:type="dxa"/>
            <w:tcBorders>
              <w:bottom w:val="double" w:sz="6" w:space="0" w:color="auto"/>
            </w:tcBorders>
          </w:tcPr>
          <w:p w:rsidR="007D6DB7" w:rsidRPr="005A5027" w:rsidRDefault="007D6DB7" w:rsidP="00914447">
            <w:r w:rsidRPr="005A5027">
              <w:t>NA</w:t>
            </w:r>
          </w:p>
        </w:tc>
        <w:tc>
          <w:tcPr>
            <w:tcW w:w="4860" w:type="dxa"/>
            <w:tcBorders>
              <w:bottom w:val="double" w:sz="6" w:space="0" w:color="auto"/>
            </w:tcBorders>
          </w:tcPr>
          <w:p w:rsidR="007D6DB7" w:rsidRPr="005A5027" w:rsidRDefault="007D6DB7" w:rsidP="00914447">
            <w:r w:rsidRPr="005A5027">
              <w:t>Delete “or equivalent system as approved in writing by the Department”</w:t>
            </w:r>
          </w:p>
        </w:tc>
        <w:tc>
          <w:tcPr>
            <w:tcW w:w="4320" w:type="dxa"/>
            <w:tcBorders>
              <w:bottom w:val="double" w:sz="6" w:space="0" w:color="auto"/>
            </w:tcBorders>
          </w:tcPr>
          <w:p w:rsidR="007D6DB7" w:rsidRPr="005A5027" w:rsidRDefault="007D6DB7"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7D6DB7" w:rsidRPr="006E233D" w:rsidRDefault="007D6DB7" w:rsidP="00914447">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t>0085(3)</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271A00">
            <w:r>
              <w:t>Add “and section (2)” to compliance with subsection (1)(a)</w:t>
            </w:r>
          </w:p>
        </w:tc>
        <w:tc>
          <w:tcPr>
            <w:tcW w:w="4320" w:type="dxa"/>
            <w:tcBorders>
              <w:bottom w:val="double" w:sz="6" w:space="0" w:color="auto"/>
            </w:tcBorders>
          </w:tcPr>
          <w:p w:rsidR="007D6DB7" w:rsidRPr="005A5027" w:rsidRDefault="007D6DB7"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0110(1)</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8B49B7">
            <w:r>
              <w:t>Replace</w:t>
            </w:r>
            <w:r w:rsidRPr="005A5027">
              <w:t xml:space="preserve"> “ozone air quality maintenance area</w:t>
            </w:r>
            <w:r>
              <w:t>” with “AQMA”</w:t>
            </w:r>
          </w:p>
        </w:tc>
        <w:tc>
          <w:tcPr>
            <w:tcW w:w="4320" w:type="dxa"/>
            <w:tcBorders>
              <w:bottom w:val="double" w:sz="6" w:space="0" w:color="auto"/>
            </w:tcBorders>
          </w:tcPr>
          <w:p w:rsidR="007D6DB7" w:rsidRPr="005A5027" w:rsidRDefault="007D6DB7" w:rsidP="005F41F0">
            <w:r w:rsidRPr="005A5027">
              <w:t>The term defined is “Portland Air Quality Maintenance Area”</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0110(4)</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7D6DB7" w:rsidRPr="005A5027" w:rsidRDefault="007D6DB7"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7D6DB7" w:rsidRPr="006E233D" w:rsidRDefault="007D6DB7" w:rsidP="0066018C">
            <w:pPr>
              <w:jc w:val="center"/>
            </w:pPr>
            <w:r>
              <w:t>SIP</w:t>
            </w:r>
          </w:p>
        </w:tc>
      </w:tr>
      <w:tr w:rsidR="007D6DB7" w:rsidRPr="00D859DF" w:rsidTr="00271A00">
        <w:tc>
          <w:tcPr>
            <w:tcW w:w="918" w:type="dxa"/>
            <w:tcBorders>
              <w:bottom w:val="double" w:sz="6" w:space="0" w:color="auto"/>
            </w:tcBorders>
          </w:tcPr>
          <w:p w:rsidR="007D6DB7" w:rsidRPr="005A5027" w:rsidRDefault="007D6DB7" w:rsidP="00271A00">
            <w:r w:rsidRPr="005A5027">
              <w:t>232</w:t>
            </w:r>
          </w:p>
        </w:tc>
        <w:tc>
          <w:tcPr>
            <w:tcW w:w="1350" w:type="dxa"/>
            <w:tcBorders>
              <w:bottom w:val="double" w:sz="6" w:space="0" w:color="auto"/>
            </w:tcBorders>
          </w:tcPr>
          <w:p w:rsidR="007D6DB7" w:rsidRPr="005A5027" w:rsidRDefault="007D6DB7" w:rsidP="00271A00">
            <w:r w:rsidRPr="005A5027">
              <w:t>0110(5)(b)</w:t>
            </w:r>
          </w:p>
        </w:tc>
        <w:tc>
          <w:tcPr>
            <w:tcW w:w="990" w:type="dxa"/>
            <w:tcBorders>
              <w:bottom w:val="double" w:sz="6" w:space="0" w:color="auto"/>
            </w:tcBorders>
          </w:tcPr>
          <w:p w:rsidR="007D6DB7" w:rsidRPr="005A5027" w:rsidRDefault="007D6DB7" w:rsidP="00271A00">
            <w:r w:rsidRPr="005A5027">
              <w:t>NA</w:t>
            </w:r>
          </w:p>
        </w:tc>
        <w:tc>
          <w:tcPr>
            <w:tcW w:w="1350" w:type="dxa"/>
            <w:tcBorders>
              <w:bottom w:val="double" w:sz="6" w:space="0" w:color="auto"/>
            </w:tcBorders>
          </w:tcPr>
          <w:p w:rsidR="007D6DB7" w:rsidRPr="005A5027" w:rsidRDefault="007D6DB7" w:rsidP="00271A00">
            <w:r w:rsidRPr="005A5027">
              <w:t>NA</w:t>
            </w:r>
          </w:p>
        </w:tc>
        <w:tc>
          <w:tcPr>
            <w:tcW w:w="4860" w:type="dxa"/>
            <w:tcBorders>
              <w:bottom w:val="double" w:sz="6" w:space="0" w:color="auto"/>
            </w:tcBorders>
          </w:tcPr>
          <w:p w:rsidR="007D6DB7" w:rsidRPr="005A5027" w:rsidRDefault="007D6DB7" w:rsidP="00271A00">
            <w:r w:rsidRPr="005A5027">
              <w:t>Delete “or other equivalent methods approved in writing by the Department”</w:t>
            </w:r>
          </w:p>
        </w:tc>
        <w:tc>
          <w:tcPr>
            <w:tcW w:w="4320" w:type="dxa"/>
            <w:tcBorders>
              <w:bottom w:val="double" w:sz="6" w:space="0" w:color="auto"/>
            </w:tcBorders>
          </w:tcPr>
          <w:p w:rsidR="007D6DB7" w:rsidRPr="005A5027" w:rsidRDefault="007D6DB7" w:rsidP="00271A00">
            <w:r w:rsidRPr="005A5027">
              <w:t>This discretionary approval for equivalent methods to EPA Method 21 has never been used and is not needed.</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914447">
        <w:tc>
          <w:tcPr>
            <w:tcW w:w="918" w:type="dxa"/>
            <w:tcBorders>
              <w:bottom w:val="double" w:sz="6" w:space="0" w:color="auto"/>
            </w:tcBorders>
          </w:tcPr>
          <w:p w:rsidR="007D6DB7" w:rsidRPr="005A5027" w:rsidRDefault="007D6DB7" w:rsidP="00914447">
            <w:r w:rsidRPr="005A5027">
              <w:t>232</w:t>
            </w:r>
          </w:p>
        </w:tc>
        <w:tc>
          <w:tcPr>
            <w:tcW w:w="1350" w:type="dxa"/>
            <w:tcBorders>
              <w:bottom w:val="double" w:sz="6" w:space="0" w:color="auto"/>
            </w:tcBorders>
          </w:tcPr>
          <w:p w:rsidR="007D6DB7" w:rsidRPr="005A5027" w:rsidRDefault="007D6DB7" w:rsidP="00914447">
            <w:r w:rsidRPr="005A5027">
              <w:t>0110(5)(c)</w:t>
            </w:r>
          </w:p>
        </w:tc>
        <w:tc>
          <w:tcPr>
            <w:tcW w:w="990" w:type="dxa"/>
            <w:tcBorders>
              <w:bottom w:val="double" w:sz="6" w:space="0" w:color="auto"/>
            </w:tcBorders>
          </w:tcPr>
          <w:p w:rsidR="007D6DB7" w:rsidRPr="005A5027" w:rsidRDefault="007D6DB7" w:rsidP="00914447">
            <w:r w:rsidRPr="005A5027">
              <w:t>NA</w:t>
            </w:r>
          </w:p>
        </w:tc>
        <w:tc>
          <w:tcPr>
            <w:tcW w:w="1350" w:type="dxa"/>
            <w:tcBorders>
              <w:bottom w:val="double" w:sz="6" w:space="0" w:color="auto"/>
            </w:tcBorders>
          </w:tcPr>
          <w:p w:rsidR="007D6DB7" w:rsidRPr="005A5027" w:rsidRDefault="007D6DB7" w:rsidP="00914447">
            <w:r w:rsidRPr="005A5027">
              <w:t>NA</w:t>
            </w:r>
          </w:p>
        </w:tc>
        <w:tc>
          <w:tcPr>
            <w:tcW w:w="4860" w:type="dxa"/>
            <w:tcBorders>
              <w:bottom w:val="double" w:sz="6" w:space="0" w:color="auto"/>
            </w:tcBorders>
          </w:tcPr>
          <w:p w:rsidR="007D6DB7" w:rsidRPr="005A5027" w:rsidRDefault="007D6DB7" w:rsidP="00914447">
            <w:r w:rsidRPr="005A5027">
              <w:t>Delete “or other equivalent methods approved in writing by the Department”</w:t>
            </w:r>
          </w:p>
        </w:tc>
        <w:tc>
          <w:tcPr>
            <w:tcW w:w="4320" w:type="dxa"/>
            <w:tcBorders>
              <w:bottom w:val="double" w:sz="6" w:space="0" w:color="auto"/>
            </w:tcBorders>
          </w:tcPr>
          <w:p w:rsidR="007D6DB7" w:rsidRPr="005A5027" w:rsidRDefault="007D6DB7" w:rsidP="00914447">
            <w:r w:rsidRPr="005A5027">
              <w:t>This discretionary approval for equivalent methods to EPA Method 21 has never been used and is not needed.</w:t>
            </w:r>
          </w:p>
        </w:tc>
        <w:tc>
          <w:tcPr>
            <w:tcW w:w="787" w:type="dxa"/>
            <w:tcBorders>
              <w:bottom w:val="double" w:sz="6" w:space="0" w:color="auto"/>
            </w:tcBorders>
          </w:tcPr>
          <w:p w:rsidR="007D6DB7" w:rsidRPr="006E233D" w:rsidRDefault="007D6DB7" w:rsidP="00914447">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0110(6)</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Change “Record-Keeping” to “recordkeeping”</w:t>
            </w:r>
          </w:p>
        </w:tc>
        <w:tc>
          <w:tcPr>
            <w:tcW w:w="4320" w:type="dxa"/>
            <w:tcBorders>
              <w:bottom w:val="double" w:sz="6" w:space="0" w:color="auto"/>
            </w:tcBorders>
          </w:tcPr>
          <w:p w:rsidR="007D6DB7" w:rsidRPr="005A5027" w:rsidRDefault="007D6DB7" w:rsidP="000D2A22">
            <w:r>
              <w:t>Correction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271A00">
        <w:tc>
          <w:tcPr>
            <w:tcW w:w="918" w:type="dxa"/>
            <w:tcBorders>
              <w:bottom w:val="double" w:sz="6" w:space="0" w:color="auto"/>
            </w:tcBorders>
          </w:tcPr>
          <w:p w:rsidR="007D6DB7" w:rsidRPr="005A5027" w:rsidRDefault="007D6DB7" w:rsidP="00271A00">
            <w:r w:rsidRPr="005A5027">
              <w:t>232</w:t>
            </w:r>
          </w:p>
        </w:tc>
        <w:tc>
          <w:tcPr>
            <w:tcW w:w="1350" w:type="dxa"/>
            <w:tcBorders>
              <w:bottom w:val="double" w:sz="6" w:space="0" w:color="auto"/>
            </w:tcBorders>
          </w:tcPr>
          <w:p w:rsidR="007D6DB7" w:rsidRPr="005A5027" w:rsidRDefault="007D6DB7" w:rsidP="00271A00">
            <w:r>
              <w:t>0110(7)</w:t>
            </w:r>
          </w:p>
        </w:tc>
        <w:tc>
          <w:tcPr>
            <w:tcW w:w="990" w:type="dxa"/>
            <w:tcBorders>
              <w:bottom w:val="double" w:sz="6" w:space="0" w:color="auto"/>
            </w:tcBorders>
          </w:tcPr>
          <w:p w:rsidR="007D6DB7" w:rsidRPr="005A5027" w:rsidRDefault="007D6DB7" w:rsidP="00271A00">
            <w:r w:rsidRPr="005A5027">
              <w:t>NA</w:t>
            </w:r>
          </w:p>
        </w:tc>
        <w:tc>
          <w:tcPr>
            <w:tcW w:w="1350" w:type="dxa"/>
            <w:tcBorders>
              <w:bottom w:val="double" w:sz="6" w:space="0" w:color="auto"/>
            </w:tcBorders>
          </w:tcPr>
          <w:p w:rsidR="007D6DB7" w:rsidRPr="005A5027" w:rsidRDefault="007D6DB7" w:rsidP="00271A00">
            <w:r w:rsidRPr="005A5027">
              <w:t>NA</w:t>
            </w:r>
          </w:p>
        </w:tc>
        <w:tc>
          <w:tcPr>
            <w:tcW w:w="4860" w:type="dxa"/>
            <w:tcBorders>
              <w:bottom w:val="double" w:sz="6" w:space="0" w:color="auto"/>
            </w:tcBorders>
          </w:tcPr>
          <w:p w:rsidR="007D6DB7" w:rsidRPr="005A5027" w:rsidRDefault="007D6DB7" w:rsidP="00271A00">
            <w:r>
              <w:t>Replace “CAA” with “Clean Air Action”</w:t>
            </w:r>
          </w:p>
        </w:tc>
        <w:tc>
          <w:tcPr>
            <w:tcW w:w="4320" w:type="dxa"/>
            <w:tcBorders>
              <w:bottom w:val="double" w:sz="6" w:space="0" w:color="auto"/>
            </w:tcBorders>
          </w:tcPr>
          <w:p w:rsidR="007D6DB7" w:rsidRPr="005A5027" w:rsidRDefault="007D6DB7" w:rsidP="009524A1">
            <w:r>
              <w:t>CAA mean Clean Air Act</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0150(1)</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rPr>
                <w:bCs/>
              </w:rPr>
              <w:t>Change kilo Pascal to kilopascal</w:t>
            </w:r>
          </w:p>
        </w:tc>
        <w:tc>
          <w:tcPr>
            <w:tcW w:w="4320" w:type="dxa"/>
            <w:tcBorders>
              <w:bottom w:val="double" w:sz="6" w:space="0" w:color="auto"/>
            </w:tcBorders>
          </w:tcPr>
          <w:p w:rsidR="007D6DB7" w:rsidRPr="005A5027" w:rsidRDefault="007D6DB7" w:rsidP="000D2A22">
            <w:pPr>
              <w:rPr>
                <w:bCs/>
              </w:rPr>
            </w:pPr>
            <w:r>
              <w:rPr>
                <w:bCs/>
              </w:rPr>
              <w:t>Correction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0150(1)(a)</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7D6DB7" w:rsidRPr="005A5027" w:rsidRDefault="007D6DB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0150(4)(a)(D)</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384155">
            <w:r w:rsidRPr="005A5027">
              <w:t xml:space="preserve">Replace “:” with “; </w:t>
            </w:r>
            <w:r>
              <w:t>that</w:t>
            </w:r>
            <w:r w:rsidRPr="005A5027">
              <w:t>” at the end of the requirement</w:t>
            </w:r>
          </w:p>
        </w:tc>
        <w:tc>
          <w:tcPr>
            <w:tcW w:w="4320" w:type="dxa"/>
            <w:tcBorders>
              <w:bottom w:val="double" w:sz="6" w:space="0" w:color="auto"/>
            </w:tcBorders>
          </w:tcPr>
          <w:p w:rsidR="007D6DB7" w:rsidRPr="005A5027" w:rsidRDefault="007D6DB7" w:rsidP="00FE68CE">
            <w:r w:rsidRPr="005A5027">
              <w:t>Clarification</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271A00">
        <w:tc>
          <w:tcPr>
            <w:tcW w:w="918" w:type="dxa"/>
            <w:tcBorders>
              <w:bottom w:val="double" w:sz="6" w:space="0" w:color="auto"/>
            </w:tcBorders>
          </w:tcPr>
          <w:p w:rsidR="007D6DB7" w:rsidRPr="005A5027" w:rsidRDefault="007D6DB7" w:rsidP="00271A00">
            <w:r w:rsidRPr="005A5027">
              <w:t>232</w:t>
            </w:r>
          </w:p>
        </w:tc>
        <w:tc>
          <w:tcPr>
            <w:tcW w:w="1350" w:type="dxa"/>
            <w:tcBorders>
              <w:bottom w:val="double" w:sz="6" w:space="0" w:color="auto"/>
            </w:tcBorders>
          </w:tcPr>
          <w:p w:rsidR="007D6DB7" w:rsidRPr="005A5027" w:rsidRDefault="007D6DB7" w:rsidP="00271A00">
            <w:r w:rsidRPr="005A5027">
              <w:t>0150(4)(d)(A)</w:t>
            </w:r>
          </w:p>
        </w:tc>
        <w:tc>
          <w:tcPr>
            <w:tcW w:w="990" w:type="dxa"/>
            <w:tcBorders>
              <w:bottom w:val="double" w:sz="6" w:space="0" w:color="auto"/>
            </w:tcBorders>
          </w:tcPr>
          <w:p w:rsidR="007D6DB7" w:rsidRPr="005A5027" w:rsidRDefault="007D6DB7" w:rsidP="00271A00">
            <w:r w:rsidRPr="005A5027">
              <w:t>NA</w:t>
            </w:r>
          </w:p>
        </w:tc>
        <w:tc>
          <w:tcPr>
            <w:tcW w:w="1350" w:type="dxa"/>
            <w:tcBorders>
              <w:bottom w:val="double" w:sz="6" w:space="0" w:color="auto"/>
            </w:tcBorders>
          </w:tcPr>
          <w:p w:rsidR="007D6DB7" w:rsidRPr="005A5027" w:rsidRDefault="007D6DB7" w:rsidP="00271A00">
            <w:r w:rsidRPr="005A5027">
              <w:t>NA</w:t>
            </w:r>
          </w:p>
        </w:tc>
        <w:tc>
          <w:tcPr>
            <w:tcW w:w="4860" w:type="dxa"/>
            <w:tcBorders>
              <w:bottom w:val="double" w:sz="6" w:space="0" w:color="auto"/>
            </w:tcBorders>
          </w:tcPr>
          <w:p w:rsidR="007D6DB7" w:rsidRPr="005A5027" w:rsidRDefault="007D6DB7" w:rsidP="0062558E">
            <w:r w:rsidRPr="005A5027">
              <w:t>Delete “or alternative methods approved by the Department”</w:t>
            </w:r>
          </w:p>
        </w:tc>
        <w:tc>
          <w:tcPr>
            <w:tcW w:w="4320" w:type="dxa"/>
            <w:tcBorders>
              <w:bottom w:val="double" w:sz="6" w:space="0" w:color="auto"/>
            </w:tcBorders>
          </w:tcPr>
          <w:p w:rsidR="007D6DB7" w:rsidRPr="005A5027" w:rsidRDefault="007D6DB7"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0F1173">
        <w:tc>
          <w:tcPr>
            <w:tcW w:w="918" w:type="dxa"/>
            <w:tcBorders>
              <w:bottom w:val="double" w:sz="6" w:space="0" w:color="auto"/>
            </w:tcBorders>
          </w:tcPr>
          <w:p w:rsidR="007D6DB7" w:rsidRPr="005A5027" w:rsidRDefault="007D6DB7" w:rsidP="000F1173">
            <w:r w:rsidRPr="005A5027">
              <w:t>232</w:t>
            </w:r>
          </w:p>
        </w:tc>
        <w:tc>
          <w:tcPr>
            <w:tcW w:w="1350" w:type="dxa"/>
            <w:tcBorders>
              <w:bottom w:val="double" w:sz="6" w:space="0" w:color="auto"/>
            </w:tcBorders>
          </w:tcPr>
          <w:p w:rsidR="007D6DB7" w:rsidRPr="005A5027" w:rsidRDefault="007D6DB7" w:rsidP="000C7394">
            <w:r w:rsidRPr="005A5027">
              <w:t>0160(2)(b)(A)</w:t>
            </w:r>
          </w:p>
        </w:tc>
        <w:tc>
          <w:tcPr>
            <w:tcW w:w="990" w:type="dxa"/>
            <w:tcBorders>
              <w:bottom w:val="double" w:sz="6" w:space="0" w:color="auto"/>
            </w:tcBorders>
          </w:tcPr>
          <w:p w:rsidR="007D6DB7" w:rsidRPr="005A5027" w:rsidRDefault="007D6DB7" w:rsidP="000F1173">
            <w:r w:rsidRPr="005A5027">
              <w:t>NA</w:t>
            </w:r>
          </w:p>
        </w:tc>
        <w:tc>
          <w:tcPr>
            <w:tcW w:w="1350" w:type="dxa"/>
            <w:tcBorders>
              <w:bottom w:val="double" w:sz="6" w:space="0" w:color="auto"/>
            </w:tcBorders>
          </w:tcPr>
          <w:p w:rsidR="007D6DB7" w:rsidRPr="005A5027" w:rsidRDefault="007D6DB7" w:rsidP="000F1173">
            <w:r w:rsidRPr="005A5027">
              <w:t>NA</w:t>
            </w:r>
          </w:p>
        </w:tc>
        <w:tc>
          <w:tcPr>
            <w:tcW w:w="4860" w:type="dxa"/>
            <w:tcBorders>
              <w:bottom w:val="double" w:sz="6" w:space="0" w:color="auto"/>
            </w:tcBorders>
          </w:tcPr>
          <w:p w:rsidR="007D6DB7" w:rsidRDefault="007D6DB7" w:rsidP="000F1173">
            <w:r>
              <w:t>Change to:</w:t>
            </w:r>
          </w:p>
          <w:p w:rsidR="007D6DB7" w:rsidRPr="005A5027" w:rsidRDefault="007D6DB7"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7D6DB7" w:rsidRPr="005A5027" w:rsidRDefault="007D6DB7" w:rsidP="000F1173">
            <w:r w:rsidRPr="005A5027">
              <w:t>Correction. States must do RACT for major sources using uncontrolled emissions</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0160(5)(a</w:t>
            </w:r>
            <w:r w:rsidRPr="005A5027">
              <w:t>)(</w:t>
            </w:r>
            <w:r>
              <w:t>A</w:t>
            </w:r>
            <w:r w:rsidRPr="005A5027">
              <w:t>)</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Change lb/gal to pounds/gallon;</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lastRenderedPageBreak/>
              <w:t>232</w:t>
            </w:r>
          </w:p>
        </w:tc>
        <w:tc>
          <w:tcPr>
            <w:tcW w:w="1350" w:type="dxa"/>
            <w:tcBorders>
              <w:bottom w:val="double" w:sz="6" w:space="0" w:color="auto"/>
            </w:tcBorders>
          </w:tcPr>
          <w:p w:rsidR="007D6DB7" w:rsidRPr="005A5027" w:rsidRDefault="007D6DB7" w:rsidP="00E53E04">
            <w:r>
              <w:t>0160(5)(e</w:t>
            </w:r>
            <w:r w:rsidRPr="005A5027">
              <w:t>)</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Default="007D6DB7" w:rsidP="000D2A22">
            <w:r>
              <w:t>Change the note to:</w:t>
            </w:r>
          </w:p>
          <w:p w:rsidR="007D6DB7" w:rsidRPr="005A5027" w:rsidRDefault="007D6DB7"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0160(5)(j)(B)</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FE68CE">
            <w:r w:rsidRPr="005A5027">
              <w:t>The term defined is “forced air dried,” not force air dried</w:t>
            </w:r>
          </w:p>
        </w:tc>
        <w:tc>
          <w:tcPr>
            <w:tcW w:w="4320" w:type="dxa"/>
            <w:tcBorders>
              <w:bottom w:val="double" w:sz="6" w:space="0" w:color="auto"/>
            </w:tcBorders>
          </w:tcPr>
          <w:p w:rsidR="007D6DB7" w:rsidRPr="005A5027" w:rsidRDefault="007D6DB7" w:rsidP="00FE68CE">
            <w:r w:rsidRPr="005A5027">
              <w:t>Correction</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0170(1)</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Change lb/gal to pounds/gallon</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987CFB">
            <w:r>
              <w:t>0170(2)(b)</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Default="007D6DB7" w:rsidP="00357709">
            <w:r>
              <w:t>Change to:</w:t>
            </w:r>
          </w:p>
          <w:p w:rsidR="007D6DB7" w:rsidRPr="005A5027" w:rsidRDefault="007D6DB7"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0170(7)</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Change lb/gal to pounds/gallon</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0180(1)(b)</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Change drainrack to drain rack</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0180(2)(e)</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Delete Chapter</w:t>
            </w:r>
          </w:p>
        </w:tc>
        <w:tc>
          <w:tcPr>
            <w:tcW w:w="4320" w:type="dxa"/>
            <w:tcBorders>
              <w:bottom w:val="double" w:sz="6" w:space="0" w:color="auto"/>
            </w:tcBorders>
          </w:tcPr>
          <w:p w:rsidR="007D6DB7" w:rsidRPr="005A5027" w:rsidRDefault="007D6DB7" w:rsidP="000D2A22">
            <w:r>
              <w:t>Not necessary</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0190(6)</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Default="007D6DB7" w:rsidP="000D2A22">
            <w:r>
              <w:t>Change to:</w:t>
            </w:r>
          </w:p>
          <w:p w:rsidR="007D6DB7" w:rsidRPr="005A5027" w:rsidRDefault="007D6DB7"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FC64A6">
            <w:r>
              <w:t>0200(1)(a)</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Default="007D6DB7" w:rsidP="00FC64A6">
            <w:r>
              <w:t>Change to:</w:t>
            </w:r>
          </w:p>
          <w:p w:rsidR="007D6DB7" w:rsidRPr="005A5027" w:rsidRDefault="007D6DB7"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rsidRPr="005A5027">
              <w:t>0220(1)(a) and (2)</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rsidRPr="005A5027">
              <w:t>Change “particle board” to “particleboard”</w:t>
            </w:r>
          </w:p>
        </w:tc>
        <w:tc>
          <w:tcPr>
            <w:tcW w:w="4320" w:type="dxa"/>
            <w:tcBorders>
              <w:bottom w:val="double" w:sz="6" w:space="0" w:color="auto"/>
            </w:tcBorders>
          </w:tcPr>
          <w:p w:rsidR="007D6DB7" w:rsidRPr="005A5027" w:rsidRDefault="007D6DB7" w:rsidP="000D2A22">
            <w:r w:rsidRPr="005A5027">
              <w:t>The defined term is “particleboard” as one word</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7B1222">
            <w:r>
              <w:t>0220(3)</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7B1222">
            <w:r>
              <w:t>Change kg to kilograms and lb. to pound</w:t>
            </w:r>
          </w:p>
        </w:tc>
        <w:tc>
          <w:tcPr>
            <w:tcW w:w="4320" w:type="dxa"/>
            <w:tcBorders>
              <w:bottom w:val="double" w:sz="6" w:space="0" w:color="auto"/>
            </w:tcBorders>
          </w:tcPr>
          <w:p w:rsidR="007D6DB7" w:rsidRPr="005A5027" w:rsidRDefault="007D6DB7" w:rsidP="00FE68CE">
            <w:r w:rsidRPr="005A5027">
              <w:t>The defined term is “particleboard” as one word</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0220(5)</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486EE0">
            <w:r w:rsidRPr="005A5027">
              <w:t>Change</w:t>
            </w:r>
            <w:r>
              <w:t xml:space="preserve"> “emission control system” to “</w:t>
            </w:r>
            <w:r w:rsidRPr="005A5027">
              <w:t>control devices”</w:t>
            </w:r>
          </w:p>
        </w:tc>
        <w:tc>
          <w:tcPr>
            <w:tcW w:w="4320" w:type="dxa"/>
            <w:tcBorders>
              <w:bottom w:val="double" w:sz="6" w:space="0" w:color="auto"/>
            </w:tcBorders>
          </w:tcPr>
          <w:p w:rsidR="007D6DB7" w:rsidRPr="005A5027" w:rsidRDefault="007D6DB7" w:rsidP="00FE68CE">
            <w:r w:rsidRPr="005A5027">
              <w:t>Correction</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0F1173">
        <w:tc>
          <w:tcPr>
            <w:tcW w:w="918" w:type="dxa"/>
            <w:tcBorders>
              <w:bottom w:val="double" w:sz="6" w:space="0" w:color="auto"/>
            </w:tcBorders>
          </w:tcPr>
          <w:p w:rsidR="007D6DB7" w:rsidRPr="005A5027" w:rsidRDefault="007D6DB7" w:rsidP="000F1173">
            <w:r w:rsidRPr="005A5027">
              <w:t>232</w:t>
            </w:r>
          </w:p>
        </w:tc>
        <w:tc>
          <w:tcPr>
            <w:tcW w:w="1350" w:type="dxa"/>
            <w:tcBorders>
              <w:bottom w:val="double" w:sz="6" w:space="0" w:color="auto"/>
            </w:tcBorders>
          </w:tcPr>
          <w:p w:rsidR="007D6DB7" w:rsidRPr="005A5027" w:rsidRDefault="007D6DB7" w:rsidP="000F1173">
            <w:r w:rsidRPr="005A5027">
              <w:t>0230(1)</w:t>
            </w:r>
          </w:p>
        </w:tc>
        <w:tc>
          <w:tcPr>
            <w:tcW w:w="990" w:type="dxa"/>
            <w:tcBorders>
              <w:bottom w:val="double" w:sz="6" w:space="0" w:color="auto"/>
            </w:tcBorders>
          </w:tcPr>
          <w:p w:rsidR="007D6DB7" w:rsidRPr="005A5027" w:rsidRDefault="007D6DB7" w:rsidP="000F1173">
            <w:r w:rsidRPr="005A5027">
              <w:t>NA</w:t>
            </w:r>
          </w:p>
        </w:tc>
        <w:tc>
          <w:tcPr>
            <w:tcW w:w="1350" w:type="dxa"/>
            <w:tcBorders>
              <w:bottom w:val="double" w:sz="6" w:space="0" w:color="auto"/>
            </w:tcBorders>
          </w:tcPr>
          <w:p w:rsidR="007D6DB7" w:rsidRPr="005A5027" w:rsidRDefault="007D6DB7" w:rsidP="000F1173">
            <w:r w:rsidRPr="005A5027">
              <w:t>NA</w:t>
            </w:r>
          </w:p>
        </w:tc>
        <w:tc>
          <w:tcPr>
            <w:tcW w:w="4860" w:type="dxa"/>
            <w:tcBorders>
              <w:bottom w:val="double" w:sz="6" w:space="0" w:color="auto"/>
            </w:tcBorders>
          </w:tcPr>
          <w:p w:rsidR="007D6DB7" w:rsidRDefault="007D6DB7" w:rsidP="001F3B91">
            <w:r>
              <w:t>Change to:</w:t>
            </w:r>
          </w:p>
          <w:p w:rsidR="007D6DB7" w:rsidRPr="005A5027" w:rsidRDefault="007D6DB7" w:rsidP="000F1173">
            <w:r>
              <w:t>“</w:t>
            </w:r>
            <w:r w:rsidRPr="001F3B91">
              <w:t>(1) No owner or operator of a packaging rotogravure, publication rotogravure, flexographic or specialty printing facility, with the potential to emit before add-on controls greater than 90 mg/year (100 tons/year), employing ink containing solvent may operate, cause, allow or permit the operation of the press unless:</w:t>
            </w:r>
            <w:r>
              <w:t>”</w:t>
            </w:r>
          </w:p>
        </w:tc>
        <w:tc>
          <w:tcPr>
            <w:tcW w:w="4320" w:type="dxa"/>
            <w:tcBorders>
              <w:bottom w:val="double" w:sz="6" w:space="0" w:color="auto"/>
            </w:tcBorders>
          </w:tcPr>
          <w:p w:rsidR="007D6DB7" w:rsidRPr="005A5027" w:rsidRDefault="007D6DB7" w:rsidP="000F1173">
            <w:r w:rsidRPr="005A5027">
              <w:t>Correction. States must do RACT for major sources using uncontrolled emissions</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0230(1)(a)</w:t>
            </w:r>
          </w:p>
        </w:tc>
        <w:tc>
          <w:tcPr>
            <w:tcW w:w="990" w:type="dxa"/>
            <w:tcBorders>
              <w:bottom w:val="double" w:sz="6" w:space="0" w:color="auto"/>
            </w:tcBorders>
          </w:tcPr>
          <w:p w:rsidR="007D6DB7" w:rsidRPr="005A5027" w:rsidRDefault="007D6DB7" w:rsidP="00A65851"/>
        </w:tc>
        <w:tc>
          <w:tcPr>
            <w:tcW w:w="1350" w:type="dxa"/>
            <w:tcBorders>
              <w:bottom w:val="double" w:sz="6" w:space="0" w:color="auto"/>
            </w:tcBorders>
          </w:tcPr>
          <w:p w:rsidR="007D6DB7" w:rsidRPr="005A5027" w:rsidRDefault="007D6DB7" w:rsidP="00A65851"/>
        </w:tc>
        <w:tc>
          <w:tcPr>
            <w:tcW w:w="4860" w:type="dxa"/>
            <w:tcBorders>
              <w:bottom w:val="double" w:sz="6" w:space="0" w:color="auto"/>
            </w:tcBorders>
          </w:tcPr>
          <w:p w:rsidR="007D6DB7" w:rsidRDefault="007D6DB7" w:rsidP="00FE68CE">
            <w:r>
              <w:t>Change to:</w:t>
            </w:r>
          </w:p>
          <w:p w:rsidR="007D6DB7" w:rsidRPr="005A5027" w:rsidRDefault="007D6DB7"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t>
            </w:r>
            <w:r>
              <w:lastRenderedPageBreak/>
              <w:t xml:space="preserve">water;” </w:t>
            </w:r>
          </w:p>
        </w:tc>
        <w:tc>
          <w:tcPr>
            <w:tcW w:w="4320" w:type="dxa"/>
            <w:tcBorders>
              <w:bottom w:val="double" w:sz="6" w:space="0" w:color="auto"/>
            </w:tcBorders>
          </w:tcPr>
          <w:p w:rsidR="007D6DB7" w:rsidRPr="005A5027" w:rsidRDefault="007D6DB7" w:rsidP="00FE68CE">
            <w:r w:rsidRPr="005A5027">
              <w:lastRenderedPageBreak/>
              <w:t>Correction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517FD7">
        <w:tc>
          <w:tcPr>
            <w:tcW w:w="918" w:type="dxa"/>
            <w:tcBorders>
              <w:bottom w:val="double" w:sz="6" w:space="0" w:color="auto"/>
            </w:tcBorders>
          </w:tcPr>
          <w:p w:rsidR="007D6DB7" w:rsidRPr="005A5027" w:rsidRDefault="007D6DB7" w:rsidP="00517FD7">
            <w:r w:rsidRPr="005A5027">
              <w:lastRenderedPageBreak/>
              <w:t>232</w:t>
            </w:r>
          </w:p>
        </w:tc>
        <w:tc>
          <w:tcPr>
            <w:tcW w:w="1350" w:type="dxa"/>
            <w:tcBorders>
              <w:bottom w:val="double" w:sz="6" w:space="0" w:color="auto"/>
            </w:tcBorders>
          </w:tcPr>
          <w:p w:rsidR="007D6DB7" w:rsidRPr="005A5027" w:rsidRDefault="007D6DB7" w:rsidP="00517FD7">
            <w:r w:rsidRPr="005A5027">
              <w:t>0230(1)(c)(A)</w:t>
            </w:r>
          </w:p>
        </w:tc>
        <w:tc>
          <w:tcPr>
            <w:tcW w:w="990" w:type="dxa"/>
            <w:tcBorders>
              <w:bottom w:val="double" w:sz="6" w:space="0" w:color="auto"/>
            </w:tcBorders>
          </w:tcPr>
          <w:p w:rsidR="007D6DB7" w:rsidRPr="005A5027" w:rsidRDefault="007D6DB7" w:rsidP="00517FD7">
            <w:r w:rsidRPr="005A5027">
              <w:t>NA</w:t>
            </w:r>
          </w:p>
        </w:tc>
        <w:tc>
          <w:tcPr>
            <w:tcW w:w="1350" w:type="dxa"/>
            <w:tcBorders>
              <w:bottom w:val="double" w:sz="6" w:space="0" w:color="auto"/>
            </w:tcBorders>
          </w:tcPr>
          <w:p w:rsidR="007D6DB7" w:rsidRPr="005A5027" w:rsidRDefault="007D6DB7" w:rsidP="00517FD7">
            <w:r w:rsidRPr="005A5027">
              <w:t>NA</w:t>
            </w:r>
          </w:p>
        </w:tc>
        <w:tc>
          <w:tcPr>
            <w:tcW w:w="4860" w:type="dxa"/>
            <w:tcBorders>
              <w:bottom w:val="double" w:sz="6" w:space="0" w:color="auto"/>
            </w:tcBorders>
          </w:tcPr>
          <w:p w:rsidR="007D6DB7" w:rsidRPr="005A5027" w:rsidRDefault="007D6DB7" w:rsidP="00517FD7">
            <w:r w:rsidRPr="005A5027">
              <w:t>Add “or” between (A) and (B) to make it clearer since there is an “or” between (B) and (C)</w:t>
            </w:r>
          </w:p>
        </w:tc>
        <w:tc>
          <w:tcPr>
            <w:tcW w:w="4320" w:type="dxa"/>
            <w:tcBorders>
              <w:bottom w:val="double" w:sz="6" w:space="0" w:color="auto"/>
            </w:tcBorders>
          </w:tcPr>
          <w:p w:rsidR="007D6DB7" w:rsidRPr="005A5027" w:rsidRDefault="007D6DB7" w:rsidP="00517FD7">
            <w:r w:rsidRPr="005A5027">
              <w:t>Clarification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D66578">
        <w:tc>
          <w:tcPr>
            <w:tcW w:w="918" w:type="dxa"/>
            <w:tcBorders>
              <w:bottom w:val="double" w:sz="6" w:space="0" w:color="auto"/>
            </w:tcBorders>
          </w:tcPr>
          <w:p w:rsidR="007D6DB7" w:rsidRPr="006E233D" w:rsidRDefault="007D6DB7" w:rsidP="00A65851">
            <w:r>
              <w:t>232</w:t>
            </w:r>
          </w:p>
        </w:tc>
        <w:tc>
          <w:tcPr>
            <w:tcW w:w="1350" w:type="dxa"/>
            <w:tcBorders>
              <w:bottom w:val="double" w:sz="6" w:space="0" w:color="auto"/>
            </w:tcBorders>
          </w:tcPr>
          <w:p w:rsidR="007D6DB7" w:rsidRPr="006E233D" w:rsidRDefault="007D6DB7" w:rsidP="00A65851">
            <w:r>
              <w:t>0230(1)(c)(C)</w:t>
            </w:r>
          </w:p>
        </w:tc>
        <w:tc>
          <w:tcPr>
            <w:tcW w:w="990" w:type="dxa"/>
            <w:tcBorders>
              <w:bottom w:val="double" w:sz="6" w:space="0" w:color="auto"/>
            </w:tcBorders>
          </w:tcPr>
          <w:p w:rsidR="007D6DB7" w:rsidRPr="006E233D" w:rsidRDefault="007D6DB7" w:rsidP="00A65851">
            <w:r>
              <w:t>NA</w:t>
            </w:r>
          </w:p>
        </w:tc>
        <w:tc>
          <w:tcPr>
            <w:tcW w:w="1350" w:type="dxa"/>
            <w:tcBorders>
              <w:bottom w:val="double" w:sz="6" w:space="0" w:color="auto"/>
            </w:tcBorders>
          </w:tcPr>
          <w:p w:rsidR="007D6DB7" w:rsidRPr="006E233D" w:rsidRDefault="007D6DB7" w:rsidP="00A65851">
            <w:r>
              <w:t>NA</w:t>
            </w:r>
          </w:p>
        </w:tc>
        <w:tc>
          <w:tcPr>
            <w:tcW w:w="4860" w:type="dxa"/>
            <w:tcBorders>
              <w:bottom w:val="double" w:sz="6" w:space="0" w:color="auto"/>
            </w:tcBorders>
          </w:tcPr>
          <w:p w:rsidR="007D6DB7" w:rsidRPr="006E233D" w:rsidRDefault="007D6DB7" w:rsidP="00FE68CE">
            <w:r>
              <w:t>Change “emissions reduction system” to “pollution control device”</w:t>
            </w:r>
          </w:p>
        </w:tc>
        <w:tc>
          <w:tcPr>
            <w:tcW w:w="4320" w:type="dxa"/>
            <w:tcBorders>
              <w:bottom w:val="double" w:sz="6" w:space="0" w:color="auto"/>
            </w:tcBorders>
          </w:tcPr>
          <w:p w:rsidR="007D6DB7" w:rsidRPr="006E233D" w:rsidRDefault="007D6DB7" w:rsidP="00FE68CE">
            <w:r>
              <w:t>Correction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D66578">
        <w:tc>
          <w:tcPr>
            <w:tcW w:w="918" w:type="dxa"/>
            <w:tcBorders>
              <w:bottom w:val="double" w:sz="6" w:space="0" w:color="auto"/>
            </w:tcBorders>
          </w:tcPr>
          <w:p w:rsidR="007D6DB7" w:rsidRDefault="007D6DB7" w:rsidP="00A65851">
            <w:r>
              <w:t>232</w:t>
            </w:r>
          </w:p>
        </w:tc>
        <w:tc>
          <w:tcPr>
            <w:tcW w:w="1350" w:type="dxa"/>
            <w:tcBorders>
              <w:bottom w:val="double" w:sz="6" w:space="0" w:color="auto"/>
            </w:tcBorders>
          </w:tcPr>
          <w:p w:rsidR="007D6DB7" w:rsidRPr="006E233D" w:rsidRDefault="007D6DB7" w:rsidP="00CB1A40">
            <w:r>
              <w:t>0230(1)(c)(C)</w:t>
            </w:r>
          </w:p>
        </w:tc>
        <w:tc>
          <w:tcPr>
            <w:tcW w:w="990" w:type="dxa"/>
            <w:tcBorders>
              <w:bottom w:val="double" w:sz="6" w:space="0" w:color="auto"/>
            </w:tcBorders>
          </w:tcPr>
          <w:p w:rsidR="007D6DB7" w:rsidRPr="006E233D" w:rsidRDefault="007D6DB7" w:rsidP="00CB1A40">
            <w:r>
              <w:t>NA</w:t>
            </w:r>
          </w:p>
        </w:tc>
        <w:tc>
          <w:tcPr>
            <w:tcW w:w="1350" w:type="dxa"/>
            <w:tcBorders>
              <w:bottom w:val="double" w:sz="6" w:space="0" w:color="auto"/>
            </w:tcBorders>
          </w:tcPr>
          <w:p w:rsidR="007D6DB7" w:rsidRPr="006E233D" w:rsidRDefault="007D6DB7" w:rsidP="00CB1A40">
            <w:r>
              <w:t>NA</w:t>
            </w:r>
          </w:p>
        </w:tc>
        <w:tc>
          <w:tcPr>
            <w:tcW w:w="4860" w:type="dxa"/>
            <w:tcBorders>
              <w:bottom w:val="double" w:sz="6" w:space="0" w:color="auto"/>
            </w:tcBorders>
          </w:tcPr>
          <w:p w:rsidR="007D6DB7" w:rsidRDefault="007D6DB7" w:rsidP="00FE68CE">
            <w:r>
              <w:t>Change “90.0 percent reduction efficiency” to “90.0 percent removal efficiency”</w:t>
            </w:r>
          </w:p>
        </w:tc>
        <w:tc>
          <w:tcPr>
            <w:tcW w:w="4320" w:type="dxa"/>
            <w:tcBorders>
              <w:bottom w:val="double" w:sz="6" w:space="0" w:color="auto"/>
            </w:tcBorders>
          </w:tcPr>
          <w:p w:rsidR="007D6DB7" w:rsidRDefault="007D6DB7" w:rsidP="00FE68CE">
            <w:r>
              <w:t>Correction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D66578">
        <w:tc>
          <w:tcPr>
            <w:tcW w:w="918" w:type="dxa"/>
            <w:tcBorders>
              <w:bottom w:val="double" w:sz="6" w:space="0" w:color="auto"/>
            </w:tcBorders>
          </w:tcPr>
          <w:p w:rsidR="007D6DB7" w:rsidRDefault="007D6DB7" w:rsidP="00A65851">
            <w:r>
              <w:t>232</w:t>
            </w:r>
          </w:p>
        </w:tc>
        <w:tc>
          <w:tcPr>
            <w:tcW w:w="1350" w:type="dxa"/>
            <w:tcBorders>
              <w:bottom w:val="double" w:sz="6" w:space="0" w:color="auto"/>
            </w:tcBorders>
          </w:tcPr>
          <w:p w:rsidR="007D6DB7" w:rsidRPr="006E233D" w:rsidRDefault="007D6DB7" w:rsidP="00CB1A40">
            <w:r>
              <w:t>0230(1)(c)(C)</w:t>
            </w:r>
          </w:p>
        </w:tc>
        <w:tc>
          <w:tcPr>
            <w:tcW w:w="990" w:type="dxa"/>
            <w:tcBorders>
              <w:bottom w:val="double" w:sz="6" w:space="0" w:color="auto"/>
            </w:tcBorders>
          </w:tcPr>
          <w:p w:rsidR="007D6DB7" w:rsidRPr="006E233D" w:rsidRDefault="007D6DB7" w:rsidP="00CB1A40">
            <w:r>
              <w:t>NA</w:t>
            </w:r>
          </w:p>
        </w:tc>
        <w:tc>
          <w:tcPr>
            <w:tcW w:w="1350" w:type="dxa"/>
            <w:tcBorders>
              <w:bottom w:val="double" w:sz="6" w:space="0" w:color="auto"/>
            </w:tcBorders>
          </w:tcPr>
          <w:p w:rsidR="007D6DB7" w:rsidRPr="006E233D" w:rsidRDefault="007D6DB7" w:rsidP="00CB1A40">
            <w:r>
              <w:t>NA</w:t>
            </w:r>
          </w:p>
        </w:tc>
        <w:tc>
          <w:tcPr>
            <w:tcW w:w="4860" w:type="dxa"/>
            <w:tcBorders>
              <w:bottom w:val="double" w:sz="6" w:space="0" w:color="auto"/>
            </w:tcBorders>
          </w:tcPr>
          <w:p w:rsidR="007D6DB7" w:rsidRDefault="007D6DB7" w:rsidP="00FE68CE">
            <w:r>
              <w:t>Change “control system” to “air pollution control devices”</w:t>
            </w:r>
          </w:p>
        </w:tc>
        <w:tc>
          <w:tcPr>
            <w:tcW w:w="4320" w:type="dxa"/>
            <w:tcBorders>
              <w:bottom w:val="double" w:sz="6" w:space="0" w:color="auto"/>
            </w:tcBorders>
          </w:tcPr>
          <w:p w:rsidR="007D6DB7" w:rsidRDefault="007D6DB7" w:rsidP="00CB1A40">
            <w:r>
              <w:t>Correction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CB1A40">
        <w:tc>
          <w:tcPr>
            <w:tcW w:w="918" w:type="dxa"/>
            <w:tcBorders>
              <w:bottom w:val="double" w:sz="6" w:space="0" w:color="auto"/>
            </w:tcBorders>
          </w:tcPr>
          <w:p w:rsidR="007D6DB7" w:rsidRDefault="007D6DB7" w:rsidP="00CB1A40">
            <w:r>
              <w:t>232</w:t>
            </w:r>
          </w:p>
        </w:tc>
        <w:tc>
          <w:tcPr>
            <w:tcW w:w="1350" w:type="dxa"/>
            <w:tcBorders>
              <w:bottom w:val="double" w:sz="6" w:space="0" w:color="auto"/>
            </w:tcBorders>
          </w:tcPr>
          <w:p w:rsidR="007D6DB7" w:rsidRPr="006E233D" w:rsidRDefault="007D6DB7" w:rsidP="00CB1A40">
            <w:r>
              <w:t>0230(2)</w:t>
            </w:r>
          </w:p>
        </w:tc>
        <w:tc>
          <w:tcPr>
            <w:tcW w:w="990" w:type="dxa"/>
            <w:tcBorders>
              <w:bottom w:val="double" w:sz="6" w:space="0" w:color="auto"/>
            </w:tcBorders>
          </w:tcPr>
          <w:p w:rsidR="007D6DB7" w:rsidRPr="006E233D" w:rsidRDefault="007D6DB7" w:rsidP="00CB1A40">
            <w:r>
              <w:t>NA</w:t>
            </w:r>
          </w:p>
        </w:tc>
        <w:tc>
          <w:tcPr>
            <w:tcW w:w="1350" w:type="dxa"/>
            <w:tcBorders>
              <w:bottom w:val="double" w:sz="6" w:space="0" w:color="auto"/>
            </w:tcBorders>
          </w:tcPr>
          <w:p w:rsidR="007D6DB7" w:rsidRPr="006E233D" w:rsidRDefault="007D6DB7" w:rsidP="00CB1A40">
            <w:r>
              <w:t>NA</w:t>
            </w:r>
          </w:p>
        </w:tc>
        <w:tc>
          <w:tcPr>
            <w:tcW w:w="4860" w:type="dxa"/>
            <w:tcBorders>
              <w:bottom w:val="double" w:sz="6" w:space="0" w:color="auto"/>
            </w:tcBorders>
          </w:tcPr>
          <w:p w:rsidR="007D6DB7" w:rsidRDefault="007D6DB7" w:rsidP="00CB1A40">
            <w:r>
              <w:t>Change “emission control systems” to “air pollution control devices”</w:t>
            </w:r>
          </w:p>
        </w:tc>
        <w:tc>
          <w:tcPr>
            <w:tcW w:w="4320" w:type="dxa"/>
            <w:tcBorders>
              <w:bottom w:val="double" w:sz="6" w:space="0" w:color="auto"/>
            </w:tcBorders>
          </w:tcPr>
          <w:p w:rsidR="007D6DB7" w:rsidRDefault="007D6DB7" w:rsidP="00CB1A40">
            <w:r>
              <w:t>Correction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31145F">
        <w:tc>
          <w:tcPr>
            <w:tcW w:w="918" w:type="dxa"/>
            <w:tcBorders>
              <w:bottom w:val="double" w:sz="6" w:space="0" w:color="auto"/>
            </w:tcBorders>
          </w:tcPr>
          <w:p w:rsidR="007D6DB7" w:rsidRDefault="007D6DB7" w:rsidP="0031145F">
            <w:r>
              <w:t>232</w:t>
            </w:r>
          </w:p>
        </w:tc>
        <w:tc>
          <w:tcPr>
            <w:tcW w:w="1350" w:type="dxa"/>
            <w:tcBorders>
              <w:bottom w:val="double" w:sz="6" w:space="0" w:color="auto"/>
            </w:tcBorders>
          </w:tcPr>
          <w:p w:rsidR="007D6DB7" w:rsidRPr="006E233D" w:rsidRDefault="007D6DB7" w:rsidP="0031145F">
            <w:r>
              <w:t>0230(2)</w:t>
            </w:r>
          </w:p>
        </w:tc>
        <w:tc>
          <w:tcPr>
            <w:tcW w:w="990" w:type="dxa"/>
            <w:tcBorders>
              <w:bottom w:val="double" w:sz="6" w:space="0" w:color="auto"/>
            </w:tcBorders>
          </w:tcPr>
          <w:p w:rsidR="007D6DB7" w:rsidRPr="006E233D" w:rsidRDefault="007D6DB7" w:rsidP="0031145F">
            <w:r>
              <w:t>NA</w:t>
            </w:r>
          </w:p>
        </w:tc>
        <w:tc>
          <w:tcPr>
            <w:tcW w:w="1350" w:type="dxa"/>
            <w:tcBorders>
              <w:bottom w:val="double" w:sz="6" w:space="0" w:color="auto"/>
            </w:tcBorders>
          </w:tcPr>
          <w:p w:rsidR="007D6DB7" w:rsidRPr="006E233D" w:rsidRDefault="007D6DB7" w:rsidP="0031145F">
            <w:r>
              <w:t>NA</w:t>
            </w:r>
          </w:p>
        </w:tc>
        <w:tc>
          <w:tcPr>
            <w:tcW w:w="4860" w:type="dxa"/>
            <w:tcBorders>
              <w:bottom w:val="double" w:sz="6" w:space="0" w:color="auto"/>
            </w:tcBorders>
          </w:tcPr>
          <w:p w:rsidR="007D6DB7" w:rsidRDefault="007D6DB7" w:rsidP="0031145F">
            <w:r>
              <w:t>Change “an overall reduction” to “a control efficiency”</w:t>
            </w:r>
          </w:p>
        </w:tc>
        <w:tc>
          <w:tcPr>
            <w:tcW w:w="4320" w:type="dxa"/>
            <w:tcBorders>
              <w:bottom w:val="double" w:sz="6" w:space="0" w:color="auto"/>
            </w:tcBorders>
          </w:tcPr>
          <w:p w:rsidR="007D6DB7" w:rsidRDefault="007D6DB7" w:rsidP="0031145F">
            <w:r>
              <w:t>Correction</w:t>
            </w:r>
          </w:p>
        </w:tc>
        <w:tc>
          <w:tcPr>
            <w:tcW w:w="787" w:type="dxa"/>
            <w:tcBorders>
              <w:bottom w:val="double" w:sz="6" w:space="0" w:color="auto"/>
            </w:tcBorders>
          </w:tcPr>
          <w:p w:rsidR="007D6DB7" w:rsidRPr="006E233D" w:rsidRDefault="007D6DB7" w:rsidP="0031145F">
            <w:pPr>
              <w:jc w:val="center"/>
            </w:pPr>
            <w:r>
              <w:t>SIP</w:t>
            </w:r>
          </w:p>
        </w:tc>
      </w:tr>
      <w:tr w:rsidR="007D6DB7" w:rsidRPr="006E233D" w:rsidTr="00D66578">
        <w:tc>
          <w:tcPr>
            <w:tcW w:w="918" w:type="dxa"/>
            <w:tcBorders>
              <w:bottom w:val="double" w:sz="6" w:space="0" w:color="auto"/>
            </w:tcBorders>
          </w:tcPr>
          <w:p w:rsidR="007D6DB7" w:rsidRDefault="007D6DB7" w:rsidP="00A65851">
            <w:r>
              <w:t>232</w:t>
            </w:r>
          </w:p>
        </w:tc>
        <w:tc>
          <w:tcPr>
            <w:tcW w:w="1350" w:type="dxa"/>
            <w:tcBorders>
              <w:bottom w:val="double" w:sz="6" w:space="0" w:color="auto"/>
            </w:tcBorders>
          </w:tcPr>
          <w:p w:rsidR="007D6DB7" w:rsidRPr="006E233D" w:rsidRDefault="007D6DB7" w:rsidP="0083367B">
            <w:r>
              <w:t>0230(3)(c)(A)</w:t>
            </w:r>
          </w:p>
        </w:tc>
        <w:tc>
          <w:tcPr>
            <w:tcW w:w="990" w:type="dxa"/>
            <w:tcBorders>
              <w:bottom w:val="double" w:sz="6" w:space="0" w:color="auto"/>
            </w:tcBorders>
          </w:tcPr>
          <w:p w:rsidR="007D6DB7" w:rsidRPr="006E233D" w:rsidRDefault="007D6DB7" w:rsidP="00CB1A40">
            <w:r>
              <w:t>NA</w:t>
            </w:r>
          </w:p>
        </w:tc>
        <w:tc>
          <w:tcPr>
            <w:tcW w:w="1350" w:type="dxa"/>
            <w:tcBorders>
              <w:bottom w:val="double" w:sz="6" w:space="0" w:color="auto"/>
            </w:tcBorders>
          </w:tcPr>
          <w:p w:rsidR="007D6DB7" w:rsidRPr="006E233D" w:rsidRDefault="007D6DB7" w:rsidP="00CB1A40">
            <w:r>
              <w:t>NA</w:t>
            </w:r>
          </w:p>
        </w:tc>
        <w:tc>
          <w:tcPr>
            <w:tcW w:w="4860" w:type="dxa"/>
            <w:tcBorders>
              <w:bottom w:val="double" w:sz="6" w:space="0" w:color="auto"/>
            </w:tcBorders>
          </w:tcPr>
          <w:p w:rsidR="007D6DB7" w:rsidRDefault="007D6DB7" w:rsidP="00FE68CE">
            <w:r>
              <w:t>Add “or” at the end of the paragraph</w:t>
            </w:r>
          </w:p>
        </w:tc>
        <w:tc>
          <w:tcPr>
            <w:tcW w:w="4320" w:type="dxa"/>
            <w:tcBorders>
              <w:bottom w:val="double" w:sz="6" w:space="0" w:color="auto"/>
            </w:tcBorders>
          </w:tcPr>
          <w:p w:rsidR="007D6DB7" w:rsidRDefault="007D6DB7" w:rsidP="00CB1A40">
            <w:r>
              <w:t>Correction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D66578">
        <w:tc>
          <w:tcPr>
            <w:tcW w:w="918" w:type="dxa"/>
            <w:shd w:val="clear" w:color="auto" w:fill="B2A1C7" w:themeFill="accent4" w:themeFillTint="99"/>
          </w:tcPr>
          <w:p w:rsidR="007D6DB7" w:rsidRPr="006E233D" w:rsidRDefault="007D6DB7" w:rsidP="00A65851">
            <w:r w:rsidRPr="006E233D">
              <w:t>234</w:t>
            </w:r>
          </w:p>
        </w:tc>
        <w:tc>
          <w:tcPr>
            <w:tcW w:w="1350" w:type="dxa"/>
            <w:shd w:val="clear" w:color="auto" w:fill="B2A1C7" w:themeFill="accent4" w:themeFillTint="99"/>
          </w:tcPr>
          <w:p w:rsidR="007D6DB7" w:rsidRPr="006E233D" w:rsidRDefault="007D6DB7" w:rsidP="00A65851"/>
        </w:tc>
        <w:tc>
          <w:tcPr>
            <w:tcW w:w="990" w:type="dxa"/>
            <w:shd w:val="clear" w:color="auto" w:fill="B2A1C7" w:themeFill="accent4" w:themeFillTint="99"/>
          </w:tcPr>
          <w:p w:rsidR="007D6DB7" w:rsidRPr="006E233D" w:rsidRDefault="007D6DB7" w:rsidP="00A65851">
            <w:pPr>
              <w:rPr>
                <w:color w:val="000000"/>
              </w:rPr>
            </w:pPr>
          </w:p>
        </w:tc>
        <w:tc>
          <w:tcPr>
            <w:tcW w:w="1350" w:type="dxa"/>
            <w:shd w:val="clear" w:color="auto" w:fill="B2A1C7" w:themeFill="accent4" w:themeFillTint="99"/>
          </w:tcPr>
          <w:p w:rsidR="007D6DB7" w:rsidRPr="006E233D" w:rsidRDefault="007D6DB7" w:rsidP="00A65851">
            <w:pPr>
              <w:rPr>
                <w:color w:val="000000"/>
              </w:rPr>
            </w:pPr>
          </w:p>
        </w:tc>
        <w:tc>
          <w:tcPr>
            <w:tcW w:w="4860" w:type="dxa"/>
            <w:shd w:val="clear" w:color="auto" w:fill="B2A1C7" w:themeFill="accent4" w:themeFillTint="99"/>
          </w:tcPr>
          <w:p w:rsidR="007D6DB7" w:rsidRPr="006E233D" w:rsidRDefault="007D6DB7"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7D6DB7" w:rsidRPr="006E233D" w:rsidRDefault="007D6DB7" w:rsidP="00FE68CE"/>
        </w:tc>
        <w:tc>
          <w:tcPr>
            <w:tcW w:w="787" w:type="dxa"/>
            <w:shd w:val="clear" w:color="auto" w:fill="B2A1C7" w:themeFill="accent4" w:themeFillTint="99"/>
          </w:tcPr>
          <w:p w:rsidR="007D6DB7" w:rsidRPr="006E233D" w:rsidRDefault="007D6DB7" w:rsidP="00FE68CE"/>
        </w:tc>
      </w:tr>
      <w:tr w:rsidR="007D6DB7" w:rsidRPr="006E233D" w:rsidTr="00D66578">
        <w:tc>
          <w:tcPr>
            <w:tcW w:w="918" w:type="dxa"/>
          </w:tcPr>
          <w:p w:rsidR="007D6DB7" w:rsidRPr="005A5027" w:rsidRDefault="007D6DB7" w:rsidP="00A65851">
            <w:r w:rsidRPr="005A5027">
              <w:t>234</w:t>
            </w:r>
          </w:p>
        </w:tc>
        <w:tc>
          <w:tcPr>
            <w:tcW w:w="1350" w:type="dxa"/>
          </w:tcPr>
          <w:p w:rsidR="007D6DB7" w:rsidRPr="005A5027" w:rsidRDefault="007D6DB7" w:rsidP="00A65851">
            <w:r w:rsidRPr="005A5027">
              <w:t>NA</w:t>
            </w:r>
          </w:p>
        </w:tc>
        <w:tc>
          <w:tcPr>
            <w:tcW w:w="990"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4860" w:type="dxa"/>
          </w:tcPr>
          <w:p w:rsidR="007D6DB7" w:rsidRPr="005A5027" w:rsidRDefault="007D6DB7" w:rsidP="00EC04A1">
            <w:r w:rsidRPr="005A5027">
              <w:t>Delete “[</w:t>
            </w:r>
            <w:r w:rsidRPr="005A5027">
              <w:rPr>
                <w:b/>
                <w:bCs/>
              </w:rPr>
              <w:t>NOTE</w:t>
            </w:r>
            <w:r w:rsidRPr="005A5027">
              <w:t xml:space="preserve">: Administrative Order DEQ 37 repealed applicable portions of SA 22, filed 6-7-68.]” </w:t>
            </w:r>
          </w:p>
        </w:tc>
        <w:tc>
          <w:tcPr>
            <w:tcW w:w="4320" w:type="dxa"/>
          </w:tcPr>
          <w:p w:rsidR="007D6DB7" w:rsidRPr="005A5027" w:rsidRDefault="007D6DB7" w:rsidP="006D7F9D">
            <w:r w:rsidRPr="005A5027">
              <w:t xml:space="preserve">This note is no longer needed.  SA probably stands for Sanitary Authority, which was the regulatory agency before DEQ was established.  </w:t>
            </w:r>
          </w:p>
        </w:tc>
        <w:tc>
          <w:tcPr>
            <w:tcW w:w="787" w:type="dxa"/>
          </w:tcPr>
          <w:p w:rsidR="007D6DB7" w:rsidRPr="006E233D" w:rsidRDefault="007D6DB7" w:rsidP="0066018C">
            <w:pPr>
              <w:jc w:val="center"/>
            </w:pPr>
            <w:r>
              <w:t>NA</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D7F9D">
            <w:r>
              <w:t>Delete the d</w:t>
            </w:r>
            <w:r w:rsidRPr="006E233D">
              <w:t xml:space="preserve">efinition of “acid absorption tower”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D7F9D">
            <w:r>
              <w:t>Delete the d</w:t>
            </w:r>
            <w:r w:rsidRPr="006E233D">
              <w:t xml:space="preserve">efinition of “acid plant”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0010(3)</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D7F9D">
            <w:r>
              <w:t>Delete the d</w:t>
            </w:r>
            <w:r w:rsidRPr="006E233D">
              <w:t xml:space="preserve">efinition of “average daily emission”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D7F9D">
            <w:r>
              <w:t>Delete the d</w:t>
            </w:r>
            <w:r w:rsidRPr="006E233D">
              <w:t xml:space="preserve">efinition of “average daily production”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0010(5)</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0020(13)</w:t>
            </w:r>
          </w:p>
        </w:tc>
        <w:tc>
          <w:tcPr>
            <w:tcW w:w="4860" w:type="dxa"/>
          </w:tcPr>
          <w:p w:rsidR="007D6DB7" w:rsidRPr="006E233D" w:rsidRDefault="007D6DB7" w:rsidP="00EC04A1">
            <w:r w:rsidRPr="006E233D">
              <w:t>Move definition of average operating opacity to division 200</w:t>
            </w:r>
          </w:p>
        </w:tc>
        <w:tc>
          <w:tcPr>
            <w:tcW w:w="4320" w:type="dxa"/>
          </w:tcPr>
          <w:p w:rsidR="007D6DB7" w:rsidRPr="006E233D" w:rsidRDefault="007D6DB7" w:rsidP="00ED5208">
            <w:r w:rsidRPr="006E233D">
              <w:t xml:space="preserve">Definition same as division 240.  </w:t>
            </w:r>
            <w:r>
              <w:t xml:space="preserve">See discussion above in </w:t>
            </w:r>
            <w:r w:rsidRPr="006E233D">
              <w:t>division 200</w:t>
            </w:r>
          </w:p>
        </w:tc>
        <w:tc>
          <w:tcPr>
            <w:tcW w:w="787" w:type="dxa"/>
          </w:tcPr>
          <w:p w:rsidR="007D6DB7" w:rsidRPr="006E233D" w:rsidRDefault="007D6DB7" w:rsidP="0066018C">
            <w:pPr>
              <w:jc w:val="center"/>
            </w:pPr>
            <w:r>
              <w:t>SIP</w:t>
            </w:r>
          </w:p>
        </w:tc>
      </w:tr>
      <w:tr w:rsidR="007D6DB7" w:rsidRPr="006E233D" w:rsidTr="00D8314D">
        <w:tc>
          <w:tcPr>
            <w:tcW w:w="918" w:type="dxa"/>
          </w:tcPr>
          <w:p w:rsidR="007D6DB7" w:rsidRPr="00455117" w:rsidRDefault="007D6DB7" w:rsidP="00D8314D">
            <w:pPr>
              <w:rPr>
                <w:highlight w:val="magenta"/>
              </w:rPr>
            </w:pPr>
            <w:r w:rsidRPr="00455117">
              <w:rPr>
                <w:highlight w:val="magenta"/>
              </w:rPr>
              <w:t>234</w:t>
            </w:r>
          </w:p>
          <w:p w:rsidR="007D6DB7" w:rsidRPr="00455117" w:rsidRDefault="007D6DB7" w:rsidP="00D8314D">
            <w:pPr>
              <w:rPr>
                <w:highlight w:val="magenta"/>
              </w:rPr>
            </w:pPr>
            <w:r w:rsidRPr="00455117">
              <w:rPr>
                <w:highlight w:val="magenta"/>
              </w:rPr>
              <w:t>240</w:t>
            </w:r>
          </w:p>
        </w:tc>
        <w:tc>
          <w:tcPr>
            <w:tcW w:w="1350" w:type="dxa"/>
          </w:tcPr>
          <w:p w:rsidR="007D6DB7" w:rsidRPr="00455117" w:rsidRDefault="007D6DB7" w:rsidP="00D8314D">
            <w:pPr>
              <w:rPr>
                <w:highlight w:val="magenta"/>
              </w:rPr>
            </w:pPr>
            <w:r w:rsidRPr="00455117">
              <w:rPr>
                <w:highlight w:val="magenta"/>
              </w:rPr>
              <w:t>0010(5)</w:t>
            </w:r>
          </w:p>
          <w:p w:rsidR="007D6DB7" w:rsidRPr="00455117" w:rsidRDefault="007D6DB7" w:rsidP="00D8314D">
            <w:pPr>
              <w:rPr>
                <w:highlight w:val="magenta"/>
              </w:rPr>
            </w:pPr>
            <w:r w:rsidRPr="00455117">
              <w:rPr>
                <w:highlight w:val="magenta"/>
              </w:rPr>
              <w:t>0030(3)</w:t>
            </w:r>
          </w:p>
        </w:tc>
        <w:tc>
          <w:tcPr>
            <w:tcW w:w="990" w:type="dxa"/>
          </w:tcPr>
          <w:p w:rsidR="007D6DB7" w:rsidRPr="00455117" w:rsidRDefault="007D6DB7" w:rsidP="00D8314D">
            <w:pPr>
              <w:rPr>
                <w:highlight w:val="magenta"/>
              </w:rPr>
            </w:pPr>
            <w:r w:rsidRPr="00455117">
              <w:rPr>
                <w:highlight w:val="magenta"/>
              </w:rPr>
              <w:t>200</w:t>
            </w:r>
          </w:p>
        </w:tc>
        <w:tc>
          <w:tcPr>
            <w:tcW w:w="1350" w:type="dxa"/>
          </w:tcPr>
          <w:p w:rsidR="007D6DB7" w:rsidRPr="00455117" w:rsidRDefault="007D6DB7" w:rsidP="00D8314D">
            <w:pPr>
              <w:rPr>
                <w:highlight w:val="magenta"/>
              </w:rPr>
            </w:pPr>
            <w:r w:rsidRPr="00455117">
              <w:rPr>
                <w:highlight w:val="magenta"/>
              </w:rPr>
              <w:t>0020(13)</w:t>
            </w:r>
          </w:p>
        </w:tc>
        <w:tc>
          <w:tcPr>
            <w:tcW w:w="4860" w:type="dxa"/>
          </w:tcPr>
          <w:p w:rsidR="007D6DB7" w:rsidRPr="00455117" w:rsidRDefault="007D6DB7" w:rsidP="00D8314D">
            <w:pPr>
              <w:rPr>
                <w:highlight w:val="magenta"/>
              </w:rPr>
            </w:pPr>
            <w:r w:rsidRPr="00455117">
              <w:rPr>
                <w:highlight w:val="magenta"/>
              </w:rPr>
              <w:t>Add definition of “average operating opacity” and clarify:</w:t>
            </w:r>
          </w:p>
          <w:p w:rsidR="007D6DB7" w:rsidRPr="00455117" w:rsidRDefault="007D6DB7" w:rsidP="00D8314D">
            <w:pPr>
              <w:rPr>
                <w:highlight w:val="magenta"/>
              </w:rPr>
            </w:pPr>
          </w:p>
          <w:p w:rsidR="007D6DB7" w:rsidRPr="00455117" w:rsidRDefault="007D6DB7" w:rsidP="00D8314D">
            <w:pPr>
              <w:rPr>
                <w:highlight w:val="magenta"/>
              </w:rPr>
            </w:pPr>
            <w:r w:rsidRPr="00455117">
              <w:rPr>
                <w:highlight w:val="magenta"/>
              </w:rPr>
              <w:t>“(14) "Average operating opacity" means the average of the opacity of emissions determined using EPA Method 9 on any three days within a 12-month period which are separated from each other by at least 30 days.”</w:t>
            </w:r>
          </w:p>
        </w:tc>
        <w:tc>
          <w:tcPr>
            <w:tcW w:w="4320" w:type="dxa"/>
          </w:tcPr>
          <w:p w:rsidR="007D6DB7" w:rsidRPr="00455117" w:rsidRDefault="007D6DB7" w:rsidP="00D8314D">
            <w:pPr>
              <w:rPr>
                <w:highlight w:val="magenta"/>
              </w:rPr>
            </w:pPr>
            <w:r w:rsidRPr="00455117">
              <w:rPr>
                <w:highlight w:val="magenta"/>
              </w:rPr>
              <w:t xml:space="preserve">340-234-0010(5) and 340-240-0030(3)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w:t>
            </w:r>
            <w:r w:rsidRPr="00455117">
              <w:rPr>
                <w:highlight w:val="magenta"/>
              </w:rPr>
              <w:lastRenderedPageBreak/>
              <w:t xml:space="preserve">limitation. </w:t>
            </w:r>
          </w:p>
          <w:p w:rsidR="007D6DB7" w:rsidRPr="00455117" w:rsidRDefault="007D6DB7" w:rsidP="00D8314D">
            <w:pPr>
              <w:rPr>
                <w:highlight w:val="magenta"/>
              </w:rPr>
            </w:pPr>
          </w:p>
          <w:p w:rsidR="007D6DB7" w:rsidRPr="00455117" w:rsidRDefault="007D6DB7" w:rsidP="00D8314D">
            <w:pPr>
              <w:rPr>
                <w:highlight w:val="magenta"/>
              </w:rPr>
            </w:pPr>
            <w:r w:rsidRPr="00455117">
              <w:rPr>
                <w:highlight w:val="magenta"/>
              </w:rPr>
              <w:t>Definitions of average operating opacity are in division 234 and 240.  Move to division 200 except for sentence about when a violation occurs. That sentence is included in the rule with the opacity limit in division 234 and 240.</w:t>
            </w:r>
          </w:p>
        </w:tc>
        <w:tc>
          <w:tcPr>
            <w:tcW w:w="787" w:type="dxa"/>
          </w:tcPr>
          <w:p w:rsidR="007D6DB7" w:rsidRPr="006E233D" w:rsidRDefault="007D6DB7" w:rsidP="00D8314D">
            <w:pPr>
              <w:jc w:val="center"/>
            </w:pPr>
            <w:r w:rsidRPr="00455117">
              <w:rPr>
                <w:highlight w:val="magenta"/>
              </w:rPr>
              <w:lastRenderedPageBreak/>
              <w:t>SIP</w:t>
            </w:r>
          </w:p>
        </w:tc>
      </w:tr>
      <w:tr w:rsidR="007D6DB7" w:rsidRPr="006E233D" w:rsidTr="00D66578">
        <w:tc>
          <w:tcPr>
            <w:tcW w:w="918" w:type="dxa"/>
          </w:tcPr>
          <w:p w:rsidR="007D6DB7" w:rsidRPr="006E233D" w:rsidRDefault="007D6DB7" w:rsidP="00A65851">
            <w:r w:rsidRPr="006E233D">
              <w:lastRenderedPageBreak/>
              <w:t>234</w:t>
            </w:r>
          </w:p>
        </w:tc>
        <w:tc>
          <w:tcPr>
            <w:tcW w:w="1350" w:type="dxa"/>
          </w:tcPr>
          <w:p w:rsidR="007D6DB7" w:rsidRPr="006E233D" w:rsidRDefault="007D6DB7" w:rsidP="00A65851">
            <w:r w:rsidRPr="006E233D">
              <w:t>0010(7)</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D7F9D">
            <w:r>
              <w:t>Delete the d</w:t>
            </w:r>
            <w:r w:rsidRPr="006E233D">
              <w:t xml:space="preserve">efinition of “blow system”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0010(9)</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D7F9D">
            <w:r>
              <w:t xml:space="preserve">Delete the </w:t>
            </w:r>
            <w:r w:rsidRPr="006E233D">
              <w:t xml:space="preserve">definition of </w:t>
            </w:r>
            <w:r>
              <w:t>“</w:t>
            </w:r>
            <w:r w:rsidRPr="006E233D">
              <w:t>continual monitoring</w:t>
            </w:r>
            <w:r>
              <w:t>”</w:t>
            </w:r>
          </w:p>
        </w:tc>
        <w:tc>
          <w:tcPr>
            <w:tcW w:w="4320" w:type="dxa"/>
          </w:tcPr>
          <w:p w:rsidR="007D6DB7" w:rsidRPr="006E233D" w:rsidRDefault="007D6DB7"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0010(11)</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3B734E">
            <w:r>
              <w:t>Delete the d</w:t>
            </w:r>
            <w:r w:rsidRPr="006E233D">
              <w:t xml:space="preserve">efinition of “continuous-flow conveying system” </w:t>
            </w:r>
          </w:p>
        </w:tc>
        <w:tc>
          <w:tcPr>
            <w:tcW w:w="4320" w:type="dxa"/>
          </w:tcPr>
          <w:p w:rsidR="007D6DB7" w:rsidRPr="006E233D" w:rsidRDefault="007D6DB7" w:rsidP="00FE68CE">
            <w:r w:rsidRPr="006E233D">
              <w:t>This definition is not used in this division.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t>234</w:t>
            </w:r>
          </w:p>
        </w:tc>
        <w:tc>
          <w:tcPr>
            <w:tcW w:w="1350" w:type="dxa"/>
          </w:tcPr>
          <w:p w:rsidR="007D6DB7" w:rsidRPr="006E233D" w:rsidRDefault="007D6DB7" w:rsidP="00A65851">
            <w:r>
              <w:t>0010(12)</w:t>
            </w:r>
          </w:p>
        </w:tc>
        <w:tc>
          <w:tcPr>
            <w:tcW w:w="990" w:type="dxa"/>
          </w:tcPr>
          <w:p w:rsidR="007D6DB7" w:rsidRPr="006E233D" w:rsidRDefault="007D6DB7" w:rsidP="00A65851">
            <w:r>
              <w:t>234</w:t>
            </w:r>
          </w:p>
        </w:tc>
        <w:tc>
          <w:tcPr>
            <w:tcW w:w="1350" w:type="dxa"/>
          </w:tcPr>
          <w:p w:rsidR="007D6DB7" w:rsidRPr="006E233D" w:rsidRDefault="007D6DB7" w:rsidP="00A65851">
            <w:r>
              <w:t>0010(4)</w:t>
            </w:r>
          </w:p>
        </w:tc>
        <w:tc>
          <w:tcPr>
            <w:tcW w:w="4860" w:type="dxa"/>
          </w:tcPr>
          <w:p w:rsidR="007D6DB7" w:rsidRDefault="007D6DB7" w:rsidP="003B734E">
            <w:r>
              <w:t>Delete “or Department approved equivalent period,” and change “in accordance with” to “using”</w:t>
            </w:r>
          </w:p>
        </w:tc>
        <w:tc>
          <w:tcPr>
            <w:tcW w:w="4320" w:type="dxa"/>
          </w:tcPr>
          <w:p w:rsidR="007D6DB7" w:rsidRPr="006E233D" w:rsidRDefault="007D6DB7" w:rsidP="00F81E74">
            <w:r>
              <w:t xml:space="preserve">This phrase is not necessary.  DEQ will not approve an equivalent period other than a 24 hour period in a calendar day. </w:t>
            </w:r>
          </w:p>
        </w:tc>
        <w:tc>
          <w:tcPr>
            <w:tcW w:w="787" w:type="dxa"/>
          </w:tcPr>
          <w:p w:rsidR="007D6DB7" w:rsidRPr="006E233D" w:rsidRDefault="007D6DB7" w:rsidP="0066018C">
            <w:pPr>
              <w:jc w:val="center"/>
            </w:pPr>
            <w:r>
              <w:t>SIP</w:t>
            </w:r>
          </w:p>
        </w:tc>
      </w:tr>
      <w:tr w:rsidR="007D6DB7" w:rsidRPr="006E233D" w:rsidTr="00271A00">
        <w:tc>
          <w:tcPr>
            <w:tcW w:w="918" w:type="dxa"/>
          </w:tcPr>
          <w:p w:rsidR="007D6DB7" w:rsidRPr="005A5027" w:rsidRDefault="007D6DB7" w:rsidP="00271A00">
            <w:r w:rsidRPr="005A5027">
              <w:t>NA</w:t>
            </w:r>
          </w:p>
        </w:tc>
        <w:tc>
          <w:tcPr>
            <w:tcW w:w="1350" w:type="dxa"/>
          </w:tcPr>
          <w:p w:rsidR="007D6DB7" w:rsidRPr="005A5027" w:rsidRDefault="007D6DB7" w:rsidP="00271A00">
            <w:r w:rsidRPr="005A5027">
              <w:t>NA</w:t>
            </w:r>
          </w:p>
        </w:tc>
        <w:tc>
          <w:tcPr>
            <w:tcW w:w="990" w:type="dxa"/>
          </w:tcPr>
          <w:p w:rsidR="007D6DB7" w:rsidRPr="005A5027" w:rsidRDefault="007D6DB7" w:rsidP="00271A00">
            <w:r w:rsidRPr="005A5027">
              <w:t>234</w:t>
            </w:r>
          </w:p>
        </w:tc>
        <w:tc>
          <w:tcPr>
            <w:tcW w:w="1350" w:type="dxa"/>
          </w:tcPr>
          <w:p w:rsidR="007D6DB7" w:rsidRPr="005A5027" w:rsidRDefault="007D6DB7" w:rsidP="00271A00">
            <w:r w:rsidRPr="005A5027">
              <w:t>0010(5)</w:t>
            </w:r>
          </w:p>
        </w:tc>
        <w:tc>
          <w:tcPr>
            <w:tcW w:w="4860" w:type="dxa"/>
          </w:tcPr>
          <w:p w:rsidR="007D6DB7" w:rsidRPr="005A5027" w:rsidRDefault="007D6DB7" w:rsidP="00271A00">
            <w:r w:rsidRPr="005A5027">
              <w:t>Add definition of “dry standard cubic meter”</w:t>
            </w:r>
          </w:p>
        </w:tc>
        <w:tc>
          <w:tcPr>
            <w:tcW w:w="4320" w:type="dxa"/>
          </w:tcPr>
          <w:p w:rsidR="007D6DB7" w:rsidRPr="005A5027" w:rsidRDefault="007D6DB7" w:rsidP="00271A00">
            <w:r w:rsidRPr="005A5027">
              <w:t>Not previously defined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0010(13)</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0020(37)</w:t>
            </w:r>
          </w:p>
        </w:tc>
        <w:tc>
          <w:tcPr>
            <w:tcW w:w="4860" w:type="dxa"/>
          </w:tcPr>
          <w:p w:rsidR="007D6DB7" w:rsidRPr="006E233D" w:rsidRDefault="007D6DB7" w:rsidP="003B734E">
            <w:r>
              <w:t>Delete the d</w:t>
            </w:r>
            <w:r w:rsidRPr="006E233D">
              <w:t xml:space="preserve">efinition of “Department” </w:t>
            </w:r>
          </w:p>
        </w:tc>
        <w:tc>
          <w:tcPr>
            <w:tcW w:w="4320" w:type="dxa"/>
          </w:tcPr>
          <w:p w:rsidR="007D6DB7" w:rsidRPr="006E233D" w:rsidRDefault="007D6DB7" w:rsidP="00FE68CE">
            <w:r w:rsidRPr="006E233D">
              <w:t>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0010(14)</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0020(45)</w:t>
            </w:r>
          </w:p>
        </w:tc>
        <w:tc>
          <w:tcPr>
            <w:tcW w:w="4860" w:type="dxa"/>
          </w:tcPr>
          <w:p w:rsidR="007D6DB7" w:rsidRDefault="007D6DB7" w:rsidP="00D53366">
            <w:r>
              <w:t xml:space="preserve">Delete </w:t>
            </w:r>
            <w:r w:rsidRPr="006E233D">
              <w:t xml:space="preserve">definition of “emission” </w:t>
            </w:r>
            <w:r>
              <w:t xml:space="preserve">and use </w:t>
            </w:r>
            <w:r w:rsidRPr="006E233D">
              <w:t>division 200</w:t>
            </w:r>
            <w:r>
              <w:t xml:space="preserve"> definition</w:t>
            </w:r>
          </w:p>
          <w:p w:rsidR="007D6DB7" w:rsidRDefault="007D6DB7" w:rsidP="00D53366"/>
          <w:p w:rsidR="007D6DB7" w:rsidRPr="006E233D" w:rsidRDefault="007D6DB7" w:rsidP="00D53366">
            <w:r w:rsidRPr="00641EB2">
              <w:t>(45) "Emission" means a release into the atmosphere of any regulated pollutant or any air contaminant.</w:t>
            </w:r>
          </w:p>
        </w:tc>
        <w:tc>
          <w:tcPr>
            <w:tcW w:w="4320" w:type="dxa"/>
          </w:tcPr>
          <w:p w:rsidR="007D6DB7" w:rsidRPr="00641EB2" w:rsidRDefault="007D6DB7" w:rsidP="00641EB2">
            <w:r>
              <w:t>340-234-0010</w:t>
            </w:r>
            <w:r w:rsidRPr="00641EB2">
              <w:t xml:space="preserve">(14) "Emission" means a release into the atmosphere of air contaminants. </w:t>
            </w:r>
          </w:p>
          <w:p w:rsidR="007D6DB7" w:rsidRDefault="007D6DB7" w:rsidP="00D53366"/>
          <w:p w:rsidR="007D6DB7" w:rsidRPr="006E233D" w:rsidRDefault="007D6DB7" w:rsidP="00D53366">
            <w:r w:rsidRPr="006E233D">
              <w:t>Definition different from division 200.  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0010(15)</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0020(54)</w:t>
            </w:r>
          </w:p>
        </w:tc>
        <w:tc>
          <w:tcPr>
            <w:tcW w:w="4860" w:type="dxa"/>
          </w:tcPr>
          <w:p w:rsidR="007D6DB7" w:rsidRPr="006E233D" w:rsidRDefault="007D6DB7" w:rsidP="00D53366">
            <w:r w:rsidRPr="006E233D">
              <w:t xml:space="preserve">Move definition </w:t>
            </w:r>
            <w:r>
              <w:t>of “EPA Method 9” to division 200</w:t>
            </w:r>
          </w:p>
        </w:tc>
        <w:tc>
          <w:tcPr>
            <w:tcW w:w="4320" w:type="dxa"/>
          </w:tcPr>
          <w:p w:rsidR="007D6DB7" w:rsidRPr="006E233D" w:rsidRDefault="007D6DB7" w:rsidP="00E054BE">
            <w:r>
              <w:t xml:space="preserve">See discussion above in division 200.  </w:t>
            </w:r>
            <w:r w:rsidRPr="006E233D">
              <w:t>Definition same as division 240.  Move to division 200 and change reference to 40 CFR Part 60 Appendix A-4</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0010(16)</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E68CE">
            <w:r w:rsidRPr="006E233D">
              <w:t>Delete definition of "fuel moisture content”</w:t>
            </w:r>
          </w:p>
        </w:tc>
        <w:tc>
          <w:tcPr>
            <w:tcW w:w="4320" w:type="dxa"/>
          </w:tcPr>
          <w:p w:rsidR="007D6DB7" w:rsidRPr="006E233D" w:rsidRDefault="007D6DB7" w:rsidP="00FE68CE">
            <w:r w:rsidRPr="006E233D">
              <w:t>Incorporated language into OAR 340-234-0510(1)(c)(A) and (B)</w:t>
            </w:r>
          </w:p>
        </w:tc>
        <w:tc>
          <w:tcPr>
            <w:tcW w:w="787" w:type="dxa"/>
          </w:tcPr>
          <w:p w:rsidR="007D6DB7" w:rsidRPr="006E233D" w:rsidRDefault="007D6DB7" w:rsidP="0066018C">
            <w:pPr>
              <w:jc w:val="center"/>
            </w:pPr>
            <w:r>
              <w:t>SIP</w:t>
            </w:r>
          </w:p>
        </w:tc>
      </w:tr>
      <w:tr w:rsidR="007D6DB7" w:rsidRPr="006E233D" w:rsidTr="00960E3F">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0010(17)</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0020(66)</w:t>
            </w:r>
          </w:p>
        </w:tc>
        <w:tc>
          <w:tcPr>
            <w:tcW w:w="4860" w:type="dxa"/>
          </w:tcPr>
          <w:p w:rsidR="007D6DB7" w:rsidRPr="006E233D" w:rsidRDefault="007D6DB7" w:rsidP="00960E3F">
            <w:r w:rsidRPr="006E233D">
              <w:t xml:space="preserve">Delete definition of “fugitive emissions” and use division 200 definition </w:t>
            </w:r>
          </w:p>
        </w:tc>
        <w:tc>
          <w:tcPr>
            <w:tcW w:w="4320" w:type="dxa"/>
          </w:tcPr>
          <w:p w:rsidR="007D6DB7" w:rsidRPr="006E233D" w:rsidRDefault="007D6DB7" w:rsidP="008A51F0">
            <w:r>
              <w:t xml:space="preserve">See discussion above in division 208.  </w:t>
            </w:r>
            <w:r w:rsidRPr="006E233D">
              <w:t>Delete and use definition in division 200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0010(18)</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0020(71)</w:t>
            </w:r>
          </w:p>
        </w:tc>
        <w:tc>
          <w:tcPr>
            <w:tcW w:w="4860" w:type="dxa"/>
          </w:tcPr>
          <w:p w:rsidR="007D6DB7" w:rsidRPr="006E233D" w:rsidRDefault="007D6DB7" w:rsidP="00D53366">
            <w:r w:rsidRPr="006E233D">
              <w:t>Move definition of “hardboard” to division 200</w:t>
            </w:r>
          </w:p>
        </w:tc>
        <w:tc>
          <w:tcPr>
            <w:tcW w:w="4320" w:type="dxa"/>
          </w:tcPr>
          <w:p w:rsidR="007D6DB7" w:rsidRPr="006E233D" w:rsidRDefault="007D6DB7"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0010(21)</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0020(87)</w:t>
            </w:r>
          </w:p>
        </w:tc>
        <w:tc>
          <w:tcPr>
            <w:tcW w:w="4860" w:type="dxa"/>
          </w:tcPr>
          <w:p w:rsidR="007D6DB7" w:rsidRPr="006E233D" w:rsidRDefault="007D6DB7" w:rsidP="004C5A86">
            <w:r w:rsidRPr="006E233D">
              <w:t>Move definition of “maximum opacity” to division 200</w:t>
            </w:r>
          </w:p>
        </w:tc>
        <w:tc>
          <w:tcPr>
            <w:tcW w:w="4320" w:type="dxa"/>
          </w:tcPr>
          <w:p w:rsidR="007D6DB7" w:rsidRPr="006E233D" w:rsidRDefault="007D6DB7" w:rsidP="004C5A86">
            <w:r>
              <w:t xml:space="preserve">See discussion above in division 200.  </w:t>
            </w:r>
            <w:r w:rsidRPr="006E233D">
              <w:t>Definition same as division 240.  Move to division 200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lastRenderedPageBreak/>
              <w:t>234</w:t>
            </w:r>
          </w:p>
        </w:tc>
        <w:tc>
          <w:tcPr>
            <w:tcW w:w="1350" w:type="dxa"/>
          </w:tcPr>
          <w:p w:rsidR="007D6DB7" w:rsidRPr="006E233D" w:rsidRDefault="007D6DB7" w:rsidP="00A65851">
            <w:r w:rsidRPr="006E233D">
              <w:t>0010(22)</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4C5A86">
            <w:r w:rsidRPr="006E233D">
              <w:t>Delete definition of “modified wigwam waste burner”</w:t>
            </w:r>
          </w:p>
        </w:tc>
        <w:tc>
          <w:tcPr>
            <w:tcW w:w="4320" w:type="dxa"/>
          </w:tcPr>
          <w:p w:rsidR="007D6DB7" w:rsidRPr="006E233D" w:rsidRDefault="007D6DB7" w:rsidP="00FE68CE">
            <w:r w:rsidRPr="006E233D">
              <w:t>This definition is not used in this division.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0010(23)</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4C5A86">
            <w:r w:rsidRPr="006E233D">
              <w:t xml:space="preserve">Delete definition of “neutral sulfite semi-chemical (NSSC) pulp mill”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0010(24)</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E68CE">
            <w:r w:rsidRPr="006E233D">
              <w:t>Correct spelling of condensable in the definition of “non-condensibles”</w:t>
            </w:r>
          </w:p>
        </w:tc>
        <w:tc>
          <w:tcPr>
            <w:tcW w:w="4320" w:type="dxa"/>
          </w:tcPr>
          <w:p w:rsidR="007D6DB7" w:rsidRPr="006E233D" w:rsidRDefault="007D6DB7" w:rsidP="00FE68CE">
            <w:r w:rsidRPr="006E233D">
              <w:t>Condensable used throughout this rule</w:t>
            </w:r>
          </w:p>
        </w:tc>
        <w:tc>
          <w:tcPr>
            <w:tcW w:w="787" w:type="dxa"/>
          </w:tcPr>
          <w:p w:rsidR="007D6DB7" w:rsidRPr="006E233D" w:rsidRDefault="007D6DB7" w:rsidP="0066018C">
            <w:pPr>
              <w:jc w:val="center"/>
            </w:pPr>
            <w:r>
              <w:t>SIP</w:t>
            </w:r>
          </w:p>
        </w:tc>
      </w:tr>
      <w:tr w:rsidR="007D6DB7" w:rsidRPr="006E233D" w:rsidTr="00914447">
        <w:tc>
          <w:tcPr>
            <w:tcW w:w="918" w:type="dxa"/>
          </w:tcPr>
          <w:p w:rsidR="007D6DB7" w:rsidRPr="006E233D" w:rsidRDefault="007D6DB7" w:rsidP="00914447">
            <w:r w:rsidRPr="006E233D">
              <w:t>234</w:t>
            </w:r>
          </w:p>
        </w:tc>
        <w:tc>
          <w:tcPr>
            <w:tcW w:w="1350" w:type="dxa"/>
          </w:tcPr>
          <w:p w:rsidR="007D6DB7" w:rsidRPr="006E233D" w:rsidRDefault="007D6DB7" w:rsidP="00914447">
            <w:r>
              <w:t>0010(26</w:t>
            </w:r>
            <w:r w:rsidRPr="006E233D">
              <w:t>)</w:t>
            </w:r>
          </w:p>
        </w:tc>
        <w:tc>
          <w:tcPr>
            <w:tcW w:w="990" w:type="dxa"/>
          </w:tcPr>
          <w:p w:rsidR="007D6DB7" w:rsidRPr="006E233D" w:rsidRDefault="007D6DB7" w:rsidP="00914447">
            <w:r w:rsidRPr="006E233D">
              <w:t>234</w:t>
            </w:r>
          </w:p>
        </w:tc>
        <w:tc>
          <w:tcPr>
            <w:tcW w:w="1350" w:type="dxa"/>
          </w:tcPr>
          <w:p w:rsidR="007D6DB7" w:rsidRPr="006E233D" w:rsidRDefault="007D6DB7" w:rsidP="00914447">
            <w:r>
              <w:t>0010(10</w:t>
            </w:r>
            <w:r w:rsidRPr="006E233D">
              <w:t>)</w:t>
            </w:r>
          </w:p>
        </w:tc>
        <w:tc>
          <w:tcPr>
            <w:tcW w:w="4860" w:type="dxa"/>
          </w:tcPr>
          <w:p w:rsidR="007D6DB7" w:rsidRPr="006E233D" w:rsidRDefault="007D6DB7" w:rsidP="00914447">
            <w:r>
              <w:t>Delete section (b) of the definition of “other sources” and restructure</w:t>
            </w:r>
          </w:p>
        </w:tc>
        <w:tc>
          <w:tcPr>
            <w:tcW w:w="4320" w:type="dxa"/>
          </w:tcPr>
          <w:p w:rsidR="007D6DB7" w:rsidRPr="006E233D" w:rsidRDefault="007D6DB7" w:rsidP="00914447">
            <w:r>
              <w:t>The “other sources” in section (b) are for sulfite pulp mills</w:t>
            </w:r>
          </w:p>
        </w:tc>
        <w:tc>
          <w:tcPr>
            <w:tcW w:w="787" w:type="dxa"/>
          </w:tcPr>
          <w:p w:rsidR="007D6DB7" w:rsidRPr="006E233D" w:rsidRDefault="007D6DB7" w:rsidP="00914447">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0010(27)</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0020(105)</w:t>
            </w:r>
          </w:p>
        </w:tc>
        <w:tc>
          <w:tcPr>
            <w:tcW w:w="4860" w:type="dxa"/>
          </w:tcPr>
          <w:p w:rsidR="007D6DB7" w:rsidRPr="006E233D" w:rsidRDefault="007D6DB7" w:rsidP="004C5A86">
            <w:r w:rsidRPr="006E233D">
              <w:t>Move definition of “particleboard” to division 200</w:t>
            </w:r>
          </w:p>
        </w:tc>
        <w:tc>
          <w:tcPr>
            <w:tcW w:w="4320" w:type="dxa"/>
          </w:tcPr>
          <w:p w:rsidR="007D6DB7" w:rsidRPr="006E233D" w:rsidRDefault="007D6DB7" w:rsidP="004C5A86">
            <w:r>
              <w:t xml:space="preserve">See discussion above in division 200.  </w:t>
            </w:r>
            <w:r w:rsidRPr="006E233D">
              <w:t>Definition same as Division 240. Move to division 200</w:t>
            </w:r>
          </w:p>
        </w:tc>
        <w:tc>
          <w:tcPr>
            <w:tcW w:w="787" w:type="dxa"/>
          </w:tcPr>
          <w:p w:rsidR="007D6DB7" w:rsidRPr="006E233D" w:rsidRDefault="007D6DB7" w:rsidP="0066018C">
            <w:pPr>
              <w:jc w:val="center"/>
            </w:pPr>
            <w:r>
              <w:t>SIP</w:t>
            </w:r>
          </w:p>
        </w:tc>
      </w:tr>
      <w:tr w:rsidR="007D6DB7" w:rsidRPr="006E233D" w:rsidTr="00693ED3">
        <w:tc>
          <w:tcPr>
            <w:tcW w:w="918" w:type="dxa"/>
          </w:tcPr>
          <w:p w:rsidR="007D6DB7" w:rsidRPr="00CF64D3" w:rsidRDefault="007D6DB7" w:rsidP="00693ED3">
            <w:r w:rsidRPr="00CF64D3">
              <w:t>234</w:t>
            </w:r>
          </w:p>
        </w:tc>
        <w:tc>
          <w:tcPr>
            <w:tcW w:w="1350" w:type="dxa"/>
          </w:tcPr>
          <w:p w:rsidR="007D6DB7" w:rsidRPr="00CF64D3" w:rsidRDefault="007D6DB7" w:rsidP="00693ED3">
            <w:r w:rsidRPr="00CF64D3">
              <w:t>0010(28)</w:t>
            </w:r>
          </w:p>
        </w:tc>
        <w:tc>
          <w:tcPr>
            <w:tcW w:w="990" w:type="dxa"/>
          </w:tcPr>
          <w:p w:rsidR="007D6DB7" w:rsidRPr="00210118" w:rsidRDefault="007D6DB7" w:rsidP="00693ED3">
            <w:r w:rsidRPr="00210118">
              <w:t>200</w:t>
            </w:r>
          </w:p>
        </w:tc>
        <w:tc>
          <w:tcPr>
            <w:tcW w:w="1350" w:type="dxa"/>
          </w:tcPr>
          <w:p w:rsidR="007D6DB7" w:rsidRPr="00210118" w:rsidRDefault="007D6DB7" w:rsidP="00693ED3">
            <w:r w:rsidRPr="00210118">
              <w:t>0020(106)</w:t>
            </w:r>
          </w:p>
        </w:tc>
        <w:tc>
          <w:tcPr>
            <w:tcW w:w="4860" w:type="dxa"/>
          </w:tcPr>
          <w:p w:rsidR="007D6DB7" w:rsidRPr="00210118" w:rsidRDefault="007D6DB7" w:rsidP="00693ED3">
            <w:r w:rsidRPr="00210118">
              <w:t>Delete definition of “particulate matter” and use modified division 200 definition</w:t>
            </w:r>
          </w:p>
          <w:p w:rsidR="007D6DB7" w:rsidRPr="00210118" w:rsidRDefault="007D6DB7" w:rsidP="00693ED3"/>
          <w:p w:rsidR="007D6DB7" w:rsidRPr="00210118" w:rsidRDefault="007D6DB7" w:rsidP="00693ED3"/>
        </w:tc>
        <w:tc>
          <w:tcPr>
            <w:tcW w:w="4320" w:type="dxa"/>
          </w:tcPr>
          <w:p w:rsidR="007D6DB7" w:rsidRPr="00210118" w:rsidRDefault="007D6DB7"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0010(29)</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0020(119)</w:t>
            </w:r>
          </w:p>
        </w:tc>
        <w:tc>
          <w:tcPr>
            <w:tcW w:w="4860" w:type="dxa"/>
          </w:tcPr>
          <w:p w:rsidR="007D6DB7" w:rsidRPr="006E233D" w:rsidRDefault="007D6DB7" w:rsidP="008A51F0">
            <w:r w:rsidRPr="006E233D">
              <w:t>Delete definition of “parts p</w:t>
            </w:r>
            <w:r>
              <w:t>er million” and use division 202</w:t>
            </w:r>
            <w:r w:rsidRPr="006E233D">
              <w:t xml:space="preserve"> definition</w:t>
            </w:r>
          </w:p>
        </w:tc>
        <w:tc>
          <w:tcPr>
            <w:tcW w:w="4320" w:type="dxa"/>
          </w:tcPr>
          <w:p w:rsidR="007D6DB7" w:rsidRPr="00AA71CC" w:rsidRDefault="007D6DB7" w:rsidP="008A51F0">
            <w:pPr>
              <w:rPr>
                <w:color w:val="000000"/>
              </w:rPr>
            </w:pPr>
            <w:r>
              <w:rPr>
                <w:bCs/>
              </w:rPr>
              <w:t xml:space="preserve">See discussion above in division 202. </w:t>
            </w:r>
            <w:r>
              <w:t>D</w:t>
            </w:r>
            <w:r w:rsidRPr="00AA71CC">
              <w:t>efinition different division 202.  Clarify division 202 definition and  move to division 200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0010(30)</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0020(112)</w:t>
            </w:r>
          </w:p>
        </w:tc>
        <w:tc>
          <w:tcPr>
            <w:tcW w:w="4860" w:type="dxa"/>
          </w:tcPr>
          <w:p w:rsidR="007D6DB7" w:rsidRPr="006E233D" w:rsidRDefault="007D6DB7" w:rsidP="004651A6">
            <w:r w:rsidRPr="006E233D">
              <w:t>Delete definition of “person” and use division 200 definition</w:t>
            </w:r>
          </w:p>
        </w:tc>
        <w:tc>
          <w:tcPr>
            <w:tcW w:w="4320" w:type="dxa"/>
          </w:tcPr>
          <w:p w:rsidR="007D6DB7" w:rsidRPr="006E233D" w:rsidRDefault="007D6DB7" w:rsidP="004651A6">
            <w:r>
              <w:t xml:space="preserve">See discussion above in division 200.  </w:t>
            </w:r>
            <w:r w:rsidRPr="006E233D">
              <w:t>Delete definition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0010(31)</w:t>
            </w:r>
          </w:p>
        </w:tc>
        <w:tc>
          <w:tcPr>
            <w:tcW w:w="990" w:type="dxa"/>
          </w:tcPr>
          <w:p w:rsidR="007D6DB7" w:rsidRPr="006E233D" w:rsidRDefault="007D6DB7" w:rsidP="00A65851">
            <w:r w:rsidRPr="006E233D">
              <w:t>200</w:t>
            </w:r>
          </w:p>
        </w:tc>
        <w:tc>
          <w:tcPr>
            <w:tcW w:w="1350" w:type="dxa"/>
          </w:tcPr>
          <w:p w:rsidR="007D6DB7" w:rsidRPr="006E233D" w:rsidRDefault="007D6DB7" w:rsidP="00C4088C">
            <w:r w:rsidRPr="006E233D">
              <w:t>0020(</w:t>
            </w:r>
            <w:r>
              <w:t>117</w:t>
            </w:r>
            <w:r w:rsidRPr="006E233D">
              <w:t>)</w:t>
            </w:r>
          </w:p>
        </w:tc>
        <w:tc>
          <w:tcPr>
            <w:tcW w:w="4860" w:type="dxa"/>
          </w:tcPr>
          <w:p w:rsidR="007D6DB7" w:rsidRDefault="007D6DB7" w:rsidP="0097004B">
            <w:r w:rsidRPr="006E233D">
              <w:t xml:space="preserve">Move definition of “plywood” to division 200.  </w:t>
            </w:r>
          </w:p>
          <w:p w:rsidR="007D6DB7" w:rsidRDefault="007D6DB7" w:rsidP="0097004B">
            <w:r w:rsidRPr="0034255F">
              <w:t>(</w:t>
            </w:r>
            <w:r>
              <w:t>117</w:t>
            </w:r>
            <w:r w:rsidRPr="0034255F">
              <w:t xml:space="preserve">) Plywood" means a flat panel built generally of an odd number of thin sheets of veneers of wood in which the grain direction of each ply or layer is at right angles to the one adjacent to it. </w:t>
            </w:r>
          </w:p>
          <w:p w:rsidR="007D6DB7" w:rsidRDefault="007D6DB7" w:rsidP="0097004B"/>
          <w:p w:rsidR="007D6DB7" w:rsidRPr="006E233D" w:rsidRDefault="007D6DB7" w:rsidP="0097004B"/>
        </w:tc>
        <w:tc>
          <w:tcPr>
            <w:tcW w:w="4320" w:type="dxa"/>
          </w:tcPr>
          <w:p w:rsidR="007D6DB7" w:rsidRPr="0034255F" w:rsidRDefault="007D6DB7"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7D6DB7" w:rsidRPr="0034255F" w:rsidRDefault="007D6DB7" w:rsidP="0097004B"/>
          <w:p w:rsidR="007D6DB7" w:rsidRPr="0034255F" w:rsidRDefault="007D6DB7" w:rsidP="0097004B">
            <w:r w:rsidRPr="0034255F">
              <w:t xml:space="preserve">Term used in divisions 240 and 244 but not defined there.   </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0010(32)</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0020(121)</w:t>
            </w:r>
          </w:p>
        </w:tc>
        <w:tc>
          <w:tcPr>
            <w:tcW w:w="4860" w:type="dxa"/>
          </w:tcPr>
          <w:p w:rsidR="007D6DB7" w:rsidRPr="006E233D" w:rsidRDefault="007D6DB7" w:rsidP="00E24D24">
            <w:r w:rsidRPr="006E233D">
              <w:t>Move definition of “press cooling vent” to division 200</w:t>
            </w:r>
          </w:p>
        </w:tc>
        <w:tc>
          <w:tcPr>
            <w:tcW w:w="4320" w:type="dxa"/>
          </w:tcPr>
          <w:p w:rsidR="007D6DB7" w:rsidRPr="006E233D" w:rsidRDefault="007D6DB7" w:rsidP="00E24D24">
            <w:r>
              <w:t xml:space="preserve">See discussion above in division 200.  </w:t>
            </w:r>
            <w:r w:rsidRPr="006E233D">
              <w:t>Definition same as division 240.  Move to division 200</w:t>
            </w:r>
          </w:p>
        </w:tc>
        <w:tc>
          <w:tcPr>
            <w:tcW w:w="787" w:type="dxa"/>
          </w:tcPr>
          <w:p w:rsidR="007D6DB7" w:rsidRPr="006E233D" w:rsidRDefault="007D6DB7" w:rsidP="0066018C">
            <w:pPr>
              <w:jc w:val="center"/>
            </w:pPr>
            <w:r>
              <w:t>SIP</w:t>
            </w:r>
          </w:p>
        </w:tc>
      </w:tr>
      <w:tr w:rsidR="007D6DB7" w:rsidRPr="006E233D" w:rsidTr="00D66578">
        <w:trPr>
          <w:trHeight w:val="756"/>
        </w:trPr>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0010(33)(b)</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A66AB8">
            <w:r w:rsidRPr="006E233D">
              <w:t xml:space="preserve">Delete definition of “production” for neutral sulfite semi-chemical pulping”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914447">
        <w:tc>
          <w:tcPr>
            <w:tcW w:w="918" w:type="dxa"/>
          </w:tcPr>
          <w:p w:rsidR="007D6DB7" w:rsidRPr="006E233D" w:rsidRDefault="007D6DB7" w:rsidP="00914447">
            <w:r w:rsidRPr="006E233D">
              <w:t>234</w:t>
            </w:r>
          </w:p>
        </w:tc>
        <w:tc>
          <w:tcPr>
            <w:tcW w:w="1350" w:type="dxa"/>
          </w:tcPr>
          <w:p w:rsidR="007D6DB7" w:rsidRPr="006E233D" w:rsidRDefault="007D6DB7" w:rsidP="00914447">
            <w:r>
              <w:t>0010(36</w:t>
            </w:r>
            <w:r w:rsidRPr="006E233D">
              <w:t>)</w:t>
            </w:r>
          </w:p>
        </w:tc>
        <w:tc>
          <w:tcPr>
            <w:tcW w:w="990" w:type="dxa"/>
          </w:tcPr>
          <w:p w:rsidR="007D6DB7" w:rsidRPr="006E233D" w:rsidRDefault="007D6DB7" w:rsidP="00914447">
            <w:r w:rsidRPr="006E233D">
              <w:t>NA</w:t>
            </w:r>
          </w:p>
        </w:tc>
        <w:tc>
          <w:tcPr>
            <w:tcW w:w="1350" w:type="dxa"/>
          </w:tcPr>
          <w:p w:rsidR="007D6DB7" w:rsidRPr="006E233D" w:rsidRDefault="007D6DB7" w:rsidP="00914447">
            <w:r w:rsidRPr="006E233D">
              <w:t>NA</w:t>
            </w:r>
          </w:p>
        </w:tc>
        <w:tc>
          <w:tcPr>
            <w:tcW w:w="4860" w:type="dxa"/>
          </w:tcPr>
          <w:p w:rsidR="007D6DB7" w:rsidRPr="006E233D" w:rsidRDefault="007D6DB7" w:rsidP="00914447">
            <w:r w:rsidRPr="006E233D">
              <w:t>Delete definition of “</w:t>
            </w:r>
            <w:r w:rsidRPr="00914447">
              <w:t>Significant Upgrading of Pollution Control Equipment</w:t>
            </w:r>
            <w:r w:rsidRPr="006E233D">
              <w:t>”</w:t>
            </w:r>
          </w:p>
        </w:tc>
        <w:tc>
          <w:tcPr>
            <w:tcW w:w="4320" w:type="dxa"/>
          </w:tcPr>
          <w:p w:rsidR="007D6DB7" w:rsidRPr="006E233D" w:rsidRDefault="007D6DB7" w:rsidP="00914447">
            <w:r>
              <w:t>Incorporate the d</w:t>
            </w:r>
            <w:r w:rsidRPr="006E233D">
              <w:t xml:space="preserve">efinition </w:t>
            </w:r>
            <w:r>
              <w:t>into the text of the rule</w:t>
            </w:r>
          </w:p>
        </w:tc>
        <w:tc>
          <w:tcPr>
            <w:tcW w:w="787" w:type="dxa"/>
          </w:tcPr>
          <w:p w:rsidR="007D6DB7" w:rsidRPr="006E233D" w:rsidRDefault="007D6DB7" w:rsidP="00914447">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0010(39)</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A66AB8">
            <w:r w:rsidRPr="006E233D">
              <w:t>Delete definition of “spent liquor incinerator”</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0010(40)</w:t>
            </w:r>
          </w:p>
        </w:tc>
        <w:tc>
          <w:tcPr>
            <w:tcW w:w="990" w:type="dxa"/>
          </w:tcPr>
          <w:p w:rsidR="007D6DB7" w:rsidRPr="006E233D" w:rsidRDefault="007D6DB7" w:rsidP="00A65851">
            <w:r w:rsidRPr="006E233D">
              <w:t>234</w:t>
            </w:r>
          </w:p>
        </w:tc>
        <w:tc>
          <w:tcPr>
            <w:tcW w:w="1350" w:type="dxa"/>
          </w:tcPr>
          <w:p w:rsidR="007D6DB7" w:rsidRPr="006E233D" w:rsidRDefault="007D6DB7" w:rsidP="00A65851">
            <w:r w:rsidRPr="006E233D">
              <w:t>0010(6)</w:t>
            </w:r>
          </w:p>
        </w:tc>
        <w:tc>
          <w:tcPr>
            <w:tcW w:w="4860" w:type="dxa"/>
          </w:tcPr>
          <w:p w:rsidR="007D6DB7" w:rsidRPr="006E233D" w:rsidRDefault="007D6DB7" w:rsidP="00FE68CE">
            <w:r w:rsidRPr="006E233D">
              <w:t xml:space="preserve">Change defined term from “standard dry cubic meter” to </w:t>
            </w:r>
            <w:r w:rsidRPr="006E233D">
              <w:lastRenderedPageBreak/>
              <w:t>“dry standard cubic meter” and re-alphabetize</w:t>
            </w:r>
          </w:p>
        </w:tc>
        <w:tc>
          <w:tcPr>
            <w:tcW w:w="4320" w:type="dxa"/>
          </w:tcPr>
          <w:p w:rsidR="007D6DB7" w:rsidRPr="006E233D" w:rsidRDefault="007D6DB7" w:rsidP="00FE68CE">
            <w:r w:rsidRPr="006E233D">
              <w:lastRenderedPageBreak/>
              <w:t xml:space="preserve">The term used in the rule is “dry standard cubic </w:t>
            </w:r>
            <w:r w:rsidRPr="006E233D">
              <w:lastRenderedPageBreak/>
              <w:t>meter”</w:t>
            </w:r>
          </w:p>
        </w:tc>
        <w:tc>
          <w:tcPr>
            <w:tcW w:w="787" w:type="dxa"/>
          </w:tcPr>
          <w:p w:rsidR="007D6DB7" w:rsidRPr="006E233D" w:rsidRDefault="007D6DB7" w:rsidP="0066018C">
            <w:pPr>
              <w:jc w:val="center"/>
            </w:pPr>
            <w:r>
              <w:lastRenderedPageBreak/>
              <w:t>SIP</w:t>
            </w:r>
          </w:p>
        </w:tc>
      </w:tr>
      <w:tr w:rsidR="007D6DB7" w:rsidRPr="006E233D" w:rsidTr="00D66578">
        <w:tc>
          <w:tcPr>
            <w:tcW w:w="918" w:type="dxa"/>
          </w:tcPr>
          <w:p w:rsidR="007D6DB7" w:rsidRPr="006E233D" w:rsidRDefault="007D6DB7" w:rsidP="00A65851">
            <w:r w:rsidRPr="006E233D">
              <w:lastRenderedPageBreak/>
              <w:t>234</w:t>
            </w:r>
          </w:p>
        </w:tc>
        <w:tc>
          <w:tcPr>
            <w:tcW w:w="1350" w:type="dxa"/>
          </w:tcPr>
          <w:p w:rsidR="007D6DB7" w:rsidRPr="006E233D" w:rsidRDefault="007D6DB7" w:rsidP="00A65851">
            <w:r w:rsidRPr="006E233D">
              <w:t>0010(42)</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A66AB8">
            <w:r w:rsidRPr="006E233D">
              <w:t xml:space="preserve">Delete definition of “sulfite mill”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0010(43)</w:t>
            </w:r>
          </w:p>
        </w:tc>
        <w:tc>
          <w:tcPr>
            <w:tcW w:w="990" w:type="dxa"/>
          </w:tcPr>
          <w:p w:rsidR="007D6DB7" w:rsidRPr="006E233D" w:rsidRDefault="007D6DB7" w:rsidP="00A65851">
            <w:r>
              <w:t>NA</w:t>
            </w:r>
          </w:p>
        </w:tc>
        <w:tc>
          <w:tcPr>
            <w:tcW w:w="1350" w:type="dxa"/>
          </w:tcPr>
          <w:p w:rsidR="007D6DB7" w:rsidRPr="006E233D" w:rsidRDefault="007D6DB7" w:rsidP="00A65851">
            <w:r>
              <w:t>NA</w:t>
            </w:r>
          </w:p>
        </w:tc>
        <w:tc>
          <w:tcPr>
            <w:tcW w:w="4860" w:type="dxa"/>
          </w:tcPr>
          <w:p w:rsidR="007D6DB7" w:rsidRDefault="007D6DB7" w:rsidP="00A66AB8">
            <w:r>
              <w:t xml:space="preserve">Delete </w:t>
            </w:r>
            <w:r w:rsidRPr="006E233D">
              <w:t xml:space="preserve">definition of “sulfur oxides” </w:t>
            </w:r>
          </w:p>
          <w:p w:rsidR="007D6DB7" w:rsidRDefault="007D6DB7" w:rsidP="00A66AB8"/>
          <w:p w:rsidR="007D6DB7" w:rsidRPr="006E233D" w:rsidRDefault="007D6DB7" w:rsidP="00A66AB8"/>
        </w:tc>
        <w:tc>
          <w:tcPr>
            <w:tcW w:w="4320" w:type="dxa"/>
          </w:tcPr>
          <w:p w:rsidR="007D6DB7" w:rsidRPr="006E233D" w:rsidRDefault="007D6DB7" w:rsidP="0008480C">
            <w:r w:rsidRPr="006E233D">
              <w:t xml:space="preserve">Definition no longer needed in division 234 since the neutral sulfite semi-chemical pulp mill rules are being repealed.  </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0010(44)</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0020(167)</w:t>
            </w:r>
          </w:p>
        </w:tc>
        <w:tc>
          <w:tcPr>
            <w:tcW w:w="4860" w:type="dxa"/>
          </w:tcPr>
          <w:p w:rsidR="007D6DB7" w:rsidRPr="006E233D" w:rsidRDefault="007D6DB7" w:rsidP="00996608">
            <w:r w:rsidRPr="006E233D">
              <w:t xml:space="preserve">Delete definition of “total reduced sulfur” </w:t>
            </w:r>
          </w:p>
        </w:tc>
        <w:tc>
          <w:tcPr>
            <w:tcW w:w="4320" w:type="dxa"/>
          </w:tcPr>
          <w:p w:rsidR="007D6DB7" w:rsidRPr="006E233D" w:rsidRDefault="007D6DB7" w:rsidP="00996608">
            <w:r w:rsidRPr="006E233D">
              <w:t xml:space="preserve">Definition already in division 200 </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0010(45)</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0020(172)</w:t>
            </w:r>
          </w:p>
        </w:tc>
        <w:tc>
          <w:tcPr>
            <w:tcW w:w="4860" w:type="dxa"/>
          </w:tcPr>
          <w:p w:rsidR="007D6DB7" w:rsidRPr="006E233D" w:rsidRDefault="007D6DB7" w:rsidP="002228FB">
            <w:r w:rsidRPr="006E233D">
              <w:t>Move definition of “veneer”  to division 200</w:t>
            </w:r>
          </w:p>
        </w:tc>
        <w:tc>
          <w:tcPr>
            <w:tcW w:w="4320" w:type="dxa"/>
          </w:tcPr>
          <w:p w:rsidR="007D6DB7" w:rsidRPr="006E233D" w:rsidRDefault="007D6DB7" w:rsidP="00996608">
            <w:r>
              <w:t xml:space="preserve">See discussion above in division 200. </w:t>
            </w:r>
            <w:r w:rsidRPr="006E233D">
              <w:t>Definition same as division 240.  Move to division 200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0010(47)</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0020(176)</w:t>
            </w:r>
          </w:p>
        </w:tc>
        <w:tc>
          <w:tcPr>
            <w:tcW w:w="4860" w:type="dxa"/>
          </w:tcPr>
          <w:p w:rsidR="007D6DB7" w:rsidRPr="006E233D" w:rsidRDefault="007D6DB7" w:rsidP="002228FB">
            <w:r w:rsidRPr="006E233D">
              <w:t>Move definition of “wood fired veneer dryer” division 200</w:t>
            </w:r>
          </w:p>
        </w:tc>
        <w:tc>
          <w:tcPr>
            <w:tcW w:w="4320" w:type="dxa"/>
          </w:tcPr>
          <w:p w:rsidR="007D6DB7" w:rsidRPr="006E233D" w:rsidRDefault="007D6DB7" w:rsidP="002228FB">
            <w:r>
              <w:t xml:space="preserve">See discussion above in division 200.  </w:t>
            </w:r>
            <w:r w:rsidRPr="006E233D">
              <w:t>Definition same as division 240.  Move to division 200</w:t>
            </w:r>
          </w:p>
        </w:tc>
        <w:tc>
          <w:tcPr>
            <w:tcW w:w="787" w:type="dxa"/>
          </w:tcPr>
          <w:p w:rsidR="007D6DB7" w:rsidRPr="006E233D" w:rsidRDefault="007D6DB7" w:rsidP="0066018C">
            <w:pPr>
              <w:jc w:val="center"/>
            </w:pPr>
            <w:r>
              <w:t>SIP</w:t>
            </w:r>
          </w:p>
        </w:tc>
      </w:tr>
      <w:tr w:rsidR="007D6DB7" w:rsidRPr="006E233D" w:rsidTr="00296A66">
        <w:tc>
          <w:tcPr>
            <w:tcW w:w="918" w:type="dxa"/>
            <w:tcBorders>
              <w:bottom w:val="double" w:sz="6" w:space="0" w:color="auto"/>
            </w:tcBorders>
          </w:tcPr>
          <w:p w:rsidR="007D6DB7" w:rsidRPr="006E233D" w:rsidRDefault="007D6DB7" w:rsidP="00A65851">
            <w:r w:rsidRPr="006E233D">
              <w:t>234</w:t>
            </w:r>
          </w:p>
        </w:tc>
        <w:tc>
          <w:tcPr>
            <w:tcW w:w="1350" w:type="dxa"/>
            <w:tcBorders>
              <w:bottom w:val="double" w:sz="6" w:space="0" w:color="auto"/>
            </w:tcBorders>
          </w:tcPr>
          <w:p w:rsidR="007D6DB7" w:rsidRPr="006E233D" w:rsidRDefault="007D6DB7" w:rsidP="00A65851">
            <w:r w:rsidRPr="006E233D">
              <w:t>0100(2)</w:t>
            </w:r>
          </w:p>
        </w:tc>
        <w:tc>
          <w:tcPr>
            <w:tcW w:w="990" w:type="dxa"/>
            <w:tcBorders>
              <w:bottom w:val="double" w:sz="6" w:space="0" w:color="auto"/>
            </w:tcBorders>
          </w:tcPr>
          <w:p w:rsidR="007D6DB7" w:rsidRPr="006E233D" w:rsidRDefault="007D6DB7" w:rsidP="00A65851">
            <w:r w:rsidRPr="006E233D">
              <w:t>NA</w:t>
            </w:r>
          </w:p>
        </w:tc>
        <w:tc>
          <w:tcPr>
            <w:tcW w:w="1350" w:type="dxa"/>
            <w:tcBorders>
              <w:bottom w:val="double" w:sz="6" w:space="0" w:color="auto"/>
            </w:tcBorders>
          </w:tcPr>
          <w:p w:rsidR="007D6DB7" w:rsidRPr="006E233D" w:rsidRDefault="007D6DB7" w:rsidP="00A65851">
            <w:r w:rsidRPr="006E233D">
              <w:t>NA</w:t>
            </w:r>
          </w:p>
        </w:tc>
        <w:tc>
          <w:tcPr>
            <w:tcW w:w="4860" w:type="dxa"/>
            <w:tcBorders>
              <w:bottom w:val="double" w:sz="6" w:space="0" w:color="auto"/>
            </w:tcBorders>
          </w:tcPr>
          <w:p w:rsidR="007D6DB7" w:rsidRPr="006E233D" w:rsidRDefault="007D6DB7" w:rsidP="002228FB">
            <w:r w:rsidRPr="006E233D">
              <w:t>Correct cross reference to OAR 340-222-0055</w:t>
            </w:r>
          </w:p>
        </w:tc>
        <w:tc>
          <w:tcPr>
            <w:tcW w:w="4320" w:type="dxa"/>
            <w:tcBorders>
              <w:bottom w:val="double" w:sz="6" w:space="0" w:color="auto"/>
            </w:tcBorders>
          </w:tcPr>
          <w:p w:rsidR="007D6DB7" w:rsidRPr="006E233D" w:rsidRDefault="007D6DB7" w:rsidP="00FE68CE">
            <w:r w:rsidRPr="006E233D">
              <w:t>Rule renumbered</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296A66">
        <w:tc>
          <w:tcPr>
            <w:tcW w:w="918" w:type="dxa"/>
            <w:shd w:val="clear" w:color="auto" w:fill="FABF8F" w:themeFill="accent6" w:themeFillTint="99"/>
          </w:tcPr>
          <w:p w:rsidR="007D6DB7" w:rsidRPr="006E233D" w:rsidRDefault="007D6DB7" w:rsidP="00150322">
            <w:r w:rsidRPr="006E233D">
              <w:t>234</w:t>
            </w:r>
          </w:p>
        </w:tc>
        <w:tc>
          <w:tcPr>
            <w:tcW w:w="1350" w:type="dxa"/>
            <w:shd w:val="clear" w:color="auto" w:fill="FABF8F" w:themeFill="accent6" w:themeFillTint="99"/>
          </w:tcPr>
          <w:p w:rsidR="007D6DB7" w:rsidRPr="006E233D" w:rsidRDefault="007D6DB7" w:rsidP="00150322"/>
        </w:tc>
        <w:tc>
          <w:tcPr>
            <w:tcW w:w="990" w:type="dxa"/>
            <w:shd w:val="clear" w:color="auto" w:fill="FABF8F" w:themeFill="accent6" w:themeFillTint="99"/>
          </w:tcPr>
          <w:p w:rsidR="007D6DB7" w:rsidRPr="006E233D" w:rsidRDefault="007D6DB7" w:rsidP="00150322">
            <w:pPr>
              <w:rPr>
                <w:color w:val="000000"/>
              </w:rPr>
            </w:pPr>
          </w:p>
        </w:tc>
        <w:tc>
          <w:tcPr>
            <w:tcW w:w="1350" w:type="dxa"/>
            <w:shd w:val="clear" w:color="auto" w:fill="FABF8F" w:themeFill="accent6" w:themeFillTint="99"/>
          </w:tcPr>
          <w:p w:rsidR="007D6DB7" w:rsidRPr="006E233D" w:rsidRDefault="007D6DB7" w:rsidP="00150322">
            <w:pPr>
              <w:rPr>
                <w:color w:val="000000"/>
              </w:rPr>
            </w:pPr>
          </w:p>
        </w:tc>
        <w:tc>
          <w:tcPr>
            <w:tcW w:w="4860" w:type="dxa"/>
            <w:shd w:val="clear" w:color="auto" w:fill="FABF8F" w:themeFill="accent6" w:themeFillTint="99"/>
          </w:tcPr>
          <w:p w:rsidR="007D6DB7" w:rsidRPr="006E233D" w:rsidRDefault="007D6DB7" w:rsidP="00150322">
            <w:pPr>
              <w:rPr>
                <w:color w:val="000000"/>
              </w:rPr>
            </w:pPr>
            <w:r>
              <w:rPr>
                <w:color w:val="000000"/>
              </w:rPr>
              <w:t>Kraft Pulp Mills</w:t>
            </w:r>
          </w:p>
        </w:tc>
        <w:tc>
          <w:tcPr>
            <w:tcW w:w="4320" w:type="dxa"/>
            <w:shd w:val="clear" w:color="auto" w:fill="FABF8F" w:themeFill="accent6" w:themeFillTint="99"/>
          </w:tcPr>
          <w:p w:rsidR="007D6DB7" w:rsidRPr="006E233D" w:rsidRDefault="007D6DB7" w:rsidP="00150322"/>
        </w:tc>
        <w:tc>
          <w:tcPr>
            <w:tcW w:w="787" w:type="dxa"/>
            <w:shd w:val="clear" w:color="auto" w:fill="FABF8F" w:themeFill="accent6" w:themeFillTint="99"/>
          </w:tcPr>
          <w:p w:rsidR="007D6DB7" w:rsidRPr="006E233D" w:rsidRDefault="007D6DB7" w:rsidP="00150322"/>
        </w:tc>
      </w:tr>
      <w:tr w:rsidR="007D6DB7" w:rsidRPr="006E233D" w:rsidTr="00D66578">
        <w:tc>
          <w:tcPr>
            <w:tcW w:w="918" w:type="dxa"/>
          </w:tcPr>
          <w:p w:rsidR="007D6DB7" w:rsidRPr="003539A3" w:rsidRDefault="007D6DB7" w:rsidP="00A65851">
            <w:r w:rsidRPr="003539A3">
              <w:t>234</w:t>
            </w:r>
          </w:p>
        </w:tc>
        <w:tc>
          <w:tcPr>
            <w:tcW w:w="1350" w:type="dxa"/>
          </w:tcPr>
          <w:p w:rsidR="007D6DB7" w:rsidRPr="003539A3" w:rsidRDefault="007D6DB7" w:rsidP="00A65851">
            <w:r w:rsidRPr="003539A3">
              <w:t>NA</w:t>
            </w:r>
          </w:p>
        </w:tc>
        <w:tc>
          <w:tcPr>
            <w:tcW w:w="990" w:type="dxa"/>
          </w:tcPr>
          <w:p w:rsidR="007D6DB7" w:rsidRPr="003539A3" w:rsidRDefault="007D6DB7" w:rsidP="00A65851">
            <w:r w:rsidRPr="003539A3">
              <w:t>NA</w:t>
            </w:r>
          </w:p>
        </w:tc>
        <w:tc>
          <w:tcPr>
            <w:tcW w:w="1350" w:type="dxa"/>
          </w:tcPr>
          <w:p w:rsidR="007D6DB7" w:rsidRPr="003539A3" w:rsidRDefault="007D6DB7" w:rsidP="00A65851">
            <w:r w:rsidRPr="003539A3">
              <w:t>NA</w:t>
            </w:r>
          </w:p>
        </w:tc>
        <w:tc>
          <w:tcPr>
            <w:tcW w:w="4860" w:type="dxa"/>
          </w:tcPr>
          <w:p w:rsidR="007D6DB7" w:rsidRPr="003539A3" w:rsidRDefault="007D6DB7" w:rsidP="003539A3">
            <w:r w:rsidRPr="003539A3">
              <w:t>Delete the note:</w:t>
            </w:r>
          </w:p>
          <w:p w:rsidR="007D6DB7" w:rsidRPr="003539A3" w:rsidRDefault="007D6DB7"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7D6DB7" w:rsidRPr="003539A3" w:rsidRDefault="007D6DB7" w:rsidP="00914447">
            <w:r w:rsidRPr="003539A3">
              <w:t xml:space="preserve">This note is no longer needed.  SA probably stands for Sanitary Authority, which was the regulatory agency before DEQ was established.  </w:t>
            </w:r>
          </w:p>
        </w:tc>
        <w:tc>
          <w:tcPr>
            <w:tcW w:w="787" w:type="dxa"/>
          </w:tcPr>
          <w:p w:rsidR="007D6DB7" w:rsidRDefault="007D6DB7" w:rsidP="0066018C">
            <w:pPr>
              <w:jc w:val="center"/>
            </w:pPr>
            <w:r>
              <w:t>NA</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0210</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7705B1">
            <w:r w:rsidRPr="006E233D">
              <w:t>Change “lbs.” to “pound” in all cases</w:t>
            </w:r>
          </w:p>
        </w:tc>
        <w:tc>
          <w:tcPr>
            <w:tcW w:w="4320" w:type="dxa"/>
          </w:tcPr>
          <w:p w:rsidR="007D6DB7" w:rsidRPr="006E233D" w:rsidRDefault="007D6DB7" w:rsidP="00FE68CE">
            <w:r w:rsidRPr="006E233D">
              <w:t>Consistency</w:t>
            </w:r>
          </w:p>
        </w:tc>
        <w:tc>
          <w:tcPr>
            <w:tcW w:w="787" w:type="dxa"/>
          </w:tcPr>
          <w:p w:rsidR="007D6DB7" w:rsidRPr="006E233D" w:rsidRDefault="007D6DB7" w:rsidP="0066018C">
            <w:pPr>
              <w:jc w:val="center"/>
            </w:pPr>
            <w:r>
              <w:t>SIP</w:t>
            </w:r>
          </w:p>
        </w:tc>
      </w:tr>
      <w:tr w:rsidR="007D6DB7" w:rsidRPr="006E233D" w:rsidTr="005C6E8A">
        <w:tc>
          <w:tcPr>
            <w:tcW w:w="918" w:type="dxa"/>
          </w:tcPr>
          <w:p w:rsidR="007D6DB7" w:rsidRPr="006E233D" w:rsidRDefault="007D6DB7" w:rsidP="005C6E8A">
            <w:r w:rsidRPr="006E233D">
              <w:t>234</w:t>
            </w:r>
          </w:p>
        </w:tc>
        <w:tc>
          <w:tcPr>
            <w:tcW w:w="1350" w:type="dxa"/>
          </w:tcPr>
          <w:p w:rsidR="007D6DB7" w:rsidRPr="006E233D" w:rsidRDefault="007D6DB7" w:rsidP="005C6E8A">
            <w:r w:rsidRPr="006E233D">
              <w:t>0210</w:t>
            </w:r>
            <w:r>
              <w:t>(1)(d)</w:t>
            </w:r>
          </w:p>
        </w:tc>
        <w:tc>
          <w:tcPr>
            <w:tcW w:w="990" w:type="dxa"/>
          </w:tcPr>
          <w:p w:rsidR="007D6DB7" w:rsidRPr="006E233D" w:rsidRDefault="007D6DB7" w:rsidP="005C6E8A">
            <w:r w:rsidRPr="006E233D">
              <w:t>NA</w:t>
            </w:r>
          </w:p>
        </w:tc>
        <w:tc>
          <w:tcPr>
            <w:tcW w:w="1350" w:type="dxa"/>
          </w:tcPr>
          <w:p w:rsidR="007D6DB7" w:rsidRPr="006E233D" w:rsidRDefault="007D6DB7" w:rsidP="005C6E8A">
            <w:r w:rsidRPr="006E233D">
              <w:t>NA</w:t>
            </w:r>
          </w:p>
        </w:tc>
        <w:tc>
          <w:tcPr>
            <w:tcW w:w="4860" w:type="dxa"/>
          </w:tcPr>
          <w:p w:rsidR="007D6DB7" w:rsidRPr="006E233D" w:rsidRDefault="007D6DB7" w:rsidP="005C6E8A">
            <w:r>
              <w:t>Replace the semi-colon with a period at the end of the subsection</w:t>
            </w:r>
          </w:p>
        </w:tc>
        <w:tc>
          <w:tcPr>
            <w:tcW w:w="4320" w:type="dxa"/>
          </w:tcPr>
          <w:p w:rsidR="007D6DB7" w:rsidRPr="006E233D" w:rsidRDefault="007D6DB7" w:rsidP="005C6E8A">
            <w:r>
              <w:t>Correction</w:t>
            </w:r>
          </w:p>
        </w:tc>
        <w:tc>
          <w:tcPr>
            <w:tcW w:w="787" w:type="dxa"/>
          </w:tcPr>
          <w:p w:rsidR="007D6DB7" w:rsidRPr="006E233D" w:rsidRDefault="007D6DB7" w:rsidP="005C6E8A">
            <w:pPr>
              <w:jc w:val="center"/>
            </w:pPr>
            <w:r>
              <w:t>SIP</w:t>
            </w:r>
          </w:p>
        </w:tc>
      </w:tr>
      <w:tr w:rsidR="007D6DB7" w:rsidRPr="006E233D" w:rsidTr="00914447">
        <w:tc>
          <w:tcPr>
            <w:tcW w:w="918" w:type="dxa"/>
          </w:tcPr>
          <w:p w:rsidR="007D6DB7" w:rsidRPr="006E233D" w:rsidRDefault="007D6DB7" w:rsidP="00914447">
            <w:r w:rsidRPr="006E233D">
              <w:t>234</w:t>
            </w:r>
          </w:p>
        </w:tc>
        <w:tc>
          <w:tcPr>
            <w:tcW w:w="1350" w:type="dxa"/>
          </w:tcPr>
          <w:p w:rsidR="007D6DB7" w:rsidRPr="006E233D" w:rsidRDefault="007D6DB7" w:rsidP="00914447">
            <w:r w:rsidRPr="006E233D">
              <w:t>0210</w:t>
            </w:r>
            <w:r>
              <w:t>(1)(e)(B)</w:t>
            </w:r>
          </w:p>
        </w:tc>
        <w:tc>
          <w:tcPr>
            <w:tcW w:w="990" w:type="dxa"/>
          </w:tcPr>
          <w:p w:rsidR="007D6DB7" w:rsidRPr="006E233D" w:rsidRDefault="007D6DB7" w:rsidP="00914447">
            <w:r w:rsidRPr="006E233D">
              <w:t>NA</w:t>
            </w:r>
          </w:p>
        </w:tc>
        <w:tc>
          <w:tcPr>
            <w:tcW w:w="1350" w:type="dxa"/>
          </w:tcPr>
          <w:p w:rsidR="007D6DB7" w:rsidRPr="006E233D" w:rsidRDefault="007D6DB7" w:rsidP="00914447">
            <w:r w:rsidRPr="006E233D">
              <w:t>NA</w:t>
            </w:r>
          </w:p>
        </w:tc>
        <w:tc>
          <w:tcPr>
            <w:tcW w:w="4860" w:type="dxa"/>
          </w:tcPr>
          <w:p w:rsidR="007D6DB7" w:rsidRPr="006E233D" w:rsidRDefault="007D6DB7" w:rsidP="00914447">
            <w:r>
              <w:t>Add “by DEQ”  and change shall to will</w:t>
            </w:r>
          </w:p>
        </w:tc>
        <w:tc>
          <w:tcPr>
            <w:tcW w:w="4320" w:type="dxa"/>
          </w:tcPr>
          <w:p w:rsidR="007D6DB7" w:rsidRPr="006E233D" w:rsidRDefault="007D6DB7" w:rsidP="00914447">
            <w:r>
              <w:t>Clarification</w:t>
            </w:r>
          </w:p>
        </w:tc>
        <w:tc>
          <w:tcPr>
            <w:tcW w:w="787" w:type="dxa"/>
          </w:tcPr>
          <w:p w:rsidR="007D6DB7" w:rsidRPr="006E233D" w:rsidRDefault="007D6DB7" w:rsidP="00914447">
            <w:pPr>
              <w:jc w:val="center"/>
            </w:pPr>
            <w:r>
              <w:t>SIP</w:t>
            </w:r>
          </w:p>
        </w:tc>
      </w:tr>
      <w:tr w:rsidR="007D6DB7" w:rsidRPr="006E233D" w:rsidTr="00914447">
        <w:tc>
          <w:tcPr>
            <w:tcW w:w="918" w:type="dxa"/>
          </w:tcPr>
          <w:p w:rsidR="007D6DB7" w:rsidRPr="006E233D" w:rsidRDefault="007D6DB7" w:rsidP="00914447">
            <w:r w:rsidRPr="006E233D">
              <w:t>234</w:t>
            </w:r>
          </w:p>
        </w:tc>
        <w:tc>
          <w:tcPr>
            <w:tcW w:w="1350" w:type="dxa"/>
          </w:tcPr>
          <w:p w:rsidR="007D6DB7" w:rsidRPr="006E233D" w:rsidRDefault="007D6DB7" w:rsidP="00914447">
            <w:r>
              <w:t>0210(2</w:t>
            </w:r>
            <w:r w:rsidRPr="006E233D">
              <w:t>)</w:t>
            </w:r>
            <w:r>
              <w:t>(d)</w:t>
            </w:r>
          </w:p>
        </w:tc>
        <w:tc>
          <w:tcPr>
            <w:tcW w:w="990" w:type="dxa"/>
          </w:tcPr>
          <w:p w:rsidR="007D6DB7" w:rsidRPr="006E233D" w:rsidRDefault="007D6DB7" w:rsidP="00914447">
            <w:r w:rsidRPr="006E233D">
              <w:t>NA</w:t>
            </w:r>
          </w:p>
        </w:tc>
        <w:tc>
          <w:tcPr>
            <w:tcW w:w="1350" w:type="dxa"/>
          </w:tcPr>
          <w:p w:rsidR="007D6DB7" w:rsidRPr="006E233D" w:rsidRDefault="007D6DB7" w:rsidP="00914447">
            <w:r w:rsidRPr="006E233D">
              <w:t>NA</w:t>
            </w:r>
          </w:p>
        </w:tc>
        <w:tc>
          <w:tcPr>
            <w:tcW w:w="4860" w:type="dxa"/>
          </w:tcPr>
          <w:p w:rsidR="007D6DB7" w:rsidRDefault="007D6DB7" w:rsidP="00914447">
            <w:r>
              <w:t>Change to:</w:t>
            </w:r>
          </w:p>
          <w:p w:rsidR="007D6DB7" w:rsidRPr="006E233D" w:rsidRDefault="007D6DB7"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7D6DB7" w:rsidRPr="006E233D" w:rsidRDefault="007D6DB7"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7D6DB7" w:rsidRPr="006E233D" w:rsidRDefault="007D6DB7" w:rsidP="00914447">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0210(4)</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Default="007D6DB7" w:rsidP="00D40C1C">
            <w:r>
              <w:t>Change to:</w:t>
            </w:r>
          </w:p>
          <w:p w:rsidR="007D6DB7" w:rsidRPr="006E233D" w:rsidRDefault="007D6DB7" w:rsidP="00D40C1C">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7D6DB7" w:rsidRPr="006E233D" w:rsidRDefault="007D6DB7" w:rsidP="00FE68CE">
            <w:r>
              <w:t>C</w:t>
            </w:r>
            <w:r w:rsidRPr="006E233D">
              <w:t>larification</w:t>
            </w:r>
            <w:r>
              <w:t>.  Recovery furnaces have an opacity limit in OAR 340-234-0120(2)(a)(C)</w:t>
            </w:r>
          </w:p>
        </w:tc>
        <w:tc>
          <w:tcPr>
            <w:tcW w:w="787" w:type="dxa"/>
          </w:tcPr>
          <w:p w:rsidR="007D6DB7" w:rsidRPr="006E233D" w:rsidRDefault="007D6DB7" w:rsidP="0066018C">
            <w:pPr>
              <w:jc w:val="center"/>
            </w:pPr>
            <w:r>
              <w:t>SIP</w:t>
            </w:r>
          </w:p>
        </w:tc>
      </w:tr>
      <w:tr w:rsidR="007D6DB7" w:rsidRPr="006E233D" w:rsidTr="00271A00">
        <w:tc>
          <w:tcPr>
            <w:tcW w:w="918" w:type="dxa"/>
          </w:tcPr>
          <w:p w:rsidR="007D6DB7" w:rsidRPr="005A5027" w:rsidRDefault="007D6DB7" w:rsidP="00271A00">
            <w:r w:rsidRPr="005A5027">
              <w:t>234</w:t>
            </w:r>
          </w:p>
        </w:tc>
        <w:tc>
          <w:tcPr>
            <w:tcW w:w="1350" w:type="dxa"/>
          </w:tcPr>
          <w:p w:rsidR="007D6DB7" w:rsidRPr="005A5027" w:rsidRDefault="007D6DB7" w:rsidP="00271A00">
            <w:r w:rsidRPr="005A5027">
              <w:t>0210(4)</w:t>
            </w:r>
          </w:p>
        </w:tc>
        <w:tc>
          <w:tcPr>
            <w:tcW w:w="990" w:type="dxa"/>
          </w:tcPr>
          <w:p w:rsidR="007D6DB7" w:rsidRPr="005A5027" w:rsidRDefault="007D6DB7" w:rsidP="00271A00">
            <w:r w:rsidRPr="005A5027">
              <w:t>NA</w:t>
            </w:r>
          </w:p>
        </w:tc>
        <w:tc>
          <w:tcPr>
            <w:tcW w:w="1350" w:type="dxa"/>
          </w:tcPr>
          <w:p w:rsidR="007D6DB7" w:rsidRPr="005A5027" w:rsidRDefault="007D6DB7" w:rsidP="00271A00">
            <w:r w:rsidRPr="005A5027">
              <w:t>NA</w:t>
            </w:r>
          </w:p>
        </w:tc>
        <w:tc>
          <w:tcPr>
            <w:tcW w:w="4860" w:type="dxa"/>
          </w:tcPr>
          <w:p w:rsidR="007D6DB7" w:rsidRPr="005A5027" w:rsidRDefault="007D6DB7" w:rsidP="00F44F1B">
            <w:r w:rsidRPr="005A5027">
              <w:t>Replace “for a period exceeding three minutes in any one hour” to “as a six minute average”</w:t>
            </w:r>
          </w:p>
        </w:tc>
        <w:tc>
          <w:tcPr>
            <w:tcW w:w="4320" w:type="dxa"/>
          </w:tcPr>
          <w:p w:rsidR="007D6DB7" w:rsidRPr="005A5027" w:rsidRDefault="007D6DB7" w:rsidP="00271A00">
            <w:r w:rsidRPr="005A5027">
              <w:t>DEQ is proposing the change because of the following reasons:</w:t>
            </w:r>
          </w:p>
          <w:p w:rsidR="007D6DB7" w:rsidRPr="005A5027" w:rsidRDefault="007D6DB7" w:rsidP="00271A00">
            <w:pPr>
              <w:pStyle w:val="ListParagraph"/>
              <w:numPr>
                <w:ilvl w:val="0"/>
                <w:numId w:val="13"/>
              </w:numPr>
            </w:pPr>
            <w:r w:rsidRPr="005A5027">
              <w:t xml:space="preserve">An opacity standard based on a 6-minute average is no more or less stringent than a standard based on an aggregate of 3 minutes in any hour.  Theoretically, either basis could </w:t>
            </w:r>
            <w:r w:rsidRPr="005A5027">
              <w:lastRenderedPageBreak/>
              <w:t>be more stringent than the other, but practically, sources do not typically have intermittent puffs of smoke.  If there is an upset that lasts longer than 3 minutes, it usually lasts longer than 6 minutes, as well.</w:t>
            </w:r>
          </w:p>
          <w:p w:rsidR="007D6DB7" w:rsidRPr="005A5027" w:rsidRDefault="007D6DB7" w:rsidP="00271A00">
            <w:pPr>
              <w:pStyle w:val="ListParagraph"/>
              <w:numPr>
                <w:ilvl w:val="0"/>
                <w:numId w:val="13"/>
              </w:numPr>
            </w:pPr>
            <w:r w:rsidRPr="005A5027">
              <w:t>Other reasons for changing to a 6 minute average include:</w:t>
            </w:r>
          </w:p>
          <w:p w:rsidR="007D6DB7" w:rsidRPr="005A5027" w:rsidRDefault="007D6DB7" w:rsidP="00271A00">
            <w:pPr>
              <w:pStyle w:val="ListParagraph"/>
              <w:numPr>
                <w:ilvl w:val="1"/>
                <w:numId w:val="13"/>
              </w:numPr>
              <w:ind w:left="680"/>
            </w:pPr>
            <w:r w:rsidRPr="005A5027">
              <w:t>A reference compliance method has not been developed for the 3 minute standard.</w:t>
            </w:r>
          </w:p>
          <w:p w:rsidR="007D6DB7" w:rsidRPr="005A5027" w:rsidRDefault="007D6DB7" w:rsidP="00271A00">
            <w:pPr>
              <w:pStyle w:val="ListParagraph"/>
              <w:numPr>
                <w:ilvl w:val="1"/>
                <w:numId w:val="13"/>
              </w:numPr>
              <w:ind w:left="680"/>
            </w:pPr>
            <w:r w:rsidRPr="005A5027">
              <w:t>EPA method 9 results are reported as 6-minute averages.</w:t>
            </w:r>
          </w:p>
          <w:p w:rsidR="007D6DB7" w:rsidRPr="005A5027" w:rsidRDefault="007D6DB7" w:rsidP="00271A00">
            <w:pPr>
              <w:pStyle w:val="ListParagraph"/>
              <w:numPr>
                <w:ilvl w:val="1"/>
                <w:numId w:val="13"/>
              </w:numPr>
              <w:ind w:left="680"/>
            </w:pPr>
            <w:r w:rsidRPr="005A5027">
              <w:t>The 3-minute standard adds more cost to data acquisition systems for continuous opacity monitoring systems.  Many of the COMS are designed for 6-minute averages, so they have to be modified to record and report data for the 3-minute standard.</w:t>
            </w:r>
          </w:p>
          <w:p w:rsidR="007D6DB7" w:rsidRPr="005A5027" w:rsidRDefault="007D6DB7"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D6DB7" w:rsidRPr="006E233D" w:rsidRDefault="007D6DB7" w:rsidP="0066018C">
            <w:pPr>
              <w:jc w:val="center"/>
            </w:pPr>
            <w:r>
              <w:lastRenderedPageBreak/>
              <w:t>SIP</w:t>
            </w:r>
          </w:p>
        </w:tc>
      </w:tr>
      <w:tr w:rsidR="007D6DB7" w:rsidRPr="006E233D" w:rsidTr="00D66578">
        <w:tc>
          <w:tcPr>
            <w:tcW w:w="918" w:type="dxa"/>
          </w:tcPr>
          <w:p w:rsidR="007D6DB7" w:rsidRPr="006E233D" w:rsidRDefault="007D6DB7" w:rsidP="00A65851">
            <w:r>
              <w:lastRenderedPageBreak/>
              <w:t>234</w:t>
            </w:r>
          </w:p>
        </w:tc>
        <w:tc>
          <w:tcPr>
            <w:tcW w:w="1350" w:type="dxa"/>
          </w:tcPr>
          <w:p w:rsidR="007D6DB7" w:rsidRPr="006E233D" w:rsidRDefault="007D6DB7" w:rsidP="004664F5">
            <w:r>
              <w:t>0240(1), (1)(b), (1)(c), (1)(d), (2)(a), (2)(b), (3)</w:t>
            </w:r>
          </w:p>
        </w:tc>
        <w:tc>
          <w:tcPr>
            <w:tcW w:w="990" w:type="dxa"/>
          </w:tcPr>
          <w:p w:rsidR="007D6DB7" w:rsidRPr="006E233D" w:rsidRDefault="007D6DB7" w:rsidP="00A65851">
            <w:r>
              <w:t>NA</w:t>
            </w:r>
          </w:p>
        </w:tc>
        <w:tc>
          <w:tcPr>
            <w:tcW w:w="1350" w:type="dxa"/>
          </w:tcPr>
          <w:p w:rsidR="007D6DB7" w:rsidRPr="006E233D" w:rsidRDefault="007D6DB7" w:rsidP="00A65851">
            <w:r>
              <w:t>NA</w:t>
            </w:r>
          </w:p>
        </w:tc>
        <w:tc>
          <w:tcPr>
            <w:tcW w:w="4860" w:type="dxa"/>
          </w:tcPr>
          <w:p w:rsidR="007D6DB7" w:rsidRPr="006E233D" w:rsidRDefault="007D6DB7" w:rsidP="00F44F1B">
            <w:r>
              <w:t>Change “in accordance with” to “using”</w:t>
            </w:r>
          </w:p>
        </w:tc>
        <w:tc>
          <w:tcPr>
            <w:tcW w:w="4320" w:type="dxa"/>
          </w:tcPr>
          <w:p w:rsidR="007D6DB7" w:rsidRPr="006E233D" w:rsidRDefault="007D6DB7" w:rsidP="00FE68CE">
            <w:r>
              <w:t>Plain language</w:t>
            </w:r>
          </w:p>
        </w:tc>
        <w:tc>
          <w:tcPr>
            <w:tcW w:w="787" w:type="dxa"/>
          </w:tcPr>
          <w:p w:rsidR="007D6DB7" w:rsidRDefault="007D6DB7" w:rsidP="0066018C">
            <w:pPr>
              <w:jc w:val="center"/>
            </w:pPr>
            <w:r>
              <w:t>NA</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0240(2)(a)</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44F1B">
            <w:r w:rsidRPr="006E233D">
              <w:t xml:space="preserve">Add the source test methods for particulate matter </w:t>
            </w:r>
          </w:p>
        </w:tc>
        <w:tc>
          <w:tcPr>
            <w:tcW w:w="4320" w:type="dxa"/>
          </w:tcPr>
          <w:p w:rsidR="007D6DB7" w:rsidRPr="006E233D" w:rsidRDefault="007D6DB7" w:rsidP="00FE68CE">
            <w:r w:rsidRPr="006E233D">
              <w:t>The definition of particulate matter has been moved to Division 200.  The test methods are being separated from the definition and included with the standard.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t>0240(2)(a)(A)</w:t>
            </w:r>
            <w:r w:rsidRPr="006E233D">
              <w:t>, (B) and (C)</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E68CE">
            <w:r w:rsidRPr="006E233D">
              <w:t>Add adjustments for oxygen correction</w:t>
            </w:r>
          </w:p>
        </w:tc>
        <w:tc>
          <w:tcPr>
            <w:tcW w:w="4320" w:type="dxa"/>
          </w:tcPr>
          <w:p w:rsidR="007D6DB7" w:rsidRPr="006E233D" w:rsidRDefault="007D6DB7" w:rsidP="00FE68CE">
            <w:r w:rsidRPr="006E233D">
              <w:t>Clarification</w:t>
            </w:r>
          </w:p>
        </w:tc>
        <w:tc>
          <w:tcPr>
            <w:tcW w:w="787" w:type="dxa"/>
          </w:tcPr>
          <w:p w:rsidR="007D6DB7" w:rsidRPr="006E233D" w:rsidRDefault="007D6DB7" w:rsidP="0066018C">
            <w:pPr>
              <w:jc w:val="center"/>
            </w:pPr>
            <w:r>
              <w:t>SIP</w:t>
            </w:r>
          </w:p>
        </w:tc>
      </w:tr>
      <w:tr w:rsidR="008D655E" w:rsidRPr="006E233D" w:rsidTr="00D146A2">
        <w:tc>
          <w:tcPr>
            <w:tcW w:w="918" w:type="dxa"/>
          </w:tcPr>
          <w:p w:rsidR="008D655E" w:rsidRPr="005A5027" w:rsidRDefault="008D655E" w:rsidP="00D146A2">
            <w:r w:rsidRPr="005A5027">
              <w:t>234</w:t>
            </w:r>
          </w:p>
        </w:tc>
        <w:tc>
          <w:tcPr>
            <w:tcW w:w="1350" w:type="dxa"/>
          </w:tcPr>
          <w:p w:rsidR="008D655E" w:rsidRPr="005A5027" w:rsidRDefault="008D655E" w:rsidP="00D146A2">
            <w:r>
              <w:t>0240(5</w:t>
            </w:r>
            <w:r w:rsidRPr="005A5027">
              <w:t>)</w:t>
            </w:r>
          </w:p>
        </w:tc>
        <w:tc>
          <w:tcPr>
            <w:tcW w:w="990" w:type="dxa"/>
          </w:tcPr>
          <w:p w:rsidR="008D655E" w:rsidRPr="005A5027" w:rsidRDefault="008D655E" w:rsidP="00D146A2">
            <w:r w:rsidRPr="005A5027">
              <w:t>NA</w:t>
            </w:r>
          </w:p>
        </w:tc>
        <w:tc>
          <w:tcPr>
            <w:tcW w:w="1350" w:type="dxa"/>
          </w:tcPr>
          <w:p w:rsidR="008D655E" w:rsidRPr="005A5027" w:rsidRDefault="008D655E" w:rsidP="00D146A2">
            <w:r w:rsidRPr="005A5027">
              <w:t>NA</w:t>
            </w:r>
          </w:p>
        </w:tc>
        <w:tc>
          <w:tcPr>
            <w:tcW w:w="4860" w:type="dxa"/>
          </w:tcPr>
          <w:p w:rsidR="008D655E" w:rsidRDefault="008D655E" w:rsidP="008D655E">
            <w:r>
              <w:t>Change to:</w:t>
            </w:r>
          </w:p>
          <w:p w:rsidR="008D655E" w:rsidRPr="005A5027" w:rsidRDefault="008D655E" w:rsidP="008D655E">
            <w:r>
              <w:t>“</w:t>
            </w:r>
            <w:r w:rsidRPr="008D655E">
              <w:t xml:space="preserve">(5) New Source Performance Standards Monitoring. New or modified sources that are subject to the New Source Performance Standards, 40 CFR Part 60, Subpart BB, must conduct monitoring or source testing as </w:t>
            </w:r>
            <w:r w:rsidRPr="008D655E">
              <w:lastRenderedPageBreak/>
              <w:t xml:space="preserve">required by Subpart BB. In addition, when </w:t>
            </w:r>
            <w:r w:rsidRPr="008D655E">
              <w:commentReference w:id="11"/>
            </w:r>
            <w:r w:rsidRPr="008D655E">
              <w:t>these rules are more stringent than Subpart BB, DEQ may require some or all of the relevant monitoring in this section.</w:t>
            </w:r>
            <w:r>
              <w:t>”</w:t>
            </w:r>
          </w:p>
        </w:tc>
        <w:tc>
          <w:tcPr>
            <w:tcW w:w="4320" w:type="dxa"/>
          </w:tcPr>
          <w:p w:rsidR="008D655E" w:rsidRPr="006E233D" w:rsidRDefault="008D655E" w:rsidP="00D146A2">
            <w:r w:rsidRPr="006E233D">
              <w:lastRenderedPageBreak/>
              <w:t>Clarification</w:t>
            </w:r>
          </w:p>
        </w:tc>
        <w:tc>
          <w:tcPr>
            <w:tcW w:w="787" w:type="dxa"/>
          </w:tcPr>
          <w:p w:rsidR="008D655E" w:rsidRPr="006E233D" w:rsidRDefault="008D655E" w:rsidP="00D146A2">
            <w:pPr>
              <w:jc w:val="center"/>
            </w:pPr>
            <w:r>
              <w:t>SIP</w:t>
            </w:r>
          </w:p>
        </w:tc>
      </w:tr>
      <w:tr w:rsidR="008D655E" w:rsidRPr="006E233D" w:rsidTr="00D66578">
        <w:tc>
          <w:tcPr>
            <w:tcW w:w="918" w:type="dxa"/>
          </w:tcPr>
          <w:p w:rsidR="008D655E" w:rsidRPr="005A5027" w:rsidRDefault="008D655E" w:rsidP="00A65851">
            <w:r w:rsidRPr="005A5027">
              <w:lastRenderedPageBreak/>
              <w:t>234</w:t>
            </w:r>
          </w:p>
        </w:tc>
        <w:tc>
          <w:tcPr>
            <w:tcW w:w="1350" w:type="dxa"/>
          </w:tcPr>
          <w:p w:rsidR="008D655E" w:rsidRPr="005A5027" w:rsidRDefault="008D655E" w:rsidP="00A65851">
            <w:r w:rsidRPr="005A5027">
              <w:t>0250(6)</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FE68CE">
            <w:r w:rsidRPr="005A5027">
              <w:t xml:space="preserve">Delete “Where transmissometers are not feasible, the mass emission rate shall be determined by alternative sampling approved by the Department.” </w:t>
            </w:r>
          </w:p>
        </w:tc>
        <w:tc>
          <w:tcPr>
            <w:tcW w:w="4320" w:type="dxa"/>
          </w:tcPr>
          <w:p w:rsidR="008D655E" w:rsidRPr="005A5027" w:rsidRDefault="008D655E" w:rsidP="00FE68CE">
            <w:r w:rsidRPr="005A5027">
              <w:t>This alternative is not necessary.  All pulp mills have transmissometers.</w:t>
            </w:r>
          </w:p>
        </w:tc>
        <w:tc>
          <w:tcPr>
            <w:tcW w:w="787" w:type="dxa"/>
          </w:tcPr>
          <w:p w:rsidR="008D655E" w:rsidRPr="006E233D" w:rsidRDefault="008D655E" w:rsidP="0066018C">
            <w:pPr>
              <w:jc w:val="center"/>
            </w:pPr>
            <w:r>
              <w:t>SIP</w:t>
            </w:r>
          </w:p>
        </w:tc>
      </w:tr>
      <w:tr w:rsidR="008D655E" w:rsidRPr="006E233D" w:rsidTr="005C6E8A">
        <w:tc>
          <w:tcPr>
            <w:tcW w:w="918" w:type="dxa"/>
          </w:tcPr>
          <w:p w:rsidR="008D655E" w:rsidRPr="006E233D" w:rsidRDefault="008D655E" w:rsidP="005C6E8A">
            <w:r w:rsidRPr="006E233D">
              <w:t>234</w:t>
            </w:r>
          </w:p>
        </w:tc>
        <w:tc>
          <w:tcPr>
            <w:tcW w:w="1350" w:type="dxa"/>
          </w:tcPr>
          <w:p w:rsidR="008D655E" w:rsidRPr="006E233D" w:rsidRDefault="008D655E" w:rsidP="005C6E8A">
            <w:r w:rsidRPr="006E233D">
              <w:t>0250(7)</w:t>
            </w:r>
          </w:p>
        </w:tc>
        <w:tc>
          <w:tcPr>
            <w:tcW w:w="990" w:type="dxa"/>
          </w:tcPr>
          <w:p w:rsidR="008D655E" w:rsidRPr="006E233D" w:rsidRDefault="008D655E" w:rsidP="005C6E8A">
            <w:r w:rsidRPr="006E233D">
              <w:t>NA</w:t>
            </w:r>
          </w:p>
        </w:tc>
        <w:tc>
          <w:tcPr>
            <w:tcW w:w="1350" w:type="dxa"/>
          </w:tcPr>
          <w:p w:rsidR="008D655E" w:rsidRPr="006E233D" w:rsidRDefault="008D655E" w:rsidP="005C6E8A">
            <w:r w:rsidRPr="006E233D">
              <w:t>NA</w:t>
            </w:r>
          </w:p>
        </w:tc>
        <w:tc>
          <w:tcPr>
            <w:tcW w:w="4860" w:type="dxa"/>
          </w:tcPr>
          <w:p w:rsidR="008D655E" w:rsidRPr="006E233D" w:rsidRDefault="008D655E" w:rsidP="005C6E8A">
            <w:r w:rsidRPr="006E233D">
              <w:t>Correct spelling of condensible</w:t>
            </w:r>
          </w:p>
        </w:tc>
        <w:tc>
          <w:tcPr>
            <w:tcW w:w="4320" w:type="dxa"/>
          </w:tcPr>
          <w:p w:rsidR="008D655E" w:rsidRPr="006E233D" w:rsidRDefault="008D655E" w:rsidP="005C6E8A">
            <w:r w:rsidRPr="006E233D">
              <w:t>Condensable used throughout this rule</w:t>
            </w:r>
          </w:p>
        </w:tc>
        <w:tc>
          <w:tcPr>
            <w:tcW w:w="787" w:type="dxa"/>
          </w:tcPr>
          <w:p w:rsidR="008D655E" w:rsidRPr="006E233D" w:rsidRDefault="008D655E" w:rsidP="005C6E8A">
            <w:pPr>
              <w:jc w:val="center"/>
            </w:pPr>
            <w:r>
              <w:t>SIP</w:t>
            </w:r>
          </w:p>
        </w:tc>
      </w:tr>
      <w:tr w:rsidR="008D655E" w:rsidRPr="006E233D" w:rsidTr="00D66578">
        <w:tc>
          <w:tcPr>
            <w:tcW w:w="918" w:type="dxa"/>
          </w:tcPr>
          <w:p w:rsidR="008D655E" w:rsidRPr="006E233D" w:rsidRDefault="008D655E" w:rsidP="00A65851">
            <w:r w:rsidRPr="006E233D">
              <w:t>234</w:t>
            </w:r>
          </w:p>
        </w:tc>
        <w:tc>
          <w:tcPr>
            <w:tcW w:w="1350" w:type="dxa"/>
          </w:tcPr>
          <w:p w:rsidR="008D655E" w:rsidRPr="006E233D" w:rsidRDefault="008D655E" w:rsidP="00A65851">
            <w:r>
              <w:t>0270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Default="008D655E" w:rsidP="00FE68CE">
            <w:r>
              <w:t>Change to:</w:t>
            </w:r>
          </w:p>
          <w:p w:rsidR="008D655E" w:rsidRPr="006E233D" w:rsidRDefault="008D655E"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8D655E" w:rsidRPr="006E233D" w:rsidRDefault="008D655E" w:rsidP="00FE68CE">
            <w:r w:rsidRPr="006E233D">
              <w:t>Condensable used throughout this rule</w:t>
            </w:r>
          </w:p>
        </w:tc>
        <w:tc>
          <w:tcPr>
            <w:tcW w:w="787" w:type="dxa"/>
          </w:tcPr>
          <w:p w:rsidR="008D655E" w:rsidRPr="006E233D" w:rsidRDefault="008D655E" w:rsidP="0066018C">
            <w:pPr>
              <w:jc w:val="center"/>
            </w:pPr>
            <w:r>
              <w:t>SIP</w:t>
            </w:r>
          </w:p>
        </w:tc>
      </w:tr>
      <w:tr w:rsidR="008D655E" w:rsidRPr="006E233D" w:rsidTr="00150322">
        <w:tc>
          <w:tcPr>
            <w:tcW w:w="918" w:type="dxa"/>
            <w:shd w:val="clear" w:color="auto" w:fill="FABF8F" w:themeFill="accent6" w:themeFillTint="99"/>
          </w:tcPr>
          <w:p w:rsidR="008D655E" w:rsidRPr="006E233D" w:rsidRDefault="008D655E" w:rsidP="00150322">
            <w:r w:rsidRPr="006E233D">
              <w:t>234</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Neutral Sulfite Semi-Chemical (NSSC) Pulp Mills</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6E233D" w:rsidRDefault="008D655E" w:rsidP="00A65851">
            <w:r w:rsidRPr="006E233D">
              <w:t>234</w:t>
            </w:r>
          </w:p>
        </w:tc>
        <w:tc>
          <w:tcPr>
            <w:tcW w:w="1350" w:type="dxa"/>
          </w:tcPr>
          <w:p w:rsidR="008D655E" w:rsidRPr="006E233D" w:rsidRDefault="008D655E" w:rsidP="00A65851">
            <w:r w:rsidRPr="006E233D">
              <w:t>0300-0360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neutral sulfite semi-chemical pulp mill rules</w:t>
            </w:r>
          </w:p>
        </w:tc>
        <w:tc>
          <w:tcPr>
            <w:tcW w:w="4320" w:type="dxa"/>
          </w:tcPr>
          <w:p w:rsidR="008D655E" w:rsidRPr="006E233D" w:rsidRDefault="008D655E"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D655E" w:rsidRPr="006E233D" w:rsidRDefault="008D655E" w:rsidP="0066018C">
            <w:pPr>
              <w:jc w:val="center"/>
            </w:pPr>
            <w:r>
              <w:t>SIP</w:t>
            </w:r>
          </w:p>
        </w:tc>
      </w:tr>
      <w:tr w:rsidR="008D655E" w:rsidRPr="006E233D" w:rsidTr="00150322">
        <w:tc>
          <w:tcPr>
            <w:tcW w:w="918" w:type="dxa"/>
            <w:shd w:val="clear" w:color="auto" w:fill="FABF8F" w:themeFill="accent6" w:themeFillTint="99"/>
          </w:tcPr>
          <w:p w:rsidR="008D655E" w:rsidRPr="006E233D" w:rsidRDefault="008D655E" w:rsidP="00150322">
            <w:r w:rsidRPr="006E233D">
              <w:t>234</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424F6B">
            <w:pPr>
              <w:rPr>
                <w:color w:val="000000"/>
              </w:rPr>
            </w:pPr>
            <w:r>
              <w:rPr>
                <w:color w:val="000000"/>
              </w:rPr>
              <w:t>Sulfite Pulp Mills</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6E233D" w:rsidRDefault="008D655E" w:rsidP="00A65851">
            <w:r w:rsidRPr="006E233D">
              <w:t>234</w:t>
            </w:r>
          </w:p>
        </w:tc>
        <w:tc>
          <w:tcPr>
            <w:tcW w:w="1350" w:type="dxa"/>
          </w:tcPr>
          <w:p w:rsidR="008D655E" w:rsidRPr="006E233D" w:rsidRDefault="008D655E" w:rsidP="00A65851">
            <w:r w:rsidRPr="006E233D">
              <w:t>0400-0430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sulfite pulp mill rules</w:t>
            </w:r>
          </w:p>
        </w:tc>
        <w:tc>
          <w:tcPr>
            <w:tcW w:w="4320" w:type="dxa"/>
          </w:tcPr>
          <w:p w:rsidR="008D655E" w:rsidRPr="006E233D" w:rsidRDefault="008D655E"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D655E" w:rsidRPr="006E233D" w:rsidRDefault="008D655E" w:rsidP="0066018C">
            <w:pPr>
              <w:jc w:val="center"/>
            </w:pPr>
            <w:r>
              <w:t>SIP</w:t>
            </w:r>
          </w:p>
        </w:tc>
      </w:tr>
      <w:tr w:rsidR="008D655E" w:rsidRPr="006E233D" w:rsidTr="00150322">
        <w:tc>
          <w:tcPr>
            <w:tcW w:w="918" w:type="dxa"/>
            <w:shd w:val="clear" w:color="auto" w:fill="FABF8F" w:themeFill="accent6" w:themeFillTint="99"/>
          </w:tcPr>
          <w:p w:rsidR="008D655E" w:rsidRPr="006E233D" w:rsidRDefault="008D655E" w:rsidP="00150322">
            <w:r w:rsidRPr="006E233D">
              <w:t>234</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834BE7" w:rsidRDefault="008D655E" w:rsidP="00A65851">
            <w:pPr>
              <w:rPr>
                <w:highlight w:val="green"/>
              </w:rPr>
            </w:pPr>
            <w:r w:rsidRPr="00834BE7">
              <w:rPr>
                <w:highlight w:val="green"/>
              </w:rPr>
              <w:t>234</w:t>
            </w:r>
          </w:p>
        </w:tc>
        <w:tc>
          <w:tcPr>
            <w:tcW w:w="1350" w:type="dxa"/>
          </w:tcPr>
          <w:p w:rsidR="008D655E" w:rsidRPr="00834BE7" w:rsidRDefault="008D655E" w:rsidP="00A65851">
            <w:pPr>
              <w:rPr>
                <w:highlight w:val="green"/>
              </w:rPr>
            </w:pPr>
            <w:r w:rsidRPr="00834BE7">
              <w:rPr>
                <w:highlight w:val="green"/>
              </w:rPr>
              <w:t>0510(1)(b)(A)</w:t>
            </w:r>
          </w:p>
        </w:tc>
        <w:tc>
          <w:tcPr>
            <w:tcW w:w="990" w:type="dxa"/>
          </w:tcPr>
          <w:p w:rsidR="008D655E" w:rsidRPr="00834BE7" w:rsidRDefault="008D655E" w:rsidP="00A65851">
            <w:pPr>
              <w:rPr>
                <w:highlight w:val="green"/>
              </w:rPr>
            </w:pPr>
            <w:r w:rsidRPr="00834BE7">
              <w:rPr>
                <w:highlight w:val="green"/>
              </w:rPr>
              <w:t>NA</w:t>
            </w:r>
          </w:p>
        </w:tc>
        <w:tc>
          <w:tcPr>
            <w:tcW w:w="1350" w:type="dxa"/>
          </w:tcPr>
          <w:p w:rsidR="008D655E" w:rsidRPr="00834BE7" w:rsidRDefault="008D655E" w:rsidP="00A65851">
            <w:pPr>
              <w:rPr>
                <w:highlight w:val="green"/>
              </w:rPr>
            </w:pPr>
            <w:r w:rsidRPr="00834BE7">
              <w:rPr>
                <w:highlight w:val="green"/>
              </w:rPr>
              <w:t>NA</w:t>
            </w:r>
          </w:p>
        </w:tc>
        <w:tc>
          <w:tcPr>
            <w:tcW w:w="4860" w:type="dxa"/>
          </w:tcPr>
          <w:p w:rsidR="008D655E" w:rsidRPr="00834BE7" w:rsidRDefault="008D655E" w:rsidP="00B44642">
            <w:pPr>
              <w:rPr>
                <w:highlight w:val="green"/>
              </w:rPr>
            </w:pPr>
            <w:r w:rsidRPr="00834BE7">
              <w:rPr>
                <w:highlight w:val="green"/>
              </w:rPr>
              <w:t xml:space="preserve">Add the sentence that defines a violation </w:t>
            </w:r>
          </w:p>
        </w:tc>
        <w:tc>
          <w:tcPr>
            <w:tcW w:w="4320" w:type="dxa"/>
          </w:tcPr>
          <w:p w:rsidR="008D655E" w:rsidRPr="00834BE7" w:rsidRDefault="008D655E" w:rsidP="00B44642">
            <w:pPr>
              <w:rPr>
                <w:highlight w:val="green"/>
              </w:rPr>
            </w:pPr>
            <w:r w:rsidRPr="00834BE7">
              <w:rPr>
                <w:highlight w:val="green"/>
              </w:rPr>
              <w:t>This sentence does not belong in the definition of average operating opacity. It belongs in this subsection with the standard</w:t>
            </w:r>
          </w:p>
        </w:tc>
        <w:tc>
          <w:tcPr>
            <w:tcW w:w="787" w:type="dxa"/>
          </w:tcPr>
          <w:p w:rsidR="008D655E" w:rsidRPr="006E233D" w:rsidRDefault="008D655E" w:rsidP="0066018C">
            <w:pPr>
              <w:jc w:val="center"/>
            </w:pPr>
            <w:r w:rsidRPr="00834BE7">
              <w:rPr>
                <w:highlight w:val="green"/>
              </w:rPr>
              <w:t>SIP</w:t>
            </w:r>
          </w:p>
        </w:tc>
      </w:tr>
      <w:tr w:rsidR="008D655E" w:rsidRPr="006E233D" w:rsidTr="00D8314D">
        <w:tc>
          <w:tcPr>
            <w:tcW w:w="918" w:type="dxa"/>
          </w:tcPr>
          <w:p w:rsidR="008D655E" w:rsidRPr="00455117" w:rsidRDefault="008D655E" w:rsidP="00D8314D">
            <w:pPr>
              <w:rPr>
                <w:highlight w:val="magenta"/>
              </w:rPr>
            </w:pPr>
            <w:r w:rsidRPr="00455117">
              <w:rPr>
                <w:highlight w:val="magenta"/>
              </w:rPr>
              <w:t>234</w:t>
            </w:r>
          </w:p>
          <w:p w:rsidR="008D655E" w:rsidRPr="00455117" w:rsidRDefault="008D655E" w:rsidP="00D8314D">
            <w:pPr>
              <w:rPr>
                <w:highlight w:val="magenta"/>
              </w:rPr>
            </w:pPr>
            <w:r w:rsidRPr="00455117">
              <w:rPr>
                <w:highlight w:val="magenta"/>
              </w:rPr>
              <w:t>240</w:t>
            </w:r>
          </w:p>
        </w:tc>
        <w:tc>
          <w:tcPr>
            <w:tcW w:w="1350" w:type="dxa"/>
          </w:tcPr>
          <w:p w:rsidR="008D655E" w:rsidRPr="00455117" w:rsidRDefault="008D655E" w:rsidP="00D8314D">
            <w:pPr>
              <w:rPr>
                <w:highlight w:val="magenta"/>
              </w:rPr>
            </w:pPr>
            <w:r w:rsidRPr="00455117">
              <w:rPr>
                <w:highlight w:val="magenta"/>
              </w:rPr>
              <w:t>0010(5)</w:t>
            </w:r>
          </w:p>
          <w:p w:rsidR="008D655E" w:rsidRPr="00455117" w:rsidRDefault="008D655E" w:rsidP="00D8314D">
            <w:pPr>
              <w:rPr>
                <w:highlight w:val="magenta"/>
              </w:rPr>
            </w:pPr>
            <w:r w:rsidRPr="00455117">
              <w:rPr>
                <w:highlight w:val="magenta"/>
              </w:rPr>
              <w:t>0030(3)</w:t>
            </w:r>
          </w:p>
        </w:tc>
        <w:tc>
          <w:tcPr>
            <w:tcW w:w="990" w:type="dxa"/>
          </w:tcPr>
          <w:p w:rsidR="008D655E" w:rsidRPr="00455117" w:rsidRDefault="008D655E" w:rsidP="00D8314D">
            <w:pPr>
              <w:rPr>
                <w:highlight w:val="magenta"/>
              </w:rPr>
            </w:pPr>
            <w:r w:rsidRPr="00455117">
              <w:rPr>
                <w:highlight w:val="magenta"/>
              </w:rPr>
              <w:t>200</w:t>
            </w:r>
          </w:p>
        </w:tc>
        <w:tc>
          <w:tcPr>
            <w:tcW w:w="1350" w:type="dxa"/>
          </w:tcPr>
          <w:p w:rsidR="008D655E" w:rsidRPr="00455117" w:rsidRDefault="008D655E" w:rsidP="00D8314D">
            <w:pPr>
              <w:rPr>
                <w:highlight w:val="magenta"/>
              </w:rPr>
            </w:pPr>
            <w:r w:rsidRPr="00455117">
              <w:rPr>
                <w:highlight w:val="magenta"/>
              </w:rPr>
              <w:t>0020(13)</w:t>
            </w:r>
          </w:p>
        </w:tc>
        <w:tc>
          <w:tcPr>
            <w:tcW w:w="4860" w:type="dxa"/>
          </w:tcPr>
          <w:p w:rsidR="008D655E" w:rsidRPr="00455117" w:rsidRDefault="008D655E" w:rsidP="00D8314D">
            <w:pPr>
              <w:rPr>
                <w:highlight w:val="magenta"/>
              </w:rPr>
            </w:pPr>
            <w:r w:rsidRPr="00455117">
              <w:rPr>
                <w:highlight w:val="magenta"/>
              </w:rPr>
              <w:t>Add definition of “average operating opacity” and clarify:</w:t>
            </w:r>
          </w:p>
          <w:p w:rsidR="008D655E" w:rsidRPr="00455117" w:rsidRDefault="008D655E" w:rsidP="00D8314D">
            <w:pPr>
              <w:rPr>
                <w:highlight w:val="magenta"/>
              </w:rPr>
            </w:pPr>
          </w:p>
          <w:p w:rsidR="008D655E" w:rsidRPr="00455117" w:rsidRDefault="008D655E" w:rsidP="00D8314D">
            <w:pPr>
              <w:rPr>
                <w:highlight w:val="magenta"/>
              </w:rPr>
            </w:pPr>
            <w:r w:rsidRPr="00455117">
              <w:rPr>
                <w:highlight w:val="magenta"/>
              </w:rPr>
              <w:t>“(14) "Average operating opacity" means the average of the opacity of emissions determined using EPA Method 9 on any three days within a 12-month period which are separated from each other by at least 30 days.”</w:t>
            </w:r>
          </w:p>
        </w:tc>
        <w:tc>
          <w:tcPr>
            <w:tcW w:w="4320" w:type="dxa"/>
          </w:tcPr>
          <w:p w:rsidR="008D655E" w:rsidRPr="00455117" w:rsidRDefault="008D655E" w:rsidP="00D8314D">
            <w:pPr>
              <w:rPr>
                <w:highlight w:val="magenta"/>
              </w:rPr>
            </w:pPr>
            <w:r w:rsidRPr="00455117">
              <w:rPr>
                <w:highlight w:val="magenta"/>
              </w:rPr>
              <w:lastRenderedPageBreak/>
              <w:t xml:space="preserve">340-234-0010(5) and 340-240-0030(3) "Average Operating Opacity" means the opacity of </w:t>
            </w:r>
            <w:r w:rsidRPr="00455117">
              <w:rPr>
                <w:highlight w:val="magenta"/>
              </w:rPr>
              <w:lastRenderedPageBreak/>
              <w:t xml:space="preserve">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8D655E" w:rsidRPr="00455117" w:rsidRDefault="008D655E" w:rsidP="00D8314D">
            <w:pPr>
              <w:rPr>
                <w:highlight w:val="magenta"/>
              </w:rPr>
            </w:pPr>
          </w:p>
          <w:p w:rsidR="008D655E" w:rsidRPr="00455117" w:rsidRDefault="008D655E" w:rsidP="00D8314D">
            <w:pPr>
              <w:rPr>
                <w:highlight w:val="magenta"/>
              </w:rPr>
            </w:pPr>
            <w:r w:rsidRPr="00455117">
              <w:rPr>
                <w:highlight w:val="magenta"/>
              </w:rPr>
              <w:t>Definitions of average operating opacity are in division 234 and 240.  Move to division 200 except for sentence about when a violation occurs. That sentence is included in the rule with the opacity limit in division 234 and 240.</w:t>
            </w:r>
          </w:p>
        </w:tc>
        <w:tc>
          <w:tcPr>
            <w:tcW w:w="787" w:type="dxa"/>
          </w:tcPr>
          <w:p w:rsidR="008D655E" w:rsidRPr="006E233D" w:rsidRDefault="008D655E" w:rsidP="00D8314D">
            <w:pPr>
              <w:jc w:val="center"/>
            </w:pPr>
            <w:r w:rsidRPr="00455117">
              <w:rPr>
                <w:highlight w:val="magenta"/>
              </w:rPr>
              <w:lastRenderedPageBreak/>
              <w:t>SIP</w:t>
            </w:r>
          </w:p>
        </w:tc>
      </w:tr>
      <w:tr w:rsidR="008D655E" w:rsidRPr="006E233D" w:rsidTr="000D2A22">
        <w:tc>
          <w:tcPr>
            <w:tcW w:w="918" w:type="dxa"/>
          </w:tcPr>
          <w:p w:rsidR="008D655E" w:rsidRPr="006E233D" w:rsidRDefault="008D655E" w:rsidP="000D2A22">
            <w:r w:rsidRPr="006E233D">
              <w:lastRenderedPageBreak/>
              <w:t>234</w:t>
            </w:r>
          </w:p>
        </w:tc>
        <w:tc>
          <w:tcPr>
            <w:tcW w:w="1350" w:type="dxa"/>
          </w:tcPr>
          <w:p w:rsidR="008D655E" w:rsidRPr="006E233D" w:rsidRDefault="008D655E" w:rsidP="000D2A22">
            <w:r w:rsidRPr="006E233D">
              <w:t>0510(1)(c)(A) and (B)</w:t>
            </w:r>
          </w:p>
        </w:tc>
        <w:tc>
          <w:tcPr>
            <w:tcW w:w="990" w:type="dxa"/>
          </w:tcPr>
          <w:p w:rsidR="008D655E" w:rsidRPr="006E233D" w:rsidRDefault="008D655E" w:rsidP="000D2A22">
            <w:r w:rsidRPr="006E233D">
              <w:t>NA</w:t>
            </w:r>
          </w:p>
        </w:tc>
        <w:tc>
          <w:tcPr>
            <w:tcW w:w="1350" w:type="dxa"/>
          </w:tcPr>
          <w:p w:rsidR="008D655E" w:rsidRPr="006E233D" w:rsidRDefault="008D655E" w:rsidP="000D2A22">
            <w:r w:rsidRPr="006E233D">
              <w:t>NA</w:t>
            </w:r>
          </w:p>
        </w:tc>
        <w:tc>
          <w:tcPr>
            <w:tcW w:w="4860" w:type="dxa"/>
          </w:tcPr>
          <w:p w:rsidR="008D655E" w:rsidRPr="006E233D" w:rsidRDefault="008D655E" w:rsidP="000D2A22">
            <w:r w:rsidRPr="006E233D">
              <w:t>Incorporate fuel moisture content into rule and add test method</w:t>
            </w:r>
          </w:p>
        </w:tc>
        <w:tc>
          <w:tcPr>
            <w:tcW w:w="4320" w:type="dxa"/>
          </w:tcPr>
          <w:p w:rsidR="008D655E" w:rsidRPr="006E233D" w:rsidRDefault="008D655E" w:rsidP="000D2A22">
            <w:r w:rsidRPr="006E233D">
              <w:t>Avoids confusion about indirect heat transfer (e.g., boilers), direct heat transfer (e.g., dryers), and internal combustion devices (e.g., gas turbines).</w:t>
            </w:r>
          </w:p>
        </w:tc>
        <w:tc>
          <w:tcPr>
            <w:tcW w:w="787" w:type="dxa"/>
          </w:tcPr>
          <w:p w:rsidR="008D655E" w:rsidRPr="006E233D" w:rsidRDefault="008D655E" w:rsidP="000D2A22">
            <w:pPr>
              <w:jc w:val="center"/>
            </w:pPr>
            <w:r>
              <w:t>SIP</w:t>
            </w:r>
          </w:p>
        </w:tc>
      </w:tr>
      <w:tr w:rsidR="008D655E" w:rsidRPr="006E233D" w:rsidTr="00D66578">
        <w:tc>
          <w:tcPr>
            <w:tcW w:w="918" w:type="dxa"/>
          </w:tcPr>
          <w:p w:rsidR="008D655E" w:rsidRPr="006E233D" w:rsidRDefault="008D655E" w:rsidP="00A65851">
            <w:r w:rsidRPr="006E233D">
              <w:t>234</w:t>
            </w:r>
          </w:p>
        </w:tc>
        <w:tc>
          <w:tcPr>
            <w:tcW w:w="1350" w:type="dxa"/>
          </w:tcPr>
          <w:p w:rsidR="008D655E" w:rsidRPr="006E233D" w:rsidRDefault="008D655E" w:rsidP="00B3130F">
            <w:r w:rsidRPr="006E233D">
              <w:t>0510(</w:t>
            </w:r>
            <w:r>
              <w:t>2)</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t>Change lbs/hr to pounds/hour</w:t>
            </w:r>
          </w:p>
        </w:tc>
        <w:tc>
          <w:tcPr>
            <w:tcW w:w="4320" w:type="dxa"/>
          </w:tcPr>
          <w:p w:rsidR="008D655E" w:rsidRPr="006E233D" w:rsidRDefault="008D655E" w:rsidP="00FE68CE">
            <w:r>
              <w:t>Clarification</w:t>
            </w:r>
          </w:p>
        </w:tc>
        <w:tc>
          <w:tcPr>
            <w:tcW w:w="787" w:type="dxa"/>
          </w:tcPr>
          <w:p w:rsidR="008D655E" w:rsidRPr="006E233D" w:rsidRDefault="008D655E" w:rsidP="0066018C">
            <w:pPr>
              <w:jc w:val="center"/>
            </w:pPr>
            <w:r>
              <w:t>SIP</w:t>
            </w:r>
          </w:p>
        </w:tc>
      </w:tr>
      <w:tr w:rsidR="008D655E" w:rsidRPr="005A5027" w:rsidTr="005C6E8A">
        <w:tc>
          <w:tcPr>
            <w:tcW w:w="918" w:type="dxa"/>
            <w:tcBorders>
              <w:bottom w:val="double" w:sz="6" w:space="0" w:color="auto"/>
            </w:tcBorders>
          </w:tcPr>
          <w:p w:rsidR="008D655E" w:rsidRPr="005A5027" w:rsidRDefault="008D655E" w:rsidP="005C6E8A">
            <w:r>
              <w:t>234</w:t>
            </w:r>
          </w:p>
        </w:tc>
        <w:tc>
          <w:tcPr>
            <w:tcW w:w="1350" w:type="dxa"/>
            <w:tcBorders>
              <w:bottom w:val="double" w:sz="6" w:space="0" w:color="auto"/>
            </w:tcBorders>
          </w:tcPr>
          <w:p w:rsidR="008D655E" w:rsidRPr="005A5027" w:rsidRDefault="008D655E" w:rsidP="00AF5FE7">
            <w:r>
              <w:t>0510(3)</w:t>
            </w:r>
          </w:p>
        </w:tc>
        <w:tc>
          <w:tcPr>
            <w:tcW w:w="990" w:type="dxa"/>
            <w:tcBorders>
              <w:bottom w:val="double" w:sz="6" w:space="0" w:color="auto"/>
            </w:tcBorders>
          </w:tcPr>
          <w:p w:rsidR="008D655E" w:rsidRPr="005A5027" w:rsidRDefault="008D655E" w:rsidP="005C6E8A">
            <w:r>
              <w:t>NA</w:t>
            </w:r>
          </w:p>
        </w:tc>
        <w:tc>
          <w:tcPr>
            <w:tcW w:w="1350" w:type="dxa"/>
            <w:tcBorders>
              <w:bottom w:val="double" w:sz="6" w:space="0" w:color="auto"/>
            </w:tcBorders>
          </w:tcPr>
          <w:p w:rsidR="008D655E" w:rsidRPr="005A5027" w:rsidRDefault="008D655E" w:rsidP="005C6E8A">
            <w:r>
              <w:t>NA</w:t>
            </w:r>
          </w:p>
        </w:tc>
        <w:tc>
          <w:tcPr>
            <w:tcW w:w="4860" w:type="dxa"/>
            <w:tcBorders>
              <w:bottom w:val="double" w:sz="6" w:space="0" w:color="auto"/>
            </w:tcBorders>
          </w:tcPr>
          <w:p w:rsidR="008D655E" w:rsidRDefault="008D655E" w:rsidP="005C6E8A">
            <w:r>
              <w:t>Change to:</w:t>
            </w:r>
          </w:p>
          <w:p w:rsidR="008D655E" w:rsidRPr="005A5027" w:rsidRDefault="008D655E"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8D655E" w:rsidRPr="005A5027" w:rsidRDefault="008D655E" w:rsidP="005C6E8A">
            <w:r>
              <w:t>Clarification</w:t>
            </w:r>
          </w:p>
        </w:tc>
        <w:tc>
          <w:tcPr>
            <w:tcW w:w="787" w:type="dxa"/>
            <w:tcBorders>
              <w:bottom w:val="double" w:sz="6" w:space="0" w:color="auto"/>
            </w:tcBorders>
          </w:tcPr>
          <w:p w:rsidR="008D655E" w:rsidRDefault="008D655E" w:rsidP="005C6E8A">
            <w:pPr>
              <w:jc w:val="center"/>
            </w:pPr>
            <w:r>
              <w:t>SIP</w:t>
            </w:r>
          </w:p>
        </w:tc>
      </w:tr>
      <w:tr w:rsidR="008D655E" w:rsidRPr="005A5027" w:rsidTr="005C6E8A">
        <w:tc>
          <w:tcPr>
            <w:tcW w:w="918" w:type="dxa"/>
            <w:tcBorders>
              <w:bottom w:val="double" w:sz="6" w:space="0" w:color="auto"/>
            </w:tcBorders>
          </w:tcPr>
          <w:p w:rsidR="008D655E" w:rsidRPr="005A5027" w:rsidRDefault="008D655E" w:rsidP="005C6E8A">
            <w:r>
              <w:t>234</w:t>
            </w:r>
          </w:p>
        </w:tc>
        <w:tc>
          <w:tcPr>
            <w:tcW w:w="1350" w:type="dxa"/>
            <w:tcBorders>
              <w:bottom w:val="double" w:sz="6" w:space="0" w:color="auto"/>
            </w:tcBorders>
          </w:tcPr>
          <w:p w:rsidR="008D655E" w:rsidRPr="005A5027" w:rsidRDefault="008D655E" w:rsidP="005C6E8A">
            <w:r>
              <w:t>0520(1)(a)</w:t>
            </w:r>
          </w:p>
        </w:tc>
        <w:tc>
          <w:tcPr>
            <w:tcW w:w="990" w:type="dxa"/>
            <w:tcBorders>
              <w:bottom w:val="double" w:sz="6" w:space="0" w:color="auto"/>
            </w:tcBorders>
          </w:tcPr>
          <w:p w:rsidR="008D655E" w:rsidRPr="005A5027" w:rsidRDefault="008D655E" w:rsidP="005C6E8A">
            <w:r>
              <w:t>NA</w:t>
            </w:r>
          </w:p>
        </w:tc>
        <w:tc>
          <w:tcPr>
            <w:tcW w:w="1350" w:type="dxa"/>
            <w:tcBorders>
              <w:bottom w:val="double" w:sz="6" w:space="0" w:color="auto"/>
            </w:tcBorders>
          </w:tcPr>
          <w:p w:rsidR="008D655E" w:rsidRPr="005A5027" w:rsidRDefault="008D655E" w:rsidP="005C6E8A">
            <w:r>
              <w:t>NA</w:t>
            </w:r>
          </w:p>
        </w:tc>
        <w:tc>
          <w:tcPr>
            <w:tcW w:w="4860" w:type="dxa"/>
            <w:tcBorders>
              <w:bottom w:val="double" w:sz="6" w:space="0" w:color="auto"/>
            </w:tcBorders>
          </w:tcPr>
          <w:p w:rsidR="008D655E" w:rsidRDefault="008D655E" w:rsidP="005C6E8A">
            <w:r>
              <w:t>Change to:</w:t>
            </w:r>
          </w:p>
          <w:p w:rsidR="008D655E" w:rsidRPr="005A5027" w:rsidRDefault="008D655E"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8D655E" w:rsidRPr="005A5027" w:rsidRDefault="008D655E" w:rsidP="005C6E8A">
            <w:r>
              <w:t>Clarification</w:t>
            </w:r>
          </w:p>
        </w:tc>
        <w:tc>
          <w:tcPr>
            <w:tcW w:w="787" w:type="dxa"/>
            <w:tcBorders>
              <w:bottom w:val="double" w:sz="6" w:space="0" w:color="auto"/>
            </w:tcBorders>
          </w:tcPr>
          <w:p w:rsidR="008D655E" w:rsidRDefault="008D655E" w:rsidP="005C6E8A">
            <w:pPr>
              <w:jc w:val="center"/>
            </w:pPr>
            <w:r>
              <w:t>SIP</w:t>
            </w:r>
          </w:p>
        </w:tc>
      </w:tr>
      <w:tr w:rsidR="008D655E" w:rsidRPr="005A5027" w:rsidTr="00271A00">
        <w:tc>
          <w:tcPr>
            <w:tcW w:w="918" w:type="dxa"/>
            <w:tcBorders>
              <w:bottom w:val="double" w:sz="6" w:space="0" w:color="auto"/>
            </w:tcBorders>
          </w:tcPr>
          <w:p w:rsidR="008D655E" w:rsidRPr="005A5027" w:rsidRDefault="008D655E" w:rsidP="00271A00">
            <w:r>
              <w:t>234</w:t>
            </w:r>
          </w:p>
        </w:tc>
        <w:tc>
          <w:tcPr>
            <w:tcW w:w="1350" w:type="dxa"/>
            <w:tcBorders>
              <w:bottom w:val="double" w:sz="6" w:space="0" w:color="auto"/>
            </w:tcBorders>
          </w:tcPr>
          <w:p w:rsidR="008D655E" w:rsidRPr="005A5027" w:rsidRDefault="008D655E" w:rsidP="00271A00">
            <w:r>
              <w:t>0520(2)(a)</w:t>
            </w:r>
          </w:p>
        </w:tc>
        <w:tc>
          <w:tcPr>
            <w:tcW w:w="990" w:type="dxa"/>
            <w:tcBorders>
              <w:bottom w:val="double" w:sz="6" w:space="0" w:color="auto"/>
            </w:tcBorders>
          </w:tcPr>
          <w:p w:rsidR="008D655E" w:rsidRPr="005A5027" w:rsidRDefault="008D655E" w:rsidP="00271A00">
            <w:r>
              <w:t>NA</w:t>
            </w:r>
          </w:p>
        </w:tc>
        <w:tc>
          <w:tcPr>
            <w:tcW w:w="1350" w:type="dxa"/>
            <w:tcBorders>
              <w:bottom w:val="double" w:sz="6" w:space="0" w:color="auto"/>
            </w:tcBorders>
          </w:tcPr>
          <w:p w:rsidR="008D655E" w:rsidRPr="005A5027" w:rsidRDefault="008D655E" w:rsidP="00271A00">
            <w:r>
              <w:t>NA</w:t>
            </w:r>
          </w:p>
        </w:tc>
        <w:tc>
          <w:tcPr>
            <w:tcW w:w="4860" w:type="dxa"/>
            <w:tcBorders>
              <w:bottom w:val="double" w:sz="6" w:space="0" w:color="auto"/>
            </w:tcBorders>
          </w:tcPr>
          <w:p w:rsidR="008D655E" w:rsidRPr="005A5027" w:rsidRDefault="008D655E" w:rsidP="00447D81">
            <w:r>
              <w:t>Replace “lbs/hr” with “pounds per hour”</w:t>
            </w:r>
          </w:p>
        </w:tc>
        <w:tc>
          <w:tcPr>
            <w:tcW w:w="4320" w:type="dxa"/>
            <w:tcBorders>
              <w:bottom w:val="double" w:sz="6" w:space="0" w:color="auto"/>
            </w:tcBorders>
          </w:tcPr>
          <w:p w:rsidR="008D655E" w:rsidRPr="005A5027" w:rsidRDefault="008D655E" w:rsidP="00447D81">
            <w:r>
              <w:t>Clarification</w:t>
            </w:r>
          </w:p>
        </w:tc>
        <w:tc>
          <w:tcPr>
            <w:tcW w:w="787" w:type="dxa"/>
            <w:tcBorders>
              <w:bottom w:val="double" w:sz="6" w:space="0" w:color="auto"/>
            </w:tcBorders>
          </w:tcPr>
          <w:p w:rsidR="008D655E" w:rsidRDefault="008D655E" w:rsidP="00057DE5">
            <w:pPr>
              <w:jc w:val="center"/>
            </w:pPr>
            <w:r>
              <w:t>SIP</w:t>
            </w:r>
          </w:p>
        </w:tc>
      </w:tr>
      <w:tr w:rsidR="008D655E" w:rsidRPr="005A5027" w:rsidTr="00914447">
        <w:tc>
          <w:tcPr>
            <w:tcW w:w="918" w:type="dxa"/>
            <w:tcBorders>
              <w:bottom w:val="double" w:sz="6" w:space="0" w:color="auto"/>
            </w:tcBorders>
          </w:tcPr>
          <w:p w:rsidR="008D655E" w:rsidRPr="005A5027" w:rsidRDefault="008D655E" w:rsidP="00914447">
            <w:r>
              <w:t>234</w:t>
            </w:r>
          </w:p>
        </w:tc>
        <w:tc>
          <w:tcPr>
            <w:tcW w:w="1350" w:type="dxa"/>
            <w:tcBorders>
              <w:bottom w:val="double" w:sz="6" w:space="0" w:color="auto"/>
            </w:tcBorders>
          </w:tcPr>
          <w:p w:rsidR="008D655E" w:rsidRPr="005A5027" w:rsidRDefault="008D655E" w:rsidP="0054407F">
            <w:r>
              <w:t>0520(2)(b)</w:t>
            </w:r>
          </w:p>
        </w:tc>
        <w:tc>
          <w:tcPr>
            <w:tcW w:w="990" w:type="dxa"/>
            <w:tcBorders>
              <w:bottom w:val="double" w:sz="6" w:space="0" w:color="auto"/>
            </w:tcBorders>
          </w:tcPr>
          <w:p w:rsidR="008D655E" w:rsidRPr="005A5027" w:rsidRDefault="008D655E" w:rsidP="00914447">
            <w:r>
              <w:t>NA</w:t>
            </w:r>
          </w:p>
        </w:tc>
        <w:tc>
          <w:tcPr>
            <w:tcW w:w="1350" w:type="dxa"/>
            <w:tcBorders>
              <w:bottom w:val="double" w:sz="6" w:space="0" w:color="auto"/>
            </w:tcBorders>
          </w:tcPr>
          <w:p w:rsidR="008D655E" w:rsidRPr="005A5027" w:rsidRDefault="008D655E" w:rsidP="00914447">
            <w:r>
              <w:t>NA</w:t>
            </w:r>
          </w:p>
        </w:tc>
        <w:tc>
          <w:tcPr>
            <w:tcW w:w="4860" w:type="dxa"/>
            <w:tcBorders>
              <w:bottom w:val="double" w:sz="6" w:space="0" w:color="auto"/>
            </w:tcBorders>
          </w:tcPr>
          <w:p w:rsidR="008D655E" w:rsidRPr="005A5027" w:rsidRDefault="008D655E" w:rsidP="00914447">
            <w:r>
              <w:t>Replace “lbs/hr” with “pounds per hour”</w:t>
            </w:r>
          </w:p>
        </w:tc>
        <w:tc>
          <w:tcPr>
            <w:tcW w:w="4320" w:type="dxa"/>
            <w:tcBorders>
              <w:bottom w:val="double" w:sz="6" w:space="0" w:color="auto"/>
            </w:tcBorders>
          </w:tcPr>
          <w:p w:rsidR="008D655E" w:rsidRPr="005A5027" w:rsidRDefault="008D655E" w:rsidP="00914447">
            <w:r>
              <w:t>Clarification</w:t>
            </w:r>
          </w:p>
        </w:tc>
        <w:tc>
          <w:tcPr>
            <w:tcW w:w="787" w:type="dxa"/>
            <w:tcBorders>
              <w:bottom w:val="double" w:sz="6" w:space="0" w:color="auto"/>
            </w:tcBorders>
          </w:tcPr>
          <w:p w:rsidR="008D655E" w:rsidRDefault="008D655E" w:rsidP="00914447">
            <w:pPr>
              <w:jc w:val="center"/>
            </w:pPr>
            <w:r>
              <w:t>SIP</w:t>
            </w:r>
          </w:p>
        </w:tc>
      </w:tr>
      <w:tr w:rsidR="008D655E" w:rsidRPr="005A5027" w:rsidTr="005C6E8A">
        <w:tc>
          <w:tcPr>
            <w:tcW w:w="918" w:type="dxa"/>
            <w:tcBorders>
              <w:bottom w:val="double" w:sz="6" w:space="0" w:color="auto"/>
            </w:tcBorders>
          </w:tcPr>
          <w:p w:rsidR="008D655E" w:rsidRPr="005A5027" w:rsidRDefault="008D655E" w:rsidP="005C6E8A">
            <w:r>
              <w:t>234</w:t>
            </w:r>
          </w:p>
        </w:tc>
        <w:tc>
          <w:tcPr>
            <w:tcW w:w="1350" w:type="dxa"/>
            <w:tcBorders>
              <w:bottom w:val="double" w:sz="6" w:space="0" w:color="auto"/>
            </w:tcBorders>
          </w:tcPr>
          <w:p w:rsidR="008D655E" w:rsidRPr="005A5027" w:rsidRDefault="008D655E" w:rsidP="005C6E8A">
            <w:r>
              <w:t>0530(1)(a)</w:t>
            </w:r>
          </w:p>
        </w:tc>
        <w:tc>
          <w:tcPr>
            <w:tcW w:w="990" w:type="dxa"/>
            <w:tcBorders>
              <w:bottom w:val="double" w:sz="6" w:space="0" w:color="auto"/>
            </w:tcBorders>
          </w:tcPr>
          <w:p w:rsidR="008D655E" w:rsidRPr="005A5027" w:rsidRDefault="008D655E" w:rsidP="005C6E8A">
            <w:r>
              <w:t>NA</w:t>
            </w:r>
          </w:p>
        </w:tc>
        <w:tc>
          <w:tcPr>
            <w:tcW w:w="1350" w:type="dxa"/>
            <w:tcBorders>
              <w:bottom w:val="double" w:sz="6" w:space="0" w:color="auto"/>
            </w:tcBorders>
          </w:tcPr>
          <w:p w:rsidR="008D655E" w:rsidRPr="005A5027" w:rsidRDefault="008D655E" w:rsidP="005C6E8A">
            <w:r>
              <w:t>NA</w:t>
            </w:r>
          </w:p>
        </w:tc>
        <w:tc>
          <w:tcPr>
            <w:tcW w:w="4860" w:type="dxa"/>
            <w:tcBorders>
              <w:bottom w:val="double" w:sz="6" w:space="0" w:color="auto"/>
            </w:tcBorders>
          </w:tcPr>
          <w:p w:rsidR="008D655E" w:rsidRDefault="008D655E" w:rsidP="005C6E8A">
            <w:r>
              <w:t>Change to:</w:t>
            </w:r>
          </w:p>
          <w:p w:rsidR="008D655E" w:rsidRPr="005A5027" w:rsidRDefault="008D655E"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8D655E" w:rsidRPr="005A5027" w:rsidRDefault="008D655E" w:rsidP="005C6E8A">
            <w:r>
              <w:t>Clarification</w:t>
            </w:r>
          </w:p>
        </w:tc>
        <w:tc>
          <w:tcPr>
            <w:tcW w:w="787" w:type="dxa"/>
            <w:tcBorders>
              <w:bottom w:val="double" w:sz="6" w:space="0" w:color="auto"/>
            </w:tcBorders>
          </w:tcPr>
          <w:p w:rsidR="008D655E" w:rsidRDefault="008D655E" w:rsidP="005C6E8A">
            <w:pPr>
              <w:jc w:val="center"/>
            </w:pPr>
            <w:r>
              <w:t>SIP</w:t>
            </w:r>
          </w:p>
        </w:tc>
      </w:tr>
      <w:tr w:rsidR="008D655E" w:rsidRPr="005A5027" w:rsidTr="00271A00">
        <w:tc>
          <w:tcPr>
            <w:tcW w:w="918" w:type="dxa"/>
            <w:tcBorders>
              <w:bottom w:val="double" w:sz="6" w:space="0" w:color="auto"/>
            </w:tcBorders>
          </w:tcPr>
          <w:p w:rsidR="008D655E" w:rsidRPr="005A5027" w:rsidRDefault="008D655E" w:rsidP="00271A00">
            <w:r w:rsidRPr="005A5027">
              <w:lastRenderedPageBreak/>
              <w:t>234</w:t>
            </w:r>
          </w:p>
        </w:tc>
        <w:tc>
          <w:tcPr>
            <w:tcW w:w="1350" w:type="dxa"/>
            <w:tcBorders>
              <w:bottom w:val="double" w:sz="6" w:space="0" w:color="auto"/>
            </w:tcBorders>
          </w:tcPr>
          <w:p w:rsidR="008D655E" w:rsidRPr="005A5027" w:rsidRDefault="008D655E" w:rsidP="00271A00">
            <w:r w:rsidRPr="005A5027">
              <w:t>0530(3)(a)</w:t>
            </w:r>
          </w:p>
        </w:tc>
        <w:tc>
          <w:tcPr>
            <w:tcW w:w="990" w:type="dxa"/>
            <w:tcBorders>
              <w:bottom w:val="double" w:sz="6" w:space="0" w:color="auto"/>
            </w:tcBorders>
          </w:tcPr>
          <w:p w:rsidR="008D655E" w:rsidRPr="005A5027" w:rsidRDefault="008D655E" w:rsidP="00271A00">
            <w:r w:rsidRPr="005A5027">
              <w:t>NA</w:t>
            </w:r>
          </w:p>
        </w:tc>
        <w:tc>
          <w:tcPr>
            <w:tcW w:w="1350" w:type="dxa"/>
            <w:tcBorders>
              <w:bottom w:val="double" w:sz="6" w:space="0" w:color="auto"/>
            </w:tcBorders>
          </w:tcPr>
          <w:p w:rsidR="008D655E" w:rsidRPr="005A5027" w:rsidRDefault="008D655E" w:rsidP="00271A00">
            <w:r w:rsidRPr="005A5027">
              <w:t>NA</w:t>
            </w:r>
          </w:p>
        </w:tc>
        <w:tc>
          <w:tcPr>
            <w:tcW w:w="4860" w:type="dxa"/>
            <w:tcBorders>
              <w:bottom w:val="double" w:sz="6" w:space="0" w:color="auto"/>
            </w:tcBorders>
          </w:tcPr>
          <w:p w:rsidR="008D655E" w:rsidRPr="005A5027" w:rsidRDefault="008D655E" w:rsidP="00447D81">
            <w:r w:rsidRPr="005A5027">
              <w:t>Add “except as allowed by paragraph (b)”</w:t>
            </w:r>
          </w:p>
        </w:tc>
        <w:tc>
          <w:tcPr>
            <w:tcW w:w="4320" w:type="dxa"/>
            <w:tcBorders>
              <w:bottom w:val="double" w:sz="6" w:space="0" w:color="auto"/>
            </w:tcBorders>
          </w:tcPr>
          <w:p w:rsidR="008D655E" w:rsidRPr="005A5027" w:rsidRDefault="008D655E" w:rsidP="00447D81">
            <w:r w:rsidRPr="005A5027">
              <w:t xml:space="preserve">Correction.  Paragraph (b) allows an exception for a lower temperature than 1500 F from the requirement to incinerate gases and vapors in a hardboard tempering oven.   </w:t>
            </w:r>
          </w:p>
        </w:tc>
        <w:tc>
          <w:tcPr>
            <w:tcW w:w="787" w:type="dxa"/>
            <w:tcBorders>
              <w:bottom w:val="double" w:sz="6" w:space="0" w:color="auto"/>
            </w:tcBorders>
          </w:tcPr>
          <w:p w:rsidR="008D655E" w:rsidRPr="006E233D" w:rsidRDefault="008D655E" w:rsidP="0066018C">
            <w:pPr>
              <w:jc w:val="center"/>
            </w:pPr>
            <w:r>
              <w:t>SIP</w:t>
            </w:r>
          </w:p>
        </w:tc>
      </w:tr>
      <w:tr w:rsidR="008D655E" w:rsidRPr="005A5027" w:rsidTr="00271A00">
        <w:tc>
          <w:tcPr>
            <w:tcW w:w="918" w:type="dxa"/>
            <w:tcBorders>
              <w:bottom w:val="double" w:sz="6" w:space="0" w:color="auto"/>
            </w:tcBorders>
          </w:tcPr>
          <w:p w:rsidR="008D655E" w:rsidRPr="005A5027" w:rsidRDefault="008D655E" w:rsidP="00271A00">
            <w:r w:rsidRPr="005A5027">
              <w:t>234</w:t>
            </w:r>
          </w:p>
        </w:tc>
        <w:tc>
          <w:tcPr>
            <w:tcW w:w="1350" w:type="dxa"/>
            <w:tcBorders>
              <w:bottom w:val="double" w:sz="6" w:space="0" w:color="auto"/>
            </w:tcBorders>
          </w:tcPr>
          <w:p w:rsidR="008D655E" w:rsidRPr="005A5027" w:rsidRDefault="008D655E" w:rsidP="00271A00">
            <w:r w:rsidRPr="005A5027">
              <w:t>0530(3)(b)</w:t>
            </w:r>
          </w:p>
        </w:tc>
        <w:tc>
          <w:tcPr>
            <w:tcW w:w="990" w:type="dxa"/>
            <w:tcBorders>
              <w:bottom w:val="double" w:sz="6" w:space="0" w:color="auto"/>
            </w:tcBorders>
          </w:tcPr>
          <w:p w:rsidR="008D655E" w:rsidRPr="005A5027" w:rsidRDefault="008D655E" w:rsidP="00271A00">
            <w:r w:rsidRPr="005A5027">
              <w:t>NA</w:t>
            </w:r>
          </w:p>
        </w:tc>
        <w:tc>
          <w:tcPr>
            <w:tcW w:w="1350" w:type="dxa"/>
            <w:tcBorders>
              <w:bottom w:val="double" w:sz="6" w:space="0" w:color="auto"/>
            </w:tcBorders>
          </w:tcPr>
          <w:p w:rsidR="008D655E" w:rsidRPr="005A5027" w:rsidRDefault="008D655E" w:rsidP="00271A00">
            <w:r w:rsidRPr="005A5027">
              <w:t>NA</w:t>
            </w:r>
          </w:p>
        </w:tc>
        <w:tc>
          <w:tcPr>
            <w:tcW w:w="4860" w:type="dxa"/>
            <w:tcBorders>
              <w:bottom w:val="double" w:sz="6" w:space="0" w:color="auto"/>
            </w:tcBorders>
          </w:tcPr>
          <w:p w:rsidR="008D655E" w:rsidRPr="005A5027" w:rsidRDefault="008D655E" w:rsidP="00447D81">
            <w:r w:rsidRPr="005A5027">
              <w:t xml:space="preserve">Change (b) from: </w:t>
            </w:r>
          </w:p>
          <w:p w:rsidR="008D655E" w:rsidRPr="005A5027" w:rsidRDefault="008D655E"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8D655E" w:rsidRPr="005A5027" w:rsidRDefault="008D655E"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8D655E" w:rsidRPr="005A5027" w:rsidRDefault="008D655E" w:rsidP="00447D81">
            <w:r w:rsidRPr="005A5027">
              <w:t>Remove reference to odors since this requirement is to control VOC emissions.  The NESHAP already includes procedures for approving lower temperatures so it is not necessary here.</w:t>
            </w:r>
          </w:p>
          <w:p w:rsidR="008D655E" w:rsidRPr="005A5027" w:rsidRDefault="008D655E" w:rsidP="00271A00"/>
        </w:tc>
        <w:tc>
          <w:tcPr>
            <w:tcW w:w="787" w:type="dxa"/>
            <w:tcBorders>
              <w:bottom w:val="double" w:sz="6" w:space="0" w:color="auto"/>
            </w:tcBorders>
          </w:tcPr>
          <w:p w:rsidR="008D655E" w:rsidRPr="006E233D" w:rsidRDefault="008D655E" w:rsidP="0066018C">
            <w:pPr>
              <w:jc w:val="center"/>
            </w:pPr>
            <w:r>
              <w:t>SIP</w:t>
            </w:r>
          </w:p>
        </w:tc>
      </w:tr>
      <w:tr w:rsidR="008D655E" w:rsidRPr="006E233D" w:rsidTr="00D66578">
        <w:tc>
          <w:tcPr>
            <w:tcW w:w="918" w:type="dxa"/>
            <w:tcBorders>
              <w:bottom w:val="double" w:sz="6" w:space="0" w:color="auto"/>
            </w:tcBorders>
          </w:tcPr>
          <w:p w:rsidR="008D655E" w:rsidRPr="005A5027" w:rsidRDefault="008D655E" w:rsidP="00A65851">
            <w:r w:rsidRPr="005A5027">
              <w:t>234</w:t>
            </w:r>
          </w:p>
        </w:tc>
        <w:tc>
          <w:tcPr>
            <w:tcW w:w="1350" w:type="dxa"/>
            <w:tcBorders>
              <w:bottom w:val="double" w:sz="6" w:space="0" w:color="auto"/>
            </w:tcBorders>
          </w:tcPr>
          <w:p w:rsidR="008D655E" w:rsidRPr="005A5027" w:rsidRDefault="008D655E" w:rsidP="00A65851">
            <w:r w:rsidRPr="005A5027">
              <w:t>0530(3)(c) &amp; (d)</w:t>
            </w:r>
          </w:p>
        </w:tc>
        <w:tc>
          <w:tcPr>
            <w:tcW w:w="990" w:type="dxa"/>
            <w:tcBorders>
              <w:bottom w:val="double" w:sz="6" w:space="0" w:color="auto"/>
            </w:tcBorders>
          </w:tcPr>
          <w:p w:rsidR="008D655E" w:rsidRPr="005A5027" w:rsidRDefault="008D655E" w:rsidP="00A65851">
            <w:r w:rsidRPr="005A5027">
              <w:t>NA</w:t>
            </w:r>
          </w:p>
        </w:tc>
        <w:tc>
          <w:tcPr>
            <w:tcW w:w="1350" w:type="dxa"/>
            <w:tcBorders>
              <w:bottom w:val="double" w:sz="6" w:space="0" w:color="auto"/>
            </w:tcBorders>
          </w:tcPr>
          <w:p w:rsidR="008D655E" w:rsidRPr="005A5027" w:rsidRDefault="008D655E" w:rsidP="00A65851">
            <w:r w:rsidRPr="005A5027">
              <w:t>NA</w:t>
            </w:r>
          </w:p>
        </w:tc>
        <w:tc>
          <w:tcPr>
            <w:tcW w:w="4860" w:type="dxa"/>
            <w:tcBorders>
              <w:bottom w:val="double" w:sz="6" w:space="0" w:color="auto"/>
            </w:tcBorders>
          </w:tcPr>
          <w:p w:rsidR="008D655E" w:rsidRPr="005A5027" w:rsidRDefault="008D655E" w:rsidP="00FE68CE">
            <w:r w:rsidRPr="005A5027">
              <w:t>Delete subsections (c) and (d):</w:t>
            </w:r>
          </w:p>
          <w:p w:rsidR="008D655E" w:rsidRPr="005A5027" w:rsidRDefault="008D655E" w:rsidP="00447D81">
            <w:r w:rsidRPr="005A5027">
              <w:t xml:space="preserve">(c) In no case shall fume incinerators installed pursuant to this section be operated at temperatures less than 1000° F.; </w:t>
            </w:r>
          </w:p>
          <w:p w:rsidR="008D655E" w:rsidRPr="005A5027" w:rsidRDefault="008D655E"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 </w:t>
            </w:r>
          </w:p>
        </w:tc>
        <w:tc>
          <w:tcPr>
            <w:tcW w:w="4320" w:type="dxa"/>
            <w:tcBorders>
              <w:bottom w:val="double" w:sz="6" w:space="0" w:color="auto"/>
            </w:tcBorders>
          </w:tcPr>
          <w:p w:rsidR="008D655E" w:rsidRPr="00B8211F" w:rsidRDefault="008D655E" w:rsidP="00AB104F">
            <w:r w:rsidRPr="005A5027">
              <w:t>Subsection (c) is not needed because there are provisions in the NESHAP for setting a lower temperature.  Subsection (d) is not needed because the hardboard tempering ovens in Oregon are controlled by fume incineration.</w:t>
            </w:r>
          </w:p>
        </w:tc>
        <w:tc>
          <w:tcPr>
            <w:tcW w:w="787" w:type="dxa"/>
            <w:tcBorders>
              <w:bottom w:val="double" w:sz="6" w:space="0" w:color="auto"/>
            </w:tcBorders>
          </w:tcPr>
          <w:p w:rsidR="008D655E" w:rsidRPr="006E233D" w:rsidRDefault="008D655E" w:rsidP="0066018C">
            <w:pPr>
              <w:jc w:val="center"/>
            </w:pPr>
            <w:r>
              <w:t>SIP</w:t>
            </w:r>
          </w:p>
        </w:tc>
      </w:tr>
      <w:tr w:rsidR="008D655E" w:rsidRPr="006E233D" w:rsidTr="00D66578">
        <w:tc>
          <w:tcPr>
            <w:tcW w:w="918" w:type="dxa"/>
            <w:tcBorders>
              <w:bottom w:val="double" w:sz="6" w:space="0" w:color="auto"/>
            </w:tcBorders>
          </w:tcPr>
          <w:p w:rsidR="008D655E" w:rsidRPr="006E233D" w:rsidRDefault="008D655E" w:rsidP="00A65851">
            <w:r w:rsidRPr="006E233D">
              <w:t>234</w:t>
            </w:r>
          </w:p>
        </w:tc>
        <w:tc>
          <w:tcPr>
            <w:tcW w:w="1350" w:type="dxa"/>
            <w:tcBorders>
              <w:bottom w:val="double" w:sz="6" w:space="0" w:color="auto"/>
            </w:tcBorders>
          </w:tcPr>
          <w:p w:rsidR="008D655E" w:rsidRPr="006E233D" w:rsidRDefault="008D655E" w:rsidP="00A65851">
            <w:r w:rsidRPr="006E233D">
              <w:t>0540</w:t>
            </w:r>
          </w:p>
        </w:tc>
        <w:tc>
          <w:tcPr>
            <w:tcW w:w="990" w:type="dxa"/>
            <w:tcBorders>
              <w:bottom w:val="double" w:sz="6" w:space="0" w:color="auto"/>
            </w:tcBorders>
          </w:tcPr>
          <w:p w:rsidR="008D655E" w:rsidRPr="006E233D" w:rsidRDefault="008D655E" w:rsidP="00A65851">
            <w:r w:rsidRPr="006E233D">
              <w:t>NA</w:t>
            </w:r>
          </w:p>
        </w:tc>
        <w:tc>
          <w:tcPr>
            <w:tcW w:w="1350" w:type="dxa"/>
            <w:tcBorders>
              <w:bottom w:val="double" w:sz="6" w:space="0" w:color="auto"/>
            </w:tcBorders>
          </w:tcPr>
          <w:p w:rsidR="008D655E" w:rsidRPr="006E233D" w:rsidRDefault="008D655E" w:rsidP="00A65851">
            <w:r w:rsidRPr="006E233D">
              <w:t>NA</w:t>
            </w:r>
          </w:p>
        </w:tc>
        <w:tc>
          <w:tcPr>
            <w:tcW w:w="4860" w:type="dxa"/>
            <w:tcBorders>
              <w:bottom w:val="double" w:sz="6" w:space="0" w:color="auto"/>
            </w:tcBorders>
          </w:tcPr>
          <w:p w:rsidR="008D655E" w:rsidRPr="006E233D" w:rsidRDefault="008D655E" w:rsidP="00FE68CE">
            <w:r w:rsidRPr="006E233D">
              <w:t>Add a rule for Testing and Monitoring</w:t>
            </w:r>
          </w:p>
        </w:tc>
        <w:tc>
          <w:tcPr>
            <w:tcW w:w="4320" w:type="dxa"/>
            <w:tcBorders>
              <w:bottom w:val="double" w:sz="6" w:space="0" w:color="auto"/>
            </w:tcBorders>
          </w:tcPr>
          <w:p w:rsidR="008D655E" w:rsidRPr="006E233D" w:rsidRDefault="008D655E" w:rsidP="00FE68CE">
            <w:r w:rsidRPr="006E233D">
              <w:t>A test method should always be specified with each standard  in order to be able to show compliance</w:t>
            </w:r>
          </w:p>
        </w:tc>
        <w:tc>
          <w:tcPr>
            <w:tcW w:w="787" w:type="dxa"/>
            <w:tcBorders>
              <w:bottom w:val="double" w:sz="6" w:space="0" w:color="auto"/>
            </w:tcBorders>
          </w:tcPr>
          <w:p w:rsidR="008D655E" w:rsidRPr="006E233D" w:rsidRDefault="008D655E" w:rsidP="0066018C">
            <w:pPr>
              <w:jc w:val="center"/>
            </w:pPr>
            <w:r>
              <w:t>SIP</w:t>
            </w:r>
          </w:p>
        </w:tc>
      </w:tr>
      <w:tr w:rsidR="008D655E" w:rsidRPr="006E233D" w:rsidTr="003D4DE3">
        <w:tc>
          <w:tcPr>
            <w:tcW w:w="918" w:type="dxa"/>
            <w:tcBorders>
              <w:bottom w:val="double" w:sz="6" w:space="0" w:color="auto"/>
            </w:tcBorders>
            <w:shd w:val="clear" w:color="auto" w:fill="B2A1C7" w:themeFill="accent4" w:themeFillTint="99"/>
          </w:tcPr>
          <w:p w:rsidR="008D655E" w:rsidRPr="006E233D" w:rsidRDefault="008D655E" w:rsidP="00A65851">
            <w:r w:rsidRPr="006E233D">
              <w:t>236</w:t>
            </w:r>
          </w:p>
        </w:tc>
        <w:tc>
          <w:tcPr>
            <w:tcW w:w="1350" w:type="dxa"/>
            <w:tcBorders>
              <w:bottom w:val="double" w:sz="6" w:space="0" w:color="auto"/>
            </w:tcBorders>
            <w:shd w:val="clear" w:color="auto" w:fill="B2A1C7" w:themeFill="accent4" w:themeFillTint="99"/>
          </w:tcPr>
          <w:p w:rsidR="008D655E" w:rsidRPr="006E233D" w:rsidRDefault="008D655E" w:rsidP="00A65851"/>
        </w:tc>
        <w:tc>
          <w:tcPr>
            <w:tcW w:w="990" w:type="dxa"/>
            <w:tcBorders>
              <w:bottom w:val="double" w:sz="6" w:space="0" w:color="auto"/>
            </w:tcBorders>
            <w:shd w:val="clear" w:color="auto" w:fill="B2A1C7" w:themeFill="accent4" w:themeFillTint="99"/>
          </w:tcPr>
          <w:p w:rsidR="008D655E" w:rsidRPr="006E233D" w:rsidRDefault="008D655E" w:rsidP="00A65851">
            <w:pPr>
              <w:rPr>
                <w:color w:val="000000"/>
              </w:rPr>
            </w:pPr>
          </w:p>
        </w:tc>
        <w:tc>
          <w:tcPr>
            <w:tcW w:w="1350" w:type="dxa"/>
            <w:tcBorders>
              <w:bottom w:val="double" w:sz="6" w:space="0" w:color="auto"/>
            </w:tcBorders>
            <w:shd w:val="clear" w:color="auto" w:fill="B2A1C7" w:themeFill="accent4" w:themeFillTint="99"/>
          </w:tcPr>
          <w:p w:rsidR="008D655E" w:rsidRPr="006E233D" w:rsidRDefault="008D655E" w:rsidP="00A65851">
            <w:pPr>
              <w:rPr>
                <w:color w:val="000000"/>
              </w:rPr>
            </w:pPr>
          </w:p>
        </w:tc>
        <w:tc>
          <w:tcPr>
            <w:tcW w:w="4860" w:type="dxa"/>
            <w:tcBorders>
              <w:bottom w:val="double" w:sz="6" w:space="0" w:color="auto"/>
            </w:tcBorders>
            <w:shd w:val="clear" w:color="auto" w:fill="B2A1C7" w:themeFill="accent4" w:themeFillTint="99"/>
          </w:tcPr>
          <w:p w:rsidR="008D655E" w:rsidRPr="006E233D" w:rsidRDefault="008D655E"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8D655E" w:rsidRPr="006E233D" w:rsidRDefault="008D655E" w:rsidP="00FE68CE"/>
        </w:tc>
        <w:tc>
          <w:tcPr>
            <w:tcW w:w="787" w:type="dxa"/>
            <w:tcBorders>
              <w:bottom w:val="double" w:sz="6" w:space="0" w:color="auto"/>
            </w:tcBorders>
            <w:shd w:val="clear" w:color="auto" w:fill="B2A1C7" w:themeFill="accent4" w:themeFillTint="99"/>
          </w:tcPr>
          <w:p w:rsidR="008D655E" w:rsidRPr="006E233D" w:rsidRDefault="008D655E" w:rsidP="00FE68CE"/>
        </w:tc>
      </w:tr>
      <w:tr w:rsidR="008D655E" w:rsidRPr="006E233D" w:rsidTr="0031145F">
        <w:tc>
          <w:tcPr>
            <w:tcW w:w="918" w:type="dxa"/>
          </w:tcPr>
          <w:p w:rsidR="008D655E" w:rsidRPr="0067052D" w:rsidRDefault="008D655E" w:rsidP="0031145F">
            <w:r w:rsidRPr="0067052D">
              <w:t>236</w:t>
            </w:r>
          </w:p>
        </w:tc>
        <w:tc>
          <w:tcPr>
            <w:tcW w:w="1350" w:type="dxa"/>
          </w:tcPr>
          <w:p w:rsidR="008D655E" w:rsidRPr="0067052D" w:rsidRDefault="008D655E" w:rsidP="0031145F">
            <w:r w:rsidRPr="0067052D">
              <w:t>NA</w:t>
            </w:r>
          </w:p>
        </w:tc>
        <w:tc>
          <w:tcPr>
            <w:tcW w:w="990" w:type="dxa"/>
          </w:tcPr>
          <w:p w:rsidR="008D655E" w:rsidRPr="0067052D" w:rsidRDefault="008D655E" w:rsidP="0031145F">
            <w:r w:rsidRPr="0067052D">
              <w:t>NA</w:t>
            </w:r>
          </w:p>
        </w:tc>
        <w:tc>
          <w:tcPr>
            <w:tcW w:w="1350" w:type="dxa"/>
          </w:tcPr>
          <w:p w:rsidR="008D655E" w:rsidRPr="0067052D" w:rsidRDefault="008D655E" w:rsidP="0031145F">
            <w:r w:rsidRPr="0067052D">
              <w:t>NA</w:t>
            </w:r>
          </w:p>
        </w:tc>
        <w:tc>
          <w:tcPr>
            <w:tcW w:w="4860" w:type="dxa"/>
          </w:tcPr>
          <w:p w:rsidR="008D655E" w:rsidRPr="0067052D" w:rsidRDefault="008D655E" w:rsidP="0031145F">
            <w:r w:rsidRPr="0067052D">
              <w:t>Delete the note:</w:t>
            </w:r>
          </w:p>
          <w:p w:rsidR="008D655E" w:rsidRPr="0067052D" w:rsidRDefault="008D655E"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8D655E" w:rsidRPr="0067052D" w:rsidRDefault="008D655E" w:rsidP="0067052D">
            <w:r w:rsidRPr="0067052D">
              <w:t xml:space="preserve">This note is no longer needed.  </w:t>
            </w:r>
          </w:p>
        </w:tc>
        <w:tc>
          <w:tcPr>
            <w:tcW w:w="787" w:type="dxa"/>
          </w:tcPr>
          <w:p w:rsidR="008D655E" w:rsidRDefault="008D655E" w:rsidP="0031145F">
            <w:pPr>
              <w:jc w:val="center"/>
            </w:pPr>
            <w:r w:rsidRPr="0067052D">
              <w:t>NA</w:t>
            </w:r>
          </w:p>
        </w:tc>
      </w:tr>
      <w:tr w:rsidR="008D655E" w:rsidRPr="006E233D" w:rsidTr="003D4DE3">
        <w:tc>
          <w:tcPr>
            <w:tcW w:w="918" w:type="dxa"/>
            <w:shd w:val="clear" w:color="auto" w:fill="FABF8F" w:themeFill="accent6" w:themeFillTint="99"/>
          </w:tcPr>
          <w:p w:rsidR="008D655E" w:rsidRPr="006E233D" w:rsidRDefault="008D655E" w:rsidP="00150322">
            <w:r w:rsidRPr="006E233D">
              <w:t>236</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Primary Aluminum Standards</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8A51F0" w:rsidRDefault="008D655E" w:rsidP="00A65851">
            <w:r w:rsidRPr="008A51F0">
              <w:t>236</w:t>
            </w:r>
          </w:p>
        </w:tc>
        <w:tc>
          <w:tcPr>
            <w:tcW w:w="1350" w:type="dxa"/>
          </w:tcPr>
          <w:p w:rsidR="008D655E" w:rsidRPr="008A51F0" w:rsidRDefault="008D655E" w:rsidP="00A65851">
            <w:r w:rsidRPr="008A51F0">
              <w:t>0010(1)</w:t>
            </w:r>
          </w:p>
        </w:tc>
        <w:tc>
          <w:tcPr>
            <w:tcW w:w="990" w:type="dxa"/>
          </w:tcPr>
          <w:p w:rsidR="008D655E" w:rsidRPr="008A51F0" w:rsidRDefault="008D655E" w:rsidP="00A65851">
            <w:r w:rsidRPr="008A51F0">
              <w:t>NA</w:t>
            </w:r>
          </w:p>
        </w:tc>
        <w:tc>
          <w:tcPr>
            <w:tcW w:w="1350" w:type="dxa"/>
          </w:tcPr>
          <w:p w:rsidR="008D655E" w:rsidRPr="008A51F0" w:rsidRDefault="008D655E" w:rsidP="00A65851">
            <w:r w:rsidRPr="008A51F0">
              <w:t>NA</w:t>
            </w:r>
          </w:p>
        </w:tc>
        <w:tc>
          <w:tcPr>
            <w:tcW w:w="4860" w:type="dxa"/>
          </w:tcPr>
          <w:p w:rsidR="008D655E" w:rsidRPr="008A51F0" w:rsidRDefault="008D655E" w:rsidP="00FE68CE">
            <w:r w:rsidRPr="008A51F0">
              <w:t>Delete definition of “all sources”</w:t>
            </w:r>
          </w:p>
        </w:tc>
        <w:tc>
          <w:tcPr>
            <w:tcW w:w="4320" w:type="dxa"/>
          </w:tcPr>
          <w:p w:rsidR="008D655E" w:rsidRPr="008A51F0" w:rsidRDefault="008D655E" w:rsidP="00FE68CE">
            <w:r w:rsidRPr="008A51F0">
              <w:t>Definition no longer needed since primary aluminum and ferronickel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6F5FE2">
            <w:r w:rsidRPr="006E233D">
              <w:t>Delete definition of “annual average”</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lastRenderedPageBreak/>
              <w:t>236</w:t>
            </w:r>
          </w:p>
        </w:tc>
        <w:tc>
          <w:tcPr>
            <w:tcW w:w="1350" w:type="dxa"/>
          </w:tcPr>
          <w:p w:rsidR="008D655E" w:rsidRPr="006E233D" w:rsidRDefault="008D655E" w:rsidP="00A65851">
            <w:r w:rsidRPr="006E233D">
              <w:t>0010(3)</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“anode baking plant”</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0010(4)</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“anode plant”</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0010(5)</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“average dry laterite ore production rate”</w:t>
            </w:r>
          </w:p>
        </w:tc>
        <w:tc>
          <w:tcPr>
            <w:tcW w:w="4320" w:type="dxa"/>
          </w:tcPr>
          <w:p w:rsidR="008D655E" w:rsidRPr="006E233D" w:rsidRDefault="008D655E" w:rsidP="00FE68CE">
            <w:r w:rsidRPr="006E233D">
              <w:t>Definition no longer needed since ferronickel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C6BDF" w:rsidRDefault="008D655E" w:rsidP="00A65851">
            <w:r w:rsidRPr="006C6BDF">
              <w:t>236</w:t>
            </w:r>
          </w:p>
        </w:tc>
        <w:tc>
          <w:tcPr>
            <w:tcW w:w="1350" w:type="dxa"/>
          </w:tcPr>
          <w:p w:rsidR="008D655E" w:rsidRPr="006C6BDF" w:rsidRDefault="008D655E" w:rsidP="00A65851">
            <w:r w:rsidRPr="006C6BDF">
              <w:t>0010(5)</w:t>
            </w:r>
          </w:p>
        </w:tc>
        <w:tc>
          <w:tcPr>
            <w:tcW w:w="990" w:type="dxa"/>
          </w:tcPr>
          <w:p w:rsidR="008D655E" w:rsidRPr="006C6BDF" w:rsidRDefault="008D655E" w:rsidP="00A65851">
            <w:r w:rsidRPr="006C6BDF">
              <w:t>NA</w:t>
            </w:r>
          </w:p>
        </w:tc>
        <w:tc>
          <w:tcPr>
            <w:tcW w:w="1350" w:type="dxa"/>
          </w:tcPr>
          <w:p w:rsidR="008D655E" w:rsidRPr="006C6BDF" w:rsidRDefault="008D655E" w:rsidP="00A65851">
            <w:r w:rsidRPr="006C6BDF">
              <w:t>NA</w:t>
            </w:r>
          </w:p>
        </w:tc>
        <w:tc>
          <w:tcPr>
            <w:tcW w:w="4860" w:type="dxa"/>
          </w:tcPr>
          <w:p w:rsidR="008D655E" w:rsidRPr="006C6BDF" w:rsidRDefault="008D655E" w:rsidP="00DF639D">
            <w:r w:rsidRPr="006C6BDF">
              <w:t>Delete definition of “collection efficiency” and define “control efficiency,” “capture efficiency,”  “destruction efficiency,” and “removal efficiency”</w:t>
            </w:r>
          </w:p>
        </w:tc>
        <w:tc>
          <w:tcPr>
            <w:tcW w:w="4320" w:type="dxa"/>
          </w:tcPr>
          <w:p w:rsidR="008D655E" w:rsidRDefault="008D655E"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p w:rsidR="008D655E" w:rsidRDefault="008D655E" w:rsidP="004E2669"/>
          <w:p w:rsidR="008D655E" w:rsidRPr="00596E83" w:rsidRDefault="008D655E" w:rsidP="004E2669">
            <w:r>
              <w:t>To demonstrate compliance with a removal efficiency requirement, t</w:t>
            </w:r>
            <w:r w:rsidRPr="003F3150">
              <w:t>esting the inlet/outlet of a control device on an air conveying system would be very difficult.  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0010(7)</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0020(27)</w:t>
            </w:r>
          </w:p>
        </w:tc>
        <w:tc>
          <w:tcPr>
            <w:tcW w:w="4860" w:type="dxa"/>
          </w:tcPr>
          <w:p w:rsidR="008D655E" w:rsidRPr="006E233D" w:rsidRDefault="008D655E" w:rsidP="00DF639D">
            <w:r w:rsidRPr="006E233D">
              <w:t xml:space="preserve">Delete definition of “Commission” </w:t>
            </w:r>
          </w:p>
        </w:tc>
        <w:tc>
          <w:tcPr>
            <w:tcW w:w="4320" w:type="dxa"/>
          </w:tcPr>
          <w:p w:rsidR="008D655E" w:rsidRPr="006E233D" w:rsidRDefault="008D655E" w:rsidP="00DF639D">
            <w:r w:rsidRPr="006E233D">
              <w:t>Definition different from division 200 definition, use division 200 definition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0010(8)</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“cured forage”</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0010(9)</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0020(37)</w:t>
            </w:r>
          </w:p>
        </w:tc>
        <w:tc>
          <w:tcPr>
            <w:tcW w:w="4860" w:type="dxa"/>
          </w:tcPr>
          <w:p w:rsidR="008D655E" w:rsidRPr="006E233D" w:rsidRDefault="008D655E" w:rsidP="00DF639D">
            <w:r w:rsidRPr="006E233D">
              <w:t xml:space="preserve">Delete definition of “Department” </w:t>
            </w:r>
          </w:p>
        </w:tc>
        <w:tc>
          <w:tcPr>
            <w:tcW w:w="4320" w:type="dxa"/>
          </w:tcPr>
          <w:p w:rsidR="008D655E" w:rsidRPr="006E233D" w:rsidRDefault="008D655E" w:rsidP="009E170E">
            <w:r w:rsidRPr="006E233D">
              <w:t>Definition different from division 200 definition, use division 200 definition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0010(11)</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DE5BBD">
            <w:r w:rsidRPr="006E233D">
              <w:t>Delete definition of “dry laterite ore”</w:t>
            </w:r>
          </w:p>
        </w:tc>
        <w:tc>
          <w:tcPr>
            <w:tcW w:w="4320" w:type="dxa"/>
          </w:tcPr>
          <w:p w:rsidR="008D655E" w:rsidRPr="006E233D" w:rsidRDefault="008D655E" w:rsidP="00FE68CE">
            <w:r w:rsidRPr="006E233D">
              <w:t>Definition no longer needed since ferronickel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0010(12)</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0020(45)</w:t>
            </w:r>
          </w:p>
        </w:tc>
        <w:tc>
          <w:tcPr>
            <w:tcW w:w="4860" w:type="dxa"/>
          </w:tcPr>
          <w:p w:rsidR="008D655E" w:rsidRPr="006E233D" w:rsidRDefault="008D655E" w:rsidP="00DF639D">
            <w:r w:rsidRPr="006E233D">
              <w:t xml:space="preserve">Delete definition of “emission” </w:t>
            </w:r>
          </w:p>
        </w:tc>
        <w:tc>
          <w:tcPr>
            <w:tcW w:w="4320" w:type="dxa"/>
          </w:tcPr>
          <w:p w:rsidR="008D655E" w:rsidRPr="006E233D" w:rsidRDefault="008D655E" w:rsidP="00DF639D">
            <w:r w:rsidRPr="006E233D">
              <w:t>Definition different from division 200 but same as division 240.  Delete and use division 200 definition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5A5027" w:rsidRDefault="008D655E" w:rsidP="00A65851">
            <w:r w:rsidRPr="005A5027">
              <w:t>236</w:t>
            </w:r>
          </w:p>
        </w:tc>
        <w:tc>
          <w:tcPr>
            <w:tcW w:w="1350" w:type="dxa"/>
          </w:tcPr>
          <w:p w:rsidR="008D655E" w:rsidRPr="005A5027" w:rsidRDefault="008D655E" w:rsidP="00A65851">
            <w:r w:rsidRPr="005A5027">
              <w:t>0010(13)</w:t>
            </w:r>
          </w:p>
        </w:tc>
        <w:tc>
          <w:tcPr>
            <w:tcW w:w="990" w:type="dxa"/>
          </w:tcPr>
          <w:p w:rsidR="008D655E" w:rsidRPr="005A5027" w:rsidRDefault="008D655E" w:rsidP="00A65851">
            <w:r w:rsidRPr="005A5027">
              <w:t>200</w:t>
            </w:r>
          </w:p>
        </w:tc>
        <w:tc>
          <w:tcPr>
            <w:tcW w:w="1350" w:type="dxa"/>
          </w:tcPr>
          <w:p w:rsidR="008D655E" w:rsidRPr="005A5027" w:rsidRDefault="008D655E" w:rsidP="00A65851">
            <w:r w:rsidRPr="005A5027">
              <w:t>0020(51)</w:t>
            </w:r>
          </w:p>
        </w:tc>
        <w:tc>
          <w:tcPr>
            <w:tcW w:w="4860" w:type="dxa"/>
          </w:tcPr>
          <w:p w:rsidR="008D655E" w:rsidRPr="005A5027" w:rsidRDefault="008D655E" w:rsidP="00F15FB8">
            <w:r w:rsidRPr="005A5027">
              <w:t xml:space="preserve">Delete the definition of “emission standards”  </w:t>
            </w:r>
          </w:p>
        </w:tc>
        <w:tc>
          <w:tcPr>
            <w:tcW w:w="4320" w:type="dxa"/>
          </w:tcPr>
          <w:p w:rsidR="008D655E" w:rsidRPr="005A5027" w:rsidRDefault="008D655E" w:rsidP="00F15FB8">
            <w:r w:rsidRPr="005A5027">
              <w:t xml:space="preserve">Definition different from division 200.  The definition used in division 200 is more </w:t>
            </w:r>
            <w:r w:rsidRPr="005A5027">
              <w:lastRenderedPageBreak/>
              <w:t xml:space="preserve">comprehensive so use that definition instead.  </w:t>
            </w:r>
          </w:p>
        </w:tc>
        <w:tc>
          <w:tcPr>
            <w:tcW w:w="787" w:type="dxa"/>
          </w:tcPr>
          <w:p w:rsidR="008D655E" w:rsidRPr="006E233D" w:rsidRDefault="008D655E" w:rsidP="0066018C">
            <w:pPr>
              <w:jc w:val="center"/>
            </w:pPr>
            <w:r>
              <w:lastRenderedPageBreak/>
              <w:t>SIP</w:t>
            </w:r>
          </w:p>
        </w:tc>
      </w:tr>
      <w:tr w:rsidR="008D655E" w:rsidRPr="006E233D" w:rsidTr="00D66578">
        <w:tc>
          <w:tcPr>
            <w:tcW w:w="918" w:type="dxa"/>
          </w:tcPr>
          <w:p w:rsidR="008D655E" w:rsidRPr="006E233D" w:rsidRDefault="008D655E" w:rsidP="00A65851">
            <w:r w:rsidRPr="006E233D">
              <w:lastRenderedPageBreak/>
              <w:t>236</w:t>
            </w:r>
          </w:p>
        </w:tc>
        <w:tc>
          <w:tcPr>
            <w:tcW w:w="1350" w:type="dxa"/>
          </w:tcPr>
          <w:p w:rsidR="008D655E" w:rsidRPr="006E233D" w:rsidRDefault="008D655E" w:rsidP="00A65851">
            <w:r w:rsidRPr="006E233D">
              <w:t>0010(14)</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“ferronickel”</w:t>
            </w:r>
          </w:p>
        </w:tc>
        <w:tc>
          <w:tcPr>
            <w:tcW w:w="4320" w:type="dxa"/>
          </w:tcPr>
          <w:p w:rsidR="008D655E" w:rsidRPr="006E233D" w:rsidRDefault="008D655E" w:rsidP="00FE68CE">
            <w:r w:rsidRPr="006E233D">
              <w:t>Definition no longer needed since ferronickel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0010(15)</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“fluorides”</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0010(16)</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“forage”</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960E3F">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0010(17)</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0020(66)</w:t>
            </w:r>
          </w:p>
        </w:tc>
        <w:tc>
          <w:tcPr>
            <w:tcW w:w="4860" w:type="dxa"/>
          </w:tcPr>
          <w:p w:rsidR="008D655E" w:rsidRPr="006E233D" w:rsidRDefault="008D655E" w:rsidP="00960E3F">
            <w:r w:rsidRPr="006E233D">
              <w:t>Delete definition of “fugitive emissions” and use division 200 definition</w:t>
            </w:r>
          </w:p>
        </w:tc>
        <w:tc>
          <w:tcPr>
            <w:tcW w:w="4320" w:type="dxa"/>
          </w:tcPr>
          <w:p w:rsidR="008D655E" w:rsidRPr="006E233D" w:rsidRDefault="008D655E" w:rsidP="008A51F0">
            <w:r>
              <w:t xml:space="preserve">See discussion above in division 208.  </w:t>
            </w:r>
            <w:r w:rsidRPr="006E233D">
              <w:t>Delete and use definition in division 200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0010(19)</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“laterite ore”</w:t>
            </w:r>
          </w:p>
        </w:tc>
        <w:tc>
          <w:tcPr>
            <w:tcW w:w="4320" w:type="dxa"/>
          </w:tcPr>
          <w:p w:rsidR="008D655E" w:rsidRPr="006E233D" w:rsidRDefault="008D655E" w:rsidP="00FE68CE">
            <w:r w:rsidRPr="006E233D">
              <w:t>Definition no longer needed since ferronickel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“monthly average”</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693ED3">
        <w:tc>
          <w:tcPr>
            <w:tcW w:w="918" w:type="dxa"/>
          </w:tcPr>
          <w:p w:rsidR="008D655E" w:rsidRPr="0040709D" w:rsidRDefault="008D655E" w:rsidP="00693ED3">
            <w:r w:rsidRPr="0040709D">
              <w:t>236</w:t>
            </w:r>
          </w:p>
        </w:tc>
        <w:tc>
          <w:tcPr>
            <w:tcW w:w="1350" w:type="dxa"/>
          </w:tcPr>
          <w:p w:rsidR="008D655E" w:rsidRPr="0040709D" w:rsidRDefault="008D655E" w:rsidP="00693ED3">
            <w:r w:rsidRPr="0040709D">
              <w:t>0010(21)</w:t>
            </w:r>
          </w:p>
        </w:tc>
        <w:tc>
          <w:tcPr>
            <w:tcW w:w="990" w:type="dxa"/>
          </w:tcPr>
          <w:p w:rsidR="008D655E" w:rsidRPr="00210118" w:rsidRDefault="008D655E" w:rsidP="00693ED3">
            <w:r w:rsidRPr="00210118">
              <w:t>200</w:t>
            </w:r>
          </w:p>
        </w:tc>
        <w:tc>
          <w:tcPr>
            <w:tcW w:w="1350" w:type="dxa"/>
          </w:tcPr>
          <w:p w:rsidR="008D655E" w:rsidRPr="00210118" w:rsidRDefault="008D655E" w:rsidP="00693ED3">
            <w:r w:rsidRPr="00210118">
              <w:t>0020(106)</w:t>
            </w:r>
          </w:p>
        </w:tc>
        <w:tc>
          <w:tcPr>
            <w:tcW w:w="4860" w:type="dxa"/>
          </w:tcPr>
          <w:p w:rsidR="008D655E" w:rsidRPr="00210118" w:rsidRDefault="008D655E" w:rsidP="00693ED3">
            <w:r w:rsidRPr="00210118">
              <w:t>Delete definition of “particulate matter” and use modified division 200 definition</w:t>
            </w:r>
          </w:p>
          <w:p w:rsidR="008D655E" w:rsidRPr="00210118" w:rsidRDefault="008D655E" w:rsidP="00693ED3"/>
          <w:p w:rsidR="008D655E" w:rsidRPr="00210118" w:rsidRDefault="008D655E" w:rsidP="00693ED3"/>
        </w:tc>
        <w:tc>
          <w:tcPr>
            <w:tcW w:w="4320" w:type="dxa"/>
          </w:tcPr>
          <w:p w:rsidR="008D655E" w:rsidRPr="00210118" w:rsidRDefault="008D655E"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0010(22)</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“primary aluminum plant”</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0010(24)</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“pot line primary emission control systems”</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0010(25)</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DE5BBD">
            <w:r w:rsidRPr="006E233D">
              <w:t xml:space="preserve">Delete “by Hour” from the definition of “Process Weight by Hour.” The term should just be “process weight.”  “Process weight by hour” is defined later in the definition.  </w:t>
            </w:r>
          </w:p>
        </w:tc>
        <w:tc>
          <w:tcPr>
            <w:tcW w:w="4320" w:type="dxa"/>
          </w:tcPr>
          <w:p w:rsidR="008D655E" w:rsidRPr="006E233D" w:rsidRDefault="008D655E" w:rsidP="00FE68CE">
            <w:r w:rsidRPr="006E233D">
              <w:t>Clarify definition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0010(26)</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“regularly schedule monitoring”</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0010(27)</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0020(158)</w:t>
            </w:r>
          </w:p>
        </w:tc>
        <w:tc>
          <w:tcPr>
            <w:tcW w:w="4860" w:type="dxa"/>
          </w:tcPr>
          <w:p w:rsidR="008D655E" w:rsidRPr="006E233D" w:rsidRDefault="008D655E" w:rsidP="000D2FF3">
            <w:r w:rsidRPr="006E233D">
              <w:t xml:space="preserve">Definition of “source test” </w:t>
            </w:r>
          </w:p>
        </w:tc>
        <w:tc>
          <w:tcPr>
            <w:tcW w:w="4320" w:type="dxa"/>
          </w:tcPr>
          <w:p w:rsidR="008D655E" w:rsidRPr="006E233D" w:rsidRDefault="008D655E" w:rsidP="000D2FF3">
            <w:r w:rsidRPr="006E233D">
              <w:t xml:space="preserve">Definition already in division 200. </w:t>
            </w:r>
          </w:p>
        </w:tc>
        <w:tc>
          <w:tcPr>
            <w:tcW w:w="787" w:type="dxa"/>
          </w:tcPr>
          <w:p w:rsidR="008D655E" w:rsidRPr="006E233D" w:rsidRDefault="008D655E" w:rsidP="0066018C">
            <w:pPr>
              <w:jc w:val="center"/>
            </w:pPr>
            <w:r>
              <w:t>SIP</w:t>
            </w:r>
          </w:p>
        </w:tc>
      </w:tr>
      <w:tr w:rsidR="008D655E" w:rsidRPr="006E233D" w:rsidTr="00094DBC">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0010(28)</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0020(42)</w:t>
            </w:r>
          </w:p>
        </w:tc>
        <w:tc>
          <w:tcPr>
            <w:tcW w:w="4860" w:type="dxa"/>
          </w:tcPr>
          <w:p w:rsidR="008D655E" w:rsidRDefault="008D655E" w:rsidP="00094DBC">
            <w:r w:rsidRPr="006E233D">
              <w:t>Delete definition of “standard cubic foot” and use definition of “dry standard cubic foot” from division 240 and move to division 200</w:t>
            </w:r>
          </w:p>
          <w:p w:rsidR="008D655E" w:rsidRPr="006E233D" w:rsidRDefault="008D655E" w:rsidP="00094DBC"/>
        </w:tc>
        <w:tc>
          <w:tcPr>
            <w:tcW w:w="4320" w:type="dxa"/>
          </w:tcPr>
          <w:p w:rsidR="008D655E" w:rsidRPr="006E233D" w:rsidRDefault="008D655E"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0100-0150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primary aluminum standards</w:t>
            </w:r>
          </w:p>
        </w:tc>
        <w:tc>
          <w:tcPr>
            <w:tcW w:w="4320" w:type="dxa"/>
          </w:tcPr>
          <w:p w:rsidR="008D655E" w:rsidRPr="006E233D" w:rsidRDefault="008D655E" w:rsidP="00FE68CE">
            <w:pPr>
              <w:rPr>
                <w:highlight w:val="yellow"/>
              </w:rPr>
            </w:pPr>
            <w:r w:rsidRPr="006E233D">
              <w:t xml:space="preserve">These sources no longer exist in the state.  If a source did build a new facility, New Source Review/Prevention of Significant Deterioration (requiring a demonstration that emissions would not cause or contribute to a NAAQS or increment violation), New Source Performance Standards </w:t>
            </w:r>
            <w:r w:rsidRPr="006E233D">
              <w:lastRenderedPageBreak/>
              <w:t>and MACT would apply. These rules would be more stringent than the existing rules.</w:t>
            </w:r>
          </w:p>
        </w:tc>
        <w:tc>
          <w:tcPr>
            <w:tcW w:w="787" w:type="dxa"/>
          </w:tcPr>
          <w:p w:rsidR="008D655E" w:rsidRPr="006E233D" w:rsidRDefault="008D655E" w:rsidP="0066018C">
            <w:pPr>
              <w:jc w:val="center"/>
            </w:pPr>
            <w:r>
              <w:lastRenderedPageBreak/>
              <w:t>SIP</w:t>
            </w:r>
          </w:p>
        </w:tc>
      </w:tr>
      <w:tr w:rsidR="008D655E" w:rsidRPr="006E233D" w:rsidTr="00150322">
        <w:tc>
          <w:tcPr>
            <w:tcW w:w="918" w:type="dxa"/>
            <w:shd w:val="clear" w:color="auto" w:fill="FABF8F" w:themeFill="accent6" w:themeFillTint="99"/>
          </w:tcPr>
          <w:p w:rsidR="008D655E" w:rsidRPr="006E233D" w:rsidRDefault="008D655E" w:rsidP="00150322">
            <w:r w:rsidRPr="006E233D">
              <w:lastRenderedPageBreak/>
              <w:t>236</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Laterite Ore Production of Ferronickel</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0200-0230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laterite ore production of ferronickel rules</w:t>
            </w:r>
          </w:p>
        </w:tc>
        <w:tc>
          <w:tcPr>
            <w:tcW w:w="4320" w:type="dxa"/>
          </w:tcPr>
          <w:p w:rsidR="008D655E" w:rsidRPr="006E233D" w:rsidRDefault="008D655E"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D655E" w:rsidRPr="006E233D" w:rsidRDefault="008D655E" w:rsidP="0066018C">
            <w:pPr>
              <w:jc w:val="center"/>
            </w:pPr>
            <w:r>
              <w:t>SIP</w:t>
            </w:r>
          </w:p>
        </w:tc>
      </w:tr>
      <w:tr w:rsidR="008D655E" w:rsidRPr="006E233D" w:rsidTr="00150322">
        <w:tc>
          <w:tcPr>
            <w:tcW w:w="918" w:type="dxa"/>
            <w:shd w:val="clear" w:color="auto" w:fill="FABF8F" w:themeFill="accent6" w:themeFillTint="99"/>
          </w:tcPr>
          <w:p w:rsidR="008D655E" w:rsidRPr="006E233D" w:rsidRDefault="008D655E" w:rsidP="00150322">
            <w:r w:rsidRPr="006E233D">
              <w:t>236</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Hot Mix Asphalt Plants</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037C5F">
        <w:tc>
          <w:tcPr>
            <w:tcW w:w="918" w:type="dxa"/>
          </w:tcPr>
          <w:p w:rsidR="008D655E" w:rsidRPr="00CD7DB8" w:rsidRDefault="008D655E" w:rsidP="00037C5F">
            <w:r w:rsidRPr="00CD7DB8">
              <w:t>236</w:t>
            </w:r>
          </w:p>
        </w:tc>
        <w:tc>
          <w:tcPr>
            <w:tcW w:w="1350" w:type="dxa"/>
          </w:tcPr>
          <w:p w:rsidR="008D655E" w:rsidRPr="00CD7DB8" w:rsidRDefault="008D655E" w:rsidP="00037C5F">
            <w:r w:rsidRPr="00CD7DB8">
              <w:t>NA</w:t>
            </w:r>
          </w:p>
        </w:tc>
        <w:tc>
          <w:tcPr>
            <w:tcW w:w="990" w:type="dxa"/>
          </w:tcPr>
          <w:p w:rsidR="008D655E" w:rsidRPr="00CD7DB8" w:rsidRDefault="008D655E" w:rsidP="00037C5F">
            <w:r w:rsidRPr="00CD7DB8">
              <w:t>NA</w:t>
            </w:r>
          </w:p>
        </w:tc>
        <w:tc>
          <w:tcPr>
            <w:tcW w:w="1350" w:type="dxa"/>
          </w:tcPr>
          <w:p w:rsidR="008D655E" w:rsidRPr="00CD7DB8" w:rsidRDefault="008D655E" w:rsidP="00037C5F">
            <w:r w:rsidRPr="00CD7DB8">
              <w:t>NA</w:t>
            </w:r>
          </w:p>
        </w:tc>
        <w:tc>
          <w:tcPr>
            <w:tcW w:w="4860" w:type="dxa"/>
          </w:tcPr>
          <w:p w:rsidR="008D655E" w:rsidRPr="00CD7DB8" w:rsidRDefault="008D655E" w:rsidP="0094008D">
            <w:r w:rsidRPr="00CD7DB8">
              <w:t>Delete note:</w:t>
            </w:r>
          </w:p>
          <w:p w:rsidR="008D655E" w:rsidRPr="00CD7DB8" w:rsidRDefault="008D655E"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8D655E" w:rsidRPr="00CD7DB8" w:rsidRDefault="008D655E" w:rsidP="00914447">
            <w:r w:rsidRPr="00CD7DB8">
              <w:t xml:space="preserve">This note is no longer needed.  SA probably stands for Sanitary Authority, which was the regulatory agency before DEQ was established.  </w:t>
            </w:r>
          </w:p>
        </w:tc>
        <w:tc>
          <w:tcPr>
            <w:tcW w:w="787" w:type="dxa"/>
          </w:tcPr>
          <w:p w:rsidR="008D655E" w:rsidRDefault="008D655E" w:rsidP="0066018C">
            <w:pPr>
              <w:jc w:val="center"/>
            </w:pPr>
            <w:r>
              <w:t>NA</w:t>
            </w:r>
          </w:p>
        </w:tc>
      </w:tr>
      <w:tr w:rsidR="008D655E" w:rsidRPr="006E233D" w:rsidTr="00037C5F">
        <w:tc>
          <w:tcPr>
            <w:tcW w:w="918" w:type="dxa"/>
          </w:tcPr>
          <w:p w:rsidR="008D655E" w:rsidRPr="005A5027" w:rsidRDefault="008D655E" w:rsidP="00037C5F">
            <w:r w:rsidRPr="005A5027">
              <w:t>236</w:t>
            </w:r>
          </w:p>
        </w:tc>
        <w:tc>
          <w:tcPr>
            <w:tcW w:w="1350" w:type="dxa"/>
          </w:tcPr>
          <w:p w:rsidR="008D655E" w:rsidRPr="005A5027" w:rsidRDefault="008D655E" w:rsidP="00037C5F">
            <w:r w:rsidRPr="005A5027">
              <w:t>0410(1)</w:t>
            </w:r>
          </w:p>
        </w:tc>
        <w:tc>
          <w:tcPr>
            <w:tcW w:w="990" w:type="dxa"/>
          </w:tcPr>
          <w:p w:rsidR="008D655E" w:rsidRPr="005A5027" w:rsidRDefault="008D655E" w:rsidP="00037C5F">
            <w:r w:rsidRPr="005A5027">
              <w:t>NA</w:t>
            </w:r>
          </w:p>
        </w:tc>
        <w:tc>
          <w:tcPr>
            <w:tcW w:w="1350" w:type="dxa"/>
          </w:tcPr>
          <w:p w:rsidR="008D655E" w:rsidRPr="005A5027" w:rsidRDefault="008D655E" w:rsidP="00037C5F">
            <w:r w:rsidRPr="005A5027">
              <w:t>NA</w:t>
            </w:r>
          </w:p>
        </w:tc>
        <w:tc>
          <w:tcPr>
            <w:tcW w:w="4860" w:type="dxa"/>
          </w:tcPr>
          <w:p w:rsidR="008D655E" w:rsidRPr="005A5027" w:rsidRDefault="008D655E" w:rsidP="0094008D">
            <w:r w:rsidRPr="005A5027">
              <w:t xml:space="preserve">Change to “No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8D655E" w:rsidRPr="005A5027" w:rsidRDefault="008D655E" w:rsidP="00037C5F">
            <w:r w:rsidRPr="005A5027">
              <w:t>Clarification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5A5027" w:rsidRDefault="008D655E" w:rsidP="00A65851">
            <w:r w:rsidRPr="005A5027">
              <w:t>236</w:t>
            </w:r>
          </w:p>
        </w:tc>
        <w:tc>
          <w:tcPr>
            <w:tcW w:w="1350" w:type="dxa"/>
          </w:tcPr>
          <w:p w:rsidR="008D655E" w:rsidRPr="005A5027" w:rsidRDefault="008D655E" w:rsidP="00A65851">
            <w:r w:rsidRPr="005A5027">
              <w:t>0410(1)</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C216F2">
            <w:r w:rsidRPr="005A5027">
              <w:t xml:space="preserve">Add:  </w:t>
            </w:r>
          </w:p>
          <w:p w:rsidR="008D655E" w:rsidRPr="005A5027" w:rsidRDefault="008D655E" w:rsidP="00C216F2"/>
          <w:p w:rsidR="008D655E" w:rsidRPr="005A5027" w:rsidRDefault="008D655E" w:rsidP="00C216F2">
            <w:r w:rsidRPr="005A5027">
              <w:t xml:space="preserve">“To determine compliance with this standard, the owner or operator must conduct a particulate matter source test using DEQ Method 5 at the inlet and outlet of the control device.  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8D655E" w:rsidRPr="005A5027" w:rsidRDefault="008D655E" w:rsidP="00FE68CE">
            <w:r w:rsidRPr="005A5027">
              <w:t>Clarification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t>236</w:t>
            </w:r>
          </w:p>
        </w:tc>
        <w:tc>
          <w:tcPr>
            <w:tcW w:w="1350" w:type="dxa"/>
          </w:tcPr>
          <w:p w:rsidR="008D655E" w:rsidRPr="006E233D" w:rsidRDefault="008D655E" w:rsidP="00A65851">
            <w:r>
              <w:t>0410(2)</w:t>
            </w:r>
          </w:p>
        </w:tc>
        <w:tc>
          <w:tcPr>
            <w:tcW w:w="990" w:type="dxa"/>
          </w:tcPr>
          <w:p w:rsidR="008D655E" w:rsidRPr="006E233D" w:rsidRDefault="008D655E" w:rsidP="00A65851">
            <w:r>
              <w:t>NA</w:t>
            </w:r>
          </w:p>
        </w:tc>
        <w:tc>
          <w:tcPr>
            <w:tcW w:w="1350" w:type="dxa"/>
          </w:tcPr>
          <w:p w:rsidR="008D655E" w:rsidRPr="006E233D" w:rsidRDefault="008D655E" w:rsidP="00A65851">
            <w:r>
              <w:t>NA</w:t>
            </w:r>
          </w:p>
        </w:tc>
        <w:tc>
          <w:tcPr>
            <w:tcW w:w="4860" w:type="dxa"/>
          </w:tcPr>
          <w:p w:rsidR="008D655E" w:rsidRPr="006E233D" w:rsidRDefault="008D655E" w:rsidP="00367011">
            <w:r>
              <w:t>Add “</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8D655E" w:rsidRPr="006E233D" w:rsidRDefault="008D655E" w:rsidP="00FE68CE">
            <w:r>
              <w:t>Clarification.</w:t>
            </w:r>
            <w:r w:rsidRPr="00E73350">
              <w:t xml:space="preserve"> A test method should always be specified with each standard  in order to be able to show compliance</w:t>
            </w:r>
            <w:r>
              <w:t xml:space="preserve"> </w:t>
            </w:r>
          </w:p>
        </w:tc>
        <w:tc>
          <w:tcPr>
            <w:tcW w:w="787" w:type="dxa"/>
          </w:tcPr>
          <w:p w:rsidR="008D655E"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0410(3)</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Update references to division 208 based on proposed changes</w:t>
            </w:r>
          </w:p>
        </w:tc>
        <w:tc>
          <w:tcPr>
            <w:tcW w:w="4320" w:type="dxa"/>
          </w:tcPr>
          <w:p w:rsidR="008D655E" w:rsidRPr="006E233D" w:rsidRDefault="008D655E" w:rsidP="00FE68CE">
            <w:r w:rsidRPr="006E233D">
              <w:t>Clarification</w:t>
            </w:r>
          </w:p>
        </w:tc>
        <w:tc>
          <w:tcPr>
            <w:tcW w:w="787" w:type="dxa"/>
          </w:tcPr>
          <w:p w:rsidR="008D655E" w:rsidRPr="006E233D" w:rsidRDefault="008D655E" w:rsidP="0066018C">
            <w:pPr>
              <w:jc w:val="center"/>
            </w:pPr>
            <w:r>
              <w:t>SIP</w:t>
            </w:r>
          </w:p>
        </w:tc>
      </w:tr>
      <w:tr w:rsidR="008D655E" w:rsidRPr="005A5027" w:rsidTr="00B8211F">
        <w:tc>
          <w:tcPr>
            <w:tcW w:w="918" w:type="dxa"/>
          </w:tcPr>
          <w:p w:rsidR="008D655E" w:rsidRPr="005A5027" w:rsidRDefault="008D655E" w:rsidP="00B8211F">
            <w:r w:rsidRPr="005A5027">
              <w:t>NA</w:t>
            </w:r>
          </w:p>
        </w:tc>
        <w:tc>
          <w:tcPr>
            <w:tcW w:w="1350" w:type="dxa"/>
          </w:tcPr>
          <w:p w:rsidR="008D655E" w:rsidRPr="005A5027" w:rsidRDefault="008D655E" w:rsidP="00B8211F">
            <w:r w:rsidRPr="005A5027">
              <w:t>NA</w:t>
            </w:r>
          </w:p>
        </w:tc>
        <w:tc>
          <w:tcPr>
            <w:tcW w:w="990" w:type="dxa"/>
          </w:tcPr>
          <w:p w:rsidR="008D655E" w:rsidRPr="005A5027" w:rsidRDefault="008D655E" w:rsidP="00B8211F">
            <w:r w:rsidRPr="005A5027">
              <w:t>236</w:t>
            </w:r>
          </w:p>
        </w:tc>
        <w:tc>
          <w:tcPr>
            <w:tcW w:w="1350" w:type="dxa"/>
          </w:tcPr>
          <w:p w:rsidR="008D655E" w:rsidRPr="005A5027" w:rsidRDefault="008D655E" w:rsidP="00B8211F">
            <w:r w:rsidRPr="005A5027">
              <w:t>0410(4)</w:t>
            </w:r>
          </w:p>
        </w:tc>
        <w:tc>
          <w:tcPr>
            <w:tcW w:w="4860" w:type="dxa"/>
          </w:tcPr>
          <w:p w:rsidR="008D655E" w:rsidRPr="005A5027" w:rsidRDefault="008D655E" w:rsidP="001341FE">
            <w:r w:rsidRPr="005A5027">
              <w:t>Add:</w:t>
            </w:r>
          </w:p>
          <w:p w:rsidR="008D655E" w:rsidRPr="005A5027" w:rsidRDefault="008D655E" w:rsidP="001341FE">
            <w:r w:rsidRPr="005A5027">
              <w:lastRenderedPageBreak/>
              <w:t>“(4) If requested by DEQ, the owner or operator must develop a fugitive emission control plan.”</w:t>
            </w:r>
          </w:p>
        </w:tc>
        <w:tc>
          <w:tcPr>
            <w:tcW w:w="4320" w:type="dxa"/>
          </w:tcPr>
          <w:p w:rsidR="008D655E" w:rsidRPr="005A5027" w:rsidRDefault="008D655E" w:rsidP="00B8211F">
            <w:r w:rsidRPr="005A5027">
              <w:lastRenderedPageBreak/>
              <w:t xml:space="preserve">If fugitive emissions are an issue, DEQ will </w:t>
            </w:r>
            <w:r w:rsidRPr="005A5027">
              <w:lastRenderedPageBreak/>
              <w:t>request that a fugitive emission control plan be developed and implemented.</w:t>
            </w:r>
          </w:p>
        </w:tc>
        <w:tc>
          <w:tcPr>
            <w:tcW w:w="787" w:type="dxa"/>
          </w:tcPr>
          <w:p w:rsidR="008D655E" w:rsidRPr="006E233D" w:rsidRDefault="008D655E" w:rsidP="0066018C">
            <w:pPr>
              <w:jc w:val="center"/>
            </w:pPr>
            <w:r>
              <w:lastRenderedPageBreak/>
              <w:t>SIP</w:t>
            </w:r>
          </w:p>
        </w:tc>
      </w:tr>
      <w:tr w:rsidR="008D655E" w:rsidRPr="006E233D" w:rsidTr="00D66578">
        <w:tc>
          <w:tcPr>
            <w:tcW w:w="918" w:type="dxa"/>
          </w:tcPr>
          <w:p w:rsidR="008D655E" w:rsidRPr="005A5027" w:rsidRDefault="008D655E" w:rsidP="00A65851">
            <w:r w:rsidRPr="005A5027">
              <w:lastRenderedPageBreak/>
              <w:t>236</w:t>
            </w:r>
          </w:p>
        </w:tc>
        <w:tc>
          <w:tcPr>
            <w:tcW w:w="1350" w:type="dxa"/>
          </w:tcPr>
          <w:p w:rsidR="008D655E" w:rsidRPr="005A5027" w:rsidRDefault="008D655E" w:rsidP="00A65851">
            <w:r w:rsidRPr="005A5027">
              <w:t>0430</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FE68CE">
            <w:pPr>
              <w:rPr>
                <w:color w:val="000000"/>
              </w:rPr>
            </w:pPr>
            <w:r w:rsidRPr="005A5027">
              <w:rPr>
                <w:color w:val="000000"/>
              </w:rPr>
              <w:t>Repeal Portable Hot Mix Asphalt Plants</w:t>
            </w:r>
          </w:p>
        </w:tc>
        <w:tc>
          <w:tcPr>
            <w:tcW w:w="4320" w:type="dxa"/>
          </w:tcPr>
          <w:p w:rsidR="008D655E" w:rsidRPr="005A5027" w:rsidRDefault="008D655E" w:rsidP="00070609">
            <w:pPr>
              <w:rPr>
                <w:bCs/>
              </w:rPr>
            </w:pPr>
            <w:r w:rsidRPr="005A5027">
              <w:rPr>
                <w:bCs/>
              </w:rPr>
              <w:t>Requirements for portable hot mix asphalt plants are included in the general permit for asphalt plants.  DEQ does not do a control device approval when the plant moves.  The source is required to get approval from the local land use authority and the permits include the emission limits and standards for each area where a portable source could be located.  No other approval is needed when a source moves.  However, the source needs to notify DEQ, but that is a condition of the permit.</w:t>
            </w:r>
          </w:p>
        </w:tc>
        <w:tc>
          <w:tcPr>
            <w:tcW w:w="787" w:type="dxa"/>
          </w:tcPr>
          <w:p w:rsidR="008D655E" w:rsidRPr="006E233D" w:rsidRDefault="008D655E" w:rsidP="0066018C">
            <w:pPr>
              <w:jc w:val="center"/>
            </w:pPr>
            <w:r>
              <w:t>SIP</w:t>
            </w:r>
          </w:p>
        </w:tc>
      </w:tr>
      <w:tr w:rsidR="008D655E" w:rsidRPr="006E233D" w:rsidTr="00150322">
        <w:tc>
          <w:tcPr>
            <w:tcW w:w="918" w:type="dxa"/>
            <w:shd w:val="clear" w:color="auto" w:fill="FABF8F" w:themeFill="accent6" w:themeFillTint="99"/>
          </w:tcPr>
          <w:p w:rsidR="008D655E" w:rsidRPr="006E233D" w:rsidRDefault="008D655E" w:rsidP="00150322">
            <w:r w:rsidRPr="006E233D">
              <w:t>236</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Solid Waste Landfills</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5A5027" w:rsidRDefault="008D655E" w:rsidP="00A65851">
            <w:r w:rsidRPr="005A5027">
              <w:t>236</w:t>
            </w:r>
          </w:p>
        </w:tc>
        <w:tc>
          <w:tcPr>
            <w:tcW w:w="1350" w:type="dxa"/>
          </w:tcPr>
          <w:p w:rsidR="008D655E" w:rsidRPr="005A5027" w:rsidRDefault="008D655E" w:rsidP="00A65851">
            <w:r w:rsidRPr="005A5027">
              <w:t>0500(2)</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FE68CE">
            <w:pPr>
              <w:rPr>
                <w:color w:val="000000"/>
              </w:rPr>
            </w:pPr>
            <w:r w:rsidRPr="005A5027">
              <w:rPr>
                <w:color w:val="000000"/>
              </w:rPr>
              <w:t>Delete CFR date</w:t>
            </w:r>
          </w:p>
        </w:tc>
        <w:tc>
          <w:tcPr>
            <w:tcW w:w="4320" w:type="dxa"/>
          </w:tcPr>
          <w:p w:rsidR="008D655E" w:rsidRPr="005A5027" w:rsidRDefault="008D655E" w:rsidP="00142A0B">
            <w:pPr>
              <w:rPr>
                <w:bCs/>
              </w:rPr>
            </w:pPr>
            <w:r w:rsidRPr="005A5027">
              <w:rPr>
                <w:bCs/>
              </w:rPr>
              <w:t xml:space="preserve">CFR date is included in Reference Materials rule, OAR 340-200-0035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0500(3)</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pPr>
              <w:rPr>
                <w:color w:val="000000"/>
              </w:rPr>
            </w:pPr>
            <w:r w:rsidRPr="006E233D">
              <w:rPr>
                <w:color w:val="000000"/>
              </w:rPr>
              <w:t>Delete “of this subsection”</w:t>
            </w:r>
          </w:p>
        </w:tc>
        <w:tc>
          <w:tcPr>
            <w:tcW w:w="4320" w:type="dxa"/>
          </w:tcPr>
          <w:p w:rsidR="008D655E" w:rsidRPr="006E233D" w:rsidRDefault="008D655E" w:rsidP="00FE68CE">
            <w:r w:rsidRPr="006E233D">
              <w:t>Not necessary</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0500(4)(a) &amp; (b)</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BA2456">
            <w:pPr>
              <w:rPr>
                <w:color w:val="000000"/>
              </w:rPr>
            </w:pPr>
            <w:r w:rsidRPr="006E233D">
              <w:rPr>
                <w:color w:val="000000"/>
              </w:rPr>
              <w:t>Delete “of this rule” and add “the following” to what large landfills must comply with</w:t>
            </w:r>
          </w:p>
        </w:tc>
        <w:tc>
          <w:tcPr>
            <w:tcW w:w="4320" w:type="dxa"/>
          </w:tcPr>
          <w:p w:rsidR="008D655E" w:rsidRPr="006E233D" w:rsidRDefault="008D655E" w:rsidP="00BA2456">
            <w:r w:rsidRPr="006E233D">
              <w:t>Correction</w:t>
            </w:r>
          </w:p>
        </w:tc>
        <w:tc>
          <w:tcPr>
            <w:tcW w:w="787" w:type="dxa"/>
          </w:tcPr>
          <w:p w:rsidR="008D655E" w:rsidRPr="006E233D" w:rsidRDefault="008D655E" w:rsidP="0066018C">
            <w:pPr>
              <w:jc w:val="center"/>
            </w:pPr>
            <w:r>
              <w:t>SIP</w:t>
            </w:r>
          </w:p>
        </w:tc>
      </w:tr>
      <w:tr w:rsidR="008D655E" w:rsidRPr="006E233D" w:rsidTr="00D66578">
        <w:tc>
          <w:tcPr>
            <w:tcW w:w="918" w:type="dxa"/>
            <w:shd w:val="clear" w:color="auto" w:fill="B2A1C7" w:themeFill="accent4" w:themeFillTint="99"/>
          </w:tcPr>
          <w:p w:rsidR="008D655E" w:rsidRPr="006E233D" w:rsidRDefault="008D655E" w:rsidP="00A65851">
            <w:r w:rsidRPr="006E233D">
              <w:t>240</w:t>
            </w:r>
          </w:p>
        </w:tc>
        <w:tc>
          <w:tcPr>
            <w:tcW w:w="1350" w:type="dxa"/>
            <w:shd w:val="clear" w:color="auto" w:fill="B2A1C7" w:themeFill="accent4" w:themeFillTint="99"/>
          </w:tcPr>
          <w:p w:rsidR="008D655E" w:rsidRPr="006E233D" w:rsidRDefault="008D655E" w:rsidP="00A65851"/>
        </w:tc>
        <w:tc>
          <w:tcPr>
            <w:tcW w:w="990" w:type="dxa"/>
            <w:shd w:val="clear" w:color="auto" w:fill="B2A1C7" w:themeFill="accent4" w:themeFillTint="99"/>
          </w:tcPr>
          <w:p w:rsidR="008D655E" w:rsidRPr="006E233D" w:rsidRDefault="008D655E" w:rsidP="00A65851">
            <w:pPr>
              <w:rPr>
                <w:color w:val="000000"/>
              </w:rPr>
            </w:pPr>
          </w:p>
        </w:tc>
        <w:tc>
          <w:tcPr>
            <w:tcW w:w="1350" w:type="dxa"/>
            <w:shd w:val="clear" w:color="auto" w:fill="B2A1C7" w:themeFill="accent4" w:themeFillTint="99"/>
          </w:tcPr>
          <w:p w:rsidR="008D655E" w:rsidRPr="006E233D" w:rsidRDefault="008D655E" w:rsidP="00A65851">
            <w:pPr>
              <w:rPr>
                <w:color w:val="000000"/>
              </w:rPr>
            </w:pPr>
          </w:p>
        </w:tc>
        <w:tc>
          <w:tcPr>
            <w:tcW w:w="4860" w:type="dxa"/>
            <w:shd w:val="clear" w:color="auto" w:fill="B2A1C7" w:themeFill="accent4" w:themeFillTint="99"/>
          </w:tcPr>
          <w:p w:rsidR="008D655E" w:rsidRPr="006E233D" w:rsidRDefault="008D655E"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8D655E" w:rsidRPr="006E233D" w:rsidRDefault="008D655E" w:rsidP="00FE68CE"/>
        </w:tc>
        <w:tc>
          <w:tcPr>
            <w:tcW w:w="787" w:type="dxa"/>
            <w:shd w:val="clear" w:color="auto" w:fill="B2A1C7" w:themeFill="accent4" w:themeFillTint="99"/>
          </w:tcPr>
          <w:p w:rsidR="008D655E" w:rsidRPr="006E233D" w:rsidRDefault="008D655E" w:rsidP="00FE68CE"/>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0030(1)</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0020(8)</w:t>
            </w:r>
          </w:p>
        </w:tc>
        <w:tc>
          <w:tcPr>
            <w:tcW w:w="4860" w:type="dxa"/>
          </w:tcPr>
          <w:p w:rsidR="008D655E" w:rsidRPr="006E233D" w:rsidRDefault="008D655E" w:rsidP="00BA2456">
            <w:r w:rsidRPr="006E233D">
              <w:t xml:space="preserve">Delete definition of “air contaminant” and use division 200 definition </w:t>
            </w:r>
          </w:p>
        </w:tc>
        <w:tc>
          <w:tcPr>
            <w:tcW w:w="4320" w:type="dxa"/>
          </w:tcPr>
          <w:p w:rsidR="008D655E" w:rsidRPr="006E233D" w:rsidRDefault="008D655E" w:rsidP="00FE68CE">
            <w:r w:rsidRPr="006E233D">
              <w:t>Definition of air contaminant already in division 200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0030(3)</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0020(13)</w:t>
            </w:r>
          </w:p>
        </w:tc>
        <w:tc>
          <w:tcPr>
            <w:tcW w:w="4860" w:type="dxa"/>
          </w:tcPr>
          <w:p w:rsidR="008D655E" w:rsidRPr="006E233D" w:rsidRDefault="008D655E" w:rsidP="006D48A0">
            <w:r w:rsidRPr="006E233D">
              <w:t xml:space="preserve">Move definition of </w:t>
            </w:r>
            <w:r>
              <w:t>“</w:t>
            </w:r>
            <w:r w:rsidRPr="006E233D">
              <w:t>average operating opacity</w:t>
            </w:r>
            <w:r>
              <w:t>”</w:t>
            </w:r>
            <w:r w:rsidRPr="006E233D">
              <w:t xml:space="preserve"> to division 200 </w:t>
            </w:r>
          </w:p>
        </w:tc>
        <w:tc>
          <w:tcPr>
            <w:tcW w:w="4320" w:type="dxa"/>
          </w:tcPr>
          <w:p w:rsidR="008D655E" w:rsidRPr="006E233D" w:rsidRDefault="008D655E" w:rsidP="006D48A0">
            <w:r>
              <w:t xml:space="preserve">See discussion above in division 200.  </w:t>
            </w:r>
            <w:r w:rsidRPr="006E233D">
              <w:t>Definition is same as in division 234 except for sentence that determines when a violation occurs.  Put that sentence with opacity limit.</w:t>
            </w:r>
          </w:p>
        </w:tc>
        <w:tc>
          <w:tcPr>
            <w:tcW w:w="787" w:type="dxa"/>
          </w:tcPr>
          <w:p w:rsidR="008D655E" w:rsidRPr="006E233D" w:rsidRDefault="008D655E" w:rsidP="0066018C">
            <w:pPr>
              <w:jc w:val="center"/>
            </w:pPr>
            <w:r>
              <w:t>SIP</w:t>
            </w:r>
          </w:p>
        </w:tc>
      </w:tr>
      <w:tr w:rsidR="008D655E" w:rsidRPr="006E233D" w:rsidTr="00D8314D">
        <w:tc>
          <w:tcPr>
            <w:tcW w:w="918" w:type="dxa"/>
          </w:tcPr>
          <w:p w:rsidR="008D655E" w:rsidRPr="00455117" w:rsidRDefault="008D655E" w:rsidP="00D8314D">
            <w:pPr>
              <w:rPr>
                <w:highlight w:val="magenta"/>
              </w:rPr>
            </w:pPr>
            <w:r w:rsidRPr="00455117">
              <w:rPr>
                <w:highlight w:val="magenta"/>
              </w:rPr>
              <w:t>234</w:t>
            </w:r>
          </w:p>
          <w:p w:rsidR="008D655E" w:rsidRPr="00455117" w:rsidRDefault="008D655E" w:rsidP="00D8314D">
            <w:pPr>
              <w:rPr>
                <w:highlight w:val="magenta"/>
              </w:rPr>
            </w:pPr>
            <w:r w:rsidRPr="00455117">
              <w:rPr>
                <w:highlight w:val="magenta"/>
              </w:rPr>
              <w:t>240</w:t>
            </w:r>
          </w:p>
        </w:tc>
        <w:tc>
          <w:tcPr>
            <w:tcW w:w="1350" w:type="dxa"/>
          </w:tcPr>
          <w:p w:rsidR="008D655E" w:rsidRPr="00455117" w:rsidRDefault="008D655E" w:rsidP="00D8314D">
            <w:pPr>
              <w:rPr>
                <w:highlight w:val="magenta"/>
              </w:rPr>
            </w:pPr>
            <w:r w:rsidRPr="00455117">
              <w:rPr>
                <w:highlight w:val="magenta"/>
              </w:rPr>
              <w:t>0010(5)</w:t>
            </w:r>
          </w:p>
          <w:p w:rsidR="008D655E" w:rsidRPr="00455117" w:rsidRDefault="008D655E" w:rsidP="00D8314D">
            <w:pPr>
              <w:rPr>
                <w:highlight w:val="magenta"/>
              </w:rPr>
            </w:pPr>
            <w:r w:rsidRPr="00455117">
              <w:rPr>
                <w:highlight w:val="magenta"/>
              </w:rPr>
              <w:t>0030(3)</w:t>
            </w:r>
          </w:p>
        </w:tc>
        <w:tc>
          <w:tcPr>
            <w:tcW w:w="990" w:type="dxa"/>
          </w:tcPr>
          <w:p w:rsidR="008D655E" w:rsidRPr="00455117" w:rsidRDefault="008D655E" w:rsidP="00D8314D">
            <w:pPr>
              <w:rPr>
                <w:highlight w:val="magenta"/>
              </w:rPr>
            </w:pPr>
            <w:r w:rsidRPr="00455117">
              <w:rPr>
                <w:highlight w:val="magenta"/>
              </w:rPr>
              <w:t>200</w:t>
            </w:r>
          </w:p>
        </w:tc>
        <w:tc>
          <w:tcPr>
            <w:tcW w:w="1350" w:type="dxa"/>
          </w:tcPr>
          <w:p w:rsidR="008D655E" w:rsidRPr="00455117" w:rsidRDefault="008D655E" w:rsidP="00D8314D">
            <w:pPr>
              <w:rPr>
                <w:highlight w:val="magenta"/>
              </w:rPr>
            </w:pPr>
            <w:r w:rsidRPr="00455117">
              <w:rPr>
                <w:highlight w:val="magenta"/>
              </w:rPr>
              <w:t>0020(13)</w:t>
            </w:r>
          </w:p>
        </w:tc>
        <w:tc>
          <w:tcPr>
            <w:tcW w:w="4860" w:type="dxa"/>
          </w:tcPr>
          <w:p w:rsidR="008D655E" w:rsidRPr="00455117" w:rsidRDefault="008D655E" w:rsidP="00D8314D">
            <w:pPr>
              <w:rPr>
                <w:highlight w:val="magenta"/>
              </w:rPr>
            </w:pPr>
            <w:r w:rsidRPr="00455117">
              <w:rPr>
                <w:highlight w:val="magenta"/>
              </w:rPr>
              <w:t>Add definition of “average operating opacity” and clarify:</w:t>
            </w:r>
          </w:p>
          <w:p w:rsidR="008D655E" w:rsidRPr="00455117" w:rsidRDefault="008D655E" w:rsidP="00D8314D">
            <w:pPr>
              <w:rPr>
                <w:highlight w:val="magenta"/>
              </w:rPr>
            </w:pPr>
          </w:p>
          <w:p w:rsidR="008D655E" w:rsidRPr="00455117" w:rsidRDefault="008D655E" w:rsidP="00D8314D">
            <w:pPr>
              <w:rPr>
                <w:highlight w:val="magenta"/>
              </w:rPr>
            </w:pPr>
            <w:r w:rsidRPr="00455117">
              <w:rPr>
                <w:highlight w:val="magenta"/>
              </w:rPr>
              <w:t>“(14) "Average operating opacity" means the average of the opacity of emissions determined using EPA Method 9 on any three days within a 12-month period which are separated from each other by at least 30 days.”</w:t>
            </w:r>
          </w:p>
        </w:tc>
        <w:tc>
          <w:tcPr>
            <w:tcW w:w="4320" w:type="dxa"/>
          </w:tcPr>
          <w:p w:rsidR="008D655E" w:rsidRPr="00455117" w:rsidRDefault="008D655E" w:rsidP="00D8314D">
            <w:pPr>
              <w:rPr>
                <w:highlight w:val="magenta"/>
              </w:rPr>
            </w:pPr>
            <w:r w:rsidRPr="00455117">
              <w:rPr>
                <w:highlight w:val="magenta"/>
              </w:rPr>
              <w:t xml:space="preserve">340-234-0010(5) and 340-240-0030(3)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8D655E" w:rsidRPr="00455117" w:rsidRDefault="008D655E" w:rsidP="00D8314D">
            <w:pPr>
              <w:rPr>
                <w:highlight w:val="magenta"/>
              </w:rPr>
            </w:pPr>
          </w:p>
          <w:p w:rsidR="008D655E" w:rsidRPr="00455117" w:rsidRDefault="008D655E" w:rsidP="00D8314D">
            <w:pPr>
              <w:rPr>
                <w:highlight w:val="magenta"/>
              </w:rPr>
            </w:pPr>
            <w:r w:rsidRPr="00455117">
              <w:rPr>
                <w:highlight w:val="magenta"/>
              </w:rPr>
              <w:t xml:space="preserve">Definitions of average operating opacity are in division 234 and 240.  Move to division 200 except for sentence about when a violation occurs. That sentence is included in the rule with the </w:t>
            </w:r>
            <w:r w:rsidRPr="00455117">
              <w:rPr>
                <w:highlight w:val="magenta"/>
              </w:rPr>
              <w:lastRenderedPageBreak/>
              <w:t>opacity limit in division 234 and 240.</w:t>
            </w:r>
          </w:p>
        </w:tc>
        <w:tc>
          <w:tcPr>
            <w:tcW w:w="787" w:type="dxa"/>
          </w:tcPr>
          <w:p w:rsidR="008D655E" w:rsidRPr="006E233D" w:rsidRDefault="008D655E" w:rsidP="00D8314D">
            <w:pPr>
              <w:jc w:val="center"/>
            </w:pPr>
            <w:r w:rsidRPr="00455117">
              <w:rPr>
                <w:highlight w:val="magenta"/>
              </w:rPr>
              <w:lastRenderedPageBreak/>
              <w:t>SIP</w:t>
            </w:r>
          </w:p>
        </w:tc>
      </w:tr>
      <w:tr w:rsidR="008D655E" w:rsidRPr="006E233D" w:rsidTr="00D66578">
        <w:tc>
          <w:tcPr>
            <w:tcW w:w="918" w:type="dxa"/>
          </w:tcPr>
          <w:p w:rsidR="008D655E" w:rsidRPr="006E233D" w:rsidRDefault="008D655E" w:rsidP="00A65851">
            <w:r w:rsidRPr="006E233D">
              <w:lastRenderedPageBreak/>
              <w:t>240</w:t>
            </w:r>
          </w:p>
        </w:tc>
        <w:tc>
          <w:tcPr>
            <w:tcW w:w="1350" w:type="dxa"/>
          </w:tcPr>
          <w:p w:rsidR="008D655E" w:rsidRPr="006E233D" w:rsidRDefault="008D655E" w:rsidP="00A65851">
            <w:r w:rsidRPr="006E233D">
              <w:t>0030(4)</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6D48A0">
            <w:r w:rsidRPr="006E233D">
              <w:t xml:space="preserve">Delete definition of “charcoal producing plant” </w:t>
            </w:r>
          </w:p>
        </w:tc>
        <w:tc>
          <w:tcPr>
            <w:tcW w:w="4320" w:type="dxa"/>
          </w:tcPr>
          <w:p w:rsidR="008D655E" w:rsidRPr="006E233D" w:rsidRDefault="008D655E" w:rsidP="00641335">
            <w:r w:rsidRPr="006E233D">
              <w:t xml:space="preserve">Definition no longer needed since Charcoal Producing Plant rules are being repealed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5A5027" w:rsidRDefault="008D655E" w:rsidP="00A65851">
            <w:r w:rsidRPr="005A5027">
              <w:t>240</w:t>
            </w:r>
          </w:p>
        </w:tc>
        <w:tc>
          <w:tcPr>
            <w:tcW w:w="1350" w:type="dxa"/>
          </w:tcPr>
          <w:p w:rsidR="008D655E" w:rsidRPr="005A5027" w:rsidRDefault="008D655E" w:rsidP="00A65851">
            <w:r w:rsidRPr="005A5027">
              <w:t>0030(5)</w:t>
            </w:r>
          </w:p>
        </w:tc>
        <w:tc>
          <w:tcPr>
            <w:tcW w:w="990" w:type="dxa"/>
          </w:tcPr>
          <w:p w:rsidR="008D655E" w:rsidRPr="005A5027" w:rsidRDefault="008D655E" w:rsidP="004E2669">
            <w:r w:rsidRPr="005A5027">
              <w:t>NA</w:t>
            </w:r>
          </w:p>
        </w:tc>
        <w:tc>
          <w:tcPr>
            <w:tcW w:w="1350" w:type="dxa"/>
          </w:tcPr>
          <w:p w:rsidR="008D655E" w:rsidRPr="005A5027" w:rsidRDefault="008D655E" w:rsidP="004E2669">
            <w:r w:rsidRPr="005A5027">
              <w:t>NA</w:t>
            </w:r>
          </w:p>
        </w:tc>
        <w:tc>
          <w:tcPr>
            <w:tcW w:w="4860" w:type="dxa"/>
          </w:tcPr>
          <w:p w:rsidR="008D655E" w:rsidRPr="005A5027" w:rsidRDefault="008D655E" w:rsidP="004E2669">
            <w:r w:rsidRPr="005A5027">
              <w:t>Delete definition of “collection efficiency” and define “control efficiency,” “capture efficiency,”  “destruction efficiency,” and “removal efficiency” in division 200</w:t>
            </w:r>
          </w:p>
        </w:tc>
        <w:tc>
          <w:tcPr>
            <w:tcW w:w="4320" w:type="dxa"/>
          </w:tcPr>
          <w:p w:rsidR="008D655E" w:rsidRPr="005A5027" w:rsidRDefault="008D655E" w:rsidP="009B75A9">
            <w:r w:rsidRPr="005A5027">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division 200 to help clarify the differences among the terms. </w:t>
            </w:r>
          </w:p>
          <w:p w:rsidR="008D655E" w:rsidRPr="005A5027" w:rsidRDefault="008D655E" w:rsidP="009B75A9"/>
          <w:p w:rsidR="008D655E" w:rsidRPr="005A5027" w:rsidRDefault="008D655E" w:rsidP="00C37981">
            <w:r w:rsidRPr="005A5027">
              <w:t xml:space="preserve">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0030(6)</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0020(37)</w:t>
            </w:r>
          </w:p>
        </w:tc>
        <w:tc>
          <w:tcPr>
            <w:tcW w:w="4860" w:type="dxa"/>
          </w:tcPr>
          <w:p w:rsidR="008D655E" w:rsidRPr="006E233D" w:rsidRDefault="008D655E" w:rsidP="00502120">
            <w:r w:rsidRPr="006E233D">
              <w:t xml:space="preserve">Delete definition of Department </w:t>
            </w:r>
          </w:p>
        </w:tc>
        <w:tc>
          <w:tcPr>
            <w:tcW w:w="4320" w:type="dxa"/>
          </w:tcPr>
          <w:p w:rsidR="008D655E" w:rsidRPr="006E233D" w:rsidRDefault="008D655E" w:rsidP="00502120">
            <w:r w:rsidRPr="006E233D">
              <w:t xml:space="preserve">Definition already in division 200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0030(9)</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0020(42)</w:t>
            </w:r>
          </w:p>
        </w:tc>
        <w:tc>
          <w:tcPr>
            <w:tcW w:w="4860" w:type="dxa"/>
          </w:tcPr>
          <w:p w:rsidR="008D655E" w:rsidRPr="006E233D" w:rsidRDefault="008D655E" w:rsidP="00502120">
            <w:r w:rsidRPr="006E233D">
              <w:t xml:space="preserve">Move definition of “dry standard cubic foot” to division 200 </w:t>
            </w:r>
          </w:p>
        </w:tc>
        <w:tc>
          <w:tcPr>
            <w:tcW w:w="4320" w:type="dxa"/>
          </w:tcPr>
          <w:p w:rsidR="008D655E" w:rsidRPr="006E233D" w:rsidRDefault="008D655E"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2E16D7" w:rsidRDefault="008D655E" w:rsidP="00A65851">
            <w:r w:rsidRPr="002E16D7">
              <w:t>240</w:t>
            </w:r>
          </w:p>
        </w:tc>
        <w:tc>
          <w:tcPr>
            <w:tcW w:w="1350" w:type="dxa"/>
          </w:tcPr>
          <w:p w:rsidR="008D655E" w:rsidRPr="002E16D7" w:rsidRDefault="008D655E" w:rsidP="00A65851">
            <w:r w:rsidRPr="002E16D7">
              <w:t>0030(10)</w:t>
            </w:r>
          </w:p>
        </w:tc>
        <w:tc>
          <w:tcPr>
            <w:tcW w:w="990" w:type="dxa"/>
          </w:tcPr>
          <w:p w:rsidR="008D655E" w:rsidRPr="002E16D7" w:rsidRDefault="008D655E" w:rsidP="00A65851">
            <w:r w:rsidRPr="002E16D7">
              <w:t>200</w:t>
            </w:r>
          </w:p>
        </w:tc>
        <w:tc>
          <w:tcPr>
            <w:tcW w:w="1350" w:type="dxa"/>
          </w:tcPr>
          <w:p w:rsidR="008D655E" w:rsidRPr="002E16D7" w:rsidRDefault="008D655E" w:rsidP="00A65851">
            <w:r w:rsidRPr="002E16D7">
              <w:t>0020(45)</w:t>
            </w:r>
          </w:p>
        </w:tc>
        <w:tc>
          <w:tcPr>
            <w:tcW w:w="4860" w:type="dxa"/>
          </w:tcPr>
          <w:p w:rsidR="008D655E" w:rsidRPr="002E16D7" w:rsidRDefault="008D655E" w:rsidP="00502120">
            <w:r w:rsidRPr="002E16D7">
              <w:t xml:space="preserve">Delete definition of “emission” and use division 200 definition </w:t>
            </w:r>
          </w:p>
        </w:tc>
        <w:tc>
          <w:tcPr>
            <w:tcW w:w="4320" w:type="dxa"/>
          </w:tcPr>
          <w:p w:rsidR="008D655E" w:rsidRPr="002E16D7" w:rsidRDefault="008D655E" w:rsidP="00502120">
            <w:r w:rsidRPr="002E16D7">
              <w:t>See discussion above in division 234.  Definition different from division 200 definition but the same as division 234</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04434E" w:rsidRDefault="008D655E" w:rsidP="00A65851">
            <w:r w:rsidRPr="0004434E">
              <w:t>240</w:t>
            </w:r>
          </w:p>
        </w:tc>
        <w:tc>
          <w:tcPr>
            <w:tcW w:w="1350" w:type="dxa"/>
          </w:tcPr>
          <w:p w:rsidR="008D655E" w:rsidRPr="0004434E" w:rsidRDefault="008D655E" w:rsidP="00A65851">
            <w:r w:rsidRPr="0004434E">
              <w:t>0030(11)</w:t>
            </w:r>
          </w:p>
        </w:tc>
        <w:tc>
          <w:tcPr>
            <w:tcW w:w="990" w:type="dxa"/>
          </w:tcPr>
          <w:p w:rsidR="008D655E" w:rsidRPr="0004434E" w:rsidRDefault="008D655E" w:rsidP="00A65851">
            <w:r w:rsidRPr="0004434E">
              <w:t>200</w:t>
            </w:r>
          </w:p>
        </w:tc>
        <w:tc>
          <w:tcPr>
            <w:tcW w:w="1350" w:type="dxa"/>
          </w:tcPr>
          <w:p w:rsidR="008D655E" w:rsidRPr="0004434E" w:rsidRDefault="008D655E" w:rsidP="00A65851">
            <w:r w:rsidRPr="0004434E">
              <w:t>0020(54)</w:t>
            </w:r>
          </w:p>
        </w:tc>
        <w:tc>
          <w:tcPr>
            <w:tcW w:w="4860" w:type="dxa"/>
          </w:tcPr>
          <w:p w:rsidR="008D655E" w:rsidRPr="0004434E" w:rsidRDefault="008D655E" w:rsidP="00502120">
            <w:r w:rsidRPr="0004434E">
              <w:t xml:space="preserve">Move definition of “EPA Method 9” to division 200 and change reference to 40 CFR Part 60 Appendix A-4.  </w:t>
            </w:r>
          </w:p>
        </w:tc>
        <w:tc>
          <w:tcPr>
            <w:tcW w:w="4320" w:type="dxa"/>
          </w:tcPr>
          <w:p w:rsidR="008D655E" w:rsidRPr="0004434E" w:rsidRDefault="008D655E" w:rsidP="00644B74">
            <w:r w:rsidRPr="0004434E">
              <w:t>See discussion above in divis</w:t>
            </w:r>
            <w:r>
              <w:t>i</w:t>
            </w:r>
            <w:r w:rsidRPr="0004434E">
              <w:t>on 200.  Definition of EPA Method 9 same as Division 234</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5A5027" w:rsidRDefault="008D655E" w:rsidP="00A65851">
            <w:r w:rsidRPr="005A5027">
              <w:t>240</w:t>
            </w:r>
          </w:p>
        </w:tc>
        <w:tc>
          <w:tcPr>
            <w:tcW w:w="1350" w:type="dxa"/>
          </w:tcPr>
          <w:p w:rsidR="008D655E" w:rsidRPr="005A5027" w:rsidRDefault="008D655E" w:rsidP="00A65851">
            <w:r w:rsidRPr="005A5027">
              <w:t>0030(12)</w:t>
            </w:r>
          </w:p>
        </w:tc>
        <w:tc>
          <w:tcPr>
            <w:tcW w:w="990" w:type="dxa"/>
          </w:tcPr>
          <w:p w:rsidR="008D655E" w:rsidRPr="005A5027" w:rsidRDefault="008D655E" w:rsidP="00A65851">
            <w:r w:rsidRPr="005A5027">
              <w:t>200</w:t>
            </w:r>
          </w:p>
        </w:tc>
        <w:tc>
          <w:tcPr>
            <w:tcW w:w="1350" w:type="dxa"/>
          </w:tcPr>
          <w:p w:rsidR="008D655E" w:rsidRPr="005A5027" w:rsidRDefault="008D655E" w:rsidP="00A65851">
            <w:r w:rsidRPr="005A5027">
              <w:t>0020(60)</w:t>
            </w:r>
          </w:p>
        </w:tc>
        <w:tc>
          <w:tcPr>
            <w:tcW w:w="4860" w:type="dxa"/>
          </w:tcPr>
          <w:p w:rsidR="008D655E" w:rsidRPr="005A5027" w:rsidRDefault="008D655E" w:rsidP="003A609D">
            <w:r w:rsidRPr="005A5027">
              <w:t xml:space="preserve">Delete the definition of “facility” </w:t>
            </w:r>
          </w:p>
        </w:tc>
        <w:tc>
          <w:tcPr>
            <w:tcW w:w="4320" w:type="dxa"/>
          </w:tcPr>
          <w:p w:rsidR="008D655E" w:rsidRPr="005A5027" w:rsidRDefault="008D655E" w:rsidP="00E054BE">
            <w:r w:rsidRPr="005A5027">
              <w:t xml:space="preserve">The definition of “facility” does not agree with the use of “facility” throughout division 240.  “Facility” is used in the context of “source.”  </w:t>
            </w:r>
          </w:p>
        </w:tc>
        <w:tc>
          <w:tcPr>
            <w:tcW w:w="787" w:type="dxa"/>
          </w:tcPr>
          <w:p w:rsidR="008D655E" w:rsidRPr="006E233D" w:rsidRDefault="008D655E" w:rsidP="0066018C">
            <w:pPr>
              <w:jc w:val="center"/>
            </w:pPr>
            <w:r>
              <w:t>SIP</w:t>
            </w:r>
          </w:p>
        </w:tc>
      </w:tr>
      <w:tr w:rsidR="008D655E" w:rsidRPr="006E233D" w:rsidTr="00693ED3">
        <w:tc>
          <w:tcPr>
            <w:tcW w:w="918" w:type="dxa"/>
          </w:tcPr>
          <w:p w:rsidR="008D655E" w:rsidRPr="00BF4B78" w:rsidRDefault="008D655E" w:rsidP="00693ED3">
            <w:r w:rsidRPr="00BF4B78">
              <w:t>240</w:t>
            </w:r>
          </w:p>
        </w:tc>
        <w:tc>
          <w:tcPr>
            <w:tcW w:w="1350" w:type="dxa"/>
          </w:tcPr>
          <w:p w:rsidR="008D655E" w:rsidRPr="00BF4B78" w:rsidRDefault="008D655E" w:rsidP="00693ED3">
            <w:r w:rsidRPr="00BF4B78">
              <w:t>0030(14)</w:t>
            </w:r>
          </w:p>
        </w:tc>
        <w:tc>
          <w:tcPr>
            <w:tcW w:w="990" w:type="dxa"/>
          </w:tcPr>
          <w:p w:rsidR="008D655E" w:rsidRPr="00BF4B78" w:rsidRDefault="008D655E" w:rsidP="00693ED3">
            <w:r w:rsidRPr="00BF4B78">
              <w:t>200</w:t>
            </w:r>
          </w:p>
        </w:tc>
        <w:tc>
          <w:tcPr>
            <w:tcW w:w="1350" w:type="dxa"/>
          </w:tcPr>
          <w:p w:rsidR="008D655E" w:rsidRPr="00BF4B78" w:rsidRDefault="008D655E" w:rsidP="00693ED3">
            <w:r w:rsidRPr="00BF4B78">
              <w:t>0020(65)</w:t>
            </w:r>
          </w:p>
        </w:tc>
        <w:tc>
          <w:tcPr>
            <w:tcW w:w="4860" w:type="dxa"/>
          </w:tcPr>
          <w:p w:rsidR="008D655E" w:rsidRPr="00BF4B78" w:rsidRDefault="008D655E" w:rsidP="00693ED3">
            <w:r w:rsidRPr="00BF4B78">
              <w:t>Delete definition of “fuel burning equipment” and move to division 200</w:t>
            </w:r>
            <w:r>
              <w:t xml:space="preserve"> with clarifications</w:t>
            </w:r>
          </w:p>
          <w:p w:rsidR="008D655E" w:rsidRPr="00BF4B78" w:rsidRDefault="008D655E" w:rsidP="00693ED3"/>
        </w:tc>
        <w:tc>
          <w:tcPr>
            <w:tcW w:w="4320" w:type="dxa"/>
          </w:tcPr>
          <w:p w:rsidR="008D655E" w:rsidRPr="00BF4B78" w:rsidRDefault="008D655E" w:rsidP="00693ED3">
            <w:r>
              <w:t xml:space="preserve">See discussion above in division 200.  </w:t>
            </w:r>
            <w:r w:rsidRPr="00BF4B78">
              <w:t xml:space="preserve">Move definition of fuel burning equipment from divisions 208, 228, and 240 to division 200 and </w:t>
            </w:r>
            <w:r w:rsidRPr="00BF4B78">
              <w:lastRenderedPageBreak/>
              <w:t xml:space="preserve">clarify.  </w:t>
            </w:r>
          </w:p>
        </w:tc>
        <w:tc>
          <w:tcPr>
            <w:tcW w:w="787" w:type="dxa"/>
          </w:tcPr>
          <w:p w:rsidR="008D655E" w:rsidRPr="006E233D" w:rsidRDefault="008D655E" w:rsidP="0066018C">
            <w:pPr>
              <w:jc w:val="center"/>
            </w:pPr>
            <w:r>
              <w:lastRenderedPageBreak/>
              <w:t>SIP</w:t>
            </w:r>
          </w:p>
        </w:tc>
      </w:tr>
      <w:tr w:rsidR="008D655E" w:rsidRPr="006E233D" w:rsidTr="00D66578">
        <w:tc>
          <w:tcPr>
            <w:tcW w:w="918" w:type="dxa"/>
          </w:tcPr>
          <w:p w:rsidR="008D655E" w:rsidRPr="006E233D" w:rsidRDefault="008D655E" w:rsidP="00A65851">
            <w:r w:rsidRPr="006E233D">
              <w:lastRenderedPageBreak/>
              <w:t>240</w:t>
            </w:r>
          </w:p>
        </w:tc>
        <w:tc>
          <w:tcPr>
            <w:tcW w:w="1350" w:type="dxa"/>
          </w:tcPr>
          <w:p w:rsidR="008D655E" w:rsidRPr="006E233D" w:rsidRDefault="008D655E" w:rsidP="00A65851">
            <w:r w:rsidRPr="006E233D">
              <w:t>0030(15) and (16)</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definitions of “fuel moisture content”</w:t>
            </w:r>
          </w:p>
        </w:tc>
        <w:tc>
          <w:tcPr>
            <w:tcW w:w="4320" w:type="dxa"/>
          </w:tcPr>
          <w:p w:rsidR="008D655E" w:rsidRPr="006E233D" w:rsidRDefault="008D655E" w:rsidP="00FE68CE">
            <w:r w:rsidRPr="006E233D">
              <w:t>Incorporated language into OAR 340-240-0120(1)(e) and (f)</w:t>
            </w:r>
          </w:p>
        </w:tc>
        <w:tc>
          <w:tcPr>
            <w:tcW w:w="787" w:type="dxa"/>
          </w:tcPr>
          <w:p w:rsidR="008D655E" w:rsidRPr="006E233D" w:rsidRDefault="008D655E" w:rsidP="0066018C">
            <w:pPr>
              <w:jc w:val="center"/>
            </w:pPr>
            <w:r>
              <w:t>SIP</w:t>
            </w:r>
          </w:p>
        </w:tc>
      </w:tr>
      <w:tr w:rsidR="008D655E" w:rsidRPr="006E233D" w:rsidTr="00693ED3">
        <w:tc>
          <w:tcPr>
            <w:tcW w:w="918" w:type="dxa"/>
          </w:tcPr>
          <w:p w:rsidR="008D655E" w:rsidRPr="002F08FB" w:rsidRDefault="008D655E" w:rsidP="00693ED3">
            <w:r w:rsidRPr="002F08FB">
              <w:t>240</w:t>
            </w:r>
          </w:p>
        </w:tc>
        <w:tc>
          <w:tcPr>
            <w:tcW w:w="1350" w:type="dxa"/>
          </w:tcPr>
          <w:p w:rsidR="008D655E" w:rsidRPr="002F08FB" w:rsidRDefault="008D655E" w:rsidP="00693ED3">
            <w:r w:rsidRPr="002F08FB">
              <w:t>0030(17)</w:t>
            </w:r>
          </w:p>
        </w:tc>
        <w:tc>
          <w:tcPr>
            <w:tcW w:w="990" w:type="dxa"/>
          </w:tcPr>
          <w:p w:rsidR="008D655E" w:rsidRPr="006E233D" w:rsidRDefault="008D655E" w:rsidP="00693ED3">
            <w:r w:rsidRPr="006E233D">
              <w:t>200</w:t>
            </w:r>
          </w:p>
        </w:tc>
        <w:tc>
          <w:tcPr>
            <w:tcW w:w="1350" w:type="dxa"/>
          </w:tcPr>
          <w:p w:rsidR="008D655E" w:rsidRPr="006E233D" w:rsidRDefault="008D655E" w:rsidP="00693ED3">
            <w:r w:rsidRPr="006E233D">
              <w:t>0020(66)</w:t>
            </w:r>
          </w:p>
        </w:tc>
        <w:tc>
          <w:tcPr>
            <w:tcW w:w="4860" w:type="dxa"/>
          </w:tcPr>
          <w:p w:rsidR="008D655E" w:rsidRPr="006E233D" w:rsidRDefault="008D655E" w:rsidP="00693ED3">
            <w:r w:rsidRPr="006E233D">
              <w:t>Delete definition of “fugitive emissions” and use division 200 definition</w:t>
            </w:r>
          </w:p>
        </w:tc>
        <w:tc>
          <w:tcPr>
            <w:tcW w:w="4320" w:type="dxa"/>
          </w:tcPr>
          <w:p w:rsidR="008D655E" w:rsidRPr="006E233D" w:rsidRDefault="008D655E" w:rsidP="00693ED3">
            <w:r>
              <w:t xml:space="preserve">See discussion above in division 208.  </w:t>
            </w:r>
            <w:r w:rsidRPr="006E233D">
              <w:t>Delete and use definition in division 200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0030(19)</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0020(71)</w:t>
            </w:r>
          </w:p>
        </w:tc>
        <w:tc>
          <w:tcPr>
            <w:tcW w:w="4860" w:type="dxa"/>
          </w:tcPr>
          <w:p w:rsidR="008D655E" w:rsidRPr="006E233D" w:rsidRDefault="008D655E" w:rsidP="00CC69D8">
            <w:r w:rsidRPr="006E233D">
              <w:t>Use definition of “hardboard” from division 234 and division 240 and move to division 200</w:t>
            </w:r>
          </w:p>
        </w:tc>
        <w:tc>
          <w:tcPr>
            <w:tcW w:w="4320" w:type="dxa"/>
          </w:tcPr>
          <w:p w:rsidR="008D655E" w:rsidRPr="006E233D" w:rsidRDefault="008D655E" w:rsidP="00A76D2E">
            <w:r>
              <w:t xml:space="preserve">See discussion above in division 200.  </w:t>
            </w:r>
            <w:r w:rsidRPr="006E233D">
              <w:t>Definition of hardboard different from division 232 but same as division 234</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0030(23)</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0020(80)</w:t>
            </w:r>
          </w:p>
        </w:tc>
        <w:tc>
          <w:tcPr>
            <w:tcW w:w="4860" w:type="dxa"/>
          </w:tcPr>
          <w:p w:rsidR="008D655E" w:rsidRPr="001741AE" w:rsidRDefault="008D655E" w:rsidP="00FE68CE">
            <w:r w:rsidRPr="001741AE">
              <w:t>Move definition of ‘liquefied petroleum gas” to division 200</w:t>
            </w:r>
          </w:p>
        </w:tc>
        <w:tc>
          <w:tcPr>
            <w:tcW w:w="4320" w:type="dxa"/>
          </w:tcPr>
          <w:p w:rsidR="008D655E" w:rsidRPr="006E233D" w:rsidRDefault="008D655E" w:rsidP="00306238">
            <w:r w:rsidRPr="001741AE">
              <w:t xml:space="preserve">See discussion above in division 200. </w:t>
            </w:r>
            <w:r w:rsidRPr="006E233D">
              <w:t>Definition not used in division 240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0030(24)</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0020(81)</w:t>
            </w:r>
          </w:p>
        </w:tc>
        <w:tc>
          <w:tcPr>
            <w:tcW w:w="4860" w:type="dxa"/>
          </w:tcPr>
          <w:p w:rsidR="008D655E" w:rsidRPr="001741AE" w:rsidRDefault="008D655E" w:rsidP="00CC69D8">
            <w:r w:rsidRPr="001741AE">
              <w:t xml:space="preserve">Delete definition of “lowest achievable emission rate” </w:t>
            </w:r>
          </w:p>
        </w:tc>
        <w:tc>
          <w:tcPr>
            <w:tcW w:w="4320" w:type="dxa"/>
          </w:tcPr>
          <w:p w:rsidR="008D655E" w:rsidRPr="006E233D" w:rsidRDefault="008D655E" w:rsidP="00CC69D8">
            <w:r w:rsidRPr="006E233D">
              <w:t xml:space="preserve">Definition already in division 200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0030(25)</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0020(87)</w:t>
            </w:r>
          </w:p>
        </w:tc>
        <w:tc>
          <w:tcPr>
            <w:tcW w:w="4860" w:type="dxa"/>
          </w:tcPr>
          <w:p w:rsidR="008D655E" w:rsidRPr="001741AE" w:rsidRDefault="008D655E" w:rsidP="00306238">
            <w:r w:rsidRPr="001741AE">
              <w:t>Move definition of “maximum opacity” to division 200</w:t>
            </w:r>
          </w:p>
        </w:tc>
        <w:tc>
          <w:tcPr>
            <w:tcW w:w="4320" w:type="dxa"/>
          </w:tcPr>
          <w:p w:rsidR="008D655E" w:rsidRPr="006E233D" w:rsidRDefault="008D655E" w:rsidP="00FE68CE">
            <w:r w:rsidRPr="001741AE">
              <w:t xml:space="preserve">See discussion above in division 200. </w:t>
            </w:r>
            <w:r w:rsidRPr="006E233D">
              <w:t>Definition same as in division 234</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0030(26)</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A76D2E">
            <w:r w:rsidRPr="006E233D">
              <w:t>Delete definition of “Medford-Ashland Air Quality Maintenance Area”</w:t>
            </w:r>
          </w:p>
        </w:tc>
        <w:tc>
          <w:tcPr>
            <w:tcW w:w="4320" w:type="dxa"/>
          </w:tcPr>
          <w:p w:rsidR="008D655E" w:rsidRPr="006E233D" w:rsidRDefault="008D655E" w:rsidP="00A76D2E">
            <w:r w:rsidRPr="006E233D">
              <w:t>Definition already in division 204</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0030(27)</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4D7C4D">
            <w:r w:rsidRPr="006E233D">
              <w:t>Delete definition of “modified source”</w:t>
            </w:r>
          </w:p>
        </w:tc>
        <w:tc>
          <w:tcPr>
            <w:tcW w:w="4320" w:type="dxa"/>
            <w:shd w:val="clear" w:color="auto" w:fill="auto"/>
          </w:tcPr>
          <w:p w:rsidR="008D655E" w:rsidRPr="006E233D" w:rsidRDefault="008D655E" w:rsidP="005B71D0">
            <w:pPr>
              <w:rPr>
                <w:highlight w:val="green"/>
              </w:rPr>
            </w:pPr>
            <w:r w:rsidRPr="006E233D">
              <w:t>This definition is not needed since it is clear that it is meant to apply to sources with “major modifications” subject to 224-0050 or 224-0060.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0030(28)</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0020(91)</w:t>
            </w:r>
          </w:p>
        </w:tc>
        <w:tc>
          <w:tcPr>
            <w:tcW w:w="4860" w:type="dxa"/>
          </w:tcPr>
          <w:p w:rsidR="008D655E" w:rsidRPr="006E233D" w:rsidRDefault="008D655E" w:rsidP="003A0953">
            <w:r w:rsidRPr="006E233D">
              <w:t>Move definition of “natural gas” to division 200</w:t>
            </w:r>
          </w:p>
        </w:tc>
        <w:tc>
          <w:tcPr>
            <w:tcW w:w="4320" w:type="dxa"/>
          </w:tcPr>
          <w:p w:rsidR="008D655E" w:rsidRPr="006E233D" w:rsidRDefault="008D655E" w:rsidP="00FE68CE">
            <w:r w:rsidRPr="006E233D">
              <w:t>Definition used in other divisions</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0030(29)</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“new source”</w:t>
            </w:r>
          </w:p>
        </w:tc>
        <w:tc>
          <w:tcPr>
            <w:tcW w:w="4320" w:type="dxa"/>
          </w:tcPr>
          <w:p w:rsidR="008D655E" w:rsidRPr="006E233D" w:rsidRDefault="008D655E" w:rsidP="00FE68CE">
            <w:pPr>
              <w:rPr>
                <w:color w:val="000000"/>
              </w:rPr>
            </w:pPr>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 so the definition of “new source” is no longer necessary.</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1741AE" w:rsidRDefault="008D655E" w:rsidP="00A65851">
            <w:r w:rsidRPr="001741AE">
              <w:t>240</w:t>
            </w:r>
          </w:p>
        </w:tc>
        <w:tc>
          <w:tcPr>
            <w:tcW w:w="1350" w:type="dxa"/>
          </w:tcPr>
          <w:p w:rsidR="008D655E" w:rsidRPr="001741AE" w:rsidRDefault="008D655E" w:rsidP="00A65851">
            <w:r w:rsidRPr="001741AE">
              <w:t>0030(30)</w:t>
            </w:r>
          </w:p>
        </w:tc>
        <w:tc>
          <w:tcPr>
            <w:tcW w:w="990" w:type="dxa"/>
          </w:tcPr>
          <w:p w:rsidR="008D655E" w:rsidRPr="001741AE" w:rsidRDefault="008D655E" w:rsidP="00A65851">
            <w:r w:rsidRPr="001741AE">
              <w:t>200</w:t>
            </w:r>
          </w:p>
        </w:tc>
        <w:tc>
          <w:tcPr>
            <w:tcW w:w="1350" w:type="dxa"/>
          </w:tcPr>
          <w:p w:rsidR="008D655E" w:rsidRPr="001741AE" w:rsidRDefault="008D655E" w:rsidP="00A65851">
            <w:r w:rsidRPr="001741AE">
              <w:t>0020(97)</w:t>
            </w:r>
          </w:p>
        </w:tc>
        <w:tc>
          <w:tcPr>
            <w:tcW w:w="4860" w:type="dxa"/>
          </w:tcPr>
          <w:p w:rsidR="008D655E" w:rsidRPr="001741AE" w:rsidRDefault="008D655E" w:rsidP="001741AE">
            <w:r w:rsidRPr="001741AE">
              <w:t xml:space="preserve">Move definition of “odor” to </w:t>
            </w:r>
            <w:r>
              <w:t>d</w:t>
            </w:r>
            <w:r w:rsidRPr="001741AE">
              <w:t>ivision 200</w:t>
            </w:r>
          </w:p>
        </w:tc>
        <w:tc>
          <w:tcPr>
            <w:tcW w:w="4320" w:type="dxa"/>
          </w:tcPr>
          <w:p w:rsidR="008D655E" w:rsidRPr="001741AE" w:rsidRDefault="008D655E" w:rsidP="003A0953">
            <w:r w:rsidRPr="001741AE">
              <w:t>See discussion above in division 200. Definition same as in division 208</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0030(31)</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0020(98)</w:t>
            </w:r>
          </w:p>
        </w:tc>
        <w:tc>
          <w:tcPr>
            <w:tcW w:w="4860" w:type="dxa"/>
          </w:tcPr>
          <w:p w:rsidR="008D655E" w:rsidRPr="006E233D" w:rsidRDefault="008D655E" w:rsidP="00FE68CE">
            <w:r w:rsidRPr="006E233D">
              <w:t>Delete definition of “offset”</w:t>
            </w:r>
          </w:p>
        </w:tc>
        <w:tc>
          <w:tcPr>
            <w:tcW w:w="4320" w:type="dxa"/>
          </w:tcPr>
          <w:p w:rsidR="008D655E" w:rsidRPr="006E233D" w:rsidRDefault="008D655E" w:rsidP="00FE68CE">
            <w:r w:rsidRPr="006E233D">
              <w:t>This definition refers to the definition in Division 200</w:t>
            </w:r>
          </w:p>
        </w:tc>
        <w:tc>
          <w:tcPr>
            <w:tcW w:w="787" w:type="dxa"/>
          </w:tcPr>
          <w:p w:rsidR="008D655E" w:rsidRPr="006E233D" w:rsidRDefault="008D655E" w:rsidP="0066018C">
            <w:pPr>
              <w:jc w:val="center"/>
            </w:pPr>
            <w:r>
              <w:t>SIP</w:t>
            </w:r>
          </w:p>
        </w:tc>
      </w:tr>
      <w:tr w:rsidR="008D655E" w:rsidRPr="006E233D" w:rsidTr="00D66578">
        <w:tc>
          <w:tcPr>
            <w:tcW w:w="918" w:type="dxa"/>
            <w:tcBorders>
              <w:top w:val="double" w:sz="6" w:space="0" w:color="auto"/>
              <w:left w:val="double" w:sz="6" w:space="0" w:color="auto"/>
              <w:bottom w:val="double" w:sz="6" w:space="0" w:color="auto"/>
              <w:right w:val="double" w:sz="6" w:space="0" w:color="auto"/>
            </w:tcBorders>
          </w:tcPr>
          <w:p w:rsidR="008D655E" w:rsidRPr="001741AE" w:rsidRDefault="008D655E"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8D655E" w:rsidRPr="001741AE" w:rsidRDefault="008D655E"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8D655E" w:rsidRPr="001741AE" w:rsidRDefault="008D655E"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8D655E" w:rsidRPr="001741AE" w:rsidRDefault="008D655E" w:rsidP="00A65851">
            <w:r w:rsidRPr="001741AE">
              <w:t>0020(99)</w:t>
            </w:r>
          </w:p>
        </w:tc>
        <w:tc>
          <w:tcPr>
            <w:tcW w:w="4860" w:type="dxa"/>
            <w:tcBorders>
              <w:top w:val="double" w:sz="6" w:space="0" w:color="auto"/>
              <w:left w:val="double" w:sz="6" w:space="0" w:color="auto"/>
              <w:bottom w:val="double" w:sz="6" w:space="0" w:color="auto"/>
              <w:right w:val="double" w:sz="6" w:space="0" w:color="auto"/>
            </w:tcBorders>
          </w:tcPr>
          <w:p w:rsidR="008D655E" w:rsidRPr="001741AE" w:rsidRDefault="008D655E"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8D655E" w:rsidRPr="001741AE" w:rsidRDefault="008D655E"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0030(34)</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0020(105)</w:t>
            </w:r>
          </w:p>
        </w:tc>
        <w:tc>
          <w:tcPr>
            <w:tcW w:w="4860" w:type="dxa"/>
          </w:tcPr>
          <w:p w:rsidR="008D655E" w:rsidRPr="006E233D" w:rsidRDefault="008D655E" w:rsidP="00921006">
            <w:r w:rsidRPr="006E233D">
              <w:t xml:space="preserve">Move definition of “particleboard” to division 200 </w:t>
            </w:r>
          </w:p>
        </w:tc>
        <w:tc>
          <w:tcPr>
            <w:tcW w:w="4320" w:type="dxa"/>
          </w:tcPr>
          <w:p w:rsidR="008D655E" w:rsidRPr="006E233D" w:rsidRDefault="008D655E" w:rsidP="00921006">
            <w:r w:rsidRPr="001741AE">
              <w:t xml:space="preserve">See discussion above in division 200. </w:t>
            </w:r>
            <w:r w:rsidRPr="006E233D">
              <w:t>Definition same as Division 234</w:t>
            </w:r>
          </w:p>
        </w:tc>
        <w:tc>
          <w:tcPr>
            <w:tcW w:w="787" w:type="dxa"/>
          </w:tcPr>
          <w:p w:rsidR="008D655E" w:rsidRPr="006E233D" w:rsidRDefault="008D655E" w:rsidP="0066018C">
            <w:pPr>
              <w:jc w:val="center"/>
            </w:pPr>
            <w:r>
              <w:t>SIP</w:t>
            </w:r>
          </w:p>
        </w:tc>
      </w:tr>
      <w:tr w:rsidR="008D655E" w:rsidRPr="006E233D" w:rsidTr="00693ED3">
        <w:tc>
          <w:tcPr>
            <w:tcW w:w="918" w:type="dxa"/>
          </w:tcPr>
          <w:p w:rsidR="008D655E" w:rsidRPr="006E233D" w:rsidRDefault="008D655E" w:rsidP="00693ED3">
            <w:r w:rsidRPr="006E233D">
              <w:t>240</w:t>
            </w:r>
          </w:p>
        </w:tc>
        <w:tc>
          <w:tcPr>
            <w:tcW w:w="1350" w:type="dxa"/>
          </w:tcPr>
          <w:p w:rsidR="008D655E" w:rsidRPr="006E233D" w:rsidRDefault="008D655E" w:rsidP="00693ED3">
            <w:r w:rsidRPr="006E233D">
              <w:t>0030(35)</w:t>
            </w:r>
          </w:p>
        </w:tc>
        <w:tc>
          <w:tcPr>
            <w:tcW w:w="990" w:type="dxa"/>
          </w:tcPr>
          <w:p w:rsidR="008D655E" w:rsidRPr="00210118" w:rsidRDefault="008D655E" w:rsidP="00693ED3">
            <w:r w:rsidRPr="00210118">
              <w:t>200</w:t>
            </w:r>
          </w:p>
        </w:tc>
        <w:tc>
          <w:tcPr>
            <w:tcW w:w="1350" w:type="dxa"/>
          </w:tcPr>
          <w:p w:rsidR="008D655E" w:rsidRPr="00210118" w:rsidRDefault="008D655E" w:rsidP="00693ED3">
            <w:r w:rsidRPr="00210118">
              <w:t>0020(106)</w:t>
            </w:r>
          </w:p>
        </w:tc>
        <w:tc>
          <w:tcPr>
            <w:tcW w:w="4860" w:type="dxa"/>
          </w:tcPr>
          <w:p w:rsidR="008D655E" w:rsidRPr="00210118" w:rsidRDefault="008D655E" w:rsidP="00693ED3">
            <w:r w:rsidRPr="00210118">
              <w:t>Delete definition of “particulate matter” and use modified division 200 definition</w:t>
            </w:r>
          </w:p>
          <w:p w:rsidR="008D655E" w:rsidRPr="00210118" w:rsidRDefault="008D655E" w:rsidP="00693ED3"/>
          <w:p w:rsidR="008D655E" w:rsidRPr="00210118" w:rsidRDefault="008D655E" w:rsidP="00693ED3"/>
        </w:tc>
        <w:tc>
          <w:tcPr>
            <w:tcW w:w="4320" w:type="dxa"/>
          </w:tcPr>
          <w:p w:rsidR="008D655E" w:rsidRPr="00210118" w:rsidRDefault="008D655E"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lastRenderedPageBreak/>
              <w:t>240</w:t>
            </w:r>
          </w:p>
        </w:tc>
        <w:tc>
          <w:tcPr>
            <w:tcW w:w="1350" w:type="dxa"/>
          </w:tcPr>
          <w:p w:rsidR="008D655E" w:rsidRPr="006E233D" w:rsidRDefault="008D655E" w:rsidP="00A65851">
            <w:r w:rsidRPr="006E233D">
              <w:t>0030(36)</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0020(112)</w:t>
            </w:r>
          </w:p>
        </w:tc>
        <w:tc>
          <w:tcPr>
            <w:tcW w:w="4860" w:type="dxa"/>
          </w:tcPr>
          <w:p w:rsidR="008D655E" w:rsidRPr="006E233D" w:rsidRDefault="008D655E" w:rsidP="00921006">
            <w:r w:rsidRPr="006E233D">
              <w:t xml:space="preserve">Delete definition of “person” </w:t>
            </w:r>
          </w:p>
        </w:tc>
        <w:tc>
          <w:tcPr>
            <w:tcW w:w="4320" w:type="dxa"/>
          </w:tcPr>
          <w:p w:rsidR="008D655E" w:rsidRPr="006E233D" w:rsidRDefault="008D655E" w:rsidP="00921006">
            <w:r w:rsidRPr="006E233D">
              <w:t xml:space="preserve">Definition already in division 200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0030(37)</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0020(121)</w:t>
            </w:r>
          </w:p>
        </w:tc>
        <w:tc>
          <w:tcPr>
            <w:tcW w:w="4860" w:type="dxa"/>
          </w:tcPr>
          <w:p w:rsidR="008D655E" w:rsidRPr="006E233D" w:rsidRDefault="008D655E" w:rsidP="005E281F">
            <w:r w:rsidRPr="006E233D">
              <w:t xml:space="preserve">Move definition of “press cooling vent”  to division 200 </w:t>
            </w:r>
          </w:p>
        </w:tc>
        <w:tc>
          <w:tcPr>
            <w:tcW w:w="4320" w:type="dxa"/>
          </w:tcPr>
          <w:p w:rsidR="008D655E" w:rsidRPr="006E233D" w:rsidRDefault="008D655E" w:rsidP="005E281F">
            <w:r w:rsidRPr="006E233D">
              <w:t xml:space="preserve">Definition same as division 234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0030(41)</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0020(177)</w:t>
            </w:r>
          </w:p>
        </w:tc>
        <w:tc>
          <w:tcPr>
            <w:tcW w:w="4860" w:type="dxa"/>
          </w:tcPr>
          <w:p w:rsidR="008D655E" w:rsidRPr="006E233D" w:rsidRDefault="008D655E" w:rsidP="005E281F">
            <w:r w:rsidRPr="006E233D">
              <w:t>Move definition of “wood fuel-fired device” to division 200</w:t>
            </w:r>
          </w:p>
        </w:tc>
        <w:tc>
          <w:tcPr>
            <w:tcW w:w="4320" w:type="dxa"/>
          </w:tcPr>
          <w:p w:rsidR="008D655E" w:rsidRPr="006E233D" w:rsidRDefault="008D655E" w:rsidP="00FE68CE">
            <w:r w:rsidRPr="006E233D">
              <w:t>Move to division 200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0030(42)</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0020(156)</w:t>
            </w:r>
          </w:p>
        </w:tc>
        <w:tc>
          <w:tcPr>
            <w:tcW w:w="4860" w:type="dxa"/>
          </w:tcPr>
          <w:p w:rsidR="008D655E" w:rsidRPr="006E233D" w:rsidRDefault="008D655E" w:rsidP="00CA530B">
            <w:r w:rsidRPr="006E233D">
              <w:t xml:space="preserve">Delete definition of “source” and use definition in division 200 </w:t>
            </w:r>
          </w:p>
        </w:tc>
        <w:tc>
          <w:tcPr>
            <w:tcW w:w="4320" w:type="dxa"/>
          </w:tcPr>
          <w:p w:rsidR="008D655E" w:rsidRPr="006E233D" w:rsidRDefault="008D655E" w:rsidP="00CA530B">
            <w:r w:rsidRPr="006E233D">
              <w:t>Definition different than definition in division 200</w:t>
            </w:r>
          </w:p>
        </w:tc>
        <w:tc>
          <w:tcPr>
            <w:tcW w:w="787" w:type="dxa"/>
          </w:tcPr>
          <w:p w:rsidR="008D655E" w:rsidRPr="006E233D" w:rsidRDefault="008D655E" w:rsidP="0066018C">
            <w:pPr>
              <w:jc w:val="center"/>
            </w:pPr>
            <w:r>
              <w:t>SIP</w:t>
            </w:r>
          </w:p>
        </w:tc>
      </w:tr>
      <w:tr w:rsidR="008D655E" w:rsidRPr="006E233D" w:rsidTr="00094DBC">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0030(43)</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0020(159)</w:t>
            </w:r>
          </w:p>
        </w:tc>
        <w:tc>
          <w:tcPr>
            <w:tcW w:w="4860" w:type="dxa"/>
          </w:tcPr>
          <w:p w:rsidR="008D655E" w:rsidRDefault="008D655E" w:rsidP="00094DBC">
            <w:r w:rsidRPr="009023BA">
              <w:t xml:space="preserve">Move definition of “standard conditions” to division 200 </w:t>
            </w:r>
          </w:p>
          <w:p w:rsidR="008D655E" w:rsidRPr="006E233D" w:rsidRDefault="008D655E" w:rsidP="002F08FB"/>
        </w:tc>
        <w:tc>
          <w:tcPr>
            <w:tcW w:w="4320" w:type="dxa"/>
          </w:tcPr>
          <w:p w:rsidR="008D655E" w:rsidRPr="00D5274E" w:rsidRDefault="008D655E" w:rsidP="002F08FB">
            <w:r>
              <w:t xml:space="preserve">See discussion above in division 200. </w:t>
            </w:r>
            <w:r w:rsidRPr="00D5274E">
              <w:t>Definition different from division 240 but same as division 226 and 228.  Use division 240 definition and move to division 200</w:t>
            </w:r>
          </w:p>
        </w:tc>
        <w:tc>
          <w:tcPr>
            <w:tcW w:w="787" w:type="dxa"/>
          </w:tcPr>
          <w:p w:rsidR="008D655E" w:rsidRPr="006E233D" w:rsidRDefault="008D655E" w:rsidP="0066018C">
            <w:pPr>
              <w:jc w:val="center"/>
            </w:pPr>
            <w:r>
              <w:t>SIP</w:t>
            </w:r>
          </w:p>
        </w:tc>
      </w:tr>
      <w:tr w:rsidR="008D655E" w:rsidRPr="006E233D" w:rsidTr="00094DBC">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0030(44)</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0020(42)</w:t>
            </w:r>
          </w:p>
        </w:tc>
        <w:tc>
          <w:tcPr>
            <w:tcW w:w="4860" w:type="dxa"/>
          </w:tcPr>
          <w:p w:rsidR="008D655E" w:rsidRDefault="008D655E" w:rsidP="00094DBC">
            <w:r w:rsidRPr="006E233D">
              <w:t>Delete definition of “standard cubic foot” and use definition of “dry standard cubic foot” from division 240 and move to division 200</w:t>
            </w:r>
          </w:p>
          <w:p w:rsidR="008D655E" w:rsidRPr="006E233D" w:rsidRDefault="008D655E" w:rsidP="00094DBC"/>
        </w:tc>
        <w:tc>
          <w:tcPr>
            <w:tcW w:w="4320" w:type="dxa"/>
          </w:tcPr>
          <w:p w:rsidR="008D655E" w:rsidRPr="006E233D" w:rsidRDefault="008D655E" w:rsidP="002F08FB">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r>
              <w:t>.</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0030(45)</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0020(172)</w:t>
            </w:r>
          </w:p>
        </w:tc>
        <w:tc>
          <w:tcPr>
            <w:tcW w:w="4860" w:type="dxa"/>
          </w:tcPr>
          <w:p w:rsidR="008D655E" w:rsidRPr="006E233D" w:rsidRDefault="008D655E" w:rsidP="00E12016">
            <w:r w:rsidRPr="006E233D">
              <w:t xml:space="preserve">Move definition of “veneer” same to division 200 </w:t>
            </w:r>
          </w:p>
        </w:tc>
        <w:tc>
          <w:tcPr>
            <w:tcW w:w="4320" w:type="dxa"/>
          </w:tcPr>
          <w:p w:rsidR="008D655E" w:rsidRPr="006E233D" w:rsidRDefault="008D655E" w:rsidP="00E12016">
            <w:r>
              <w:t>See discussion above in division 200.</w:t>
            </w:r>
            <w:r w:rsidRPr="00740994">
              <w:t xml:space="preserve">  </w:t>
            </w:r>
            <w:r w:rsidRPr="006E233D">
              <w:t xml:space="preserve">Definition same as division 234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0030(46)</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0020(173)</w:t>
            </w:r>
          </w:p>
        </w:tc>
        <w:tc>
          <w:tcPr>
            <w:tcW w:w="4860" w:type="dxa"/>
          </w:tcPr>
          <w:p w:rsidR="008D655E" w:rsidRPr="006E233D" w:rsidRDefault="008D655E" w:rsidP="00E12016">
            <w:r w:rsidRPr="006E233D">
              <w:t xml:space="preserve">Move definition of “veneer dryer” to division 200 </w:t>
            </w:r>
          </w:p>
        </w:tc>
        <w:tc>
          <w:tcPr>
            <w:tcW w:w="4320" w:type="dxa"/>
          </w:tcPr>
          <w:p w:rsidR="008D655E" w:rsidRPr="006E233D" w:rsidRDefault="008D655E" w:rsidP="00740994">
            <w:r>
              <w:t>See discussion above in division 200.</w:t>
            </w:r>
            <w:r w:rsidRPr="00740994">
              <w:t xml:space="preserve">  </w:t>
            </w:r>
            <w:r w:rsidRPr="006E233D">
              <w:t xml:space="preserve">Definition used in </w:t>
            </w:r>
            <w:r>
              <w:t>division</w:t>
            </w:r>
            <w:r w:rsidRPr="006E233D">
              <w:t xml:space="preserve"> </w:t>
            </w:r>
            <w:r>
              <w:t>234 but not defined there</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0030(47)</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0020(176)</w:t>
            </w:r>
          </w:p>
        </w:tc>
        <w:tc>
          <w:tcPr>
            <w:tcW w:w="4860" w:type="dxa"/>
          </w:tcPr>
          <w:p w:rsidR="008D655E" w:rsidRPr="006E233D" w:rsidRDefault="008D655E" w:rsidP="00E12016">
            <w:r w:rsidRPr="006E233D">
              <w:t xml:space="preserve">Move definition of “wood fired veneer dryer” to division 200  </w:t>
            </w:r>
          </w:p>
        </w:tc>
        <w:tc>
          <w:tcPr>
            <w:tcW w:w="4320" w:type="dxa"/>
          </w:tcPr>
          <w:p w:rsidR="008D655E" w:rsidRPr="006E233D" w:rsidRDefault="008D655E" w:rsidP="00E12016">
            <w:r>
              <w:t>See discussion above in division 200.</w:t>
            </w:r>
            <w:r w:rsidRPr="00740994">
              <w:t xml:space="preserve">  </w:t>
            </w:r>
            <w:r w:rsidRPr="006E233D">
              <w:t xml:space="preserve">Definition same as division 234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5A5027" w:rsidRDefault="008D655E" w:rsidP="00A65851">
            <w:r w:rsidRPr="005A5027">
              <w:t>240</w:t>
            </w:r>
          </w:p>
        </w:tc>
        <w:tc>
          <w:tcPr>
            <w:tcW w:w="1350" w:type="dxa"/>
          </w:tcPr>
          <w:p w:rsidR="008D655E" w:rsidRPr="005A5027" w:rsidRDefault="008D655E" w:rsidP="00A65851">
            <w:r w:rsidRPr="005A5027">
              <w:t>0030(48)</w:t>
            </w:r>
          </w:p>
        </w:tc>
        <w:tc>
          <w:tcPr>
            <w:tcW w:w="990" w:type="dxa"/>
          </w:tcPr>
          <w:p w:rsidR="008D655E" w:rsidRPr="005A5027" w:rsidRDefault="008D655E" w:rsidP="00A65851">
            <w:r w:rsidRPr="005A5027">
              <w:t>240</w:t>
            </w:r>
          </w:p>
        </w:tc>
        <w:tc>
          <w:tcPr>
            <w:tcW w:w="1350" w:type="dxa"/>
          </w:tcPr>
          <w:p w:rsidR="008D655E" w:rsidRPr="005A5027" w:rsidRDefault="008D655E" w:rsidP="00A65851">
            <w:r w:rsidRPr="005A5027">
              <w:t>0030(12)</w:t>
            </w:r>
          </w:p>
        </w:tc>
        <w:tc>
          <w:tcPr>
            <w:tcW w:w="4860" w:type="dxa"/>
          </w:tcPr>
          <w:p w:rsidR="008D655E" w:rsidRPr="005A5027" w:rsidRDefault="008D655E" w:rsidP="00992246">
            <w:r w:rsidRPr="005A5027">
              <w:t>Change term to of “wigwam waste burner” instead of “wigwam fired burner” and leave definition as is</w:t>
            </w:r>
          </w:p>
        </w:tc>
        <w:tc>
          <w:tcPr>
            <w:tcW w:w="4320" w:type="dxa"/>
          </w:tcPr>
          <w:p w:rsidR="008D655E" w:rsidRPr="005A5027" w:rsidRDefault="008D655E" w:rsidP="00070609">
            <w:r w:rsidRPr="005A5027">
              <w:t xml:space="preserve">“Wigwam fired burner” not used but the same as definition of “wigwam </w:t>
            </w:r>
            <w:r w:rsidRPr="005A5027">
              <w:rPr>
                <w:u w:val="single"/>
              </w:rPr>
              <w:t>waste</w:t>
            </w:r>
            <w:r w:rsidRPr="005A5027">
              <w:t xml:space="preserve"> burner” in division 234.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990" w:type="dxa"/>
          </w:tcPr>
          <w:p w:rsidR="008D655E" w:rsidRPr="006E233D" w:rsidRDefault="008D655E" w:rsidP="00A65851">
            <w:r w:rsidRPr="006E233D">
              <w:t>240</w:t>
            </w:r>
          </w:p>
        </w:tc>
        <w:tc>
          <w:tcPr>
            <w:tcW w:w="1350" w:type="dxa"/>
          </w:tcPr>
          <w:p w:rsidR="008D655E" w:rsidRPr="006E233D" w:rsidRDefault="008D655E" w:rsidP="00A65851">
            <w:r w:rsidRPr="006E233D">
              <w:t>0050</w:t>
            </w:r>
          </w:p>
        </w:tc>
        <w:tc>
          <w:tcPr>
            <w:tcW w:w="4860" w:type="dxa"/>
          </w:tcPr>
          <w:p w:rsidR="008D655E" w:rsidRPr="006E233D" w:rsidRDefault="008D655E" w:rsidP="00AB1C3D">
            <w:r w:rsidRPr="006E233D">
              <w:t>Add a rule on “Compliance Testing Requirements”</w:t>
            </w:r>
          </w:p>
        </w:tc>
        <w:tc>
          <w:tcPr>
            <w:tcW w:w="4320" w:type="dxa"/>
          </w:tcPr>
          <w:p w:rsidR="008D655E" w:rsidRPr="006E233D" w:rsidRDefault="008D655E" w:rsidP="00FE68CE">
            <w:r w:rsidRPr="006E233D">
              <w:t>Clarification. This rule specifies what test methods to use in this division</w:t>
            </w:r>
          </w:p>
        </w:tc>
        <w:tc>
          <w:tcPr>
            <w:tcW w:w="787" w:type="dxa"/>
          </w:tcPr>
          <w:p w:rsidR="008D655E" w:rsidRPr="006E233D" w:rsidRDefault="008D655E" w:rsidP="0066018C">
            <w:pPr>
              <w:jc w:val="center"/>
            </w:pPr>
            <w:r>
              <w:t>SIP</w:t>
            </w:r>
          </w:p>
        </w:tc>
      </w:tr>
      <w:tr w:rsidR="008D655E" w:rsidRPr="006E233D" w:rsidTr="00150322">
        <w:tc>
          <w:tcPr>
            <w:tcW w:w="918" w:type="dxa"/>
            <w:shd w:val="clear" w:color="auto" w:fill="FABF8F" w:themeFill="accent6" w:themeFillTint="99"/>
          </w:tcPr>
          <w:p w:rsidR="008D655E" w:rsidRPr="006E233D" w:rsidRDefault="008D655E" w:rsidP="00150322">
            <w:r>
              <w:t>240</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0110(1)(b)</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AB1C3D">
            <w:r w:rsidRPr="006E233D">
              <w:t xml:space="preserve">Change the 3 minute aggregate in one hour to a six minute average </w:t>
            </w:r>
          </w:p>
        </w:tc>
        <w:tc>
          <w:tcPr>
            <w:tcW w:w="4320" w:type="dxa"/>
          </w:tcPr>
          <w:p w:rsidR="008D655E" w:rsidRPr="006E233D" w:rsidRDefault="008D655E" w:rsidP="00FE68CE">
            <w:r w:rsidRPr="006E233D">
              <w:t>DEQ is changing all opacity limits to 6 minute averages.  See reason above for changing opacity to 6-minute average</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0110(1)(b)</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7966D8">
            <w:r w:rsidRPr="006E233D">
              <w:t xml:space="preserve">Add reference to OAR 340-240-0210 </w:t>
            </w:r>
          </w:p>
        </w:tc>
        <w:tc>
          <w:tcPr>
            <w:tcW w:w="4320" w:type="dxa"/>
          </w:tcPr>
          <w:p w:rsidR="008D655E" w:rsidRPr="006E233D" w:rsidRDefault="008D655E" w:rsidP="007966D8">
            <w:r w:rsidRPr="006E233D">
              <w:t>OAR 340-240-0210 contains continuous monitoring requirements for opacity</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0110(2)</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7966D8">
            <w:r w:rsidRPr="006E233D">
              <w:t>Do not capitalize “Baseline Period”</w:t>
            </w:r>
            <w:r>
              <w:t xml:space="preserve"> and change cross reference to division 222</w:t>
            </w:r>
          </w:p>
        </w:tc>
        <w:tc>
          <w:tcPr>
            <w:tcW w:w="4320" w:type="dxa"/>
          </w:tcPr>
          <w:p w:rsidR="008D655E" w:rsidRPr="006E233D" w:rsidRDefault="008D655E" w:rsidP="007966D8">
            <w:r w:rsidRPr="006E233D">
              <w:t>Correction</w:t>
            </w:r>
            <w:r>
              <w:t xml:space="preserve"> and renumber because the definition netting basis was moved to division 222</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0120(1)(a)</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7966D8">
            <w:r w:rsidRPr="006E233D">
              <w:t>Add “as defined in division 200”</w:t>
            </w:r>
          </w:p>
        </w:tc>
        <w:tc>
          <w:tcPr>
            <w:tcW w:w="4320" w:type="dxa"/>
          </w:tcPr>
          <w:p w:rsidR="008D655E" w:rsidRPr="006E233D" w:rsidRDefault="008D655E" w:rsidP="007966D8">
            <w:r w:rsidRPr="006E233D">
              <w:t>The definition of average operating opacity was moved to division 200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0120(1)(a)</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7966D8">
            <w:r w:rsidRPr="006E233D">
              <w:t>Add “a violation of the average operating opacity limitation is judged to have occurred if the opacity of emissions on each of the three days is greater than the specified average operating opacity limitation”</w:t>
            </w:r>
          </w:p>
        </w:tc>
        <w:tc>
          <w:tcPr>
            <w:tcW w:w="4320" w:type="dxa"/>
          </w:tcPr>
          <w:p w:rsidR="008D655E" w:rsidRPr="006E233D" w:rsidRDefault="008D655E" w:rsidP="007966D8">
            <w:r w:rsidRPr="006E233D">
              <w:t>This sentence was deleted from the definition of “average operating opacity” but should be included with the standard.</w:t>
            </w:r>
          </w:p>
        </w:tc>
        <w:tc>
          <w:tcPr>
            <w:tcW w:w="787" w:type="dxa"/>
          </w:tcPr>
          <w:p w:rsidR="008D655E" w:rsidRPr="006E233D" w:rsidRDefault="008D655E" w:rsidP="0066018C">
            <w:pPr>
              <w:jc w:val="center"/>
            </w:pPr>
            <w:r>
              <w:t>SIP</w:t>
            </w:r>
          </w:p>
        </w:tc>
      </w:tr>
      <w:tr w:rsidR="008D655E" w:rsidRPr="006E233D" w:rsidTr="00D8314D">
        <w:tc>
          <w:tcPr>
            <w:tcW w:w="918" w:type="dxa"/>
          </w:tcPr>
          <w:p w:rsidR="008D655E" w:rsidRPr="00455117" w:rsidRDefault="008D655E" w:rsidP="00D8314D">
            <w:pPr>
              <w:rPr>
                <w:highlight w:val="magenta"/>
              </w:rPr>
            </w:pPr>
            <w:r w:rsidRPr="00455117">
              <w:rPr>
                <w:highlight w:val="magenta"/>
              </w:rPr>
              <w:lastRenderedPageBreak/>
              <w:t>234</w:t>
            </w:r>
          </w:p>
          <w:p w:rsidR="008D655E" w:rsidRPr="00455117" w:rsidRDefault="008D655E" w:rsidP="00D8314D">
            <w:pPr>
              <w:rPr>
                <w:highlight w:val="magenta"/>
              </w:rPr>
            </w:pPr>
            <w:r w:rsidRPr="00455117">
              <w:rPr>
                <w:highlight w:val="magenta"/>
              </w:rPr>
              <w:t>240</w:t>
            </w:r>
          </w:p>
        </w:tc>
        <w:tc>
          <w:tcPr>
            <w:tcW w:w="1350" w:type="dxa"/>
          </w:tcPr>
          <w:p w:rsidR="008D655E" w:rsidRPr="00455117" w:rsidRDefault="008D655E" w:rsidP="00D8314D">
            <w:pPr>
              <w:rPr>
                <w:highlight w:val="magenta"/>
              </w:rPr>
            </w:pPr>
            <w:r w:rsidRPr="00455117">
              <w:rPr>
                <w:highlight w:val="magenta"/>
              </w:rPr>
              <w:t>0010(5)</w:t>
            </w:r>
          </w:p>
          <w:p w:rsidR="008D655E" w:rsidRPr="00455117" w:rsidRDefault="008D655E" w:rsidP="00D8314D">
            <w:pPr>
              <w:rPr>
                <w:highlight w:val="magenta"/>
              </w:rPr>
            </w:pPr>
            <w:r w:rsidRPr="00455117">
              <w:rPr>
                <w:highlight w:val="magenta"/>
              </w:rPr>
              <w:t>0030(3)</w:t>
            </w:r>
          </w:p>
        </w:tc>
        <w:tc>
          <w:tcPr>
            <w:tcW w:w="990" w:type="dxa"/>
          </w:tcPr>
          <w:p w:rsidR="008D655E" w:rsidRPr="00455117" w:rsidRDefault="008D655E" w:rsidP="00D8314D">
            <w:pPr>
              <w:rPr>
                <w:highlight w:val="magenta"/>
              </w:rPr>
            </w:pPr>
            <w:r w:rsidRPr="00455117">
              <w:rPr>
                <w:highlight w:val="magenta"/>
              </w:rPr>
              <w:t>200</w:t>
            </w:r>
          </w:p>
        </w:tc>
        <w:tc>
          <w:tcPr>
            <w:tcW w:w="1350" w:type="dxa"/>
          </w:tcPr>
          <w:p w:rsidR="008D655E" w:rsidRPr="00455117" w:rsidRDefault="008D655E" w:rsidP="00D8314D">
            <w:pPr>
              <w:rPr>
                <w:highlight w:val="magenta"/>
              </w:rPr>
            </w:pPr>
            <w:r w:rsidRPr="00455117">
              <w:rPr>
                <w:highlight w:val="magenta"/>
              </w:rPr>
              <w:t>0020(13)</w:t>
            </w:r>
          </w:p>
        </w:tc>
        <w:tc>
          <w:tcPr>
            <w:tcW w:w="4860" w:type="dxa"/>
          </w:tcPr>
          <w:p w:rsidR="008D655E" w:rsidRPr="00455117" w:rsidRDefault="008D655E" w:rsidP="00D8314D">
            <w:pPr>
              <w:rPr>
                <w:highlight w:val="magenta"/>
              </w:rPr>
            </w:pPr>
            <w:r w:rsidRPr="00455117">
              <w:rPr>
                <w:highlight w:val="magenta"/>
              </w:rPr>
              <w:t>Add definition of “average operating opacity” and clarify:</w:t>
            </w:r>
          </w:p>
          <w:p w:rsidR="008D655E" w:rsidRPr="00455117" w:rsidRDefault="008D655E" w:rsidP="00D8314D">
            <w:pPr>
              <w:rPr>
                <w:highlight w:val="magenta"/>
              </w:rPr>
            </w:pPr>
          </w:p>
          <w:p w:rsidR="008D655E" w:rsidRPr="00455117" w:rsidRDefault="008D655E" w:rsidP="00D8314D">
            <w:pPr>
              <w:rPr>
                <w:highlight w:val="magenta"/>
              </w:rPr>
            </w:pPr>
            <w:r w:rsidRPr="00455117">
              <w:rPr>
                <w:highlight w:val="magenta"/>
              </w:rPr>
              <w:t>“(14) "Average operating opacity" means the average of the opacity of emissions determined using EPA Method 9 on any three days within a 12-month period which are separated from each other by at least 30 days.”</w:t>
            </w:r>
          </w:p>
        </w:tc>
        <w:tc>
          <w:tcPr>
            <w:tcW w:w="4320" w:type="dxa"/>
          </w:tcPr>
          <w:p w:rsidR="008D655E" w:rsidRPr="00455117" w:rsidRDefault="008D655E" w:rsidP="00D8314D">
            <w:pPr>
              <w:rPr>
                <w:highlight w:val="magenta"/>
              </w:rPr>
            </w:pPr>
            <w:r w:rsidRPr="00455117">
              <w:rPr>
                <w:highlight w:val="magenta"/>
              </w:rPr>
              <w:t xml:space="preserve">340-234-0010(5) and 340-240-0030(3)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8D655E" w:rsidRPr="00455117" w:rsidRDefault="008D655E" w:rsidP="00D8314D">
            <w:pPr>
              <w:rPr>
                <w:highlight w:val="magenta"/>
              </w:rPr>
            </w:pPr>
          </w:p>
          <w:p w:rsidR="008D655E" w:rsidRPr="00455117" w:rsidRDefault="008D655E" w:rsidP="00D8314D">
            <w:pPr>
              <w:rPr>
                <w:highlight w:val="magenta"/>
              </w:rPr>
            </w:pPr>
            <w:r w:rsidRPr="00455117">
              <w:rPr>
                <w:highlight w:val="magenta"/>
              </w:rPr>
              <w:t>Definitions of average operating opacity are in division 234 and 240.  Move to division 200 except for sentence about when a violation occurs. That sentence is included in the rule with the opacity limit in division 234 and 240.</w:t>
            </w:r>
          </w:p>
        </w:tc>
        <w:tc>
          <w:tcPr>
            <w:tcW w:w="787" w:type="dxa"/>
          </w:tcPr>
          <w:p w:rsidR="008D655E" w:rsidRPr="006E233D" w:rsidRDefault="008D655E" w:rsidP="00D8314D">
            <w:pPr>
              <w:jc w:val="center"/>
            </w:pPr>
            <w:r w:rsidRPr="00455117">
              <w:rPr>
                <w:highlight w:val="magenta"/>
              </w:rP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0120(1)(b)</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03300A">
            <w:r w:rsidRPr="006E233D">
              <w:t>Add “as a six minute average as measured by EPA Method 9”</w:t>
            </w:r>
          </w:p>
        </w:tc>
        <w:tc>
          <w:tcPr>
            <w:tcW w:w="4320" w:type="dxa"/>
          </w:tcPr>
          <w:p w:rsidR="008D655E" w:rsidRPr="006E233D" w:rsidRDefault="008D655E" w:rsidP="00ED1FD2">
            <w:r w:rsidRPr="006E233D">
              <w:t>DEQ is changing all opacity limits to 6 minute averages.  See reason above for changing opacity to 6-minute average</w:t>
            </w:r>
          </w:p>
        </w:tc>
        <w:tc>
          <w:tcPr>
            <w:tcW w:w="787" w:type="dxa"/>
          </w:tcPr>
          <w:p w:rsidR="008D655E" w:rsidRPr="006E233D" w:rsidRDefault="008D655E" w:rsidP="0066018C">
            <w:pPr>
              <w:jc w:val="center"/>
            </w:pPr>
            <w:r>
              <w:t>SIP</w:t>
            </w:r>
          </w:p>
        </w:tc>
      </w:tr>
      <w:tr w:rsidR="008D655E" w:rsidRPr="006E233D" w:rsidTr="00856830">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0120(1)(b)</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856830">
            <w:r w:rsidRPr="006E233D">
              <w:t>Do not capitalize “Permit”</w:t>
            </w:r>
          </w:p>
        </w:tc>
        <w:tc>
          <w:tcPr>
            <w:tcW w:w="4320" w:type="dxa"/>
          </w:tcPr>
          <w:p w:rsidR="008D655E" w:rsidRPr="006E233D" w:rsidRDefault="008D655E" w:rsidP="00856830">
            <w:r w:rsidRPr="006E233D">
              <w:t>Correction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0120(1)(e) and (f)</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Incorporate fuel moisture content into rule and add test method ASTM D4442-84</w:t>
            </w:r>
          </w:p>
        </w:tc>
        <w:tc>
          <w:tcPr>
            <w:tcW w:w="4320" w:type="dxa"/>
          </w:tcPr>
          <w:p w:rsidR="008D655E" w:rsidRPr="006E233D" w:rsidRDefault="008D655E" w:rsidP="00FE68CE">
            <w:r>
              <w:t>Clarification</w:t>
            </w:r>
          </w:p>
        </w:tc>
        <w:tc>
          <w:tcPr>
            <w:tcW w:w="787" w:type="dxa"/>
          </w:tcPr>
          <w:p w:rsidR="008D655E" w:rsidRPr="006E233D" w:rsidRDefault="008D655E" w:rsidP="0066018C">
            <w:pPr>
              <w:jc w:val="center"/>
            </w:pPr>
            <w:r>
              <w:t>SIP</w:t>
            </w:r>
          </w:p>
        </w:tc>
      </w:tr>
      <w:tr w:rsidR="008D655E" w:rsidRPr="006E233D" w:rsidTr="0031145F">
        <w:tc>
          <w:tcPr>
            <w:tcW w:w="918" w:type="dxa"/>
          </w:tcPr>
          <w:p w:rsidR="008D655E" w:rsidRPr="006E233D" w:rsidRDefault="008D655E" w:rsidP="0031145F">
            <w:r w:rsidRPr="006E233D">
              <w:t>240</w:t>
            </w:r>
          </w:p>
        </w:tc>
        <w:tc>
          <w:tcPr>
            <w:tcW w:w="1350" w:type="dxa"/>
          </w:tcPr>
          <w:p w:rsidR="008D655E" w:rsidRPr="006E233D" w:rsidRDefault="008D655E" w:rsidP="00275156">
            <w:r w:rsidRPr="006E233D">
              <w:t>0120(1)(</w:t>
            </w:r>
            <w:r>
              <w:t>g)</w:t>
            </w:r>
          </w:p>
        </w:tc>
        <w:tc>
          <w:tcPr>
            <w:tcW w:w="990" w:type="dxa"/>
          </w:tcPr>
          <w:p w:rsidR="008D655E" w:rsidRPr="006E233D" w:rsidRDefault="008D655E" w:rsidP="0031145F">
            <w:r w:rsidRPr="006E233D">
              <w:t>NA</w:t>
            </w:r>
          </w:p>
        </w:tc>
        <w:tc>
          <w:tcPr>
            <w:tcW w:w="1350" w:type="dxa"/>
          </w:tcPr>
          <w:p w:rsidR="008D655E" w:rsidRPr="006E233D" w:rsidRDefault="008D655E" w:rsidP="0031145F">
            <w:r w:rsidRPr="006E233D">
              <w:t>NA</w:t>
            </w:r>
          </w:p>
        </w:tc>
        <w:tc>
          <w:tcPr>
            <w:tcW w:w="4860" w:type="dxa"/>
          </w:tcPr>
          <w:p w:rsidR="008D655E" w:rsidRDefault="008D655E" w:rsidP="0031145F">
            <w:r>
              <w:t>Change to:</w:t>
            </w:r>
          </w:p>
          <w:p w:rsidR="008D655E" w:rsidRPr="006E233D" w:rsidRDefault="008D655E" w:rsidP="0031145F">
            <w:r>
              <w:t>“</w:t>
            </w:r>
            <w:r w:rsidRPr="00275156">
              <w:t>(g) In addition to subsections (e) and (f), 0.20 pounds per 1,000 pounds of steam generated in any boiler that exhausts its combustion gases to the veneer dryer.</w:t>
            </w:r>
            <w:r>
              <w:t>”</w:t>
            </w:r>
          </w:p>
        </w:tc>
        <w:tc>
          <w:tcPr>
            <w:tcW w:w="4320" w:type="dxa"/>
          </w:tcPr>
          <w:p w:rsidR="008D655E" w:rsidRPr="006E233D" w:rsidRDefault="008D655E" w:rsidP="0031145F">
            <w:r>
              <w:t>Clarification</w:t>
            </w:r>
          </w:p>
        </w:tc>
        <w:tc>
          <w:tcPr>
            <w:tcW w:w="787" w:type="dxa"/>
          </w:tcPr>
          <w:p w:rsidR="008D655E" w:rsidRPr="006E233D" w:rsidRDefault="008D655E" w:rsidP="0031145F">
            <w:pPr>
              <w:jc w:val="center"/>
            </w:pPr>
            <w:r>
              <w:t>SIP</w:t>
            </w:r>
          </w:p>
        </w:tc>
      </w:tr>
      <w:tr w:rsidR="008D655E" w:rsidRPr="006E233D" w:rsidTr="00D66578">
        <w:tc>
          <w:tcPr>
            <w:tcW w:w="918" w:type="dxa"/>
          </w:tcPr>
          <w:p w:rsidR="008D655E" w:rsidRPr="0032428E" w:rsidRDefault="008D655E" w:rsidP="00A65851">
            <w:pPr>
              <w:rPr>
                <w:highlight w:val="green"/>
              </w:rPr>
            </w:pPr>
            <w:r w:rsidRPr="0032428E">
              <w:rPr>
                <w:highlight w:val="green"/>
              </w:rPr>
              <w:t>240</w:t>
            </w:r>
          </w:p>
        </w:tc>
        <w:tc>
          <w:tcPr>
            <w:tcW w:w="1350" w:type="dxa"/>
          </w:tcPr>
          <w:p w:rsidR="008D655E" w:rsidRPr="0032428E" w:rsidRDefault="008D655E" w:rsidP="00A65851">
            <w:pPr>
              <w:rPr>
                <w:highlight w:val="green"/>
              </w:rPr>
            </w:pPr>
            <w:r w:rsidRPr="0032428E">
              <w:rPr>
                <w:highlight w:val="green"/>
              </w:rPr>
              <w:t>0120(2)</w:t>
            </w:r>
          </w:p>
        </w:tc>
        <w:tc>
          <w:tcPr>
            <w:tcW w:w="990" w:type="dxa"/>
          </w:tcPr>
          <w:p w:rsidR="008D655E" w:rsidRPr="0032428E" w:rsidRDefault="008D655E" w:rsidP="00A65851">
            <w:pPr>
              <w:rPr>
                <w:highlight w:val="green"/>
              </w:rPr>
            </w:pPr>
            <w:r w:rsidRPr="0032428E">
              <w:rPr>
                <w:highlight w:val="green"/>
              </w:rPr>
              <w:t>NA</w:t>
            </w:r>
          </w:p>
        </w:tc>
        <w:tc>
          <w:tcPr>
            <w:tcW w:w="1350" w:type="dxa"/>
          </w:tcPr>
          <w:p w:rsidR="008D655E" w:rsidRPr="0032428E" w:rsidRDefault="008D655E" w:rsidP="00A65851">
            <w:pPr>
              <w:rPr>
                <w:highlight w:val="green"/>
              </w:rPr>
            </w:pPr>
            <w:r w:rsidRPr="0032428E">
              <w:rPr>
                <w:highlight w:val="green"/>
              </w:rPr>
              <w:t>NA</w:t>
            </w:r>
          </w:p>
        </w:tc>
        <w:tc>
          <w:tcPr>
            <w:tcW w:w="4860" w:type="dxa"/>
          </w:tcPr>
          <w:p w:rsidR="008D655E" w:rsidRPr="0032428E" w:rsidRDefault="008D655E" w:rsidP="00FE68CE">
            <w:pPr>
              <w:rPr>
                <w:highlight w:val="green"/>
              </w:rPr>
            </w:pPr>
            <w:r w:rsidRPr="0032428E">
              <w:rPr>
                <w:highlight w:val="green"/>
              </w:rPr>
              <w:t>Delete the hyphen in fuel burning equipment</w:t>
            </w:r>
          </w:p>
        </w:tc>
        <w:tc>
          <w:tcPr>
            <w:tcW w:w="4320" w:type="dxa"/>
          </w:tcPr>
          <w:p w:rsidR="008D655E" w:rsidRPr="0032428E" w:rsidRDefault="008D655E" w:rsidP="00FE68CE">
            <w:pPr>
              <w:rPr>
                <w:highlight w:val="green"/>
              </w:rPr>
            </w:pPr>
            <w:r w:rsidRPr="0032428E">
              <w:rPr>
                <w:highlight w:val="green"/>
              </w:rPr>
              <w:t>Correction</w:t>
            </w:r>
          </w:p>
        </w:tc>
        <w:tc>
          <w:tcPr>
            <w:tcW w:w="787" w:type="dxa"/>
          </w:tcPr>
          <w:p w:rsidR="008D655E" w:rsidRDefault="008D655E" w:rsidP="0066018C">
            <w:pPr>
              <w:jc w:val="center"/>
            </w:pPr>
            <w:r w:rsidRPr="0032428E">
              <w:rPr>
                <w:highlight w:val="green"/>
              </w:rPr>
              <w:t>SIP</w:t>
            </w:r>
          </w:p>
        </w:tc>
      </w:tr>
      <w:tr w:rsidR="008D655E" w:rsidRPr="006E233D" w:rsidTr="00D66578">
        <w:tc>
          <w:tcPr>
            <w:tcW w:w="918" w:type="dxa"/>
          </w:tcPr>
          <w:p w:rsidR="008D655E" w:rsidRPr="005A5027" w:rsidRDefault="008D655E" w:rsidP="00A65851">
            <w:r w:rsidRPr="005A5027">
              <w:t>240</w:t>
            </w:r>
          </w:p>
        </w:tc>
        <w:tc>
          <w:tcPr>
            <w:tcW w:w="1350" w:type="dxa"/>
          </w:tcPr>
          <w:p w:rsidR="008D655E" w:rsidRPr="005A5027" w:rsidRDefault="008D655E" w:rsidP="00A65851">
            <w:r w:rsidRPr="005A5027">
              <w:t>0130</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155BD9">
            <w:r w:rsidRPr="005A5027">
              <w:t>Change to “All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8D655E" w:rsidRPr="005A5027" w:rsidRDefault="008D655E" w:rsidP="00155BD9">
            <w:r w:rsidRPr="005A5027">
              <w:t xml:space="preserve">Clarification.  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0140(2)</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7966D8">
            <w:r w:rsidRPr="006E233D">
              <w:t>Add “as a six minute average as measured by EPA Method 9”</w:t>
            </w:r>
            <w:r>
              <w:t xml:space="preserve"> and do not capitalize permit</w:t>
            </w:r>
          </w:p>
        </w:tc>
        <w:tc>
          <w:tcPr>
            <w:tcW w:w="4320" w:type="dxa"/>
          </w:tcPr>
          <w:p w:rsidR="008D655E" w:rsidRPr="006E233D" w:rsidRDefault="008D655E" w:rsidP="00ED1FD2">
            <w:r w:rsidRPr="006E233D">
              <w:t>DEQ is changing all opacity limits to 6 minute averages.  See reason above for changing opacity to 6-minute average</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lastRenderedPageBreak/>
              <w:t>240</w:t>
            </w:r>
          </w:p>
        </w:tc>
        <w:tc>
          <w:tcPr>
            <w:tcW w:w="1350" w:type="dxa"/>
          </w:tcPr>
          <w:p w:rsidR="008D655E" w:rsidRPr="006E233D" w:rsidRDefault="008D655E" w:rsidP="00A65851">
            <w:r>
              <w:t>0160</w:t>
            </w:r>
          </w:p>
        </w:tc>
        <w:tc>
          <w:tcPr>
            <w:tcW w:w="990" w:type="dxa"/>
          </w:tcPr>
          <w:p w:rsidR="008D655E" w:rsidRPr="006E233D" w:rsidRDefault="008D655E" w:rsidP="00A65851">
            <w:r>
              <w:t>NA</w:t>
            </w:r>
          </w:p>
        </w:tc>
        <w:tc>
          <w:tcPr>
            <w:tcW w:w="1350" w:type="dxa"/>
          </w:tcPr>
          <w:p w:rsidR="008D655E" w:rsidRPr="006E233D" w:rsidRDefault="008D655E" w:rsidP="00A65851">
            <w:r>
              <w:t>NA</w:t>
            </w:r>
          </w:p>
        </w:tc>
        <w:tc>
          <w:tcPr>
            <w:tcW w:w="4860" w:type="dxa"/>
          </w:tcPr>
          <w:p w:rsidR="008D655E" w:rsidRPr="006E233D" w:rsidRDefault="008D655E" w:rsidP="00FE68CE">
            <w:r>
              <w:t>Change “wigwam burner” to “wigwam waste burner”</w:t>
            </w:r>
          </w:p>
        </w:tc>
        <w:tc>
          <w:tcPr>
            <w:tcW w:w="4320" w:type="dxa"/>
          </w:tcPr>
          <w:p w:rsidR="008D655E" w:rsidRPr="006E233D" w:rsidRDefault="008D655E" w:rsidP="00FE68CE">
            <w:r>
              <w:t>Correction. The defined term is “wigwam waste burner”</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0170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Charcoal Producing Plant rules</w:t>
            </w:r>
          </w:p>
        </w:tc>
        <w:tc>
          <w:tcPr>
            <w:tcW w:w="4320" w:type="dxa"/>
          </w:tcPr>
          <w:p w:rsidR="008D655E" w:rsidRPr="006E233D" w:rsidRDefault="008D655E" w:rsidP="00FE68CE">
            <w:r w:rsidRPr="006E233D">
              <w:t>These sources no longer exist in the state outside of Lane County.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D655E" w:rsidRPr="006E233D" w:rsidRDefault="008D655E" w:rsidP="0066018C">
            <w:pPr>
              <w:jc w:val="center"/>
            </w:pPr>
            <w:r>
              <w:t>SIP</w:t>
            </w:r>
          </w:p>
        </w:tc>
      </w:tr>
      <w:tr w:rsidR="008D655E" w:rsidRPr="005A5027" w:rsidTr="001165F3">
        <w:tc>
          <w:tcPr>
            <w:tcW w:w="918" w:type="dxa"/>
          </w:tcPr>
          <w:p w:rsidR="008D655E" w:rsidRPr="005A5027" w:rsidRDefault="008D655E" w:rsidP="00A65851">
            <w:r w:rsidRPr="005A5027">
              <w:t>240</w:t>
            </w:r>
          </w:p>
        </w:tc>
        <w:tc>
          <w:tcPr>
            <w:tcW w:w="1350" w:type="dxa"/>
          </w:tcPr>
          <w:p w:rsidR="008D655E" w:rsidRPr="005A5027" w:rsidRDefault="008D655E" w:rsidP="00A65851">
            <w:r w:rsidRPr="005A5027">
              <w:t>0180(1)</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1165F3">
            <w:r w:rsidRPr="005A5027">
              <w:t>Remove “all” before plywood because it’s already in the beginning of the sentence.</w:t>
            </w:r>
          </w:p>
        </w:tc>
        <w:tc>
          <w:tcPr>
            <w:tcW w:w="4320" w:type="dxa"/>
          </w:tcPr>
          <w:p w:rsidR="008D655E" w:rsidRPr="005A5027" w:rsidRDefault="008D655E" w:rsidP="001165F3">
            <w:pPr>
              <w:tabs>
                <w:tab w:val="num" w:pos="1440"/>
              </w:tabs>
            </w:pPr>
            <w:r w:rsidRPr="005A5027">
              <w:t>Clarification</w:t>
            </w:r>
          </w:p>
        </w:tc>
        <w:tc>
          <w:tcPr>
            <w:tcW w:w="787" w:type="dxa"/>
          </w:tcPr>
          <w:p w:rsidR="008D655E" w:rsidRPr="006E233D" w:rsidRDefault="008D655E" w:rsidP="0066018C">
            <w:pPr>
              <w:jc w:val="center"/>
            </w:pPr>
            <w:r>
              <w:t>SIP</w:t>
            </w:r>
          </w:p>
        </w:tc>
      </w:tr>
      <w:tr w:rsidR="008D655E" w:rsidRPr="005A5027" w:rsidTr="001165F3">
        <w:tc>
          <w:tcPr>
            <w:tcW w:w="918" w:type="dxa"/>
          </w:tcPr>
          <w:p w:rsidR="008D655E" w:rsidRPr="005A5027" w:rsidRDefault="008D655E" w:rsidP="00A65851">
            <w:r w:rsidRPr="005A5027">
              <w:t>240</w:t>
            </w:r>
          </w:p>
        </w:tc>
        <w:tc>
          <w:tcPr>
            <w:tcW w:w="1350" w:type="dxa"/>
          </w:tcPr>
          <w:p w:rsidR="008D655E" w:rsidRPr="005A5027" w:rsidRDefault="008D655E" w:rsidP="00A65851">
            <w:r w:rsidRPr="005A5027">
              <w:t>0180(1)</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1165F3">
            <w:r w:rsidRPr="005A5027">
              <w:t>Delete “charcoal manufacturing plants”</w:t>
            </w:r>
          </w:p>
        </w:tc>
        <w:tc>
          <w:tcPr>
            <w:tcW w:w="4320" w:type="dxa"/>
          </w:tcPr>
          <w:p w:rsidR="008D655E" w:rsidRPr="005A5027" w:rsidRDefault="008D655E" w:rsidP="001165F3">
            <w:pPr>
              <w:tabs>
                <w:tab w:val="num" w:pos="1440"/>
              </w:tabs>
            </w:pPr>
            <w:r w:rsidRPr="005A5027">
              <w:t>The rules for charcoal manufacturing plants are being repealed</w:t>
            </w:r>
          </w:p>
        </w:tc>
        <w:tc>
          <w:tcPr>
            <w:tcW w:w="787" w:type="dxa"/>
          </w:tcPr>
          <w:p w:rsidR="008D655E" w:rsidRPr="006E233D" w:rsidRDefault="008D655E" w:rsidP="0066018C">
            <w:pPr>
              <w:jc w:val="center"/>
            </w:pPr>
            <w:r>
              <w:t>SIP</w:t>
            </w:r>
          </w:p>
        </w:tc>
      </w:tr>
      <w:tr w:rsidR="008D655E" w:rsidRPr="005A5027" w:rsidTr="0031145F">
        <w:tc>
          <w:tcPr>
            <w:tcW w:w="918" w:type="dxa"/>
          </w:tcPr>
          <w:p w:rsidR="008D655E" w:rsidRPr="005A5027" w:rsidRDefault="008D655E" w:rsidP="0031145F">
            <w:r w:rsidRPr="005A5027">
              <w:t>240</w:t>
            </w:r>
          </w:p>
        </w:tc>
        <w:tc>
          <w:tcPr>
            <w:tcW w:w="1350" w:type="dxa"/>
          </w:tcPr>
          <w:p w:rsidR="008D655E" w:rsidRPr="005A5027" w:rsidRDefault="008D655E" w:rsidP="0031145F">
            <w:r w:rsidRPr="005A5027">
              <w:t>0180(2)(b)</w:t>
            </w:r>
          </w:p>
        </w:tc>
        <w:tc>
          <w:tcPr>
            <w:tcW w:w="990" w:type="dxa"/>
          </w:tcPr>
          <w:p w:rsidR="008D655E" w:rsidRPr="005A5027" w:rsidRDefault="008D655E" w:rsidP="0031145F">
            <w:r w:rsidRPr="005A5027">
              <w:t>NA</w:t>
            </w:r>
          </w:p>
        </w:tc>
        <w:tc>
          <w:tcPr>
            <w:tcW w:w="1350" w:type="dxa"/>
          </w:tcPr>
          <w:p w:rsidR="008D655E" w:rsidRPr="005A5027" w:rsidRDefault="008D655E" w:rsidP="0031145F">
            <w:r w:rsidRPr="005A5027">
              <w:t>NA</w:t>
            </w:r>
          </w:p>
        </w:tc>
        <w:tc>
          <w:tcPr>
            <w:tcW w:w="4860" w:type="dxa"/>
          </w:tcPr>
          <w:p w:rsidR="008D655E" w:rsidRPr="005A5027" w:rsidRDefault="008D655E" w:rsidP="0031145F">
            <w:r w:rsidRPr="005A5027">
              <w:t>Delete “asphalt, oil,” from the reasonable precautions to prevent particulate matter from becoming airborne</w:t>
            </w:r>
          </w:p>
        </w:tc>
        <w:tc>
          <w:tcPr>
            <w:tcW w:w="4320" w:type="dxa"/>
          </w:tcPr>
          <w:p w:rsidR="008D655E" w:rsidRPr="005A5027" w:rsidRDefault="008D655E" w:rsidP="0031145F">
            <w:pPr>
              <w:tabs>
                <w:tab w:val="num" w:pos="1440"/>
              </w:tabs>
            </w:pPr>
            <w:r w:rsidRPr="005A5027">
              <w:t>DEQ discourages the use of asphalt emulsions and oil as dust suppressants because of the negative environmental impact on other media.</w:t>
            </w:r>
          </w:p>
        </w:tc>
        <w:tc>
          <w:tcPr>
            <w:tcW w:w="787" w:type="dxa"/>
          </w:tcPr>
          <w:p w:rsidR="008D655E" w:rsidRPr="006E233D" w:rsidRDefault="008D655E" w:rsidP="0031145F">
            <w:pPr>
              <w:jc w:val="center"/>
            </w:pPr>
            <w:r>
              <w:t>SIP</w:t>
            </w:r>
          </w:p>
        </w:tc>
      </w:tr>
      <w:tr w:rsidR="008D655E" w:rsidRPr="005A5027" w:rsidTr="0031145F">
        <w:tc>
          <w:tcPr>
            <w:tcW w:w="918" w:type="dxa"/>
          </w:tcPr>
          <w:p w:rsidR="008D655E" w:rsidRPr="005A5027" w:rsidRDefault="008D655E" w:rsidP="0031145F">
            <w:r w:rsidRPr="005A5027">
              <w:t>240</w:t>
            </w:r>
          </w:p>
        </w:tc>
        <w:tc>
          <w:tcPr>
            <w:tcW w:w="1350" w:type="dxa"/>
          </w:tcPr>
          <w:p w:rsidR="008D655E" w:rsidRPr="005A5027" w:rsidRDefault="008D655E" w:rsidP="0031145F">
            <w:r>
              <w:t>0180(2)(d</w:t>
            </w:r>
            <w:r w:rsidRPr="005A5027">
              <w:t>)</w:t>
            </w:r>
          </w:p>
        </w:tc>
        <w:tc>
          <w:tcPr>
            <w:tcW w:w="990" w:type="dxa"/>
          </w:tcPr>
          <w:p w:rsidR="008D655E" w:rsidRPr="005A5027" w:rsidRDefault="008D655E" w:rsidP="0031145F">
            <w:r w:rsidRPr="005A5027">
              <w:t>NA</w:t>
            </w:r>
          </w:p>
        </w:tc>
        <w:tc>
          <w:tcPr>
            <w:tcW w:w="1350" w:type="dxa"/>
          </w:tcPr>
          <w:p w:rsidR="008D655E" w:rsidRPr="005A5027" w:rsidRDefault="008D655E" w:rsidP="0031145F">
            <w:r w:rsidRPr="005A5027">
              <w:t>NA</w:t>
            </w:r>
          </w:p>
        </w:tc>
        <w:tc>
          <w:tcPr>
            <w:tcW w:w="4860" w:type="dxa"/>
          </w:tcPr>
          <w:p w:rsidR="008D655E" w:rsidRPr="005A5027" w:rsidRDefault="008D655E" w:rsidP="0031145F">
            <w:r w:rsidRPr="005A5027">
              <w:t xml:space="preserve">Delete “oil,” </w:t>
            </w:r>
            <w:r>
              <w:t>and add “suitable” before chemicals</w:t>
            </w:r>
          </w:p>
        </w:tc>
        <w:tc>
          <w:tcPr>
            <w:tcW w:w="4320" w:type="dxa"/>
          </w:tcPr>
          <w:p w:rsidR="008D655E" w:rsidRPr="005A5027" w:rsidRDefault="008D655E"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8D655E" w:rsidRPr="006E233D" w:rsidRDefault="008D655E" w:rsidP="0031145F">
            <w:pPr>
              <w:jc w:val="center"/>
            </w:pPr>
            <w:r>
              <w:t>SIP</w:t>
            </w:r>
          </w:p>
        </w:tc>
      </w:tr>
      <w:tr w:rsidR="008D655E" w:rsidRPr="005A5027" w:rsidTr="001165F3">
        <w:tc>
          <w:tcPr>
            <w:tcW w:w="918" w:type="dxa"/>
          </w:tcPr>
          <w:p w:rsidR="008D655E" w:rsidRPr="005A5027" w:rsidRDefault="008D655E" w:rsidP="00A65851">
            <w:r w:rsidRPr="005A5027">
              <w:t>240</w:t>
            </w:r>
          </w:p>
        </w:tc>
        <w:tc>
          <w:tcPr>
            <w:tcW w:w="1350" w:type="dxa"/>
          </w:tcPr>
          <w:p w:rsidR="008D655E" w:rsidRPr="005A5027" w:rsidRDefault="008D655E" w:rsidP="00A65851">
            <w:r>
              <w:t>0180(2)(h</w:t>
            </w:r>
            <w:r w:rsidRPr="005A5027">
              <w:t>)</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737CA7">
            <w:r>
              <w:t>Change “earth” to “earthen material, dirt, dust,”</w:t>
            </w:r>
          </w:p>
        </w:tc>
        <w:tc>
          <w:tcPr>
            <w:tcW w:w="4320" w:type="dxa"/>
          </w:tcPr>
          <w:p w:rsidR="008D655E" w:rsidRPr="005A5027" w:rsidRDefault="008D655E" w:rsidP="00562321">
            <w:pPr>
              <w:tabs>
                <w:tab w:val="num" w:pos="1440"/>
              </w:tabs>
            </w:pPr>
            <w:r>
              <w:t xml:space="preserve">Clarification.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5A5027" w:rsidRDefault="008D655E" w:rsidP="00A65851">
            <w:r w:rsidRPr="005A5027">
              <w:t>240</w:t>
            </w:r>
          </w:p>
        </w:tc>
        <w:tc>
          <w:tcPr>
            <w:tcW w:w="1350" w:type="dxa"/>
          </w:tcPr>
          <w:p w:rsidR="008D655E" w:rsidRPr="005A5027" w:rsidRDefault="008D655E" w:rsidP="00A65851">
            <w:r w:rsidRPr="005A5027">
              <w:t>0210(1)</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2C7F45">
            <w:r w:rsidRPr="005A5027">
              <w:t>Change “continuous emission monitoring systems guidance” to “DEQ’s Continuous Monitoring Manual (March 2014) and delete reference to 40 CFR 60</w:t>
            </w:r>
          </w:p>
        </w:tc>
        <w:tc>
          <w:tcPr>
            <w:tcW w:w="4320" w:type="dxa"/>
          </w:tcPr>
          <w:p w:rsidR="008D655E" w:rsidRPr="005A5027" w:rsidRDefault="008D655E" w:rsidP="00D554C7">
            <w:r w:rsidRPr="005A5027">
              <w:t xml:space="preserve">The Continuous Monitoring Manual should be referenced which includes a reference to 40 CFR 60.  </w:t>
            </w:r>
          </w:p>
        </w:tc>
        <w:tc>
          <w:tcPr>
            <w:tcW w:w="787" w:type="dxa"/>
          </w:tcPr>
          <w:p w:rsidR="008D655E" w:rsidRPr="006E233D" w:rsidRDefault="008D655E" w:rsidP="0066018C">
            <w:pPr>
              <w:jc w:val="center"/>
            </w:pPr>
            <w:r>
              <w:t>SIP</w:t>
            </w:r>
          </w:p>
        </w:tc>
      </w:tr>
      <w:tr w:rsidR="008D655E" w:rsidRPr="006E233D" w:rsidTr="001165F3">
        <w:tc>
          <w:tcPr>
            <w:tcW w:w="918" w:type="dxa"/>
          </w:tcPr>
          <w:p w:rsidR="008D655E" w:rsidRPr="006E233D" w:rsidRDefault="008D655E" w:rsidP="00A65851">
            <w:r w:rsidRPr="006E233D">
              <w:t>240</w:t>
            </w:r>
          </w:p>
        </w:tc>
        <w:tc>
          <w:tcPr>
            <w:tcW w:w="1350" w:type="dxa"/>
          </w:tcPr>
          <w:p w:rsidR="008D655E" w:rsidRPr="006E233D" w:rsidRDefault="008D655E" w:rsidP="00A65851">
            <w:r w:rsidRPr="006E233D">
              <w:t>0220(1)</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1165F3">
            <w:r w:rsidRPr="006E233D">
              <w:t>Change “person responsible for” to “owner or operator of”</w:t>
            </w:r>
          </w:p>
        </w:tc>
        <w:tc>
          <w:tcPr>
            <w:tcW w:w="4320" w:type="dxa"/>
          </w:tcPr>
          <w:p w:rsidR="008D655E" w:rsidRPr="006E233D" w:rsidRDefault="008D655E" w:rsidP="001165F3">
            <w:r w:rsidRPr="006E233D">
              <w:t>Correction</w:t>
            </w:r>
          </w:p>
        </w:tc>
        <w:tc>
          <w:tcPr>
            <w:tcW w:w="787" w:type="dxa"/>
          </w:tcPr>
          <w:p w:rsidR="008D655E" w:rsidRPr="006E233D" w:rsidRDefault="008D655E" w:rsidP="0066018C">
            <w:pPr>
              <w:jc w:val="center"/>
            </w:pPr>
            <w:r>
              <w:t>SIP</w:t>
            </w:r>
          </w:p>
        </w:tc>
      </w:tr>
      <w:tr w:rsidR="008D655E" w:rsidRPr="006E233D" w:rsidTr="001165F3">
        <w:tc>
          <w:tcPr>
            <w:tcW w:w="918" w:type="dxa"/>
          </w:tcPr>
          <w:p w:rsidR="008D655E" w:rsidRPr="006E233D" w:rsidRDefault="008D655E" w:rsidP="00A65851">
            <w:r w:rsidRPr="006E233D">
              <w:t>240</w:t>
            </w:r>
          </w:p>
        </w:tc>
        <w:tc>
          <w:tcPr>
            <w:tcW w:w="1350" w:type="dxa"/>
          </w:tcPr>
          <w:p w:rsidR="008D655E" w:rsidRPr="006E233D" w:rsidRDefault="008D655E" w:rsidP="00A65851">
            <w:r w:rsidRPr="006E233D">
              <w:t>0220(1)</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1165F3">
            <w:r w:rsidRPr="006E233D">
              <w:t>Add reference to DEQ’s Source Sampling Manual</w:t>
            </w:r>
          </w:p>
        </w:tc>
        <w:tc>
          <w:tcPr>
            <w:tcW w:w="4320" w:type="dxa"/>
          </w:tcPr>
          <w:p w:rsidR="008D655E" w:rsidRPr="006E233D" w:rsidRDefault="008D655E" w:rsidP="001165F3">
            <w:r w:rsidRPr="006E233D">
              <w:t>Correction</w:t>
            </w:r>
          </w:p>
        </w:tc>
        <w:tc>
          <w:tcPr>
            <w:tcW w:w="787" w:type="dxa"/>
          </w:tcPr>
          <w:p w:rsidR="008D655E" w:rsidRPr="006E233D" w:rsidRDefault="008D655E" w:rsidP="0066018C">
            <w:pPr>
              <w:jc w:val="center"/>
            </w:pPr>
            <w:r>
              <w:t>SIP</w:t>
            </w:r>
          </w:p>
        </w:tc>
      </w:tr>
      <w:tr w:rsidR="008D655E" w:rsidRPr="006E233D" w:rsidTr="0031145F">
        <w:tc>
          <w:tcPr>
            <w:tcW w:w="918" w:type="dxa"/>
          </w:tcPr>
          <w:p w:rsidR="008D655E" w:rsidRPr="006E233D" w:rsidRDefault="008D655E" w:rsidP="0031145F">
            <w:r w:rsidRPr="006E233D">
              <w:t>240</w:t>
            </w:r>
          </w:p>
        </w:tc>
        <w:tc>
          <w:tcPr>
            <w:tcW w:w="1350" w:type="dxa"/>
          </w:tcPr>
          <w:p w:rsidR="008D655E" w:rsidRPr="006E233D" w:rsidRDefault="008D655E" w:rsidP="0031145F">
            <w:r w:rsidRPr="006E233D">
              <w:t>0220(1)</w:t>
            </w:r>
            <w:r>
              <w:t>(a) &amp; (d)</w:t>
            </w:r>
          </w:p>
        </w:tc>
        <w:tc>
          <w:tcPr>
            <w:tcW w:w="990" w:type="dxa"/>
          </w:tcPr>
          <w:p w:rsidR="008D655E" w:rsidRPr="006E233D" w:rsidRDefault="008D655E" w:rsidP="0031145F">
            <w:r w:rsidRPr="006E233D">
              <w:t>NA</w:t>
            </w:r>
          </w:p>
        </w:tc>
        <w:tc>
          <w:tcPr>
            <w:tcW w:w="1350" w:type="dxa"/>
          </w:tcPr>
          <w:p w:rsidR="008D655E" w:rsidRPr="006E233D" w:rsidRDefault="008D655E" w:rsidP="0031145F">
            <w:r w:rsidRPr="006E233D">
              <w:t>NA</w:t>
            </w:r>
          </w:p>
        </w:tc>
        <w:tc>
          <w:tcPr>
            <w:tcW w:w="4860" w:type="dxa"/>
          </w:tcPr>
          <w:p w:rsidR="008D655E" w:rsidRPr="006E233D" w:rsidRDefault="008D655E" w:rsidP="0031145F">
            <w:r>
              <w:t>Change “hr.” to “hour”</w:t>
            </w:r>
          </w:p>
        </w:tc>
        <w:tc>
          <w:tcPr>
            <w:tcW w:w="4320" w:type="dxa"/>
          </w:tcPr>
          <w:p w:rsidR="008D655E" w:rsidRPr="006E233D" w:rsidRDefault="008D655E" w:rsidP="0031145F">
            <w:r>
              <w:t>Clarification</w:t>
            </w:r>
          </w:p>
        </w:tc>
        <w:tc>
          <w:tcPr>
            <w:tcW w:w="787" w:type="dxa"/>
          </w:tcPr>
          <w:p w:rsidR="008D655E" w:rsidRPr="006E233D" w:rsidRDefault="008D655E" w:rsidP="0031145F">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 xml:space="preserve">0220(1)(b) and </w:t>
            </w:r>
            <w:r>
              <w:t>(e</w:t>
            </w:r>
            <w:r w:rsidRPr="006E233D">
              <w:t>)</w:t>
            </w:r>
          </w:p>
        </w:tc>
        <w:tc>
          <w:tcPr>
            <w:tcW w:w="990" w:type="dxa"/>
          </w:tcPr>
          <w:p w:rsidR="008D655E" w:rsidRPr="006E233D" w:rsidRDefault="008D655E" w:rsidP="0031145F">
            <w:r w:rsidRPr="006E233D">
              <w:t>240</w:t>
            </w:r>
          </w:p>
        </w:tc>
        <w:tc>
          <w:tcPr>
            <w:tcW w:w="1350" w:type="dxa"/>
          </w:tcPr>
          <w:p w:rsidR="008D655E" w:rsidRPr="006E233D" w:rsidRDefault="008D655E" w:rsidP="0031145F">
            <w:r w:rsidRPr="006E233D">
              <w:t xml:space="preserve">0220(1)(b) and </w:t>
            </w:r>
            <w:r>
              <w:t>(d</w:t>
            </w:r>
            <w:r w:rsidRPr="006E233D">
              <w:t>)</w:t>
            </w:r>
          </w:p>
        </w:tc>
        <w:tc>
          <w:tcPr>
            <w:tcW w:w="4860" w:type="dxa"/>
          </w:tcPr>
          <w:p w:rsidR="008D655E" w:rsidRPr="006E233D" w:rsidRDefault="008D655E" w:rsidP="00FE68CE">
            <w:r w:rsidRPr="006E233D">
              <w:t>Delete dates in the past</w:t>
            </w:r>
            <w:r>
              <w:t xml:space="preserve"> and spell out numbers</w:t>
            </w:r>
          </w:p>
        </w:tc>
        <w:tc>
          <w:tcPr>
            <w:tcW w:w="4320" w:type="dxa"/>
          </w:tcPr>
          <w:p w:rsidR="008D655E" w:rsidRPr="006E233D" w:rsidRDefault="008D655E" w:rsidP="00FE68CE">
            <w:r w:rsidRPr="006E233D">
              <w:t>The required testing dates are already past</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0220(1)(d)</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requirement for source testing of charcoal producing plant</w:t>
            </w:r>
          </w:p>
        </w:tc>
        <w:tc>
          <w:tcPr>
            <w:tcW w:w="4320" w:type="dxa"/>
          </w:tcPr>
          <w:p w:rsidR="008D655E" w:rsidRPr="006E233D" w:rsidRDefault="008D655E" w:rsidP="00FE68CE">
            <w:r w:rsidRPr="006E233D">
              <w:t>These sources no longer exist in the state outside of Lane County.  See reason above.</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0220(6)</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Add (6) to include the source test methods for particulate matter</w:t>
            </w:r>
          </w:p>
        </w:tc>
        <w:tc>
          <w:tcPr>
            <w:tcW w:w="4320" w:type="dxa"/>
          </w:tcPr>
          <w:p w:rsidR="008D655E" w:rsidRPr="006E233D" w:rsidRDefault="008D655E" w:rsidP="00FE68CE">
            <w:r w:rsidRPr="006E233D">
              <w:t>The definition of particulate matter has been moved to Division 200.  The test methods are being separated from the definition and included with the standard.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0230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pPr>
              <w:rPr>
                <w:color w:val="000000"/>
              </w:rPr>
            </w:pPr>
            <w:r w:rsidRPr="006E233D">
              <w:t>Repeal OAR 340-240-0230 as it is no longer necessary</w:t>
            </w:r>
          </w:p>
        </w:tc>
        <w:tc>
          <w:tcPr>
            <w:tcW w:w="4320" w:type="dxa"/>
          </w:tcPr>
          <w:p w:rsidR="008D655E" w:rsidRPr="006E233D" w:rsidRDefault="008D655E" w:rsidP="002C7F45">
            <w:r w:rsidRPr="006E233D">
              <w:rPr>
                <w:color w:val="000000"/>
              </w:rPr>
              <w:t xml:space="preserve">Requirements for “old” wood waste boilers were repealed in 12/2004 because the compliance date </w:t>
            </w:r>
            <w:r w:rsidRPr="006E233D">
              <w:rPr>
                <w:color w:val="000000"/>
              </w:rPr>
              <w:lastRenderedPageBreak/>
              <w:t>(12/31/94) had past. All sources must meet the requirements for “new” sources.   New sources and existing sources must comply with 340-240-0110(1), 340-240-120 through 250.</w:t>
            </w:r>
          </w:p>
        </w:tc>
        <w:tc>
          <w:tcPr>
            <w:tcW w:w="787" w:type="dxa"/>
          </w:tcPr>
          <w:p w:rsidR="008D655E" w:rsidRPr="006E233D" w:rsidRDefault="008D655E" w:rsidP="0066018C">
            <w:pPr>
              <w:jc w:val="center"/>
            </w:pPr>
            <w:r>
              <w:lastRenderedPageBreak/>
              <w:t>SIP</w:t>
            </w:r>
          </w:p>
        </w:tc>
      </w:tr>
      <w:tr w:rsidR="008D655E" w:rsidRPr="006E233D" w:rsidTr="00150322">
        <w:tc>
          <w:tcPr>
            <w:tcW w:w="918" w:type="dxa"/>
            <w:shd w:val="clear" w:color="auto" w:fill="FABF8F" w:themeFill="accent6" w:themeFillTint="99"/>
          </w:tcPr>
          <w:p w:rsidR="008D655E" w:rsidRPr="006E233D" w:rsidRDefault="008D655E" w:rsidP="00150322">
            <w:r>
              <w:lastRenderedPageBreak/>
              <w:t>240</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La Grande Urban Growth Area</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0310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2C7F45">
            <w:pPr>
              <w:rPr>
                <w:color w:val="000000"/>
              </w:rPr>
            </w:pPr>
            <w:r w:rsidRPr="006E233D">
              <w:t>Repeal OAR 340-240-0310 as it is no longer necessary</w:t>
            </w:r>
            <w:r w:rsidRPr="006E233D">
              <w:rPr>
                <w:color w:val="000000"/>
              </w:rPr>
              <w:t xml:space="preserve"> </w:t>
            </w:r>
          </w:p>
        </w:tc>
        <w:tc>
          <w:tcPr>
            <w:tcW w:w="4320" w:type="dxa"/>
          </w:tcPr>
          <w:p w:rsidR="008D655E" w:rsidRPr="006E233D" w:rsidRDefault="008D655E" w:rsidP="00FE68CE">
            <w:r w:rsidRPr="006E233D">
              <w:t>Compliance schedule dates for existing sources are all past</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0320(1)</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Default="008D655E" w:rsidP="009B5EFF">
            <w:r>
              <w:t>Change to:</w:t>
            </w:r>
          </w:p>
          <w:p w:rsidR="008D655E" w:rsidRPr="006E233D" w:rsidRDefault="008D655E"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8D655E" w:rsidRPr="006E233D" w:rsidRDefault="008D655E" w:rsidP="00ED1FD2">
            <w:r w:rsidRPr="006E233D">
              <w:t>DEQ is changing all opacity limits to 6 minute averages.  See reason above for changing opacity to 6-minute average</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0330(2)</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Default="008D655E" w:rsidP="007966D8">
            <w:r>
              <w:t>Change to:</w:t>
            </w:r>
          </w:p>
          <w:p w:rsidR="008D655E" w:rsidRPr="006E233D" w:rsidRDefault="008D655E"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8D655E" w:rsidRPr="006E233D" w:rsidRDefault="008D655E" w:rsidP="00ED1FD2">
            <w:r w:rsidRPr="006E233D">
              <w:t>DEQ is changing all opacity limits to 6 minute averages.  See reason above for changing opacity to 6-minute average</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0350(1)</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7966D8">
            <w:r w:rsidRPr="006E233D">
              <w:t>Change grain loading from “0.1” to “0.10”</w:t>
            </w:r>
          </w:p>
        </w:tc>
        <w:tc>
          <w:tcPr>
            <w:tcW w:w="4320" w:type="dxa"/>
          </w:tcPr>
          <w:p w:rsidR="008D655E" w:rsidRPr="006E233D" w:rsidRDefault="008D655E" w:rsidP="007966D8">
            <w:r w:rsidRPr="006E233D">
              <w:t>La Grande is in a maintenance area so this limit has to change upon rule adoption, like 226-0210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0350(1)</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7966D8">
            <w:r w:rsidRPr="006E233D">
              <w:t>Add “except as allowed by section (2)</w:t>
            </w:r>
          </w:p>
        </w:tc>
        <w:tc>
          <w:tcPr>
            <w:tcW w:w="4320" w:type="dxa"/>
          </w:tcPr>
          <w:p w:rsidR="008D655E" w:rsidRPr="006E233D" w:rsidRDefault="008D655E" w:rsidP="007966D8">
            <w:r w:rsidRPr="006E233D">
              <w:t>Allow for extension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990" w:type="dxa"/>
          </w:tcPr>
          <w:p w:rsidR="008D655E" w:rsidRPr="006E233D" w:rsidRDefault="008D655E" w:rsidP="00A65851">
            <w:r w:rsidRPr="006E233D">
              <w:t>240</w:t>
            </w:r>
          </w:p>
        </w:tc>
        <w:tc>
          <w:tcPr>
            <w:tcW w:w="1350" w:type="dxa"/>
          </w:tcPr>
          <w:p w:rsidR="008D655E" w:rsidRPr="006E233D" w:rsidRDefault="008D655E" w:rsidP="00A65851">
            <w:r w:rsidRPr="006E233D">
              <w:t>0350(2)</w:t>
            </w:r>
          </w:p>
        </w:tc>
        <w:tc>
          <w:tcPr>
            <w:tcW w:w="4860" w:type="dxa"/>
          </w:tcPr>
          <w:p w:rsidR="008D655E" w:rsidRDefault="008D655E" w:rsidP="00C753FA">
            <w:r w:rsidRPr="006E233D">
              <w:t>Add</w:t>
            </w:r>
            <w:r>
              <w:t>:</w:t>
            </w:r>
            <w:r w:rsidRPr="006E233D">
              <w:t xml:space="preserve"> </w:t>
            </w:r>
          </w:p>
          <w:p w:rsidR="008D655E" w:rsidRPr="006E233D" w:rsidRDefault="008D655E"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8D655E" w:rsidRPr="006E233D" w:rsidRDefault="008D655E" w:rsidP="001165F3">
            <w:r w:rsidRPr="006E233D">
              <w:t>Allows extra time for installation of control equipment if necessary</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0350(2)</w:t>
            </w:r>
          </w:p>
        </w:tc>
        <w:tc>
          <w:tcPr>
            <w:tcW w:w="990" w:type="dxa"/>
          </w:tcPr>
          <w:p w:rsidR="008D655E" w:rsidRPr="006E233D" w:rsidRDefault="008D655E" w:rsidP="00A65851">
            <w:r w:rsidRPr="006E233D">
              <w:t>240</w:t>
            </w:r>
          </w:p>
        </w:tc>
        <w:tc>
          <w:tcPr>
            <w:tcW w:w="1350" w:type="dxa"/>
          </w:tcPr>
          <w:p w:rsidR="008D655E" w:rsidRPr="006E233D" w:rsidRDefault="008D655E" w:rsidP="00A65851">
            <w:r w:rsidRPr="006E233D">
              <w:t>0350(3)</w:t>
            </w:r>
          </w:p>
        </w:tc>
        <w:tc>
          <w:tcPr>
            <w:tcW w:w="4860" w:type="dxa"/>
          </w:tcPr>
          <w:p w:rsidR="008D655E" w:rsidRDefault="008D655E" w:rsidP="0056211B">
            <w:r w:rsidRPr="006E233D">
              <w:t>Change to</w:t>
            </w:r>
            <w:r>
              <w:t>:</w:t>
            </w:r>
          </w:p>
          <w:p w:rsidR="008D655E" w:rsidRPr="0056211B" w:rsidRDefault="008D655E" w:rsidP="0056211B">
            <w:r w:rsidRPr="006E233D">
              <w:t>“</w:t>
            </w:r>
            <w:r w:rsidRPr="0056211B">
              <w:t xml:space="preserve">(3) All air conveying systems emitting greater than 10 tons of particulate matter to the atmosphere during any 12-month period beginning on or after January 1, 1990, must be equipped with a particulate emissions control </w:t>
            </w:r>
            <w:r w:rsidRPr="0056211B">
              <w:lastRenderedPageBreak/>
              <w:t>device or devices with a rated control efficiency of at least 98.5 percent.</w:t>
            </w:r>
            <w:r>
              <w:t>”</w:t>
            </w:r>
          </w:p>
          <w:p w:rsidR="008D655E" w:rsidRPr="006E233D" w:rsidRDefault="008D655E" w:rsidP="00DC37AA"/>
        </w:tc>
        <w:tc>
          <w:tcPr>
            <w:tcW w:w="4320" w:type="dxa"/>
          </w:tcPr>
          <w:p w:rsidR="008D655E" w:rsidRPr="00DC37AA" w:rsidRDefault="008D655E" w:rsidP="00BC5F1F">
            <w:r w:rsidRPr="00DC37AA">
              <w:lastRenderedPageBreak/>
              <w:t xml:space="preserve">Clarification.  Testing the inlet/outlet of a control device on an air conveying system would be very difficult.  Usually, there is not enough room (straight duct) to measure the inlet and the flow is cyclonic. Rated removal efficiency – can get this </w:t>
            </w:r>
            <w:r w:rsidRPr="00DC37AA">
              <w:lastRenderedPageBreak/>
              <w:t xml:space="preserve">number from the manufacturer.  Source test not required. O&amp;M </w:t>
            </w:r>
            <w:r>
              <w:t xml:space="preserve">plan </w:t>
            </w:r>
            <w:r w:rsidRPr="00DC37AA">
              <w:t>requirements will ensure correct O&amp;M to maintain control efficiency.</w:t>
            </w:r>
          </w:p>
        </w:tc>
        <w:tc>
          <w:tcPr>
            <w:tcW w:w="787" w:type="dxa"/>
          </w:tcPr>
          <w:p w:rsidR="008D655E" w:rsidRPr="006E233D" w:rsidRDefault="008D655E" w:rsidP="0066018C">
            <w:pPr>
              <w:jc w:val="center"/>
            </w:pPr>
            <w:r>
              <w:lastRenderedPageBreak/>
              <w:t>SIP</w:t>
            </w:r>
          </w:p>
        </w:tc>
      </w:tr>
      <w:tr w:rsidR="008D655E" w:rsidRPr="006E233D" w:rsidTr="00D66578">
        <w:tc>
          <w:tcPr>
            <w:tcW w:w="918" w:type="dxa"/>
          </w:tcPr>
          <w:p w:rsidR="008D655E" w:rsidRPr="006E233D" w:rsidRDefault="008D655E" w:rsidP="00A65851">
            <w:r w:rsidRPr="006E233D">
              <w:lastRenderedPageBreak/>
              <w:t>240</w:t>
            </w:r>
          </w:p>
        </w:tc>
        <w:tc>
          <w:tcPr>
            <w:tcW w:w="1350" w:type="dxa"/>
          </w:tcPr>
          <w:p w:rsidR="008D655E" w:rsidRPr="006E233D" w:rsidRDefault="008D655E" w:rsidP="00A65851">
            <w:r w:rsidRPr="006E233D">
              <w:t>0350(3)</w:t>
            </w:r>
          </w:p>
        </w:tc>
        <w:tc>
          <w:tcPr>
            <w:tcW w:w="990" w:type="dxa"/>
          </w:tcPr>
          <w:p w:rsidR="008D655E" w:rsidRPr="006E233D" w:rsidRDefault="008D655E" w:rsidP="00914447">
            <w:r w:rsidRPr="006E233D">
              <w:t>240</w:t>
            </w:r>
          </w:p>
        </w:tc>
        <w:tc>
          <w:tcPr>
            <w:tcW w:w="1350" w:type="dxa"/>
          </w:tcPr>
          <w:p w:rsidR="008D655E" w:rsidRPr="006E233D" w:rsidRDefault="008D655E" w:rsidP="00914447">
            <w:r>
              <w:t>0350(4</w:t>
            </w:r>
            <w:r w:rsidRPr="006E233D">
              <w:t>)</w:t>
            </w:r>
          </w:p>
        </w:tc>
        <w:tc>
          <w:tcPr>
            <w:tcW w:w="4860" w:type="dxa"/>
          </w:tcPr>
          <w:p w:rsidR="008D655E" w:rsidRDefault="008D655E" w:rsidP="009B5EFF">
            <w:r>
              <w:t>Change to:</w:t>
            </w:r>
          </w:p>
          <w:p w:rsidR="008D655E" w:rsidRPr="006E233D" w:rsidRDefault="008D655E"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8D655E" w:rsidRPr="006E233D" w:rsidRDefault="008D655E" w:rsidP="00ED1FD2">
            <w:r w:rsidRPr="006E233D">
              <w:t>DEQ is changing all opacity limits to 6 minute averages.  See reason above for changing opacity to 6-minute average</w:t>
            </w:r>
          </w:p>
        </w:tc>
        <w:tc>
          <w:tcPr>
            <w:tcW w:w="787" w:type="dxa"/>
          </w:tcPr>
          <w:p w:rsidR="008D655E" w:rsidRPr="006E233D" w:rsidRDefault="008D655E" w:rsidP="0066018C">
            <w:pPr>
              <w:jc w:val="center"/>
            </w:pPr>
            <w:r>
              <w:t>SIP</w:t>
            </w:r>
          </w:p>
        </w:tc>
      </w:tr>
      <w:tr w:rsidR="008D655E" w:rsidRPr="005A5027" w:rsidTr="00B8211F">
        <w:tc>
          <w:tcPr>
            <w:tcW w:w="918" w:type="dxa"/>
          </w:tcPr>
          <w:p w:rsidR="008D655E" w:rsidRPr="005A5027" w:rsidRDefault="008D655E" w:rsidP="00B8211F">
            <w:r w:rsidRPr="005A5027">
              <w:t>240</w:t>
            </w:r>
          </w:p>
        </w:tc>
        <w:tc>
          <w:tcPr>
            <w:tcW w:w="1350" w:type="dxa"/>
          </w:tcPr>
          <w:p w:rsidR="008D655E" w:rsidRPr="005A5027" w:rsidRDefault="008D655E" w:rsidP="00B8211F">
            <w:r w:rsidRPr="005A5027">
              <w:t>0360</w:t>
            </w:r>
          </w:p>
        </w:tc>
        <w:tc>
          <w:tcPr>
            <w:tcW w:w="990" w:type="dxa"/>
          </w:tcPr>
          <w:p w:rsidR="008D655E" w:rsidRPr="005A5027" w:rsidRDefault="008D655E" w:rsidP="00B8211F">
            <w:r w:rsidRPr="005A5027">
              <w:t>NA</w:t>
            </w:r>
          </w:p>
        </w:tc>
        <w:tc>
          <w:tcPr>
            <w:tcW w:w="1350" w:type="dxa"/>
          </w:tcPr>
          <w:p w:rsidR="008D655E" w:rsidRPr="005A5027" w:rsidRDefault="008D655E" w:rsidP="00B8211F">
            <w:r w:rsidRPr="005A5027">
              <w:t>NA</w:t>
            </w:r>
          </w:p>
        </w:tc>
        <w:tc>
          <w:tcPr>
            <w:tcW w:w="4860" w:type="dxa"/>
          </w:tcPr>
          <w:p w:rsidR="008D655E" w:rsidRPr="005A5027" w:rsidRDefault="008D655E" w:rsidP="00B8211F">
            <w:r w:rsidRPr="005A5027">
              <w:t>Move the “any” from in front of plywood mills to in front of all the sources listed.</w:t>
            </w:r>
          </w:p>
        </w:tc>
        <w:tc>
          <w:tcPr>
            <w:tcW w:w="4320" w:type="dxa"/>
          </w:tcPr>
          <w:p w:rsidR="008D655E" w:rsidRPr="005A5027" w:rsidRDefault="008D655E" w:rsidP="00B8211F">
            <w:pPr>
              <w:tabs>
                <w:tab w:val="num" w:pos="1440"/>
              </w:tabs>
            </w:pPr>
            <w:r w:rsidRPr="005A5027">
              <w:t xml:space="preserve">Correction.  “Any” applies to all the sources listed, not just plywood mills and veneer manufacturing plants. </w:t>
            </w:r>
          </w:p>
        </w:tc>
        <w:tc>
          <w:tcPr>
            <w:tcW w:w="787" w:type="dxa"/>
          </w:tcPr>
          <w:p w:rsidR="008D655E" w:rsidRPr="006E233D" w:rsidRDefault="008D655E" w:rsidP="0066018C">
            <w:pPr>
              <w:jc w:val="center"/>
            </w:pPr>
            <w:r>
              <w:t>SIP</w:t>
            </w:r>
          </w:p>
        </w:tc>
      </w:tr>
      <w:tr w:rsidR="008D655E" w:rsidRPr="005A5027" w:rsidTr="008479B7">
        <w:tc>
          <w:tcPr>
            <w:tcW w:w="918" w:type="dxa"/>
          </w:tcPr>
          <w:p w:rsidR="008D655E" w:rsidRPr="00FC0848" w:rsidRDefault="008D655E" w:rsidP="008479B7">
            <w:r w:rsidRPr="00FC0848">
              <w:t>240</w:t>
            </w:r>
          </w:p>
        </w:tc>
        <w:tc>
          <w:tcPr>
            <w:tcW w:w="1350" w:type="dxa"/>
          </w:tcPr>
          <w:p w:rsidR="008D655E" w:rsidRPr="00FC0848" w:rsidRDefault="008D655E" w:rsidP="00FE2865">
            <w:r w:rsidRPr="00FC0848">
              <w:t>0360</w:t>
            </w:r>
          </w:p>
        </w:tc>
        <w:tc>
          <w:tcPr>
            <w:tcW w:w="990" w:type="dxa"/>
          </w:tcPr>
          <w:p w:rsidR="008D655E" w:rsidRPr="00FC0848" w:rsidRDefault="008D655E" w:rsidP="008479B7">
            <w:r w:rsidRPr="00FC0848">
              <w:t>NA</w:t>
            </w:r>
          </w:p>
        </w:tc>
        <w:tc>
          <w:tcPr>
            <w:tcW w:w="1350" w:type="dxa"/>
          </w:tcPr>
          <w:p w:rsidR="008D655E" w:rsidRPr="00FC0848" w:rsidRDefault="008D655E" w:rsidP="008479B7">
            <w:r w:rsidRPr="00FC0848">
              <w:t>NA</w:t>
            </w:r>
          </w:p>
        </w:tc>
        <w:tc>
          <w:tcPr>
            <w:tcW w:w="4860" w:type="dxa"/>
          </w:tcPr>
          <w:p w:rsidR="008D655E" w:rsidRPr="00FC0848" w:rsidRDefault="00FC0848" w:rsidP="008479B7">
            <w:r w:rsidRPr="00FC0848">
              <w:t>Delete “large”</w:t>
            </w:r>
          </w:p>
        </w:tc>
        <w:tc>
          <w:tcPr>
            <w:tcW w:w="4320" w:type="dxa"/>
          </w:tcPr>
          <w:p w:rsidR="008D655E" w:rsidRPr="00FC0848" w:rsidRDefault="00FC0848"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8D655E" w:rsidRPr="006E233D" w:rsidRDefault="008D655E" w:rsidP="0066018C">
            <w:pPr>
              <w:jc w:val="center"/>
            </w:pPr>
            <w:r w:rsidRPr="00FC0848">
              <w:t>SIP</w:t>
            </w:r>
          </w:p>
        </w:tc>
      </w:tr>
      <w:tr w:rsidR="008D655E" w:rsidRPr="006E233D" w:rsidTr="00150322">
        <w:tc>
          <w:tcPr>
            <w:tcW w:w="918" w:type="dxa"/>
            <w:shd w:val="clear" w:color="auto" w:fill="FABF8F" w:themeFill="accent6" w:themeFillTint="99"/>
          </w:tcPr>
          <w:p w:rsidR="008D655E" w:rsidRPr="006E233D" w:rsidRDefault="008D655E" w:rsidP="00150322">
            <w:r>
              <w:t>240</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The Lakeview Urban Growth Area</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5A5027" w:rsidTr="00D66578">
        <w:tc>
          <w:tcPr>
            <w:tcW w:w="918" w:type="dxa"/>
          </w:tcPr>
          <w:p w:rsidR="008D655E" w:rsidRPr="00FC0848" w:rsidRDefault="008D655E" w:rsidP="00A65851">
            <w:r w:rsidRPr="00FC0848">
              <w:t>240</w:t>
            </w:r>
          </w:p>
        </w:tc>
        <w:tc>
          <w:tcPr>
            <w:tcW w:w="1350" w:type="dxa"/>
          </w:tcPr>
          <w:p w:rsidR="008D655E" w:rsidRPr="00FC0848" w:rsidRDefault="008D655E" w:rsidP="00A65851">
            <w:r w:rsidRPr="00FC0848">
              <w:t>0410(1)</w:t>
            </w:r>
          </w:p>
        </w:tc>
        <w:tc>
          <w:tcPr>
            <w:tcW w:w="990" w:type="dxa"/>
          </w:tcPr>
          <w:p w:rsidR="008D655E" w:rsidRPr="00FC0848" w:rsidRDefault="008D655E" w:rsidP="00A65851">
            <w:r w:rsidRPr="00FC0848">
              <w:t>NA</w:t>
            </w:r>
          </w:p>
        </w:tc>
        <w:tc>
          <w:tcPr>
            <w:tcW w:w="1350" w:type="dxa"/>
          </w:tcPr>
          <w:p w:rsidR="008D655E" w:rsidRPr="00FC0848" w:rsidRDefault="008D655E" w:rsidP="00A65851">
            <w:r w:rsidRPr="00FC0848">
              <w:t>NA</w:t>
            </w:r>
          </w:p>
        </w:tc>
        <w:tc>
          <w:tcPr>
            <w:tcW w:w="4860" w:type="dxa"/>
          </w:tcPr>
          <w:p w:rsidR="008D655E" w:rsidRPr="00FC0848" w:rsidRDefault="00FC0848" w:rsidP="007966D8">
            <w:r w:rsidRPr="00FC0848">
              <w:t>Change “Large sawmills, all plywood mills” to “All sawmills, plywood mills”</w:t>
            </w:r>
            <w:bookmarkStart w:id="12" w:name="_GoBack"/>
            <w:bookmarkEnd w:id="12"/>
          </w:p>
        </w:tc>
        <w:tc>
          <w:tcPr>
            <w:tcW w:w="4320" w:type="dxa"/>
          </w:tcPr>
          <w:p w:rsidR="008D655E" w:rsidRPr="00FC0848" w:rsidRDefault="008D655E" w:rsidP="00FE2865">
            <w:pPr>
              <w:tabs>
                <w:tab w:val="num" w:pos="1440"/>
              </w:tabs>
            </w:pPr>
            <w:r w:rsidRPr="00FC0848">
              <w:t xml:space="preserve">Correction.  “All” applies to all the sources listed, not just plywood mills and veneer manufacturing plants. </w:t>
            </w:r>
            <w:r w:rsidR="00FC0848" w:rsidRPr="00FC0848">
              <w:t>Large is not defined and this rule should apply to any sawmill, plywood mill or veneer manufacturing plant, particleboard plant, or hardboard plant.</w:t>
            </w:r>
          </w:p>
        </w:tc>
        <w:tc>
          <w:tcPr>
            <w:tcW w:w="787" w:type="dxa"/>
          </w:tcPr>
          <w:p w:rsidR="008D655E" w:rsidRPr="006E233D" w:rsidRDefault="008D655E" w:rsidP="0066018C">
            <w:pPr>
              <w:jc w:val="center"/>
            </w:pPr>
            <w:r w:rsidRPr="00FC0848">
              <w:t>SIP</w:t>
            </w:r>
          </w:p>
        </w:tc>
      </w:tr>
      <w:tr w:rsidR="008D655E" w:rsidRPr="005A5027" w:rsidTr="00D66578">
        <w:tc>
          <w:tcPr>
            <w:tcW w:w="918" w:type="dxa"/>
          </w:tcPr>
          <w:p w:rsidR="008D655E" w:rsidRPr="005A5027" w:rsidRDefault="008D655E" w:rsidP="00A65851">
            <w:r>
              <w:t>240</w:t>
            </w:r>
          </w:p>
        </w:tc>
        <w:tc>
          <w:tcPr>
            <w:tcW w:w="1350" w:type="dxa"/>
          </w:tcPr>
          <w:p w:rsidR="008D655E" w:rsidRPr="005A5027" w:rsidRDefault="008D655E" w:rsidP="00A65851">
            <w:r>
              <w:t>0410(2)</w:t>
            </w:r>
          </w:p>
        </w:tc>
        <w:tc>
          <w:tcPr>
            <w:tcW w:w="990" w:type="dxa"/>
          </w:tcPr>
          <w:p w:rsidR="008D655E" w:rsidRPr="005A5027" w:rsidRDefault="008D655E" w:rsidP="00A65851">
            <w:r>
              <w:t>NA</w:t>
            </w:r>
          </w:p>
        </w:tc>
        <w:tc>
          <w:tcPr>
            <w:tcW w:w="1350" w:type="dxa"/>
          </w:tcPr>
          <w:p w:rsidR="008D655E" w:rsidRPr="005A5027" w:rsidRDefault="008D655E" w:rsidP="00A65851">
            <w:r>
              <w:t>NA</w:t>
            </w:r>
          </w:p>
        </w:tc>
        <w:tc>
          <w:tcPr>
            <w:tcW w:w="4860" w:type="dxa"/>
          </w:tcPr>
          <w:p w:rsidR="008D655E" w:rsidRDefault="008D655E" w:rsidP="007966D8">
            <w:r>
              <w:t>Change to:</w:t>
            </w:r>
          </w:p>
          <w:p w:rsidR="008D655E" w:rsidRPr="005A5027" w:rsidRDefault="008D655E"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8D655E" w:rsidRPr="005A5027" w:rsidRDefault="008D655E" w:rsidP="007966D8">
            <w:pPr>
              <w:tabs>
                <w:tab w:val="num" w:pos="1440"/>
              </w:tabs>
            </w:pPr>
            <w:r>
              <w:t>Clarification</w:t>
            </w:r>
          </w:p>
        </w:tc>
        <w:tc>
          <w:tcPr>
            <w:tcW w:w="787" w:type="dxa"/>
          </w:tcPr>
          <w:p w:rsidR="008D655E" w:rsidRDefault="008D655E" w:rsidP="0066018C">
            <w:pPr>
              <w:jc w:val="center"/>
            </w:pPr>
            <w:r>
              <w:t>SIP</w:t>
            </w:r>
          </w:p>
        </w:tc>
      </w:tr>
      <w:tr w:rsidR="008D655E" w:rsidRPr="005A5027" w:rsidTr="0031145F">
        <w:tc>
          <w:tcPr>
            <w:tcW w:w="918" w:type="dxa"/>
          </w:tcPr>
          <w:p w:rsidR="008D655E" w:rsidRPr="005A5027" w:rsidRDefault="008D655E" w:rsidP="0031145F">
            <w:r w:rsidRPr="005A5027">
              <w:t>240</w:t>
            </w:r>
          </w:p>
        </w:tc>
        <w:tc>
          <w:tcPr>
            <w:tcW w:w="1350" w:type="dxa"/>
          </w:tcPr>
          <w:p w:rsidR="008D655E" w:rsidRPr="005A5027" w:rsidRDefault="008D655E" w:rsidP="0031145F">
            <w:r w:rsidRPr="005A5027">
              <w:t>0410(2)(a)</w:t>
            </w:r>
          </w:p>
        </w:tc>
        <w:tc>
          <w:tcPr>
            <w:tcW w:w="990" w:type="dxa"/>
          </w:tcPr>
          <w:p w:rsidR="008D655E" w:rsidRPr="005A5027" w:rsidRDefault="008D655E" w:rsidP="0031145F">
            <w:r w:rsidRPr="005A5027">
              <w:t>NA</w:t>
            </w:r>
          </w:p>
        </w:tc>
        <w:tc>
          <w:tcPr>
            <w:tcW w:w="1350" w:type="dxa"/>
          </w:tcPr>
          <w:p w:rsidR="008D655E" w:rsidRPr="005A5027" w:rsidRDefault="008D655E" w:rsidP="0031145F">
            <w:r w:rsidRPr="005A5027">
              <w:t>NA</w:t>
            </w:r>
          </w:p>
        </w:tc>
        <w:tc>
          <w:tcPr>
            <w:tcW w:w="4860" w:type="dxa"/>
          </w:tcPr>
          <w:p w:rsidR="008D655E" w:rsidRPr="005A5027" w:rsidRDefault="008D655E" w:rsidP="0031145F">
            <w:r w:rsidRPr="005A5027">
              <w:t>Delete “asphalt, oil,” from the reasonable precautions to prevent particulate matter from becoming airborne</w:t>
            </w:r>
            <w:r>
              <w:t>; add a comma after water and change “created” to “create”</w:t>
            </w:r>
          </w:p>
        </w:tc>
        <w:tc>
          <w:tcPr>
            <w:tcW w:w="4320" w:type="dxa"/>
          </w:tcPr>
          <w:p w:rsidR="008D655E" w:rsidRPr="005A5027" w:rsidRDefault="008D655E" w:rsidP="0031145F">
            <w:pPr>
              <w:tabs>
                <w:tab w:val="num" w:pos="1440"/>
              </w:tabs>
            </w:pPr>
            <w:r w:rsidRPr="005A5027">
              <w:t>DEQ discourages the use of asphalt emulsions and oil as dust suppressants because of the negative environmental impact on other media.</w:t>
            </w:r>
          </w:p>
        </w:tc>
        <w:tc>
          <w:tcPr>
            <w:tcW w:w="787" w:type="dxa"/>
          </w:tcPr>
          <w:p w:rsidR="008D655E" w:rsidRPr="006E233D" w:rsidRDefault="008D655E" w:rsidP="0031145F">
            <w:pPr>
              <w:jc w:val="center"/>
            </w:pPr>
            <w:r>
              <w:t>SIP</w:t>
            </w:r>
          </w:p>
        </w:tc>
      </w:tr>
      <w:tr w:rsidR="008D655E" w:rsidRPr="005A5027" w:rsidTr="00D66578">
        <w:tc>
          <w:tcPr>
            <w:tcW w:w="918" w:type="dxa"/>
          </w:tcPr>
          <w:p w:rsidR="008D655E" w:rsidRPr="005A5027" w:rsidRDefault="008D655E" w:rsidP="00A65851">
            <w:r w:rsidRPr="005A5027">
              <w:t>240</w:t>
            </w:r>
          </w:p>
        </w:tc>
        <w:tc>
          <w:tcPr>
            <w:tcW w:w="1350" w:type="dxa"/>
          </w:tcPr>
          <w:p w:rsidR="008D655E" w:rsidRPr="005A5027" w:rsidRDefault="008D655E" w:rsidP="00A65851">
            <w:r>
              <w:t>0410(2)(f)</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7966D8">
            <w:r>
              <w:t>Change “earth” to “earthen material” and add “dirt, dust,”</w:t>
            </w:r>
          </w:p>
        </w:tc>
        <w:tc>
          <w:tcPr>
            <w:tcW w:w="4320" w:type="dxa"/>
          </w:tcPr>
          <w:p w:rsidR="008D655E" w:rsidRPr="005A5027" w:rsidRDefault="008D655E" w:rsidP="007966D8">
            <w:pPr>
              <w:tabs>
                <w:tab w:val="num" w:pos="1440"/>
              </w:tabs>
            </w:pPr>
            <w:r>
              <w:t>Clarficiation</w:t>
            </w:r>
          </w:p>
        </w:tc>
        <w:tc>
          <w:tcPr>
            <w:tcW w:w="787" w:type="dxa"/>
          </w:tcPr>
          <w:p w:rsidR="008D655E" w:rsidRPr="006E233D" w:rsidRDefault="008D655E" w:rsidP="0066018C">
            <w:pPr>
              <w:jc w:val="center"/>
            </w:pPr>
            <w:r>
              <w:t>SIP</w:t>
            </w:r>
          </w:p>
        </w:tc>
      </w:tr>
      <w:tr w:rsidR="008D655E" w:rsidRPr="006E233D" w:rsidTr="001165F3">
        <w:tc>
          <w:tcPr>
            <w:tcW w:w="918" w:type="dxa"/>
          </w:tcPr>
          <w:p w:rsidR="008D655E" w:rsidRPr="005A5027" w:rsidRDefault="008D655E" w:rsidP="00A65851">
            <w:r w:rsidRPr="005A5027">
              <w:t>240</w:t>
            </w:r>
          </w:p>
        </w:tc>
        <w:tc>
          <w:tcPr>
            <w:tcW w:w="1350" w:type="dxa"/>
          </w:tcPr>
          <w:p w:rsidR="008D655E" w:rsidRPr="005A5027" w:rsidRDefault="008D655E" w:rsidP="00CB3171">
            <w:r w:rsidRPr="005A5027">
              <w:t>0420(1)</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E576BD">
            <w:r w:rsidRPr="005A5027">
              <w:t xml:space="preserve">Change “Operation and Maintenance Plans must be prepared by all holders of Permits other than a Regulated Source ACDP. All sources subject to regular permit requirements are subject to operation and maintenance requirements.”  to “With the exception of basic and general permit holders, a permit holder must prepare and implement operation and maintenance plans for non-fugitive sources of particulate matter.” </w:t>
            </w:r>
          </w:p>
        </w:tc>
        <w:tc>
          <w:tcPr>
            <w:tcW w:w="4320" w:type="dxa"/>
          </w:tcPr>
          <w:p w:rsidR="008D655E" w:rsidRPr="005A5027" w:rsidRDefault="008D655E" w:rsidP="001165F3">
            <w:r w:rsidRPr="005A5027">
              <w:t xml:space="preserve">Clarification.  DEQ no longer has “regulated source ACDPs.  </w:t>
            </w:r>
          </w:p>
        </w:tc>
        <w:tc>
          <w:tcPr>
            <w:tcW w:w="787" w:type="dxa"/>
          </w:tcPr>
          <w:p w:rsidR="008D655E" w:rsidRPr="006E233D" w:rsidRDefault="008D655E" w:rsidP="0066018C">
            <w:pPr>
              <w:jc w:val="center"/>
            </w:pPr>
            <w:r>
              <w:t>SIP</w:t>
            </w:r>
          </w:p>
        </w:tc>
      </w:tr>
      <w:tr w:rsidR="008D655E" w:rsidRPr="006E233D" w:rsidTr="001165F3">
        <w:tc>
          <w:tcPr>
            <w:tcW w:w="918" w:type="dxa"/>
          </w:tcPr>
          <w:p w:rsidR="008D655E" w:rsidRPr="006E233D" w:rsidRDefault="008D655E" w:rsidP="00A65851">
            <w:r w:rsidRPr="006E233D">
              <w:t>240</w:t>
            </w:r>
          </w:p>
        </w:tc>
        <w:tc>
          <w:tcPr>
            <w:tcW w:w="1350" w:type="dxa"/>
          </w:tcPr>
          <w:p w:rsidR="008D655E" w:rsidRPr="006E233D" w:rsidRDefault="008D655E" w:rsidP="00A65851">
            <w:r w:rsidRPr="006E233D">
              <w:t>0430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1165F3">
            <w:r w:rsidRPr="006E233D">
              <w:t>Change “person responsible for” to “owner or operator of”</w:t>
            </w:r>
          </w:p>
        </w:tc>
        <w:tc>
          <w:tcPr>
            <w:tcW w:w="4320" w:type="dxa"/>
          </w:tcPr>
          <w:p w:rsidR="008D655E" w:rsidRPr="006E233D" w:rsidRDefault="008D655E" w:rsidP="001165F3">
            <w:r w:rsidRPr="006E233D">
              <w:t>Correction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5A5027" w:rsidRDefault="008D655E" w:rsidP="00A65851">
            <w:r w:rsidRPr="005A5027">
              <w:lastRenderedPageBreak/>
              <w:t>240</w:t>
            </w:r>
          </w:p>
        </w:tc>
        <w:tc>
          <w:tcPr>
            <w:tcW w:w="1350" w:type="dxa"/>
          </w:tcPr>
          <w:p w:rsidR="008D655E" w:rsidRPr="005A5027" w:rsidRDefault="008D655E" w:rsidP="00A65851">
            <w:r w:rsidRPr="005A5027">
              <w:t>0430</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832AEB">
            <w:pPr>
              <w:rPr>
                <w:color w:val="000000"/>
              </w:rPr>
            </w:pPr>
            <w:r w:rsidRPr="005A5027">
              <w:rPr>
                <w:color w:val="000000"/>
              </w:rPr>
              <w:t>Change “conformance” to “accordance”</w:t>
            </w:r>
          </w:p>
        </w:tc>
        <w:tc>
          <w:tcPr>
            <w:tcW w:w="4320" w:type="dxa"/>
          </w:tcPr>
          <w:p w:rsidR="008D655E" w:rsidRPr="005A5027" w:rsidRDefault="008D655E" w:rsidP="00F665A5">
            <w:r w:rsidRPr="005A5027">
              <w:t>Correction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0430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p>
        </w:tc>
        <w:tc>
          <w:tcPr>
            <w:tcW w:w="4320" w:type="dxa"/>
          </w:tcPr>
          <w:p w:rsidR="008D655E" w:rsidRPr="006E233D" w:rsidRDefault="008D655E" w:rsidP="00F665A5">
            <w:r w:rsidRPr="006E233D">
              <w:t>Add reference to Source Sampling Manual</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 xml:space="preserve">0430(2) &amp; (3) </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8D655E" w:rsidRPr="006E233D" w:rsidRDefault="008D655E" w:rsidP="00F665A5">
            <w:r w:rsidRPr="006E233D">
              <w:t>This rule clarifies when source tests are required and what methods should be used</w:t>
            </w:r>
          </w:p>
        </w:tc>
        <w:tc>
          <w:tcPr>
            <w:tcW w:w="787" w:type="dxa"/>
          </w:tcPr>
          <w:p w:rsidR="008D655E" w:rsidRPr="006E233D" w:rsidRDefault="008D655E" w:rsidP="0066018C">
            <w:pPr>
              <w:jc w:val="center"/>
            </w:pPr>
            <w:r>
              <w:t>SIP</w:t>
            </w:r>
          </w:p>
        </w:tc>
      </w:tr>
      <w:tr w:rsidR="008D655E" w:rsidRPr="006E233D" w:rsidTr="00150322">
        <w:tc>
          <w:tcPr>
            <w:tcW w:w="918" w:type="dxa"/>
            <w:shd w:val="clear" w:color="auto" w:fill="FABF8F" w:themeFill="accent6" w:themeFillTint="99"/>
          </w:tcPr>
          <w:p w:rsidR="008D655E" w:rsidRPr="006E233D" w:rsidRDefault="008D655E" w:rsidP="00150322">
            <w:r>
              <w:t>240</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Klamath Falls Nonattainment Area</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1165F3">
        <w:tc>
          <w:tcPr>
            <w:tcW w:w="918" w:type="dxa"/>
          </w:tcPr>
          <w:p w:rsidR="008D655E" w:rsidRPr="006E233D" w:rsidRDefault="008D655E" w:rsidP="00A65851">
            <w:r w:rsidRPr="006E233D">
              <w:t>240</w:t>
            </w:r>
          </w:p>
        </w:tc>
        <w:tc>
          <w:tcPr>
            <w:tcW w:w="1350" w:type="dxa"/>
          </w:tcPr>
          <w:p w:rsidR="008D655E" w:rsidRPr="006E233D" w:rsidRDefault="008D655E" w:rsidP="00A65851">
            <w:r w:rsidRPr="006E233D">
              <w:t>0510(1)</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1165F3">
            <w:r w:rsidRPr="006E233D">
              <w:t>Add “as a six minute average”</w:t>
            </w:r>
          </w:p>
        </w:tc>
        <w:tc>
          <w:tcPr>
            <w:tcW w:w="4320" w:type="dxa"/>
          </w:tcPr>
          <w:p w:rsidR="008D655E" w:rsidRPr="006E233D" w:rsidRDefault="008D655E" w:rsidP="001165F3">
            <w:r w:rsidRPr="006E233D">
              <w:t>DEQ is changing all opacity limits to 6 minute averages.  See reason above for changing opacity to 6-minute average</w:t>
            </w:r>
          </w:p>
        </w:tc>
        <w:tc>
          <w:tcPr>
            <w:tcW w:w="787" w:type="dxa"/>
          </w:tcPr>
          <w:p w:rsidR="008D655E" w:rsidRPr="006E233D" w:rsidRDefault="008D655E" w:rsidP="0066018C">
            <w:pPr>
              <w:jc w:val="center"/>
            </w:pPr>
            <w:r>
              <w:t>SIP</w:t>
            </w:r>
          </w:p>
        </w:tc>
      </w:tr>
      <w:tr w:rsidR="008D655E" w:rsidRPr="006E233D" w:rsidTr="00914447">
        <w:tc>
          <w:tcPr>
            <w:tcW w:w="918" w:type="dxa"/>
          </w:tcPr>
          <w:p w:rsidR="008D655E" w:rsidRPr="006E233D" w:rsidRDefault="008D655E" w:rsidP="00914447">
            <w:r w:rsidRPr="006E233D">
              <w:t>240</w:t>
            </w:r>
          </w:p>
        </w:tc>
        <w:tc>
          <w:tcPr>
            <w:tcW w:w="1350" w:type="dxa"/>
          </w:tcPr>
          <w:p w:rsidR="008D655E" w:rsidRPr="006E233D" w:rsidRDefault="008D655E" w:rsidP="00914447">
            <w:r>
              <w:t>0510(2)</w:t>
            </w:r>
          </w:p>
        </w:tc>
        <w:tc>
          <w:tcPr>
            <w:tcW w:w="990" w:type="dxa"/>
          </w:tcPr>
          <w:p w:rsidR="008D655E" w:rsidRPr="006E233D" w:rsidRDefault="008D655E" w:rsidP="00914447">
            <w:r w:rsidRPr="006E233D">
              <w:t>NA</w:t>
            </w:r>
          </w:p>
        </w:tc>
        <w:tc>
          <w:tcPr>
            <w:tcW w:w="1350" w:type="dxa"/>
          </w:tcPr>
          <w:p w:rsidR="008D655E" w:rsidRPr="006E233D" w:rsidRDefault="008D655E" w:rsidP="00914447">
            <w:r w:rsidRPr="006E233D">
              <w:t>NA</w:t>
            </w:r>
          </w:p>
        </w:tc>
        <w:tc>
          <w:tcPr>
            <w:tcW w:w="4860" w:type="dxa"/>
          </w:tcPr>
          <w:p w:rsidR="008D655E" w:rsidRPr="006E233D" w:rsidRDefault="008D655E" w:rsidP="00914447">
            <w:r>
              <w:t>Add “include the following”</w:t>
            </w:r>
          </w:p>
        </w:tc>
        <w:tc>
          <w:tcPr>
            <w:tcW w:w="4320" w:type="dxa"/>
          </w:tcPr>
          <w:p w:rsidR="008D655E" w:rsidRPr="006E233D" w:rsidRDefault="008D655E" w:rsidP="00914447">
            <w:r>
              <w:t>Clarification</w:t>
            </w:r>
          </w:p>
        </w:tc>
        <w:tc>
          <w:tcPr>
            <w:tcW w:w="787" w:type="dxa"/>
          </w:tcPr>
          <w:p w:rsidR="008D655E" w:rsidRPr="006E233D" w:rsidRDefault="008D655E" w:rsidP="00914447">
            <w:pPr>
              <w:jc w:val="center"/>
            </w:pPr>
            <w:r>
              <w:t>SIP</w:t>
            </w:r>
          </w:p>
        </w:tc>
      </w:tr>
      <w:tr w:rsidR="008D655E" w:rsidRPr="006E233D" w:rsidTr="001165F3">
        <w:tc>
          <w:tcPr>
            <w:tcW w:w="918" w:type="dxa"/>
          </w:tcPr>
          <w:p w:rsidR="008D655E" w:rsidRPr="006E233D" w:rsidRDefault="008D655E" w:rsidP="00A65851">
            <w:r w:rsidRPr="006E233D">
              <w:t>240</w:t>
            </w:r>
          </w:p>
        </w:tc>
        <w:tc>
          <w:tcPr>
            <w:tcW w:w="1350" w:type="dxa"/>
          </w:tcPr>
          <w:p w:rsidR="008D655E" w:rsidRPr="006E233D" w:rsidRDefault="008D655E" w:rsidP="00A65851">
            <w:r w:rsidRPr="006E233D">
              <w:t>0510(2)(b)</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2701B1">
            <w:r w:rsidRPr="006E233D">
              <w:t>Delete “(b) This rule does not apply where the presence of uncombined water is the only reason for failure of any source to meet the requirements of this rule.”</w:t>
            </w:r>
          </w:p>
        </w:tc>
        <w:tc>
          <w:tcPr>
            <w:tcW w:w="4320" w:type="dxa"/>
          </w:tcPr>
          <w:p w:rsidR="008D655E" w:rsidRPr="006E233D" w:rsidRDefault="008D655E" w:rsidP="001165F3">
            <w:r w:rsidRPr="006E233D">
              <w:t>Not necessary with addition of “Compliance Testing Requirements” in OAR 340-240-0050</w:t>
            </w:r>
          </w:p>
        </w:tc>
        <w:tc>
          <w:tcPr>
            <w:tcW w:w="787" w:type="dxa"/>
          </w:tcPr>
          <w:p w:rsidR="008D655E" w:rsidRPr="006E233D" w:rsidRDefault="008D655E" w:rsidP="0066018C">
            <w:pPr>
              <w:jc w:val="center"/>
            </w:pPr>
            <w:r>
              <w:t>SIP</w:t>
            </w:r>
          </w:p>
        </w:tc>
      </w:tr>
      <w:tr w:rsidR="008D655E" w:rsidRPr="006E233D" w:rsidTr="001165F3">
        <w:tc>
          <w:tcPr>
            <w:tcW w:w="918" w:type="dxa"/>
          </w:tcPr>
          <w:p w:rsidR="008D655E" w:rsidRPr="006E233D" w:rsidRDefault="008D655E" w:rsidP="00A65851">
            <w:r w:rsidRPr="006E233D">
              <w:t>240</w:t>
            </w:r>
          </w:p>
        </w:tc>
        <w:tc>
          <w:tcPr>
            <w:tcW w:w="1350" w:type="dxa"/>
          </w:tcPr>
          <w:p w:rsidR="008D655E" w:rsidRPr="006E233D" w:rsidRDefault="008D655E" w:rsidP="00A65851">
            <w:r w:rsidRPr="006E233D">
              <w:t>0510(2)(c)</w:t>
            </w:r>
          </w:p>
        </w:tc>
        <w:tc>
          <w:tcPr>
            <w:tcW w:w="990" w:type="dxa"/>
          </w:tcPr>
          <w:p w:rsidR="008D655E" w:rsidRPr="006E233D" w:rsidRDefault="008D655E" w:rsidP="00A65851">
            <w:r w:rsidRPr="006E233D">
              <w:t>240</w:t>
            </w:r>
          </w:p>
        </w:tc>
        <w:tc>
          <w:tcPr>
            <w:tcW w:w="1350" w:type="dxa"/>
          </w:tcPr>
          <w:p w:rsidR="008D655E" w:rsidRPr="006E233D" w:rsidRDefault="008D655E" w:rsidP="00A65851">
            <w:r w:rsidRPr="006E233D">
              <w:t>0510(2)(b)</w:t>
            </w:r>
          </w:p>
        </w:tc>
        <w:tc>
          <w:tcPr>
            <w:tcW w:w="4860" w:type="dxa"/>
          </w:tcPr>
          <w:p w:rsidR="008D655E" w:rsidRPr="006E233D" w:rsidRDefault="008D655E" w:rsidP="001165F3">
            <w:r w:rsidRPr="006E233D">
              <w:t>Add “as a six minute average”</w:t>
            </w:r>
          </w:p>
        </w:tc>
        <w:tc>
          <w:tcPr>
            <w:tcW w:w="4320" w:type="dxa"/>
          </w:tcPr>
          <w:p w:rsidR="008D655E" w:rsidRPr="006E233D" w:rsidRDefault="008D655E" w:rsidP="001165F3">
            <w:r w:rsidRPr="006E233D">
              <w:t>DEQ is changing all opacity limits to 6 minute averages.  See reason above for changing opacity to 6-minute average</w:t>
            </w:r>
          </w:p>
        </w:tc>
        <w:tc>
          <w:tcPr>
            <w:tcW w:w="787" w:type="dxa"/>
          </w:tcPr>
          <w:p w:rsidR="008D655E" w:rsidRPr="006E233D" w:rsidRDefault="008D655E" w:rsidP="0066018C">
            <w:pPr>
              <w:jc w:val="center"/>
            </w:pPr>
            <w:r>
              <w:t>SIP</w:t>
            </w:r>
          </w:p>
        </w:tc>
      </w:tr>
      <w:tr w:rsidR="008D655E" w:rsidRPr="006E233D" w:rsidTr="001165F3">
        <w:tc>
          <w:tcPr>
            <w:tcW w:w="918" w:type="dxa"/>
          </w:tcPr>
          <w:p w:rsidR="008D655E" w:rsidRPr="006E233D" w:rsidRDefault="008D655E" w:rsidP="00A65851">
            <w:r w:rsidRPr="006E233D">
              <w:t>240</w:t>
            </w:r>
          </w:p>
        </w:tc>
        <w:tc>
          <w:tcPr>
            <w:tcW w:w="1350" w:type="dxa"/>
          </w:tcPr>
          <w:p w:rsidR="008D655E" w:rsidRPr="006E233D" w:rsidRDefault="008D655E" w:rsidP="00A65851">
            <w:r w:rsidRPr="006E233D">
              <w:t>0510(3)</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1165F3">
            <w:r w:rsidRPr="006E233D">
              <w:t>Delete “Opacity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8D655E" w:rsidRPr="006E233D" w:rsidRDefault="008D655E" w:rsidP="001165F3">
            <w:r w:rsidRPr="006E233D">
              <w:t>Not necessary with addition of “Compliance Testing Requirements” in OAR 340-240-0050</w:t>
            </w:r>
          </w:p>
        </w:tc>
        <w:tc>
          <w:tcPr>
            <w:tcW w:w="787" w:type="dxa"/>
          </w:tcPr>
          <w:p w:rsidR="008D655E" w:rsidRPr="006E233D" w:rsidRDefault="008D655E" w:rsidP="0066018C">
            <w:pPr>
              <w:jc w:val="center"/>
            </w:pPr>
            <w:r>
              <w:t>SIP</w:t>
            </w:r>
          </w:p>
        </w:tc>
      </w:tr>
      <w:tr w:rsidR="008D655E" w:rsidRPr="006E233D" w:rsidTr="00DF24F9">
        <w:tc>
          <w:tcPr>
            <w:tcW w:w="918" w:type="dxa"/>
          </w:tcPr>
          <w:p w:rsidR="008D655E" w:rsidRPr="006E233D" w:rsidRDefault="008D655E" w:rsidP="00DF24F9">
            <w:r w:rsidRPr="006E233D">
              <w:t>240</w:t>
            </w:r>
          </w:p>
        </w:tc>
        <w:tc>
          <w:tcPr>
            <w:tcW w:w="1350" w:type="dxa"/>
          </w:tcPr>
          <w:p w:rsidR="008D655E" w:rsidRPr="006E233D" w:rsidRDefault="008D655E" w:rsidP="00DF24F9">
            <w:r>
              <w:t>0550(1</w:t>
            </w:r>
            <w:r w:rsidRPr="006E233D">
              <w:t>)</w:t>
            </w:r>
          </w:p>
        </w:tc>
        <w:tc>
          <w:tcPr>
            <w:tcW w:w="990" w:type="dxa"/>
          </w:tcPr>
          <w:p w:rsidR="008D655E" w:rsidRPr="006E233D" w:rsidRDefault="008D655E" w:rsidP="00DF24F9">
            <w:r w:rsidRPr="006E233D">
              <w:t>NA</w:t>
            </w:r>
          </w:p>
        </w:tc>
        <w:tc>
          <w:tcPr>
            <w:tcW w:w="1350" w:type="dxa"/>
          </w:tcPr>
          <w:p w:rsidR="008D655E" w:rsidRPr="006E233D" w:rsidRDefault="008D655E" w:rsidP="00DF24F9">
            <w:r w:rsidRPr="006E233D">
              <w:t>NA</w:t>
            </w:r>
          </w:p>
        </w:tc>
        <w:tc>
          <w:tcPr>
            <w:tcW w:w="4860" w:type="dxa"/>
          </w:tcPr>
          <w:p w:rsidR="008D655E" w:rsidRPr="006E233D" w:rsidRDefault="008D655E" w:rsidP="00C21B5D">
            <w:pPr>
              <w:rPr>
                <w:color w:val="000000"/>
              </w:rPr>
            </w:pPr>
            <w:r w:rsidRPr="006E233D">
              <w:rPr>
                <w:color w:val="000000"/>
              </w:rPr>
              <w:t>Change “224-0050 or 340-224-0060” to “division 224” and “340-225-0090(2)” to “340-224-0050 or OAR 340-224-0250”</w:t>
            </w:r>
          </w:p>
        </w:tc>
        <w:tc>
          <w:tcPr>
            <w:tcW w:w="4320" w:type="dxa"/>
          </w:tcPr>
          <w:p w:rsidR="008D655E" w:rsidRPr="006E233D" w:rsidRDefault="008D655E" w:rsidP="00DF24F9">
            <w:r w:rsidRPr="006E233D">
              <w:t>Division 224 for New Source Review has been changed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t>0550(2</w:t>
            </w:r>
            <w:r w:rsidRPr="006E233D">
              <w:t>)</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8D655E" w:rsidRPr="006E233D" w:rsidRDefault="008D655E" w:rsidP="00B76F91">
            <w:r w:rsidRPr="006E233D">
              <w:t>Division 224 for New Source Review has been changed</w:t>
            </w:r>
          </w:p>
        </w:tc>
        <w:tc>
          <w:tcPr>
            <w:tcW w:w="787" w:type="dxa"/>
          </w:tcPr>
          <w:p w:rsidR="008D655E" w:rsidRPr="006E233D" w:rsidRDefault="008D655E" w:rsidP="0066018C">
            <w:pPr>
              <w:jc w:val="center"/>
            </w:pPr>
            <w:r>
              <w:t>SIP</w:t>
            </w:r>
          </w:p>
        </w:tc>
      </w:tr>
      <w:tr w:rsidR="008D655E" w:rsidRPr="006E233D" w:rsidTr="00DF24F9">
        <w:tc>
          <w:tcPr>
            <w:tcW w:w="918" w:type="dxa"/>
          </w:tcPr>
          <w:p w:rsidR="008D655E" w:rsidRPr="005A5027" w:rsidRDefault="008D655E" w:rsidP="00DF24F9">
            <w:r w:rsidRPr="005A5027">
              <w:t>240</w:t>
            </w:r>
          </w:p>
        </w:tc>
        <w:tc>
          <w:tcPr>
            <w:tcW w:w="1350" w:type="dxa"/>
          </w:tcPr>
          <w:p w:rsidR="008D655E" w:rsidRPr="005A5027" w:rsidRDefault="008D655E" w:rsidP="00DF24F9">
            <w:r w:rsidRPr="005A5027">
              <w:t>0560(4)</w:t>
            </w:r>
          </w:p>
        </w:tc>
        <w:tc>
          <w:tcPr>
            <w:tcW w:w="990" w:type="dxa"/>
          </w:tcPr>
          <w:p w:rsidR="008D655E" w:rsidRPr="005A5027" w:rsidRDefault="008D655E" w:rsidP="00DF24F9">
            <w:r w:rsidRPr="005A5027">
              <w:t>NA</w:t>
            </w:r>
          </w:p>
        </w:tc>
        <w:tc>
          <w:tcPr>
            <w:tcW w:w="1350" w:type="dxa"/>
          </w:tcPr>
          <w:p w:rsidR="008D655E" w:rsidRPr="005A5027" w:rsidRDefault="008D655E" w:rsidP="00DF24F9">
            <w:r w:rsidRPr="005A5027">
              <w:t>NA</w:t>
            </w:r>
          </w:p>
        </w:tc>
        <w:tc>
          <w:tcPr>
            <w:tcW w:w="4860" w:type="dxa"/>
          </w:tcPr>
          <w:p w:rsidR="008D655E" w:rsidRPr="005A5027" w:rsidRDefault="008D655E" w:rsidP="00DF24F9">
            <w:pPr>
              <w:rPr>
                <w:color w:val="000000"/>
              </w:rPr>
            </w:pPr>
            <w:r w:rsidRPr="005A5027">
              <w:rPr>
                <w:color w:val="000000"/>
              </w:rPr>
              <w:t>Change  “340-224-0050 or 340-224-0060” to “division 224”</w:t>
            </w:r>
          </w:p>
        </w:tc>
        <w:tc>
          <w:tcPr>
            <w:tcW w:w="4320" w:type="dxa"/>
          </w:tcPr>
          <w:p w:rsidR="008D655E" w:rsidRPr="005A5027" w:rsidRDefault="008D655E" w:rsidP="00DF24F9">
            <w:r w:rsidRPr="005A5027">
              <w:t>Division 224 for New Source Review has been changed</w:t>
            </w:r>
          </w:p>
        </w:tc>
        <w:tc>
          <w:tcPr>
            <w:tcW w:w="787" w:type="dxa"/>
          </w:tcPr>
          <w:p w:rsidR="008D655E" w:rsidRPr="006E233D" w:rsidRDefault="008D655E" w:rsidP="0066018C">
            <w:pPr>
              <w:jc w:val="center"/>
            </w:pPr>
            <w:r>
              <w:t>SIP</w:t>
            </w:r>
          </w:p>
        </w:tc>
      </w:tr>
      <w:tr w:rsidR="008D655E" w:rsidRPr="006E233D" w:rsidTr="00AF72B6">
        <w:tc>
          <w:tcPr>
            <w:tcW w:w="918" w:type="dxa"/>
            <w:tcBorders>
              <w:bottom w:val="double" w:sz="6" w:space="0" w:color="auto"/>
            </w:tcBorders>
            <w:shd w:val="clear" w:color="auto" w:fill="B2A1C7" w:themeFill="accent4" w:themeFillTint="99"/>
          </w:tcPr>
          <w:p w:rsidR="008D655E" w:rsidRPr="006E233D" w:rsidRDefault="008D655E" w:rsidP="00A65851">
            <w:r w:rsidRPr="006E233D">
              <w:t>242</w:t>
            </w:r>
          </w:p>
        </w:tc>
        <w:tc>
          <w:tcPr>
            <w:tcW w:w="1350" w:type="dxa"/>
            <w:tcBorders>
              <w:bottom w:val="double" w:sz="6" w:space="0" w:color="auto"/>
            </w:tcBorders>
            <w:shd w:val="clear" w:color="auto" w:fill="B2A1C7" w:themeFill="accent4" w:themeFillTint="99"/>
          </w:tcPr>
          <w:p w:rsidR="008D655E" w:rsidRPr="006E233D" w:rsidRDefault="008D655E" w:rsidP="00A65851"/>
        </w:tc>
        <w:tc>
          <w:tcPr>
            <w:tcW w:w="990" w:type="dxa"/>
            <w:tcBorders>
              <w:bottom w:val="double" w:sz="6" w:space="0" w:color="auto"/>
            </w:tcBorders>
            <w:shd w:val="clear" w:color="auto" w:fill="B2A1C7" w:themeFill="accent4" w:themeFillTint="99"/>
          </w:tcPr>
          <w:p w:rsidR="008D655E" w:rsidRPr="006E233D" w:rsidRDefault="008D655E" w:rsidP="00A65851">
            <w:pPr>
              <w:rPr>
                <w:bCs/>
              </w:rPr>
            </w:pPr>
          </w:p>
        </w:tc>
        <w:tc>
          <w:tcPr>
            <w:tcW w:w="1350" w:type="dxa"/>
            <w:tcBorders>
              <w:bottom w:val="double" w:sz="6" w:space="0" w:color="auto"/>
            </w:tcBorders>
            <w:shd w:val="clear" w:color="auto" w:fill="B2A1C7" w:themeFill="accent4" w:themeFillTint="99"/>
          </w:tcPr>
          <w:p w:rsidR="008D655E" w:rsidRPr="006E233D" w:rsidRDefault="008D655E" w:rsidP="00A65851">
            <w:pPr>
              <w:rPr>
                <w:bCs/>
              </w:rPr>
            </w:pPr>
          </w:p>
        </w:tc>
        <w:tc>
          <w:tcPr>
            <w:tcW w:w="4860" w:type="dxa"/>
            <w:tcBorders>
              <w:bottom w:val="double" w:sz="6" w:space="0" w:color="auto"/>
            </w:tcBorders>
            <w:shd w:val="clear" w:color="auto" w:fill="B2A1C7" w:themeFill="accent4" w:themeFillTint="99"/>
          </w:tcPr>
          <w:p w:rsidR="008D655E" w:rsidRPr="006E233D" w:rsidRDefault="008D655E" w:rsidP="00F665A5">
            <w:r w:rsidRPr="006E233D">
              <w:t>Rules Applicable to the Portland Area</w:t>
            </w:r>
          </w:p>
        </w:tc>
        <w:tc>
          <w:tcPr>
            <w:tcW w:w="4320" w:type="dxa"/>
            <w:tcBorders>
              <w:bottom w:val="double" w:sz="6" w:space="0" w:color="auto"/>
            </w:tcBorders>
            <w:shd w:val="clear" w:color="auto" w:fill="B2A1C7" w:themeFill="accent4" w:themeFillTint="99"/>
          </w:tcPr>
          <w:p w:rsidR="008D655E" w:rsidRPr="006E233D" w:rsidRDefault="008D655E" w:rsidP="00F665A5"/>
        </w:tc>
        <w:tc>
          <w:tcPr>
            <w:tcW w:w="787" w:type="dxa"/>
            <w:tcBorders>
              <w:bottom w:val="double" w:sz="6" w:space="0" w:color="auto"/>
            </w:tcBorders>
            <w:shd w:val="clear" w:color="auto" w:fill="B2A1C7" w:themeFill="accent4" w:themeFillTint="99"/>
          </w:tcPr>
          <w:p w:rsidR="008D655E" w:rsidRPr="006E233D" w:rsidRDefault="008D655E" w:rsidP="00F665A5"/>
        </w:tc>
      </w:tr>
      <w:tr w:rsidR="008D655E" w:rsidRPr="006E233D" w:rsidTr="00AF72B6">
        <w:tc>
          <w:tcPr>
            <w:tcW w:w="918" w:type="dxa"/>
            <w:tcBorders>
              <w:bottom w:val="double" w:sz="6" w:space="0" w:color="auto"/>
            </w:tcBorders>
            <w:shd w:val="clear" w:color="auto" w:fill="FABF8F" w:themeFill="accent6" w:themeFillTint="99"/>
          </w:tcPr>
          <w:p w:rsidR="008D655E" w:rsidRPr="006E233D" w:rsidRDefault="008D655E" w:rsidP="00150322">
            <w:r w:rsidRPr="006E233D">
              <w:t>242</w:t>
            </w:r>
          </w:p>
        </w:tc>
        <w:tc>
          <w:tcPr>
            <w:tcW w:w="1350" w:type="dxa"/>
            <w:tcBorders>
              <w:bottom w:val="double" w:sz="6" w:space="0" w:color="auto"/>
            </w:tcBorders>
            <w:shd w:val="clear" w:color="auto" w:fill="FABF8F" w:themeFill="accent6" w:themeFillTint="99"/>
          </w:tcPr>
          <w:p w:rsidR="008D655E" w:rsidRPr="006E233D" w:rsidRDefault="008D655E" w:rsidP="00150322"/>
        </w:tc>
        <w:tc>
          <w:tcPr>
            <w:tcW w:w="990" w:type="dxa"/>
            <w:tcBorders>
              <w:bottom w:val="double" w:sz="6" w:space="0" w:color="auto"/>
            </w:tcBorders>
            <w:shd w:val="clear" w:color="auto" w:fill="FABF8F" w:themeFill="accent6" w:themeFillTint="99"/>
          </w:tcPr>
          <w:p w:rsidR="008D655E" w:rsidRPr="006E233D" w:rsidRDefault="008D655E" w:rsidP="00150322">
            <w:pPr>
              <w:rPr>
                <w:bCs/>
              </w:rPr>
            </w:pPr>
          </w:p>
        </w:tc>
        <w:tc>
          <w:tcPr>
            <w:tcW w:w="1350" w:type="dxa"/>
            <w:tcBorders>
              <w:bottom w:val="double" w:sz="6" w:space="0" w:color="auto"/>
            </w:tcBorders>
            <w:shd w:val="clear" w:color="auto" w:fill="FABF8F" w:themeFill="accent6" w:themeFillTint="99"/>
          </w:tcPr>
          <w:p w:rsidR="008D655E" w:rsidRPr="006E233D" w:rsidRDefault="008D655E" w:rsidP="00150322">
            <w:pPr>
              <w:rPr>
                <w:bCs/>
              </w:rPr>
            </w:pPr>
          </w:p>
        </w:tc>
        <w:tc>
          <w:tcPr>
            <w:tcW w:w="4860" w:type="dxa"/>
            <w:tcBorders>
              <w:bottom w:val="double" w:sz="6" w:space="0" w:color="auto"/>
            </w:tcBorders>
            <w:shd w:val="clear" w:color="auto" w:fill="FABF8F" w:themeFill="accent6" w:themeFillTint="99"/>
          </w:tcPr>
          <w:p w:rsidR="008D655E" w:rsidRPr="006E233D" w:rsidRDefault="008D655E" w:rsidP="00AF72B6">
            <w:r>
              <w:t>Industrial Emission Management Program</w:t>
            </w:r>
          </w:p>
        </w:tc>
        <w:tc>
          <w:tcPr>
            <w:tcW w:w="4320" w:type="dxa"/>
            <w:tcBorders>
              <w:bottom w:val="double" w:sz="6" w:space="0" w:color="auto"/>
            </w:tcBorders>
            <w:shd w:val="clear" w:color="auto" w:fill="FABF8F" w:themeFill="accent6" w:themeFillTint="99"/>
          </w:tcPr>
          <w:p w:rsidR="008D655E" w:rsidRPr="006E233D" w:rsidRDefault="008D655E" w:rsidP="00150322"/>
        </w:tc>
        <w:tc>
          <w:tcPr>
            <w:tcW w:w="787" w:type="dxa"/>
            <w:tcBorders>
              <w:bottom w:val="double" w:sz="6" w:space="0" w:color="auto"/>
            </w:tcBorders>
            <w:shd w:val="clear" w:color="auto" w:fill="FABF8F" w:themeFill="accent6" w:themeFillTint="99"/>
          </w:tcPr>
          <w:p w:rsidR="008D655E" w:rsidRPr="006E233D" w:rsidRDefault="008D655E" w:rsidP="00150322"/>
        </w:tc>
      </w:tr>
      <w:tr w:rsidR="008D655E" w:rsidRPr="005A5027" w:rsidTr="00BB57E2">
        <w:tc>
          <w:tcPr>
            <w:tcW w:w="918" w:type="dxa"/>
            <w:tcBorders>
              <w:bottom w:val="double" w:sz="6" w:space="0" w:color="auto"/>
            </w:tcBorders>
          </w:tcPr>
          <w:p w:rsidR="008D655E" w:rsidRPr="005A5027" w:rsidRDefault="008D655E" w:rsidP="00BB57E2">
            <w:r w:rsidRPr="005A5027">
              <w:t>242</w:t>
            </w:r>
          </w:p>
        </w:tc>
        <w:tc>
          <w:tcPr>
            <w:tcW w:w="1350" w:type="dxa"/>
            <w:tcBorders>
              <w:bottom w:val="double" w:sz="6" w:space="0" w:color="auto"/>
            </w:tcBorders>
          </w:tcPr>
          <w:p w:rsidR="008D655E" w:rsidRPr="005A5027" w:rsidRDefault="008D655E" w:rsidP="00BB57E2">
            <w:r w:rsidRPr="005A5027">
              <w:t>0400(1)</w:t>
            </w:r>
          </w:p>
        </w:tc>
        <w:tc>
          <w:tcPr>
            <w:tcW w:w="990" w:type="dxa"/>
            <w:tcBorders>
              <w:bottom w:val="double" w:sz="6" w:space="0" w:color="auto"/>
            </w:tcBorders>
          </w:tcPr>
          <w:p w:rsidR="008D655E" w:rsidRPr="005A5027" w:rsidRDefault="008D655E" w:rsidP="00BB57E2">
            <w:pPr>
              <w:rPr>
                <w:color w:val="000000"/>
              </w:rPr>
            </w:pPr>
            <w:r w:rsidRPr="005A5027">
              <w:rPr>
                <w:color w:val="000000"/>
              </w:rPr>
              <w:t>NA</w:t>
            </w:r>
          </w:p>
        </w:tc>
        <w:tc>
          <w:tcPr>
            <w:tcW w:w="1350" w:type="dxa"/>
            <w:tcBorders>
              <w:bottom w:val="double" w:sz="6" w:space="0" w:color="auto"/>
            </w:tcBorders>
          </w:tcPr>
          <w:p w:rsidR="008D655E" w:rsidRPr="005A5027" w:rsidRDefault="008D655E" w:rsidP="00BB57E2">
            <w:pPr>
              <w:rPr>
                <w:color w:val="000000"/>
              </w:rPr>
            </w:pPr>
            <w:r w:rsidRPr="005A5027">
              <w:rPr>
                <w:color w:val="000000"/>
              </w:rPr>
              <w:t>NA</w:t>
            </w:r>
          </w:p>
        </w:tc>
        <w:tc>
          <w:tcPr>
            <w:tcW w:w="4860" w:type="dxa"/>
            <w:tcBorders>
              <w:bottom w:val="double" w:sz="6" w:space="0" w:color="auto"/>
            </w:tcBorders>
          </w:tcPr>
          <w:p w:rsidR="008D655E" w:rsidRPr="005A5027" w:rsidRDefault="008D655E" w:rsidP="00BB57E2">
            <w:pPr>
              <w:rPr>
                <w:color w:val="000000"/>
              </w:rPr>
            </w:pPr>
            <w:r w:rsidRPr="005A5027">
              <w:rPr>
                <w:color w:val="000000"/>
              </w:rPr>
              <w:t>Change OAR 340-225-0090 to division 224</w:t>
            </w:r>
          </w:p>
        </w:tc>
        <w:tc>
          <w:tcPr>
            <w:tcW w:w="4320" w:type="dxa"/>
            <w:tcBorders>
              <w:bottom w:val="double" w:sz="6" w:space="0" w:color="auto"/>
            </w:tcBorders>
          </w:tcPr>
          <w:p w:rsidR="008D655E" w:rsidRPr="005A5027" w:rsidRDefault="008D655E" w:rsidP="00BB57E2">
            <w:r w:rsidRPr="005A5027">
              <w:t>The net air quality benefit requirements have been moved to division 224.</w:t>
            </w:r>
          </w:p>
        </w:tc>
        <w:tc>
          <w:tcPr>
            <w:tcW w:w="787" w:type="dxa"/>
            <w:tcBorders>
              <w:bottom w:val="double" w:sz="6" w:space="0" w:color="auto"/>
            </w:tcBorders>
          </w:tcPr>
          <w:p w:rsidR="008D655E" w:rsidRPr="005A5027" w:rsidRDefault="008D655E" w:rsidP="00BB57E2">
            <w:r>
              <w:t>SIP</w:t>
            </w:r>
          </w:p>
        </w:tc>
      </w:tr>
      <w:tr w:rsidR="008D655E" w:rsidRPr="005A5027" w:rsidTr="00BB57E2">
        <w:tc>
          <w:tcPr>
            <w:tcW w:w="918" w:type="dxa"/>
            <w:tcBorders>
              <w:bottom w:val="double" w:sz="6" w:space="0" w:color="auto"/>
            </w:tcBorders>
          </w:tcPr>
          <w:p w:rsidR="008D655E" w:rsidRPr="005A5027" w:rsidRDefault="008D655E" w:rsidP="00BB57E2">
            <w:r w:rsidRPr="005A5027">
              <w:t>242</w:t>
            </w:r>
          </w:p>
        </w:tc>
        <w:tc>
          <w:tcPr>
            <w:tcW w:w="1350" w:type="dxa"/>
            <w:tcBorders>
              <w:bottom w:val="double" w:sz="6" w:space="0" w:color="auto"/>
            </w:tcBorders>
          </w:tcPr>
          <w:p w:rsidR="008D655E" w:rsidRPr="005A5027" w:rsidRDefault="008D655E" w:rsidP="00BB57E2">
            <w:r w:rsidRPr="005A5027">
              <w:t>0420(3)</w:t>
            </w:r>
          </w:p>
        </w:tc>
        <w:tc>
          <w:tcPr>
            <w:tcW w:w="990" w:type="dxa"/>
            <w:tcBorders>
              <w:bottom w:val="double" w:sz="6" w:space="0" w:color="auto"/>
            </w:tcBorders>
          </w:tcPr>
          <w:p w:rsidR="008D655E" w:rsidRPr="005A5027" w:rsidRDefault="008D655E" w:rsidP="00BB57E2">
            <w:pPr>
              <w:rPr>
                <w:color w:val="000000"/>
              </w:rPr>
            </w:pPr>
            <w:r w:rsidRPr="005A5027">
              <w:rPr>
                <w:color w:val="000000"/>
              </w:rPr>
              <w:t>NA</w:t>
            </w:r>
          </w:p>
        </w:tc>
        <w:tc>
          <w:tcPr>
            <w:tcW w:w="1350" w:type="dxa"/>
            <w:tcBorders>
              <w:bottom w:val="double" w:sz="6" w:space="0" w:color="auto"/>
            </w:tcBorders>
          </w:tcPr>
          <w:p w:rsidR="008D655E" w:rsidRPr="005A5027" w:rsidRDefault="008D655E" w:rsidP="00BB57E2">
            <w:pPr>
              <w:rPr>
                <w:color w:val="000000"/>
              </w:rPr>
            </w:pPr>
            <w:r w:rsidRPr="005A5027">
              <w:rPr>
                <w:color w:val="000000"/>
              </w:rPr>
              <w:t>NA</w:t>
            </w:r>
          </w:p>
        </w:tc>
        <w:tc>
          <w:tcPr>
            <w:tcW w:w="4860" w:type="dxa"/>
            <w:tcBorders>
              <w:bottom w:val="double" w:sz="6" w:space="0" w:color="auto"/>
            </w:tcBorders>
          </w:tcPr>
          <w:p w:rsidR="008D655E" w:rsidRPr="005A5027" w:rsidRDefault="008D655E"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8D655E" w:rsidRPr="005A5027" w:rsidRDefault="008D655E" w:rsidP="00BB57E2">
            <w:r w:rsidRPr="005A5027">
              <w:t>The definition of major modification as moved to division 224</w:t>
            </w:r>
          </w:p>
        </w:tc>
        <w:tc>
          <w:tcPr>
            <w:tcW w:w="787" w:type="dxa"/>
            <w:tcBorders>
              <w:bottom w:val="double" w:sz="6" w:space="0" w:color="auto"/>
            </w:tcBorders>
          </w:tcPr>
          <w:p w:rsidR="008D655E" w:rsidRPr="005A5027" w:rsidRDefault="008D655E" w:rsidP="00BB57E2">
            <w:r>
              <w:t>SIP</w:t>
            </w:r>
          </w:p>
        </w:tc>
      </w:tr>
      <w:tr w:rsidR="008D655E" w:rsidRPr="005A5027" w:rsidTr="00BB57E2">
        <w:tc>
          <w:tcPr>
            <w:tcW w:w="918" w:type="dxa"/>
            <w:tcBorders>
              <w:bottom w:val="double" w:sz="6" w:space="0" w:color="auto"/>
            </w:tcBorders>
          </w:tcPr>
          <w:p w:rsidR="008D655E" w:rsidRPr="005A5027" w:rsidRDefault="008D655E" w:rsidP="00BB57E2">
            <w:r w:rsidRPr="005A5027">
              <w:t>242</w:t>
            </w:r>
          </w:p>
        </w:tc>
        <w:tc>
          <w:tcPr>
            <w:tcW w:w="1350" w:type="dxa"/>
            <w:tcBorders>
              <w:bottom w:val="double" w:sz="6" w:space="0" w:color="auto"/>
            </w:tcBorders>
          </w:tcPr>
          <w:p w:rsidR="008D655E" w:rsidRPr="005A5027" w:rsidRDefault="008D655E" w:rsidP="00BB57E2">
            <w:r w:rsidRPr="005A5027">
              <w:t>0420(3)</w:t>
            </w:r>
          </w:p>
        </w:tc>
        <w:tc>
          <w:tcPr>
            <w:tcW w:w="990" w:type="dxa"/>
            <w:tcBorders>
              <w:bottom w:val="double" w:sz="6" w:space="0" w:color="auto"/>
            </w:tcBorders>
          </w:tcPr>
          <w:p w:rsidR="008D655E" w:rsidRPr="005A5027" w:rsidRDefault="008D655E" w:rsidP="00BB57E2">
            <w:pPr>
              <w:rPr>
                <w:color w:val="000000"/>
              </w:rPr>
            </w:pPr>
            <w:r w:rsidRPr="005A5027">
              <w:rPr>
                <w:color w:val="000000"/>
              </w:rPr>
              <w:t>NA</w:t>
            </w:r>
          </w:p>
        </w:tc>
        <w:tc>
          <w:tcPr>
            <w:tcW w:w="1350" w:type="dxa"/>
            <w:tcBorders>
              <w:bottom w:val="double" w:sz="6" w:space="0" w:color="auto"/>
            </w:tcBorders>
          </w:tcPr>
          <w:p w:rsidR="008D655E" w:rsidRPr="005A5027" w:rsidRDefault="008D655E" w:rsidP="00BB57E2">
            <w:pPr>
              <w:rPr>
                <w:color w:val="000000"/>
              </w:rPr>
            </w:pPr>
            <w:r w:rsidRPr="005A5027">
              <w:rPr>
                <w:color w:val="000000"/>
              </w:rPr>
              <w:t>NA</w:t>
            </w:r>
          </w:p>
        </w:tc>
        <w:tc>
          <w:tcPr>
            <w:tcW w:w="4860" w:type="dxa"/>
            <w:tcBorders>
              <w:bottom w:val="double" w:sz="6" w:space="0" w:color="auto"/>
            </w:tcBorders>
          </w:tcPr>
          <w:p w:rsidR="008D655E" w:rsidRPr="005A5027" w:rsidRDefault="008D655E" w:rsidP="00BB57E2">
            <w:pPr>
              <w:rPr>
                <w:color w:val="000000"/>
              </w:rPr>
            </w:pPr>
            <w:r w:rsidRPr="005A5027">
              <w:rPr>
                <w:color w:val="000000"/>
              </w:rPr>
              <w:t>Change the cross reference to OAR 340-222-0040 to OAR 340-222-0035</w:t>
            </w:r>
          </w:p>
        </w:tc>
        <w:tc>
          <w:tcPr>
            <w:tcW w:w="4320" w:type="dxa"/>
            <w:tcBorders>
              <w:bottom w:val="double" w:sz="6" w:space="0" w:color="auto"/>
            </w:tcBorders>
          </w:tcPr>
          <w:p w:rsidR="008D655E" w:rsidRPr="005A5027" w:rsidRDefault="008D655E" w:rsidP="00BB57E2">
            <w:r w:rsidRPr="005A5027">
              <w:t>correction</w:t>
            </w:r>
          </w:p>
        </w:tc>
        <w:tc>
          <w:tcPr>
            <w:tcW w:w="787" w:type="dxa"/>
            <w:tcBorders>
              <w:bottom w:val="double" w:sz="6" w:space="0" w:color="auto"/>
            </w:tcBorders>
          </w:tcPr>
          <w:p w:rsidR="008D655E" w:rsidRPr="005A5027" w:rsidRDefault="008D655E" w:rsidP="00BB57E2">
            <w:r>
              <w:t>SIP</w:t>
            </w:r>
          </w:p>
        </w:tc>
      </w:tr>
      <w:tr w:rsidR="008D655E" w:rsidRPr="006E233D" w:rsidTr="00150322">
        <w:tc>
          <w:tcPr>
            <w:tcW w:w="918" w:type="dxa"/>
            <w:tcBorders>
              <w:bottom w:val="double" w:sz="6" w:space="0" w:color="auto"/>
            </w:tcBorders>
            <w:shd w:val="clear" w:color="auto" w:fill="FABF8F" w:themeFill="accent6" w:themeFillTint="99"/>
          </w:tcPr>
          <w:p w:rsidR="008D655E" w:rsidRPr="006E233D" w:rsidRDefault="008D655E" w:rsidP="00150322">
            <w:r w:rsidRPr="006E233D">
              <w:t>242</w:t>
            </w:r>
          </w:p>
        </w:tc>
        <w:tc>
          <w:tcPr>
            <w:tcW w:w="1350" w:type="dxa"/>
            <w:tcBorders>
              <w:bottom w:val="double" w:sz="6" w:space="0" w:color="auto"/>
            </w:tcBorders>
            <w:shd w:val="clear" w:color="auto" w:fill="FABF8F" w:themeFill="accent6" w:themeFillTint="99"/>
          </w:tcPr>
          <w:p w:rsidR="008D655E" w:rsidRPr="006E233D" w:rsidRDefault="008D655E" w:rsidP="00150322"/>
        </w:tc>
        <w:tc>
          <w:tcPr>
            <w:tcW w:w="990" w:type="dxa"/>
            <w:tcBorders>
              <w:bottom w:val="double" w:sz="6" w:space="0" w:color="auto"/>
            </w:tcBorders>
            <w:shd w:val="clear" w:color="auto" w:fill="FABF8F" w:themeFill="accent6" w:themeFillTint="99"/>
          </w:tcPr>
          <w:p w:rsidR="008D655E" w:rsidRPr="006E233D" w:rsidRDefault="008D655E" w:rsidP="00150322">
            <w:pPr>
              <w:rPr>
                <w:bCs/>
              </w:rPr>
            </w:pPr>
          </w:p>
        </w:tc>
        <w:tc>
          <w:tcPr>
            <w:tcW w:w="1350" w:type="dxa"/>
            <w:tcBorders>
              <w:bottom w:val="double" w:sz="6" w:space="0" w:color="auto"/>
            </w:tcBorders>
            <w:shd w:val="clear" w:color="auto" w:fill="FABF8F" w:themeFill="accent6" w:themeFillTint="99"/>
          </w:tcPr>
          <w:p w:rsidR="008D655E" w:rsidRPr="006E233D" w:rsidRDefault="008D655E" w:rsidP="00150322">
            <w:pPr>
              <w:rPr>
                <w:bCs/>
              </w:rPr>
            </w:pPr>
          </w:p>
        </w:tc>
        <w:tc>
          <w:tcPr>
            <w:tcW w:w="4860" w:type="dxa"/>
            <w:tcBorders>
              <w:bottom w:val="double" w:sz="6" w:space="0" w:color="auto"/>
            </w:tcBorders>
            <w:shd w:val="clear" w:color="auto" w:fill="FABF8F" w:themeFill="accent6" w:themeFillTint="99"/>
          </w:tcPr>
          <w:p w:rsidR="008D655E" w:rsidRPr="006E233D" w:rsidRDefault="008D655E" w:rsidP="00150322">
            <w:r>
              <w:t>Motor Vehicle Refinishing</w:t>
            </w:r>
          </w:p>
        </w:tc>
        <w:tc>
          <w:tcPr>
            <w:tcW w:w="4320" w:type="dxa"/>
            <w:tcBorders>
              <w:bottom w:val="double" w:sz="6" w:space="0" w:color="auto"/>
            </w:tcBorders>
            <w:shd w:val="clear" w:color="auto" w:fill="FABF8F" w:themeFill="accent6" w:themeFillTint="99"/>
          </w:tcPr>
          <w:p w:rsidR="008D655E" w:rsidRPr="006E233D" w:rsidRDefault="008D655E" w:rsidP="00150322"/>
        </w:tc>
        <w:tc>
          <w:tcPr>
            <w:tcW w:w="787" w:type="dxa"/>
            <w:tcBorders>
              <w:bottom w:val="double" w:sz="6" w:space="0" w:color="auto"/>
            </w:tcBorders>
            <w:shd w:val="clear" w:color="auto" w:fill="FABF8F" w:themeFill="accent6" w:themeFillTint="99"/>
          </w:tcPr>
          <w:p w:rsidR="008D655E" w:rsidRPr="006E233D" w:rsidRDefault="008D655E" w:rsidP="00150322"/>
        </w:tc>
      </w:tr>
      <w:tr w:rsidR="008D655E" w:rsidRPr="005A5027" w:rsidTr="00D66578">
        <w:tc>
          <w:tcPr>
            <w:tcW w:w="918" w:type="dxa"/>
            <w:tcBorders>
              <w:bottom w:val="double" w:sz="6" w:space="0" w:color="auto"/>
            </w:tcBorders>
          </w:tcPr>
          <w:p w:rsidR="008D655E" w:rsidRPr="005A5027" w:rsidRDefault="008D655E" w:rsidP="00A65851">
            <w:r w:rsidRPr="005A5027">
              <w:t>242</w:t>
            </w:r>
          </w:p>
        </w:tc>
        <w:tc>
          <w:tcPr>
            <w:tcW w:w="1350" w:type="dxa"/>
            <w:tcBorders>
              <w:bottom w:val="double" w:sz="6" w:space="0" w:color="auto"/>
            </w:tcBorders>
          </w:tcPr>
          <w:p w:rsidR="008D655E" w:rsidRPr="005A5027" w:rsidRDefault="008D655E" w:rsidP="00A65851">
            <w:r w:rsidRPr="005A5027">
              <w:t>0610(1)</w:t>
            </w:r>
          </w:p>
        </w:tc>
        <w:tc>
          <w:tcPr>
            <w:tcW w:w="990" w:type="dxa"/>
            <w:tcBorders>
              <w:bottom w:val="double" w:sz="6" w:space="0" w:color="auto"/>
            </w:tcBorders>
          </w:tcPr>
          <w:p w:rsidR="008D655E" w:rsidRPr="005A5027" w:rsidRDefault="008D655E" w:rsidP="00A65851">
            <w:pPr>
              <w:rPr>
                <w:color w:val="000000"/>
              </w:rPr>
            </w:pPr>
            <w:r w:rsidRPr="005A5027">
              <w:rPr>
                <w:color w:val="000000"/>
              </w:rPr>
              <w:t>NA</w:t>
            </w:r>
          </w:p>
        </w:tc>
        <w:tc>
          <w:tcPr>
            <w:tcW w:w="1350" w:type="dxa"/>
            <w:tcBorders>
              <w:bottom w:val="double" w:sz="6" w:space="0" w:color="auto"/>
            </w:tcBorders>
          </w:tcPr>
          <w:p w:rsidR="008D655E" w:rsidRPr="005A5027" w:rsidRDefault="008D655E" w:rsidP="00A65851">
            <w:pPr>
              <w:rPr>
                <w:color w:val="000000"/>
              </w:rPr>
            </w:pPr>
            <w:r w:rsidRPr="005A5027">
              <w:rPr>
                <w:color w:val="000000"/>
              </w:rPr>
              <w:t>NA</w:t>
            </w:r>
          </w:p>
        </w:tc>
        <w:tc>
          <w:tcPr>
            <w:tcW w:w="4860" w:type="dxa"/>
            <w:tcBorders>
              <w:bottom w:val="double" w:sz="6" w:space="0" w:color="auto"/>
            </w:tcBorders>
          </w:tcPr>
          <w:p w:rsidR="008D655E" w:rsidRPr="005A5027" w:rsidRDefault="008D655E" w:rsidP="00FE68CE">
            <w:pPr>
              <w:rPr>
                <w:color w:val="000000"/>
              </w:rPr>
            </w:pPr>
            <w:r w:rsidRPr="005A5027">
              <w:rPr>
                <w:color w:val="000000"/>
              </w:rPr>
              <w:t xml:space="preserve">Delete definition of “Department” and use the definition </w:t>
            </w:r>
            <w:r w:rsidRPr="005A5027">
              <w:rPr>
                <w:color w:val="000000"/>
              </w:rPr>
              <w:lastRenderedPageBreak/>
              <w:t>in division 200</w:t>
            </w:r>
          </w:p>
        </w:tc>
        <w:tc>
          <w:tcPr>
            <w:tcW w:w="4320" w:type="dxa"/>
            <w:tcBorders>
              <w:bottom w:val="double" w:sz="6" w:space="0" w:color="auto"/>
            </w:tcBorders>
          </w:tcPr>
          <w:p w:rsidR="008D655E" w:rsidRPr="005A5027" w:rsidRDefault="008D655E" w:rsidP="00464C1B">
            <w:r w:rsidRPr="005A5027">
              <w:lastRenderedPageBreak/>
              <w:t>The definition in division 200 is the same</w:t>
            </w:r>
          </w:p>
        </w:tc>
        <w:tc>
          <w:tcPr>
            <w:tcW w:w="787" w:type="dxa"/>
            <w:tcBorders>
              <w:bottom w:val="double" w:sz="6" w:space="0" w:color="auto"/>
            </w:tcBorders>
          </w:tcPr>
          <w:p w:rsidR="008D655E" w:rsidRPr="005A5027" w:rsidRDefault="008D655E" w:rsidP="00C32E47">
            <w:r>
              <w:t>SIP</w:t>
            </w:r>
          </w:p>
        </w:tc>
      </w:tr>
      <w:tr w:rsidR="008D655E" w:rsidRPr="005A5027" w:rsidTr="00BB57E2">
        <w:tc>
          <w:tcPr>
            <w:tcW w:w="918" w:type="dxa"/>
          </w:tcPr>
          <w:p w:rsidR="008D655E" w:rsidRPr="005A5027" w:rsidRDefault="008D655E" w:rsidP="00BB57E2">
            <w:r w:rsidRPr="005A5027">
              <w:lastRenderedPageBreak/>
              <w:t>242</w:t>
            </w:r>
          </w:p>
        </w:tc>
        <w:tc>
          <w:tcPr>
            <w:tcW w:w="1350" w:type="dxa"/>
          </w:tcPr>
          <w:p w:rsidR="008D655E" w:rsidRPr="005A5027" w:rsidRDefault="008D655E" w:rsidP="00BB57E2">
            <w:r w:rsidRPr="005A5027">
              <w:t>0610(9)</w:t>
            </w:r>
          </w:p>
        </w:tc>
        <w:tc>
          <w:tcPr>
            <w:tcW w:w="990" w:type="dxa"/>
          </w:tcPr>
          <w:p w:rsidR="008D655E" w:rsidRPr="005A5027" w:rsidRDefault="008D655E" w:rsidP="00BB57E2">
            <w:r w:rsidRPr="005A5027">
              <w:t>200</w:t>
            </w:r>
          </w:p>
        </w:tc>
        <w:tc>
          <w:tcPr>
            <w:tcW w:w="1350" w:type="dxa"/>
          </w:tcPr>
          <w:p w:rsidR="008D655E" w:rsidRPr="005A5027" w:rsidRDefault="008D655E" w:rsidP="00BB57E2">
            <w:r w:rsidRPr="005A5027">
              <w:t>0020(112)</w:t>
            </w:r>
          </w:p>
        </w:tc>
        <w:tc>
          <w:tcPr>
            <w:tcW w:w="4860" w:type="dxa"/>
          </w:tcPr>
          <w:p w:rsidR="008D655E" w:rsidRPr="005A5027" w:rsidRDefault="008D655E" w:rsidP="00BB57E2">
            <w:r w:rsidRPr="00BB57E2">
              <w:t>Delete definition of “person” and use the definition in division 200</w:t>
            </w:r>
          </w:p>
        </w:tc>
        <w:tc>
          <w:tcPr>
            <w:tcW w:w="4320" w:type="dxa"/>
          </w:tcPr>
          <w:p w:rsidR="008D655E" w:rsidRPr="005A5027" w:rsidRDefault="008D655E"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8D655E" w:rsidRPr="005A5027" w:rsidRDefault="008D655E" w:rsidP="00BB57E2">
            <w:r>
              <w:t>SIP</w:t>
            </w:r>
          </w:p>
        </w:tc>
      </w:tr>
      <w:tr w:rsidR="008D655E" w:rsidRPr="005A5027" w:rsidTr="00BB57E2">
        <w:tc>
          <w:tcPr>
            <w:tcW w:w="918" w:type="dxa"/>
          </w:tcPr>
          <w:p w:rsidR="008D655E" w:rsidRPr="005A5027" w:rsidRDefault="008D655E" w:rsidP="00BB57E2">
            <w:r w:rsidRPr="005A5027">
              <w:t>242</w:t>
            </w:r>
          </w:p>
        </w:tc>
        <w:tc>
          <w:tcPr>
            <w:tcW w:w="1350" w:type="dxa"/>
          </w:tcPr>
          <w:p w:rsidR="008D655E" w:rsidRPr="005A5027" w:rsidRDefault="008D655E" w:rsidP="00BB57E2">
            <w:r w:rsidRPr="005A5027">
              <w:t>0610(10)</w:t>
            </w:r>
          </w:p>
        </w:tc>
        <w:tc>
          <w:tcPr>
            <w:tcW w:w="990" w:type="dxa"/>
          </w:tcPr>
          <w:p w:rsidR="008D655E" w:rsidRPr="005A5027" w:rsidRDefault="008D655E" w:rsidP="00BB57E2">
            <w:r w:rsidRPr="005A5027">
              <w:t>204</w:t>
            </w:r>
          </w:p>
        </w:tc>
        <w:tc>
          <w:tcPr>
            <w:tcW w:w="1350" w:type="dxa"/>
          </w:tcPr>
          <w:p w:rsidR="008D655E" w:rsidRPr="005A5027" w:rsidRDefault="008D655E" w:rsidP="00BB57E2">
            <w:r w:rsidRPr="005A5027">
              <w:t>0010(19)</w:t>
            </w:r>
          </w:p>
        </w:tc>
        <w:tc>
          <w:tcPr>
            <w:tcW w:w="4860" w:type="dxa"/>
          </w:tcPr>
          <w:p w:rsidR="008D655E" w:rsidRPr="005A5027" w:rsidRDefault="008D655E" w:rsidP="00BB57E2">
            <w:r w:rsidRPr="005A5027">
              <w:t xml:space="preserve">Delete definition of “Portland Air Quality Maintenance Area” </w:t>
            </w:r>
          </w:p>
        </w:tc>
        <w:tc>
          <w:tcPr>
            <w:tcW w:w="4320" w:type="dxa"/>
          </w:tcPr>
          <w:p w:rsidR="008D655E" w:rsidRPr="005A5027" w:rsidRDefault="008D655E" w:rsidP="00BB57E2">
            <w:r w:rsidRPr="005A5027">
              <w:t>The definition in division 204 is more comprehensive</w:t>
            </w:r>
          </w:p>
        </w:tc>
        <w:tc>
          <w:tcPr>
            <w:tcW w:w="787" w:type="dxa"/>
          </w:tcPr>
          <w:p w:rsidR="008D655E" w:rsidRPr="005A5027" w:rsidRDefault="008D655E" w:rsidP="00BB57E2">
            <w:r>
              <w:t>SIP</w:t>
            </w:r>
          </w:p>
        </w:tc>
      </w:tr>
      <w:tr w:rsidR="008D655E" w:rsidRPr="005A5027" w:rsidTr="00BB57E2">
        <w:tc>
          <w:tcPr>
            <w:tcW w:w="918" w:type="dxa"/>
          </w:tcPr>
          <w:p w:rsidR="008D655E" w:rsidRPr="005A5027" w:rsidRDefault="008D655E" w:rsidP="00BB57E2">
            <w:r w:rsidRPr="005A5027">
              <w:t>242</w:t>
            </w:r>
          </w:p>
        </w:tc>
        <w:tc>
          <w:tcPr>
            <w:tcW w:w="1350" w:type="dxa"/>
          </w:tcPr>
          <w:p w:rsidR="008D655E" w:rsidRPr="005A5027" w:rsidRDefault="008D655E" w:rsidP="00BB57E2">
            <w:r w:rsidRPr="005A5027">
              <w:t>0610(13)</w:t>
            </w:r>
          </w:p>
        </w:tc>
        <w:tc>
          <w:tcPr>
            <w:tcW w:w="990" w:type="dxa"/>
          </w:tcPr>
          <w:p w:rsidR="008D655E" w:rsidRPr="005A5027" w:rsidRDefault="008D655E" w:rsidP="00BB57E2">
            <w:r w:rsidRPr="005A5027">
              <w:t>200</w:t>
            </w:r>
          </w:p>
        </w:tc>
        <w:tc>
          <w:tcPr>
            <w:tcW w:w="1350" w:type="dxa"/>
          </w:tcPr>
          <w:p w:rsidR="008D655E" w:rsidRPr="005A5027" w:rsidRDefault="008D655E" w:rsidP="00BB57E2">
            <w:r w:rsidRPr="005A5027">
              <w:t>0020(180)</w:t>
            </w:r>
          </w:p>
        </w:tc>
        <w:tc>
          <w:tcPr>
            <w:tcW w:w="4860" w:type="dxa"/>
          </w:tcPr>
          <w:p w:rsidR="008D655E" w:rsidRPr="005A5027" w:rsidRDefault="008D655E" w:rsidP="00BB57E2">
            <w:r w:rsidRPr="005A5027">
              <w:t xml:space="preserve">Delete definition of “Volatile Organic Compound” </w:t>
            </w:r>
          </w:p>
        </w:tc>
        <w:tc>
          <w:tcPr>
            <w:tcW w:w="4320" w:type="dxa"/>
          </w:tcPr>
          <w:p w:rsidR="008D655E" w:rsidRPr="005A5027" w:rsidRDefault="008D655E" w:rsidP="00BB57E2">
            <w:r w:rsidRPr="005A5027">
              <w:t xml:space="preserve">The definition is in division 200 </w:t>
            </w:r>
          </w:p>
        </w:tc>
        <w:tc>
          <w:tcPr>
            <w:tcW w:w="787" w:type="dxa"/>
          </w:tcPr>
          <w:p w:rsidR="008D655E" w:rsidRPr="005A5027" w:rsidRDefault="008D655E" w:rsidP="00BB57E2">
            <w:r>
              <w:t>SIP</w:t>
            </w:r>
          </w:p>
        </w:tc>
      </w:tr>
      <w:tr w:rsidR="008D655E" w:rsidRPr="006E233D" w:rsidTr="00150322">
        <w:tc>
          <w:tcPr>
            <w:tcW w:w="918" w:type="dxa"/>
            <w:tcBorders>
              <w:bottom w:val="double" w:sz="6" w:space="0" w:color="auto"/>
            </w:tcBorders>
            <w:shd w:val="clear" w:color="auto" w:fill="FABF8F" w:themeFill="accent6" w:themeFillTint="99"/>
          </w:tcPr>
          <w:p w:rsidR="008D655E" w:rsidRPr="006E233D" w:rsidRDefault="008D655E" w:rsidP="00150322">
            <w:r w:rsidRPr="006E233D">
              <w:t>242</w:t>
            </w:r>
          </w:p>
        </w:tc>
        <w:tc>
          <w:tcPr>
            <w:tcW w:w="1350" w:type="dxa"/>
            <w:tcBorders>
              <w:bottom w:val="double" w:sz="6" w:space="0" w:color="auto"/>
            </w:tcBorders>
            <w:shd w:val="clear" w:color="auto" w:fill="FABF8F" w:themeFill="accent6" w:themeFillTint="99"/>
          </w:tcPr>
          <w:p w:rsidR="008D655E" w:rsidRPr="006E233D" w:rsidRDefault="008D655E" w:rsidP="00150322"/>
        </w:tc>
        <w:tc>
          <w:tcPr>
            <w:tcW w:w="990" w:type="dxa"/>
            <w:tcBorders>
              <w:bottom w:val="double" w:sz="6" w:space="0" w:color="auto"/>
            </w:tcBorders>
            <w:shd w:val="clear" w:color="auto" w:fill="FABF8F" w:themeFill="accent6" w:themeFillTint="99"/>
          </w:tcPr>
          <w:p w:rsidR="008D655E" w:rsidRPr="006E233D" w:rsidRDefault="008D655E" w:rsidP="00150322">
            <w:pPr>
              <w:rPr>
                <w:bCs/>
              </w:rPr>
            </w:pPr>
          </w:p>
        </w:tc>
        <w:tc>
          <w:tcPr>
            <w:tcW w:w="1350" w:type="dxa"/>
            <w:tcBorders>
              <w:bottom w:val="double" w:sz="6" w:space="0" w:color="auto"/>
            </w:tcBorders>
            <w:shd w:val="clear" w:color="auto" w:fill="FABF8F" w:themeFill="accent6" w:themeFillTint="99"/>
          </w:tcPr>
          <w:p w:rsidR="008D655E" w:rsidRPr="006E233D" w:rsidRDefault="008D655E" w:rsidP="00150322">
            <w:pPr>
              <w:rPr>
                <w:bCs/>
              </w:rPr>
            </w:pPr>
          </w:p>
        </w:tc>
        <w:tc>
          <w:tcPr>
            <w:tcW w:w="4860" w:type="dxa"/>
            <w:tcBorders>
              <w:bottom w:val="double" w:sz="6" w:space="0" w:color="auto"/>
            </w:tcBorders>
            <w:shd w:val="clear" w:color="auto" w:fill="FABF8F" w:themeFill="accent6" w:themeFillTint="99"/>
          </w:tcPr>
          <w:p w:rsidR="008D655E" w:rsidRPr="006E233D" w:rsidRDefault="008D655E" w:rsidP="00150322">
            <w:r>
              <w:t>Spray Paint</w:t>
            </w:r>
          </w:p>
        </w:tc>
        <w:tc>
          <w:tcPr>
            <w:tcW w:w="4320" w:type="dxa"/>
            <w:tcBorders>
              <w:bottom w:val="double" w:sz="6" w:space="0" w:color="auto"/>
            </w:tcBorders>
            <w:shd w:val="clear" w:color="auto" w:fill="FABF8F" w:themeFill="accent6" w:themeFillTint="99"/>
          </w:tcPr>
          <w:p w:rsidR="008D655E" w:rsidRPr="006E233D" w:rsidRDefault="008D655E" w:rsidP="00150322"/>
        </w:tc>
        <w:tc>
          <w:tcPr>
            <w:tcW w:w="787" w:type="dxa"/>
            <w:tcBorders>
              <w:bottom w:val="double" w:sz="6" w:space="0" w:color="auto"/>
            </w:tcBorders>
            <w:shd w:val="clear" w:color="auto" w:fill="FABF8F" w:themeFill="accent6" w:themeFillTint="99"/>
          </w:tcPr>
          <w:p w:rsidR="008D655E" w:rsidRPr="006E233D" w:rsidRDefault="008D655E" w:rsidP="00150322"/>
        </w:tc>
      </w:tr>
      <w:tr w:rsidR="008D655E" w:rsidRPr="006E233D" w:rsidTr="00271A00">
        <w:tc>
          <w:tcPr>
            <w:tcW w:w="918" w:type="dxa"/>
            <w:tcBorders>
              <w:bottom w:val="double" w:sz="6" w:space="0" w:color="auto"/>
            </w:tcBorders>
          </w:tcPr>
          <w:p w:rsidR="008D655E" w:rsidRPr="005A5027" w:rsidRDefault="008D655E" w:rsidP="00271A00">
            <w:r w:rsidRPr="005A5027">
              <w:t>242</w:t>
            </w:r>
          </w:p>
        </w:tc>
        <w:tc>
          <w:tcPr>
            <w:tcW w:w="1350" w:type="dxa"/>
            <w:tcBorders>
              <w:bottom w:val="double" w:sz="6" w:space="0" w:color="auto"/>
            </w:tcBorders>
          </w:tcPr>
          <w:p w:rsidR="008D655E" w:rsidRPr="005A5027" w:rsidRDefault="008D655E" w:rsidP="00FF0F25">
            <w:r w:rsidRPr="005A5027">
              <w:t>0700-0750</w:t>
            </w:r>
          </w:p>
        </w:tc>
        <w:tc>
          <w:tcPr>
            <w:tcW w:w="990" w:type="dxa"/>
            <w:tcBorders>
              <w:bottom w:val="double" w:sz="6" w:space="0" w:color="auto"/>
            </w:tcBorders>
          </w:tcPr>
          <w:p w:rsidR="008D655E" w:rsidRPr="005A5027" w:rsidRDefault="008D655E" w:rsidP="00271A00">
            <w:pPr>
              <w:rPr>
                <w:color w:val="000000"/>
              </w:rPr>
            </w:pPr>
            <w:r w:rsidRPr="005A5027">
              <w:rPr>
                <w:color w:val="000000"/>
              </w:rPr>
              <w:t>NA</w:t>
            </w:r>
          </w:p>
        </w:tc>
        <w:tc>
          <w:tcPr>
            <w:tcW w:w="1350" w:type="dxa"/>
            <w:tcBorders>
              <w:bottom w:val="double" w:sz="6" w:space="0" w:color="auto"/>
            </w:tcBorders>
          </w:tcPr>
          <w:p w:rsidR="008D655E" w:rsidRPr="005A5027" w:rsidRDefault="008D655E" w:rsidP="00271A00">
            <w:pPr>
              <w:rPr>
                <w:color w:val="000000"/>
              </w:rPr>
            </w:pPr>
            <w:r w:rsidRPr="005A5027">
              <w:rPr>
                <w:color w:val="000000"/>
              </w:rPr>
              <w:t>NA</w:t>
            </w:r>
          </w:p>
        </w:tc>
        <w:tc>
          <w:tcPr>
            <w:tcW w:w="4860" w:type="dxa"/>
            <w:tcBorders>
              <w:bottom w:val="double" w:sz="6" w:space="0" w:color="auto"/>
            </w:tcBorders>
          </w:tcPr>
          <w:p w:rsidR="008D655E" w:rsidRPr="005A5027" w:rsidRDefault="008D655E" w:rsidP="00271A00">
            <w:pPr>
              <w:rPr>
                <w:color w:val="000000"/>
              </w:rPr>
            </w:pPr>
            <w:r w:rsidRPr="005A5027">
              <w:rPr>
                <w:color w:val="000000"/>
              </w:rPr>
              <w:t>Repeal Spray Paint rules</w:t>
            </w:r>
          </w:p>
        </w:tc>
        <w:tc>
          <w:tcPr>
            <w:tcW w:w="4320" w:type="dxa"/>
            <w:tcBorders>
              <w:bottom w:val="double" w:sz="6" w:space="0" w:color="auto"/>
            </w:tcBorders>
          </w:tcPr>
          <w:p w:rsidR="008D655E" w:rsidRPr="005A5027" w:rsidRDefault="008D655E" w:rsidP="00271A00">
            <w:r w:rsidRPr="005A5027">
              <w:t>Repeal spray paint rules since there are now more stringent federal rules.  Oregon’s rules reduce spray paint VOCs by 15 percent.  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really Title V permit streamlining.</w:t>
            </w:r>
          </w:p>
        </w:tc>
        <w:tc>
          <w:tcPr>
            <w:tcW w:w="787" w:type="dxa"/>
            <w:tcBorders>
              <w:bottom w:val="double" w:sz="6" w:space="0" w:color="auto"/>
            </w:tcBorders>
          </w:tcPr>
          <w:p w:rsidR="008D655E" w:rsidRPr="005A5027" w:rsidRDefault="008D655E" w:rsidP="00C32E47">
            <w:r>
              <w:t>SIP</w:t>
            </w:r>
          </w:p>
        </w:tc>
      </w:tr>
      <w:tr w:rsidR="008D655E" w:rsidRPr="006E233D" w:rsidTr="00150322">
        <w:tc>
          <w:tcPr>
            <w:tcW w:w="918" w:type="dxa"/>
            <w:tcBorders>
              <w:bottom w:val="double" w:sz="6" w:space="0" w:color="auto"/>
            </w:tcBorders>
            <w:shd w:val="clear" w:color="auto" w:fill="FABF8F" w:themeFill="accent6" w:themeFillTint="99"/>
          </w:tcPr>
          <w:p w:rsidR="008D655E" w:rsidRPr="006E233D" w:rsidRDefault="008D655E" w:rsidP="00150322">
            <w:r w:rsidRPr="006E233D">
              <w:t>242</w:t>
            </w:r>
          </w:p>
        </w:tc>
        <w:tc>
          <w:tcPr>
            <w:tcW w:w="1350" w:type="dxa"/>
            <w:tcBorders>
              <w:bottom w:val="double" w:sz="6" w:space="0" w:color="auto"/>
            </w:tcBorders>
            <w:shd w:val="clear" w:color="auto" w:fill="FABF8F" w:themeFill="accent6" w:themeFillTint="99"/>
          </w:tcPr>
          <w:p w:rsidR="008D655E" w:rsidRPr="006E233D" w:rsidRDefault="008D655E" w:rsidP="00150322"/>
        </w:tc>
        <w:tc>
          <w:tcPr>
            <w:tcW w:w="990" w:type="dxa"/>
            <w:tcBorders>
              <w:bottom w:val="double" w:sz="6" w:space="0" w:color="auto"/>
            </w:tcBorders>
            <w:shd w:val="clear" w:color="auto" w:fill="FABF8F" w:themeFill="accent6" w:themeFillTint="99"/>
          </w:tcPr>
          <w:p w:rsidR="008D655E" w:rsidRPr="006E233D" w:rsidRDefault="008D655E" w:rsidP="00150322">
            <w:pPr>
              <w:rPr>
                <w:bCs/>
              </w:rPr>
            </w:pPr>
          </w:p>
        </w:tc>
        <w:tc>
          <w:tcPr>
            <w:tcW w:w="1350" w:type="dxa"/>
            <w:tcBorders>
              <w:bottom w:val="double" w:sz="6" w:space="0" w:color="auto"/>
            </w:tcBorders>
            <w:shd w:val="clear" w:color="auto" w:fill="FABF8F" w:themeFill="accent6" w:themeFillTint="99"/>
          </w:tcPr>
          <w:p w:rsidR="008D655E" w:rsidRPr="006E233D" w:rsidRDefault="008D655E" w:rsidP="00150322">
            <w:pPr>
              <w:rPr>
                <w:bCs/>
              </w:rPr>
            </w:pPr>
          </w:p>
        </w:tc>
        <w:tc>
          <w:tcPr>
            <w:tcW w:w="4860" w:type="dxa"/>
            <w:tcBorders>
              <w:bottom w:val="double" w:sz="6" w:space="0" w:color="auto"/>
            </w:tcBorders>
            <w:shd w:val="clear" w:color="auto" w:fill="FABF8F" w:themeFill="accent6" w:themeFillTint="99"/>
          </w:tcPr>
          <w:p w:rsidR="008D655E" w:rsidRPr="006E233D" w:rsidRDefault="008D655E" w:rsidP="00150322">
            <w:r>
              <w:t>Area Source Common Provisions</w:t>
            </w:r>
          </w:p>
        </w:tc>
        <w:tc>
          <w:tcPr>
            <w:tcW w:w="4320" w:type="dxa"/>
            <w:tcBorders>
              <w:bottom w:val="double" w:sz="6" w:space="0" w:color="auto"/>
            </w:tcBorders>
            <w:shd w:val="clear" w:color="auto" w:fill="FABF8F" w:themeFill="accent6" w:themeFillTint="99"/>
          </w:tcPr>
          <w:p w:rsidR="008D655E" w:rsidRPr="006E233D" w:rsidRDefault="008D655E" w:rsidP="00150322"/>
        </w:tc>
        <w:tc>
          <w:tcPr>
            <w:tcW w:w="787" w:type="dxa"/>
            <w:tcBorders>
              <w:bottom w:val="double" w:sz="6" w:space="0" w:color="auto"/>
            </w:tcBorders>
            <w:shd w:val="clear" w:color="auto" w:fill="FABF8F" w:themeFill="accent6" w:themeFillTint="99"/>
          </w:tcPr>
          <w:p w:rsidR="008D655E" w:rsidRPr="006E233D" w:rsidRDefault="008D655E" w:rsidP="00150322"/>
        </w:tc>
      </w:tr>
      <w:tr w:rsidR="008D655E" w:rsidRPr="006E233D" w:rsidTr="00D66578">
        <w:tc>
          <w:tcPr>
            <w:tcW w:w="918" w:type="dxa"/>
            <w:tcBorders>
              <w:bottom w:val="double" w:sz="6" w:space="0" w:color="auto"/>
            </w:tcBorders>
          </w:tcPr>
          <w:p w:rsidR="008D655E" w:rsidRPr="005A5027" w:rsidRDefault="008D655E" w:rsidP="00A65851">
            <w:r w:rsidRPr="005A5027">
              <w:t>242</w:t>
            </w:r>
          </w:p>
        </w:tc>
        <w:tc>
          <w:tcPr>
            <w:tcW w:w="1350" w:type="dxa"/>
            <w:tcBorders>
              <w:bottom w:val="double" w:sz="6" w:space="0" w:color="auto"/>
            </w:tcBorders>
          </w:tcPr>
          <w:p w:rsidR="008D655E" w:rsidRPr="005A5027" w:rsidRDefault="008D655E" w:rsidP="00A65851">
            <w:r w:rsidRPr="005A5027">
              <w:t>0760-0790</w:t>
            </w:r>
          </w:p>
        </w:tc>
        <w:tc>
          <w:tcPr>
            <w:tcW w:w="990" w:type="dxa"/>
            <w:tcBorders>
              <w:bottom w:val="double" w:sz="6" w:space="0" w:color="auto"/>
            </w:tcBorders>
          </w:tcPr>
          <w:p w:rsidR="008D655E" w:rsidRPr="005A5027" w:rsidRDefault="008D655E" w:rsidP="00A65851">
            <w:pPr>
              <w:rPr>
                <w:color w:val="000000"/>
              </w:rPr>
            </w:pPr>
            <w:r w:rsidRPr="005A5027">
              <w:rPr>
                <w:color w:val="000000"/>
              </w:rPr>
              <w:t>NA</w:t>
            </w:r>
          </w:p>
        </w:tc>
        <w:tc>
          <w:tcPr>
            <w:tcW w:w="1350" w:type="dxa"/>
            <w:tcBorders>
              <w:bottom w:val="double" w:sz="6" w:space="0" w:color="auto"/>
            </w:tcBorders>
          </w:tcPr>
          <w:p w:rsidR="008D655E" w:rsidRPr="005A5027" w:rsidRDefault="008D655E" w:rsidP="00A65851">
            <w:pPr>
              <w:rPr>
                <w:color w:val="000000"/>
              </w:rPr>
            </w:pPr>
            <w:r w:rsidRPr="005A5027">
              <w:rPr>
                <w:color w:val="000000"/>
              </w:rPr>
              <w:t>NA</w:t>
            </w:r>
          </w:p>
        </w:tc>
        <w:tc>
          <w:tcPr>
            <w:tcW w:w="4860" w:type="dxa"/>
            <w:tcBorders>
              <w:bottom w:val="double" w:sz="6" w:space="0" w:color="auto"/>
            </w:tcBorders>
          </w:tcPr>
          <w:p w:rsidR="008D655E" w:rsidRPr="005A5027" w:rsidRDefault="008D655E" w:rsidP="00FE68CE">
            <w:pPr>
              <w:rPr>
                <w:color w:val="000000"/>
              </w:rPr>
            </w:pPr>
            <w:r w:rsidRPr="005A5027">
              <w:rPr>
                <w:color w:val="000000"/>
              </w:rPr>
              <w:t>Repeal Area Source Common Provisions rules</w:t>
            </w:r>
          </w:p>
        </w:tc>
        <w:tc>
          <w:tcPr>
            <w:tcW w:w="4320" w:type="dxa"/>
            <w:tcBorders>
              <w:bottom w:val="double" w:sz="6" w:space="0" w:color="auto"/>
            </w:tcBorders>
          </w:tcPr>
          <w:p w:rsidR="008D655E" w:rsidRPr="005A5027" w:rsidRDefault="008D655E" w:rsidP="009D2523">
            <w:r w:rsidRPr="005A5027">
              <w:t xml:space="preserve">These rules are no longer needed.  </w:t>
            </w:r>
          </w:p>
          <w:p w:rsidR="008D655E" w:rsidRPr="005A5027" w:rsidRDefault="008D655E" w:rsidP="009D2523"/>
          <w:p w:rsidR="008D655E" w:rsidRPr="005A5027" w:rsidRDefault="008D655E" w:rsidP="009D2523">
            <w:r w:rsidRPr="005A5027">
              <w:t xml:space="preserve">Applicability, 242-0760, for the Motor Refinishing Rules, 0600 through 0630, only require cleaning equipment and use of certain equipment for spraying. The rules do not require submittal of any information so Exemption from Disclosure to the Public, 242-0780, isn’t relevant.  The Public Records Law to the extent provided in 192.410 to 192.505 specifies requirements for information exempt from disclosure. </w:t>
            </w:r>
          </w:p>
          <w:p w:rsidR="008D655E" w:rsidRPr="005A5027" w:rsidRDefault="008D655E" w:rsidP="009D2523"/>
          <w:p w:rsidR="008D655E" w:rsidRPr="005A5027" w:rsidRDefault="008D655E" w:rsidP="009D2523">
            <w:r w:rsidRPr="005A5027">
              <w:t>Compliance Extensions, 242-0770, are for manufacturers defined in 242-0710, which is being repealed.</w:t>
            </w:r>
          </w:p>
          <w:p w:rsidR="008D655E" w:rsidRPr="005A5027" w:rsidRDefault="008D655E" w:rsidP="009D2523"/>
          <w:p w:rsidR="008D655E" w:rsidRPr="005A5027" w:rsidRDefault="008D655E" w:rsidP="009D2523">
            <w:r w:rsidRPr="005A5027">
              <w:t>Future Review, 242-0790, is no longer needed since it applies to 242-0700 through 0750, which are being repealed.</w:t>
            </w:r>
          </w:p>
        </w:tc>
        <w:tc>
          <w:tcPr>
            <w:tcW w:w="787" w:type="dxa"/>
            <w:tcBorders>
              <w:bottom w:val="double" w:sz="6" w:space="0" w:color="auto"/>
            </w:tcBorders>
          </w:tcPr>
          <w:p w:rsidR="008D655E" w:rsidRPr="005A5027" w:rsidRDefault="008D655E" w:rsidP="00C32E47">
            <w:r>
              <w:t>SIP</w:t>
            </w:r>
          </w:p>
        </w:tc>
      </w:tr>
      <w:tr w:rsidR="008D655E" w:rsidRPr="006E233D" w:rsidTr="0095479C">
        <w:tc>
          <w:tcPr>
            <w:tcW w:w="918" w:type="dxa"/>
            <w:tcBorders>
              <w:bottom w:val="double" w:sz="6" w:space="0" w:color="auto"/>
            </w:tcBorders>
            <w:shd w:val="clear" w:color="auto" w:fill="B2A1C7" w:themeFill="accent4" w:themeFillTint="99"/>
          </w:tcPr>
          <w:p w:rsidR="008D655E" w:rsidRDefault="008D655E" w:rsidP="00BC5F1F">
            <w:r>
              <w:lastRenderedPageBreak/>
              <w:t>244</w:t>
            </w:r>
          </w:p>
        </w:tc>
        <w:tc>
          <w:tcPr>
            <w:tcW w:w="1350" w:type="dxa"/>
            <w:tcBorders>
              <w:bottom w:val="double" w:sz="6" w:space="0" w:color="auto"/>
            </w:tcBorders>
            <w:shd w:val="clear" w:color="auto" w:fill="B2A1C7" w:themeFill="accent4" w:themeFillTint="99"/>
          </w:tcPr>
          <w:p w:rsidR="008D655E" w:rsidRPr="006E233D" w:rsidRDefault="008D655E" w:rsidP="00BC5F1F"/>
        </w:tc>
        <w:tc>
          <w:tcPr>
            <w:tcW w:w="990" w:type="dxa"/>
            <w:tcBorders>
              <w:bottom w:val="double" w:sz="6" w:space="0" w:color="auto"/>
            </w:tcBorders>
            <w:shd w:val="clear" w:color="auto" w:fill="B2A1C7" w:themeFill="accent4" w:themeFillTint="99"/>
          </w:tcPr>
          <w:p w:rsidR="008D655E" w:rsidRPr="006E233D" w:rsidRDefault="008D655E" w:rsidP="00BC5F1F">
            <w:pPr>
              <w:rPr>
                <w:color w:val="000000"/>
              </w:rPr>
            </w:pPr>
          </w:p>
        </w:tc>
        <w:tc>
          <w:tcPr>
            <w:tcW w:w="1350" w:type="dxa"/>
            <w:tcBorders>
              <w:bottom w:val="double" w:sz="6" w:space="0" w:color="auto"/>
            </w:tcBorders>
            <w:shd w:val="clear" w:color="auto" w:fill="B2A1C7" w:themeFill="accent4" w:themeFillTint="99"/>
          </w:tcPr>
          <w:p w:rsidR="008D655E" w:rsidRPr="006E233D" w:rsidRDefault="008D655E" w:rsidP="00BC5F1F">
            <w:pPr>
              <w:rPr>
                <w:color w:val="000000"/>
              </w:rPr>
            </w:pPr>
          </w:p>
        </w:tc>
        <w:tc>
          <w:tcPr>
            <w:tcW w:w="4860" w:type="dxa"/>
            <w:tcBorders>
              <w:bottom w:val="double" w:sz="6" w:space="0" w:color="auto"/>
            </w:tcBorders>
            <w:shd w:val="clear" w:color="auto" w:fill="B2A1C7" w:themeFill="accent4" w:themeFillTint="99"/>
          </w:tcPr>
          <w:p w:rsidR="008D655E" w:rsidRPr="0095479C" w:rsidRDefault="008D655E"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8D655E" w:rsidRPr="006E233D" w:rsidRDefault="008D655E" w:rsidP="00BC5F1F"/>
        </w:tc>
        <w:tc>
          <w:tcPr>
            <w:tcW w:w="787" w:type="dxa"/>
            <w:tcBorders>
              <w:bottom w:val="double" w:sz="6" w:space="0" w:color="auto"/>
            </w:tcBorders>
            <w:shd w:val="clear" w:color="auto" w:fill="B2A1C7" w:themeFill="accent4" w:themeFillTint="99"/>
          </w:tcPr>
          <w:p w:rsidR="008D655E" w:rsidRPr="006E233D" w:rsidRDefault="008D655E" w:rsidP="00BC5F1F"/>
        </w:tc>
      </w:tr>
      <w:tr w:rsidR="008D655E" w:rsidRPr="006E233D" w:rsidTr="0095479C">
        <w:tc>
          <w:tcPr>
            <w:tcW w:w="918" w:type="dxa"/>
            <w:tcBorders>
              <w:bottom w:val="double" w:sz="6" w:space="0" w:color="auto"/>
            </w:tcBorders>
            <w:shd w:val="clear" w:color="auto" w:fill="auto"/>
          </w:tcPr>
          <w:p w:rsidR="008D655E" w:rsidRDefault="008D655E" w:rsidP="00BC5F1F">
            <w:r>
              <w:t>244</w:t>
            </w:r>
          </w:p>
        </w:tc>
        <w:tc>
          <w:tcPr>
            <w:tcW w:w="1350" w:type="dxa"/>
            <w:tcBorders>
              <w:bottom w:val="double" w:sz="6" w:space="0" w:color="auto"/>
            </w:tcBorders>
            <w:shd w:val="clear" w:color="auto" w:fill="auto"/>
          </w:tcPr>
          <w:p w:rsidR="008D655E" w:rsidRPr="006E233D" w:rsidRDefault="008D655E" w:rsidP="00BC5F1F">
            <w:r>
              <w:t>0250</w:t>
            </w:r>
          </w:p>
        </w:tc>
        <w:tc>
          <w:tcPr>
            <w:tcW w:w="990" w:type="dxa"/>
            <w:tcBorders>
              <w:bottom w:val="double" w:sz="6" w:space="0" w:color="auto"/>
            </w:tcBorders>
            <w:shd w:val="clear" w:color="auto" w:fill="auto"/>
          </w:tcPr>
          <w:p w:rsidR="008D655E" w:rsidRPr="006E233D" w:rsidRDefault="008D655E" w:rsidP="00BC5F1F">
            <w:pPr>
              <w:rPr>
                <w:color w:val="000000"/>
              </w:rPr>
            </w:pPr>
            <w:r>
              <w:rPr>
                <w:color w:val="000000"/>
              </w:rPr>
              <w:t>NA</w:t>
            </w:r>
          </w:p>
        </w:tc>
        <w:tc>
          <w:tcPr>
            <w:tcW w:w="1350" w:type="dxa"/>
            <w:tcBorders>
              <w:bottom w:val="double" w:sz="6" w:space="0" w:color="auto"/>
            </w:tcBorders>
            <w:shd w:val="clear" w:color="auto" w:fill="auto"/>
          </w:tcPr>
          <w:p w:rsidR="008D655E" w:rsidRPr="006E233D" w:rsidRDefault="008D655E" w:rsidP="00BC5F1F">
            <w:pPr>
              <w:rPr>
                <w:color w:val="000000"/>
              </w:rPr>
            </w:pPr>
            <w:r>
              <w:rPr>
                <w:color w:val="000000"/>
              </w:rPr>
              <w:t>NA</w:t>
            </w:r>
          </w:p>
        </w:tc>
        <w:tc>
          <w:tcPr>
            <w:tcW w:w="4860" w:type="dxa"/>
            <w:tcBorders>
              <w:bottom w:val="double" w:sz="6" w:space="0" w:color="auto"/>
            </w:tcBorders>
            <w:shd w:val="clear" w:color="auto" w:fill="auto"/>
          </w:tcPr>
          <w:p w:rsidR="008D655E" w:rsidRDefault="008D655E"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8D655E" w:rsidRPr="0095479C" w:rsidRDefault="008D655E" w:rsidP="0095479C">
            <w:r w:rsidRPr="0095479C">
              <w:t xml:space="preserve">Remove the annual reporting requirement for gasoline dispensing facilities with monthly throughput of less than 10,000 gallons of gasoline </w:t>
            </w:r>
          </w:p>
          <w:p w:rsidR="008D655E" w:rsidRPr="0095479C" w:rsidRDefault="008D655E" w:rsidP="0095479C"/>
          <w:p w:rsidR="008D655E" w:rsidRPr="006E233D" w:rsidRDefault="008D655E"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8D655E" w:rsidRPr="006E233D" w:rsidRDefault="008D655E" w:rsidP="00BC5F1F">
            <w:r>
              <w:t>NA</w:t>
            </w:r>
          </w:p>
        </w:tc>
      </w:tr>
      <w:tr w:rsidR="008D655E" w:rsidRPr="006E233D" w:rsidTr="00260692">
        <w:tc>
          <w:tcPr>
            <w:tcW w:w="918" w:type="dxa"/>
            <w:tcBorders>
              <w:bottom w:val="double" w:sz="6" w:space="0" w:color="auto"/>
            </w:tcBorders>
            <w:shd w:val="clear" w:color="auto" w:fill="B2A1C7" w:themeFill="accent4" w:themeFillTint="99"/>
          </w:tcPr>
          <w:p w:rsidR="008D655E" w:rsidRDefault="008D655E" w:rsidP="00BC5F1F">
            <w:r>
              <w:t>259</w:t>
            </w:r>
          </w:p>
        </w:tc>
        <w:tc>
          <w:tcPr>
            <w:tcW w:w="1350" w:type="dxa"/>
            <w:tcBorders>
              <w:bottom w:val="double" w:sz="6" w:space="0" w:color="auto"/>
            </w:tcBorders>
            <w:shd w:val="clear" w:color="auto" w:fill="B2A1C7" w:themeFill="accent4" w:themeFillTint="99"/>
          </w:tcPr>
          <w:p w:rsidR="008D655E" w:rsidRPr="006E233D" w:rsidRDefault="008D655E" w:rsidP="00BC5F1F"/>
        </w:tc>
        <w:tc>
          <w:tcPr>
            <w:tcW w:w="990" w:type="dxa"/>
            <w:tcBorders>
              <w:bottom w:val="double" w:sz="6" w:space="0" w:color="auto"/>
            </w:tcBorders>
            <w:shd w:val="clear" w:color="auto" w:fill="B2A1C7" w:themeFill="accent4" w:themeFillTint="99"/>
          </w:tcPr>
          <w:p w:rsidR="008D655E" w:rsidRPr="006E233D" w:rsidRDefault="008D655E" w:rsidP="00BC5F1F">
            <w:pPr>
              <w:rPr>
                <w:color w:val="000000"/>
              </w:rPr>
            </w:pPr>
          </w:p>
        </w:tc>
        <w:tc>
          <w:tcPr>
            <w:tcW w:w="1350" w:type="dxa"/>
            <w:tcBorders>
              <w:bottom w:val="double" w:sz="6" w:space="0" w:color="auto"/>
            </w:tcBorders>
            <w:shd w:val="clear" w:color="auto" w:fill="B2A1C7" w:themeFill="accent4" w:themeFillTint="99"/>
          </w:tcPr>
          <w:p w:rsidR="008D655E" w:rsidRPr="006E233D" w:rsidRDefault="008D655E" w:rsidP="00BC5F1F">
            <w:pPr>
              <w:rPr>
                <w:color w:val="000000"/>
              </w:rPr>
            </w:pPr>
          </w:p>
        </w:tc>
        <w:tc>
          <w:tcPr>
            <w:tcW w:w="4860" w:type="dxa"/>
            <w:tcBorders>
              <w:bottom w:val="double" w:sz="6" w:space="0" w:color="auto"/>
            </w:tcBorders>
            <w:shd w:val="clear" w:color="auto" w:fill="B2A1C7" w:themeFill="accent4" w:themeFillTint="99"/>
          </w:tcPr>
          <w:p w:rsidR="008D655E" w:rsidRPr="00BC5F1F" w:rsidRDefault="008D655E"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8D655E" w:rsidRPr="006E233D" w:rsidRDefault="008D655E" w:rsidP="00BC5F1F"/>
        </w:tc>
        <w:tc>
          <w:tcPr>
            <w:tcW w:w="787" w:type="dxa"/>
            <w:tcBorders>
              <w:bottom w:val="double" w:sz="6" w:space="0" w:color="auto"/>
            </w:tcBorders>
            <w:shd w:val="clear" w:color="auto" w:fill="B2A1C7" w:themeFill="accent4" w:themeFillTint="99"/>
          </w:tcPr>
          <w:p w:rsidR="008D655E" w:rsidRPr="006E233D" w:rsidRDefault="008D655E" w:rsidP="00BC5F1F"/>
        </w:tc>
      </w:tr>
      <w:tr w:rsidR="008D655E" w:rsidRPr="006E233D" w:rsidTr="00260692">
        <w:tc>
          <w:tcPr>
            <w:tcW w:w="918" w:type="dxa"/>
            <w:shd w:val="clear" w:color="auto" w:fill="auto"/>
          </w:tcPr>
          <w:p w:rsidR="008D655E" w:rsidRDefault="008D655E" w:rsidP="00BC5F1F">
            <w:r>
              <w:t>NA</w:t>
            </w:r>
          </w:p>
        </w:tc>
        <w:tc>
          <w:tcPr>
            <w:tcW w:w="1350" w:type="dxa"/>
            <w:shd w:val="clear" w:color="auto" w:fill="auto"/>
          </w:tcPr>
          <w:p w:rsidR="008D655E" w:rsidRPr="006E233D" w:rsidRDefault="008D655E" w:rsidP="00BC5F1F">
            <w:r>
              <w:t>NA</w:t>
            </w:r>
          </w:p>
        </w:tc>
        <w:tc>
          <w:tcPr>
            <w:tcW w:w="990" w:type="dxa"/>
            <w:shd w:val="clear" w:color="auto" w:fill="auto"/>
          </w:tcPr>
          <w:p w:rsidR="008D655E" w:rsidRDefault="008D655E" w:rsidP="00EF1C7F">
            <w:r>
              <w:t>259</w:t>
            </w:r>
          </w:p>
        </w:tc>
        <w:tc>
          <w:tcPr>
            <w:tcW w:w="1350" w:type="dxa"/>
            <w:shd w:val="clear" w:color="auto" w:fill="auto"/>
          </w:tcPr>
          <w:p w:rsidR="008D655E" w:rsidRPr="006E233D" w:rsidRDefault="008D655E" w:rsidP="00EF1C7F">
            <w:r>
              <w:t>0010</w:t>
            </w:r>
          </w:p>
        </w:tc>
        <w:tc>
          <w:tcPr>
            <w:tcW w:w="4860" w:type="dxa"/>
            <w:shd w:val="clear" w:color="auto" w:fill="auto"/>
          </w:tcPr>
          <w:p w:rsidR="008D655E" w:rsidRDefault="008D655E" w:rsidP="00BC5F1F">
            <w:pPr>
              <w:rPr>
                <w:color w:val="000000"/>
              </w:rPr>
            </w:pPr>
            <w:r>
              <w:rPr>
                <w:color w:val="000000"/>
              </w:rPr>
              <w:t>Add:</w:t>
            </w:r>
          </w:p>
          <w:p w:rsidR="008D655E" w:rsidRPr="00BC5F1F" w:rsidRDefault="008D655E"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8D655E" w:rsidRPr="006E233D" w:rsidRDefault="008D655E"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8D655E" w:rsidRPr="006E233D" w:rsidRDefault="008D655E" w:rsidP="00C0247E">
            <w:pPr>
              <w:jc w:val="center"/>
            </w:pPr>
            <w:r>
              <w:t>NA</w:t>
            </w:r>
          </w:p>
        </w:tc>
      </w:tr>
      <w:tr w:rsidR="008D655E" w:rsidRPr="006E233D" w:rsidTr="00BC5F1F">
        <w:tc>
          <w:tcPr>
            <w:tcW w:w="918" w:type="dxa"/>
            <w:shd w:val="clear" w:color="auto" w:fill="B2A1C7" w:themeFill="accent4" w:themeFillTint="99"/>
          </w:tcPr>
          <w:p w:rsidR="008D655E" w:rsidRPr="006E233D" w:rsidRDefault="008D655E" w:rsidP="00BC5F1F">
            <w:r>
              <w:t>262</w:t>
            </w:r>
          </w:p>
        </w:tc>
        <w:tc>
          <w:tcPr>
            <w:tcW w:w="1350" w:type="dxa"/>
            <w:shd w:val="clear" w:color="auto" w:fill="B2A1C7" w:themeFill="accent4" w:themeFillTint="99"/>
          </w:tcPr>
          <w:p w:rsidR="008D655E" w:rsidRPr="006E233D" w:rsidRDefault="008D655E" w:rsidP="00BC5F1F"/>
        </w:tc>
        <w:tc>
          <w:tcPr>
            <w:tcW w:w="990" w:type="dxa"/>
            <w:shd w:val="clear" w:color="auto" w:fill="B2A1C7" w:themeFill="accent4" w:themeFillTint="99"/>
          </w:tcPr>
          <w:p w:rsidR="008D655E" w:rsidRPr="006E233D" w:rsidRDefault="008D655E" w:rsidP="00BC5F1F">
            <w:pPr>
              <w:rPr>
                <w:color w:val="000000"/>
              </w:rPr>
            </w:pPr>
          </w:p>
        </w:tc>
        <w:tc>
          <w:tcPr>
            <w:tcW w:w="1350" w:type="dxa"/>
            <w:shd w:val="clear" w:color="auto" w:fill="B2A1C7" w:themeFill="accent4" w:themeFillTint="99"/>
          </w:tcPr>
          <w:p w:rsidR="008D655E" w:rsidRPr="006E233D" w:rsidRDefault="008D655E" w:rsidP="00BC5F1F">
            <w:pPr>
              <w:rPr>
                <w:color w:val="000000"/>
              </w:rPr>
            </w:pPr>
          </w:p>
        </w:tc>
        <w:tc>
          <w:tcPr>
            <w:tcW w:w="4860" w:type="dxa"/>
            <w:shd w:val="clear" w:color="auto" w:fill="B2A1C7" w:themeFill="accent4" w:themeFillTint="99"/>
          </w:tcPr>
          <w:p w:rsidR="008D655E" w:rsidRPr="006E233D" w:rsidRDefault="008D655E"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8D655E" w:rsidRPr="006E233D" w:rsidRDefault="008D655E" w:rsidP="00BC5F1F"/>
        </w:tc>
        <w:tc>
          <w:tcPr>
            <w:tcW w:w="787" w:type="dxa"/>
            <w:shd w:val="clear" w:color="auto" w:fill="B2A1C7" w:themeFill="accent4" w:themeFillTint="99"/>
          </w:tcPr>
          <w:p w:rsidR="008D655E" w:rsidRPr="006E233D" w:rsidRDefault="008D655E" w:rsidP="00BC5F1F"/>
        </w:tc>
      </w:tr>
      <w:tr w:rsidR="008D655E" w:rsidRPr="006E233D" w:rsidTr="00BC5F1F">
        <w:tc>
          <w:tcPr>
            <w:tcW w:w="918" w:type="dxa"/>
            <w:tcBorders>
              <w:bottom w:val="double" w:sz="6" w:space="0" w:color="auto"/>
            </w:tcBorders>
          </w:tcPr>
          <w:p w:rsidR="008D655E" w:rsidRPr="00675651" w:rsidRDefault="008D655E" w:rsidP="00BC5F1F">
            <w:r>
              <w:t>262</w:t>
            </w:r>
          </w:p>
        </w:tc>
        <w:tc>
          <w:tcPr>
            <w:tcW w:w="1350" w:type="dxa"/>
            <w:tcBorders>
              <w:bottom w:val="double" w:sz="6" w:space="0" w:color="auto"/>
            </w:tcBorders>
          </w:tcPr>
          <w:p w:rsidR="008D655E" w:rsidRPr="00675651" w:rsidRDefault="008D655E" w:rsidP="00BC5F1F">
            <w:r>
              <w:t>045</w:t>
            </w:r>
            <w:r w:rsidRPr="00675651">
              <w:t>0</w:t>
            </w:r>
            <w:r>
              <w:t>(24)(g)</w:t>
            </w:r>
          </w:p>
        </w:tc>
        <w:tc>
          <w:tcPr>
            <w:tcW w:w="990" w:type="dxa"/>
            <w:tcBorders>
              <w:bottom w:val="double" w:sz="6" w:space="0" w:color="auto"/>
            </w:tcBorders>
          </w:tcPr>
          <w:p w:rsidR="008D655E" w:rsidRPr="00675651" w:rsidRDefault="008D655E" w:rsidP="00BC5F1F">
            <w:pPr>
              <w:rPr>
                <w:color w:val="000000"/>
              </w:rPr>
            </w:pPr>
            <w:r w:rsidRPr="00675651">
              <w:rPr>
                <w:color w:val="000000"/>
              </w:rPr>
              <w:t>NA</w:t>
            </w:r>
          </w:p>
        </w:tc>
        <w:tc>
          <w:tcPr>
            <w:tcW w:w="1350" w:type="dxa"/>
            <w:tcBorders>
              <w:bottom w:val="double" w:sz="6" w:space="0" w:color="auto"/>
            </w:tcBorders>
          </w:tcPr>
          <w:p w:rsidR="008D655E" w:rsidRPr="00675651" w:rsidRDefault="008D655E" w:rsidP="00BC5F1F">
            <w:pPr>
              <w:rPr>
                <w:color w:val="000000"/>
              </w:rPr>
            </w:pPr>
            <w:r w:rsidRPr="00675651">
              <w:rPr>
                <w:color w:val="000000"/>
              </w:rPr>
              <w:t>NA</w:t>
            </w:r>
          </w:p>
        </w:tc>
        <w:tc>
          <w:tcPr>
            <w:tcW w:w="4860" w:type="dxa"/>
            <w:tcBorders>
              <w:bottom w:val="double" w:sz="6" w:space="0" w:color="auto"/>
            </w:tcBorders>
          </w:tcPr>
          <w:p w:rsidR="008D655E" w:rsidRPr="00675651" w:rsidRDefault="008D655E" w:rsidP="00BC5F1F">
            <w:pPr>
              <w:rPr>
                <w:color w:val="000000"/>
              </w:rPr>
            </w:pPr>
            <w:r>
              <w:rPr>
                <w:color w:val="000000"/>
              </w:rPr>
              <w:t>Change to “</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8D655E" w:rsidRPr="00675651" w:rsidRDefault="008D655E"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8D655E" w:rsidRPr="006E233D" w:rsidRDefault="008D655E" w:rsidP="00BC5F1F">
            <w:r>
              <w:t>SIP</w:t>
            </w:r>
          </w:p>
        </w:tc>
      </w:tr>
      <w:tr w:rsidR="008D655E" w:rsidRPr="006E233D" w:rsidTr="0014611E">
        <w:tc>
          <w:tcPr>
            <w:tcW w:w="918" w:type="dxa"/>
            <w:shd w:val="clear" w:color="auto" w:fill="B2A1C7" w:themeFill="accent4" w:themeFillTint="99"/>
          </w:tcPr>
          <w:p w:rsidR="008D655E" w:rsidRPr="006E233D" w:rsidRDefault="008D655E" w:rsidP="0014611E">
            <w:r>
              <w:t>264</w:t>
            </w:r>
          </w:p>
        </w:tc>
        <w:tc>
          <w:tcPr>
            <w:tcW w:w="1350" w:type="dxa"/>
            <w:shd w:val="clear" w:color="auto" w:fill="B2A1C7" w:themeFill="accent4" w:themeFillTint="99"/>
          </w:tcPr>
          <w:p w:rsidR="008D655E" w:rsidRPr="006E233D" w:rsidRDefault="008D655E" w:rsidP="0014611E"/>
        </w:tc>
        <w:tc>
          <w:tcPr>
            <w:tcW w:w="990" w:type="dxa"/>
            <w:shd w:val="clear" w:color="auto" w:fill="B2A1C7" w:themeFill="accent4" w:themeFillTint="99"/>
          </w:tcPr>
          <w:p w:rsidR="008D655E" w:rsidRPr="006E233D" w:rsidRDefault="008D655E" w:rsidP="0014611E">
            <w:pPr>
              <w:rPr>
                <w:color w:val="000000"/>
              </w:rPr>
            </w:pPr>
          </w:p>
        </w:tc>
        <w:tc>
          <w:tcPr>
            <w:tcW w:w="1350" w:type="dxa"/>
            <w:shd w:val="clear" w:color="auto" w:fill="B2A1C7" w:themeFill="accent4" w:themeFillTint="99"/>
          </w:tcPr>
          <w:p w:rsidR="008D655E" w:rsidRPr="006E233D" w:rsidRDefault="008D655E" w:rsidP="0014611E">
            <w:pPr>
              <w:rPr>
                <w:color w:val="000000"/>
              </w:rPr>
            </w:pPr>
          </w:p>
        </w:tc>
        <w:tc>
          <w:tcPr>
            <w:tcW w:w="4860" w:type="dxa"/>
            <w:shd w:val="clear" w:color="auto" w:fill="B2A1C7" w:themeFill="accent4" w:themeFillTint="99"/>
          </w:tcPr>
          <w:p w:rsidR="008D655E" w:rsidRPr="006E233D" w:rsidRDefault="008D655E" w:rsidP="0014611E">
            <w:pPr>
              <w:rPr>
                <w:color w:val="000000"/>
              </w:rPr>
            </w:pPr>
            <w:r>
              <w:rPr>
                <w:color w:val="000000"/>
              </w:rPr>
              <w:t>Rules for Open Burning</w:t>
            </w:r>
          </w:p>
        </w:tc>
        <w:tc>
          <w:tcPr>
            <w:tcW w:w="4320" w:type="dxa"/>
            <w:shd w:val="clear" w:color="auto" w:fill="B2A1C7" w:themeFill="accent4" w:themeFillTint="99"/>
          </w:tcPr>
          <w:p w:rsidR="008D655E" w:rsidRPr="006E233D" w:rsidRDefault="008D655E" w:rsidP="0014611E"/>
        </w:tc>
        <w:tc>
          <w:tcPr>
            <w:tcW w:w="787" w:type="dxa"/>
            <w:shd w:val="clear" w:color="auto" w:fill="B2A1C7" w:themeFill="accent4" w:themeFillTint="99"/>
          </w:tcPr>
          <w:p w:rsidR="008D655E" w:rsidRPr="006E233D" w:rsidRDefault="008D655E" w:rsidP="0014611E"/>
        </w:tc>
      </w:tr>
      <w:tr w:rsidR="008D655E" w:rsidRPr="006E233D" w:rsidTr="00D66578">
        <w:tc>
          <w:tcPr>
            <w:tcW w:w="918" w:type="dxa"/>
            <w:tcBorders>
              <w:bottom w:val="double" w:sz="6" w:space="0" w:color="auto"/>
            </w:tcBorders>
          </w:tcPr>
          <w:p w:rsidR="008D655E" w:rsidRPr="006E233D" w:rsidRDefault="008D655E" w:rsidP="00A65851">
            <w:r>
              <w:t>264</w:t>
            </w:r>
          </w:p>
        </w:tc>
        <w:tc>
          <w:tcPr>
            <w:tcW w:w="1350" w:type="dxa"/>
            <w:tcBorders>
              <w:bottom w:val="double" w:sz="6" w:space="0" w:color="auto"/>
            </w:tcBorders>
          </w:tcPr>
          <w:p w:rsidR="008D655E" w:rsidRPr="006E233D" w:rsidRDefault="008D655E" w:rsidP="00A65851">
            <w:r>
              <w:t>0010(2)(l)</w:t>
            </w:r>
          </w:p>
        </w:tc>
        <w:tc>
          <w:tcPr>
            <w:tcW w:w="990" w:type="dxa"/>
            <w:tcBorders>
              <w:bottom w:val="double" w:sz="6" w:space="0" w:color="auto"/>
            </w:tcBorders>
          </w:tcPr>
          <w:p w:rsidR="008D655E" w:rsidRPr="006E233D" w:rsidRDefault="008D655E" w:rsidP="00A65851">
            <w:pPr>
              <w:rPr>
                <w:color w:val="000000"/>
              </w:rPr>
            </w:pPr>
            <w:r>
              <w:rPr>
                <w:color w:val="000000"/>
              </w:rPr>
              <w:t>NA</w:t>
            </w:r>
          </w:p>
        </w:tc>
        <w:tc>
          <w:tcPr>
            <w:tcW w:w="1350" w:type="dxa"/>
            <w:tcBorders>
              <w:bottom w:val="double" w:sz="6" w:space="0" w:color="auto"/>
            </w:tcBorders>
          </w:tcPr>
          <w:p w:rsidR="008D655E" w:rsidRPr="006E233D" w:rsidRDefault="008D655E" w:rsidP="00A65851">
            <w:pPr>
              <w:rPr>
                <w:color w:val="000000"/>
              </w:rPr>
            </w:pPr>
            <w:r>
              <w:rPr>
                <w:color w:val="000000"/>
              </w:rPr>
              <w:t>NA</w:t>
            </w:r>
          </w:p>
        </w:tc>
        <w:tc>
          <w:tcPr>
            <w:tcW w:w="4860" w:type="dxa"/>
            <w:tcBorders>
              <w:bottom w:val="double" w:sz="6" w:space="0" w:color="auto"/>
            </w:tcBorders>
          </w:tcPr>
          <w:p w:rsidR="008D655E" w:rsidRPr="006E233D" w:rsidRDefault="008D655E"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8D655E" w:rsidRPr="006E233D" w:rsidRDefault="008D655E" w:rsidP="00F43957">
            <w:r>
              <w:t xml:space="preserve">EPA’s rules for Commercial/Industrial Solid Waste Incineration require forced-air pit or air curtain incinerators to have Title V permits.  Therefore, these emissions units can no longer be </w:t>
            </w:r>
            <w:r>
              <w:lastRenderedPageBreak/>
              <w:t xml:space="preserve">allowed under the open burning rules. </w:t>
            </w:r>
          </w:p>
        </w:tc>
        <w:tc>
          <w:tcPr>
            <w:tcW w:w="787" w:type="dxa"/>
            <w:tcBorders>
              <w:bottom w:val="double" w:sz="6" w:space="0" w:color="auto"/>
            </w:tcBorders>
          </w:tcPr>
          <w:p w:rsidR="008D655E" w:rsidRPr="006E233D" w:rsidRDefault="008D655E" w:rsidP="0066018C">
            <w:pPr>
              <w:jc w:val="center"/>
            </w:pPr>
            <w:r>
              <w:lastRenderedPageBreak/>
              <w:t>SIP</w:t>
            </w:r>
          </w:p>
        </w:tc>
      </w:tr>
      <w:tr w:rsidR="008D655E" w:rsidRPr="006E233D" w:rsidTr="00D66578">
        <w:tc>
          <w:tcPr>
            <w:tcW w:w="918" w:type="dxa"/>
            <w:tcBorders>
              <w:bottom w:val="double" w:sz="6" w:space="0" w:color="auto"/>
            </w:tcBorders>
          </w:tcPr>
          <w:p w:rsidR="008D655E" w:rsidRPr="006E233D" w:rsidRDefault="008D655E" w:rsidP="00A65851">
            <w:r>
              <w:lastRenderedPageBreak/>
              <w:t>264</w:t>
            </w:r>
          </w:p>
        </w:tc>
        <w:tc>
          <w:tcPr>
            <w:tcW w:w="1350" w:type="dxa"/>
            <w:tcBorders>
              <w:bottom w:val="double" w:sz="6" w:space="0" w:color="auto"/>
            </w:tcBorders>
          </w:tcPr>
          <w:p w:rsidR="008D655E" w:rsidRPr="006E233D" w:rsidRDefault="008D655E" w:rsidP="00A23F3F">
            <w:r>
              <w:t>0010(3)(f)</w:t>
            </w:r>
          </w:p>
        </w:tc>
        <w:tc>
          <w:tcPr>
            <w:tcW w:w="990" w:type="dxa"/>
            <w:tcBorders>
              <w:bottom w:val="double" w:sz="6" w:space="0" w:color="auto"/>
            </w:tcBorders>
          </w:tcPr>
          <w:p w:rsidR="008D655E" w:rsidRPr="006E233D" w:rsidRDefault="008D655E" w:rsidP="0014611E">
            <w:pPr>
              <w:rPr>
                <w:color w:val="000000"/>
              </w:rPr>
            </w:pPr>
            <w:r>
              <w:rPr>
                <w:color w:val="000000"/>
              </w:rPr>
              <w:t>NA</w:t>
            </w:r>
          </w:p>
        </w:tc>
        <w:tc>
          <w:tcPr>
            <w:tcW w:w="1350" w:type="dxa"/>
            <w:tcBorders>
              <w:bottom w:val="double" w:sz="6" w:space="0" w:color="auto"/>
            </w:tcBorders>
          </w:tcPr>
          <w:p w:rsidR="008D655E" w:rsidRPr="006E233D" w:rsidRDefault="008D655E" w:rsidP="0014611E">
            <w:pPr>
              <w:rPr>
                <w:color w:val="000000"/>
              </w:rPr>
            </w:pPr>
            <w:r>
              <w:rPr>
                <w:color w:val="000000"/>
              </w:rPr>
              <w:t>NA</w:t>
            </w:r>
          </w:p>
        </w:tc>
        <w:tc>
          <w:tcPr>
            <w:tcW w:w="4860" w:type="dxa"/>
            <w:tcBorders>
              <w:bottom w:val="double" w:sz="6" w:space="0" w:color="auto"/>
            </w:tcBorders>
          </w:tcPr>
          <w:p w:rsidR="008D655E" w:rsidRPr="006E233D" w:rsidRDefault="008D655E" w:rsidP="00FE68CE">
            <w:pPr>
              <w:rPr>
                <w:color w:val="000000"/>
              </w:rPr>
            </w:pPr>
            <w:r>
              <w:rPr>
                <w:color w:val="000000"/>
              </w:rPr>
              <w:t>Delete “or 340-363-0190 (Forced-Air Pit Incinerators)”</w:t>
            </w:r>
          </w:p>
        </w:tc>
        <w:tc>
          <w:tcPr>
            <w:tcW w:w="4320" w:type="dxa"/>
            <w:tcBorders>
              <w:bottom w:val="double" w:sz="6" w:space="0" w:color="auto"/>
            </w:tcBorders>
          </w:tcPr>
          <w:p w:rsidR="008D655E" w:rsidRPr="006E233D" w:rsidRDefault="008D655E" w:rsidP="00BB57E2">
            <w:r>
              <w:t>Forced-</w:t>
            </w:r>
            <w:r w:rsidRPr="00A23F3F">
              <w:t xml:space="preserve"> air pit or air curtain incinerators </w:t>
            </w:r>
            <w:r>
              <w:t>must obtain</w:t>
            </w:r>
            <w:r w:rsidRPr="00A23F3F">
              <w:t xml:space="preserve"> Title V permits.  These emissions units are no longer allowed under the open burning rules.</w:t>
            </w:r>
          </w:p>
        </w:tc>
        <w:tc>
          <w:tcPr>
            <w:tcW w:w="787" w:type="dxa"/>
            <w:tcBorders>
              <w:bottom w:val="double" w:sz="6" w:space="0" w:color="auto"/>
            </w:tcBorders>
          </w:tcPr>
          <w:p w:rsidR="008D655E" w:rsidRPr="006E233D" w:rsidRDefault="008D655E" w:rsidP="0066018C">
            <w:pPr>
              <w:jc w:val="center"/>
            </w:pPr>
            <w:r>
              <w:t>SIP</w:t>
            </w:r>
          </w:p>
        </w:tc>
      </w:tr>
      <w:tr w:rsidR="008D655E" w:rsidRPr="006E233D" w:rsidTr="0031145F">
        <w:tc>
          <w:tcPr>
            <w:tcW w:w="918" w:type="dxa"/>
            <w:tcBorders>
              <w:bottom w:val="double" w:sz="6" w:space="0" w:color="auto"/>
            </w:tcBorders>
          </w:tcPr>
          <w:p w:rsidR="008D655E" w:rsidRPr="006E233D" w:rsidRDefault="008D655E" w:rsidP="0031145F">
            <w:r>
              <w:t>264</w:t>
            </w:r>
          </w:p>
        </w:tc>
        <w:tc>
          <w:tcPr>
            <w:tcW w:w="1350" w:type="dxa"/>
            <w:tcBorders>
              <w:bottom w:val="double" w:sz="6" w:space="0" w:color="auto"/>
            </w:tcBorders>
          </w:tcPr>
          <w:p w:rsidR="008D655E" w:rsidRPr="006E233D" w:rsidRDefault="008D655E" w:rsidP="0031145F">
            <w:r>
              <w:t>0030(6)</w:t>
            </w:r>
          </w:p>
        </w:tc>
        <w:tc>
          <w:tcPr>
            <w:tcW w:w="990" w:type="dxa"/>
            <w:tcBorders>
              <w:bottom w:val="double" w:sz="6" w:space="0" w:color="auto"/>
            </w:tcBorders>
          </w:tcPr>
          <w:p w:rsidR="008D655E" w:rsidRPr="006E233D" w:rsidRDefault="008D655E" w:rsidP="0031145F">
            <w:pPr>
              <w:rPr>
                <w:color w:val="000000"/>
              </w:rPr>
            </w:pPr>
            <w:r>
              <w:rPr>
                <w:color w:val="000000"/>
              </w:rPr>
              <w:t>NA</w:t>
            </w:r>
          </w:p>
        </w:tc>
        <w:tc>
          <w:tcPr>
            <w:tcW w:w="1350" w:type="dxa"/>
            <w:tcBorders>
              <w:bottom w:val="double" w:sz="6" w:space="0" w:color="auto"/>
            </w:tcBorders>
          </w:tcPr>
          <w:p w:rsidR="008D655E" w:rsidRPr="006E233D" w:rsidRDefault="008D655E" w:rsidP="0031145F">
            <w:pPr>
              <w:rPr>
                <w:color w:val="000000"/>
              </w:rPr>
            </w:pPr>
            <w:r>
              <w:rPr>
                <w:color w:val="000000"/>
              </w:rPr>
              <w:t>NA</w:t>
            </w:r>
          </w:p>
        </w:tc>
        <w:tc>
          <w:tcPr>
            <w:tcW w:w="4860" w:type="dxa"/>
            <w:tcBorders>
              <w:bottom w:val="double" w:sz="6" w:space="0" w:color="auto"/>
            </w:tcBorders>
          </w:tcPr>
          <w:p w:rsidR="008D655E" w:rsidRPr="006E233D" w:rsidRDefault="008D655E" w:rsidP="0031145F">
            <w:pPr>
              <w:rPr>
                <w:color w:val="000000"/>
              </w:rPr>
            </w:pPr>
            <w:r>
              <w:rPr>
                <w:color w:val="000000"/>
              </w:rPr>
              <w:t>Delete “or air curtain incinerators”</w:t>
            </w:r>
          </w:p>
        </w:tc>
        <w:tc>
          <w:tcPr>
            <w:tcW w:w="4320" w:type="dxa"/>
            <w:tcBorders>
              <w:bottom w:val="double" w:sz="6" w:space="0" w:color="auto"/>
            </w:tcBorders>
          </w:tcPr>
          <w:p w:rsidR="008D655E" w:rsidRPr="006E233D" w:rsidRDefault="008D655E"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D655E" w:rsidRPr="006E233D" w:rsidRDefault="008D655E" w:rsidP="0031145F">
            <w:pPr>
              <w:jc w:val="center"/>
            </w:pPr>
            <w:r>
              <w:t>SIP</w:t>
            </w:r>
          </w:p>
        </w:tc>
      </w:tr>
      <w:tr w:rsidR="008D655E" w:rsidRPr="00C92AC8" w:rsidTr="0031145F">
        <w:tc>
          <w:tcPr>
            <w:tcW w:w="918" w:type="dxa"/>
            <w:tcBorders>
              <w:bottom w:val="double" w:sz="6" w:space="0" w:color="auto"/>
            </w:tcBorders>
          </w:tcPr>
          <w:p w:rsidR="008D655E" w:rsidRPr="00C92AC8" w:rsidRDefault="008D655E" w:rsidP="0031145F">
            <w:r w:rsidRPr="00C92AC8">
              <w:t>264</w:t>
            </w:r>
          </w:p>
        </w:tc>
        <w:tc>
          <w:tcPr>
            <w:tcW w:w="1350" w:type="dxa"/>
            <w:tcBorders>
              <w:bottom w:val="double" w:sz="6" w:space="0" w:color="auto"/>
            </w:tcBorders>
          </w:tcPr>
          <w:p w:rsidR="008D655E" w:rsidRPr="00C92AC8" w:rsidRDefault="008D655E" w:rsidP="0031145F">
            <w:r w:rsidRPr="00C92AC8">
              <w:t>0030(16)</w:t>
            </w:r>
          </w:p>
        </w:tc>
        <w:tc>
          <w:tcPr>
            <w:tcW w:w="990" w:type="dxa"/>
            <w:tcBorders>
              <w:bottom w:val="double" w:sz="6" w:space="0" w:color="auto"/>
            </w:tcBorders>
          </w:tcPr>
          <w:p w:rsidR="008D655E" w:rsidRPr="00C92AC8" w:rsidRDefault="008D655E" w:rsidP="0031145F">
            <w:pPr>
              <w:rPr>
                <w:color w:val="000000"/>
              </w:rPr>
            </w:pPr>
            <w:r w:rsidRPr="00C92AC8">
              <w:rPr>
                <w:color w:val="000000"/>
              </w:rPr>
              <w:t>NA</w:t>
            </w:r>
          </w:p>
        </w:tc>
        <w:tc>
          <w:tcPr>
            <w:tcW w:w="1350" w:type="dxa"/>
            <w:tcBorders>
              <w:bottom w:val="double" w:sz="6" w:space="0" w:color="auto"/>
            </w:tcBorders>
          </w:tcPr>
          <w:p w:rsidR="008D655E" w:rsidRPr="00C92AC8" w:rsidRDefault="008D655E" w:rsidP="0031145F">
            <w:pPr>
              <w:rPr>
                <w:color w:val="000000"/>
              </w:rPr>
            </w:pPr>
            <w:r w:rsidRPr="00C92AC8">
              <w:rPr>
                <w:color w:val="000000"/>
              </w:rPr>
              <w:t>NA</w:t>
            </w:r>
          </w:p>
        </w:tc>
        <w:tc>
          <w:tcPr>
            <w:tcW w:w="4860" w:type="dxa"/>
            <w:tcBorders>
              <w:bottom w:val="double" w:sz="6" w:space="0" w:color="auto"/>
            </w:tcBorders>
          </w:tcPr>
          <w:p w:rsidR="008D655E" w:rsidRPr="00C92AC8" w:rsidRDefault="008D655E" w:rsidP="0031145F">
            <w:r w:rsidRPr="00C92AC8">
              <w:t xml:space="preserve">Delete the definition of “Department” </w:t>
            </w:r>
          </w:p>
        </w:tc>
        <w:tc>
          <w:tcPr>
            <w:tcW w:w="4320" w:type="dxa"/>
            <w:tcBorders>
              <w:bottom w:val="double" w:sz="6" w:space="0" w:color="auto"/>
            </w:tcBorders>
          </w:tcPr>
          <w:p w:rsidR="008D655E" w:rsidRPr="00C92AC8" w:rsidRDefault="008D655E" w:rsidP="0031145F">
            <w:r w:rsidRPr="00C92AC8">
              <w:t>Delete and use division 200 definition</w:t>
            </w:r>
          </w:p>
        </w:tc>
        <w:tc>
          <w:tcPr>
            <w:tcW w:w="787" w:type="dxa"/>
            <w:tcBorders>
              <w:bottom w:val="double" w:sz="6" w:space="0" w:color="auto"/>
            </w:tcBorders>
          </w:tcPr>
          <w:p w:rsidR="008D655E" w:rsidRPr="00C92AC8" w:rsidRDefault="008D655E" w:rsidP="0031145F">
            <w:pPr>
              <w:jc w:val="center"/>
            </w:pPr>
            <w:r w:rsidRPr="00C92AC8">
              <w:t>SIP</w:t>
            </w:r>
          </w:p>
        </w:tc>
      </w:tr>
      <w:tr w:rsidR="008D655E" w:rsidRPr="006E233D" w:rsidTr="00D66578">
        <w:tc>
          <w:tcPr>
            <w:tcW w:w="918" w:type="dxa"/>
            <w:tcBorders>
              <w:bottom w:val="double" w:sz="6" w:space="0" w:color="auto"/>
            </w:tcBorders>
          </w:tcPr>
          <w:p w:rsidR="008D655E" w:rsidRPr="00C92AC8" w:rsidRDefault="008D655E" w:rsidP="00A65851">
            <w:r w:rsidRPr="00C92AC8">
              <w:t>264</w:t>
            </w:r>
          </w:p>
        </w:tc>
        <w:tc>
          <w:tcPr>
            <w:tcW w:w="1350" w:type="dxa"/>
            <w:tcBorders>
              <w:bottom w:val="double" w:sz="6" w:space="0" w:color="auto"/>
            </w:tcBorders>
          </w:tcPr>
          <w:p w:rsidR="008D655E" w:rsidRPr="00C92AC8" w:rsidRDefault="008D655E" w:rsidP="00A65851">
            <w:r w:rsidRPr="00C92AC8">
              <w:t>0030(17)</w:t>
            </w:r>
          </w:p>
        </w:tc>
        <w:tc>
          <w:tcPr>
            <w:tcW w:w="990" w:type="dxa"/>
            <w:tcBorders>
              <w:bottom w:val="double" w:sz="6" w:space="0" w:color="auto"/>
            </w:tcBorders>
          </w:tcPr>
          <w:p w:rsidR="008D655E" w:rsidRPr="00C92AC8" w:rsidRDefault="008D655E" w:rsidP="00A65851">
            <w:pPr>
              <w:rPr>
                <w:color w:val="000000"/>
              </w:rPr>
            </w:pPr>
            <w:r w:rsidRPr="00C92AC8">
              <w:rPr>
                <w:color w:val="000000"/>
              </w:rPr>
              <w:t>NA</w:t>
            </w:r>
          </w:p>
        </w:tc>
        <w:tc>
          <w:tcPr>
            <w:tcW w:w="1350" w:type="dxa"/>
            <w:tcBorders>
              <w:bottom w:val="double" w:sz="6" w:space="0" w:color="auto"/>
            </w:tcBorders>
          </w:tcPr>
          <w:p w:rsidR="008D655E" w:rsidRPr="00C92AC8" w:rsidRDefault="008D655E" w:rsidP="00A65851">
            <w:pPr>
              <w:rPr>
                <w:color w:val="000000"/>
              </w:rPr>
            </w:pPr>
            <w:r w:rsidRPr="00C92AC8">
              <w:rPr>
                <w:color w:val="000000"/>
              </w:rPr>
              <w:t>NA</w:t>
            </w:r>
          </w:p>
        </w:tc>
        <w:tc>
          <w:tcPr>
            <w:tcW w:w="4860" w:type="dxa"/>
            <w:tcBorders>
              <w:bottom w:val="double" w:sz="6" w:space="0" w:color="auto"/>
            </w:tcBorders>
          </w:tcPr>
          <w:p w:rsidR="008D655E" w:rsidRPr="00C92AC8" w:rsidRDefault="008D655E" w:rsidP="00C92AC8">
            <w:r w:rsidRPr="00C92AC8">
              <w:t xml:space="preserve">Delete the definition of “Director” </w:t>
            </w:r>
          </w:p>
        </w:tc>
        <w:tc>
          <w:tcPr>
            <w:tcW w:w="4320" w:type="dxa"/>
            <w:tcBorders>
              <w:bottom w:val="double" w:sz="6" w:space="0" w:color="auto"/>
            </w:tcBorders>
          </w:tcPr>
          <w:p w:rsidR="008D655E" w:rsidRPr="00C92AC8" w:rsidRDefault="008D655E" w:rsidP="0031145F">
            <w:r w:rsidRPr="00C92AC8">
              <w:t>Delete and use division 200 definition</w:t>
            </w:r>
          </w:p>
        </w:tc>
        <w:tc>
          <w:tcPr>
            <w:tcW w:w="787" w:type="dxa"/>
            <w:tcBorders>
              <w:bottom w:val="double" w:sz="6" w:space="0" w:color="auto"/>
            </w:tcBorders>
          </w:tcPr>
          <w:p w:rsidR="008D655E" w:rsidRPr="006E233D" w:rsidRDefault="008D655E" w:rsidP="0066018C">
            <w:pPr>
              <w:jc w:val="center"/>
            </w:pPr>
            <w:r w:rsidRPr="00C92AC8">
              <w:t>SIP</w:t>
            </w:r>
          </w:p>
        </w:tc>
      </w:tr>
      <w:tr w:rsidR="008D655E" w:rsidRPr="006E233D" w:rsidTr="00D66578">
        <w:tc>
          <w:tcPr>
            <w:tcW w:w="918" w:type="dxa"/>
            <w:tcBorders>
              <w:bottom w:val="double" w:sz="6" w:space="0" w:color="auto"/>
            </w:tcBorders>
          </w:tcPr>
          <w:p w:rsidR="008D655E" w:rsidRDefault="008D655E" w:rsidP="00A65851">
            <w:r>
              <w:t>264</w:t>
            </w:r>
          </w:p>
        </w:tc>
        <w:tc>
          <w:tcPr>
            <w:tcW w:w="1350" w:type="dxa"/>
            <w:tcBorders>
              <w:bottom w:val="double" w:sz="6" w:space="0" w:color="auto"/>
            </w:tcBorders>
          </w:tcPr>
          <w:p w:rsidR="008D655E" w:rsidRPr="006E233D" w:rsidRDefault="008D655E" w:rsidP="0014611E">
            <w:r>
              <w:t>0030(21)</w:t>
            </w:r>
          </w:p>
        </w:tc>
        <w:tc>
          <w:tcPr>
            <w:tcW w:w="990" w:type="dxa"/>
            <w:tcBorders>
              <w:bottom w:val="double" w:sz="6" w:space="0" w:color="auto"/>
            </w:tcBorders>
          </w:tcPr>
          <w:p w:rsidR="008D655E" w:rsidRPr="006E233D" w:rsidRDefault="008D655E" w:rsidP="0014611E">
            <w:pPr>
              <w:rPr>
                <w:color w:val="000000"/>
              </w:rPr>
            </w:pPr>
            <w:r>
              <w:rPr>
                <w:color w:val="000000"/>
              </w:rPr>
              <w:t>NA</w:t>
            </w:r>
          </w:p>
        </w:tc>
        <w:tc>
          <w:tcPr>
            <w:tcW w:w="1350" w:type="dxa"/>
            <w:tcBorders>
              <w:bottom w:val="double" w:sz="6" w:space="0" w:color="auto"/>
            </w:tcBorders>
          </w:tcPr>
          <w:p w:rsidR="008D655E" w:rsidRPr="006E233D" w:rsidRDefault="008D655E" w:rsidP="0014611E">
            <w:pPr>
              <w:rPr>
                <w:color w:val="000000"/>
              </w:rPr>
            </w:pPr>
            <w:r>
              <w:rPr>
                <w:color w:val="000000"/>
              </w:rPr>
              <w:t>NA</w:t>
            </w:r>
          </w:p>
        </w:tc>
        <w:tc>
          <w:tcPr>
            <w:tcW w:w="4860" w:type="dxa"/>
            <w:tcBorders>
              <w:bottom w:val="double" w:sz="6" w:space="0" w:color="auto"/>
            </w:tcBorders>
          </w:tcPr>
          <w:p w:rsidR="008D655E" w:rsidRPr="006E233D" w:rsidRDefault="008D655E" w:rsidP="00FE68CE">
            <w:pPr>
              <w:rPr>
                <w:color w:val="000000"/>
              </w:rPr>
            </w:pPr>
            <w:r>
              <w:rPr>
                <w:color w:val="000000"/>
              </w:rPr>
              <w:t>Delete the definition of “Forced-Air Pit Incineration”</w:t>
            </w:r>
          </w:p>
        </w:tc>
        <w:tc>
          <w:tcPr>
            <w:tcW w:w="4320" w:type="dxa"/>
            <w:tcBorders>
              <w:bottom w:val="double" w:sz="6" w:space="0" w:color="auto"/>
            </w:tcBorders>
          </w:tcPr>
          <w:p w:rsidR="008D655E" w:rsidRPr="006E233D" w:rsidRDefault="008D655E"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D655E" w:rsidRPr="006E233D" w:rsidRDefault="008D655E" w:rsidP="0066018C">
            <w:pPr>
              <w:jc w:val="center"/>
            </w:pPr>
            <w:r>
              <w:t>SIP</w:t>
            </w:r>
          </w:p>
        </w:tc>
      </w:tr>
      <w:tr w:rsidR="008D655E" w:rsidRPr="006E233D" w:rsidTr="00D66578">
        <w:tc>
          <w:tcPr>
            <w:tcW w:w="918" w:type="dxa"/>
            <w:tcBorders>
              <w:bottom w:val="double" w:sz="6" w:space="0" w:color="auto"/>
            </w:tcBorders>
          </w:tcPr>
          <w:p w:rsidR="008D655E" w:rsidRPr="006E233D" w:rsidRDefault="008D655E" w:rsidP="00A65851">
            <w:r>
              <w:t>264</w:t>
            </w:r>
          </w:p>
        </w:tc>
        <w:tc>
          <w:tcPr>
            <w:tcW w:w="1350" w:type="dxa"/>
            <w:tcBorders>
              <w:bottom w:val="double" w:sz="6" w:space="0" w:color="auto"/>
            </w:tcBorders>
          </w:tcPr>
          <w:p w:rsidR="008D655E" w:rsidRPr="006E233D" w:rsidRDefault="008D655E" w:rsidP="00A65851">
            <w:r>
              <w:t>0030(29)</w:t>
            </w:r>
          </w:p>
        </w:tc>
        <w:tc>
          <w:tcPr>
            <w:tcW w:w="990" w:type="dxa"/>
            <w:tcBorders>
              <w:bottom w:val="double" w:sz="6" w:space="0" w:color="auto"/>
            </w:tcBorders>
          </w:tcPr>
          <w:p w:rsidR="008D655E" w:rsidRPr="006E233D" w:rsidRDefault="008D655E" w:rsidP="00A65851">
            <w:pPr>
              <w:rPr>
                <w:color w:val="000000"/>
              </w:rPr>
            </w:pPr>
            <w:r>
              <w:rPr>
                <w:color w:val="000000"/>
              </w:rPr>
              <w:t>264</w:t>
            </w:r>
          </w:p>
        </w:tc>
        <w:tc>
          <w:tcPr>
            <w:tcW w:w="1350" w:type="dxa"/>
            <w:tcBorders>
              <w:bottom w:val="double" w:sz="6" w:space="0" w:color="auto"/>
            </w:tcBorders>
          </w:tcPr>
          <w:p w:rsidR="008D655E" w:rsidRPr="006E233D" w:rsidRDefault="008D655E" w:rsidP="00A65851">
            <w:pPr>
              <w:rPr>
                <w:color w:val="000000"/>
              </w:rPr>
            </w:pPr>
            <w:r>
              <w:rPr>
                <w:color w:val="000000"/>
              </w:rPr>
              <w:t>0030(28)</w:t>
            </w:r>
          </w:p>
        </w:tc>
        <w:tc>
          <w:tcPr>
            <w:tcW w:w="4860" w:type="dxa"/>
            <w:tcBorders>
              <w:bottom w:val="double" w:sz="6" w:space="0" w:color="auto"/>
            </w:tcBorders>
          </w:tcPr>
          <w:p w:rsidR="008D655E" w:rsidRPr="006E233D" w:rsidRDefault="008D655E" w:rsidP="00FE68CE">
            <w:pPr>
              <w:rPr>
                <w:color w:val="000000"/>
              </w:rPr>
            </w:pPr>
            <w:r>
              <w:rPr>
                <w:color w:val="000000"/>
              </w:rPr>
              <w:t>Delete “(c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8D655E" w:rsidRPr="00DC37AA" w:rsidRDefault="008D655E" w:rsidP="00464C1B">
            <w:r w:rsidRPr="00DC37AA">
              <w:t>Correction.  Burning in incinerators that do not meet the solid and infection waste incineration requirements in division</w:t>
            </w:r>
            <w:r>
              <w:t xml:space="preserve"> 230 has not been allowed for approximately 10 years even though the rules were not changed</w:t>
            </w:r>
            <w:r w:rsidRPr="00DC37AA">
              <w:t xml:space="preserve">.  </w:t>
            </w:r>
          </w:p>
        </w:tc>
        <w:tc>
          <w:tcPr>
            <w:tcW w:w="787" w:type="dxa"/>
            <w:tcBorders>
              <w:bottom w:val="double" w:sz="6" w:space="0" w:color="auto"/>
            </w:tcBorders>
          </w:tcPr>
          <w:p w:rsidR="008D655E" w:rsidRPr="006E233D" w:rsidRDefault="008D655E" w:rsidP="0066018C">
            <w:pPr>
              <w:jc w:val="center"/>
            </w:pPr>
            <w:r>
              <w:t>SIP</w:t>
            </w:r>
          </w:p>
        </w:tc>
      </w:tr>
      <w:tr w:rsidR="008D655E" w:rsidRPr="006E233D" w:rsidTr="0031145F">
        <w:tc>
          <w:tcPr>
            <w:tcW w:w="918" w:type="dxa"/>
            <w:tcBorders>
              <w:bottom w:val="double" w:sz="6" w:space="0" w:color="auto"/>
            </w:tcBorders>
          </w:tcPr>
          <w:p w:rsidR="008D655E" w:rsidRPr="00C92AC8" w:rsidRDefault="008D655E" w:rsidP="0031145F">
            <w:r w:rsidRPr="00C92AC8">
              <w:t>264</w:t>
            </w:r>
          </w:p>
        </w:tc>
        <w:tc>
          <w:tcPr>
            <w:tcW w:w="1350" w:type="dxa"/>
            <w:tcBorders>
              <w:bottom w:val="double" w:sz="6" w:space="0" w:color="auto"/>
            </w:tcBorders>
          </w:tcPr>
          <w:p w:rsidR="008D655E" w:rsidRPr="00C92AC8" w:rsidRDefault="008D655E" w:rsidP="0031145F">
            <w:r w:rsidRPr="00C92AC8">
              <w:t>0030(</w:t>
            </w:r>
            <w:r>
              <w:t>31</w:t>
            </w:r>
            <w:r w:rsidRPr="00C92AC8">
              <w:t>)</w:t>
            </w:r>
          </w:p>
        </w:tc>
        <w:tc>
          <w:tcPr>
            <w:tcW w:w="990" w:type="dxa"/>
            <w:tcBorders>
              <w:bottom w:val="double" w:sz="6" w:space="0" w:color="auto"/>
            </w:tcBorders>
          </w:tcPr>
          <w:p w:rsidR="008D655E" w:rsidRPr="00C92AC8" w:rsidRDefault="008D655E" w:rsidP="0031145F">
            <w:pPr>
              <w:rPr>
                <w:color w:val="000000"/>
              </w:rPr>
            </w:pPr>
            <w:r w:rsidRPr="00C92AC8">
              <w:rPr>
                <w:color w:val="000000"/>
              </w:rPr>
              <w:t>NA</w:t>
            </w:r>
          </w:p>
        </w:tc>
        <w:tc>
          <w:tcPr>
            <w:tcW w:w="1350" w:type="dxa"/>
            <w:tcBorders>
              <w:bottom w:val="double" w:sz="6" w:space="0" w:color="auto"/>
            </w:tcBorders>
          </w:tcPr>
          <w:p w:rsidR="008D655E" w:rsidRPr="00C92AC8" w:rsidRDefault="008D655E" w:rsidP="0031145F">
            <w:pPr>
              <w:rPr>
                <w:color w:val="000000"/>
              </w:rPr>
            </w:pPr>
            <w:r w:rsidRPr="00C92AC8">
              <w:rPr>
                <w:color w:val="000000"/>
              </w:rPr>
              <w:t>NA</w:t>
            </w:r>
          </w:p>
        </w:tc>
        <w:tc>
          <w:tcPr>
            <w:tcW w:w="4860" w:type="dxa"/>
            <w:tcBorders>
              <w:bottom w:val="double" w:sz="6" w:space="0" w:color="auto"/>
            </w:tcBorders>
          </w:tcPr>
          <w:p w:rsidR="008D655E" w:rsidRPr="00C92AC8" w:rsidRDefault="008D655E" w:rsidP="0031145F">
            <w:r w:rsidRPr="00C92AC8">
              <w:t>Delete the definition of “</w:t>
            </w:r>
            <w:r>
              <w:t>person</w:t>
            </w:r>
            <w:r w:rsidRPr="00C92AC8">
              <w:t xml:space="preserve">” </w:t>
            </w:r>
          </w:p>
        </w:tc>
        <w:tc>
          <w:tcPr>
            <w:tcW w:w="4320" w:type="dxa"/>
            <w:tcBorders>
              <w:bottom w:val="double" w:sz="6" w:space="0" w:color="auto"/>
            </w:tcBorders>
          </w:tcPr>
          <w:p w:rsidR="008D655E" w:rsidRPr="00C92AC8" w:rsidRDefault="008D655E" w:rsidP="0031145F">
            <w:r w:rsidRPr="00C92AC8">
              <w:t>Delete and use division 200 definition</w:t>
            </w:r>
          </w:p>
        </w:tc>
        <w:tc>
          <w:tcPr>
            <w:tcW w:w="787" w:type="dxa"/>
            <w:tcBorders>
              <w:bottom w:val="double" w:sz="6" w:space="0" w:color="auto"/>
            </w:tcBorders>
          </w:tcPr>
          <w:p w:rsidR="008D655E" w:rsidRPr="006E233D" w:rsidRDefault="008D655E" w:rsidP="0031145F">
            <w:pPr>
              <w:jc w:val="center"/>
            </w:pPr>
            <w:r w:rsidRPr="00C92AC8">
              <w:t>SIP</w:t>
            </w:r>
          </w:p>
        </w:tc>
      </w:tr>
      <w:tr w:rsidR="008D655E" w:rsidRPr="006E233D" w:rsidTr="0031145F">
        <w:tc>
          <w:tcPr>
            <w:tcW w:w="918" w:type="dxa"/>
            <w:tcBorders>
              <w:bottom w:val="double" w:sz="6" w:space="0" w:color="auto"/>
            </w:tcBorders>
          </w:tcPr>
          <w:p w:rsidR="008D655E" w:rsidRPr="00C92AC8" w:rsidRDefault="008D655E" w:rsidP="0031145F">
            <w:r w:rsidRPr="00C92AC8">
              <w:t>264</w:t>
            </w:r>
          </w:p>
        </w:tc>
        <w:tc>
          <w:tcPr>
            <w:tcW w:w="1350" w:type="dxa"/>
            <w:tcBorders>
              <w:bottom w:val="double" w:sz="6" w:space="0" w:color="auto"/>
            </w:tcBorders>
          </w:tcPr>
          <w:p w:rsidR="008D655E" w:rsidRPr="00C92AC8" w:rsidRDefault="008D655E" w:rsidP="0031145F">
            <w:r w:rsidRPr="00C92AC8">
              <w:t>0030(</w:t>
            </w:r>
            <w:r>
              <w:t>36</w:t>
            </w:r>
            <w:r w:rsidRPr="00C92AC8">
              <w:t>)</w:t>
            </w:r>
          </w:p>
        </w:tc>
        <w:tc>
          <w:tcPr>
            <w:tcW w:w="990" w:type="dxa"/>
            <w:tcBorders>
              <w:bottom w:val="double" w:sz="6" w:space="0" w:color="auto"/>
            </w:tcBorders>
          </w:tcPr>
          <w:p w:rsidR="008D655E" w:rsidRPr="00C92AC8" w:rsidRDefault="008D655E" w:rsidP="0031145F">
            <w:r w:rsidRPr="00C92AC8">
              <w:t>264</w:t>
            </w:r>
          </w:p>
        </w:tc>
        <w:tc>
          <w:tcPr>
            <w:tcW w:w="1350" w:type="dxa"/>
            <w:tcBorders>
              <w:bottom w:val="double" w:sz="6" w:space="0" w:color="auto"/>
            </w:tcBorders>
          </w:tcPr>
          <w:p w:rsidR="008D655E" w:rsidRPr="00C92AC8" w:rsidRDefault="008D655E" w:rsidP="0031145F">
            <w:r w:rsidRPr="00C92AC8">
              <w:t>0030(</w:t>
            </w:r>
            <w:r>
              <w:t>36</w:t>
            </w:r>
            <w:r w:rsidRPr="00C92AC8">
              <w:t>)</w:t>
            </w:r>
          </w:p>
        </w:tc>
        <w:tc>
          <w:tcPr>
            <w:tcW w:w="4860" w:type="dxa"/>
            <w:tcBorders>
              <w:bottom w:val="double" w:sz="6" w:space="0" w:color="auto"/>
            </w:tcBorders>
          </w:tcPr>
          <w:p w:rsidR="008D655E" w:rsidRPr="00C92AC8" w:rsidRDefault="008D655E" w:rsidP="00636E35">
            <w:r>
              <w:t>Do not capitalize division</w:t>
            </w:r>
            <w:r w:rsidRPr="00C92AC8">
              <w:t xml:space="preserve"> </w:t>
            </w:r>
          </w:p>
        </w:tc>
        <w:tc>
          <w:tcPr>
            <w:tcW w:w="4320" w:type="dxa"/>
            <w:tcBorders>
              <w:bottom w:val="double" w:sz="6" w:space="0" w:color="auto"/>
            </w:tcBorders>
          </w:tcPr>
          <w:p w:rsidR="008D655E" w:rsidRPr="00C92AC8" w:rsidRDefault="008D655E" w:rsidP="0031145F">
            <w:r>
              <w:t>Correction</w:t>
            </w:r>
          </w:p>
        </w:tc>
        <w:tc>
          <w:tcPr>
            <w:tcW w:w="787" w:type="dxa"/>
            <w:tcBorders>
              <w:bottom w:val="double" w:sz="6" w:space="0" w:color="auto"/>
            </w:tcBorders>
          </w:tcPr>
          <w:p w:rsidR="008D655E" w:rsidRPr="006E233D" w:rsidRDefault="008D655E" w:rsidP="0031145F">
            <w:pPr>
              <w:jc w:val="center"/>
            </w:pPr>
            <w:r w:rsidRPr="00C92AC8">
              <w:t>SIP</w:t>
            </w:r>
          </w:p>
        </w:tc>
      </w:tr>
      <w:tr w:rsidR="008D655E" w:rsidRPr="005A5027" w:rsidTr="006F52AA">
        <w:tc>
          <w:tcPr>
            <w:tcW w:w="918" w:type="dxa"/>
            <w:tcBorders>
              <w:bottom w:val="double" w:sz="6" w:space="0" w:color="auto"/>
            </w:tcBorders>
          </w:tcPr>
          <w:p w:rsidR="008D655E" w:rsidRPr="005A5027" w:rsidRDefault="008D655E" w:rsidP="006F52AA">
            <w:r w:rsidRPr="005A5027">
              <w:t>264</w:t>
            </w:r>
          </w:p>
        </w:tc>
        <w:tc>
          <w:tcPr>
            <w:tcW w:w="1350" w:type="dxa"/>
            <w:tcBorders>
              <w:bottom w:val="double" w:sz="6" w:space="0" w:color="auto"/>
            </w:tcBorders>
          </w:tcPr>
          <w:p w:rsidR="008D655E" w:rsidRPr="005A5027" w:rsidRDefault="008D655E" w:rsidP="006F52AA">
            <w:r w:rsidRPr="005A5027">
              <w:t>0078</w:t>
            </w:r>
          </w:p>
        </w:tc>
        <w:tc>
          <w:tcPr>
            <w:tcW w:w="990" w:type="dxa"/>
            <w:tcBorders>
              <w:bottom w:val="double" w:sz="6" w:space="0" w:color="auto"/>
            </w:tcBorders>
          </w:tcPr>
          <w:p w:rsidR="008D655E" w:rsidRPr="005A5027" w:rsidRDefault="008D655E" w:rsidP="006F52AA">
            <w:pPr>
              <w:rPr>
                <w:color w:val="000000"/>
              </w:rPr>
            </w:pPr>
            <w:r w:rsidRPr="005A5027">
              <w:rPr>
                <w:color w:val="000000"/>
              </w:rPr>
              <w:t>NA</w:t>
            </w:r>
          </w:p>
        </w:tc>
        <w:tc>
          <w:tcPr>
            <w:tcW w:w="1350" w:type="dxa"/>
            <w:tcBorders>
              <w:bottom w:val="double" w:sz="6" w:space="0" w:color="auto"/>
            </w:tcBorders>
          </w:tcPr>
          <w:p w:rsidR="008D655E" w:rsidRPr="005A5027" w:rsidRDefault="008D655E" w:rsidP="006F52AA">
            <w:pPr>
              <w:rPr>
                <w:color w:val="000000"/>
              </w:rPr>
            </w:pPr>
            <w:r w:rsidRPr="005A5027">
              <w:rPr>
                <w:color w:val="000000"/>
              </w:rPr>
              <w:t>NA</w:t>
            </w:r>
          </w:p>
        </w:tc>
        <w:tc>
          <w:tcPr>
            <w:tcW w:w="4860" w:type="dxa"/>
            <w:tcBorders>
              <w:bottom w:val="double" w:sz="6" w:space="0" w:color="auto"/>
            </w:tcBorders>
          </w:tcPr>
          <w:p w:rsidR="008D655E" w:rsidRPr="005A5027" w:rsidRDefault="008D655E" w:rsidP="006F52AA">
            <w:pPr>
              <w:rPr>
                <w:color w:val="000000"/>
              </w:rPr>
            </w:pPr>
            <w:r w:rsidRPr="005A5027">
              <w:rPr>
                <w:color w:val="000000"/>
              </w:rPr>
              <w:t>Add figure names</w:t>
            </w:r>
          </w:p>
        </w:tc>
        <w:tc>
          <w:tcPr>
            <w:tcW w:w="4320" w:type="dxa"/>
            <w:tcBorders>
              <w:bottom w:val="double" w:sz="6" w:space="0" w:color="auto"/>
            </w:tcBorders>
          </w:tcPr>
          <w:p w:rsidR="008D655E" w:rsidRPr="005A5027" w:rsidRDefault="008D655E" w:rsidP="006F52AA">
            <w:r w:rsidRPr="005A5027">
              <w:t>Clarification</w:t>
            </w:r>
          </w:p>
        </w:tc>
        <w:tc>
          <w:tcPr>
            <w:tcW w:w="787" w:type="dxa"/>
            <w:tcBorders>
              <w:bottom w:val="double" w:sz="6" w:space="0" w:color="auto"/>
            </w:tcBorders>
          </w:tcPr>
          <w:p w:rsidR="008D655E" w:rsidRPr="006E233D" w:rsidRDefault="008D655E" w:rsidP="0066018C">
            <w:pPr>
              <w:jc w:val="center"/>
            </w:pPr>
            <w:r>
              <w:t>SIP</w:t>
            </w:r>
          </w:p>
        </w:tc>
      </w:tr>
      <w:tr w:rsidR="008D655E" w:rsidRPr="005A5027" w:rsidTr="0031145F">
        <w:tc>
          <w:tcPr>
            <w:tcW w:w="918" w:type="dxa"/>
            <w:tcBorders>
              <w:bottom w:val="double" w:sz="6" w:space="0" w:color="auto"/>
            </w:tcBorders>
          </w:tcPr>
          <w:p w:rsidR="008D655E" w:rsidRPr="005A5027" w:rsidRDefault="008D655E" w:rsidP="0031145F">
            <w:r w:rsidRPr="005A5027">
              <w:t>264</w:t>
            </w:r>
          </w:p>
        </w:tc>
        <w:tc>
          <w:tcPr>
            <w:tcW w:w="1350" w:type="dxa"/>
            <w:tcBorders>
              <w:bottom w:val="double" w:sz="6" w:space="0" w:color="auto"/>
            </w:tcBorders>
          </w:tcPr>
          <w:p w:rsidR="008D655E" w:rsidRPr="005A5027" w:rsidRDefault="008D655E" w:rsidP="0031145F">
            <w:r>
              <w:t>016</w:t>
            </w:r>
            <w:r w:rsidRPr="005A5027">
              <w:t>0</w:t>
            </w:r>
          </w:p>
        </w:tc>
        <w:tc>
          <w:tcPr>
            <w:tcW w:w="990" w:type="dxa"/>
            <w:tcBorders>
              <w:bottom w:val="double" w:sz="6" w:space="0" w:color="auto"/>
            </w:tcBorders>
          </w:tcPr>
          <w:p w:rsidR="008D655E" w:rsidRPr="005A5027" w:rsidRDefault="008D655E" w:rsidP="0031145F">
            <w:pPr>
              <w:rPr>
                <w:color w:val="000000"/>
              </w:rPr>
            </w:pPr>
            <w:r w:rsidRPr="005A5027">
              <w:rPr>
                <w:color w:val="000000"/>
              </w:rPr>
              <w:t>NA</w:t>
            </w:r>
          </w:p>
        </w:tc>
        <w:tc>
          <w:tcPr>
            <w:tcW w:w="1350" w:type="dxa"/>
            <w:tcBorders>
              <w:bottom w:val="double" w:sz="6" w:space="0" w:color="auto"/>
            </w:tcBorders>
          </w:tcPr>
          <w:p w:rsidR="008D655E" w:rsidRPr="005A5027" w:rsidRDefault="008D655E" w:rsidP="0031145F">
            <w:pPr>
              <w:rPr>
                <w:color w:val="000000"/>
              </w:rPr>
            </w:pPr>
            <w:r w:rsidRPr="005A5027">
              <w:rPr>
                <w:color w:val="000000"/>
              </w:rPr>
              <w:t>NA</w:t>
            </w:r>
          </w:p>
        </w:tc>
        <w:tc>
          <w:tcPr>
            <w:tcW w:w="4860" w:type="dxa"/>
            <w:tcBorders>
              <w:bottom w:val="double" w:sz="6" w:space="0" w:color="auto"/>
            </w:tcBorders>
          </w:tcPr>
          <w:p w:rsidR="008D655E" w:rsidRPr="005A5027" w:rsidRDefault="008D655E" w:rsidP="0031145F">
            <w:pPr>
              <w:rPr>
                <w:color w:val="000000"/>
              </w:rPr>
            </w:pPr>
            <w:r w:rsidRPr="005A5027">
              <w:rPr>
                <w:color w:val="000000"/>
              </w:rPr>
              <w:t>Add figure names</w:t>
            </w:r>
          </w:p>
        </w:tc>
        <w:tc>
          <w:tcPr>
            <w:tcW w:w="4320" w:type="dxa"/>
            <w:tcBorders>
              <w:bottom w:val="double" w:sz="6" w:space="0" w:color="auto"/>
            </w:tcBorders>
          </w:tcPr>
          <w:p w:rsidR="008D655E" w:rsidRPr="005A5027" w:rsidRDefault="008D655E" w:rsidP="0031145F">
            <w:r w:rsidRPr="005A5027">
              <w:t>Clarification</w:t>
            </w:r>
          </w:p>
        </w:tc>
        <w:tc>
          <w:tcPr>
            <w:tcW w:w="787" w:type="dxa"/>
            <w:tcBorders>
              <w:bottom w:val="double" w:sz="6" w:space="0" w:color="auto"/>
            </w:tcBorders>
          </w:tcPr>
          <w:p w:rsidR="008D655E" w:rsidRPr="006E233D" w:rsidRDefault="008D655E" w:rsidP="0031145F">
            <w:pPr>
              <w:jc w:val="center"/>
            </w:pPr>
            <w:r>
              <w:t>SIP</w:t>
            </w:r>
          </w:p>
        </w:tc>
      </w:tr>
      <w:tr w:rsidR="008D655E" w:rsidRPr="005A5027" w:rsidTr="00D66578">
        <w:tc>
          <w:tcPr>
            <w:tcW w:w="918" w:type="dxa"/>
            <w:tcBorders>
              <w:bottom w:val="double" w:sz="6" w:space="0" w:color="auto"/>
            </w:tcBorders>
          </w:tcPr>
          <w:p w:rsidR="008D655E" w:rsidRPr="005A5027" w:rsidRDefault="008D655E" w:rsidP="00A65851">
            <w:r w:rsidRPr="005A5027">
              <w:t>264</w:t>
            </w:r>
          </w:p>
        </w:tc>
        <w:tc>
          <w:tcPr>
            <w:tcW w:w="1350" w:type="dxa"/>
            <w:tcBorders>
              <w:bottom w:val="double" w:sz="6" w:space="0" w:color="auto"/>
            </w:tcBorders>
          </w:tcPr>
          <w:p w:rsidR="008D655E" w:rsidRPr="005A5027" w:rsidRDefault="008D655E" w:rsidP="00A65851">
            <w:r w:rsidRPr="005A5027">
              <w:t>0170</w:t>
            </w:r>
          </w:p>
        </w:tc>
        <w:tc>
          <w:tcPr>
            <w:tcW w:w="990" w:type="dxa"/>
            <w:tcBorders>
              <w:bottom w:val="double" w:sz="6" w:space="0" w:color="auto"/>
            </w:tcBorders>
          </w:tcPr>
          <w:p w:rsidR="008D655E" w:rsidRPr="005A5027" w:rsidRDefault="008D655E" w:rsidP="00A65851">
            <w:pPr>
              <w:rPr>
                <w:color w:val="000000"/>
              </w:rPr>
            </w:pPr>
            <w:r w:rsidRPr="005A5027">
              <w:rPr>
                <w:color w:val="000000"/>
              </w:rPr>
              <w:t>NA</w:t>
            </w:r>
          </w:p>
        </w:tc>
        <w:tc>
          <w:tcPr>
            <w:tcW w:w="1350" w:type="dxa"/>
            <w:tcBorders>
              <w:bottom w:val="double" w:sz="6" w:space="0" w:color="auto"/>
            </w:tcBorders>
          </w:tcPr>
          <w:p w:rsidR="008D655E" w:rsidRPr="005A5027" w:rsidRDefault="008D655E" w:rsidP="00A65851">
            <w:pPr>
              <w:rPr>
                <w:color w:val="000000"/>
              </w:rPr>
            </w:pPr>
            <w:r w:rsidRPr="005A5027">
              <w:rPr>
                <w:color w:val="000000"/>
              </w:rPr>
              <w:t>NA</w:t>
            </w:r>
          </w:p>
        </w:tc>
        <w:tc>
          <w:tcPr>
            <w:tcW w:w="4860" w:type="dxa"/>
            <w:tcBorders>
              <w:bottom w:val="double" w:sz="6" w:space="0" w:color="auto"/>
            </w:tcBorders>
          </w:tcPr>
          <w:p w:rsidR="008D655E" w:rsidRPr="005A5027" w:rsidRDefault="008D655E" w:rsidP="00954B03">
            <w:pPr>
              <w:rPr>
                <w:color w:val="000000"/>
              </w:rPr>
            </w:pPr>
            <w:r w:rsidRPr="005A5027">
              <w:rPr>
                <w:color w:val="000000"/>
              </w:rPr>
              <w:t>Add figure names</w:t>
            </w:r>
          </w:p>
        </w:tc>
        <w:tc>
          <w:tcPr>
            <w:tcW w:w="4320" w:type="dxa"/>
            <w:tcBorders>
              <w:bottom w:val="double" w:sz="6" w:space="0" w:color="auto"/>
            </w:tcBorders>
          </w:tcPr>
          <w:p w:rsidR="008D655E" w:rsidRPr="005A5027" w:rsidRDefault="008D655E" w:rsidP="0014611E">
            <w:r w:rsidRPr="005A5027">
              <w:t>Clarification</w:t>
            </w:r>
          </w:p>
        </w:tc>
        <w:tc>
          <w:tcPr>
            <w:tcW w:w="787" w:type="dxa"/>
            <w:tcBorders>
              <w:bottom w:val="double" w:sz="6" w:space="0" w:color="auto"/>
            </w:tcBorders>
          </w:tcPr>
          <w:p w:rsidR="008D655E" w:rsidRPr="006E233D" w:rsidRDefault="008D655E" w:rsidP="0066018C">
            <w:pPr>
              <w:jc w:val="center"/>
            </w:pPr>
            <w:r>
              <w:t>SIP</w:t>
            </w:r>
          </w:p>
        </w:tc>
      </w:tr>
      <w:tr w:rsidR="008D655E" w:rsidRPr="006E233D" w:rsidTr="00D66578">
        <w:tc>
          <w:tcPr>
            <w:tcW w:w="918" w:type="dxa"/>
            <w:tcBorders>
              <w:bottom w:val="double" w:sz="6" w:space="0" w:color="auto"/>
            </w:tcBorders>
          </w:tcPr>
          <w:p w:rsidR="008D655E" w:rsidRPr="005A5027" w:rsidRDefault="008D655E" w:rsidP="00A65851">
            <w:r w:rsidRPr="005A5027">
              <w:t>264</w:t>
            </w:r>
          </w:p>
        </w:tc>
        <w:tc>
          <w:tcPr>
            <w:tcW w:w="1350" w:type="dxa"/>
            <w:tcBorders>
              <w:bottom w:val="double" w:sz="6" w:space="0" w:color="auto"/>
            </w:tcBorders>
          </w:tcPr>
          <w:p w:rsidR="008D655E" w:rsidRPr="005A5027" w:rsidRDefault="008D655E" w:rsidP="00A65851">
            <w:r w:rsidRPr="005A5027">
              <w:t>0190</w:t>
            </w:r>
          </w:p>
        </w:tc>
        <w:tc>
          <w:tcPr>
            <w:tcW w:w="990" w:type="dxa"/>
            <w:tcBorders>
              <w:bottom w:val="double" w:sz="6" w:space="0" w:color="auto"/>
            </w:tcBorders>
          </w:tcPr>
          <w:p w:rsidR="008D655E" w:rsidRPr="005A5027" w:rsidRDefault="008D655E" w:rsidP="00A65851">
            <w:pPr>
              <w:rPr>
                <w:color w:val="000000"/>
              </w:rPr>
            </w:pPr>
            <w:r w:rsidRPr="005A5027">
              <w:rPr>
                <w:color w:val="000000"/>
              </w:rPr>
              <w:t>NA</w:t>
            </w:r>
          </w:p>
        </w:tc>
        <w:tc>
          <w:tcPr>
            <w:tcW w:w="1350" w:type="dxa"/>
            <w:tcBorders>
              <w:bottom w:val="double" w:sz="6" w:space="0" w:color="auto"/>
            </w:tcBorders>
          </w:tcPr>
          <w:p w:rsidR="008D655E" w:rsidRPr="005A5027" w:rsidRDefault="008D655E" w:rsidP="00A65851">
            <w:pPr>
              <w:rPr>
                <w:color w:val="000000"/>
              </w:rPr>
            </w:pPr>
            <w:r w:rsidRPr="005A5027">
              <w:rPr>
                <w:color w:val="000000"/>
              </w:rPr>
              <w:t>NA</w:t>
            </w:r>
          </w:p>
        </w:tc>
        <w:tc>
          <w:tcPr>
            <w:tcW w:w="4860" w:type="dxa"/>
            <w:tcBorders>
              <w:bottom w:val="double" w:sz="6" w:space="0" w:color="auto"/>
            </w:tcBorders>
          </w:tcPr>
          <w:p w:rsidR="008D655E" w:rsidRPr="005A5027" w:rsidRDefault="008D655E" w:rsidP="00FE68CE">
            <w:pPr>
              <w:rPr>
                <w:color w:val="000000"/>
              </w:rPr>
            </w:pPr>
            <w:r w:rsidRPr="005A5027">
              <w:rPr>
                <w:color w:val="000000"/>
              </w:rPr>
              <w:t>Repeal Forced Air Pit Incinerators rules</w:t>
            </w:r>
          </w:p>
        </w:tc>
        <w:tc>
          <w:tcPr>
            <w:tcW w:w="4320" w:type="dxa"/>
            <w:tcBorders>
              <w:bottom w:val="double" w:sz="6" w:space="0" w:color="auto"/>
            </w:tcBorders>
          </w:tcPr>
          <w:p w:rsidR="008D655E" w:rsidRPr="006E233D" w:rsidRDefault="008D655E" w:rsidP="00037C5F">
            <w:r w:rsidRPr="005A5027">
              <w:t>EPA’s rules for Commercial/Industrial Solid Waste Incineration require forced-air pit or air curtain incinerators to have Title V permits.  Therefore, these emissions units can no longer be allowed under the open burning rules.</w:t>
            </w:r>
            <w:r>
              <w:t xml:space="preserve"> </w:t>
            </w:r>
          </w:p>
        </w:tc>
        <w:tc>
          <w:tcPr>
            <w:tcW w:w="787" w:type="dxa"/>
            <w:tcBorders>
              <w:bottom w:val="double" w:sz="6" w:space="0" w:color="auto"/>
            </w:tcBorders>
          </w:tcPr>
          <w:p w:rsidR="008D655E" w:rsidRPr="006E233D" w:rsidRDefault="008D655E" w:rsidP="0066018C">
            <w:pPr>
              <w:jc w:val="center"/>
            </w:pPr>
            <w:r>
              <w:t>SIP</w:t>
            </w:r>
          </w:p>
        </w:tc>
      </w:tr>
      <w:tr w:rsidR="008D655E" w:rsidRPr="006E233D" w:rsidTr="00D66578">
        <w:tc>
          <w:tcPr>
            <w:tcW w:w="918" w:type="dxa"/>
            <w:shd w:val="clear" w:color="auto" w:fill="B2A1C7" w:themeFill="accent4" w:themeFillTint="99"/>
          </w:tcPr>
          <w:p w:rsidR="008D655E" w:rsidRPr="006E233D" w:rsidRDefault="008D655E" w:rsidP="00A65851">
            <w:r w:rsidRPr="006E233D">
              <w:t>268</w:t>
            </w:r>
          </w:p>
        </w:tc>
        <w:tc>
          <w:tcPr>
            <w:tcW w:w="1350" w:type="dxa"/>
            <w:shd w:val="clear" w:color="auto" w:fill="B2A1C7" w:themeFill="accent4" w:themeFillTint="99"/>
          </w:tcPr>
          <w:p w:rsidR="008D655E" w:rsidRPr="006E233D" w:rsidRDefault="008D655E" w:rsidP="00A65851"/>
        </w:tc>
        <w:tc>
          <w:tcPr>
            <w:tcW w:w="990" w:type="dxa"/>
            <w:shd w:val="clear" w:color="auto" w:fill="B2A1C7" w:themeFill="accent4" w:themeFillTint="99"/>
          </w:tcPr>
          <w:p w:rsidR="008D655E" w:rsidRPr="006E233D" w:rsidRDefault="008D655E" w:rsidP="00A65851">
            <w:pPr>
              <w:rPr>
                <w:color w:val="000000"/>
              </w:rPr>
            </w:pPr>
          </w:p>
        </w:tc>
        <w:tc>
          <w:tcPr>
            <w:tcW w:w="1350" w:type="dxa"/>
            <w:shd w:val="clear" w:color="auto" w:fill="B2A1C7" w:themeFill="accent4" w:themeFillTint="99"/>
          </w:tcPr>
          <w:p w:rsidR="008D655E" w:rsidRPr="006E233D" w:rsidRDefault="008D655E" w:rsidP="00A65851">
            <w:pPr>
              <w:rPr>
                <w:color w:val="000000"/>
              </w:rPr>
            </w:pPr>
          </w:p>
        </w:tc>
        <w:tc>
          <w:tcPr>
            <w:tcW w:w="4860" w:type="dxa"/>
            <w:shd w:val="clear" w:color="auto" w:fill="B2A1C7" w:themeFill="accent4" w:themeFillTint="99"/>
          </w:tcPr>
          <w:p w:rsidR="008D655E" w:rsidRPr="006E233D" w:rsidRDefault="008D655E" w:rsidP="00FE68CE">
            <w:pPr>
              <w:rPr>
                <w:color w:val="000000"/>
              </w:rPr>
            </w:pPr>
            <w:r w:rsidRPr="006E233D">
              <w:rPr>
                <w:color w:val="000000"/>
              </w:rPr>
              <w:t>Emission Reduction Credits</w:t>
            </w:r>
          </w:p>
        </w:tc>
        <w:tc>
          <w:tcPr>
            <w:tcW w:w="4320" w:type="dxa"/>
            <w:shd w:val="clear" w:color="auto" w:fill="B2A1C7" w:themeFill="accent4" w:themeFillTint="99"/>
          </w:tcPr>
          <w:p w:rsidR="008D655E" w:rsidRPr="006E233D" w:rsidRDefault="008D655E" w:rsidP="00FE68CE"/>
        </w:tc>
        <w:tc>
          <w:tcPr>
            <w:tcW w:w="787" w:type="dxa"/>
            <w:shd w:val="clear" w:color="auto" w:fill="B2A1C7" w:themeFill="accent4" w:themeFillTint="99"/>
          </w:tcPr>
          <w:p w:rsidR="008D655E" w:rsidRPr="006E233D" w:rsidRDefault="008D655E" w:rsidP="00FE68CE"/>
        </w:tc>
      </w:tr>
      <w:tr w:rsidR="008D655E" w:rsidRPr="006E233D" w:rsidTr="00D66578">
        <w:tc>
          <w:tcPr>
            <w:tcW w:w="918"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990" w:type="dxa"/>
          </w:tcPr>
          <w:p w:rsidR="008D655E" w:rsidRPr="006E233D" w:rsidRDefault="008D655E" w:rsidP="00A65851">
            <w:r w:rsidRPr="006E233D">
              <w:t>268</w:t>
            </w:r>
          </w:p>
        </w:tc>
        <w:tc>
          <w:tcPr>
            <w:tcW w:w="1350" w:type="dxa"/>
          </w:tcPr>
          <w:p w:rsidR="008D655E" w:rsidRPr="006E233D" w:rsidRDefault="008D655E" w:rsidP="00A65851">
            <w:r w:rsidRPr="006E233D">
              <w:t>0030(1)(f)</w:t>
            </w:r>
          </w:p>
        </w:tc>
        <w:tc>
          <w:tcPr>
            <w:tcW w:w="4860" w:type="dxa"/>
          </w:tcPr>
          <w:p w:rsidR="008D655E" w:rsidRPr="006E233D" w:rsidRDefault="008D655E"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8D655E" w:rsidRPr="006E233D" w:rsidRDefault="008D655E" w:rsidP="001C279D">
            <w:r w:rsidRPr="006E233D">
              <w:t xml:space="preserve">The Klamath Falls attainment plan allows sources to use wood fuel-fired device emission reductions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990" w:type="dxa"/>
          </w:tcPr>
          <w:p w:rsidR="008D655E" w:rsidRPr="006E233D" w:rsidRDefault="008D655E" w:rsidP="00A65851">
            <w:r w:rsidRPr="006E233D">
              <w:t>268</w:t>
            </w:r>
          </w:p>
        </w:tc>
        <w:tc>
          <w:tcPr>
            <w:tcW w:w="1350" w:type="dxa"/>
          </w:tcPr>
          <w:p w:rsidR="008D655E" w:rsidRPr="006E233D" w:rsidRDefault="008D655E" w:rsidP="00A65851">
            <w:r w:rsidRPr="006E233D">
              <w:t>0030(1)(g)</w:t>
            </w:r>
          </w:p>
        </w:tc>
        <w:tc>
          <w:tcPr>
            <w:tcW w:w="4860" w:type="dxa"/>
          </w:tcPr>
          <w:p w:rsidR="008D655E" w:rsidRPr="006E233D" w:rsidRDefault="008D655E" w:rsidP="00432ED5">
            <w:r w:rsidRPr="006E233D">
              <w:t>Add the following language: “Hazardous emissions reductions required to meet the MACT standards at 40 CFR part 60 and part 61, including emissions reductions to meet the early reduction requirements of section 112(i)(5), are not creditable as offsets.</w:t>
            </w:r>
            <w:r w:rsidRPr="006E233D">
              <w:rPr>
                <w:vertAlign w:val="superscript"/>
              </w:rPr>
              <w:t xml:space="preserve"> </w:t>
            </w:r>
            <w:r w:rsidRPr="006E233D">
              <w:t xml:space="preserve">However, any emissions reductions that are in excess of or incidental to </w:t>
            </w:r>
            <w:r w:rsidRPr="006E233D">
              <w:lastRenderedPageBreak/>
              <w:t xml:space="preserve">the MACT standards are not precluded from being creditable as offsets as long as all conditions of a creditable offset are met.” </w:t>
            </w:r>
          </w:p>
        </w:tc>
        <w:tc>
          <w:tcPr>
            <w:tcW w:w="4320" w:type="dxa"/>
          </w:tcPr>
          <w:p w:rsidR="008D655E" w:rsidRPr="006E233D" w:rsidRDefault="008D655E" w:rsidP="00FF10A0">
            <w:r w:rsidRPr="006E233D">
              <w:lastRenderedPageBreak/>
              <w:t xml:space="preserve">From 11/12/97 EPA Memo: Crediting of MACT emissions reductions for NSR netting and offsets.  Required HAP emission reductions are not creditable as offsets but can be used if in excess of MACT standards.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lastRenderedPageBreak/>
              <w:t>268</w:t>
            </w:r>
          </w:p>
        </w:tc>
        <w:tc>
          <w:tcPr>
            <w:tcW w:w="1350" w:type="dxa"/>
          </w:tcPr>
          <w:p w:rsidR="008D655E" w:rsidRPr="006E233D" w:rsidRDefault="008D655E" w:rsidP="00A65851">
            <w:r w:rsidRPr="006E233D">
              <w:t>0030(3)(b)</w:t>
            </w:r>
          </w:p>
        </w:tc>
        <w:tc>
          <w:tcPr>
            <w:tcW w:w="990" w:type="dxa"/>
          </w:tcPr>
          <w:p w:rsidR="008D655E" w:rsidRPr="006E233D" w:rsidRDefault="008D655E" w:rsidP="00A65851">
            <w:pPr>
              <w:rPr>
                <w:color w:val="000000"/>
              </w:rPr>
            </w:pPr>
            <w:r w:rsidRPr="006E233D">
              <w:rPr>
                <w:color w:val="000000"/>
              </w:rPr>
              <w:t>NA</w:t>
            </w:r>
          </w:p>
        </w:tc>
        <w:tc>
          <w:tcPr>
            <w:tcW w:w="1350" w:type="dxa"/>
          </w:tcPr>
          <w:p w:rsidR="008D655E" w:rsidRPr="006E233D" w:rsidRDefault="008D655E" w:rsidP="00A65851">
            <w:pPr>
              <w:rPr>
                <w:color w:val="000000"/>
              </w:rPr>
            </w:pPr>
            <w:r w:rsidRPr="006E233D">
              <w:rPr>
                <w:color w:val="000000"/>
              </w:rPr>
              <w:t>NA</w:t>
            </w:r>
          </w:p>
        </w:tc>
        <w:tc>
          <w:tcPr>
            <w:tcW w:w="4860" w:type="dxa"/>
          </w:tcPr>
          <w:p w:rsidR="008D655E" w:rsidRPr="006E233D" w:rsidRDefault="008D655E" w:rsidP="00FE68CE">
            <w:pPr>
              <w:rPr>
                <w:color w:val="000000"/>
              </w:rPr>
            </w:pPr>
            <w:r w:rsidRPr="006E233D">
              <w:rPr>
                <w:color w:val="000000"/>
              </w:rPr>
              <w:t>Delete “and the Net Air Quality Benefit requirements of OAR 340-225-0090”</w:t>
            </w:r>
          </w:p>
        </w:tc>
        <w:tc>
          <w:tcPr>
            <w:tcW w:w="4320" w:type="dxa"/>
          </w:tcPr>
          <w:p w:rsidR="008D655E" w:rsidRPr="006E233D" w:rsidRDefault="008D655E" w:rsidP="00FF10A0">
            <w:r w:rsidRPr="006E233D">
              <w:t>Net Air Quality Benefit was moved to division 224</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990" w:type="dxa"/>
          </w:tcPr>
          <w:p w:rsidR="008D655E" w:rsidRPr="006E233D" w:rsidRDefault="008D655E" w:rsidP="00A65851">
            <w:r w:rsidRPr="006E233D">
              <w:t>268</w:t>
            </w:r>
          </w:p>
        </w:tc>
        <w:tc>
          <w:tcPr>
            <w:tcW w:w="1350" w:type="dxa"/>
          </w:tcPr>
          <w:p w:rsidR="008D655E" w:rsidRPr="006E233D" w:rsidRDefault="008D655E" w:rsidP="00A65851">
            <w:r w:rsidRPr="006E233D">
              <w:t>0030(4)</w:t>
            </w:r>
          </w:p>
        </w:tc>
        <w:tc>
          <w:tcPr>
            <w:tcW w:w="4860" w:type="dxa"/>
          </w:tcPr>
          <w:p w:rsidR="008D655E" w:rsidRPr="006E233D" w:rsidRDefault="008D655E" w:rsidP="00F1536A">
            <w:pPr>
              <w:rPr>
                <w:color w:val="000000"/>
              </w:rPr>
            </w:pPr>
            <w:r w:rsidRPr="006E233D">
              <w:rPr>
                <w:color w:val="000000"/>
              </w:rPr>
              <w:t>Add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8D655E" w:rsidRPr="006E233D" w:rsidRDefault="008D655E" w:rsidP="00FF10A0">
            <w:r w:rsidRPr="006E233D">
              <w:t>Clarification.  The existing rules do not specify when ERC are considered “used” and what happens if the proposed project changes.</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268</w:t>
            </w:r>
          </w:p>
        </w:tc>
        <w:tc>
          <w:tcPr>
            <w:tcW w:w="1350" w:type="dxa"/>
          </w:tcPr>
          <w:p w:rsidR="008D655E" w:rsidRPr="006E233D" w:rsidRDefault="008D655E" w:rsidP="00A65851">
            <w:r w:rsidRPr="006E233D">
              <w:t>0030(4)(a)</w:t>
            </w:r>
          </w:p>
        </w:tc>
        <w:tc>
          <w:tcPr>
            <w:tcW w:w="990" w:type="dxa"/>
          </w:tcPr>
          <w:p w:rsidR="008D655E" w:rsidRPr="006E233D" w:rsidRDefault="008D655E" w:rsidP="00A65851">
            <w:r w:rsidRPr="006E233D">
              <w:t>268</w:t>
            </w:r>
          </w:p>
        </w:tc>
        <w:tc>
          <w:tcPr>
            <w:tcW w:w="1350" w:type="dxa"/>
          </w:tcPr>
          <w:p w:rsidR="008D655E" w:rsidRPr="006E233D" w:rsidRDefault="008D655E" w:rsidP="00A65851">
            <w:r w:rsidRPr="006E233D">
              <w:t>0030(5)(a)</w:t>
            </w:r>
          </w:p>
        </w:tc>
        <w:tc>
          <w:tcPr>
            <w:tcW w:w="4860" w:type="dxa"/>
          </w:tcPr>
          <w:p w:rsidR="008D655E" w:rsidRPr="006E233D" w:rsidRDefault="008D655E"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8D655E" w:rsidRPr="006E233D" w:rsidRDefault="008D655E" w:rsidP="00B65845">
            <w:r w:rsidRPr="006E233D">
              <w:t>clarification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268</w:t>
            </w:r>
          </w:p>
        </w:tc>
        <w:tc>
          <w:tcPr>
            <w:tcW w:w="1350" w:type="dxa"/>
          </w:tcPr>
          <w:p w:rsidR="008D655E" w:rsidRPr="006E233D" w:rsidRDefault="008D655E" w:rsidP="00A65851">
            <w:r w:rsidRPr="006E233D">
              <w:t>0030(4)(b)</w:t>
            </w:r>
          </w:p>
        </w:tc>
        <w:tc>
          <w:tcPr>
            <w:tcW w:w="990" w:type="dxa"/>
          </w:tcPr>
          <w:p w:rsidR="008D655E" w:rsidRPr="006E233D" w:rsidRDefault="008D655E" w:rsidP="00A65851">
            <w:r w:rsidRPr="006E233D">
              <w:t>268</w:t>
            </w:r>
          </w:p>
        </w:tc>
        <w:tc>
          <w:tcPr>
            <w:tcW w:w="1350" w:type="dxa"/>
          </w:tcPr>
          <w:p w:rsidR="008D655E" w:rsidRPr="006E233D" w:rsidRDefault="008D655E" w:rsidP="00A65851">
            <w:r w:rsidRPr="006E233D">
              <w:t>0030(5)(b)</w:t>
            </w:r>
          </w:p>
        </w:tc>
        <w:tc>
          <w:tcPr>
            <w:tcW w:w="4860" w:type="dxa"/>
          </w:tcPr>
          <w:p w:rsidR="008D655E" w:rsidRPr="006E233D" w:rsidRDefault="008D655E"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8D655E" w:rsidRPr="006E233D" w:rsidRDefault="008D655E" w:rsidP="00FE68CE">
            <w:r w:rsidRPr="006E233D">
              <w:t>clarification</w:t>
            </w:r>
          </w:p>
        </w:tc>
        <w:tc>
          <w:tcPr>
            <w:tcW w:w="787" w:type="dxa"/>
          </w:tcPr>
          <w:p w:rsidR="008D655E" w:rsidRPr="006E233D" w:rsidRDefault="008D655E" w:rsidP="0066018C">
            <w:pPr>
              <w:jc w:val="center"/>
            </w:pPr>
            <w:r>
              <w:t>SIP</w:t>
            </w:r>
          </w:p>
        </w:tc>
      </w:tr>
    </w:tbl>
    <w:p w:rsidR="00BE36D9" w:rsidRPr="00DB630C" w:rsidRDefault="00BE36D9" w:rsidP="00DC37AA"/>
    <w:sectPr w:rsidR="00BE36D9" w:rsidRPr="00DB630C" w:rsidSect="00213A82">
      <w:footerReference w:type="default" r:id="rId14"/>
      <w:pgSz w:w="15840" w:h="12240" w:orient="landscape"/>
      <w:pgMar w:top="720" w:right="720" w:bottom="720" w:left="720" w:header="720" w:footer="432"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Preferred Customer" w:date="2013-09-19T00:27:00Z" w:initials="JSI">
    <w:p w:rsidR="008D655E" w:rsidRDefault="008D655E" w:rsidP="008D655E">
      <w:pPr>
        <w:pStyle w:val="CommentText"/>
      </w:pPr>
      <w:r>
        <w:rPr>
          <w:rStyle w:val="CommentReference"/>
        </w:rPr>
        <w:annotationRef/>
      </w:r>
      <w:r>
        <w:rPr>
          <w:rStyle w:val="CommentReference"/>
        </w:rPr>
        <w:t xml:space="preserve">Jenny - </w:t>
      </w:r>
      <w:r w:rsidRPr="00044138">
        <w:rPr>
          <w:sz w:val="16"/>
          <w:szCs w:val="16"/>
        </w:rPr>
        <w:t>This is unclear.  What is "it"?  The monitoring? The rules?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A5" w:rsidRDefault="00C334A5" w:rsidP="00213A82">
      <w:r>
        <w:separator/>
      </w:r>
    </w:p>
  </w:endnote>
  <w:endnote w:type="continuationSeparator" w:id="0">
    <w:p w:rsidR="00C334A5" w:rsidRDefault="00C334A5" w:rsidP="0021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A5" w:rsidRDefault="00C334A5" w:rsidP="00213A82">
    <w:pPr>
      <w:pStyle w:val="Footer"/>
      <w:jc w:val="center"/>
    </w:pPr>
    <w:r>
      <w:fldChar w:fldCharType="begin"/>
    </w:r>
    <w:r>
      <w:instrText xml:space="preserve"> DATE \@ "M/d/yyyy" </w:instrText>
    </w:r>
    <w:r>
      <w:fldChar w:fldCharType="separate"/>
    </w:r>
    <w:r>
      <w:rPr>
        <w:noProof/>
      </w:rPr>
      <w:t>9/18/2013</w:t>
    </w:r>
    <w:r>
      <w:rPr>
        <w:noProof/>
      </w:rPr>
      <w:fldChar w:fldCharType="end"/>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69131F">
      <w:rPr>
        <w:b/>
        <w:noProof/>
      </w:rPr>
      <w:t>133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9131F">
      <w:rPr>
        <w:b/>
        <w:noProof/>
      </w:rPr>
      <w:t>138</w:t>
    </w:r>
    <w:r>
      <w:rPr>
        <w:b/>
        <w:sz w:val="24"/>
        <w:szCs w:val="24"/>
      </w:rPr>
      <w:fldChar w:fldCharType="end"/>
    </w:r>
  </w:p>
  <w:p w:rsidR="00C334A5" w:rsidRDefault="00C33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A5" w:rsidRDefault="00C334A5" w:rsidP="00213A82">
      <w:r>
        <w:separator/>
      </w:r>
    </w:p>
  </w:footnote>
  <w:footnote w:type="continuationSeparator" w:id="0">
    <w:p w:rsidR="00C334A5" w:rsidRDefault="00C334A5" w:rsidP="00213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77B6"/>
    <w:rsid w:val="00037C5F"/>
    <w:rsid w:val="0004069A"/>
    <w:rsid w:val="00040F63"/>
    <w:rsid w:val="0004122F"/>
    <w:rsid w:val="00042AD0"/>
    <w:rsid w:val="00042CB6"/>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A0B"/>
    <w:rsid w:val="00143B62"/>
    <w:rsid w:val="00144201"/>
    <w:rsid w:val="00144209"/>
    <w:rsid w:val="001443CB"/>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71D"/>
    <w:rsid w:val="00184F3D"/>
    <w:rsid w:val="00186551"/>
    <w:rsid w:val="00186A9A"/>
    <w:rsid w:val="00187476"/>
    <w:rsid w:val="00187A19"/>
    <w:rsid w:val="00187E03"/>
    <w:rsid w:val="00187E65"/>
    <w:rsid w:val="001908F1"/>
    <w:rsid w:val="00190EB8"/>
    <w:rsid w:val="001914F9"/>
    <w:rsid w:val="001919C2"/>
    <w:rsid w:val="001922CF"/>
    <w:rsid w:val="00192A02"/>
    <w:rsid w:val="00193089"/>
    <w:rsid w:val="00193365"/>
    <w:rsid w:val="00193374"/>
    <w:rsid w:val="00194310"/>
    <w:rsid w:val="00194CB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413"/>
    <w:rsid w:val="001D3256"/>
    <w:rsid w:val="001D3457"/>
    <w:rsid w:val="001D3489"/>
    <w:rsid w:val="001D3E00"/>
    <w:rsid w:val="001D3E10"/>
    <w:rsid w:val="001D3F2C"/>
    <w:rsid w:val="001D41A1"/>
    <w:rsid w:val="001D4840"/>
    <w:rsid w:val="001D4EC5"/>
    <w:rsid w:val="001D545C"/>
    <w:rsid w:val="001D760C"/>
    <w:rsid w:val="001E10BD"/>
    <w:rsid w:val="001E1ECD"/>
    <w:rsid w:val="001E38CD"/>
    <w:rsid w:val="001E4AC7"/>
    <w:rsid w:val="001E53A3"/>
    <w:rsid w:val="001E6008"/>
    <w:rsid w:val="001E6267"/>
    <w:rsid w:val="001E63C3"/>
    <w:rsid w:val="001E6AD5"/>
    <w:rsid w:val="001E6CE6"/>
    <w:rsid w:val="001E71AB"/>
    <w:rsid w:val="001E7386"/>
    <w:rsid w:val="001E74CA"/>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3E2"/>
    <w:rsid w:val="002049E3"/>
    <w:rsid w:val="00204B05"/>
    <w:rsid w:val="0020574E"/>
    <w:rsid w:val="00205A05"/>
    <w:rsid w:val="00205BD4"/>
    <w:rsid w:val="0020600D"/>
    <w:rsid w:val="00206DC0"/>
    <w:rsid w:val="0020752F"/>
    <w:rsid w:val="00210118"/>
    <w:rsid w:val="00210260"/>
    <w:rsid w:val="00211BF1"/>
    <w:rsid w:val="002125B5"/>
    <w:rsid w:val="00212CEB"/>
    <w:rsid w:val="00212FDA"/>
    <w:rsid w:val="00212FE1"/>
    <w:rsid w:val="00213A82"/>
    <w:rsid w:val="002141D1"/>
    <w:rsid w:val="00214639"/>
    <w:rsid w:val="00214890"/>
    <w:rsid w:val="00216330"/>
    <w:rsid w:val="002166C8"/>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1FC"/>
    <w:rsid w:val="00253DFA"/>
    <w:rsid w:val="00254082"/>
    <w:rsid w:val="002545E4"/>
    <w:rsid w:val="002556E0"/>
    <w:rsid w:val="00255C02"/>
    <w:rsid w:val="002567C2"/>
    <w:rsid w:val="00256931"/>
    <w:rsid w:val="00256A7D"/>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F45"/>
    <w:rsid w:val="002D00F4"/>
    <w:rsid w:val="002D1543"/>
    <w:rsid w:val="002D1BD5"/>
    <w:rsid w:val="002D1E2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4B48"/>
    <w:rsid w:val="00304C7D"/>
    <w:rsid w:val="00304EA2"/>
    <w:rsid w:val="00306238"/>
    <w:rsid w:val="00306914"/>
    <w:rsid w:val="0030705B"/>
    <w:rsid w:val="003076FE"/>
    <w:rsid w:val="00307C61"/>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607B3"/>
    <w:rsid w:val="00361395"/>
    <w:rsid w:val="00362652"/>
    <w:rsid w:val="003629DB"/>
    <w:rsid w:val="00362AB5"/>
    <w:rsid w:val="00363599"/>
    <w:rsid w:val="00365FAF"/>
    <w:rsid w:val="003663FB"/>
    <w:rsid w:val="003668E8"/>
    <w:rsid w:val="00367011"/>
    <w:rsid w:val="00367922"/>
    <w:rsid w:val="00367C3A"/>
    <w:rsid w:val="00367E2A"/>
    <w:rsid w:val="0037014F"/>
    <w:rsid w:val="0037094E"/>
    <w:rsid w:val="00370DCD"/>
    <w:rsid w:val="003713C4"/>
    <w:rsid w:val="003713F2"/>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52B6"/>
    <w:rsid w:val="003A561B"/>
    <w:rsid w:val="003A5686"/>
    <w:rsid w:val="003A584C"/>
    <w:rsid w:val="003A5BCD"/>
    <w:rsid w:val="003A609D"/>
    <w:rsid w:val="003A6FBB"/>
    <w:rsid w:val="003A7AB5"/>
    <w:rsid w:val="003A7CE9"/>
    <w:rsid w:val="003A7CF8"/>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ADB"/>
    <w:rsid w:val="00410021"/>
    <w:rsid w:val="0041073B"/>
    <w:rsid w:val="00410DB6"/>
    <w:rsid w:val="00412243"/>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2339"/>
    <w:rsid w:val="00462D8A"/>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324"/>
    <w:rsid w:val="004E440F"/>
    <w:rsid w:val="004E49F5"/>
    <w:rsid w:val="004E4D52"/>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C11"/>
    <w:rsid w:val="0055342F"/>
    <w:rsid w:val="00553C1B"/>
    <w:rsid w:val="00553C32"/>
    <w:rsid w:val="005546B3"/>
    <w:rsid w:val="00556173"/>
    <w:rsid w:val="00556241"/>
    <w:rsid w:val="00556ED8"/>
    <w:rsid w:val="00556F09"/>
    <w:rsid w:val="0055717C"/>
    <w:rsid w:val="005572B5"/>
    <w:rsid w:val="0055776B"/>
    <w:rsid w:val="00557B30"/>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EF"/>
    <w:rsid w:val="00596E83"/>
    <w:rsid w:val="00596F5C"/>
    <w:rsid w:val="0059719B"/>
    <w:rsid w:val="00597701"/>
    <w:rsid w:val="00597AA9"/>
    <w:rsid w:val="005A0310"/>
    <w:rsid w:val="005A0A7B"/>
    <w:rsid w:val="005A1189"/>
    <w:rsid w:val="005A15E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EAD"/>
    <w:rsid w:val="00667208"/>
    <w:rsid w:val="006672EB"/>
    <w:rsid w:val="00667DD9"/>
    <w:rsid w:val="00667F23"/>
    <w:rsid w:val="0067052D"/>
    <w:rsid w:val="006711A2"/>
    <w:rsid w:val="00671438"/>
    <w:rsid w:val="00672E84"/>
    <w:rsid w:val="00673776"/>
    <w:rsid w:val="0067386E"/>
    <w:rsid w:val="0067427D"/>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DE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10864"/>
    <w:rsid w:val="00710E72"/>
    <w:rsid w:val="007114EB"/>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A48"/>
    <w:rsid w:val="007421D1"/>
    <w:rsid w:val="007425E5"/>
    <w:rsid w:val="007434B3"/>
    <w:rsid w:val="00743B1A"/>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55C"/>
    <w:rsid w:val="007C58F4"/>
    <w:rsid w:val="007C63E7"/>
    <w:rsid w:val="007C666F"/>
    <w:rsid w:val="007C6C13"/>
    <w:rsid w:val="007C6D9E"/>
    <w:rsid w:val="007C7581"/>
    <w:rsid w:val="007C7D28"/>
    <w:rsid w:val="007C7E81"/>
    <w:rsid w:val="007D0576"/>
    <w:rsid w:val="007D0DF2"/>
    <w:rsid w:val="007D163B"/>
    <w:rsid w:val="007D25BB"/>
    <w:rsid w:val="007D28C5"/>
    <w:rsid w:val="007D2C00"/>
    <w:rsid w:val="007D4370"/>
    <w:rsid w:val="007D4615"/>
    <w:rsid w:val="007D4730"/>
    <w:rsid w:val="007D4B2B"/>
    <w:rsid w:val="007D4DB5"/>
    <w:rsid w:val="007D4FFB"/>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5746"/>
    <w:rsid w:val="007F5BEE"/>
    <w:rsid w:val="007F62E1"/>
    <w:rsid w:val="007F6900"/>
    <w:rsid w:val="007F709C"/>
    <w:rsid w:val="008006E0"/>
    <w:rsid w:val="00801418"/>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6A61"/>
    <w:rsid w:val="00840421"/>
    <w:rsid w:val="0084085B"/>
    <w:rsid w:val="00840F5B"/>
    <w:rsid w:val="00841193"/>
    <w:rsid w:val="008416DF"/>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C33"/>
    <w:rsid w:val="00854B2D"/>
    <w:rsid w:val="00854F5A"/>
    <w:rsid w:val="008554B5"/>
    <w:rsid w:val="0085585E"/>
    <w:rsid w:val="00855C7C"/>
    <w:rsid w:val="00856830"/>
    <w:rsid w:val="00856993"/>
    <w:rsid w:val="008569CC"/>
    <w:rsid w:val="00856F04"/>
    <w:rsid w:val="00857560"/>
    <w:rsid w:val="00857D94"/>
    <w:rsid w:val="00857EEE"/>
    <w:rsid w:val="00860738"/>
    <w:rsid w:val="008608A8"/>
    <w:rsid w:val="00861B7E"/>
    <w:rsid w:val="0086210F"/>
    <w:rsid w:val="00862551"/>
    <w:rsid w:val="00862612"/>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D2C"/>
    <w:rsid w:val="008756D7"/>
    <w:rsid w:val="00875861"/>
    <w:rsid w:val="008803F3"/>
    <w:rsid w:val="00880EB6"/>
    <w:rsid w:val="008816AD"/>
    <w:rsid w:val="008823A7"/>
    <w:rsid w:val="00883520"/>
    <w:rsid w:val="00884299"/>
    <w:rsid w:val="00884DE6"/>
    <w:rsid w:val="008858D3"/>
    <w:rsid w:val="00886BDC"/>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E74"/>
    <w:rsid w:val="009517A0"/>
    <w:rsid w:val="009517B9"/>
    <w:rsid w:val="009524A1"/>
    <w:rsid w:val="00952BA2"/>
    <w:rsid w:val="00954088"/>
    <w:rsid w:val="009544B4"/>
    <w:rsid w:val="0095479C"/>
    <w:rsid w:val="00954B03"/>
    <w:rsid w:val="00954F40"/>
    <w:rsid w:val="009557E6"/>
    <w:rsid w:val="00955BBB"/>
    <w:rsid w:val="00956BF2"/>
    <w:rsid w:val="00957747"/>
    <w:rsid w:val="009577D7"/>
    <w:rsid w:val="00957B9E"/>
    <w:rsid w:val="00960E3F"/>
    <w:rsid w:val="009623C7"/>
    <w:rsid w:val="0096265A"/>
    <w:rsid w:val="00963986"/>
    <w:rsid w:val="00964375"/>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81598"/>
    <w:rsid w:val="009824AA"/>
    <w:rsid w:val="00982979"/>
    <w:rsid w:val="00982B7F"/>
    <w:rsid w:val="009845B0"/>
    <w:rsid w:val="00985281"/>
    <w:rsid w:val="00985A55"/>
    <w:rsid w:val="00987CFB"/>
    <w:rsid w:val="00991421"/>
    <w:rsid w:val="009917A3"/>
    <w:rsid w:val="00991BF7"/>
    <w:rsid w:val="00991DDE"/>
    <w:rsid w:val="00992246"/>
    <w:rsid w:val="00992BC7"/>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802"/>
    <w:rsid w:val="009E67A6"/>
    <w:rsid w:val="009E69B1"/>
    <w:rsid w:val="009E7118"/>
    <w:rsid w:val="009E78AC"/>
    <w:rsid w:val="009E79D8"/>
    <w:rsid w:val="009F1707"/>
    <w:rsid w:val="009F2B71"/>
    <w:rsid w:val="009F4017"/>
    <w:rsid w:val="009F43D9"/>
    <w:rsid w:val="009F4E73"/>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624E"/>
    <w:rsid w:val="00A379B0"/>
    <w:rsid w:val="00A401DC"/>
    <w:rsid w:val="00A40833"/>
    <w:rsid w:val="00A40CA8"/>
    <w:rsid w:val="00A41095"/>
    <w:rsid w:val="00A41687"/>
    <w:rsid w:val="00A43404"/>
    <w:rsid w:val="00A437A3"/>
    <w:rsid w:val="00A43FC1"/>
    <w:rsid w:val="00A4499F"/>
    <w:rsid w:val="00A44E80"/>
    <w:rsid w:val="00A46AC9"/>
    <w:rsid w:val="00A46F58"/>
    <w:rsid w:val="00A47874"/>
    <w:rsid w:val="00A47AD2"/>
    <w:rsid w:val="00A47BB7"/>
    <w:rsid w:val="00A53B65"/>
    <w:rsid w:val="00A542F8"/>
    <w:rsid w:val="00A54D8F"/>
    <w:rsid w:val="00A55160"/>
    <w:rsid w:val="00A552B6"/>
    <w:rsid w:val="00A55646"/>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E2B7D"/>
    <w:rsid w:val="00AE33D3"/>
    <w:rsid w:val="00AE4065"/>
    <w:rsid w:val="00AE5475"/>
    <w:rsid w:val="00AE5643"/>
    <w:rsid w:val="00AE5E3E"/>
    <w:rsid w:val="00AF0805"/>
    <w:rsid w:val="00AF1056"/>
    <w:rsid w:val="00AF2871"/>
    <w:rsid w:val="00AF2B95"/>
    <w:rsid w:val="00AF2C64"/>
    <w:rsid w:val="00AF352F"/>
    <w:rsid w:val="00AF436D"/>
    <w:rsid w:val="00AF4746"/>
    <w:rsid w:val="00AF57BA"/>
    <w:rsid w:val="00AF5CED"/>
    <w:rsid w:val="00AF5FE7"/>
    <w:rsid w:val="00AF6228"/>
    <w:rsid w:val="00AF72B6"/>
    <w:rsid w:val="00B0038A"/>
    <w:rsid w:val="00B00B92"/>
    <w:rsid w:val="00B01264"/>
    <w:rsid w:val="00B018E0"/>
    <w:rsid w:val="00B02476"/>
    <w:rsid w:val="00B03F58"/>
    <w:rsid w:val="00B03F70"/>
    <w:rsid w:val="00B04419"/>
    <w:rsid w:val="00B04F7C"/>
    <w:rsid w:val="00B05D08"/>
    <w:rsid w:val="00B07579"/>
    <w:rsid w:val="00B10E22"/>
    <w:rsid w:val="00B1162F"/>
    <w:rsid w:val="00B118BA"/>
    <w:rsid w:val="00B12E54"/>
    <w:rsid w:val="00B1318D"/>
    <w:rsid w:val="00B13829"/>
    <w:rsid w:val="00B139E1"/>
    <w:rsid w:val="00B205A6"/>
    <w:rsid w:val="00B20EFE"/>
    <w:rsid w:val="00B2138D"/>
    <w:rsid w:val="00B21FE5"/>
    <w:rsid w:val="00B22CF4"/>
    <w:rsid w:val="00B23153"/>
    <w:rsid w:val="00B2371A"/>
    <w:rsid w:val="00B241B5"/>
    <w:rsid w:val="00B26366"/>
    <w:rsid w:val="00B269FD"/>
    <w:rsid w:val="00B30323"/>
    <w:rsid w:val="00B3130F"/>
    <w:rsid w:val="00B3161A"/>
    <w:rsid w:val="00B32C66"/>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71BF"/>
    <w:rsid w:val="00B5016E"/>
    <w:rsid w:val="00B50FA0"/>
    <w:rsid w:val="00B51607"/>
    <w:rsid w:val="00B519E4"/>
    <w:rsid w:val="00B531E6"/>
    <w:rsid w:val="00B5473A"/>
    <w:rsid w:val="00B553E8"/>
    <w:rsid w:val="00B55497"/>
    <w:rsid w:val="00B55590"/>
    <w:rsid w:val="00B55D2D"/>
    <w:rsid w:val="00B5611F"/>
    <w:rsid w:val="00B57268"/>
    <w:rsid w:val="00B6102D"/>
    <w:rsid w:val="00B613C5"/>
    <w:rsid w:val="00B61F61"/>
    <w:rsid w:val="00B62306"/>
    <w:rsid w:val="00B62FF1"/>
    <w:rsid w:val="00B6326F"/>
    <w:rsid w:val="00B63B52"/>
    <w:rsid w:val="00B6453C"/>
    <w:rsid w:val="00B64540"/>
    <w:rsid w:val="00B65845"/>
    <w:rsid w:val="00B66F22"/>
    <w:rsid w:val="00B67CB6"/>
    <w:rsid w:val="00B702AA"/>
    <w:rsid w:val="00B70633"/>
    <w:rsid w:val="00B707ED"/>
    <w:rsid w:val="00B711C2"/>
    <w:rsid w:val="00B711DA"/>
    <w:rsid w:val="00B71977"/>
    <w:rsid w:val="00B719B3"/>
    <w:rsid w:val="00B71CDE"/>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90875"/>
    <w:rsid w:val="00B9210F"/>
    <w:rsid w:val="00B928CE"/>
    <w:rsid w:val="00B930AA"/>
    <w:rsid w:val="00B93F44"/>
    <w:rsid w:val="00B9418C"/>
    <w:rsid w:val="00B94E1D"/>
    <w:rsid w:val="00B95609"/>
    <w:rsid w:val="00B95918"/>
    <w:rsid w:val="00B95A05"/>
    <w:rsid w:val="00B966A4"/>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A07"/>
    <w:rsid w:val="00BC365C"/>
    <w:rsid w:val="00BC4619"/>
    <w:rsid w:val="00BC4822"/>
    <w:rsid w:val="00BC4AB0"/>
    <w:rsid w:val="00BC4AF5"/>
    <w:rsid w:val="00BC4FBF"/>
    <w:rsid w:val="00BC5D12"/>
    <w:rsid w:val="00BC5F1F"/>
    <w:rsid w:val="00BC6358"/>
    <w:rsid w:val="00BC6991"/>
    <w:rsid w:val="00BC7328"/>
    <w:rsid w:val="00BC7871"/>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CAD"/>
    <w:rsid w:val="00C11F63"/>
    <w:rsid w:val="00C12215"/>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4425"/>
    <w:rsid w:val="00D04A40"/>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2065"/>
    <w:rsid w:val="00D72FCF"/>
    <w:rsid w:val="00D73793"/>
    <w:rsid w:val="00D74006"/>
    <w:rsid w:val="00D74303"/>
    <w:rsid w:val="00D74EA2"/>
    <w:rsid w:val="00D75538"/>
    <w:rsid w:val="00D76556"/>
    <w:rsid w:val="00D7675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E6F92"/>
    <w:rsid w:val="00DE75BF"/>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77B"/>
    <w:rsid w:val="00E3668E"/>
    <w:rsid w:val="00E36DB0"/>
    <w:rsid w:val="00E40AD3"/>
    <w:rsid w:val="00E40EFD"/>
    <w:rsid w:val="00E416D0"/>
    <w:rsid w:val="00E44520"/>
    <w:rsid w:val="00E44E08"/>
    <w:rsid w:val="00E452A9"/>
    <w:rsid w:val="00E45800"/>
    <w:rsid w:val="00E45ACA"/>
    <w:rsid w:val="00E45E7F"/>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59F0"/>
    <w:rsid w:val="00E65EF1"/>
    <w:rsid w:val="00E65FA3"/>
    <w:rsid w:val="00E66ABD"/>
    <w:rsid w:val="00E70FF4"/>
    <w:rsid w:val="00E7294C"/>
    <w:rsid w:val="00E73071"/>
    <w:rsid w:val="00E73350"/>
    <w:rsid w:val="00E73367"/>
    <w:rsid w:val="00E75C25"/>
    <w:rsid w:val="00E75DFC"/>
    <w:rsid w:val="00E76070"/>
    <w:rsid w:val="00E774D7"/>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B296C"/>
    <w:rsid w:val="00FB2F83"/>
    <w:rsid w:val="00FB30F4"/>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D02F5"/>
    <w:rsid w:val="00FD0332"/>
    <w:rsid w:val="00FD045F"/>
    <w:rsid w:val="00FD0510"/>
    <w:rsid w:val="00FD163F"/>
    <w:rsid w:val="00FD1A7F"/>
    <w:rsid w:val="00FD2170"/>
    <w:rsid w:val="00FD37F3"/>
    <w:rsid w:val="00FD3AE0"/>
    <w:rsid w:val="00FD5C81"/>
    <w:rsid w:val="00FD5CB5"/>
    <w:rsid w:val="00FD68FA"/>
    <w:rsid w:val="00FD6CB3"/>
    <w:rsid w:val="00FE02D1"/>
    <w:rsid w:val="00FE0C87"/>
    <w:rsid w:val="00FE0DFB"/>
    <w:rsid w:val="00FE1CD2"/>
    <w:rsid w:val="00FE2865"/>
    <w:rsid w:val="00FE330D"/>
    <w:rsid w:val="00FE3D93"/>
    <w:rsid w:val="00FE3F44"/>
    <w:rsid w:val="00FE4A2F"/>
    <w:rsid w:val="00FE68CE"/>
    <w:rsid w:val="00FE6D9A"/>
    <w:rsid w:val="00FF0631"/>
    <w:rsid w:val="00FF0BEC"/>
    <w:rsid w:val="00FF0DF3"/>
    <w:rsid w:val="00FF0F25"/>
    <w:rsid w:val="00FF10A0"/>
    <w:rsid w:val="00FF10DA"/>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arcweb.sos.state.or.us/rules/OARs_300/OAR_340/_340_tables/340-202-0210%208%3A3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66F17-3A75-43E1-BAD7-92D68C52DDE5}"/>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103D9505-73F9-45DD-B899-1B4DCB044FF1}"/>
</file>

<file path=customXml/itemProps4.xml><?xml version="1.0" encoding="utf-8"?>
<ds:datastoreItem xmlns:ds="http://schemas.openxmlformats.org/officeDocument/2006/customXml" ds:itemID="{6C650DBE-A107-47EB-9C9C-D07069015E75}"/>
</file>

<file path=docProps/app.xml><?xml version="1.0" encoding="utf-8"?>
<Properties xmlns="http://schemas.openxmlformats.org/officeDocument/2006/extended-properties" xmlns:vt="http://schemas.openxmlformats.org/officeDocument/2006/docPropsVTypes">
  <Template>Normal.dotm</Template>
  <TotalTime>13861</TotalTime>
  <Pages>138</Pages>
  <Words>55965</Words>
  <Characters>297438</Characters>
  <Application>Microsoft Office Word</Application>
  <DocSecurity>0</DocSecurity>
  <Lines>2478</Lines>
  <Paragraphs>705</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subject/>
  <dc:creator>mfisher</dc:creator>
  <cp:keywords/>
  <dc:description/>
  <cp:lastModifiedBy>Preferred Customer</cp:lastModifiedBy>
  <cp:revision>715</cp:revision>
  <cp:lastPrinted>2013-09-13T21:39:00Z</cp:lastPrinted>
  <dcterms:created xsi:type="dcterms:W3CDTF">2013-03-26T19:45:00Z</dcterms:created>
  <dcterms:modified xsi:type="dcterms:W3CDTF">2013-09-19T07:35:00Z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