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A90C79" w:rsidP="00B34CF8">
      <w:pPr>
        <w:spacing w:after="120"/>
        <w:ind w:left="0" w:right="18"/>
        <w:outlineLvl w:val="0"/>
        <w:rPr>
          <w:rFonts w:ascii="Times New Roman" w:eastAsia="Times New Roman" w:hAnsi="Times New Roman" w:cs="Times New Roman"/>
        </w:rPr>
      </w:pPr>
      <w:r w:rsidRPr="00A90C79">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73.9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EB3D3E" w:rsidRPr="00C74D58" w:rsidRDefault="00EB3D3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EB3D3E" w:rsidRPr="00C74D58" w:rsidRDefault="00EB3D3E" w:rsidP="006751BA">
                  <w:pPr>
                    <w:tabs>
                      <w:tab w:val="left" w:pos="908"/>
                      <w:tab w:val="left" w:pos="16582"/>
                    </w:tabs>
                    <w:ind w:left="108"/>
                    <w:jc w:val="center"/>
                    <w:rPr>
                      <w:rFonts w:ascii="Times New Roman" w:eastAsia="Times New Roman" w:hAnsi="Times New Roman" w:cs="Times New Roman"/>
                      <w:b/>
                      <w:color w:val="000000"/>
                    </w:rPr>
                  </w:pPr>
                </w:p>
                <w:p w:rsidR="00EB3D3E" w:rsidRPr="00A019B4" w:rsidRDefault="00EB3D3E"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EB3D3E" w:rsidRPr="00A019B4" w:rsidRDefault="00EB3D3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52232" w:rsidRPr="00752232" w:rsidRDefault="00752232" w:rsidP="00752232">
      <w:pPr>
        <w:autoSpaceDE w:val="0"/>
        <w:autoSpaceDN w:val="0"/>
        <w:adjustRightInd w:val="0"/>
        <w:ind w:left="0"/>
        <w:rPr>
          <w:color w:val="000000"/>
        </w:rPr>
      </w:pPr>
    </w:p>
    <w:p w:rsidR="00727622" w:rsidRPr="00E638D3" w:rsidRDefault="00752232" w:rsidP="00752232">
      <w:pPr>
        <w:tabs>
          <w:tab w:val="center" w:pos="5220"/>
        </w:tabs>
        <w:ind w:left="0" w:right="18"/>
        <w:jc w:val="center"/>
      </w:pPr>
      <w:bookmarkStart w:id="0" w:name="OLE_LINK4"/>
      <w:bookmarkStart w:id="1" w:name="OLE_LINK5"/>
      <w:r w:rsidRPr="00752232">
        <w:rPr>
          <w:rFonts w:asciiTheme="majorHAnsi" w:eastAsia="Times New Roman" w:hAnsiTheme="majorHAnsi" w:cstheme="majorHAnsi"/>
          <w:b/>
          <w:sz w:val="22"/>
          <w:szCs w:val="22"/>
        </w:rPr>
        <w:t xml:space="preserve"> Air quality permitting, Heat Smart, and gasoline dispensing facility updates</w:t>
      </w:r>
      <w:bookmarkEnd w:id="0"/>
      <w:bookmarkEnd w:id="1"/>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w:t>
      </w:r>
      <w:r w:rsidRPr="00D35ED0">
        <w:rPr>
          <w:rFonts w:asciiTheme="minorHAnsi" w:eastAsia="Times New Roman" w:hAnsiTheme="minorHAnsi" w:cstheme="minorHAnsi"/>
          <w:bCs/>
        </w:rPr>
        <w:t xml:space="preserve">to streamline, reorganize and update Oregon’s </w:t>
      </w:r>
      <w:proofErr w:type="gramStart"/>
      <w:r w:rsidRPr="00D35ED0">
        <w:rPr>
          <w:rFonts w:asciiTheme="minorHAnsi" w:eastAsia="Times New Roman" w:hAnsiTheme="minorHAnsi" w:cstheme="minorHAnsi"/>
          <w:bCs/>
        </w:rPr>
        <w:t xml:space="preserve">air quality permit </w:t>
      </w:r>
      <w:r w:rsidR="002D08D3">
        <w:rPr>
          <w:rFonts w:asciiTheme="minorHAnsi" w:eastAsia="Times New Roman" w:hAnsiTheme="minorHAnsi" w:cstheme="minorHAnsi"/>
          <w:bCs/>
        </w:rPr>
        <w:t>rules</w:t>
      </w:r>
      <w:proofErr w:type="gramEnd"/>
      <w:r w:rsidRPr="009A5B87">
        <w:rPr>
          <w:rFonts w:asciiTheme="minorHAnsi" w:eastAsia="Times New Roman" w:hAnsiTheme="minorHAnsi" w:cstheme="minorHAnsi"/>
        </w:rPr>
        <w:t>.</w:t>
      </w:r>
      <w:r w:rsidRPr="009A5B87">
        <w:rPr>
          <w:rFonts w:asciiTheme="minorHAnsi" w:eastAsia="Times New Roman" w:hAnsiTheme="minorHAnsi" w:cstheme="minorHAnsi"/>
          <w:bCs/>
        </w:rPr>
        <w:t xml:space="preserve"> </w:t>
      </w:r>
      <w:r w:rsidR="000E78FF">
        <w:rPr>
          <w:rFonts w:ascii="Times New Roman" w:eastAsia="Times New Roman" w:hAnsi="Times New Roman" w:cs="Times New Roman"/>
        </w:rPr>
        <w:t>T</w:t>
      </w:r>
      <w:r w:rsidRPr="009A5B87">
        <w:rPr>
          <w:rFonts w:ascii="Times New Roman" w:eastAsia="Times New Roman" w:hAnsi="Times New Roman" w:cs="Times New Roman"/>
        </w:rPr>
        <w:t xml:space="preserve">he </w:t>
      </w:r>
      <w:r w:rsidR="00476971" w:rsidRPr="009A5B87">
        <w:rPr>
          <w:rFonts w:asciiTheme="minorHAnsi" w:hAnsiTheme="minorHAnsi" w:cstheme="minorHAnsi"/>
        </w:rPr>
        <w:t xml:space="preserve">Source Sampling Manual Volumes </w:t>
      </w:r>
      <w:proofErr w:type="gramStart"/>
      <w:r w:rsidR="00476971" w:rsidRPr="009A5B87">
        <w:rPr>
          <w:rFonts w:asciiTheme="minorHAnsi" w:hAnsiTheme="minorHAnsi" w:cstheme="minorHAnsi"/>
        </w:rPr>
        <w:t>I and II</w:t>
      </w:r>
      <w:proofErr w:type="gramEnd"/>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000E78FF">
        <w:rPr>
          <w:rFonts w:ascii="Times New Roman" w:eastAsia="Times New Roman" w:hAnsi="Times New Roman" w:cs="Times New Roman"/>
        </w:rPr>
        <w:t xml:space="preserve"> are part of the proposed rules</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 xml:space="preserve">changes to statewide particulate matter </w:t>
      </w:r>
      <w:r w:rsidR="006E70C6">
        <w:rPr>
          <w:rFonts w:asciiTheme="minorHAnsi" w:eastAsia="Times New Roman" w:hAnsiTheme="minorHAnsi" w:cstheme="minorHAnsi"/>
        </w:rPr>
        <w:t xml:space="preserve">emission </w:t>
      </w:r>
      <w:r w:rsidRPr="00D35ED0">
        <w:rPr>
          <w:rFonts w:asciiTheme="minorHAnsi" w:eastAsia="Times New Roman" w:hAnsiTheme="minorHAnsi" w:cstheme="minorHAnsi"/>
        </w:rPr>
        <w:t>standa</w:t>
      </w:r>
      <w:r w:rsidR="0023608C">
        <w:rPr>
          <w:rFonts w:asciiTheme="minorHAnsi" w:eastAsia="Times New Roman" w:hAnsiTheme="minorHAnsi" w:cstheme="minorHAnsi"/>
        </w:rPr>
        <w:t>rds and the pre</w:t>
      </w:r>
      <w:r w:rsidRPr="00D35ED0">
        <w:rPr>
          <w:rFonts w:asciiTheme="minorHAnsi" w:eastAsia="Times New Roman" w:hAnsiTheme="minorHAnsi" w:cstheme="minorHAnsi"/>
        </w:rPr>
        <w:t>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006E70C6">
        <w:rPr>
          <w:rFonts w:asciiTheme="minorHAnsi" w:eastAsia="Times New Roman" w:hAnsiTheme="minorHAnsi" w:cstheme="minorHAnsi"/>
        </w:rPr>
        <w:t xml:space="preserve">comply </w:t>
      </w:r>
      <w:r w:rsidRPr="00D35ED0">
        <w:rPr>
          <w:rFonts w:asciiTheme="minorHAnsi" w:eastAsia="Times New Roman" w:hAnsiTheme="minorHAnsi" w:cstheme="minorHAnsi"/>
        </w:rPr>
        <w:t xml:space="preserve">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sidRPr="00D35ED0">
        <w:rPr>
          <w:rFonts w:asciiTheme="minorHAnsi" w:eastAsia="Times New Roman" w:hAnsiTheme="minorHAnsi" w:cstheme="minorHAnsi"/>
        </w:rPr>
        <w:t xml:space="preserve"> and </w:t>
      </w:r>
      <w:r w:rsidR="000E78FF">
        <w:rPr>
          <w:rFonts w:asciiTheme="minorHAnsi" w:eastAsia="Times New Roman" w:hAnsiTheme="minorHAnsi" w:cstheme="minorHAnsi"/>
        </w:rPr>
        <w:t xml:space="preserve">protect air quality through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w:t>
      </w:r>
    </w:p>
    <w:p w:rsidR="000E78FF"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w:t>
      </w:r>
      <w:r w:rsidR="000E78FF">
        <w:rPr>
          <w:rFonts w:asciiTheme="minorHAnsi" w:eastAsia="Times New Roman" w:hAnsiTheme="minorHAnsi" w:cstheme="minorHAnsi"/>
        </w:rPr>
        <w:t>:</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E</w:t>
      </w:r>
      <w:r w:rsidR="005C7B20" w:rsidRPr="000E78FF">
        <w:rPr>
          <w:rFonts w:asciiTheme="minorHAnsi" w:eastAsia="Times New Roman" w:hAnsiTheme="minorHAnsi" w:cstheme="minorHAnsi"/>
        </w:rPr>
        <w:t>xpand</w:t>
      </w:r>
      <w:r w:rsidR="0023608C" w:rsidRPr="000E78FF">
        <w:rPr>
          <w:rFonts w:asciiTheme="minorHAnsi" w:eastAsia="Times New Roman" w:hAnsiTheme="minorHAnsi" w:cstheme="minorHAnsi"/>
        </w:rPr>
        <w:t xml:space="preserve"> pre</w:t>
      </w:r>
      <w:r w:rsidR="005C7B20" w:rsidRPr="000E78FF">
        <w:rPr>
          <w:rFonts w:asciiTheme="minorHAnsi" w:eastAsia="Times New Roman" w:hAnsiTheme="minorHAnsi" w:cstheme="minorHAnsi"/>
        </w:rPr>
        <w:t xml:space="preserve">construction permitting flexibility for small </w:t>
      </w:r>
      <w:r w:rsidR="006E70C6" w:rsidRPr="000E78FF">
        <w:rPr>
          <w:rFonts w:asciiTheme="minorHAnsi" w:eastAsia="Times New Roman" w:hAnsiTheme="minorHAnsi" w:cstheme="minorHAnsi"/>
        </w:rPr>
        <w:t>facilities</w:t>
      </w:r>
      <w:r w:rsidR="005C7B20" w:rsidRPr="000E78FF">
        <w:rPr>
          <w:rFonts w:asciiTheme="minorHAnsi" w:eastAsia="Times New Roman" w:hAnsiTheme="minorHAnsi" w:cstheme="minorHAnsi"/>
        </w:rPr>
        <w:t xml:space="preserve">, </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A</w:t>
      </w:r>
      <w:r w:rsidR="005C7B20" w:rsidRPr="000E78FF">
        <w:rPr>
          <w:rFonts w:asciiTheme="minorHAnsi" w:eastAsia="Times New Roman" w:hAnsiTheme="minorHAnsi" w:cstheme="minorHAnsi"/>
        </w:rPr>
        <w:t xml:space="preserve">llow DEQ to use technology such as teleconferencing for public meetings to improve community outreach, </w:t>
      </w:r>
      <w:r w:rsidR="00611FC6">
        <w:rPr>
          <w:rFonts w:asciiTheme="minorHAnsi" w:eastAsia="Times New Roman" w:hAnsiTheme="minorHAnsi" w:cstheme="minorHAnsi"/>
        </w:rPr>
        <w:t>and</w:t>
      </w:r>
    </w:p>
    <w:p w:rsidR="00611FC6" w:rsidRDefault="00611FC6" w:rsidP="00611FC6">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Improve program implementation by proposing minor amendments to:</w:t>
      </w:r>
    </w:p>
    <w:p w:rsidR="00611FC6" w:rsidRDefault="00611FC6" w:rsidP="00611FC6">
      <w:pPr>
        <w:pStyle w:val="ListParagraph"/>
        <w:numPr>
          <w:ilvl w:val="1"/>
          <w:numId w:val="10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T</w:t>
      </w:r>
      <w:r w:rsidR="005C7B20" w:rsidRPr="000E78FF">
        <w:rPr>
          <w:rFonts w:asciiTheme="minorHAnsi" w:eastAsia="Times New Roman" w:hAnsiTheme="minorHAnsi" w:cstheme="minorHAnsi"/>
        </w:rPr>
        <w:t xml:space="preserve">he </w:t>
      </w:r>
      <w:r w:rsidR="00E155C0" w:rsidRPr="000E78FF">
        <w:rPr>
          <w:rFonts w:asciiTheme="minorHAnsi" w:eastAsia="Times New Roman" w:hAnsiTheme="minorHAnsi" w:cstheme="minorHAnsi"/>
        </w:rPr>
        <w:t xml:space="preserve">woodstove replacement program called </w:t>
      </w:r>
      <w:r w:rsidR="005C7B20" w:rsidRPr="000E78FF">
        <w:rPr>
          <w:rFonts w:asciiTheme="minorHAnsi" w:eastAsia="Times New Roman" w:hAnsiTheme="minorHAnsi" w:cstheme="minorHAnsi"/>
        </w:rPr>
        <w:t>Heat Smart</w:t>
      </w:r>
      <w:r>
        <w:rPr>
          <w:rFonts w:asciiTheme="minorHAnsi" w:eastAsia="Times New Roman" w:hAnsiTheme="minorHAnsi" w:cstheme="minorHAnsi"/>
        </w:rPr>
        <w:t>, and</w:t>
      </w:r>
    </w:p>
    <w:p w:rsidR="005C7B20" w:rsidRPr="000E78FF" w:rsidRDefault="00611FC6" w:rsidP="00611FC6">
      <w:pPr>
        <w:pStyle w:val="ListParagraph"/>
        <w:numPr>
          <w:ilvl w:val="1"/>
          <w:numId w:val="101"/>
        </w:numPr>
        <w:spacing w:after="120"/>
        <w:ind w:right="648"/>
        <w:outlineLvl w:val="0"/>
        <w:rPr>
          <w:rFonts w:asciiTheme="minorHAnsi" w:eastAsia="Times New Roman" w:hAnsiTheme="minorHAnsi" w:cstheme="minorHAnsi"/>
        </w:rPr>
      </w:pPr>
      <w:proofErr w:type="gramStart"/>
      <w:r>
        <w:rPr>
          <w:rFonts w:asciiTheme="minorHAnsi" w:eastAsia="Times New Roman" w:hAnsiTheme="minorHAnsi" w:cstheme="minorHAnsi"/>
        </w:rPr>
        <w:t>T</w:t>
      </w:r>
      <w:r w:rsidR="00486654" w:rsidRPr="000E78FF">
        <w:rPr>
          <w:rFonts w:asciiTheme="minorHAnsi" w:eastAsia="Times New Roman" w:hAnsiTheme="minorHAnsi" w:cstheme="minorHAnsi"/>
        </w:rPr>
        <w:t xml:space="preserve">he </w:t>
      </w:r>
      <w:r w:rsidR="005C7B20" w:rsidRPr="000E78FF">
        <w:rPr>
          <w:rFonts w:asciiTheme="minorHAnsi" w:eastAsia="Times New Roman" w:hAnsiTheme="minorHAnsi" w:cstheme="minorHAnsi"/>
        </w:rPr>
        <w:t>gasoline dispensing facility rules.</w:t>
      </w:r>
      <w:proofErr w:type="gramEnd"/>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two new </w:t>
      </w:r>
      <w:proofErr w:type="gramStart"/>
      <w:r>
        <w:rPr>
          <w:rFonts w:asciiTheme="minorHAnsi" w:eastAsia="Times New Roman" w:hAnsiTheme="minorHAnsi" w:cstheme="minorHAnsi"/>
        </w:rPr>
        <w:t>state air quality area designations</w:t>
      </w:r>
      <w:proofErr w:type="gramEnd"/>
      <w:r w:rsidR="00611FC6">
        <w:rPr>
          <w:rFonts w:asciiTheme="minorHAnsi" w:eastAsia="Times New Roman" w:hAnsiTheme="minorHAnsi" w:cstheme="minorHAnsi"/>
        </w:rPr>
        <w:t>,</w:t>
      </w:r>
      <w:r>
        <w:rPr>
          <w:rFonts w:asciiTheme="minorHAnsi" w:eastAsia="Times New Roman" w:hAnsiTheme="minorHAnsi" w:cstheme="minorHAnsi"/>
        </w:rPr>
        <w:t xml:space="preserve"> “sustainment” and “reattainment</w:t>
      </w:r>
      <w:r w:rsidR="00611FC6">
        <w:rPr>
          <w:rFonts w:asciiTheme="minorHAnsi" w:eastAsia="Times New Roman" w:hAnsiTheme="minorHAnsi" w:cstheme="minorHAnsi"/>
        </w:rPr>
        <w:t>,</w:t>
      </w:r>
      <w:r>
        <w:rPr>
          <w:rFonts w:asciiTheme="minorHAnsi" w:eastAsia="Times New Roman" w:hAnsiTheme="minorHAnsi" w:cstheme="minorHAnsi"/>
        </w:rPr>
        <w:t>”</w:t>
      </w:r>
      <w:r w:rsidR="00611FC6">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F70CBA">
        <w:rPr>
          <w:rFonts w:asciiTheme="minorHAnsi" w:eastAsia="Times New Roman" w:hAnsiTheme="minorHAnsi" w:cstheme="minorHAnsi"/>
        </w:rPr>
        <w:t xml:space="preserve">Designate </w:t>
      </w:r>
      <w:r w:rsidRPr="0048599C">
        <w:rPr>
          <w:rFonts w:asciiTheme="minorHAnsi" w:eastAsia="Times New Roman" w:hAnsiTheme="minorHAnsi" w:cstheme="minorHAnsi"/>
        </w:rPr>
        <w:t xml:space="preserve">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0023608C">
        <w:rPr>
          <w:rFonts w:asciiTheme="minorHAnsi" w:eastAsia="Times New Roman" w:hAnsiTheme="minorHAnsi" w:cstheme="minorHAnsi"/>
        </w:rPr>
        <w:t xml:space="preserve">Change the </w:t>
      </w:r>
      <w:r w:rsidR="00AE1A2D">
        <w:rPr>
          <w:rFonts w:asciiTheme="minorHAnsi" w:eastAsia="Times New Roman" w:hAnsiTheme="minorHAnsi" w:cstheme="minorHAnsi"/>
        </w:rPr>
        <w:t xml:space="preserve">New Source Review </w:t>
      </w:r>
      <w:r w:rsidR="0023608C">
        <w:rPr>
          <w:rFonts w:asciiTheme="minorHAnsi" w:eastAsia="Times New Roman" w:hAnsiTheme="minorHAnsi" w:cstheme="minorHAnsi"/>
        </w:rPr>
        <w:t>pre</w:t>
      </w:r>
      <w:r w:rsidRPr="00D35ED0">
        <w:rPr>
          <w:rFonts w:asciiTheme="minorHAnsi" w:eastAsia="Times New Roman" w:hAnsiTheme="minorHAnsi" w:cstheme="minorHAnsi"/>
        </w:rPr>
        <w:t>construction permitting program</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r>
      <w:r w:rsidR="00A00C98">
        <w:rPr>
          <w:rFonts w:asciiTheme="minorHAnsi" w:eastAsia="Times New Roman" w:hAnsiTheme="minorHAnsi" w:cstheme="minorHAnsi"/>
        </w:rPr>
        <w:t>Modernize</w:t>
      </w:r>
      <w:r w:rsidRPr="00D35ED0">
        <w:rPr>
          <w:rFonts w:ascii="Times New Roman" w:eastAsia="Times New Roman" w:hAnsi="Times New Roman" w:cs="Times New Roman"/>
        </w:rPr>
        <w:t xml:space="preserve"> </w:t>
      </w:r>
      <w:r w:rsidR="00A00C98">
        <w:rPr>
          <w:rFonts w:ascii="Times New Roman" w:eastAsia="Times New Roman" w:hAnsi="Times New Roman" w:cs="Times New Roman"/>
        </w:rPr>
        <w:t xml:space="preserve">methods allowed for holding </w:t>
      </w:r>
      <w:r w:rsidRPr="00D35ED0">
        <w:rPr>
          <w:rFonts w:ascii="Times New Roman" w:eastAsia="Times New Roman" w:hAnsi="Times New Roman" w:cs="Times New Roman"/>
        </w:rPr>
        <w:t>public hearings and meetings</w:t>
      </w:r>
      <w:r w:rsidR="00A00C98">
        <w:rPr>
          <w:rFonts w:ascii="Times New Roman" w:eastAsia="Times New Roman" w:hAnsi="Times New Roman" w:cs="Times New Roman"/>
        </w:rPr>
        <w:t xml:space="preserve"> </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lastRenderedPageBreak/>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sidR="00AE1A2D">
        <w:rPr>
          <w:rFonts w:ascii="Times New Roman" w:eastAsia="Times New Roman" w:hAnsi="Times New Roman" w:cs="Times New Roman"/>
        </w:rPr>
        <w:t xml:space="preserve">the </w:t>
      </w:r>
      <w:r w:rsidR="00A00C98">
        <w:rPr>
          <w:rFonts w:ascii="Times New Roman" w:eastAsia="Times New Roman" w:hAnsi="Times New Roman" w:cs="Times New Roman"/>
        </w:rPr>
        <w:t xml:space="preserve">Heat Smart </w:t>
      </w:r>
      <w:proofErr w:type="gramStart"/>
      <w:r>
        <w:rPr>
          <w:rFonts w:ascii="Times New Roman" w:eastAsia="Times New Roman" w:hAnsi="Times New Roman" w:cs="Times New Roman"/>
        </w:rPr>
        <w:t xml:space="preserve">woodstove replacement program </w:t>
      </w:r>
      <w:r w:rsidRPr="000954CE">
        <w:rPr>
          <w:rFonts w:ascii="Times New Roman" w:eastAsia="Times New Roman" w:hAnsi="Times New Roman" w:cs="Times New Roman"/>
        </w:rPr>
        <w:t>exemption</w:t>
      </w:r>
      <w:proofErr w:type="gramEnd"/>
      <w:r w:rsidRPr="000954CE">
        <w:rPr>
          <w:rFonts w:ascii="Times New Roman" w:eastAsia="Times New Roman" w:hAnsi="Times New Roman" w:cs="Times New Roman"/>
        </w:rPr>
        <w:t xml:space="preserve"> for small commercial solid fuel boilers </w:t>
      </w:r>
      <w:r w:rsidR="00A00C98">
        <w:rPr>
          <w:rFonts w:ascii="Times New Roman" w:eastAsia="Times New Roman" w:hAnsi="Times New Roman" w:cs="Times New Roman"/>
        </w:rPr>
        <w:t xml:space="preserve">regulated under </w:t>
      </w:r>
      <w:r w:rsidRPr="000954CE">
        <w:rPr>
          <w:rFonts w:ascii="Times New Roman" w:eastAsia="Times New Roman" w:hAnsi="Times New Roman" w:cs="Times New Roman"/>
        </w:rPr>
        <w:t>the permitting program</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w:t>
      </w:r>
      <w:r w:rsidR="00A00C9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S</w:t>
      </w:r>
      <w:r w:rsidR="00A00C98">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Environmental Protection Agency to be included in </w:t>
      </w:r>
      <w:r w:rsidR="00A00C98">
        <w:rPr>
          <w:rFonts w:asciiTheme="minorHAnsi" w:eastAsia="Times New Roman" w:hAnsiTheme="minorHAnsi" w:cstheme="minorHAnsi"/>
          <w:color w:val="000000"/>
        </w:rPr>
        <w:t>revision</w:t>
      </w:r>
      <w:r w:rsidR="00C179C6">
        <w:rPr>
          <w:rFonts w:asciiTheme="minorHAnsi" w:eastAsia="Times New Roman" w:hAnsiTheme="minorHAnsi" w:cstheme="minorHAnsi"/>
          <w:color w:val="000000"/>
        </w:rPr>
        <w:t xml:space="preserve">s to </w:t>
      </w:r>
      <w:r>
        <w:rPr>
          <w:rFonts w:asciiTheme="minorHAnsi" w:eastAsia="Times New Roman" w:hAnsiTheme="minorHAnsi" w:cstheme="minorHAnsi"/>
          <w:color w:val="000000"/>
        </w:rPr>
        <w:t xml:space="preserve">the State Implementation Plan required </w:t>
      </w:r>
      <w:r w:rsidR="00C179C6">
        <w:rPr>
          <w:rFonts w:asciiTheme="minorHAnsi" w:eastAsia="Times New Roman" w:hAnsiTheme="minorHAnsi" w:cstheme="minorHAnsi"/>
          <w:color w:val="000000"/>
        </w:rPr>
        <w:t xml:space="preserve">under </w:t>
      </w:r>
      <w:r>
        <w:rPr>
          <w:rFonts w:asciiTheme="minorHAnsi" w:eastAsia="Times New Roman" w:hAnsiTheme="minorHAnsi" w:cstheme="minorHAnsi"/>
          <w:color w:val="000000"/>
        </w:rPr>
        <w:t>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w:t>
      </w:r>
      <w:r w:rsidR="007114FF">
        <w:rPr>
          <w:rFonts w:ascii="Times New Roman" w:eastAsia="Times New Roman" w:hAnsi="Times New Roman" w:cs="Times New Roman"/>
        </w:rPr>
        <w:t>, l</w:t>
      </w:r>
      <w:r w:rsidRPr="00173133">
        <w:rPr>
          <w:rFonts w:ascii="Times New Roman" w:eastAsia="Times New Roman" w:hAnsi="Times New Roman" w:cs="Times New Roman"/>
        </w:rPr>
        <w:t xml:space="preserve">ocal governments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6E70C6"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p>
    <w:p w:rsidR="006E70C6" w:rsidRDefault="006E70C6" w:rsidP="001A6A1C">
      <w:pPr>
        <w:ind w:left="720" w:right="630"/>
        <w:rPr>
          <w:rFonts w:ascii="Times New Roman" w:eastAsia="Times New Roman" w:hAnsi="Times New Roman" w:cs="Times New Roman"/>
        </w:rPr>
      </w:pPr>
    </w:p>
    <w:p w:rsidR="005C7B20" w:rsidRDefault="00AE1A2D" w:rsidP="00AE1A2D">
      <w:pPr>
        <w:ind w:left="720" w:right="630"/>
        <w:rPr>
          <w:rFonts w:ascii="Times New Roman" w:eastAsia="Times New Roman" w:hAnsi="Times New Roman" w:cs="Times New Roman"/>
        </w:rPr>
      </w:pPr>
      <w:proofErr w:type="gramStart"/>
      <w:r w:rsidRPr="00AE1A2D">
        <w:rPr>
          <w:rFonts w:ascii="Times New Roman" w:eastAsia="Times New Roman" w:hAnsi="Times New Roman" w:cs="Times New Roman"/>
        </w:rPr>
        <w:t>Since DEQ is clarifying that state rules apply to Lane Regional Air Protection Agency unless they adopt their own rules, DEQ also requests public comment on which existing LRAPA rules are equivalent to or more strict than DEQ’s proposed rules to ensure that LRAPA is authorized and required to implement in Lane County any new state rules that are more strict than existing LRAPA rules.</w:t>
      </w:r>
      <w:r w:rsidR="005C7B20">
        <w:rPr>
          <w:rFonts w:ascii="Times New Roman" w:eastAsia="Times New Roman" w:hAnsi="Times New Roman" w:cs="Times New Roman"/>
        </w:rPr>
        <w:br w:type="page"/>
      </w:r>
      <w:proofErr w:type="gramEnd"/>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2515D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2515D0">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w:t>
            </w:r>
            <w:r w:rsidR="00B9763C">
              <w:rPr>
                <w:rFonts w:ascii="Times New Roman" w:eastAsia="Times New Roman" w:hAnsi="Times New Roman" w:cs="Times New Roman"/>
              </w:rPr>
              <w:t xml:space="preserve">federal </w:t>
            </w:r>
            <w:r w:rsidRPr="00D35ED0">
              <w:rPr>
                <w:rFonts w:ascii="Times New Roman" w:eastAsia="Times New Roman" w:hAnsi="Times New Roman" w:cs="Times New Roman"/>
              </w:rPr>
              <w:t>rules</w:t>
            </w:r>
            <w:r w:rsidR="00B9763C">
              <w:rPr>
                <w:rFonts w:ascii="Times New Roman" w:eastAsia="Times New Roman" w:hAnsi="Times New Roman" w:cs="Times New Roman"/>
              </w:rPr>
              <w:t xml:space="preserve"> adopted by the U.S. Environmental Protection Agency</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676BE">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sidR="00476971">
              <w:rPr>
                <w:rFonts w:asciiTheme="minorHAnsi" w:hAnsiTheme="minorHAnsi" w:cstheme="minorHAnsi"/>
              </w:rPr>
              <w:t xml:space="preserve">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B9763C">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sidR="00B9763C">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2515D0">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27C78" w:rsidRPr="00983E11" w:rsidRDefault="005C7B20" w:rsidP="00983E11">
            <w:pPr>
              <w:spacing w:after="120"/>
              <w:ind w:left="18" w:right="14"/>
              <w:rPr>
                <w:rFonts w:asciiTheme="minorHAnsi" w:hAnsiTheme="minorHAnsi" w:cstheme="minorHAnsi"/>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sidR="00B9763C">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B9317B" w:rsidP="006C4D74">
            <w:pPr>
              <w:spacing w:after="120"/>
              <w:ind w:left="18" w:right="18"/>
              <w:rPr>
                <w:rFonts w:asciiTheme="minorHAnsi" w:hAnsiTheme="minorHAnsi" w:cstheme="minorHAnsi"/>
              </w:rPr>
            </w:pPr>
            <w:r>
              <w:br w:type="page"/>
            </w:r>
            <w:r w:rsidR="005C7B20">
              <w:rPr>
                <w:rFonts w:asciiTheme="minorHAnsi" w:hAnsiTheme="minorHAnsi" w:cstheme="minorHAnsi"/>
              </w:rPr>
              <w:t>The e</w:t>
            </w:r>
            <w:r w:rsidR="005C7B20" w:rsidRPr="008A78ED">
              <w:rPr>
                <w:rFonts w:asciiTheme="minorHAnsi" w:hAnsiTheme="minorHAnsi" w:cstheme="minorHAnsi"/>
              </w:rPr>
              <w:t>xcess emission rules</w:t>
            </w:r>
            <w:r w:rsidR="005C7B20">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Pr="009F4287" w:rsidRDefault="005C7B20" w:rsidP="00F72FD6">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p>
        </w:tc>
      </w:tr>
      <w:tr w:rsidR="00F72FD6" w:rsidRPr="00CB2699" w:rsidTr="007631A7">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72FD6" w:rsidRPr="00CB2699" w:rsidRDefault="00F72FD6"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72FD6" w:rsidRPr="00CB2699" w:rsidRDefault="00F72FD6"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72FD6"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F72FD6" w:rsidRDefault="00F72FD6" w:rsidP="00F72FD6">
            <w:pPr>
              <w:spacing w:after="120"/>
              <w:ind w:left="18" w:righ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rsidR="00F72FD6" w:rsidRDefault="00F72FD6" w:rsidP="00F72FD6">
            <w:pPr>
              <w:spacing w:after="120"/>
              <w:ind w:left="18" w:righ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Pr="00D676BE" w:rsidRDefault="005D4478" w:rsidP="006C4D74">
            <w:pPr>
              <w:spacing w:after="120"/>
              <w:ind w:left="14" w:right="14"/>
              <w:rPr>
                <w:rFonts w:asciiTheme="minorHAnsi" w:hAnsiTheme="minorHAnsi" w:cstheme="minorHAnsi"/>
                <w:sz w:val="12"/>
                <w:szCs w:val="12"/>
              </w:rPr>
            </w:pPr>
          </w:p>
          <w:p w:rsidR="00D676BE" w:rsidRPr="00D676BE" w:rsidRDefault="00D676BE" w:rsidP="005D4478">
            <w:pPr>
              <w:spacing w:after="120"/>
              <w:ind w:left="0" w:right="14"/>
              <w:rPr>
                <w:rFonts w:asciiTheme="minorHAnsi" w:hAnsiTheme="minorHAnsi" w:cstheme="minorHAnsi"/>
                <w:sz w:val="12"/>
                <w:szCs w:val="12"/>
              </w:rPr>
            </w:pPr>
          </w:p>
          <w:p w:rsidR="00F72FD6" w:rsidRDefault="005D4478" w:rsidP="005D447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5C7B20" w:rsidTr="002515D0">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Pr="00905478" w:rsidRDefault="005C7B20" w:rsidP="006C4D74">
            <w:pPr>
              <w:ind w:left="108"/>
              <w:rPr>
                <w:rFonts w:asciiTheme="minorHAnsi" w:hAnsiTheme="minorHAnsi" w:cstheme="minorHAnsi"/>
                <w:sz w:val="18"/>
                <w:szCs w:val="18"/>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Pr="00905478" w:rsidRDefault="00476971" w:rsidP="006C4D74">
            <w:pPr>
              <w:ind w:left="108"/>
              <w:rPr>
                <w:rFonts w:asciiTheme="minorHAnsi" w:hAnsiTheme="minorHAnsi" w:cstheme="minorHAnsi"/>
                <w:sz w:val="18"/>
                <w:szCs w:val="18"/>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Pr="00905478" w:rsidRDefault="005C7B20" w:rsidP="00905478">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tc>
      </w:tr>
      <w:tr w:rsidR="00905478" w:rsidRPr="00CB2699" w:rsidTr="0090547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905478" w:rsidRPr="00CB2699" w:rsidRDefault="00905478"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905478" w:rsidRPr="00CB2699" w:rsidRDefault="00905478"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905478" w:rsidTr="0090547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rsidR="00905478" w:rsidRDefault="00905478" w:rsidP="00380F23">
            <w:pPr>
              <w:spacing w:after="120"/>
              <w:ind w:left="18" w:righ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rsidR="00905478" w:rsidRDefault="00905478" w:rsidP="00905478">
            <w:pPr>
              <w:ind w:left="0"/>
              <w:rPr>
                <w:rFonts w:asciiTheme="minorHAnsi" w:eastAsia="Times New Roman"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905478" w:rsidRDefault="00905478" w:rsidP="0090547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5C7B20" w:rsidTr="0090547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rsidR="005C7B20" w:rsidRPr="009F4287" w:rsidRDefault="006C4D74" w:rsidP="00494FF7">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sidR="00494FF7">
              <w:rPr>
                <w:rFonts w:asciiTheme="minorHAnsi" w:hAnsiTheme="minorHAnsi" w:cstheme="minorHAnsi"/>
              </w:rPr>
              <w:t xml:space="preserve">generally must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DF4B82">
              <w:rPr>
                <w:rFonts w:ascii="Times New Roman" w:hAnsi="Times New Roman" w:cs="Times New Roman"/>
                <w:bCs/>
              </w:rPr>
              <w:t xml:space="preserve">do not adequately </w:t>
            </w:r>
            <w:r w:rsidR="005C7B20" w:rsidRPr="00D47561">
              <w:rPr>
                <w:rFonts w:ascii="Times New Roman" w:hAnsi="Times New Roman" w:cs="Times New Roman"/>
                <w:bCs/>
              </w:rPr>
              <w:t>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 xml:space="preserve">If a single business consumes the majority </w:t>
            </w:r>
            <w:r w:rsidR="00DF4B82">
              <w:rPr>
                <w:rFonts w:ascii="Times New Roman" w:hAnsi="Times New Roman" w:cs="Times New Roman"/>
                <w:bCs/>
              </w:rPr>
              <w:t xml:space="preserve">of </w:t>
            </w:r>
            <w:r w:rsidRPr="00D47561">
              <w:rPr>
                <w:rFonts w:ascii="Times New Roman" w:hAnsi="Times New Roman" w:cs="Times New Roman"/>
                <w:bCs/>
              </w:rPr>
              <w:t>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7631A7">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 particulate matter standard for all businesses (both pre- and post-1970) that are currently emitting less than 0.080 grains per dry standard cubic foot will be reduced to 0.10 gr/dscf</w:t>
            </w:r>
            <w:r w:rsidR="00494FF7">
              <w:rPr>
                <w:rFonts w:ascii="Times New Roman" w:hAnsi="Times New Roman"/>
                <w:color w:val="000000"/>
              </w:rPr>
              <w:t xml:space="preserve"> from 0.2 gr/dscf and 0.1 gr/dscf, respectively</w:t>
            </w:r>
            <w:r>
              <w:rPr>
                <w:rFonts w:ascii="Times New Roman" w:hAnsi="Times New Roman"/>
                <w:color w:val="000000"/>
              </w:rPr>
              <w:t xml:space="preserve">.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631A7" w:rsidRDefault="007631A7" w:rsidP="007631A7">
            <w:pPr>
              <w:spacing w:after="120"/>
              <w:ind w:left="0" w:right="14"/>
              <w:rPr>
                <w:rFonts w:ascii="Times New Roman" w:hAnsi="Times New Roman"/>
                <w:color w:val="000000"/>
              </w:rPr>
            </w:pPr>
            <w:r>
              <w:rPr>
                <w:rFonts w:ascii="Times New Roman" w:hAnsi="Times New Roman"/>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rsidR="007631A7" w:rsidRDefault="007631A7" w:rsidP="007631A7">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 exceptions:</w:t>
            </w:r>
          </w:p>
          <w:p w:rsidR="007631A7"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7631A7" w:rsidRPr="00B9430F"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percent 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7631A7" w:rsidRDefault="007631A7" w:rsidP="007631A7">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7631A7" w:rsidRDefault="007631A7" w:rsidP="007631A7">
            <w:pPr>
              <w:spacing w:after="120"/>
              <w:ind w:left="18" w:right="14"/>
              <w:rPr>
                <w:rFonts w:ascii="Times New Roman" w:hAnsi="Times New Roman"/>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 xml:space="preserve">boiler or multiclone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F4B82">
            <w:pPr>
              <w:spacing w:after="120"/>
              <w:ind w:left="18" w:right="14"/>
              <w:rPr>
                <w:rFonts w:ascii="Times New Roman" w:hAnsi="Times New Roman"/>
                <w:color w:val="000000"/>
              </w:rPr>
            </w:pPr>
            <w:r>
              <w:rPr>
                <w:rFonts w:ascii="Times New Roman" w:hAnsi="Times New Roman"/>
                <w:color w:val="000000"/>
              </w:rPr>
              <w:t xml:space="preserve">DEQ’s rules conflict with federal </w:t>
            </w:r>
            <w:r w:rsidR="00DF4B82">
              <w:rPr>
                <w:rFonts w:ascii="Times New Roman" w:hAnsi="Times New Roman"/>
                <w:color w:val="000000"/>
              </w:rPr>
              <w:t>guidance</w:t>
            </w:r>
            <w:r>
              <w:rPr>
                <w:rFonts w:ascii="Times New Roman" w:hAnsi="Times New Roman"/>
                <w:color w:val="000000"/>
              </w:rPr>
              <w:t xml:space="preserve">.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DF4B82">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w:t>
            </w:r>
            <w:r w:rsidR="00DF4B82">
              <w:rPr>
                <w:rFonts w:ascii="Times New Roman" w:hAnsi="Times New Roman"/>
              </w:rPr>
              <w:t>guidance</w:t>
            </w:r>
            <w:r w:rsidRPr="00DE63E9">
              <w:rPr>
                <w:rFonts w:ascii="Times New Roman" w:hAnsi="Times New Roman"/>
              </w:rPr>
              <w:t xml:space="preserve">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9F4287" w:rsidRDefault="005C7B20" w:rsidP="007631A7">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252E4D" w:rsidRDefault="005C7B20" w:rsidP="007631A7">
            <w:pPr>
              <w:ind w:left="18"/>
              <w:rPr>
                <w:rFonts w:ascii="Times New Roman" w:hAnsi="Times New Roman"/>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xml:space="preserve">. DEQ does </w:t>
            </w:r>
          </w:p>
        </w:tc>
      </w:tr>
      <w:tr w:rsidR="007631A7" w:rsidTr="00FA5D3C">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FA5D3C">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7631A7">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statewide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7631A7" w:rsidRDefault="007631A7" w:rsidP="007631A7">
            <w:pPr>
              <w:spacing w:after="120"/>
              <w:ind w:left="18" w:right="18"/>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 the standards, and creates difficulty for DEQ to assure compliance with and enforce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DE63E9" w:rsidRDefault="007631A7" w:rsidP="007631A7">
            <w:pPr>
              <w:ind w:left="18"/>
              <w:rPr>
                <w:rFonts w:ascii="Times New Roman" w:hAnsi="Times New Roman"/>
                <w:bCs/>
              </w:rPr>
            </w:pPr>
            <w:r w:rsidRPr="00DE63E9">
              <w:rPr>
                <w:rFonts w:ascii="Times New Roman" w:hAnsi="Times New Roman"/>
              </w:rPr>
              <w:t>not expect this to change the overall stringency of the standards.</w:t>
            </w:r>
          </w:p>
          <w:p w:rsidR="007631A7" w:rsidRPr="00DE63E9" w:rsidRDefault="007631A7" w:rsidP="007631A7">
            <w:pPr>
              <w:ind w:left="18" w:right="18"/>
              <w:rPr>
                <w:rFonts w:ascii="Times New Roman" w:hAnsi="Times New Roman"/>
                <w:bCs/>
              </w:rPr>
            </w:pPr>
          </w:p>
          <w:p w:rsidR="007631A7" w:rsidRPr="00DE63E9" w:rsidRDefault="007631A7" w:rsidP="00DF4B82">
            <w:pPr>
              <w:ind w:left="18" w:right="18"/>
              <w:rPr>
                <w:rFonts w:ascii="Times New Roman" w:hAnsi="Times New Roman"/>
                <w:color w:val="000000"/>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Pr>
                <w:rFonts w:ascii="Times New Roman" w:hAnsi="Times New Roman"/>
              </w:rPr>
              <w:t>difficulty of complying with or enforcing the standard. Equipment</w:t>
            </w:r>
            <w:r w:rsidRPr="00DE63E9">
              <w:rPr>
                <w:rFonts w:ascii="Times New Roman" w:hAnsi="Times New Roman"/>
              </w:rPr>
              <w:t xml:space="preserve"> </w:t>
            </w:r>
            <w:r>
              <w:rPr>
                <w:rFonts w:ascii="Times New Roman" w:hAnsi="Times New Roman"/>
              </w:rPr>
              <w:t xml:space="preserve">in the four-county area </w:t>
            </w:r>
            <w:r w:rsidRPr="00DE63E9">
              <w:rPr>
                <w:rFonts w:ascii="Times New Roman" w:hAnsi="Times New Roman"/>
              </w:rPr>
              <w:t xml:space="preserve">would be subject to the statewide opacity standard. </w:t>
            </w:r>
            <w:r w:rsidR="00DF4B82">
              <w:rPr>
                <w:rFonts w:ascii="Times New Roman" w:hAnsi="Times New Roman"/>
              </w:rPr>
              <w:t>T</w:t>
            </w:r>
            <w:r w:rsidRPr="00566479">
              <w:rPr>
                <w:rFonts w:ascii="Times New Roman" w:hAnsi="Times New Roman"/>
              </w:rPr>
              <w:t xml:space="preserve">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sidR="00DF4B82">
              <w:rPr>
                <w:rFonts w:ascii="Times New Roman" w:hAnsi="Times New Roman"/>
              </w:rPr>
              <w:t xml:space="preserve">but </w:t>
            </w:r>
            <w:r>
              <w:rPr>
                <w:rFonts w:ascii="Times New Roman" w:hAnsi="Times New Roman"/>
              </w:rPr>
              <w:t>the</w:t>
            </w:r>
            <w:r w:rsidRPr="00566479">
              <w:rPr>
                <w:rFonts w:ascii="Times New Roman" w:hAnsi="Times New Roman"/>
              </w:rPr>
              <w:t xml:space="preserve"> rule has limited applicability</w:t>
            </w:r>
            <w:r>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w:t>
            </w:r>
            <w:r w:rsidR="00DF4B82">
              <w:rPr>
                <w:rFonts w:ascii="Times New Roman" w:hAnsi="Times New Roman"/>
              </w:rPr>
              <w:t>.</w:t>
            </w:r>
          </w:p>
        </w:tc>
      </w:tr>
      <w:tr w:rsidR="005C7B20" w:rsidRPr="009F4287" w:rsidTr="00FA5D3C">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55D16">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w:t>
            </w:r>
            <w:r w:rsidR="00355D16">
              <w:rPr>
                <w:rFonts w:ascii="Times New Roman" w:hAnsi="Times New Roman"/>
                <w:color w:val="000000"/>
              </w:rPr>
              <w:t xml:space="preserve">, making it </w:t>
            </w:r>
            <w:r w:rsidRPr="00DE63E9">
              <w:rPr>
                <w:rFonts w:ascii="Times New Roman" w:hAnsi="Times New Roman"/>
                <w:color w:val="000000"/>
              </w:rPr>
              <w:t>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sidR="0023608C">
              <w:rPr>
                <w:rFonts w:ascii="Times New Roman" w:eastAsia="Times New Roman" w:hAnsi="Times New Roman" w:cs="Times New Roman"/>
              </w:rPr>
              <w:t>obtain pre</w:t>
            </w:r>
            <w:r>
              <w:rPr>
                <w:rFonts w:ascii="Times New Roman" w:eastAsia="Times New Roman" w:hAnsi="Times New Roman" w:cs="Times New Roman"/>
              </w:rPr>
              <w:t>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w:t>
            </w:r>
            <w:r w:rsidR="00AE1A2D">
              <w:rPr>
                <w:rFonts w:asciiTheme="majorHAnsi" w:hAnsiTheme="majorHAnsi" w:cstheme="majorHAnsi"/>
                <w:color w:val="FFFFFF"/>
                <w:sz w:val="26"/>
                <w:szCs w:val="26"/>
              </w:rPr>
              <w:t>designations, “sustainment” and “reattainment,” to</w:t>
            </w:r>
            <w:r>
              <w:rPr>
                <w:rFonts w:asciiTheme="majorHAnsi" w:hAnsiTheme="majorHAnsi" w:cstheme="majorHAnsi"/>
                <w:color w:val="FFFFFF"/>
                <w:sz w:val="26"/>
                <w:szCs w:val="26"/>
              </w:rPr>
              <w:t xml:space="preserve">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39585A">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proofErr w:type="gramStart"/>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w:t>
            </w:r>
            <w:r w:rsidR="00AE1A2D">
              <w:rPr>
                <w:rFonts w:ascii="Times New Roman" w:eastAsia="Times New Roman" w:hAnsi="Times New Roman" w:cs="Times New Roman"/>
              </w:rPr>
              <w:t>designations</w:t>
            </w:r>
            <w:proofErr w:type="gramEnd"/>
            <w:r w:rsidR="00AE1A2D">
              <w:rPr>
                <w:rFonts w:ascii="Times New Roman" w:eastAsia="Times New Roman" w:hAnsi="Times New Roman" w:cs="Times New Roman"/>
              </w:rPr>
              <w:t>, “sustainment” and “reattainment,” to</w:t>
            </w:r>
            <w:r w:rsidRPr="00D47561">
              <w:rPr>
                <w:rFonts w:ascii="Times New Roman" w:eastAsia="Times New Roman" w:hAnsi="Times New Roman" w:cs="Times New Roman"/>
              </w:rPr>
              <w:t xml:space="preserve">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 xml:space="preserve">r supplemental information about </w:t>
            </w:r>
            <w:r w:rsidR="0039585A">
              <w:rPr>
                <w:rFonts w:ascii="Times New Roman" w:eastAsia="Times New Roman" w:hAnsi="Times New Roman" w:cs="Times New Roman"/>
              </w:rPr>
              <w:t>the sustainment area designation</w:t>
            </w:r>
            <w:r>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7631A7">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133A57" w:rsidRDefault="007631A7" w:rsidP="007631A7">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7631A7" w:rsidRPr="00133A57" w:rsidRDefault="007631A7" w:rsidP="007631A7">
            <w:pPr>
              <w:pStyle w:val="ListParagraph"/>
              <w:ind w:left="0" w:right="14"/>
              <w:outlineLvl w:val="0"/>
              <w:rPr>
                <w:rFonts w:ascii="Times New Roman" w:eastAsia="Times New Roman" w:hAnsi="Times New Roman" w:cs="Times New Roman"/>
              </w:rPr>
            </w:pPr>
          </w:p>
          <w:p w:rsidR="007631A7" w:rsidRPr="0061531F" w:rsidRDefault="007631A7" w:rsidP="0039585A">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w:t>
            </w:r>
            <w:r>
              <w:rPr>
                <w:rFonts w:ascii="Times New Roman" w:eastAsia="Times New Roman" w:hAnsi="Times New Roman" w:cs="Times New Roman"/>
              </w:rPr>
              <w:t>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federal attainment area 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the proposed rules for sustainment areas would address industrial source emissions </w:t>
            </w:r>
            <w:r w:rsidR="0039585A">
              <w:rPr>
                <w:rFonts w:ascii="Times New Roman" w:eastAsia="Times New Roman" w:hAnsi="Times New Roman" w:cs="Times New Roman"/>
              </w:rPr>
              <w:t xml:space="preserve">below federal major source thresholds </w:t>
            </w:r>
            <w:r>
              <w:rPr>
                <w:rFonts w:ascii="Times New Roman" w:eastAsia="Times New Roman" w:hAnsi="Times New Roman" w:cs="Times New Roman"/>
              </w:rPr>
              <w:t>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w:t>
            </w:r>
            <w:proofErr w:type="gramStart"/>
            <w:r>
              <w:rPr>
                <w:rFonts w:ascii="Times New Roman" w:eastAsia="Times New Roman" w:hAnsi="Times New Roman" w:cs="Times New Roman"/>
              </w:rPr>
              <w:t>are</w:t>
            </w:r>
            <w:r w:rsidRPr="00133A57">
              <w:rPr>
                <w:rFonts w:ascii="Times New Roman" w:eastAsia="Times New Roman" w:hAnsi="Times New Roman" w:cs="Times New Roman"/>
              </w:rPr>
              <w:t xml:space="preserve"> identified</w:t>
            </w:r>
            <w:proofErr w:type="gramEnd"/>
            <w:r w:rsidRPr="00133A57">
              <w:rPr>
                <w:rFonts w:ascii="Times New Roman" w:eastAsia="Times New Roman" w:hAnsi="Times New Roman" w:cs="Times New Roman"/>
              </w:rPr>
              <w:t xml:space="preserve">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w:t>
            </w:r>
            <w:r w:rsidRPr="00133A57">
              <w:rPr>
                <w:rFonts w:ascii="Times New Roman" w:eastAsia="Times New Roman" w:hAnsi="Times New Roman" w:cs="Times New Roman"/>
              </w:rPr>
              <w:t>.</w:t>
            </w:r>
            <w:r w:rsidR="0039585A">
              <w:rPr>
                <w:rFonts w:ascii="Times New Roman" w:eastAsia="Times New Roman" w:hAnsi="Times New Roman" w:cs="Times New Roman"/>
              </w:rPr>
              <w:t xml:space="preserve"> An area designated as a sustainment area could still become a federal nonattainment if air quality continued to degrade.</w:t>
            </w:r>
          </w:p>
        </w:tc>
      </w:tr>
      <w:tr w:rsidR="005C7B20"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w:t>
            </w:r>
            <w:r w:rsidR="00276459">
              <w:rPr>
                <w:rFonts w:ascii="Times New Roman" w:eastAsia="Times New Roman" w:hAnsi="Times New Roman" w:cs="Times New Roman"/>
              </w:rPr>
              <w:t>s</w:t>
            </w:r>
            <w:r>
              <w:rPr>
                <w:rFonts w:ascii="Times New Roman" w:eastAsia="Times New Roman" w:hAnsi="Times New Roman" w:cs="Times New Roman"/>
              </w:rPr>
              <w:t xml:space="preserve">.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833A55">
            <w:pPr>
              <w:spacing w:after="120"/>
              <w:ind w:left="18" w:right="14"/>
              <w:rPr>
                <w:rFonts w:ascii="Times New Roman" w:hAnsi="Times New Roman"/>
                <w:color w:val="000000"/>
              </w:rPr>
            </w:pPr>
            <w:r>
              <w:rPr>
                <w:rFonts w:ascii="Times New Roman" w:eastAsia="Times New Roman" w:hAnsi="Times New Roman" w:cs="Times New Roman"/>
              </w:rPr>
              <w:t xml:space="preserve">An EQC designated reattainment area would remain a federal nonattainment area. All elements of the area’s attainment plan would continue to apply until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7631A7" w:rsidRPr="0061531F" w:rsidRDefault="00833A55"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EPA approves a maintenance plan and redesignates the area to attainment. However, within the reattainment area, new and modified facilities that </w:t>
            </w:r>
            <w:r w:rsidR="007631A7">
              <w:rPr>
                <w:rFonts w:ascii="Times New Roman" w:eastAsia="Times New Roman" w:hAnsi="Times New Roman" w:cs="Times New Roman"/>
              </w:rPr>
              <w:t>fall below the federal major source threshold would be subject to less stringent requirements unless DEQ has identified the facility as a significant contributor to the air quality problems in the area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sidR="007631A7">
              <w:rPr>
                <w:rFonts w:ascii="Times New Roman" w:eastAsia="Times New Roman" w:hAnsi="Times New Roman" w:cs="Times New Roman"/>
              </w:rPr>
              <w:t>).</w:t>
            </w:r>
          </w:p>
        </w:tc>
      </w:tr>
    </w:tbl>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47"/>
        <w:gridCol w:w="5310"/>
      </w:tblGrid>
      <w:tr w:rsidR="005C7B20" w:rsidTr="0016507C">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 xml:space="preserve">5. </w:t>
            </w:r>
            <w:r w:rsidR="00F70CBA">
              <w:rPr>
                <w:rFonts w:asciiTheme="majorHAnsi" w:eastAsia="Times New Roman" w:hAnsiTheme="majorHAnsi" w:cstheme="majorHAnsi"/>
                <w:color w:val="FFFFFF" w:themeColor="background1"/>
                <w:sz w:val="26"/>
                <w:szCs w:val="26"/>
              </w:rPr>
              <w:t>Designate Lakeview as a state sustainment area while retaining its federal attainment designation</w:t>
            </w:r>
          </w:p>
        </w:tc>
      </w:tr>
      <w:tr w:rsidR="005C7B20" w:rsidTr="006C4D74">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p w:rsidR="000476BE" w:rsidRDefault="000476BE" w:rsidP="006C4D74">
            <w:pPr>
              <w:spacing w:after="120"/>
              <w:ind w:left="0" w:right="14"/>
              <w:rPr>
                <w:rFonts w:ascii="Times New Roman" w:eastAsia="Times New Roman" w:hAnsi="Times New Roman" w:cs="Times New Roman"/>
              </w:rPr>
            </w:pPr>
          </w:p>
          <w:p w:rsidR="000476BE" w:rsidRPr="009F4287" w:rsidRDefault="000476BE" w:rsidP="006C4D74">
            <w:pPr>
              <w:spacing w:after="120"/>
              <w:ind w:left="0" w:right="14"/>
              <w:rPr>
                <w:rFonts w:ascii="Times New Roman" w:hAnsi="Times New Roman"/>
                <w:color w:val="000000"/>
              </w:rPr>
            </w:pPr>
          </w:p>
        </w:tc>
      </w:tr>
      <w:tr w:rsidR="000476BE" w:rsidTr="00047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476BE" w:rsidRPr="009F4287" w:rsidRDefault="000476BE" w:rsidP="008740C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476BE" w:rsidRPr="009F4287" w:rsidRDefault="000476BE" w:rsidP="008740C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Tr="000476BE">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0476BE" w:rsidRDefault="005C7B20" w:rsidP="000476BE">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 xml:space="preserve">to bring the area quickly back into </w:t>
            </w:r>
            <w:r w:rsidR="000476BE">
              <w:rPr>
                <w:rFonts w:ascii="Times New Roman" w:eastAsia="Times New Roman" w:hAnsi="Times New Roman" w:cs="Times New Roman"/>
              </w:rPr>
              <w:t>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0476BE" w:rsidRDefault="000476BE" w:rsidP="000476BE">
            <w:pPr>
              <w:keepNext/>
              <w:keepLines/>
              <w:ind w:left="0" w:right="14"/>
              <w:rPr>
                <w:rFonts w:ascii="Times New Roman" w:eastAsia="Times New Roman" w:hAnsi="Times New Roman" w:cs="Times New Roman"/>
              </w:rPr>
            </w:pPr>
          </w:p>
          <w:p w:rsidR="000476BE" w:rsidRDefault="000476BE" w:rsidP="000476BE">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0476BE" w:rsidRPr="009E57DC" w:rsidRDefault="000476BE" w:rsidP="000476BE">
            <w:pPr>
              <w:pStyle w:val="ListParagraph"/>
              <w:ind w:left="18"/>
              <w:rPr>
                <w:rFonts w:ascii="Times New Roman" w:eastAsia="Times New Roman" w:hAnsi="Times New Roman" w:cs="Times New Roman"/>
              </w:rPr>
            </w:pPr>
          </w:p>
          <w:p w:rsidR="005C7B20" w:rsidRPr="007631A7" w:rsidRDefault="000476BE" w:rsidP="00031CA7">
            <w:pPr>
              <w:keepNext/>
              <w:keepLines/>
              <w:ind w:left="0" w:right="14"/>
              <w:rPr>
                <w:rFonts w:asciiTheme="majorHAnsi" w:hAnsiTheme="majorHAnsi" w:cstheme="majorHAnsi"/>
                <w:color w:val="000000"/>
              </w:rPr>
            </w:pPr>
            <w:r>
              <w:rPr>
                <w:rFonts w:ascii="Times New Roman" w:eastAsia="Times New Roman" w:hAnsi="Times New Roman" w:cs="Times New Roman"/>
              </w:rPr>
              <w:t xml:space="preserve">Under the sustainment area designation, new and expanding businesses that do not exceed the federal major source threshold </w:t>
            </w:r>
            <w:r w:rsidR="00031CA7">
              <w:rPr>
                <w:rFonts w:ascii="Times New Roman" w:eastAsia="Times New Roman" w:hAnsi="Times New Roman" w:cs="Times New Roman"/>
              </w:rPr>
              <w:t>for</w:t>
            </w:r>
            <w:r>
              <w:rPr>
                <w:rFonts w:ascii="Times New Roman" w:eastAsia="Times New Roman" w:hAnsi="Times New Roman" w:cs="Times New Roman"/>
              </w:rPr>
              <w:t xml:space="preserve"> particulate matter </w:t>
            </w:r>
            <w:proofErr w:type="gramStart"/>
            <w:r>
              <w:rPr>
                <w:rFonts w:ascii="Times New Roman" w:eastAsia="Times New Roman" w:hAnsi="Times New Roman" w:cs="Times New Roman"/>
              </w:rPr>
              <w:t>could be permitted</w:t>
            </w:r>
            <w:proofErr w:type="gramEnd"/>
            <w:r>
              <w:rPr>
                <w:rFonts w:ascii="Times New Roman" w:eastAsia="Times New Roman" w:hAnsi="Times New Roman" w:cs="Times New Roman"/>
              </w:rPr>
              <w:t xml:space="preserve"> by obtaining offsets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 xml:space="preserve">). </w:t>
            </w:r>
            <w:r w:rsidR="00031CA7">
              <w:rPr>
                <w:rFonts w:ascii="Times New Roman" w:eastAsia="Times New Roman" w:hAnsi="Times New Roman" w:cs="Times New Roman"/>
              </w:rPr>
              <w:t>As an incentive, t</w:t>
            </w:r>
            <w:r>
              <w:rPr>
                <w:rFonts w:ascii="Times New Roman" w:eastAsia="Times New Roman" w:hAnsi="Times New Roman" w:cs="Times New Roman"/>
              </w:rPr>
              <w: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sidR="0023608C">
              <w:rPr>
                <w:rFonts w:asciiTheme="majorHAnsi" w:hAnsiTheme="majorHAnsi" w:cstheme="majorHAnsi"/>
                <w:color w:val="FFFFFF"/>
                <w:sz w:val="26"/>
                <w:szCs w:val="26"/>
              </w:rPr>
              <w:t xml:space="preserve">Change the </w:t>
            </w:r>
            <w:r w:rsidR="00AE1A2D">
              <w:rPr>
                <w:rFonts w:asciiTheme="majorHAnsi" w:hAnsiTheme="majorHAnsi" w:cstheme="majorHAnsi"/>
                <w:color w:val="FFFFFF"/>
                <w:sz w:val="26"/>
                <w:szCs w:val="26"/>
              </w:rPr>
              <w:t>New Source Review preconstruction permitting program</w:t>
            </w:r>
          </w:p>
        </w:tc>
      </w:tr>
      <w:tr w:rsidR="005C7B20" w:rsidTr="000476BE">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0476BE" w:rsidRDefault="000476BE" w:rsidP="004F5A7E">
            <w:pPr>
              <w:ind w:left="0" w:right="18"/>
              <w:rPr>
                <w:rFonts w:ascii="Times New Roman" w:eastAsia="Times New Roman" w:hAnsi="Times New Roman" w:cs="Times New Roman"/>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0262B2">
                <w:rPr>
                  <w:rStyle w:val="Hyperlink"/>
                  <w:rFonts w:ascii="Times New Roman" w:eastAsia="Times New Roman" w:hAnsi="Times New Roman" w:cs="Times New Roman"/>
                  <w:color w:val="auto"/>
                  <w:u w:val="none"/>
                </w:rPr>
                <w:t xml:space="preserve">DEQ’s </w:t>
              </w:r>
              <w:r w:rsidRPr="004F5A7E">
                <w:rPr>
                  <w:rStyle w:val="Hyperlink"/>
                  <w:rFonts w:ascii="Times New Roman" w:eastAsia="Times New Roman" w:hAnsi="Times New Roman" w:cs="Times New Roman"/>
                </w:rPr>
                <w:t xml:space="preserve">NSR Program </w:t>
              </w:r>
              <w:r w:rsidR="000476BE">
                <w:rPr>
                  <w:rStyle w:val="Hyperlink"/>
                  <w:rFonts w:ascii="Times New Roman" w:eastAsia="Times New Roman" w:hAnsi="Times New Roman" w:cs="Times New Roman"/>
                </w:rPr>
                <w:t xml:space="preserve">Supplemental </w:t>
              </w:r>
              <w:r w:rsidRPr="004F5A7E">
                <w:rPr>
                  <w:rStyle w:val="Hyperlink"/>
                  <w:rFonts w:ascii="Times New Roman" w:eastAsia="Times New Roman" w:hAnsi="Times New Roman" w:cs="Times New Roman"/>
                </w:rPr>
                <w:t>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494FF7" w:rsidP="000262B2">
            <w:pPr>
              <w:ind w:left="0" w:right="18"/>
              <w:rPr>
                <w:rFonts w:ascii="Times New Roman" w:hAnsi="Times New Roman" w:cs="Times New Roman"/>
                <w:bCs/>
              </w:rPr>
            </w:pPr>
            <w:r w:rsidRPr="00494FF7">
              <w:rPr>
                <w:rFonts w:ascii="Times New Roman" w:hAnsi="Times New Roman" w:cs="Times New Roman"/>
                <w:bCs/>
              </w:rPr>
              <w:t xml:space="preserve">The current New Source Review program rules apply to facilities that emit more than the federal major source threshold and to some facilities that emit less. </w:t>
            </w:r>
            <w:r w:rsidR="005C7B20" w:rsidRPr="002A6E24">
              <w:rPr>
                <w:rFonts w:ascii="Times New Roman" w:hAnsi="Times New Roman" w:cs="Times New Roman"/>
                <w:bCs/>
              </w:rPr>
              <w:t xml:space="preserve">Federal law requires states to have both a major and a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The requirements for the </w:t>
            </w:r>
            <w:r>
              <w:rPr>
                <w:rFonts w:ascii="Times New Roman" w:hAnsi="Times New Roman" w:cs="Times New Roman"/>
                <w:bCs/>
              </w:rPr>
              <w:t xml:space="preserve">federal </w:t>
            </w:r>
            <w:r w:rsidR="005C7B20" w:rsidRPr="002A6E24">
              <w:rPr>
                <w:rFonts w:ascii="Times New Roman" w:hAnsi="Times New Roman" w:cs="Times New Roman"/>
                <w:bCs/>
              </w:rPr>
              <w:t xml:space="preserve">major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are very prescriptive</w:t>
            </w:r>
            <w:r w:rsidR="005C7B20">
              <w:rPr>
                <w:rFonts w:ascii="Times New Roman" w:hAnsi="Times New Roman" w:cs="Times New Roman"/>
                <w:bCs/>
              </w:rPr>
              <w:t>. S</w:t>
            </w:r>
            <w:r w:rsidR="005C7B20" w:rsidRPr="002A6E24">
              <w:rPr>
                <w:rFonts w:ascii="Times New Roman" w:hAnsi="Times New Roman" w:cs="Times New Roman"/>
                <w:bCs/>
              </w:rPr>
              <w:t xml:space="preserve">tates have more flexibility in designing </w:t>
            </w:r>
            <w:r>
              <w:rPr>
                <w:rFonts w:ascii="Times New Roman" w:hAnsi="Times New Roman" w:cs="Times New Roman"/>
                <w:bCs/>
              </w:rPr>
              <w:t xml:space="preserve">a state </w:t>
            </w:r>
            <w:r w:rsidR="005C7B20"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w:t>
            </w:r>
            <w:r w:rsidR="005C7B20">
              <w:rPr>
                <w:rFonts w:ascii="Times New Roman" w:hAnsi="Times New Roman" w:cs="Times New Roman"/>
                <w:bCs/>
              </w:rPr>
              <w:t>if</w:t>
            </w:r>
            <w:r w:rsidR="005C7B20" w:rsidRPr="002A6E24">
              <w:rPr>
                <w:rFonts w:ascii="Times New Roman" w:hAnsi="Times New Roman" w:cs="Times New Roman"/>
                <w:bCs/>
              </w:rPr>
              <w:t xml:space="preserve"> the state demonstrates that it will protect air quality. Oregon</w:t>
            </w:r>
            <w:r w:rsidR="005C7B20">
              <w:rPr>
                <w:rFonts w:ascii="Times New Roman" w:hAnsi="Times New Roman" w:cs="Times New Roman"/>
                <w:bCs/>
              </w:rPr>
              <w:t>’s current</w:t>
            </w:r>
            <w:r w:rsidR="005C7B20" w:rsidRPr="002A6E24">
              <w:rPr>
                <w:rFonts w:ascii="Times New Roman" w:hAnsi="Times New Roman" w:cs="Times New Roman"/>
                <w:bCs/>
              </w:rPr>
              <w:t xml:space="preserve"> requirements for </w:t>
            </w:r>
            <w:r w:rsidR="000262B2" w:rsidRPr="002A6E24">
              <w:rPr>
                <w:rFonts w:ascii="Times New Roman" w:hAnsi="Times New Roman" w:cs="Times New Roman"/>
                <w:bCs/>
              </w:rPr>
              <w:t xml:space="preserve">major </w:t>
            </w:r>
            <w:r w:rsidR="005C7B20" w:rsidRPr="002A6E24">
              <w:rPr>
                <w:rFonts w:ascii="Times New Roman" w:hAnsi="Times New Roman" w:cs="Times New Roman"/>
                <w:bCs/>
              </w:rPr>
              <w:t xml:space="preserve">and </w:t>
            </w:r>
            <w:r w:rsidR="000262B2"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are the same</w:t>
            </w:r>
            <w:r w:rsidR="005C7B20">
              <w:rPr>
                <w:rFonts w:ascii="Times New Roman" w:hAnsi="Times New Roman" w:cs="Times New Roman"/>
                <w:bCs/>
              </w:rPr>
              <w:t>. This</w:t>
            </w:r>
            <w:r w:rsidR="005C7B20" w:rsidRPr="002A6E24">
              <w:rPr>
                <w:rFonts w:ascii="Times New Roman" w:hAnsi="Times New Roman" w:cs="Times New Roman"/>
                <w:bCs/>
              </w:rPr>
              <w:t xml:space="preserve"> limits DEQ’s ability to use the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in the most effective way to protect air quality </w:t>
            </w:r>
            <w:r w:rsidR="005C7B20">
              <w:rPr>
                <w:rFonts w:ascii="Times New Roman" w:hAnsi="Times New Roman" w:cs="Times New Roman"/>
                <w:bCs/>
              </w:rPr>
              <w:t>while</w:t>
            </w:r>
            <w:r w:rsidR="005C7B20" w:rsidRPr="002A6E24">
              <w:rPr>
                <w:rFonts w:ascii="Times New Roman" w:hAnsi="Times New Roman" w:cs="Times New Roman"/>
                <w:bCs/>
              </w:rPr>
              <w:t xml:space="preserve"> enabling economic development.</w:t>
            </w:r>
            <w:r w:rsidR="005C7B20"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Establish a minor New Source Review program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0262B2">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to the air quality needs of an area in ways that </w:t>
            </w:r>
            <w:r w:rsidR="00494FF7" w:rsidRPr="00494FF7">
              <w:rPr>
                <w:rFonts w:ascii="Times New Roman" w:eastAsia="Times New Roman" w:hAnsi="Times New Roman" w:cs="Times New Roman"/>
              </w:rPr>
              <w:t>are not allowed for larger businesses subject to EPA</w:t>
            </w:r>
            <w:r w:rsidR="00494FF7">
              <w:rPr>
                <w:rFonts w:ascii="Times New Roman" w:eastAsia="Times New Roman" w:hAnsi="Times New Roman" w:cs="Times New Roman"/>
              </w:rPr>
              <w:t xml:space="preserve"> requirements</w:t>
            </w:r>
            <w:r w:rsidRPr="009E5CE0">
              <w:rPr>
                <w:rFonts w:ascii="Times New Roman" w:eastAsia="Times New Roman" w:hAnsi="Times New Roman" w:cs="Times New Roman"/>
              </w:rPr>
              <w:t>.</w:t>
            </w:r>
          </w:p>
        </w:tc>
      </w:tr>
      <w:tr w:rsidR="005C7B20" w:rsidRPr="009F4287" w:rsidTr="005322E0">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are known as Net Air Quality Benefit. </w:t>
            </w:r>
            <w:r w:rsidR="00494FF7">
              <w:rPr>
                <w:rFonts w:ascii="Times New Roman" w:hAnsi="Times New Roman" w:cs="Times New Roman"/>
                <w:bCs/>
              </w:rPr>
              <w:t>P</w:t>
            </w:r>
            <w:r>
              <w:rPr>
                <w:rFonts w:ascii="Times New Roman" w:hAnsi="Times New Roman" w:cs="Times New Roman"/>
                <w:bCs/>
              </w:rPr>
              <w:t>roblems with the criteria</w:t>
            </w:r>
            <w:r w:rsidR="00494FF7">
              <w:rPr>
                <w:rFonts w:ascii="Times New Roman" w:hAnsi="Times New Roman" w:cs="Times New Roman"/>
                <w:bCs/>
              </w:rPr>
              <w:t xml:space="preserve"> include</w:t>
            </w:r>
            <w:r>
              <w:rPr>
                <w:rFonts w:ascii="Times New Roman" w:hAnsi="Times New Roman" w:cs="Times New Roman"/>
                <w:bCs/>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B</w:t>
            </w:r>
            <w:r w:rsidR="005C7B20" w:rsidRPr="004716E4">
              <w:rPr>
                <w:rFonts w:ascii="Times New Roman" w:eastAsia="Times New Roman" w:hAnsi="Times New Roman" w:cs="Times New Roman"/>
              </w:rPr>
              <w:t>ased solely on air quality modeling</w:t>
            </w:r>
            <w:r w:rsidR="005C7B20">
              <w:rPr>
                <w:rFonts w:ascii="Times New Roman" w:eastAsia="Times New Roman" w:hAnsi="Times New Roman" w:cs="Times New Roman"/>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 xml:space="preserve">Sometimes </w:t>
            </w:r>
            <w:r w:rsidR="005C7B20">
              <w:rPr>
                <w:rFonts w:ascii="Times New Roman" w:hAnsi="Times New Roman" w:cs="Times New Roman"/>
                <w:bCs/>
              </w:rPr>
              <w:t>i</w:t>
            </w:r>
            <w:r w:rsidR="005C7B20" w:rsidRPr="007C5660" w:rsidDel="000810F2">
              <w:rPr>
                <w:rFonts w:ascii="Times New Roman" w:hAnsi="Times New Roman" w:cs="Times New Roman"/>
                <w:bCs/>
              </w:rPr>
              <w:t xml:space="preserve">mpossible </w:t>
            </w:r>
            <w:r w:rsidR="005C7B20">
              <w:rPr>
                <w:rFonts w:ascii="Times New Roman" w:hAnsi="Times New Roman" w:cs="Times New Roman"/>
                <w:bCs/>
              </w:rPr>
              <w:t xml:space="preserve">for businesses </w:t>
            </w:r>
            <w:r w:rsidR="005C7B20" w:rsidRPr="007C5660" w:rsidDel="000810F2">
              <w:rPr>
                <w:rFonts w:ascii="Times New Roman" w:hAnsi="Times New Roman" w:cs="Times New Roman"/>
                <w:bCs/>
              </w:rPr>
              <w:t>to meet</w:t>
            </w:r>
            <w:r w:rsidR="005C7B20">
              <w:rPr>
                <w:rFonts w:ascii="Times New Roman" w:hAnsi="Times New Roman" w:cs="Times New Roman"/>
                <w:bCs/>
              </w:rPr>
              <w:t>,</w:t>
            </w:r>
            <w:r w:rsidR="005C7B20" w:rsidRPr="007C5660" w:rsidDel="000810F2">
              <w:rPr>
                <w:rFonts w:ascii="Times New Roman" w:hAnsi="Times New Roman" w:cs="Times New Roman"/>
                <w:bCs/>
              </w:rPr>
              <w:t xml:space="preserve"> unless the increasing and offsetting businesses are co-located</w:t>
            </w:r>
            <w:r w:rsidR="005C7B20">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 xml:space="preserve">improved air quality at most </w:t>
            </w:r>
            <w:r w:rsidR="00207FD5">
              <w:rPr>
                <w:rFonts w:ascii="Times New Roman" w:hAnsi="Times New Roman" w:cs="Times New Roman"/>
                <w:bCs/>
              </w:rPr>
              <w:t xml:space="preserve">modeled </w:t>
            </w:r>
            <w:r>
              <w:rPr>
                <w:rFonts w:ascii="Times New Roman" w:hAnsi="Times New Roman" w:cs="Times New Roman"/>
                <w:bCs/>
              </w:rPr>
              <w:t>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5322E0">
            <w:pPr>
              <w:ind w:left="14"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9E453C">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926E84" w:rsidRPr="009E453C" w:rsidRDefault="005C7B20" w:rsidP="005322E0">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of construction </w:t>
            </w: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Pr="00926E84" w:rsidRDefault="005C7B20" w:rsidP="005322E0">
            <w:pPr>
              <w:ind w:left="14"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tc>
      </w:tr>
      <w:tr w:rsidR="009E453C" w:rsidTr="0094581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9E453C" w:rsidRPr="009F4287" w:rsidRDefault="009E453C" w:rsidP="0094581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9E453C" w:rsidRPr="009F4287" w:rsidRDefault="009E453C" w:rsidP="0094581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453C"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322E0" w:rsidRDefault="005322E0" w:rsidP="00926E84">
            <w:pPr>
              <w:spacing w:after="120"/>
              <w:ind w:left="0" w:right="14"/>
              <w:rPr>
                <w:rFonts w:ascii="Times New Roman" w:eastAsia="Times New Roman" w:hAnsi="Times New Roman" w:cs="Times New Roman"/>
              </w:rPr>
            </w:pPr>
            <w:r>
              <w:rPr>
                <w:rFonts w:ascii="Times New Roman" w:eastAsia="Times New Roman" w:hAnsi="Times New Roman" w:cs="Times New Roman"/>
              </w:rPr>
              <w:t>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26E84" w:rsidRPr="00926E84" w:rsidRDefault="00926E84" w:rsidP="00926E84">
            <w:pPr>
              <w:spacing w:after="120"/>
              <w:ind w:left="0" w:right="14"/>
              <w:rPr>
                <w:rFonts w:ascii="Times New Roman" w:hAnsi="Times New Roman"/>
                <w:color w:val="000000"/>
              </w:rPr>
            </w:pPr>
            <w:r w:rsidRPr="00926E84">
              <w:rPr>
                <w:rFonts w:ascii="Times New Roman" w:eastAsia="Times New Roman" w:hAnsi="Times New Roman" w:cs="Times New Roman"/>
              </w:rPr>
              <w:t>Allowing construction permits to be extended multiple times without limit or additional review could:</w:t>
            </w:r>
          </w:p>
          <w:p w:rsidR="009E453C"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9E453C" w:rsidRPr="00FB50EA"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9E453C" w:rsidRPr="00926E84" w:rsidRDefault="009E453C" w:rsidP="00926E84">
            <w:pPr>
              <w:pStyle w:val="ListParagraph"/>
              <w:numPr>
                <w:ilvl w:val="0"/>
                <w:numId w:val="71"/>
              </w:numPr>
              <w:spacing w:after="120"/>
              <w:ind w:right="18"/>
              <w:rPr>
                <w:rFonts w:ascii="Times New Roman" w:hAnsi="Times New Roman" w:cs="Times New Roman"/>
                <w:bCs/>
              </w:rPr>
            </w:pPr>
            <w:r w:rsidRPr="00926E84">
              <w:rPr>
                <w:rFonts w:ascii="Times New Roman" w:eastAsia="Times New Roman" w:hAnsi="Times New Roman" w:cs="Times New Roman"/>
              </w:rPr>
              <w:t>Unnecessarily impair</w:t>
            </w:r>
            <w:r w:rsidR="00533323">
              <w:rPr>
                <w:rFonts w:ascii="Times New Roman" w:eastAsia="Times New Roman" w:hAnsi="Times New Roman" w:cs="Times New Roman"/>
              </w:rPr>
              <w:t xml:space="preserve"> </w:t>
            </w:r>
            <w:r w:rsidRPr="00926E84">
              <w:rPr>
                <w:rFonts w:ascii="Times New Roman" w:eastAsia="Times New Roman" w:hAnsi="Times New Roman" w:cs="Times New Roman"/>
              </w:rPr>
              <w:t>air quality.</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26E84" w:rsidRDefault="00926E84"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04062A">
              <w:rPr>
                <w:rFonts w:ascii="Times New Roman" w:eastAsia="Times New Roman" w:hAnsi="Times New Roman" w:cs="Times New Roman"/>
              </w:rPr>
              <w:t xml:space="preserve">For the first extension, the proposed rules would require a review of any new pollution control technologies that could be applied to the proposed source. </w:t>
            </w:r>
          </w:p>
          <w:p w:rsidR="009E453C" w:rsidRPr="009E453C" w:rsidRDefault="009E453C"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9E453C">
              <w:rPr>
                <w:rFonts w:ascii="Times New Roman" w:eastAsia="Times New Roman" w:hAnsi="Times New Roman" w:cs="Times New Roman"/>
              </w:rPr>
              <w:t>For the second extension, the proposed rules would require a review of the pollution control technology and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sidR="00AE1A2D">
              <w:rPr>
                <w:rFonts w:asciiTheme="majorHAnsi" w:hAnsiTheme="majorHAnsi" w:cstheme="majorHAnsi"/>
                <w:color w:val="FFFFFF"/>
                <w:sz w:val="26"/>
                <w:szCs w:val="26"/>
              </w:rPr>
              <w:t>Modernize methods allowed for holding public hearings</w:t>
            </w:r>
            <w:r>
              <w:rPr>
                <w:rFonts w:asciiTheme="majorHAnsi" w:hAnsiTheme="majorHAnsi" w:cstheme="majorHAnsi"/>
                <w:color w:val="FFFFFF"/>
                <w:sz w:val="26"/>
                <w:szCs w:val="26"/>
              </w:rPr>
              <w:t xml:space="preserve">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DEQ to hold</w:t>
            </w:r>
            <w:r w:rsidR="00494FF7">
              <w:rPr>
                <w:rFonts w:ascii="Times New Roman" w:eastAsia="Times New Roman" w:hAnsi="Times New Roman" w:cs="Times New Roman"/>
              </w:rPr>
              <w:t>,</w:t>
            </w:r>
            <w:r>
              <w:rPr>
                <w:rFonts w:ascii="Times New Roman" w:eastAsia="Times New Roman" w:hAnsi="Times New Roman" w:cs="Times New Roman"/>
              </w:rPr>
              <w:t xml:space="preserve">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w:t>
            </w:r>
            <w:r w:rsidR="00A47AB2">
              <w:rPr>
                <w:rFonts w:ascii="Times New Roman" w:eastAsia="Times New Roman" w:hAnsi="Times New Roman" w:cs="Times New Roman"/>
              </w:rPr>
              <w:t>,</w:t>
            </w:r>
            <w:r>
              <w:rPr>
                <w:rFonts w:ascii="Times New Roman" w:eastAsia="Times New Roman" w:hAnsi="Times New Roman" w:cs="Times New Roman"/>
              </w:rPr>
              <w:t xml:space="preserve">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207FD5">
              <w:rPr>
                <w:rFonts w:ascii="Times New Roman" w:eastAsia="Times New Roman" w:hAnsi="Times New Roman" w:cs="Times New Roman"/>
                <w:bCs/>
              </w:rPr>
              <w:t xml:space="preserve"> </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 xml:space="preserve">Re-establish </w:t>
            </w:r>
            <w:r w:rsidR="00F70CBA">
              <w:rPr>
                <w:rFonts w:asciiTheme="majorHAnsi" w:eastAsia="Times New Roman" w:hAnsiTheme="majorHAnsi" w:cstheme="majorHAnsi"/>
                <w:color w:val="FFFFFF" w:themeColor="background1"/>
                <w:sz w:val="26"/>
                <w:szCs w:val="26"/>
              </w:rPr>
              <w:t>Heat Smart woodstove replacement program exemption for small commercial solid fuel boilers regulated under the permitting program</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26E84" w:rsidRPr="00E40E2E" w:rsidRDefault="005C7B20" w:rsidP="005322E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 xml:space="preserve">regulated through the construction approval </w:t>
            </w:r>
            <w:r w:rsidR="00276459">
              <w:rPr>
                <w:rFonts w:ascii="Times New Roman" w:eastAsia="Times New Roman" w:hAnsi="Times New Roman" w:cs="Times New Roman"/>
              </w:rPr>
              <w:t>or</w:t>
            </w:r>
            <w:r>
              <w:rPr>
                <w:rFonts w:ascii="Times New Roman" w:eastAsia="Times New Roman" w:hAnsi="Times New Roman" w:cs="Times New Roman"/>
              </w:rPr>
              <w:t xml:space="preserve">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276459">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w:t>
            </w:r>
            <w:r w:rsidR="00276459">
              <w:rPr>
                <w:rFonts w:ascii="Times New Roman" w:eastAsia="Times New Roman" w:hAnsi="Times New Roman" w:cs="Times New Roman"/>
              </w:rPr>
              <w:t>trigger permitting requirements</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 xml:space="preserve">DEQ expects to see an improvement in air quality, </w:t>
      </w:r>
      <w:r w:rsidR="00276459">
        <w:rPr>
          <w:rFonts w:ascii="Times New Roman" w:hAnsi="Times New Roman" w:cs="Times New Roman"/>
        </w:rPr>
        <w:t>which could result in</w:t>
      </w:r>
      <w:r>
        <w:rPr>
          <w:rFonts w:ascii="Times New Roman" w:hAnsi="Times New Roman" w:cs="Times New Roman"/>
        </w:rPr>
        <w:t xml:space="preserv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0023608C">
        <w:rPr>
          <w:rFonts w:ascii="Times New Roman" w:hAnsi="Times New Roman" w:cs="Times New Roman"/>
        </w:rPr>
        <w:t xml:space="preserve"> the </w:t>
      </w:r>
      <w:r w:rsidR="00AE1A2D">
        <w:rPr>
          <w:rFonts w:ascii="Times New Roman" w:hAnsi="Times New Roman" w:cs="Times New Roman"/>
        </w:rPr>
        <w:t>New Source Review preconstruction permitting program</w:t>
      </w:r>
      <w:r w:rsidRPr="00407D77">
        <w:rPr>
          <w:rFonts w:ascii="Times New Roman" w:hAnsi="Times New Roman" w:cs="Times New Roman"/>
        </w:rPr>
        <w:t>,</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AE1A2D"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w:t>
      </w:r>
      <w:proofErr w:type="gramStart"/>
      <w:r w:rsidRPr="00E638D3">
        <w:rPr>
          <w:rFonts w:ascii="Times New Roman" w:hAnsi="Times New Roman" w:cs="Times New Roman"/>
        </w:rPr>
        <w:t>have been addressed</w:t>
      </w:r>
      <w:proofErr w:type="gramEnd"/>
      <w:r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AE1A2D" w:rsidRDefault="00AE1A2D">
      <w:pPr>
        <w:spacing w:after="120"/>
        <w:rPr>
          <w:rFonts w:ascii="Times New Roman" w:hAnsi="Times New Roman" w:cs="Times New Roman"/>
        </w:rPr>
      </w:pPr>
      <w:r>
        <w:rPr>
          <w:rFonts w:ascii="Times New Roman" w:hAnsi="Times New Roman" w:cs="Times New Roman"/>
        </w:rPr>
        <w:br w:type="page"/>
      </w: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340-208-0005, 340-212-0005, 340-214-0005,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sidR="0047778A">
        <w:rPr>
          <w:rFonts w:ascii="Times New Roman" w:eastAsia="Times New Roman" w:hAnsi="Times New Roman" w:cs="Times New Roman"/>
          <w:bCs/>
        </w:rPr>
        <w:t xml:space="preserve">340-220-0140, </w:t>
      </w:r>
      <w:r w:rsidR="005810C1">
        <w:rPr>
          <w:rFonts w:ascii="Times New Roman" w:eastAsia="Times New Roman" w:hAnsi="Times New Roman" w:cs="Times New Roman"/>
          <w:bCs/>
        </w:rPr>
        <w:t xml:space="preserve">340-220-0150, 340-220-0160,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2F41AC" w:rsidRDefault="002F41AC" w:rsidP="00D43A53">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340-200-0020(3) amended and renumbered to 340-222-0051;</w:t>
      </w:r>
    </w:p>
    <w:p w:rsidR="00D43A53" w:rsidRPr="00D43A53" w:rsidRDefault="00D43A53" w:rsidP="00D43A53">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340-200-0020(13) and (14) amended and renumbered to 340-222-0048;</w:t>
      </w:r>
    </w:p>
    <w:p w:rsidR="002F41AC" w:rsidRPr="00D43A53" w:rsidRDefault="002F41AC" w:rsidP="002F41AC">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w:t>
      </w:r>
      <w:r>
        <w:rPr>
          <w:rFonts w:ascii="Times New Roman" w:eastAsia="Times New Roman" w:hAnsi="Times New Roman" w:cs="Times New Roman"/>
          <w:bCs/>
        </w:rPr>
        <w:t>71</w:t>
      </w:r>
      <w:r w:rsidRPr="00D43A53">
        <w:rPr>
          <w:rFonts w:ascii="Times New Roman" w:eastAsia="Times New Roman" w:hAnsi="Times New Roman" w:cs="Times New Roman"/>
          <w:bCs/>
        </w:rPr>
        <w:t>) a</w:t>
      </w:r>
      <w:r>
        <w:rPr>
          <w:rFonts w:ascii="Times New Roman" w:eastAsia="Times New Roman" w:hAnsi="Times New Roman" w:cs="Times New Roman"/>
          <w:bCs/>
        </w:rPr>
        <w:t>mended and renumbered to 340-224</w:t>
      </w:r>
      <w:r w:rsidRPr="00D43A53">
        <w:rPr>
          <w:rFonts w:ascii="Times New Roman" w:eastAsia="Times New Roman" w:hAnsi="Times New Roman" w:cs="Times New Roman"/>
          <w:bCs/>
        </w:rPr>
        <w:t>-00</w:t>
      </w:r>
      <w:r>
        <w:rPr>
          <w:rFonts w:ascii="Times New Roman" w:eastAsia="Times New Roman" w:hAnsi="Times New Roman" w:cs="Times New Roman"/>
          <w:bCs/>
        </w:rPr>
        <w:t>25</w:t>
      </w:r>
      <w:r w:rsidRPr="00D43A53">
        <w:rPr>
          <w:rFonts w:ascii="Times New Roman" w:eastAsia="Times New Roman" w:hAnsi="Times New Roman" w:cs="Times New Roman"/>
          <w:bCs/>
        </w:rPr>
        <w:t>;</w:t>
      </w:r>
      <w:r w:rsidRPr="00D43A53">
        <w:rPr>
          <w:rFonts w:ascii="Times New Roman" w:eastAsia="Times New Roman" w:hAnsi="Times New Roman" w:cs="Times New Roman"/>
          <w:bCs/>
        </w:rPr>
        <w:tab/>
      </w:r>
    </w:p>
    <w:p w:rsidR="002F41AC" w:rsidRPr="00D43A53" w:rsidRDefault="002F41AC" w:rsidP="002F41AC">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340-200-0020(76) amended and renumbered to 340-222-0046;</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10</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20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21752B" w:rsidRPr="0021752B" w:rsidRDefault="0021752B" w:rsidP="0021752B">
      <w:pPr>
        <w:ind w:left="720" w:right="18"/>
        <w:rPr>
          <w:rFonts w:ascii="Times New Roman" w:eastAsia="Times New Roman" w:hAnsi="Times New Roman" w:cs="Times New Roman"/>
          <w:bCs/>
        </w:rPr>
      </w:pPr>
      <w:r w:rsidRPr="0021752B">
        <w:rPr>
          <w:rFonts w:ascii="Times New Roman" w:eastAsia="Times New Roman" w:hAnsi="Times New Roman" w:cs="Times New Roman"/>
          <w:bCs/>
        </w:rPr>
        <w:t>current OAR 340-2</w:t>
      </w:r>
      <w:r>
        <w:rPr>
          <w:rFonts w:ascii="Times New Roman" w:eastAsia="Times New Roman" w:hAnsi="Times New Roman" w:cs="Times New Roman"/>
          <w:bCs/>
        </w:rPr>
        <w:t>25-001</w:t>
      </w:r>
      <w:r w:rsidRPr="0021752B">
        <w:rPr>
          <w:rFonts w:ascii="Times New Roman" w:eastAsia="Times New Roman" w:hAnsi="Times New Roman" w:cs="Times New Roman"/>
          <w:bCs/>
        </w:rPr>
        <w:t>0(1</w:t>
      </w:r>
      <w:r>
        <w:rPr>
          <w:rFonts w:ascii="Times New Roman" w:eastAsia="Times New Roman" w:hAnsi="Times New Roman" w:cs="Times New Roman"/>
          <w:bCs/>
        </w:rPr>
        <w:t>0</w:t>
      </w:r>
      <w:r w:rsidRPr="0021752B">
        <w:rPr>
          <w:rFonts w:ascii="Times New Roman" w:eastAsia="Times New Roman" w:hAnsi="Times New Roman" w:cs="Times New Roman"/>
          <w:bCs/>
        </w:rPr>
        <w:t xml:space="preserve">) </w:t>
      </w:r>
      <w:r>
        <w:rPr>
          <w:rFonts w:ascii="Times New Roman" w:eastAsia="Times New Roman" w:hAnsi="Times New Roman" w:cs="Times New Roman"/>
          <w:bCs/>
        </w:rPr>
        <w:t xml:space="preserve">and (11) and OAR 340-225-0090(1) </w:t>
      </w:r>
      <w:r w:rsidRPr="0021752B">
        <w:rPr>
          <w:rFonts w:ascii="Times New Roman" w:eastAsia="Times New Roman" w:hAnsi="Times New Roman" w:cs="Times New Roman"/>
          <w:bCs/>
        </w:rPr>
        <w:t>amended and renumbered to 340-224-0</w:t>
      </w:r>
      <w:r>
        <w:rPr>
          <w:rFonts w:ascii="Times New Roman" w:eastAsia="Times New Roman" w:hAnsi="Times New Roman" w:cs="Times New Roman"/>
          <w:bCs/>
        </w:rPr>
        <w:t>520</w:t>
      </w:r>
      <w:r w:rsidRPr="0021752B">
        <w:rPr>
          <w:rFonts w:ascii="Times New Roman" w:eastAsia="Times New Roman" w:hAnsi="Times New Roman" w:cs="Times New Roman"/>
          <w:bCs/>
        </w:rPr>
        <w:t>;</w:t>
      </w:r>
      <w:r w:rsidRPr="0021752B">
        <w:rPr>
          <w:rFonts w:ascii="Times New Roman" w:eastAsia="Times New Roman" w:hAnsi="Times New Roman" w:cs="Times New Roman"/>
          <w:bCs/>
        </w:rPr>
        <w:tab/>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00BA04DE">
        <w:rPr>
          <w:rFonts w:ascii="Times New Roman" w:eastAsia="Times New Roman" w:hAnsi="Times New Roman" w:cs="Times New Roman"/>
          <w:bCs/>
        </w:rPr>
        <w:t>10</w:t>
      </w:r>
      <w:r w:rsidRPr="00C94B82">
        <w:rPr>
          <w:rFonts w:ascii="Times New Roman" w:eastAsia="Times New Roman" w:hAnsi="Times New Roman" w:cs="Times New Roman"/>
          <w:bCs/>
        </w:rPr>
        <w:t xml:space="preserve">; </w:t>
      </w:r>
    </w:p>
    <w:p w:rsidR="00BA04DE" w:rsidRDefault="00BA04DE" w:rsidP="00BA04DE">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-04</w:t>
      </w:r>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340-23</w:t>
      </w:r>
      <w:r w:rsidR="00FE1E9D">
        <w:rPr>
          <w:rFonts w:ascii="Times New Roman" w:eastAsia="Times New Roman" w:hAnsi="Times New Roman" w:cs="Times New Roman"/>
          <w:bCs/>
        </w:rPr>
        <w:t>6-8010</w:t>
      </w:r>
      <w:r w:rsidRPr="00BA04DE">
        <w:rPr>
          <w:rFonts w:ascii="Times New Roman" w:eastAsia="Times New Roman" w:hAnsi="Times New Roman" w:cs="Times New Roman"/>
          <w:bCs/>
        </w:rPr>
        <w:t xml:space="preserve"> </w:t>
      </w:r>
    </w:p>
    <w:p w:rsidR="008E5641" w:rsidRDefault="008E5641" w:rsidP="00BA04DE">
      <w:pPr>
        <w:ind w:left="720" w:right="18"/>
        <w:rPr>
          <w:rFonts w:ascii="Times New Roman" w:eastAsia="Times New Roman" w:hAnsi="Times New Roman" w:cs="Times New Roman"/>
          <w:bCs/>
        </w:rPr>
      </w:pPr>
    </w:p>
    <w:p w:rsidR="008E5641" w:rsidRDefault="008E5641" w:rsidP="00BA04DE">
      <w:pPr>
        <w:ind w:left="720" w:right="18"/>
        <w:rPr>
          <w:rFonts w:ascii="Times New Roman" w:eastAsia="Times New Roman" w:hAnsi="Times New Roman" w:cs="Times New Roman"/>
          <w:bCs/>
        </w:rPr>
      </w:pPr>
      <w:r>
        <w:rPr>
          <w:rFonts w:ascii="Times New Roman" w:eastAsia="Times New Roman" w:hAnsi="Times New Roman" w:cs="Times New Roman"/>
          <w:bCs/>
          <w:u w:val="single"/>
        </w:rPr>
        <w:t>Renumber OAR:</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1 renumbered to 340-206-8010; </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2 renumbered to 340-206-8020; </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3 renumbered to 340-206-8030; </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4 renumbered to 340-206-8040</w:t>
      </w:r>
    </w:p>
    <w:p w:rsidR="00FE1E9D" w:rsidRDefault="00FE1E9D" w:rsidP="00BA04DE">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sidR="0098184F">
        <w:rPr>
          <w:rFonts w:ascii="Times New Roman" w:eastAsia="Times New Roman" w:hAnsi="Times New Roman" w:cs="Times New Roman"/>
          <w:bCs/>
        </w:rPr>
        <w:t xml:space="preserve">192, </w:t>
      </w:r>
      <w:r w:rsidRPr="00D257F6">
        <w:rPr>
          <w:rFonts w:ascii="Times New Roman" w:eastAsia="Times New Roman" w:hAnsi="Times New Roman" w:cs="Times New Roman"/>
          <w:bCs/>
        </w:rPr>
        <w:t>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CE05A7" w:rsidRDefault="0092287A" w:rsidP="0092287A">
      <w:pPr>
        <w:ind w:left="720" w:right="18"/>
        <w:rPr>
          <w:rFonts w:asciiTheme="minorHAnsi" w:eastAsia="Times New Roman" w:hAnsiTheme="minorHAnsi" w:cstheme="minorHAnsi"/>
          <w:bCs/>
        </w:rPr>
      </w:pPr>
      <w:r w:rsidRPr="000A53B0">
        <w:rPr>
          <w:rFonts w:ascii="Times New Roman" w:eastAsia="Times New Roman" w:hAnsi="Times New Roman" w:cs="Times New Roman"/>
          <w:bCs/>
        </w:rPr>
        <w:t xml:space="preserve">ORS </w:t>
      </w:r>
      <w:r w:rsidR="00CE05A7">
        <w:rPr>
          <w:rFonts w:ascii="Times New Roman" w:eastAsia="Times New Roman" w:hAnsi="Times New Roman" w:cs="Times New Roman"/>
          <w:bCs/>
        </w:rPr>
        <w:t xml:space="preserve">183, </w:t>
      </w:r>
      <w:r w:rsidR="0098184F">
        <w:rPr>
          <w:rFonts w:ascii="Times New Roman" w:eastAsia="Times New Roman" w:hAnsi="Times New Roman" w:cs="Times New Roman"/>
          <w:bCs/>
        </w:rPr>
        <w:t xml:space="preserve">192, </w:t>
      </w:r>
      <w:r w:rsidRPr="000A53B0">
        <w:rPr>
          <w:rFonts w:ascii="Times New Roman" w:eastAsia="Times New Roman" w:hAnsi="Times New Roman" w:cs="Times New Roman"/>
          <w:bCs/>
        </w:rPr>
        <w:t xml:space="preserve">468, </w:t>
      </w:r>
      <w:r w:rsidRPr="00CE05A7">
        <w:rPr>
          <w:rFonts w:asciiTheme="minorHAnsi" w:eastAsia="Times New Roman" w:hAnsiTheme="minorHAnsi" w:cstheme="minorHAnsi"/>
          <w:bCs/>
        </w:rPr>
        <w:t>468A,</w:t>
      </w:r>
      <w:r w:rsidR="007E7D94" w:rsidRPr="00CE05A7">
        <w:rPr>
          <w:rStyle w:val="CommentReference"/>
          <w:rFonts w:asciiTheme="minorHAnsi" w:hAnsiTheme="minorHAnsi" w:cstheme="minorHAnsi"/>
          <w:sz w:val="24"/>
          <w:szCs w:val="24"/>
        </w:rPr>
        <w:t xml:space="preserve"> </w:t>
      </w:r>
      <w:r w:rsidR="009121D1">
        <w:rPr>
          <w:rStyle w:val="CommentReference"/>
          <w:rFonts w:asciiTheme="minorHAnsi" w:hAnsiTheme="minorHAnsi" w:cstheme="minorHAnsi"/>
          <w:sz w:val="24"/>
          <w:szCs w:val="24"/>
        </w:rPr>
        <w:t xml:space="preserve">477, </w:t>
      </w:r>
      <w:r w:rsidR="00CE05A7" w:rsidRPr="00CE05A7">
        <w:rPr>
          <w:rFonts w:asciiTheme="minorHAnsi" w:hAnsiTheme="minorHAnsi" w:cstheme="minorHAnsi"/>
        </w:rPr>
        <w:t>Or. Laws 2009, chapter 754</w:t>
      </w:r>
    </w:p>
    <w:p w:rsidR="00C36B5C" w:rsidRDefault="00C36B5C" w:rsidP="00844A6C">
      <w:pPr>
        <w:ind w:left="720" w:right="18"/>
        <w:rPr>
          <w:rFonts w:ascii="Times New Roman" w:eastAsia="Times New Roman" w:hAnsi="Times New Roman" w:cs="Times New Roman"/>
          <w:bCs/>
        </w:rPr>
      </w:pPr>
    </w:p>
    <w:p w:rsidR="00090B88" w:rsidRDefault="00090B88" w:rsidP="005C7B20">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6" w:history="1">
        <w:r w:rsidRPr="00D257F6">
          <w:rPr>
            <w:rStyle w:val="Hyperlink"/>
            <w:rFonts w:ascii="Times New Roman" w:eastAsia="Times New Roman" w:hAnsi="Times New Roman" w:cs="Times New Roman"/>
            <w:bCs/>
          </w:rPr>
          <w:t>ORS 183.335(2)(b)(C)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A90C79" w:rsidP="006C4D74">
            <w:pPr>
              <w:ind w:left="-74" w:right="18"/>
              <w:rPr>
                <w:rFonts w:asciiTheme="minorHAnsi" w:eastAsia="Times New Roman" w:hAnsiTheme="minorHAnsi" w:cstheme="minorHAnsi"/>
                <w:bCs/>
              </w:rPr>
            </w:pPr>
            <w:hyperlink r:id="rId17"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BD4E95" w:rsidRPr="00786C5D" w:rsidRDefault="00A90C79" w:rsidP="006C4D74">
            <w:pPr>
              <w:ind w:left="0" w:right="18"/>
              <w:rPr>
                <w:rFonts w:asciiTheme="minorHAnsi" w:hAnsiTheme="minorHAnsi" w:cstheme="minorHAnsi"/>
              </w:rPr>
            </w:pPr>
            <w:hyperlink r:id="rId18" w:history="1">
              <w:r w:rsidR="00BD4E95" w:rsidRPr="00023CF8">
                <w:rPr>
                  <w:rStyle w:val="Hyperlink"/>
                  <w:rFonts w:asciiTheme="minorHAnsi" w:hAnsiTheme="minorHAnsi" w:cstheme="minorHAnsi"/>
                </w:rPr>
                <w:t>http://www.epa.gov/ttn/emc/promgate/m-09.pdf</w:t>
              </w:r>
            </w:hyperlink>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BD4E95" w:rsidRPr="00786C5D" w:rsidRDefault="00A90C79" w:rsidP="006C4D74">
            <w:pPr>
              <w:ind w:left="0" w:right="18"/>
              <w:rPr>
                <w:rFonts w:asciiTheme="minorHAnsi" w:hAnsiTheme="minorHAnsi" w:cstheme="minorHAnsi"/>
              </w:rPr>
            </w:pPr>
            <w:hyperlink r:id="rId19" w:history="1">
              <w:r w:rsidR="00BD4E95" w:rsidRPr="00023CF8">
                <w:rPr>
                  <w:rStyle w:val="Hyperlink"/>
                  <w:rFonts w:asciiTheme="minorHAnsi" w:hAnsiTheme="minorHAnsi" w:cstheme="minorHAnsi"/>
                </w:rPr>
                <w:t>http://www.epa.gov/ttn/emc/promgate/m-22.pdf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A90C79"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A90C79"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A90C79"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A90C79" w:rsidP="006C4D74">
            <w:pPr>
              <w:ind w:left="0" w:right="18"/>
              <w:rPr>
                <w:rFonts w:asciiTheme="minorHAnsi" w:hAnsiTheme="minorHAnsi" w:cstheme="minorHAnsi"/>
                <w:bCs/>
              </w:rPr>
            </w:pPr>
            <w:hyperlink r:id="rId23"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A90C79" w:rsidP="006C4D74">
            <w:pPr>
              <w:ind w:left="0" w:right="18"/>
              <w:rPr>
                <w:rFonts w:asciiTheme="minorHAnsi" w:eastAsia="Times New Roman" w:hAnsiTheme="minorHAnsi" w:cstheme="minorHAnsi"/>
                <w:bCs/>
                <w:sz w:val="24"/>
                <w:szCs w:val="24"/>
              </w:rPr>
            </w:pPr>
            <w:hyperlink r:id="rId24"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A90C79" w:rsidP="006C4D74">
            <w:pPr>
              <w:ind w:left="0" w:right="18"/>
              <w:rPr>
                <w:rFonts w:asciiTheme="minorHAnsi" w:hAnsiTheme="minorHAnsi" w:cstheme="minorHAnsi"/>
                <w:bCs/>
              </w:rPr>
            </w:pPr>
            <w:hyperlink r:id="rId25"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A90C79" w:rsidP="006C4D74">
            <w:pPr>
              <w:ind w:left="0" w:right="18"/>
              <w:rPr>
                <w:rFonts w:asciiTheme="minorHAnsi" w:hAnsiTheme="minorHAnsi" w:cstheme="minorHAnsi"/>
                <w:bCs/>
              </w:rPr>
            </w:pPr>
            <w:hyperlink r:id="rId26"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A90C79" w:rsidP="006C4D74">
            <w:pPr>
              <w:ind w:left="0" w:right="18"/>
              <w:rPr>
                <w:rFonts w:asciiTheme="minorHAnsi" w:eastAsia="Times New Roman" w:hAnsiTheme="minorHAnsi" w:cstheme="minorHAnsi"/>
                <w:bCs/>
              </w:rPr>
            </w:pPr>
            <w:hyperlink r:id="rId27"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A90C79" w:rsidP="006C4D74">
            <w:pPr>
              <w:ind w:left="0" w:right="18"/>
              <w:rPr>
                <w:rFonts w:asciiTheme="minorHAnsi" w:hAnsiTheme="minorHAnsi" w:cstheme="minorHAnsi"/>
              </w:rPr>
            </w:pPr>
            <w:hyperlink r:id="rId28"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BD4E95" w:rsidRDefault="00A90C79" w:rsidP="006C4D74">
            <w:pPr>
              <w:ind w:left="0" w:right="18"/>
              <w:rPr>
                <w:rFonts w:asciiTheme="minorHAnsi" w:eastAsia="Times New Roman" w:hAnsiTheme="minorHAnsi" w:cstheme="minorHAnsi"/>
                <w:bCs/>
              </w:rPr>
            </w:pPr>
            <w:hyperlink r:id="rId29" w:history="1">
              <w:r w:rsidR="00BD4E95" w:rsidRPr="00BD4E95">
                <w:rPr>
                  <w:rStyle w:val="Hyperlink"/>
                  <w:rFonts w:asciiTheme="minorHAnsi" w:hAnsiTheme="minorHAnsi" w:cstheme="minorHAnsi"/>
                </w:rPr>
                <w:t>http://arcweb.sos.state.or.us/pages/rules/oars_300/oar_340/_340_tables/340-216-0020_10-24.pdf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A90C79" w:rsidP="00411417">
            <w:pPr>
              <w:ind w:left="0"/>
              <w:rPr>
                <w:rFonts w:asciiTheme="minorHAnsi" w:eastAsia="Times New Roman" w:hAnsiTheme="minorHAnsi" w:cstheme="minorHAnsi"/>
                <w:bCs/>
              </w:rPr>
            </w:pPr>
            <w:hyperlink r:id="rId30"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A90C79" w:rsidP="006C4D74">
            <w:pPr>
              <w:ind w:left="0" w:right="18"/>
              <w:rPr>
                <w:rFonts w:asciiTheme="minorHAnsi" w:eastAsia="Times New Roman" w:hAnsiTheme="minorHAnsi" w:cstheme="minorHAnsi"/>
                <w:bCs/>
              </w:rPr>
            </w:pPr>
            <w:hyperlink r:id="rId31"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A90C79" w:rsidP="00411417">
            <w:pPr>
              <w:ind w:left="0" w:right="288"/>
              <w:rPr>
                <w:rFonts w:asciiTheme="minorHAnsi" w:hAnsiTheme="minorHAnsi" w:cstheme="minorHAnsi"/>
                <w:bCs/>
              </w:rPr>
            </w:pPr>
            <w:hyperlink r:id="rId32"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AE1A2D" w:rsidRDefault="00AE1A2D">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AE1A2D" w:rsidRDefault="00AE1A2D">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3"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more efficient and effective permitting program</w:t>
      </w:r>
      <w:r w:rsidR="001C2BB5">
        <w:rPr>
          <w:rFonts w:asciiTheme="minorHAnsi" w:eastAsia="Times New Roman" w:hAnsiTheme="minorHAnsi" w:cstheme="minorHAnsi"/>
        </w:rPr>
        <w:t>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Amend statewide particula</w:t>
      </w:r>
      <w:r w:rsidR="0023608C">
        <w:rPr>
          <w:rFonts w:asciiTheme="minorHAnsi" w:eastAsia="Times New Roman" w:hAnsiTheme="minorHAnsi" w:cstheme="minorHAnsi"/>
        </w:rPr>
        <w:t>te matter standards and the pre</w:t>
      </w:r>
      <w:r w:rsidRPr="00124646">
        <w:rPr>
          <w:rFonts w:asciiTheme="minorHAnsi" w:eastAsia="Times New Roman" w:hAnsiTheme="minorHAnsi" w:cstheme="minorHAnsi"/>
        </w:rPr>
        <w:t xml:space="preserv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w:t>
      </w:r>
      <w:r w:rsidR="001C2BB5">
        <w:rPr>
          <w:rFonts w:asciiTheme="minorHAnsi" w:eastAsia="Times New Roman" w:hAnsiTheme="minorHAnsi" w:cstheme="minorHAnsi"/>
        </w:rPr>
        <w:t>help Oregon comply</w:t>
      </w:r>
      <w:r w:rsidRPr="00124646">
        <w:rPr>
          <w:rFonts w:asciiTheme="minorHAnsi" w:eastAsia="Times New Roman" w:hAnsiTheme="minorHAnsi" w:cstheme="minorHAnsi"/>
        </w:rPr>
        <w:t xml:space="preserve">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23608C">
        <w:rPr>
          <w:rFonts w:asciiTheme="minorHAnsi" w:eastAsia="Times New Roman" w:hAnsiTheme="minorHAnsi" w:cstheme="minorHAnsi"/>
        </w:rPr>
        <w:t xml:space="preserve"> pre</w:t>
      </w:r>
      <w:r w:rsidR="00124646" w:rsidRPr="00124646">
        <w:rPr>
          <w:rFonts w:asciiTheme="minorHAnsi" w:eastAsia="Times New Roman" w:hAnsiTheme="minorHAnsi" w:cstheme="minorHAnsi"/>
        </w:rPr>
        <w:t xml:space="preserve">construction permitting flexibility for smaller </w:t>
      </w:r>
      <w:r w:rsidR="001C2BB5">
        <w:rPr>
          <w:rFonts w:asciiTheme="minorHAnsi" w:eastAsia="Times New Roman" w:hAnsiTheme="minorHAnsi" w:cstheme="minorHAnsi"/>
        </w:rPr>
        <w:t>facilities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w:t>
      </w:r>
      <w:r w:rsidR="00BD4E95">
        <w:rPr>
          <w:rFonts w:asciiTheme="minorHAnsi" w:eastAsia="Times New Roman" w:hAnsiTheme="minorHAnsi" w:cstheme="minorHAnsi"/>
          <w:bCs/>
          <w:sz w:val="24"/>
          <w:szCs w:val="24"/>
        </w:rPr>
        <w:t>improve the</w:t>
      </w:r>
      <w:r w:rsidRPr="005C0E72">
        <w:rPr>
          <w:rFonts w:asciiTheme="minorHAnsi" w:eastAsia="Times New Roman" w:hAnsiTheme="minorHAnsi" w:cstheme="minorHAnsi"/>
          <w:bCs/>
          <w:sz w:val="24"/>
          <w:szCs w:val="24"/>
        </w:rPr>
        <w:t xml:space="preserve"> organization and </w:t>
      </w:r>
      <w:r w:rsidR="00BD4E95">
        <w:rPr>
          <w:rFonts w:asciiTheme="minorHAnsi" w:eastAsia="Times New Roman" w:hAnsiTheme="minorHAnsi" w:cstheme="minorHAnsi"/>
          <w:bCs/>
          <w:sz w:val="24"/>
          <w:szCs w:val="24"/>
        </w:rPr>
        <w:t xml:space="preserve">increase the </w:t>
      </w:r>
      <w:r w:rsidRPr="005C0E72">
        <w:rPr>
          <w:rFonts w:asciiTheme="minorHAnsi" w:eastAsia="Times New Roman" w:hAnsiTheme="minorHAnsi" w:cstheme="minorHAnsi"/>
          <w:bCs/>
          <w:sz w:val="24"/>
          <w:szCs w:val="24"/>
        </w:rPr>
        <w:t>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t>
      </w:r>
      <w:r w:rsidR="00276459">
        <w:rPr>
          <w:rFonts w:ascii="Times New Roman" w:eastAsia="Times New Roman" w:hAnsi="Times New Roman" w:cs="Times New Roman"/>
          <w:iCs/>
        </w:rPr>
        <w:t>c</w:t>
      </w:r>
      <w:r>
        <w:rPr>
          <w:rFonts w:ascii="Times New Roman" w:eastAsia="Times New Roman" w:hAnsi="Times New Roman" w:cs="Times New Roman"/>
          <w:iCs/>
        </w:rPr>
        <w:t xml:space="preserve">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D46044">
        <w:rPr>
          <w:rFonts w:asciiTheme="minorHAnsi" w:eastAsia="Times New Roman" w:hAnsiTheme="minorHAnsi" w:cstheme="minorHAnsi"/>
          <w:bCs/>
        </w:rPr>
        <w:t xml:space="preserve">make any changes </w:t>
      </w:r>
      <w:r w:rsidR="00B241FB">
        <w:rPr>
          <w:rFonts w:ascii="Times New Roman" w:eastAsia="Times New Roman" w:hAnsi="Times New Roman" w:cs="Times New Roman"/>
          <w:bCs/>
        </w:rPr>
        <w:t>to comply with the proposed rules</w:t>
      </w:r>
      <w:r w:rsidR="00B162FE">
        <w:rPr>
          <w:rFonts w:ascii="Times New Roman" w:eastAsia="Times New Roman" w:hAnsi="Times New Roman" w:cs="Times New Roman"/>
          <w:bCs/>
        </w:rPr>
        <w:t xml:space="preserve">. State agencies own </w:t>
      </w:r>
      <w:r w:rsidR="00CF633B">
        <w:rPr>
          <w:rFonts w:ascii="Times New Roman" w:eastAsia="Times New Roman" w:hAnsi="Times New Roman" w:cs="Times New Roman"/>
          <w:bCs/>
        </w:rPr>
        <w:t>30</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w:t>
      </w:r>
      <w:r w:rsidR="00CF633B">
        <w:rPr>
          <w:rFonts w:asciiTheme="minorHAnsi" w:eastAsia="Times New Roman" w:hAnsiTheme="minorHAnsi" w:cstheme="minorHAnsi"/>
          <w:bCs/>
        </w:rPr>
        <w:t xml:space="preserve">and tribes </w:t>
      </w:r>
      <w:r w:rsidR="00B162FE">
        <w:rPr>
          <w:rFonts w:asciiTheme="minorHAnsi" w:eastAsia="Times New Roman" w:hAnsiTheme="minorHAnsi" w:cstheme="minorHAnsi"/>
          <w:bCs/>
        </w:rPr>
        <w:t xml:space="preserve">own </w:t>
      </w:r>
      <w:r w:rsidR="00CF633B">
        <w:rPr>
          <w:rFonts w:asciiTheme="minorHAnsi" w:eastAsia="Times New Roman" w:hAnsiTheme="minorHAnsi" w:cstheme="minorHAnsi"/>
          <w:bCs/>
        </w:rPr>
        <w:t>8</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w:t>
      </w:r>
      <w:r w:rsidR="00CF633B">
        <w:rPr>
          <w:rFonts w:asciiTheme="minorHAnsi" w:eastAsia="Times New Roman" w:hAnsiTheme="minorHAnsi" w:cstheme="minorHAnsi"/>
          <w:bCs/>
        </w:rPr>
        <w:t>68</w:t>
      </w:r>
      <w:r w:rsidR="00B162FE">
        <w:rPr>
          <w:rFonts w:asciiTheme="minorHAnsi" w:eastAsia="Times New Roman" w:hAnsiTheme="minorHAnsi" w:cstheme="minorHAnsi"/>
          <w:bCs/>
        </w:rPr>
        <w:t xml:space="preserve">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 xml:space="preserve">s of </w:t>
      </w:r>
      <w:r w:rsidR="002424C9">
        <w:rPr>
          <w:rFonts w:ascii="Times New Roman" w:eastAsia="Times New Roman" w:hAnsi="Times New Roman" w:cs="Times New Roman"/>
          <w:bCs/>
        </w:rPr>
        <w:t>compliance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Pr="00CF633B" w:rsidRDefault="001C7506" w:rsidP="00CF633B">
      <w:pPr>
        <w:pStyle w:val="ListParagraph"/>
        <w:ind w:left="1080" w:right="288"/>
        <w:outlineLvl w:val="0"/>
        <w:rPr>
          <w:rFonts w:ascii="Times New Roman" w:eastAsia="Times New Roman" w:hAnsi="Times New Roman" w:cs="Times New Roman"/>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r w:rsidR="00055F86">
        <w:rPr>
          <w:rFonts w:ascii="Times New Roman" w:eastAsia="Times New Roman" w:hAnsi="Times New Roman" w:cs="Times New Roman"/>
          <w:bCs/>
        </w:rPr>
        <w:t>plus</w:t>
      </w:r>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CF633B" w:rsidRPr="00CF633B">
        <w:rPr>
          <w:rFonts w:ascii="Times New Roman" w:eastAsia="Times New Roman" w:hAnsi="Times New Roman" w:cs="Times New Roman"/>
          <w:bCs/>
        </w:rPr>
        <w:t>State agencies own 30 permitted facilities, federal agencies and tribes own 8 permitted facilities, and local governments own 68 permitted facilities.</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w:t>
      </w:r>
      <w:proofErr w:type="gramStart"/>
      <w:r w:rsidR="0058357F" w:rsidRPr="0058357F">
        <w:rPr>
          <w:rFonts w:ascii="Times New Roman" w:eastAsia="Times New Roman" w:hAnsi="Times New Roman" w:cs="Times New Roman"/>
          <w:b/>
          <w:bCs/>
        </w:rPr>
        <w:t xml:space="preserve">state air quality area </w:t>
      </w:r>
      <w:r w:rsidR="00AE1A2D">
        <w:rPr>
          <w:rFonts w:ascii="Times New Roman" w:eastAsia="Times New Roman" w:hAnsi="Times New Roman" w:cs="Times New Roman"/>
          <w:b/>
          <w:bCs/>
        </w:rPr>
        <w:t>designations</w:t>
      </w:r>
      <w:proofErr w:type="gramEnd"/>
      <w:r w:rsidR="00AE1A2D">
        <w:rPr>
          <w:rFonts w:ascii="Times New Roman" w:eastAsia="Times New Roman" w:hAnsi="Times New Roman" w:cs="Times New Roman"/>
          <w:b/>
          <w:bCs/>
        </w:rPr>
        <w:t>, “sustainment” and “reattainment,” to</w:t>
      </w:r>
      <w:r w:rsidR="0058357F" w:rsidRPr="0058357F">
        <w:rPr>
          <w:rFonts w:ascii="Times New Roman" w:eastAsia="Times New Roman" w:hAnsi="Times New Roman" w:cs="Times New Roman"/>
          <w:b/>
          <w:bCs/>
        </w:rPr>
        <w:t xml:space="preserve">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40850">
        <w:rPr>
          <w:rFonts w:ascii="Times New Roman" w:eastAsia="Times New Roman" w:hAnsi="Times New Roman" w:cs="Times New Roman"/>
          <w:bCs/>
        </w:rPr>
        <w:t xml:space="preserve"> or hold permits </w:t>
      </w:r>
      <w:r w:rsidR="001E6AC7">
        <w:rPr>
          <w:rFonts w:ascii="Times New Roman" w:eastAsia="Times New Roman" w:hAnsi="Times New Roman" w:cs="Times New Roman"/>
          <w:bCs/>
        </w:rPr>
        <w:t>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r w:rsidR="00040850">
        <w:rPr>
          <w:rFonts w:ascii="Times New Roman" w:eastAsia="Times New Roman" w:hAnsi="Times New Roman" w:cs="Times New Roman"/>
          <w:bCs/>
        </w:rPr>
        <w:t xml:space="preserve">The only two federally owned facilities with permits in the affected area are so small that they </w:t>
      </w:r>
      <w:r w:rsidR="00E55EE0">
        <w:rPr>
          <w:rFonts w:ascii="Times New Roman" w:eastAsia="Times New Roman" w:hAnsi="Times New Roman" w:cs="Times New Roman"/>
          <w:bCs/>
        </w:rPr>
        <w:t xml:space="preserve">are </w:t>
      </w:r>
      <w:r w:rsidR="00040850">
        <w:rPr>
          <w:rFonts w:ascii="Times New Roman" w:eastAsia="Times New Roman" w:hAnsi="Times New Roman" w:cs="Times New Roman"/>
          <w:bCs/>
        </w:rPr>
        <w:t xml:space="preserve">not affected by the sustainment or reattainment area designations.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F70CBA"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state air quality area designation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23608C"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23608C">
        <w:rPr>
          <w:rFonts w:ascii="Times New Roman" w:eastAsia="Times New Roman" w:hAnsi="Times New Roman" w:cs="Times New Roman"/>
          <w:bCs/>
          <w:iCs/>
        </w:rPr>
        <w:t>proposed changes to the pre</w:t>
      </w:r>
      <w:r w:rsidR="00B162FE">
        <w:rPr>
          <w:rFonts w:ascii="Times New Roman" w:eastAsia="Times New Roman" w:hAnsi="Times New Roman" w:cs="Times New Roman"/>
          <w:bCs/>
          <w:iCs/>
        </w:rPr>
        <w:t xml:space="preserv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AE1A2D"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D224B4" w:rsidRPr="003F4AEF">
        <w:rPr>
          <w:rFonts w:ascii="Times New Roman" w:eastAsia="Times New Roman" w:hAnsi="Times New Roman" w:cs="Times New Roman"/>
          <w:b/>
          <w:bCs/>
        </w:rPr>
        <w:t xml:space="preserve">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D4E95" w:rsidP="00B241FB">
      <w:pPr>
        <w:pStyle w:val="CommentText"/>
        <w:ind w:left="1080"/>
        <w:rPr>
          <w:rFonts w:ascii="Times New Roman" w:eastAsia="Times New Roman" w:hAnsi="Times New Roman" w:cs="Times New Roman"/>
          <w:bCs/>
          <w:sz w:val="24"/>
          <w:szCs w:val="24"/>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sidRPr="00B241FB">
        <w:rPr>
          <w:rFonts w:ascii="Times New Roman" w:eastAsia="Times New Roman" w:hAnsi="Times New Roman" w:cs="Times New Roman"/>
          <w:bCs/>
          <w:iCs/>
          <w:sz w:val="24"/>
          <w:szCs w:val="24"/>
        </w:rPr>
        <w:t>T</w:t>
      </w:r>
      <w:r w:rsidR="00B241FB"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sidR="00B241FB">
        <w:rPr>
          <w:rFonts w:asciiTheme="minorHAnsi" w:eastAsia="Times New Roman" w:hAnsiTheme="minorHAnsi" w:cstheme="minorHAnsi"/>
          <w:bCs/>
          <w:sz w:val="24"/>
          <w:szCs w:val="24"/>
        </w:rPr>
        <w:t>A</w:t>
      </w:r>
      <w:r w:rsidR="00B241FB" w:rsidRPr="00B241FB">
        <w:rPr>
          <w:rFonts w:asciiTheme="minorHAnsi" w:eastAsia="Times New Roman" w:hAnsiTheme="minorHAnsi" w:cstheme="minorHAnsi"/>
          <w:sz w:val="24"/>
          <w:szCs w:val="24"/>
        </w:rPr>
        <w:t xml:space="preserve">fter DEQ has established the necessary technology, it would have the option to allow people to </w:t>
      </w:r>
      <w:r w:rsidR="00B241FB"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00B241FB" w:rsidRPr="00B241FB">
        <w:rPr>
          <w:rFonts w:asciiTheme="minorHAnsi" w:eastAsia="Times New Roman" w:hAnsiTheme="minorHAnsi" w:cstheme="minorHAnsi"/>
          <w:bCs/>
          <w:sz w:val="24"/>
          <w:szCs w:val="24"/>
        </w:rPr>
        <w:t xml:space="preserve"> </w:t>
      </w:r>
      <w:r w:rsidR="00B241FB">
        <w:rPr>
          <w:rFonts w:ascii="Times New Roman" w:eastAsia="Times New Roman" w:hAnsi="Times New Roman" w:cs="Times New Roman"/>
          <w:bCs/>
          <w:sz w:val="24"/>
          <w:szCs w:val="24"/>
        </w:rPr>
        <w:t>Th</w:t>
      </w:r>
      <w:r w:rsidR="00B241FB" w:rsidRPr="00B241FB">
        <w:rPr>
          <w:rFonts w:ascii="Times New Roman" w:eastAsia="Times New Roman" w:hAnsi="Times New Roman" w:cs="Times New Roman"/>
          <w:bCs/>
          <w:iCs/>
          <w:sz w:val="24"/>
          <w:szCs w:val="24"/>
        </w:rPr>
        <w:t>e proposed rules</w:t>
      </w:r>
      <w:r w:rsidR="00B241FB">
        <w:rPr>
          <w:rFonts w:ascii="Times New Roman" w:eastAsia="Times New Roman" w:hAnsi="Times New Roman" w:cs="Times New Roman"/>
          <w:bCs/>
          <w:iCs/>
          <w:sz w:val="24"/>
          <w:szCs w:val="24"/>
        </w:rPr>
        <w:t xml:space="preserve"> w</w:t>
      </w:r>
      <w:r w:rsidR="00B241FB" w:rsidRPr="00B241FB">
        <w:rPr>
          <w:rFonts w:ascii="Times New Roman" w:eastAsia="Times New Roman" w:hAnsi="Times New Roman" w:cs="Times New Roman"/>
          <w:bCs/>
          <w:iCs/>
          <w:sz w:val="24"/>
          <w:szCs w:val="24"/>
        </w:rPr>
        <w:t xml:space="preserve">ould </w:t>
      </w:r>
      <w:r w:rsidR="00B241FB">
        <w:rPr>
          <w:rFonts w:ascii="Times New Roman" w:eastAsia="Times New Roman" w:hAnsi="Times New Roman" w:cs="Times New Roman"/>
          <w:bCs/>
          <w:iCs/>
          <w:sz w:val="24"/>
          <w:szCs w:val="24"/>
        </w:rPr>
        <w:t xml:space="preserve">have positive impacts by indirectly </w:t>
      </w:r>
      <w:r w:rsidR="00B241FB" w:rsidRPr="00B241FB">
        <w:rPr>
          <w:rFonts w:ascii="Times New Roman" w:eastAsia="Times New Roman" w:hAnsi="Times New Roman" w:cs="Times New Roman"/>
          <w:bCs/>
          <w:iCs/>
          <w:sz w:val="24"/>
          <w:szCs w:val="24"/>
        </w:rPr>
        <w:t>decreas</w:t>
      </w:r>
      <w:r w:rsidR="00B241FB">
        <w:rPr>
          <w:rFonts w:ascii="Times New Roman" w:eastAsia="Times New Roman" w:hAnsi="Times New Roman" w:cs="Times New Roman"/>
          <w:bCs/>
          <w:iCs/>
          <w:sz w:val="24"/>
          <w:szCs w:val="24"/>
        </w:rPr>
        <w:t>ing</w:t>
      </w:r>
      <w:r w:rsidR="00B241FB" w:rsidRPr="00B241FB">
        <w:rPr>
          <w:rFonts w:ascii="Times New Roman" w:eastAsia="Times New Roman" w:hAnsi="Times New Roman" w:cs="Times New Roman"/>
          <w:bCs/>
          <w:iCs/>
          <w:sz w:val="24"/>
          <w:szCs w:val="24"/>
        </w:rPr>
        <w:t xml:space="preserve"> travel and associated expenses for state agen</w:t>
      </w:r>
      <w:r w:rsidR="00B241FB">
        <w:rPr>
          <w:rFonts w:ascii="Times New Roman" w:eastAsia="Times New Roman" w:hAnsi="Times New Roman" w:cs="Times New Roman"/>
          <w:bCs/>
          <w:iCs/>
          <w:sz w:val="24"/>
          <w:szCs w:val="24"/>
        </w:rPr>
        <w:t xml:space="preserve">cies, </w:t>
      </w:r>
      <w:r w:rsidR="00B241FB" w:rsidRPr="00B241FB">
        <w:rPr>
          <w:rFonts w:ascii="Times New Roman" w:eastAsia="Times New Roman" w:hAnsi="Times New Roman" w:cs="Times New Roman"/>
          <w:bCs/>
          <w:iCs/>
          <w:sz w:val="24"/>
          <w:szCs w:val="24"/>
        </w:rPr>
        <w:t>local governments</w:t>
      </w:r>
      <w:r w:rsidR="00B241FB">
        <w:rPr>
          <w:rFonts w:ascii="Times New Roman" w:eastAsia="Times New Roman" w:hAnsi="Times New Roman" w:cs="Times New Roman"/>
          <w:bCs/>
          <w:iCs/>
          <w:sz w:val="24"/>
          <w:szCs w:val="24"/>
        </w:rPr>
        <w:t xml:space="preserve"> and others who attend or participate in DEQ hearings and meetings</w:t>
      </w:r>
      <w:r w:rsidR="00B241FB" w:rsidRPr="00B241FB">
        <w:rPr>
          <w:rFonts w:ascii="Times New Roman" w:eastAsia="Times New Roman" w:hAnsi="Times New Roman" w:cs="Times New Roman"/>
          <w:bCs/>
          <w:iCs/>
          <w:sz w:val="24"/>
          <w:szCs w:val="24"/>
        </w:rPr>
        <w:t xml:space="preserve">. </w:t>
      </w:r>
      <w:r w:rsidR="00B241FB"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sidR="00B241FB">
        <w:rPr>
          <w:rFonts w:ascii="Times New Roman" w:eastAsia="Times New Roman" w:hAnsi="Times New Roman" w:cs="Times New Roman"/>
          <w:bCs/>
          <w:sz w:val="24"/>
          <w:szCs w:val="24"/>
        </w:rPr>
        <w:t xml:space="preserve">and frequency </w:t>
      </w:r>
      <w:r w:rsidR="00B241FB"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BD4E95"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sidR="00F90D05">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sidR="00F90D05">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D4E95"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FE42D5">
        <w:rPr>
          <w:rFonts w:asciiTheme="majorHAnsi" w:eastAsia="Times New Roman" w:hAnsiTheme="majorHAnsi" w:cstheme="majorHAnsi"/>
          <w:bCs/>
          <w:sz w:val="22"/>
          <w:szCs w:val="22"/>
          <w:u w:val="single"/>
        </w:rPr>
        <w:t xml:space="preserve">, </w:t>
      </w:r>
      <w:r>
        <w:rPr>
          <w:rFonts w:asciiTheme="majorHAnsi" w:eastAsia="Times New Roman" w:hAnsiTheme="majorHAnsi" w:cstheme="majorHAnsi"/>
          <w:bCs/>
          <w:sz w:val="22"/>
          <w:szCs w:val="22"/>
          <w:u w:val="single"/>
        </w:rPr>
        <w:t>local government</w:t>
      </w:r>
      <w:r w:rsidR="00FE42D5">
        <w:rPr>
          <w:rFonts w:asciiTheme="majorHAnsi" w:eastAsia="Times New Roman" w:hAnsiTheme="majorHAnsi" w:cstheme="majorHAnsi"/>
          <w:bCs/>
          <w:sz w:val="22"/>
          <w:szCs w:val="22"/>
          <w:u w:val="single"/>
        </w:rPr>
        <w:t xml:space="preserve">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00515D51"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FE42D5" w:rsidP="0002376E">
      <w:pPr>
        <w:ind w:left="1080" w:right="288"/>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local government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02376E">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0002376E"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0002376E"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sidR="0002376E">
        <w:rPr>
          <w:rFonts w:ascii="Times New Roman" w:eastAsia="Times New Roman" w:hAnsi="Times New Roman" w:cs="Times New Roman"/>
          <w:bCs/>
          <w:iCs/>
        </w:rPr>
        <w:t xml:space="preserve"> gasoline dispensing facilities</w:t>
      </w:r>
      <w:r w:rsidR="0002376E" w:rsidRPr="00194ACD" w:rsidDel="005A1433">
        <w:rPr>
          <w:rFonts w:ascii="Times New Roman" w:eastAsia="Times New Roman" w:hAnsi="Times New Roman" w:cs="Times New Roman"/>
          <w:bCs/>
        </w:rPr>
        <w:t xml:space="preserve"> </w:t>
      </w:r>
      <w:r w:rsidR="0002376E">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sidR="0002376E">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sidR="0002376E">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sidR="0002376E">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sidR="0002376E">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sidR="0002376E">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w:t>
      </w:r>
      <w:r w:rsidR="00D0458E">
        <w:rPr>
          <w:rFonts w:asciiTheme="minorHAnsi" w:eastAsia="Times New Roman" w:hAnsiTheme="minorHAnsi" w:cstheme="minorHAnsi"/>
          <w:bCs/>
        </w:rPr>
        <w:t>34</w:t>
      </w:r>
      <w:r w:rsidR="00CE197E">
        <w:rPr>
          <w:rFonts w:asciiTheme="minorHAnsi" w:eastAsia="Times New Roman" w:hAnsiTheme="minorHAnsi" w:cstheme="minorHAnsi"/>
          <w:bCs/>
        </w:rPr>
        <w:t>0</w:t>
      </w:r>
      <w:r w:rsidR="009E74BD">
        <w:rPr>
          <w:rFonts w:asciiTheme="minorHAnsi" w:eastAsia="Times New Roman" w:hAnsiTheme="minorHAnsi" w:cstheme="minorHAnsi"/>
          <w:bCs/>
        </w:rPr>
        <w:t xml:space="preserve"> 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FE42D5">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FE42D5">
        <w:rPr>
          <w:rFonts w:asciiTheme="minorHAnsi" w:eastAsia="Times New Roman" w:hAnsiTheme="minorHAnsi" w:cstheme="minorHAnsi"/>
          <w:bCs/>
        </w:rPr>
        <w:t xml:space="preserve">to improve the </w:t>
      </w:r>
      <w:r w:rsidR="00B57144">
        <w:rPr>
          <w:rFonts w:asciiTheme="minorHAnsi" w:eastAsia="Times New Roman" w:hAnsiTheme="minorHAnsi" w:cstheme="minorHAnsi"/>
          <w:bCs/>
        </w:rPr>
        <w:t xml:space="preserve">organization and </w:t>
      </w:r>
      <w:r w:rsidR="00FE42D5">
        <w:rPr>
          <w:rFonts w:asciiTheme="minorHAnsi" w:eastAsia="Times New Roman" w:hAnsiTheme="minorHAnsi" w:cstheme="minorHAnsi"/>
          <w:bCs/>
        </w:rPr>
        <w:t xml:space="preserve">to increase </w:t>
      </w:r>
      <w:r w:rsidR="00B57144">
        <w:rPr>
          <w:rFonts w:asciiTheme="minorHAnsi" w:eastAsia="Times New Roman" w:hAnsiTheme="minorHAnsi" w:cstheme="minorHAnsi"/>
          <w:bCs/>
        </w:rPr>
        <w:t xml:space="preserve">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sidR="00FE42D5">
        <w:rPr>
          <w:rFonts w:asciiTheme="minorHAnsi" w:eastAsia="Times New Roman" w:hAnsiTheme="minorHAnsi" w:cstheme="minorHAnsi"/>
          <w:bCs/>
        </w:rPr>
        <w:t xml:space="preserve">large businesses’ </w:t>
      </w:r>
      <w:r>
        <w:rPr>
          <w:rFonts w:asciiTheme="minorHAnsi" w:eastAsia="Times New Roman" w:hAnsiTheme="minorHAnsi" w:cstheme="minorHAnsi"/>
          <w:bCs/>
        </w:rPr>
        <w:t>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5322E0" w:rsidRDefault="005322E0">
      <w:pPr>
        <w:spacing w:after="120"/>
        <w:rPr>
          <w:rFonts w:ascii="Times New Roman" w:eastAsia="Times New Roman" w:hAnsi="Times New Roman" w:cs="Times New Roman"/>
          <w:b/>
          <w:bCs/>
        </w:rPr>
      </w:pPr>
      <w:r>
        <w:rPr>
          <w:rFonts w:ascii="Times New Roman" w:eastAsia="Times New Roman" w:hAnsi="Times New Roman" w:cs="Times New Roman"/>
          <w:b/>
          <w:bCs/>
        </w:rPr>
        <w:br w:type="page"/>
      </w: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 xml:space="preserve">severe restrictions for businesses that want to build or expand in </w:t>
      </w:r>
      <w:r w:rsidR="00FE42D5">
        <w:rPr>
          <w:rFonts w:ascii="Times New Roman" w:hAnsi="Times New Roman"/>
          <w:color w:val="000000"/>
        </w:rPr>
        <w:t xml:space="preserve">some </w:t>
      </w:r>
      <w:r w:rsidRPr="000D39C3">
        <w:rPr>
          <w:rFonts w:ascii="Times New Roman" w:hAnsi="Times New Roman"/>
          <w:color w:val="000000"/>
        </w:rPr>
        <w:t>areas</w:t>
      </w:r>
      <w:r w:rsidR="006645C3">
        <w:rPr>
          <w:rFonts w:ascii="Times New Roman" w:hAnsi="Times New Roman"/>
          <w:color w:val="000000"/>
        </w:rPr>
        <w:t xml:space="preserve"> that are </w:t>
      </w:r>
      <w:r w:rsidR="00FE42D5">
        <w:rPr>
          <w:rFonts w:ascii="Times New Roman" w:hAnsi="Times New Roman"/>
          <w:color w:val="000000"/>
        </w:rPr>
        <w:t xml:space="preserve">exceeding or are </w:t>
      </w:r>
      <w:r w:rsidR="006645C3">
        <w:rPr>
          <w:rFonts w:ascii="Times New Roman" w:hAnsi="Times New Roman"/>
          <w:color w:val="000000"/>
        </w:rPr>
        <w:t>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2424C9">
        <w:rPr>
          <w:rFonts w:ascii="Times New Roman" w:eastAsia="Times New Roman" w:hAnsi="Times New Roman" w:cs="Times New Roman"/>
          <w:bCs/>
          <w:iCs/>
        </w:rPr>
        <w:t>Newly adopted f</w:t>
      </w:r>
      <w:r w:rsidR="00FD505A">
        <w:rPr>
          <w:rFonts w:ascii="Times New Roman" w:eastAsia="Times New Roman" w:hAnsi="Times New Roman" w:cs="Times New Roman"/>
          <w:bCs/>
          <w:iCs/>
        </w:rPr>
        <w:t>ederal law</w:t>
      </w:r>
      <w:r w:rsidR="002424C9">
        <w:rPr>
          <w:rFonts w:ascii="Times New Roman" w:eastAsia="Times New Roman" w:hAnsi="Times New Roman" w:cs="Times New Roman"/>
          <w:bCs/>
          <w:iCs/>
        </w:rPr>
        <w:t xml:space="preserve"> already </w:t>
      </w:r>
      <w:r w:rsidR="00FD505A">
        <w:rPr>
          <w:rFonts w:ascii="Times New Roman" w:eastAsia="Times New Roman" w:hAnsi="Times New Roman" w:cs="Times New Roman"/>
          <w:bCs/>
          <w:iCs/>
        </w:rPr>
        <w:t>require</w:t>
      </w:r>
      <w:r w:rsidR="002424C9">
        <w:rPr>
          <w:rFonts w:ascii="Times New Roman" w:eastAsia="Times New Roman" w:hAnsi="Times New Roman" w:cs="Times New Roman"/>
          <w:bCs/>
          <w:iCs/>
        </w:rPr>
        <w:t>s</w:t>
      </w:r>
      <w:r w:rsidR="00FD505A">
        <w:rPr>
          <w:rFonts w:ascii="Times New Roman" w:eastAsia="Times New Roman" w:hAnsi="Times New Roman" w:cs="Times New Roman"/>
          <w:bCs/>
          <w:iCs/>
        </w:rPr>
        <w:t xml:space="preserve">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w:t>
      </w:r>
      <w:r w:rsidR="00D53F36">
        <w:rPr>
          <w:rFonts w:ascii="Times New Roman" w:eastAsia="Times New Roman" w:hAnsi="Times New Roman" w:cs="Times New Roman"/>
          <w:bCs/>
        </w:rPr>
        <w:t xml:space="preserve"> monitoring system, along with f</w:t>
      </w:r>
      <w:r w:rsidR="00C669F6">
        <w:rPr>
          <w:rFonts w:ascii="Times New Roman" w:eastAsia="Times New Roman" w:hAnsi="Times New Roman" w:cs="Times New Roman"/>
          <w:bCs/>
        </w:rPr>
        <w:t xml:space="preserve">lue </w:t>
      </w:r>
      <w:r w:rsidR="00D53F36">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D53F36">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 xml:space="preserve">as </w:t>
      </w:r>
      <w:r w:rsidR="002424C9">
        <w:rPr>
          <w:rFonts w:ascii="Times New Roman" w:eastAsia="Times New Roman" w:hAnsi="Times New Roman" w:cs="Times New Roman"/>
          <w:bCs/>
        </w:rPr>
        <w:t xml:space="preserve">considering </w:t>
      </w:r>
      <w:r w:rsidR="00A4735E">
        <w:rPr>
          <w:rFonts w:ascii="Times New Roman" w:eastAsia="Times New Roman" w:hAnsi="Times New Roman" w:cs="Times New Roman"/>
          <w:bCs/>
        </w:rPr>
        <w:t>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w:t>
      </w:r>
      <w:r w:rsidR="00E55EE0">
        <w:rPr>
          <w:rFonts w:ascii="Times New Roman" w:eastAsia="Times New Roman" w:hAnsi="Times New Roman" w:cs="Times New Roman"/>
          <w:bCs/>
          <w:iCs/>
        </w:rPr>
        <w:t xml:space="preserve">but </w:t>
      </w:r>
      <w:r w:rsidR="00E55EE0" w:rsidRPr="00560CA3">
        <w:rPr>
          <w:rFonts w:ascii="Times New Roman" w:eastAsia="Times New Roman" w:hAnsi="Times New Roman" w:cs="Times New Roman"/>
          <w:bCs/>
          <w:iCs/>
        </w:rPr>
        <w:t>a</w:t>
      </w:r>
      <w:r w:rsidR="00EC3F2F" w:rsidRPr="00560CA3">
        <w:rPr>
          <w:rFonts w:ascii="Times New Roman" w:eastAsia="Times New Roman" w:hAnsi="Times New Roman" w:cs="Times New Roman"/>
          <w:bCs/>
          <w:iCs/>
        </w:rPr>
        <w:t xml:space="preserve">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t>
      </w:r>
      <w:r w:rsidR="00ED4009">
        <w:rPr>
          <w:rFonts w:ascii="Times New Roman" w:eastAsia="Times New Roman" w:hAnsi="Times New Roman" w:cs="Times New Roman"/>
          <w:bCs/>
          <w:iCs/>
        </w:rPr>
        <w:t xml:space="preserve">installed in 2006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D4009">
        <w:rPr>
          <w:rFonts w:ascii="Times New Roman" w:eastAsia="Times New Roman" w:hAnsi="Times New Roman" w:cs="Times New Roman"/>
          <w:bCs/>
          <w:iCs/>
        </w:rPr>
        <w:t>B</w:t>
      </w:r>
      <w:r w:rsidR="008B3201">
        <w:rPr>
          <w:rFonts w:ascii="Times New Roman" w:eastAsia="Times New Roman" w:hAnsi="Times New Roman" w:cs="Times New Roman"/>
          <w:bCs/>
          <w:iCs/>
        </w:rPr>
        <w:t>oiler</w:t>
      </w:r>
      <w:r w:rsidR="00ED4009">
        <w:rPr>
          <w:rFonts w:ascii="Times New Roman" w:eastAsia="Times New Roman" w:hAnsi="Times New Roman" w:cs="Times New Roman"/>
          <w:bCs/>
          <w:iCs/>
        </w:rPr>
        <w:t>s that provide</w:t>
      </w:r>
      <w:r w:rsidR="008B3201">
        <w:rPr>
          <w:rFonts w:ascii="Times New Roman" w:eastAsia="Times New Roman" w:hAnsi="Times New Roman" w:cs="Times New Roman"/>
          <w:bCs/>
          <w:iCs/>
        </w:rPr>
        <w:t xml:space="preserve"> 25,000 </w:t>
      </w:r>
      <w:r w:rsidR="00ED4009">
        <w:rPr>
          <w:rFonts w:ascii="Times New Roman" w:eastAsia="Times New Roman" w:hAnsi="Times New Roman" w:cs="Times New Roman"/>
          <w:bCs/>
          <w:iCs/>
        </w:rPr>
        <w:t xml:space="preserve">to 200,000 </w:t>
      </w:r>
      <w:r w:rsidR="008B3201">
        <w:rPr>
          <w:rFonts w:ascii="Times New Roman" w:eastAsia="Times New Roman" w:hAnsi="Times New Roman" w:cs="Times New Roman"/>
          <w:bCs/>
          <w:iCs/>
        </w:rPr>
        <w:t xml:space="preserve">pounds of steam per hour </w:t>
      </w:r>
      <w:r w:rsidR="00ED4009">
        <w:rPr>
          <w:rFonts w:ascii="Times New Roman" w:eastAsia="Times New Roman" w:hAnsi="Times New Roman" w:cs="Times New Roman"/>
          <w:bCs/>
          <w:iCs/>
        </w:rPr>
        <w:t xml:space="preserve">are </w:t>
      </w:r>
      <w:r w:rsidR="008B3201">
        <w:rPr>
          <w:rFonts w:ascii="Times New Roman" w:eastAsia="Times New Roman" w:hAnsi="Times New Roman" w:cs="Times New Roman"/>
          <w:bCs/>
          <w:iCs/>
        </w:rPr>
        <w:t xml:space="preserve">estimated to cost </w:t>
      </w:r>
      <w:r w:rsidR="00ED4009">
        <w:rPr>
          <w:rFonts w:ascii="Times New Roman" w:eastAsia="Times New Roman" w:hAnsi="Times New Roman" w:cs="Times New Roman"/>
          <w:bCs/>
          <w:iCs/>
        </w:rPr>
        <w:t xml:space="preserve">in the range of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E55EE0">
        <w:rPr>
          <w:rFonts w:ascii="Times New Roman" w:eastAsia="Times New Roman" w:hAnsi="Times New Roman" w:cs="Times New Roman"/>
          <w:bCs/>
          <w:iCs/>
        </w:rPr>
        <w:t>to $</w:t>
      </w:r>
      <w:r w:rsidR="008B3201">
        <w:rPr>
          <w:rFonts w:ascii="Times New Roman" w:eastAsia="Times New Roman" w:hAnsi="Times New Roman" w:cs="Times New Roman"/>
          <w:bCs/>
          <w:iCs/>
        </w:rPr>
        <w:t>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5322E0">
        <w:trPr>
          <w:cnfStyle w:val="100000000000"/>
          <w:tblHeader/>
          <w:jc w:val="center"/>
        </w:trPr>
        <w:tc>
          <w:tcPr>
            <w:tcW w:w="9828" w:type="dxa"/>
            <w:gridSpan w:val="7"/>
            <w:tcBorders>
              <w:bottom w:val="nil"/>
            </w:tcBorders>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RPr="005322E0" w:rsidTr="005322E0">
        <w:trPr>
          <w:cnfStyle w:val="100000000000"/>
          <w:tblHeader/>
          <w:jc w:val="center"/>
        </w:trPr>
        <w:tc>
          <w:tcPr>
            <w:tcW w:w="2448"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Pollution Control Device</w:t>
            </w:r>
          </w:p>
        </w:tc>
        <w:tc>
          <w:tcPr>
            <w:tcW w:w="126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Control Efficiency</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PM</w:t>
            </w:r>
            <w:r w:rsidRPr="005322E0">
              <w:rPr>
                <w:rFonts w:asciiTheme="majorHAnsi" w:eastAsia="Times New Roman" w:hAnsiTheme="majorHAnsi" w:cstheme="majorHAnsi"/>
                <w:bCs/>
                <w:color w:val="auto"/>
                <w:sz w:val="20"/>
                <w:szCs w:val="20"/>
                <w:vertAlign w:val="subscript"/>
              </w:rPr>
              <w:t>10</w:t>
            </w:r>
            <w:r w:rsidRPr="005322E0">
              <w:rPr>
                <w:rFonts w:asciiTheme="majorHAnsi" w:eastAsia="Times New Roman"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Installed Capital Cost of Equipment</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Annual Operating Costs</w:t>
            </w:r>
          </w:p>
        </w:tc>
        <w:tc>
          <w:tcPr>
            <w:tcW w:w="108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Annual Costs</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Cost per Ton Removed</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5322E0"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w:t>
      </w:r>
      <w:r w:rsidR="002424C9">
        <w:rPr>
          <w:rFonts w:ascii="Times New Roman" w:eastAsia="Times New Roman" w:hAnsi="Times New Roman" w:cs="Times New Roman"/>
          <w:bCs/>
          <w:iCs/>
        </w:rPr>
        <w:t>stakeholders</w:t>
      </w:r>
      <w:r>
        <w:rPr>
          <w:rFonts w:ascii="Times New Roman" w:eastAsia="Times New Roman" w:hAnsi="Times New Roman" w:cs="Times New Roman"/>
          <w:bCs/>
          <w:iCs/>
        </w:rPr>
        <w:t xml:space="preserve">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sidR="002424C9">
        <w:rPr>
          <w:rFonts w:ascii="Times New Roman" w:eastAsia="Times New Roman" w:hAnsi="Times New Roman" w:cs="Times New Roman"/>
          <w:bCs/>
          <w:iCs/>
        </w:rPr>
        <w:t xml:space="preserve">e process changes </w:t>
      </w:r>
      <w:r>
        <w:rPr>
          <w:rFonts w:ascii="Times New Roman" w:eastAsia="Times New Roman" w:hAnsi="Times New Roman" w:cs="Times New Roman"/>
          <w:bCs/>
          <w:iCs/>
        </w:rPr>
        <w:t>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w:t>
      </w:r>
      <w:r w:rsidR="00C30168">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mitigation, DEQ </w:t>
      </w:r>
      <w:r w:rsidR="00C30168">
        <w:rPr>
          <w:rFonts w:ascii="Times New Roman" w:eastAsia="Times New Roman" w:hAnsi="Times New Roman" w:cs="Times New Roman"/>
          <w:bCs/>
          <w:iCs/>
        </w:rPr>
        <w:t xml:space="preserve">does not anticipate that the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require any business to shut down</w:t>
      </w:r>
      <w:r w:rsidR="001E1F1E">
        <w:rPr>
          <w:rFonts w:ascii="Times New Roman" w:eastAsia="Times New Roman" w:hAnsi="Times New Roman" w:cs="Times New Roman"/>
          <w:bCs/>
          <w:iCs/>
        </w:rPr>
        <w:t xml:space="preserve">, replace </w:t>
      </w:r>
      <w:r w:rsidR="00C30168">
        <w:rPr>
          <w:rFonts w:ascii="Times New Roman" w:eastAsia="Times New Roman" w:hAnsi="Times New Roman" w:cs="Times New Roman"/>
          <w:bCs/>
          <w:iCs/>
        </w:rPr>
        <w:t>a boiler or change fuel types</w:t>
      </w:r>
      <w:r w:rsidRPr="00DF2564">
        <w:rPr>
          <w:rFonts w:ascii="Times New Roman" w:eastAsia="Times New Roman" w:hAnsi="Times New Roman" w:cs="Times New Roman"/>
          <w:bCs/>
          <w:iCs/>
        </w:rPr>
        <w:t>.</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r w:rsidR="00055F86">
        <w:rPr>
          <w:rFonts w:ascii="Times New Roman" w:eastAsia="Times New Roman" w:hAnsi="Times New Roman" w:cs="Times New Roman"/>
          <w:bCs/>
        </w:rPr>
        <w:t xml:space="preserve">plus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current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w:t>
      </w:r>
      <w:r w:rsidR="00DA3C58" w:rsidRPr="00DA3C58">
        <w:rPr>
          <w:rFonts w:ascii="Times New Roman" w:eastAsia="Times New Roman" w:hAnsi="Times New Roman" w:cs="Times New Roman"/>
          <w:bCs/>
        </w:rPr>
        <w:t xml:space="preserve">small natural gas or oil-fired </w:t>
      </w:r>
      <w:r w:rsidR="000F2C9D">
        <w:rPr>
          <w:rFonts w:ascii="Times New Roman" w:eastAsia="Times New Roman" w:hAnsi="Times New Roman" w:cs="Times New Roman"/>
          <w:bCs/>
        </w:rPr>
        <w:t>equipment</w:t>
      </w:r>
      <w:r w:rsidR="004747BA">
        <w:rPr>
          <w:rFonts w:ascii="Times New Roman" w:eastAsia="Times New Roman" w:hAnsi="Times New Roman" w:cs="Times New Roman"/>
          <w:bCs/>
        </w:rPr>
        <w:t xml:space="preserve"> </w:t>
      </w:r>
      <w:r w:rsidR="000F2C9D">
        <w:rPr>
          <w:rFonts w:ascii="Times New Roman" w:eastAsia="Times New Roman" w:hAnsi="Times New Roman" w:cs="Times New Roman"/>
          <w:bCs/>
        </w:rPr>
        <w:t>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w:t>
      </w:r>
      <w:r w:rsidR="00AE1A2D">
        <w:rPr>
          <w:rFonts w:ascii="Times New Roman" w:eastAsia="Times New Roman" w:hAnsi="Times New Roman" w:cs="Times New Roman"/>
          <w:b/>
          <w:bCs/>
        </w:rPr>
        <w:t>designations, “sustainment” and “reattainment,” to</w:t>
      </w:r>
      <w:r w:rsidRPr="0058357F">
        <w:rPr>
          <w:rFonts w:ascii="Times New Roman" w:eastAsia="Times New Roman" w:hAnsi="Times New Roman" w:cs="Times New Roman"/>
          <w:b/>
          <w:bCs/>
        </w:rPr>
        <w:t xml:space="preserve">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F70CBA"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w:t>
      </w:r>
      <w:r w:rsidR="00FE42D5">
        <w:rPr>
          <w:rFonts w:ascii="Times New Roman" w:eastAsia="Times New Roman" w:hAnsi="Times New Roman" w:cs="Times New Roman"/>
          <w:bCs/>
        </w:rPr>
        <w:t xml:space="preserve">large </w:t>
      </w:r>
      <w:r w:rsidR="00D477A0">
        <w:rPr>
          <w:rFonts w:ascii="Times New Roman" w:eastAsia="Times New Roman" w:hAnsi="Times New Roman" w:cs="Times New Roman"/>
          <w:bCs/>
        </w:rPr>
        <w:t>business</w:t>
      </w:r>
      <w:r w:rsidR="00FE42D5">
        <w:rPr>
          <w:rFonts w:ascii="Times New Roman" w:eastAsia="Times New Roman" w:hAnsi="Times New Roman" w:cs="Times New Roman"/>
          <w:bCs/>
        </w:rPr>
        <w:t>es</w:t>
      </w:r>
      <w:r w:rsidR="00D477A0">
        <w:rPr>
          <w:rFonts w:ascii="Times New Roman" w:eastAsia="Times New Roman" w:hAnsi="Times New Roman" w:cs="Times New Roman"/>
          <w:bCs/>
        </w:rPr>
        <w:t>.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00FE42D5" w:rsidRPr="00FE42D5">
        <w:rPr>
          <w:rFonts w:ascii="Times New Roman" w:eastAsia="Times New Roman" w:hAnsi="Times New Roman" w:cs="Times New Roman"/>
          <w:bCs/>
        </w:rPr>
        <w:t xml:space="preserve"> to be constructed and operated</w:t>
      </w:r>
      <w:r w:rsidR="00D477A0">
        <w:rPr>
          <w:rFonts w:ascii="Times New Roman" w:eastAsia="Times New Roman" w:hAnsi="Times New Roman" w:cs="Times New Roman"/>
          <w:bCs/>
        </w:rPr>
        <w:t xml:space="preserve">.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3608C"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23608C">
        <w:rPr>
          <w:rFonts w:ascii="Times New Roman" w:eastAsia="Times New Roman" w:hAnsi="Times New Roman" w:cs="Times New Roman"/>
          <w:bCs/>
        </w:rPr>
        <w:t xml:space="preserve"> to change the pre</w:t>
      </w:r>
      <w:r w:rsidR="00830867">
        <w:rPr>
          <w:rFonts w:ascii="Times New Roman" w:eastAsia="Times New Roman" w:hAnsi="Times New Roman" w:cs="Times New Roman"/>
          <w:bCs/>
        </w:rPr>
        <w:t>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w:t>
      </w:r>
      <w:r w:rsidR="00FE42D5">
        <w:rPr>
          <w:rFonts w:ascii="Times New Roman" w:eastAsia="Times New Roman" w:hAnsi="Times New Roman" w:cs="Times New Roman"/>
          <w:bCs/>
        </w:rPr>
        <w:t xml:space="preserve">large </w:t>
      </w:r>
      <w:r w:rsidRPr="00E638D3">
        <w:rPr>
          <w:rFonts w:ascii="Times New Roman" w:eastAsia="Times New Roman" w:hAnsi="Times New Roman" w:cs="Times New Roman"/>
          <w:bCs/>
        </w:rPr>
        <w:t>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23608C">
        <w:rPr>
          <w:rFonts w:ascii="Times New Roman" w:eastAsia="Times New Roman" w:hAnsi="Times New Roman" w:cs="Times New Roman"/>
          <w:bCs/>
        </w:rPr>
        <w:t>pre</w:t>
      </w:r>
      <w:r w:rsidR="00830867">
        <w:rPr>
          <w:rFonts w:ascii="Times New Roman" w:eastAsia="Times New Roman" w:hAnsi="Times New Roman" w:cs="Times New Roman"/>
          <w:bCs/>
        </w:rPr>
        <w:t xml:space="preserv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 xml:space="preserve">for </w:t>
      </w:r>
      <w:r w:rsidR="005B74A2">
        <w:rPr>
          <w:rFonts w:ascii="Times New Roman" w:eastAsia="Times New Roman" w:hAnsi="Times New Roman" w:cs="Times New Roman"/>
          <w:bCs/>
        </w:rPr>
        <w:t xml:space="preserve">federal </w:t>
      </w:r>
      <w:r w:rsidR="00E42E22">
        <w:rPr>
          <w:rFonts w:ascii="Times New Roman" w:eastAsia="Times New Roman" w:hAnsi="Times New Roman" w:cs="Times New Roman"/>
          <w:bCs/>
        </w:rPr>
        <w:t>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5B74A2">
        <w:rPr>
          <w:rFonts w:ascii="Times New Roman" w:eastAsia="Times New Roman" w:hAnsi="Times New Roman" w:cs="Times New Roman"/>
          <w:bCs/>
        </w:rPr>
        <w:t xml:space="preserve">more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w:t>
      </w:r>
      <w:r w:rsidR="00FE42D5">
        <w:rPr>
          <w:rFonts w:ascii="Times New Roman" w:eastAsia="Times New Roman" w:hAnsi="Times New Roman" w:cs="Times New Roman"/>
          <w:bCs/>
        </w:rPr>
        <w:t xml:space="preserve">a </w:t>
      </w:r>
      <w:r w:rsidR="00604836">
        <w:rPr>
          <w:rFonts w:ascii="Times New Roman" w:eastAsia="Times New Roman" w:hAnsi="Times New Roman" w:cs="Times New Roman"/>
          <w:bCs/>
        </w:rPr>
        <w:t xml:space="preserve">business </w:t>
      </w:r>
      <w:r>
        <w:rPr>
          <w:rFonts w:ascii="Times New Roman" w:eastAsia="Times New Roman" w:hAnsi="Times New Roman" w:cs="Times New Roman"/>
          <w:bCs/>
        </w:rPr>
        <w:t>that need</w:t>
      </w:r>
      <w:r w:rsidR="00FE42D5">
        <w:rPr>
          <w:rFonts w:ascii="Times New Roman" w:eastAsia="Times New Roman" w:hAnsi="Times New Roman" w:cs="Times New Roman"/>
          <w:bCs/>
        </w:rPr>
        <w:t>s</w:t>
      </w:r>
      <w:r>
        <w:rPr>
          <w:rFonts w:ascii="Times New Roman" w:eastAsia="Times New Roman" w:hAnsi="Times New Roman" w:cs="Times New Roman"/>
          <w:bCs/>
        </w:rPr>
        <w:t xml:space="preserve">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AE1A2D"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2E7578" w:rsidRPr="003E691F">
        <w:rPr>
          <w:rFonts w:ascii="Times New Roman" w:eastAsia="Times New Roman" w:hAnsi="Times New Roman" w:cs="Times New Roman"/>
          <w:b/>
          <w:bCs/>
        </w:rPr>
        <w:t xml:space="preserve">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w:t>
      </w:r>
      <w:r w:rsidR="00FE42D5">
        <w:rPr>
          <w:rFonts w:ascii="Times New Roman" w:eastAsia="Times New Roman" w:hAnsi="Times New Roman" w:cs="Times New Roman"/>
          <w:bCs/>
        </w:rPr>
        <w:t xml:space="preserve">large </w:t>
      </w:r>
      <w:r w:rsidR="00052AA1">
        <w:rPr>
          <w:rFonts w:ascii="Times New Roman" w:eastAsia="Times New Roman" w:hAnsi="Times New Roman" w:cs="Times New Roman"/>
          <w:bCs/>
        </w:rPr>
        <w:t xml:space="preserve">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large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FE42D5">
        <w:rPr>
          <w:rFonts w:ascii="Times New Roman" w:eastAsia="Times New Roman" w:hAnsi="Times New Roman" w:cs="Times New Roman"/>
          <w:bCs/>
        </w:rPr>
        <w:t>,</w:t>
      </w:r>
      <w:r w:rsidR="00052AA1">
        <w:rPr>
          <w:rFonts w:ascii="Times New Roman" w:eastAsia="Times New Roman" w:hAnsi="Times New Roman" w:cs="Times New Roman"/>
          <w:bCs/>
        </w:rPr>
        <w:t xml:space="preserve">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 xml:space="preserve">annual reporting </w:t>
      </w:r>
      <w:proofErr w:type="gramStart"/>
      <w:r>
        <w:rPr>
          <w:rFonts w:ascii="Times New Roman" w:eastAsia="Times New Roman" w:hAnsi="Times New Roman" w:cs="Times New Roman"/>
          <w:bCs/>
        </w:rPr>
        <w:t>requirement for certain</w:t>
      </w:r>
      <w:proofErr w:type="gramEnd"/>
      <w:r>
        <w:rPr>
          <w:rFonts w:ascii="Times New Roman" w:eastAsia="Times New Roman" w:hAnsi="Times New Roman" w:cs="Times New Roman"/>
          <w:bCs/>
        </w:rPr>
        <w:t xml:space="preserve">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 xml:space="preserve">s on </w:t>
      </w:r>
      <w:r w:rsidR="005B74A2">
        <w:rPr>
          <w:rFonts w:ascii="Times New Roman" w:eastAsia="Times New Roman" w:hAnsi="Times New Roman" w:cs="Times New Roman"/>
          <w:bCs/>
        </w:rPr>
        <w:t>6</w:t>
      </w:r>
      <w:r>
        <w:rPr>
          <w:rFonts w:ascii="Times New Roman" w:eastAsia="Times New Roman" w:hAnsi="Times New Roman" w:cs="Times New Roman"/>
          <w:bCs/>
        </w:rPr>
        <w:t xml:space="preserve">0 </w:t>
      </w:r>
      <w:r w:rsidR="005B74A2">
        <w:rPr>
          <w:rFonts w:ascii="Times New Roman" w:eastAsia="Times New Roman" w:hAnsi="Times New Roman" w:cs="Times New Roman"/>
          <w:bCs/>
        </w:rPr>
        <w:t xml:space="preserve">large </w:t>
      </w:r>
      <w:r w:rsidR="00D0458E">
        <w:rPr>
          <w:rFonts w:ascii="Times New Roman" w:eastAsia="Times New Roman" w:hAnsi="Times New Roman" w:cs="Times New Roman"/>
          <w:bCs/>
        </w:rPr>
        <w:t xml:space="preserve">businesses </w:t>
      </w:r>
      <w:r>
        <w:rPr>
          <w:rFonts w:ascii="Times New Roman" w:eastAsia="Times New Roman" w:hAnsi="Times New Roman" w:cs="Times New Roman"/>
          <w:bCs/>
        </w:rPr>
        <w:t>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34"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1</w:t>
            </w:r>
            <w:r w:rsidR="00D0458E">
              <w:rPr>
                <w:rFonts w:ascii="Times New Roman" w:eastAsia="Times New Roman" w:hAnsi="Times New Roman" w:cs="Times New Roman"/>
                <w:bCs/>
              </w:rPr>
              <w:t>333</w:t>
            </w:r>
            <w:r>
              <w:rPr>
                <w:rFonts w:ascii="Times New Roman" w:eastAsia="Times New Roman" w:hAnsi="Times New Roman" w:cs="Times New Roman"/>
                <w:bCs/>
              </w:rPr>
              <w:t xml:space="preserve"> 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Many of the small businesses subject to the lower grain loading and opacity </w:t>
            </w:r>
            <w:r w:rsidR="00533323">
              <w:rPr>
                <w:rFonts w:ascii="Times New Roman" w:eastAsia="Times New Roman" w:hAnsi="Times New Roman" w:cs="Times New Roman"/>
                <w:bCs/>
              </w:rPr>
              <w:t>standards already</w:t>
            </w:r>
            <w:r>
              <w:rPr>
                <w:rFonts w:ascii="Times New Roman" w:eastAsia="Times New Roman" w:hAnsi="Times New Roman" w:cs="Times New Roman"/>
                <w:bCs/>
              </w:rPr>
              <w:t xml:space="preserve">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533323">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 xml:space="preserve">announcements on the DEQ website, stakeholder meetings, a fiscal advisory committee meeting, </w:t>
            </w:r>
            <w:r w:rsidR="00FE42D5">
              <w:rPr>
                <w:rFonts w:ascii="Times New Roman" w:eastAsia="Times New Roman" w:hAnsi="Times New Roman" w:cs="Times New Roman"/>
                <w:bCs/>
                <w:iCs/>
              </w:rPr>
              <w:t xml:space="preserve">and </w:t>
            </w:r>
            <w:r>
              <w:rPr>
                <w:rFonts w:ascii="Times New Roman" w:eastAsia="Times New Roman" w:hAnsi="Times New Roman" w:cs="Times New Roman"/>
                <w:bCs/>
                <w:iCs/>
              </w:rPr>
              <w:t>the DEQ Small Business Compliance Advisory Panel</w:t>
            </w:r>
            <w:r w:rsidR="0073302C">
              <w:rPr>
                <w:rFonts w:ascii="Times New Roman" w:eastAsia="Times New Roman" w:hAnsi="Times New Roman" w:cs="Times New Roman"/>
                <w:bCs/>
                <w:iCs/>
              </w:rPr>
              <w:t>. At the onset of the public comment period, DEQ notified small businesses by mail</w:t>
            </w:r>
            <w:r w:rsidR="00533323">
              <w:rPr>
                <w:rFonts w:ascii="Times New Roman" w:eastAsia="Times New Roman" w:hAnsi="Times New Roman" w:cs="Times New Roman"/>
                <w:bCs/>
                <w:iCs/>
              </w:rPr>
              <w:t xml:space="preserve">, </w:t>
            </w:r>
            <w:r w:rsidR="0073302C">
              <w:rPr>
                <w:rFonts w:ascii="Times New Roman" w:eastAsia="Times New Roman" w:hAnsi="Times New Roman" w:cs="Times New Roman"/>
                <w:bCs/>
                <w:iCs/>
              </w:rPr>
              <w:t xml:space="preserve">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Pr="00FE42D5"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Air Contaminant Discharge Permits – Table 1, DEQ relied on OAR 340-216-0020</w:t>
      </w:r>
    </w:p>
    <w:p w:rsidR="00FE42D5" w:rsidRPr="00FE42D5" w:rsidRDefault="00A90C79" w:rsidP="00411417">
      <w:pPr>
        <w:ind w:left="1080" w:right="288"/>
        <w:rPr>
          <w:rFonts w:asciiTheme="minorHAnsi" w:hAnsiTheme="minorHAnsi" w:cstheme="minorHAnsi"/>
        </w:rPr>
      </w:pPr>
      <w:hyperlink r:id="rId35" w:history="1">
        <w:r w:rsidR="00FE42D5" w:rsidRPr="00FE42D5">
          <w:rPr>
            <w:rStyle w:val="Hyperlink"/>
            <w:rFonts w:asciiTheme="minorHAnsi" w:hAnsiTheme="minorHAnsi" w:cstheme="minorHAnsi"/>
          </w:rPr>
          <w:t>http://arcweb.sos.state.or.us/pages/rules/oars_300/oar_340/_340_tables/340-216-0020_10-24.pdf</w:t>
        </w:r>
      </w:hyperlink>
    </w:p>
    <w:p w:rsidR="00FE42D5" w:rsidRDefault="00FE42D5"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EPA Air Pollution Control Cost Manual, Report No. 452/B-02-001, January 2002, Section 6, Chapter 1, Baghouses and</w:t>
      </w:r>
      <w:r w:rsidRPr="0015450A">
        <w:rPr>
          <w:rFonts w:asciiTheme="minorHAnsi" w:eastAsia="Times New Roman" w:hAnsiTheme="minorHAnsi" w:cstheme="minorHAnsi"/>
          <w:bCs/>
        </w:rPr>
        <w:t xml:space="preserve"> Filters</w:t>
      </w:r>
      <w:r>
        <w:rPr>
          <w:rFonts w:asciiTheme="minorHAnsi" w:eastAsia="Times New Roman" w:hAnsiTheme="minorHAnsi" w:cstheme="minorHAnsi"/>
          <w:bCs/>
        </w:rPr>
        <w:t xml:space="preserve"> </w:t>
      </w:r>
      <w:hyperlink r:id="rId36"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7"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8"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r the sole purpose of making recommendation</w:t>
      </w:r>
      <w:r w:rsidR="00FE42D5">
        <w:rPr>
          <w:rFonts w:asciiTheme="minorHAnsi" w:hAnsiTheme="minorHAnsi" w:cstheme="minorHAnsi"/>
          <w:iCs/>
          <w:color w:val="000000" w:themeColor="text1"/>
        </w:rPr>
        <w:t>s</w:t>
      </w:r>
      <w:r w:rsidR="00A8479D">
        <w:rPr>
          <w:rFonts w:asciiTheme="minorHAnsi" w:hAnsiTheme="minorHAnsi" w:cstheme="minorHAnsi"/>
          <w:iCs/>
          <w:color w:val="000000" w:themeColor="text1"/>
        </w:rPr>
        <w:t xml:space="preserve">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9"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sidR="00533323">
        <w:rPr>
          <w:rFonts w:asciiTheme="minorHAnsi" w:hAnsiTheme="minorHAnsi" w:cstheme="minorHAnsi"/>
          <w:iCs/>
          <w:color w:val="000000" w:themeColor="text1"/>
        </w:rPr>
        <w:t xml:space="preserve"> and comply</w:t>
      </w:r>
      <w:r>
        <w:rPr>
          <w:rFonts w:asciiTheme="minorHAnsi" w:hAnsiTheme="minorHAnsi" w:cstheme="minorHAnsi"/>
          <w:iCs/>
          <w:color w:val="000000" w:themeColor="text1"/>
        </w:rPr>
        <w:t xml:space="preserve"> with </w:t>
      </w:r>
      <w:hyperlink r:id="rId40"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A8479D" w:rsidRPr="000160D8" w:rsidRDefault="00411417" w:rsidP="000160D8">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w:t>
      </w:r>
      <w:r w:rsidR="000160D8" w:rsidRPr="00EB044E">
        <w:rPr>
          <w:rFonts w:asciiTheme="minorHAnsi" w:eastAsia="Times New Roman" w:hAnsiTheme="minorHAnsi" w:cstheme="minorHAnsi"/>
        </w:rPr>
        <w:t>, specifically the impact on small businesses</w:t>
      </w:r>
      <w:r w:rsidR="000160D8">
        <w:rPr>
          <w:rFonts w:asciiTheme="minorHAnsi" w:eastAsia="Times New Roman" w:hAnsiTheme="minorHAnsi" w:cstheme="minorHAnsi"/>
        </w:rPr>
        <w:t>,</w:t>
      </w:r>
      <w:r>
        <w:rPr>
          <w:rFonts w:asciiTheme="minorHAnsi" w:eastAsia="Times New Roman" w:hAnsiTheme="minorHAnsi" w:cstheme="minorHAnsi"/>
        </w:rPr>
        <w:t xml:space="preserve"> and documented its recommendations in the</w:t>
      </w:r>
      <w:r w:rsidRPr="00411417">
        <w:rPr>
          <w:rFonts w:asciiTheme="minorHAnsi" w:eastAsia="Times New Roman" w:hAnsiTheme="minorHAnsi" w:cstheme="minorHAnsi"/>
        </w:rPr>
        <w:t xml:space="preserve"> </w:t>
      </w:r>
      <w:hyperlink r:id="rId41" w:history="1">
        <w:r w:rsidRPr="00EB044E">
          <w:rPr>
            <w:rStyle w:val="Hyperlink"/>
            <w:rFonts w:asciiTheme="minorHAnsi" w:eastAsia="Times New Roman" w:hAnsiTheme="minorHAnsi" w:cstheme="minorHAnsi"/>
          </w:rPr>
          <w:t>Fiscal Impact Advisory Committee Meeting Summary</w:t>
        </w:r>
        <w:r w:rsidR="000160D8" w:rsidRPr="000160D8">
          <w:rPr>
            <w:rStyle w:val="Hyperlink"/>
            <w:rFonts w:asciiTheme="minorHAnsi" w:eastAsia="Times New Roman" w:hAnsiTheme="minorHAnsi" w:cstheme="minorHAnsi"/>
            <w:u w:val="none"/>
          </w:rPr>
          <w:t>.</w:t>
        </w:r>
        <w:r w:rsidRPr="000160D8">
          <w:rPr>
            <w:rStyle w:val="Hyperlink"/>
            <w:rFonts w:asciiTheme="minorHAnsi" w:hAnsiTheme="minorHAnsi" w:cstheme="minorHAnsi"/>
            <w:iCs/>
            <w:u w:val="none"/>
          </w:rPr>
          <w:t xml:space="preserve"> </w:t>
        </w:r>
      </w:hyperlink>
      <w:r w:rsidR="00A8479D" w:rsidRPr="00EB044E">
        <w:rPr>
          <w:rFonts w:asciiTheme="minorHAnsi" w:eastAsia="Times New Roman" w:hAnsiTheme="minorHAnsi" w:cstheme="minorHAnsi"/>
        </w:rPr>
        <w:t xml:space="preserve">The committee </w:t>
      </w:r>
      <w:r w:rsidR="00533323">
        <w:rPr>
          <w:rFonts w:asciiTheme="minorHAnsi" w:eastAsia="Times New Roman" w:hAnsiTheme="minorHAnsi" w:cstheme="minorHAnsi"/>
        </w:rPr>
        <w:t>concluded</w:t>
      </w:r>
      <w:r w:rsidR="00A8479D" w:rsidRPr="00EB044E">
        <w:rPr>
          <w:rFonts w:asciiTheme="minorHAnsi" w:eastAsia="Times New Roman" w:hAnsiTheme="minorHAnsi" w:cstheme="minorHAnsi"/>
        </w:rPr>
        <w:t xml:space="preserve"> that the proposed rules will have </w:t>
      </w:r>
      <w:r w:rsidR="00A8479D" w:rsidRPr="00EB044E">
        <w:rPr>
          <w:rFonts w:ascii="Times New Roman" w:hAnsi="Times New Roman" w:cs="Times New Roman"/>
          <w:bCs/>
        </w:rPr>
        <w:t>a fiscal and economic impact but</w:t>
      </w:r>
      <w:r w:rsidR="00A8479D" w:rsidRPr="00EB044E">
        <w:rPr>
          <w:rFonts w:ascii="Times New Roman" w:hAnsi="Times New Roman" w:cs="Times New Roman"/>
          <w:i/>
        </w:rPr>
        <w:t xml:space="preserve"> </w:t>
      </w:r>
      <w:r w:rsidR="00A8479D" w:rsidRPr="00EB044E">
        <w:rPr>
          <w:rFonts w:ascii="Times New Roman" w:hAnsi="Times New Roman" w:cs="Times New Roman"/>
        </w:rPr>
        <w:t xml:space="preserve">found it difficult to assess the extent of the impact. </w:t>
      </w:r>
      <w:r w:rsidR="00A8479D" w:rsidRPr="00EB044E">
        <w:rPr>
          <w:rFonts w:ascii="Times New Roman" w:hAnsi="Times New Roman" w:cs="Times New Roman"/>
          <w:bCs/>
        </w:rPr>
        <w:t>The committee had mixed opinions on whether the rules will have a significant impact on small business</w:t>
      </w:r>
      <w:r w:rsidR="000160D8">
        <w:rPr>
          <w:rFonts w:ascii="Times New Roman" w:hAnsi="Times New Roman" w:cs="Times New Roman"/>
          <w:bCs/>
        </w:rPr>
        <w:t>,</w:t>
      </w:r>
      <w:r w:rsidR="00A8479D" w:rsidRPr="00EB044E">
        <w:rPr>
          <w:rFonts w:ascii="Times New Roman" w:hAnsi="Times New Roman" w:cs="Times New Roman"/>
          <w:bCs/>
        </w:rPr>
        <w:t xml:space="preserve"> although most </w:t>
      </w:r>
      <w:r w:rsidR="000160D8">
        <w:rPr>
          <w:rFonts w:ascii="Times New Roman" w:hAnsi="Times New Roman" w:cs="Times New Roman"/>
          <w:bCs/>
        </w:rPr>
        <w:t xml:space="preserve">concluded </w:t>
      </w:r>
      <w:r w:rsidR="00A8479D" w:rsidRPr="00EB044E">
        <w:rPr>
          <w:rFonts w:ascii="Times New Roman" w:hAnsi="Times New Roman" w:cs="Times New Roman"/>
          <w:bCs/>
        </w:rPr>
        <w:t xml:space="preserve">that the direct impacts would not be significant. </w:t>
      </w:r>
      <w:r w:rsidR="008E3129" w:rsidRPr="00EB044E">
        <w:rPr>
          <w:rFonts w:asciiTheme="minorHAnsi" w:hAnsiTheme="minorHAnsi" w:cstheme="minorHAnsi"/>
          <w:iCs/>
          <w:color w:val="000000" w:themeColor="text1"/>
        </w:rPr>
        <w:t xml:space="preserve">To meet requirements in </w:t>
      </w:r>
      <w:hyperlink r:id="rId42"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00A8479D"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w:t>
      </w:r>
      <w:r w:rsidR="005B74A2">
        <w:rPr>
          <w:rFonts w:ascii="Times New Roman" w:eastAsia="Times New Roman" w:hAnsi="Times New Roman" w:cs="Times New Roman"/>
          <w:bCs/>
        </w:rPr>
        <w:t>of compliance</w:t>
      </w:r>
      <w:r w:rsidRPr="004D5E18">
        <w:rPr>
          <w:rFonts w:ascii="Times New Roman" w:eastAsia="Times New Roman" w:hAnsi="Times New Roman" w:cs="Times New Roman"/>
          <w:bCs/>
        </w:rPr>
        <w:t xml:space="preserve">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23608C" w:rsidP="00411417">
      <w:pPr>
        <w:pStyle w:val="ListParagraph"/>
        <w:ind w:left="1980"/>
        <w:rPr>
          <w:rFonts w:ascii="Times New Roman" w:eastAsia="Times New Roman" w:hAnsi="Times New Roman" w:cs="Times New Roman"/>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r w:rsidR="00411417" w:rsidRPr="00677E59">
        <w:rPr>
          <w:rFonts w:ascii="Times New Roman" w:eastAsia="Times New Roman" w:hAnsi="Times New Roman" w:cs="Times New Roman"/>
          <w:b/>
          <w:bCs/>
        </w:rPr>
        <w:t>:</w:t>
      </w:r>
      <w:r w:rsidR="00411417">
        <w:rPr>
          <w:rFonts w:eastAsia="Times New Roman"/>
        </w:rPr>
        <w:t xml:space="preserve"> </w:t>
      </w:r>
      <w:r w:rsidR="00411417" w:rsidRPr="006B704F">
        <w:rPr>
          <w:rFonts w:ascii="Times New Roman" w:eastAsia="Times New Roman" w:hAnsi="Times New Roman" w:cs="Times New Roman"/>
          <w:bCs/>
        </w:rPr>
        <w:t xml:space="preserve">The costs for additional </w:t>
      </w:r>
      <w:proofErr w:type="gramStart"/>
      <w:r w:rsidR="00411417" w:rsidRPr="006B704F">
        <w:rPr>
          <w:rFonts w:ascii="Times New Roman" w:eastAsia="Times New Roman" w:hAnsi="Times New Roman" w:cs="Times New Roman"/>
          <w:bCs/>
        </w:rPr>
        <w:t>permits,</w:t>
      </w:r>
      <w:proofErr w:type="gramEnd"/>
      <w:r w:rsidR="00411417" w:rsidRPr="006B704F">
        <w:rPr>
          <w:rFonts w:ascii="Times New Roman" w:eastAsia="Times New Roman" w:hAnsi="Times New Roman" w:cs="Times New Roman"/>
          <w:bCs/>
        </w:rPr>
        <w:t xml:space="preserve">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AE1A2D"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The other proposed changes do not have an effect on hous</w:t>
      </w:r>
      <w:r w:rsidR="000160D8">
        <w:rPr>
          <w:rFonts w:ascii="Times New Roman" w:eastAsia="Times New Roman" w:hAnsi="Times New Roman" w:cs="Times New Roman"/>
          <w:bCs/>
        </w:rPr>
        <w:t>ing</w:t>
      </w:r>
      <w:r w:rsidRPr="004D5E18">
        <w:rPr>
          <w:rFonts w:ascii="Times New Roman" w:eastAsia="Times New Roman" w:hAnsi="Times New Roman" w:cs="Times New Roman"/>
          <w:bCs/>
        </w:rPr>
        <w:t xml:space="preserve"> costs. The other proposed changes would make it easier for people to use and understand air quality rules, </w:t>
      </w:r>
      <w:r w:rsidR="00AE1A2D">
        <w:rPr>
          <w:rFonts w:ascii="Times New Roman" w:eastAsia="Times New Roman" w:hAnsi="Times New Roman" w:cs="Times New Roman"/>
          <w:bCs/>
        </w:rPr>
        <w:t>modernize methods allowed for holding public hearings</w:t>
      </w:r>
      <w:r w:rsidRPr="004D5E18">
        <w:rPr>
          <w:rFonts w:ascii="Times New Roman" w:eastAsia="Times New Roman" w:hAnsi="Times New Roman" w:cs="Times New Roman"/>
          <w:bCs/>
        </w:rPr>
        <w:t xml:space="preserve">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 xml:space="preserve">ffect whether businesses can construct or modify </w:t>
      </w:r>
      <w:r w:rsidR="000160D8" w:rsidRPr="000160D8">
        <w:rPr>
          <w:rFonts w:ascii="Times New Roman" w:eastAsia="Times New Roman" w:hAnsi="Times New Roman" w:cs="Times New Roman"/>
          <w:bCs/>
        </w:rPr>
        <w:t xml:space="preserve">air contaminant sources </w:t>
      </w:r>
      <w:r w:rsidRPr="004D5E18">
        <w:rPr>
          <w:rFonts w:ascii="Times New Roman" w:eastAsia="Times New Roman" w:hAnsi="Times New Roman" w:cs="Times New Roman"/>
          <w:bCs/>
        </w:rPr>
        <w:t>in sustainment or reattainment areas.</w:t>
      </w:r>
    </w:p>
    <w:p w:rsidR="00AE1A2D" w:rsidRDefault="00AE1A2D">
      <w:pPr>
        <w:spacing w:after="120"/>
        <w:rPr>
          <w:rFonts w:ascii="Times New Roman" w:eastAsia="Times New Roman" w:hAnsi="Times New Roman" w:cs="Times New Roman"/>
          <w:bCs/>
        </w:rPr>
      </w:pPr>
      <w:r>
        <w:rPr>
          <w:rFonts w:ascii="Times New Roman" w:eastAsia="Times New Roman" w:hAnsi="Times New Roman" w:cs="Times New Roman"/>
          <w:bCs/>
        </w:rPr>
        <w:br w:type="page"/>
      </w: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3"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4"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5"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sidR="000160D8">
        <w:rPr>
          <w:rFonts w:asciiTheme="minorHAnsi" w:eastAsia="Times New Roman" w:hAnsiTheme="minorHAnsi" w:cstheme="minorHAnsi"/>
          <w:bCs/>
        </w:rPr>
        <w:t>.</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160D8">
        <w:rPr>
          <w:rFonts w:ascii="Times New Roman" w:hAnsi="Times New Roman" w:cs="Times New Roman"/>
          <w:bCs/>
        </w:rPr>
        <w:t xml:space="preserve"> but different than federal requirements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(0.10 gr/dscf</w:t>
      </w:r>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w:t>
      </w:r>
      <w:r w:rsidR="000637C7">
        <w:rPr>
          <w:rFonts w:ascii="Times New Roman" w:hAnsi="Times New Roman" w:cs="Times New Roman"/>
          <w:bCs/>
        </w:rPr>
        <w:t>20</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160D8" w:rsidP="000160D8">
      <w:pPr>
        <w:ind w:left="1440" w:right="648"/>
        <w:rPr>
          <w:rFonts w:ascii="Times New Roman" w:hAnsi="Times New Roman" w:cs="Times New Roman"/>
          <w:bCs/>
        </w:rPr>
      </w:pPr>
      <w:r w:rsidRPr="000160D8">
        <w:rPr>
          <w:rFonts w:ascii="Times New Roman" w:hAnsi="Times New Roman" w:cs="Times New Roman"/>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w:t>
      </w:r>
      <w:r w:rsidR="00AE1A2D">
        <w:rPr>
          <w:rFonts w:ascii="Times New Roman" w:hAnsi="Times New Roman" w:cs="Times New Roman"/>
          <w:b/>
          <w:bCs/>
        </w:rPr>
        <w:t>designations, “sustainment” and “reattainment,” to</w:t>
      </w:r>
      <w:r w:rsidRPr="004677BD">
        <w:rPr>
          <w:rFonts w:ascii="Times New Roman" w:hAnsi="Times New Roman" w:cs="Times New Roman"/>
          <w:b/>
          <w:bCs/>
        </w:rPr>
        <w:t xml:space="preserve">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F70CBA" w:rsidP="008E3129">
      <w:pPr>
        <w:pStyle w:val="ListParagraph"/>
        <w:numPr>
          <w:ilvl w:val="0"/>
          <w:numId w:val="26"/>
        </w:numPr>
        <w:spacing w:after="120"/>
        <w:ind w:left="1080" w:right="648"/>
        <w:rPr>
          <w:rFonts w:ascii="Times New Roman" w:hAnsi="Times New Roman" w:cs="Times New Roman"/>
          <w:bCs/>
        </w:rPr>
      </w:pPr>
      <w:r>
        <w:rPr>
          <w:rFonts w:ascii="Times New Roman" w:hAnsi="Times New Roman" w:cs="Times New Roman"/>
          <w:b/>
          <w:bCs/>
        </w:rPr>
        <w:t>Designate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6D66C1" w:rsidRPr="000637C7" w:rsidDel="006B704F" w:rsidRDefault="0023608C" w:rsidP="000637C7">
      <w:pPr>
        <w:pStyle w:val="ListParagraph"/>
        <w:numPr>
          <w:ilvl w:val="0"/>
          <w:numId w:val="26"/>
        </w:numPr>
        <w:ind w:left="1080" w:right="648"/>
        <w:rPr>
          <w:rFonts w:ascii="Times New Roman" w:hAnsi="Times New Roman" w:cs="Times New Roman"/>
          <w:b/>
          <w:bCs/>
        </w:rPr>
      </w:pPr>
      <w:r>
        <w:rPr>
          <w:rFonts w:ascii="Times New Roman" w:hAnsi="Times New Roman" w:cs="Times New Roman"/>
          <w:b/>
          <w:bCs/>
        </w:rPr>
        <w:t xml:space="preserve">Change the </w:t>
      </w:r>
      <w:r w:rsidR="00AE1A2D">
        <w:rPr>
          <w:rFonts w:ascii="Times New Roman" w:hAnsi="Times New Roman" w:cs="Times New Roman"/>
          <w:b/>
          <w:bCs/>
        </w:rPr>
        <w:t>New Source Review preconstruction permitting program</w:t>
      </w:r>
      <w:r w:rsidR="000D4660" w:rsidRPr="006D66C1">
        <w:rPr>
          <w:rFonts w:ascii="Times New Roman" w:hAnsi="Times New Roman" w:cs="Times New Roman"/>
          <w:b/>
          <w:bCs/>
        </w:rPr>
        <w:t xml:space="preserve">: </w:t>
      </w:r>
      <w:r w:rsidR="008E3129" w:rsidRPr="000637C7">
        <w:rPr>
          <w:rFonts w:ascii="Times New Roman" w:hAnsi="Times New Roman" w:cs="Times New Roman"/>
          <w:bCs/>
        </w:rPr>
        <w:t xml:space="preserve">The proposed rules would continue to protect public health and the environment while addressing economic concerns. </w:t>
      </w:r>
      <w:r w:rsidR="006D66C1" w:rsidRPr="000637C7">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0637C7">
        <w:rPr>
          <w:rFonts w:ascii="Times New Roman" w:hAnsi="Times New Roman" w:cs="Times New Roman"/>
          <w:bCs/>
        </w:rPr>
        <w:t>facilities</w:t>
      </w:r>
      <w:r w:rsidR="00B014AC" w:rsidRPr="006D66C1">
        <w:rPr>
          <w:rFonts w:ascii="Times New Roman" w:hAnsi="Times New Roman" w:cs="Times New Roman"/>
          <w:bCs/>
        </w:rPr>
        <w:t xml:space="preserve">. The program for smaller </w:t>
      </w:r>
      <w:r w:rsidR="000637C7">
        <w:rPr>
          <w:rFonts w:ascii="Times New Roman" w:hAnsi="Times New Roman" w:cs="Times New Roman"/>
          <w:bCs/>
        </w:rPr>
        <w:t>facilities</w:t>
      </w:r>
      <w:r w:rsidR="00B014AC" w:rsidRPr="006D66C1">
        <w:rPr>
          <w:rFonts w:ascii="Times New Roman" w:hAnsi="Times New Roman" w:cs="Times New Roman"/>
          <w:bCs/>
        </w:rPr>
        <w:t xml:space="preserve"> </w:t>
      </w:r>
      <w:proofErr w:type="gramStart"/>
      <w:r w:rsidR="00B014AC" w:rsidRPr="006D66C1">
        <w:rPr>
          <w:rFonts w:ascii="Times New Roman" w:hAnsi="Times New Roman" w:cs="Times New Roman"/>
          <w:bCs/>
        </w:rPr>
        <w:t>would be called</w:t>
      </w:r>
      <w:proofErr w:type="gramEnd"/>
      <w:r w:rsidR="00B014AC" w:rsidRPr="006D66C1">
        <w:rPr>
          <w:rFonts w:ascii="Times New Roman" w:hAnsi="Times New Roman" w:cs="Times New Roman"/>
          <w:bCs/>
        </w:rPr>
        <w:t xml:space="preserve">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w:t>
      </w:r>
      <w:r w:rsidR="000637C7">
        <w:rPr>
          <w:rFonts w:ascii="Times New Roman" w:hAnsi="Times New Roman" w:cs="Times New Roman"/>
          <w:bCs/>
        </w:rPr>
        <w:t xml:space="preserve">facilities </w:t>
      </w:r>
      <w:r w:rsidR="00B014AC" w:rsidRPr="006D66C1">
        <w:rPr>
          <w:rFonts w:ascii="Times New Roman" w:hAnsi="Times New Roman" w:cs="Times New Roman"/>
          <w:bCs/>
        </w:rPr>
        <w:t>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The proposed rules would create new differences between the Oregon and EPA New So</w:t>
      </w:r>
      <w:r w:rsidR="0023608C">
        <w:rPr>
          <w:rFonts w:ascii="Times New Roman" w:hAnsi="Times New Roman" w:cs="Times New Roman"/>
          <w:bCs/>
        </w:rPr>
        <w:t>urce Review pre</w:t>
      </w:r>
      <w:r w:rsidRPr="006D66C1">
        <w:rPr>
          <w:rFonts w:ascii="Times New Roman" w:hAnsi="Times New Roman" w:cs="Times New Roman"/>
          <w:bCs/>
        </w:rPr>
        <w:t xml:space="preserv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DEQ considered doing nothing, but did not pursue this alter</w:t>
      </w:r>
      <w:r w:rsidR="0023608C">
        <w:rPr>
          <w:rFonts w:ascii="Times New Roman" w:hAnsi="Times New Roman" w:cs="Times New Roman"/>
          <w:bCs/>
        </w:rPr>
        <w:t>native because the existing pre</w:t>
      </w:r>
      <w:r w:rsidRPr="006D66C1">
        <w:rPr>
          <w:rFonts w:ascii="Times New Roman" w:hAnsi="Times New Roman" w:cs="Times New Roman"/>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AE1A2D" w:rsidP="00CE78F7">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Modernize methods allowed for holding public hearings</w:t>
      </w:r>
      <w:r w:rsidR="005B5BB9" w:rsidRPr="00870068">
        <w:rPr>
          <w:rFonts w:ascii="Times New Roman" w:hAnsi="Times New Roman" w:cs="Times New Roman"/>
          <w:b/>
          <w:bCs/>
        </w:rPr>
        <w:t xml:space="preserve">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AE1A2D">
      <w:pPr>
        <w:pStyle w:val="ListParagraph"/>
        <w:numPr>
          <w:ilvl w:val="0"/>
          <w:numId w:val="26"/>
        </w:numPr>
        <w:ind w:left="1080" w:right="648"/>
        <w:contextualSpacing w:val="0"/>
        <w:rPr>
          <w:rFonts w:ascii="Times New Roman" w:hAnsi="Times New Roman" w:cs="Times New Roman"/>
          <w:bCs/>
        </w:rPr>
      </w:pPr>
      <w:r w:rsidRPr="001740A8">
        <w:rPr>
          <w:rFonts w:ascii="Times New Roman" w:hAnsi="Times New Roman" w:cs="Times New Roman"/>
          <w:b/>
          <w:bCs/>
        </w:rPr>
        <w:t xml:space="preserve">Re-establish </w:t>
      </w:r>
      <w:r w:rsidR="00F70CBA">
        <w:rPr>
          <w:rFonts w:ascii="Times New Roman" w:hAnsi="Times New Roman" w:cs="Times New Roman"/>
          <w:b/>
          <w:bCs/>
        </w:rPr>
        <w:t xml:space="preserve">Heat Smart </w:t>
      </w:r>
      <w:proofErr w:type="gramStart"/>
      <w:r w:rsidR="00F70CBA">
        <w:rPr>
          <w:rFonts w:ascii="Times New Roman" w:hAnsi="Times New Roman" w:cs="Times New Roman"/>
          <w:b/>
          <w:bCs/>
        </w:rPr>
        <w:t>woodstove replacement program exemption</w:t>
      </w:r>
      <w:proofErr w:type="gramEnd"/>
      <w:r w:rsidR="00F70CBA">
        <w:rPr>
          <w:rFonts w:ascii="Times New Roman" w:hAnsi="Times New Roman" w:cs="Times New Roman"/>
          <w:b/>
          <w:bCs/>
        </w:rPr>
        <w:t xml:space="preserve"> for small commercial solid fuel boilers regulated under the permitting program</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AE1A2D" w:rsidRDefault="00AE1A2D" w:rsidP="002A6B15">
      <w:pPr>
        <w:ind w:left="1440" w:right="648"/>
        <w:rPr>
          <w:rFonts w:asciiTheme="majorHAnsi" w:eastAsia="Times New Roman" w:hAnsiTheme="majorHAnsi" w:cstheme="majorHAnsi"/>
          <w:bCs/>
          <w:sz w:val="22"/>
          <w:szCs w:val="22"/>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AE1A2D" w:rsidRDefault="00AE1A2D">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6"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A90C7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7"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8"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AE1A2D" w:rsidRDefault="00677E59" w:rsidP="002C296F">
      <w:pPr>
        <w:pStyle w:val="ListParagraph"/>
        <w:numPr>
          <w:ilvl w:val="0"/>
          <w:numId w:val="16"/>
        </w:numPr>
        <w:ind w:right="558"/>
        <w:contextualSpacing w:val="0"/>
        <w:rPr>
          <w:rFonts w:asciiTheme="minorHAnsi" w:hAnsiTheme="minorHAnsi" w:cstheme="minorHAnsi"/>
        </w:rPr>
      </w:pPr>
      <w:r w:rsidRPr="006B704F">
        <w:rPr>
          <w:rFonts w:asciiTheme="minorHAnsi" w:hAnsiTheme="minorHAnsi" w:cstheme="minorHAnsi"/>
        </w:rPr>
        <w:t>OAR 340-018-0050(2</w:t>
      </w:r>
      <w:proofErr w:type="gramStart"/>
      <w:r w:rsidRPr="006B704F">
        <w:rPr>
          <w:rFonts w:asciiTheme="minorHAnsi" w:hAnsiTheme="minorHAnsi" w:cstheme="minorHAnsi"/>
        </w:rPr>
        <w:t>)(</w:t>
      </w:r>
      <w:proofErr w:type="gramEnd"/>
      <w:r w:rsidRPr="006B704F">
        <w:rPr>
          <w:rFonts w:asciiTheme="minorHAnsi" w:hAnsiTheme="minorHAnsi" w:cstheme="minorHAnsi"/>
        </w:rPr>
        <w:t>a) - ensuring compatibility with acknowledged comprehensive plans may be accomplished through a Land Use Compatibility Statement.</w:t>
      </w:r>
    </w:p>
    <w:p w:rsidR="00AE1A2D" w:rsidRDefault="00AE1A2D">
      <w:pPr>
        <w:spacing w:after="120"/>
        <w:rPr>
          <w:rFonts w:asciiTheme="minorHAnsi" w:hAnsiTheme="minorHAnsi" w:cstheme="minorHAnsi"/>
        </w:rPr>
      </w:pPr>
      <w:r>
        <w:rPr>
          <w:rFonts w:asciiTheme="minorHAnsi" w:hAnsiTheme="minorHAnsi" w:cstheme="minorHAnsi"/>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r w:rsidR="00BF3833">
        <w:rPr>
          <w:rFonts w:asciiTheme="minorHAnsi" w:eastAsia="Times New Roman" w:hAnsiTheme="minorHAnsi" w:cstheme="minorHAnsi"/>
          <w:bCs/>
          <w:color w:val="000000"/>
        </w:rPr>
        <w:t xml:space="preserve"> DEQ also offered a second opportunity for the </w:t>
      </w:r>
      <w:r w:rsidR="00BF3833" w:rsidRPr="00BF3833">
        <w:rPr>
          <w:rFonts w:asciiTheme="minorHAnsi" w:eastAsia="Times New Roman" w:hAnsiTheme="minorHAnsi" w:cstheme="minorHAnsi"/>
          <w:bCs/>
          <w:color w:val="000000"/>
        </w:rPr>
        <w:t xml:space="preserve">fiscal and economic impact advisory committee </w:t>
      </w:r>
      <w:r w:rsidR="00BF3833">
        <w:rPr>
          <w:rFonts w:asciiTheme="minorHAnsi" w:eastAsia="Times New Roman" w:hAnsiTheme="minorHAnsi" w:cstheme="minorHAnsi"/>
          <w:bCs/>
          <w:color w:val="000000"/>
        </w:rPr>
        <w:t xml:space="preserve">to provide </w:t>
      </w:r>
      <w:r w:rsidR="00BF3833" w:rsidRPr="00BF3833">
        <w:rPr>
          <w:rFonts w:asciiTheme="minorHAnsi" w:eastAsia="Times New Roman" w:hAnsiTheme="minorHAnsi" w:cstheme="minorHAnsi"/>
          <w:bCs/>
          <w:color w:val="000000"/>
        </w:rPr>
        <w:t>additional comments or recommendations regarding the fiscal and economic impact of all of the proposed rules</w:t>
      </w:r>
      <w:r w:rsidR="00BF3833">
        <w:rPr>
          <w:rFonts w:asciiTheme="minorHAnsi" w:eastAsia="Times New Roman" w:hAnsiTheme="minorHAnsi" w:cstheme="minorHAnsi"/>
          <w:bCs/>
          <w:color w:val="000000"/>
        </w:rPr>
        <w:t xml:space="preserve"> when the </w:t>
      </w:r>
      <w:r w:rsidR="00CF633B">
        <w:rPr>
          <w:rFonts w:asciiTheme="minorHAnsi" w:eastAsia="Times New Roman" w:hAnsiTheme="minorHAnsi" w:cstheme="minorHAnsi"/>
          <w:bCs/>
          <w:color w:val="000000"/>
        </w:rPr>
        <w:t xml:space="preserve">advisory committee </w:t>
      </w:r>
      <w:r w:rsidR="00BF3833">
        <w:rPr>
          <w:rFonts w:asciiTheme="minorHAnsi" w:eastAsia="Times New Roman" w:hAnsiTheme="minorHAnsi" w:cstheme="minorHAnsi"/>
          <w:bCs/>
          <w:color w:val="000000"/>
        </w:rPr>
        <w:t>meeting minutes were sent out for approval</w:t>
      </w:r>
      <w:r w:rsidR="00BF3833" w:rsidRPr="00BF3833">
        <w:rPr>
          <w:rFonts w:asciiTheme="minorHAnsi" w:eastAsia="Times New Roman" w:hAnsiTheme="minorHAnsi" w:cstheme="minorHAnsi"/>
          <w:bCs/>
          <w:color w:val="000000"/>
        </w:rPr>
        <w: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9"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w:t>
      </w:r>
      <w:r w:rsidR="00CF633B">
        <w:rPr>
          <w:rFonts w:asciiTheme="minorHAnsi" w:hAnsiTheme="minorHAnsi" w:cstheme="minorHAnsi"/>
          <w:iCs/>
          <w:color w:val="000000" w:themeColor="text1"/>
        </w:rPr>
        <w:t>s</w:t>
      </w:r>
      <w:r w:rsidR="00A8479D">
        <w:rPr>
          <w:rFonts w:asciiTheme="minorHAnsi" w:hAnsiTheme="minorHAnsi" w:cstheme="minorHAnsi"/>
          <w:iCs/>
          <w:color w:val="000000" w:themeColor="text1"/>
        </w:rPr>
        <w:t>,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00CF633B">
        <w:rPr>
          <w:rFonts w:asciiTheme="minorHAnsi" w:eastAsia="Times New Roman" w:hAnsiTheme="minorHAnsi" w:cstheme="minorHAnsi"/>
        </w:rPr>
        <w:t xml:space="preserve">by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sidR="00CF633B">
        <w:rPr>
          <w:rFonts w:asciiTheme="minorHAnsi" w:eastAsia="Times New Roman" w:hAnsiTheme="minorHAnsi" w:cstheme="minorHAnsi"/>
        </w:rPr>
        <w:t>concluded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w:t>
      </w:r>
      <w:r w:rsidR="00CF633B">
        <w:rPr>
          <w:rFonts w:ascii="Times New Roman" w:hAnsi="Times New Roman" w:cs="Times New Roman"/>
          <w:bCs/>
        </w:rPr>
        <w:t>concluded</w:t>
      </w:r>
      <w:r w:rsidRPr="00952DB1">
        <w:rPr>
          <w:rFonts w:ascii="Times New Roman" w:hAnsi="Times New Roman" w:cs="Times New Roman"/>
          <w:bCs/>
        </w:rPr>
        <w:t xml:space="preserve">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r w:rsidR="005A51F7">
        <w:rPr>
          <w:rFonts w:asciiTheme="minorHAnsi" w:eastAsia="Times New Roman" w:hAnsiTheme="minorHAnsi" w:cstheme="minorHAnsi"/>
        </w:rPr>
        <w:t xml:space="preserve">DEQ met with these businesses and some </w:t>
      </w:r>
      <w:r w:rsidR="00D53F36">
        <w:rPr>
          <w:rFonts w:asciiTheme="minorHAnsi" w:eastAsia="Times New Roman" w:hAnsiTheme="minorHAnsi" w:cstheme="minorHAnsi"/>
        </w:rPr>
        <w:t>stakeholders</w:t>
      </w:r>
      <w:r w:rsidR="005A51F7">
        <w:rPr>
          <w:rFonts w:asciiTheme="minorHAnsi" w:eastAsia="Times New Roman" w:hAnsiTheme="minorHAnsi" w:cstheme="minorHAnsi"/>
        </w:rPr>
        <w:t xml:space="preserve">, and these </w:t>
      </w:r>
      <w:proofErr w:type="gramStart"/>
      <w:r w:rsidR="005A51F7">
        <w:rPr>
          <w:rFonts w:asciiTheme="minorHAnsi" w:eastAsia="Times New Roman" w:hAnsiTheme="minorHAnsi" w:cstheme="minorHAnsi"/>
        </w:rPr>
        <w:t>businesses also</w:t>
      </w:r>
      <w:proofErr w:type="gramEnd"/>
      <w:r w:rsidR="005A51F7">
        <w:rPr>
          <w:rFonts w:asciiTheme="minorHAnsi" w:eastAsia="Times New Roman" w:hAnsiTheme="minorHAnsi" w:cstheme="minorHAnsi"/>
        </w:rPr>
        <w:t xml:space="preserve"> served on the </w:t>
      </w:r>
      <w:r w:rsidR="005A51F7" w:rsidRPr="005A51F7">
        <w:rPr>
          <w:rFonts w:asciiTheme="minorHAnsi" w:eastAsia="Times New Roman" w:hAnsiTheme="minorHAnsi" w:cstheme="minorHAnsi"/>
        </w:rPr>
        <w:t>fiscal and economic impact advisory committee</w:t>
      </w:r>
      <w:r w:rsidR="005A51F7">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are approved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6,76</w:t>
      </w:r>
      <w:r w:rsidR="00CA55FD">
        <w:rPr>
          <w:rFonts w:asciiTheme="minorHAnsi" w:eastAsia="Times New Roman" w:hAnsiTheme="minorHAnsi" w:cstheme="minorHAnsi"/>
        </w:rPr>
        <w:t>3</w:t>
      </w:r>
      <w:r>
        <w:rPr>
          <w:rFonts w:asciiTheme="minorHAnsi" w:eastAsia="Times New Roman" w:hAnsiTheme="minorHAnsi" w:cstheme="minorHAnsi"/>
        </w:rPr>
        <w:t xml:space="preserve">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CA55FD"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1,482 </w:t>
      </w:r>
      <w:r w:rsidR="00411417" w:rsidRPr="00840AC1">
        <w:rPr>
          <w:rFonts w:asciiTheme="minorHAnsi" w:eastAsia="Times New Roman" w:hAnsiTheme="minorHAnsi" w:cstheme="minorHAnsi"/>
        </w:rPr>
        <w:t>representatives of permit holders</w:t>
      </w:r>
      <w:r>
        <w:rPr>
          <w:rFonts w:asciiTheme="minorHAnsi" w:eastAsia="Times New Roman" w:hAnsiTheme="minorHAnsi" w:cstheme="minorHAnsi"/>
        </w:rPr>
        <w:t xml:space="preserve"> </w:t>
      </w:r>
    </w:p>
    <w:p w:rsidR="00411417"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20 representatives of source test firms</w:t>
      </w:r>
    </w:p>
    <w:p w:rsidR="00411417" w:rsidRPr="000F551F"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240</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0F551F" w:rsidRPr="00A93310" w:rsidRDefault="000F551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 xml:space="preserve">25 fiscal and </w:t>
      </w:r>
      <w:r w:rsidRPr="000F551F">
        <w:rPr>
          <w:rFonts w:asciiTheme="minorHAnsi" w:eastAsia="Times New Roman" w:hAnsiTheme="minorHAnsi" w:cstheme="minorHAnsi"/>
          <w:color w:val="000000" w:themeColor="text1"/>
        </w:rPr>
        <w:t>economic impact advisory committee</w:t>
      </w:r>
      <w:r>
        <w:rPr>
          <w:rFonts w:asciiTheme="minorHAnsi" w:eastAsia="Times New Roman" w:hAnsiTheme="minorHAnsi" w:cstheme="minorHAnsi"/>
          <w:color w:val="000000" w:themeColor="text1"/>
        </w:rPr>
        <w:t xml:space="preserve"> members, </w:t>
      </w:r>
      <w:r w:rsidRPr="000F551F">
        <w:rPr>
          <w:rFonts w:asciiTheme="minorHAnsi" w:eastAsia="Times New Roman" w:hAnsiTheme="minorHAnsi" w:cstheme="minorHAnsi"/>
          <w:iCs/>
          <w:color w:val="000000" w:themeColor="text1"/>
        </w:rPr>
        <w:t>Small Business Compliance Advisory Panel</w:t>
      </w:r>
      <w:r>
        <w:rPr>
          <w:rFonts w:asciiTheme="minorHAnsi" w:eastAsia="Times New Roman" w:hAnsiTheme="minorHAnsi" w:cstheme="minorHAnsi"/>
          <w:iCs/>
          <w:color w:val="000000" w:themeColor="text1"/>
        </w:rPr>
        <w:t>, and interested parties</w:t>
      </w:r>
    </w:p>
    <w:p w:rsidR="00CA55FD" w:rsidRPr="008514A8"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50" w:history="1">
        <w:r w:rsidRPr="008514A8">
          <w:rPr>
            <w:rFonts w:asciiTheme="minorHAnsi" w:eastAsia="Times New Roman" w:hAnsiTheme="minorHAnsi" w:cstheme="minorHAnsi"/>
            <w:u w:val="single"/>
          </w:rPr>
          <w:t>ORS 183.335</w:t>
        </w:r>
      </w:hyperlink>
      <w:r w:rsidRPr="008514A8">
        <w:t>:</w:t>
      </w:r>
    </w:p>
    <w:p w:rsidR="00CA55FD" w:rsidRPr="008514A8"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Michael Dembrow, Chair, </w:t>
      </w:r>
      <w:r w:rsidRPr="008514A8">
        <w:rPr>
          <w:rFonts w:asciiTheme="minorHAnsi" w:eastAsia="Times New Roman" w:hAnsiTheme="minorHAnsi" w:cstheme="minorHAnsi"/>
          <w:bCs/>
        </w:rPr>
        <w:t>Senate Environment and Natural Resources</w:t>
      </w:r>
      <w:r w:rsidRPr="008514A8">
        <w:rPr>
          <w:rFonts w:asciiTheme="minorHAnsi" w:eastAsia="Times New Roman" w:hAnsiTheme="minorHAnsi" w:cstheme="minorHAnsi"/>
        </w:rPr>
        <w:t xml:space="preserve"> </w:t>
      </w:r>
    </w:p>
    <w:p w:rsidR="00CA55FD" w:rsidRPr="00840AC1"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64134B">
        <w:rPr>
          <w:rFonts w:asciiTheme="minorHAnsi" w:eastAsia="Times New Roman" w:hAnsiTheme="minorHAnsi" w:cstheme="minorHAnsi"/>
        </w:rPr>
        <w:t>Paul Hovley</w:t>
      </w:r>
      <w:r w:rsidRPr="00840AC1">
        <w:rPr>
          <w:rFonts w:asciiTheme="minorHAnsi" w:eastAsia="Times New Roman" w:hAnsiTheme="minorHAnsi" w:cstheme="minorHAnsi"/>
        </w:rPr>
        <w:t xml:space="preserve">, Chair, </w:t>
      </w:r>
      <w:r w:rsidRPr="00840AC1">
        <w:rPr>
          <w:rFonts w:asciiTheme="minorHAnsi" w:eastAsia="Times New Roman" w:hAnsiTheme="minorHAnsi" w:cstheme="minorHAnsi"/>
          <w:bCs/>
        </w:rPr>
        <w:t>House Energy and Environment</w:t>
      </w:r>
    </w:p>
    <w:p w:rsidR="00CA55FD" w:rsidRPr="00ED07DD"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The following legislators </w:t>
      </w:r>
      <w:r>
        <w:rPr>
          <w:rFonts w:asciiTheme="minorHAnsi" w:eastAsia="Times New Roman" w:hAnsiTheme="minorHAnsi" w:cstheme="minorHAnsi"/>
        </w:rPr>
        <w:t>as interested parties:</w:t>
      </w:r>
    </w:p>
    <w:p w:rsidR="00CA55FD" w:rsidRPr="00ED07DD"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Senator Doug Whitsett</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Senator Alan Olsen</w:t>
      </w:r>
    </w:p>
    <w:p w:rsidR="00CA55FD" w:rsidRPr="00A93310"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Representative Sherrie Sprenger</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w:t>
      </w:r>
      <w:r w:rsidR="00CA55FD">
        <w:rPr>
          <w:rFonts w:asciiTheme="minorHAnsi" w:eastAsia="Times New Roman" w:hAnsiTheme="minorHAnsi" w:cstheme="minorHAnsi"/>
        </w:rPr>
        <w:t>8</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70285A"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w:t>
      </w:r>
      <w:r w:rsidR="00CA55FD">
        <w:rPr>
          <w:rFonts w:asciiTheme="minorHAnsi" w:eastAsia="Times New Roman" w:hAnsiTheme="minorHAnsi" w:cstheme="minorHAnsi"/>
          <w:color w:val="000000" w:themeColor="text1"/>
        </w:rPr>
        <w:t>2</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w:t>
      </w:r>
      <w:r w:rsidR="00DA718D">
        <w:rPr>
          <w:rFonts w:ascii="Times New Roman" w:hAnsi="Times New Roman" w:cs="Times New Roman"/>
        </w:rPr>
        <w:t>5</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A53454">
      <w:pPr>
        <w:spacing w:afterLines="120"/>
        <w:ind w:left="360" w:right="18"/>
        <w:outlineLvl w:val="0"/>
        <w:rPr>
          <w:rFonts w:asciiTheme="minorHAnsi" w:eastAsia="Times New Roman" w:hAnsiTheme="minorHAnsi" w:cstheme="minorHAnsi"/>
          <w:bCs/>
          <w:sz w:val="22"/>
          <w:szCs w:val="22"/>
        </w:rPr>
      </w:pPr>
    </w:p>
    <w:p w:rsidR="00411417" w:rsidRDefault="00411417" w:rsidP="00A53454">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CA55FD">
        <w:rPr>
          <w:rFonts w:asciiTheme="minorHAnsi" w:eastAsia="Times New Roman" w:hAnsiTheme="minorHAnsi" w:cstheme="minorHAnsi"/>
          <w:bCs/>
        </w:rPr>
        <w:t>one</w:t>
      </w:r>
      <w:r w:rsidRPr="003A05B3">
        <w:rPr>
          <w:rFonts w:asciiTheme="minorHAnsi" w:eastAsia="Times New Roman" w:hAnsiTheme="minorHAnsi" w:cstheme="minorHAnsi"/>
          <w:bCs/>
        </w:rPr>
        <w:t xml:space="preserve"> statewide public hearing </w:t>
      </w:r>
      <w:r>
        <w:rPr>
          <w:rFonts w:asciiTheme="minorHAnsi" w:eastAsia="Times New Roman" w:hAnsiTheme="minorHAnsi" w:cstheme="minorHAnsi"/>
          <w:bCs/>
        </w:rPr>
        <w:t xml:space="preserve">accessible at the </w:t>
      </w:r>
      <w:r w:rsidR="00CA55FD">
        <w:rPr>
          <w:rFonts w:asciiTheme="minorHAnsi" w:eastAsia="Times New Roman" w:hAnsiTheme="minorHAnsi" w:cstheme="minorHAnsi"/>
          <w:bCs/>
        </w:rPr>
        <w:t xml:space="preserve">three </w:t>
      </w:r>
      <w:r w:rsidR="00D3151F">
        <w:rPr>
          <w:rFonts w:asciiTheme="minorHAnsi" w:eastAsia="Times New Roman" w:hAnsiTheme="minorHAnsi" w:cstheme="minorHAnsi"/>
          <w:bCs/>
        </w:rPr>
        <w:t>locations</w:t>
      </w:r>
      <w:r>
        <w:rPr>
          <w:rFonts w:asciiTheme="minorHAnsi" w:eastAsia="Times New Roman" w:hAnsiTheme="minorHAnsi" w:cstheme="minorHAnsi"/>
          <w:bCs/>
        </w:rPr>
        <w:t xml:space="preserve">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1"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2"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bookmarkStart w:id="3" w:name="_MON_1463557011"/>
    <w:bookmarkEnd w:id="3"/>
    <w:p w:rsidR="00411417" w:rsidRPr="006E3C74" w:rsidRDefault="00ED4009" w:rsidP="00411417">
      <w:pPr>
        <w:ind w:left="630" w:right="18"/>
        <w:rPr>
          <w:b/>
          <w:bCs/>
          <w:sz w:val="28"/>
          <w:szCs w:val="28"/>
        </w:rPr>
      </w:pPr>
      <w:r w:rsidRPr="006E3C74">
        <w:rPr>
          <w:b/>
          <w:bCs/>
          <w:sz w:val="28"/>
          <w:szCs w:val="28"/>
        </w:rPr>
        <w:object w:dxaOrig="11003" w:dyaOrig="2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5pt;height:124.6pt" o:ole="">
            <v:imagedata r:id="rId53" o:title=""/>
          </v:shape>
          <o:OLEObject Type="Embed" ProgID="Excel.Sheet.12" ShapeID="_x0000_i1025" DrawAspect="Content" ObjectID="_1464006988" r:id="rId54"/>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Pr>
          <w:rFonts w:asciiTheme="minorHAnsi" w:eastAsia="Times New Roman" w:hAnsiTheme="minorHAnsi" w:cstheme="minorHAnsi"/>
          <w:bCs/>
        </w:rPr>
        <w:t>J</w:t>
      </w:r>
      <w:r w:rsidR="0009728C">
        <w:rPr>
          <w:rFonts w:asciiTheme="minorHAnsi" w:eastAsia="Times New Roman" w:hAnsiTheme="minorHAnsi" w:cstheme="minorHAnsi"/>
          <w:bCs/>
        </w:rPr>
        <w:t>uly 31</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t xml:space="preserve"> </w:t>
      </w:r>
    </w:p>
    <w:sectPr w:rsidR="00FB5B86" w:rsidRPr="00E638D3" w:rsidSect="002E76F1">
      <w:footerReference w:type="default" r:id="rId55"/>
      <w:pgSz w:w="12240" w:h="15840"/>
      <w:pgMar w:top="1080" w:right="72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D3E" w:rsidRDefault="00EB3D3E" w:rsidP="00BD316E">
      <w:r>
        <w:separator/>
      </w:r>
    </w:p>
  </w:endnote>
  <w:endnote w:type="continuationSeparator" w:id="0">
    <w:p w:rsidR="00EB3D3E" w:rsidRDefault="00EB3D3E"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D3E" w:rsidRPr="00615D2B" w:rsidRDefault="00EB3D3E" w:rsidP="002A2040">
    <w:pPr>
      <w:pStyle w:val="Footer"/>
      <w:pBdr>
        <w:top w:val="thinThickSmallGap" w:sz="24" w:space="1" w:color="655900" w:themeColor="accent2" w:themeShade="7F"/>
      </w:pBdr>
      <w:ind w:left="360"/>
      <w:rPr>
        <w:rFonts w:asciiTheme="majorHAnsi" w:hAnsiTheme="majorHAnsi" w:cstheme="majorHAnsi"/>
        <w:sz w:val="16"/>
        <w:szCs w:val="16"/>
      </w:rPr>
    </w:pPr>
    <w:r w:rsidRPr="00615D2B">
      <w:rPr>
        <w:rFonts w:asciiTheme="majorHAnsi" w:hAnsiTheme="majorHAnsi" w:cstheme="majorHAnsi"/>
        <w:sz w:val="16"/>
        <w:szCs w:val="16"/>
      </w:rPr>
      <w:t>June 16, 2014</w:t>
    </w:r>
    <w:r w:rsidR="00615D2B">
      <w:rPr>
        <w:rFonts w:asciiTheme="majorHAnsi" w:hAnsiTheme="majorHAnsi" w:cstheme="majorHAnsi"/>
        <w:sz w:val="16"/>
        <w:szCs w:val="16"/>
      </w:rPr>
      <w:t xml:space="preserve"> Public Notice</w:t>
    </w:r>
    <w:r w:rsidRPr="00615D2B">
      <w:rPr>
        <w:rFonts w:asciiTheme="majorHAnsi" w:hAnsiTheme="majorHAnsi" w:cstheme="majorHAnsi"/>
        <w:sz w:val="16"/>
        <w:szCs w:val="16"/>
      </w:rPr>
      <w:tab/>
      <w:t xml:space="preserve"> </w:t>
    </w:r>
    <w:r w:rsidRPr="00615D2B">
      <w:rPr>
        <w:rFonts w:asciiTheme="majorHAnsi" w:hAnsiTheme="majorHAnsi" w:cstheme="majorHAnsi"/>
        <w:sz w:val="16"/>
        <w:szCs w:val="16"/>
      </w:rPr>
      <w:tab/>
    </w:r>
    <w:r w:rsidRPr="00615D2B">
      <w:rPr>
        <w:rFonts w:asciiTheme="majorHAnsi" w:hAnsiTheme="majorHAnsi" w:cstheme="majorHAnsi"/>
        <w:sz w:val="16"/>
        <w:szCs w:val="16"/>
      </w:rPr>
      <w:ptab w:relativeTo="margin" w:alignment="right" w:leader="none"/>
    </w:r>
    <w:r w:rsidRPr="00615D2B">
      <w:rPr>
        <w:rFonts w:asciiTheme="majorHAnsi" w:hAnsiTheme="majorHAnsi" w:cstheme="majorHAnsi"/>
        <w:sz w:val="16"/>
        <w:szCs w:val="16"/>
      </w:rPr>
      <w:t xml:space="preserve">Page </w:t>
    </w:r>
    <w:r w:rsidR="00A90C79" w:rsidRPr="00615D2B">
      <w:rPr>
        <w:rFonts w:asciiTheme="majorHAnsi" w:hAnsiTheme="majorHAnsi" w:cstheme="majorHAnsi"/>
        <w:sz w:val="16"/>
        <w:szCs w:val="16"/>
      </w:rPr>
      <w:fldChar w:fldCharType="begin"/>
    </w:r>
    <w:r w:rsidRPr="00615D2B">
      <w:rPr>
        <w:rFonts w:asciiTheme="majorHAnsi" w:hAnsiTheme="majorHAnsi" w:cstheme="majorHAnsi"/>
        <w:sz w:val="16"/>
        <w:szCs w:val="16"/>
      </w:rPr>
      <w:instrText xml:space="preserve"> PAGE   \* MERGEFORMAT </w:instrText>
    </w:r>
    <w:r w:rsidR="00A90C79" w:rsidRPr="00615D2B">
      <w:rPr>
        <w:rFonts w:asciiTheme="majorHAnsi" w:hAnsiTheme="majorHAnsi" w:cstheme="majorHAnsi"/>
        <w:sz w:val="16"/>
        <w:szCs w:val="16"/>
      </w:rPr>
      <w:fldChar w:fldCharType="separate"/>
    </w:r>
    <w:r w:rsidR="00A53454">
      <w:rPr>
        <w:rFonts w:asciiTheme="majorHAnsi" w:hAnsiTheme="majorHAnsi" w:cstheme="majorHAnsi"/>
        <w:noProof/>
        <w:sz w:val="16"/>
        <w:szCs w:val="16"/>
      </w:rPr>
      <w:t>47</w:t>
    </w:r>
    <w:r w:rsidR="00A90C79" w:rsidRPr="00615D2B">
      <w:rPr>
        <w:rFonts w:asciiTheme="majorHAnsi" w:hAnsiTheme="majorHAnsi" w:cstheme="majorHAnsi"/>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D3E" w:rsidRDefault="00EB3D3E" w:rsidP="00BD316E">
      <w:r>
        <w:separator/>
      </w:r>
    </w:p>
  </w:footnote>
  <w:footnote w:type="continuationSeparator" w:id="0">
    <w:p w:rsidR="00EB3D3E" w:rsidRDefault="00EB3D3E"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0440E6D"/>
    <w:multiLevelType w:val="hybridMultilevel"/>
    <w:tmpl w:val="29BED6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1">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5">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1">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2">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4">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73B57FC"/>
    <w:multiLevelType w:val="hybridMultilevel"/>
    <w:tmpl w:val="59F812F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9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2"/>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4"/>
  </w:num>
  <w:num w:numId="13">
    <w:abstractNumId w:val="42"/>
  </w:num>
  <w:num w:numId="14">
    <w:abstractNumId w:val="34"/>
  </w:num>
  <w:num w:numId="15">
    <w:abstractNumId w:val="90"/>
  </w:num>
  <w:num w:numId="16">
    <w:abstractNumId w:val="65"/>
  </w:num>
  <w:num w:numId="17">
    <w:abstractNumId w:val="52"/>
  </w:num>
  <w:num w:numId="18">
    <w:abstractNumId w:val="24"/>
  </w:num>
  <w:num w:numId="19">
    <w:abstractNumId w:val="5"/>
  </w:num>
  <w:num w:numId="20">
    <w:abstractNumId w:val="86"/>
  </w:num>
  <w:num w:numId="21">
    <w:abstractNumId w:val="27"/>
  </w:num>
  <w:num w:numId="22">
    <w:abstractNumId w:val="37"/>
  </w:num>
  <w:num w:numId="23">
    <w:abstractNumId w:val="85"/>
  </w:num>
  <w:num w:numId="24">
    <w:abstractNumId w:val="18"/>
  </w:num>
  <w:num w:numId="25">
    <w:abstractNumId w:val="14"/>
  </w:num>
  <w:num w:numId="26">
    <w:abstractNumId w:val="87"/>
  </w:num>
  <w:num w:numId="27">
    <w:abstractNumId w:val="66"/>
  </w:num>
  <w:num w:numId="28">
    <w:abstractNumId w:val="81"/>
  </w:num>
  <w:num w:numId="29">
    <w:abstractNumId w:val="97"/>
  </w:num>
  <w:num w:numId="30">
    <w:abstractNumId w:val="44"/>
  </w:num>
  <w:num w:numId="31">
    <w:abstractNumId w:val="96"/>
  </w:num>
  <w:num w:numId="32">
    <w:abstractNumId w:val="82"/>
  </w:num>
  <w:num w:numId="33">
    <w:abstractNumId w:val="56"/>
  </w:num>
  <w:num w:numId="34">
    <w:abstractNumId w:val="8"/>
  </w:num>
  <w:num w:numId="35">
    <w:abstractNumId w:val="38"/>
  </w:num>
  <w:num w:numId="36">
    <w:abstractNumId w:val="60"/>
  </w:num>
  <w:num w:numId="37">
    <w:abstractNumId w:val="50"/>
  </w:num>
  <w:num w:numId="38">
    <w:abstractNumId w:val="84"/>
  </w:num>
  <w:num w:numId="39">
    <w:abstractNumId w:val="47"/>
  </w:num>
  <w:num w:numId="40">
    <w:abstractNumId w:val="22"/>
  </w:num>
  <w:num w:numId="41">
    <w:abstractNumId w:val="3"/>
  </w:num>
  <w:num w:numId="42">
    <w:abstractNumId w:val="58"/>
  </w:num>
  <w:num w:numId="43">
    <w:abstractNumId w:val="93"/>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6"/>
  </w:num>
  <w:num w:numId="58">
    <w:abstractNumId w:val="7"/>
  </w:num>
  <w:num w:numId="59">
    <w:abstractNumId w:val="23"/>
  </w:num>
  <w:num w:numId="60">
    <w:abstractNumId w:val="11"/>
  </w:num>
  <w:num w:numId="61">
    <w:abstractNumId w:val="51"/>
  </w:num>
  <w:num w:numId="62">
    <w:abstractNumId w:val="80"/>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5"/>
  </w:num>
  <w:num w:numId="77">
    <w:abstractNumId w:val="12"/>
  </w:num>
  <w:num w:numId="78">
    <w:abstractNumId w:val="73"/>
  </w:num>
  <w:num w:numId="79">
    <w:abstractNumId w:val="48"/>
  </w:num>
  <w:num w:numId="80">
    <w:abstractNumId w:val="78"/>
  </w:num>
  <w:num w:numId="81">
    <w:abstractNumId w:val="79"/>
  </w:num>
  <w:num w:numId="82">
    <w:abstractNumId w:val="28"/>
  </w:num>
  <w:num w:numId="83">
    <w:abstractNumId w:val="21"/>
  </w:num>
  <w:num w:numId="84">
    <w:abstractNumId w:val="91"/>
  </w:num>
  <w:num w:numId="85">
    <w:abstractNumId w:val="63"/>
  </w:num>
  <w:num w:numId="86">
    <w:abstractNumId w:val="88"/>
  </w:num>
  <w:num w:numId="87">
    <w:abstractNumId w:val="77"/>
  </w:num>
  <w:num w:numId="88">
    <w:abstractNumId w:val="54"/>
  </w:num>
  <w:num w:numId="89">
    <w:abstractNumId w:val="83"/>
  </w:num>
  <w:num w:numId="90">
    <w:abstractNumId w:val="40"/>
  </w:num>
  <w:num w:numId="91">
    <w:abstractNumId w:val="89"/>
  </w:num>
  <w:num w:numId="92">
    <w:abstractNumId w:val="30"/>
  </w:num>
  <w:num w:numId="93">
    <w:abstractNumId w:val="15"/>
  </w:num>
  <w:num w:numId="94">
    <w:abstractNumId w:val="70"/>
  </w:num>
  <w:num w:numId="95">
    <w:abstractNumId w:val="31"/>
  </w:num>
  <w:num w:numId="96">
    <w:abstractNumId w:val="6"/>
  </w:num>
  <w:num w:numId="97">
    <w:abstractNumId w:val="94"/>
  </w:num>
  <w:num w:numId="98">
    <w:abstractNumId w:val="71"/>
  </w:num>
  <w:num w:numId="99">
    <w:abstractNumId w:val="92"/>
  </w:num>
  <w:num w:numId="100">
    <w:abstractNumId w:val="69"/>
  </w:num>
  <w:num w:numId="101">
    <w:abstractNumId w:val="95"/>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0D8"/>
    <w:rsid w:val="00016336"/>
    <w:rsid w:val="0001662C"/>
    <w:rsid w:val="00016F5E"/>
    <w:rsid w:val="00017270"/>
    <w:rsid w:val="000176BD"/>
    <w:rsid w:val="0001797D"/>
    <w:rsid w:val="000179CE"/>
    <w:rsid w:val="0002084E"/>
    <w:rsid w:val="00021CEF"/>
    <w:rsid w:val="00022161"/>
    <w:rsid w:val="000229FF"/>
    <w:rsid w:val="0002376E"/>
    <w:rsid w:val="00025EC3"/>
    <w:rsid w:val="000262B2"/>
    <w:rsid w:val="00026313"/>
    <w:rsid w:val="00026A45"/>
    <w:rsid w:val="00026C0F"/>
    <w:rsid w:val="000277C4"/>
    <w:rsid w:val="00027C78"/>
    <w:rsid w:val="000308D9"/>
    <w:rsid w:val="000309FD"/>
    <w:rsid w:val="00031361"/>
    <w:rsid w:val="000319E1"/>
    <w:rsid w:val="00031CA7"/>
    <w:rsid w:val="0003247E"/>
    <w:rsid w:val="000332BC"/>
    <w:rsid w:val="000334BE"/>
    <w:rsid w:val="00034313"/>
    <w:rsid w:val="00034CEC"/>
    <w:rsid w:val="00035352"/>
    <w:rsid w:val="00035E3F"/>
    <w:rsid w:val="00037106"/>
    <w:rsid w:val="00037417"/>
    <w:rsid w:val="00040479"/>
    <w:rsid w:val="0004062A"/>
    <w:rsid w:val="00040850"/>
    <w:rsid w:val="000418FA"/>
    <w:rsid w:val="00042A3E"/>
    <w:rsid w:val="0004500B"/>
    <w:rsid w:val="000453E0"/>
    <w:rsid w:val="00045AB9"/>
    <w:rsid w:val="000469FD"/>
    <w:rsid w:val="000476BE"/>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37C7"/>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8FF"/>
    <w:rsid w:val="000E7E33"/>
    <w:rsid w:val="000E7E3F"/>
    <w:rsid w:val="000F0C2A"/>
    <w:rsid w:val="000F0E7D"/>
    <w:rsid w:val="000F2916"/>
    <w:rsid w:val="000F2C9D"/>
    <w:rsid w:val="000F38B7"/>
    <w:rsid w:val="000F38D9"/>
    <w:rsid w:val="000F47FD"/>
    <w:rsid w:val="000F4BA0"/>
    <w:rsid w:val="000F551F"/>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B8"/>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47E00"/>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2BB5"/>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5D62"/>
    <w:rsid w:val="002060BA"/>
    <w:rsid w:val="002069A1"/>
    <w:rsid w:val="002069EC"/>
    <w:rsid w:val="00207FD5"/>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1752B"/>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08C"/>
    <w:rsid w:val="00236519"/>
    <w:rsid w:val="00240157"/>
    <w:rsid w:val="002402EF"/>
    <w:rsid w:val="002404EF"/>
    <w:rsid w:val="002405F8"/>
    <w:rsid w:val="00240C51"/>
    <w:rsid w:val="00240FFF"/>
    <w:rsid w:val="002424C9"/>
    <w:rsid w:val="0024263F"/>
    <w:rsid w:val="00243AF1"/>
    <w:rsid w:val="00244C8F"/>
    <w:rsid w:val="0024501F"/>
    <w:rsid w:val="002457BC"/>
    <w:rsid w:val="0024580A"/>
    <w:rsid w:val="00245E7E"/>
    <w:rsid w:val="00247AB0"/>
    <w:rsid w:val="00250E7E"/>
    <w:rsid w:val="002515D0"/>
    <w:rsid w:val="002516A8"/>
    <w:rsid w:val="00251E0B"/>
    <w:rsid w:val="00252315"/>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6459"/>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1F58"/>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08D3"/>
    <w:rsid w:val="002D1EF7"/>
    <w:rsid w:val="002D31BC"/>
    <w:rsid w:val="002D3E3E"/>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1AC"/>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06DA4"/>
    <w:rsid w:val="0031008D"/>
    <w:rsid w:val="0031070A"/>
    <w:rsid w:val="003124CB"/>
    <w:rsid w:val="00315542"/>
    <w:rsid w:val="003157E5"/>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0853"/>
    <w:rsid w:val="0034236F"/>
    <w:rsid w:val="00342615"/>
    <w:rsid w:val="00343477"/>
    <w:rsid w:val="003460EA"/>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5D16"/>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85A"/>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3CB"/>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78A"/>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4FF7"/>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0F96"/>
    <w:rsid w:val="0052145B"/>
    <w:rsid w:val="005218AD"/>
    <w:rsid w:val="00521A8B"/>
    <w:rsid w:val="0052233E"/>
    <w:rsid w:val="00524020"/>
    <w:rsid w:val="00526006"/>
    <w:rsid w:val="00526E3C"/>
    <w:rsid w:val="00527D8F"/>
    <w:rsid w:val="00530B59"/>
    <w:rsid w:val="0053115D"/>
    <w:rsid w:val="0053189C"/>
    <w:rsid w:val="005322E0"/>
    <w:rsid w:val="00532818"/>
    <w:rsid w:val="00533323"/>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0F9"/>
    <w:rsid w:val="00574143"/>
    <w:rsid w:val="00574160"/>
    <w:rsid w:val="005743BD"/>
    <w:rsid w:val="00575777"/>
    <w:rsid w:val="005757BA"/>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1F7"/>
    <w:rsid w:val="005A5E5D"/>
    <w:rsid w:val="005A7A85"/>
    <w:rsid w:val="005A7CF8"/>
    <w:rsid w:val="005B116B"/>
    <w:rsid w:val="005B27C7"/>
    <w:rsid w:val="005B285A"/>
    <w:rsid w:val="005B28F9"/>
    <w:rsid w:val="005B5BB9"/>
    <w:rsid w:val="005B6AFF"/>
    <w:rsid w:val="005B74A2"/>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4478"/>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1FC6"/>
    <w:rsid w:val="00612AFF"/>
    <w:rsid w:val="00613231"/>
    <w:rsid w:val="00613367"/>
    <w:rsid w:val="00613771"/>
    <w:rsid w:val="00613D52"/>
    <w:rsid w:val="006145FA"/>
    <w:rsid w:val="00614F71"/>
    <w:rsid w:val="0061531F"/>
    <w:rsid w:val="00615D2B"/>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34B"/>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673"/>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0C6"/>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85A"/>
    <w:rsid w:val="007029A0"/>
    <w:rsid w:val="00704E28"/>
    <w:rsid w:val="00704FB9"/>
    <w:rsid w:val="00705C22"/>
    <w:rsid w:val="007060DA"/>
    <w:rsid w:val="007068CE"/>
    <w:rsid w:val="00706AC0"/>
    <w:rsid w:val="0070746D"/>
    <w:rsid w:val="007100A1"/>
    <w:rsid w:val="00710350"/>
    <w:rsid w:val="0071093B"/>
    <w:rsid w:val="00710A73"/>
    <w:rsid w:val="0071134D"/>
    <w:rsid w:val="007114FF"/>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2232"/>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1A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378"/>
    <w:rsid w:val="007A4C39"/>
    <w:rsid w:val="007A5011"/>
    <w:rsid w:val="007A5842"/>
    <w:rsid w:val="007A6C37"/>
    <w:rsid w:val="007A7EF7"/>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E7D94"/>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3A55"/>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40CE"/>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FDF"/>
    <w:rsid w:val="008E3129"/>
    <w:rsid w:val="008E494F"/>
    <w:rsid w:val="008E5641"/>
    <w:rsid w:val="008E5D1D"/>
    <w:rsid w:val="008E696E"/>
    <w:rsid w:val="008F1CC3"/>
    <w:rsid w:val="008F2AA3"/>
    <w:rsid w:val="008F2D00"/>
    <w:rsid w:val="008F3ABD"/>
    <w:rsid w:val="008F5048"/>
    <w:rsid w:val="008F5454"/>
    <w:rsid w:val="008F77C2"/>
    <w:rsid w:val="009007EC"/>
    <w:rsid w:val="0090192A"/>
    <w:rsid w:val="00901C38"/>
    <w:rsid w:val="00902DAC"/>
    <w:rsid w:val="009031CC"/>
    <w:rsid w:val="00905478"/>
    <w:rsid w:val="0090574E"/>
    <w:rsid w:val="00906139"/>
    <w:rsid w:val="00911091"/>
    <w:rsid w:val="009121D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26E84"/>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817"/>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184F"/>
    <w:rsid w:val="00982C6B"/>
    <w:rsid w:val="0098348E"/>
    <w:rsid w:val="0098359E"/>
    <w:rsid w:val="00983B3B"/>
    <w:rsid w:val="00983E11"/>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453C"/>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0C98"/>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AB2"/>
    <w:rsid w:val="00A47F95"/>
    <w:rsid w:val="00A50464"/>
    <w:rsid w:val="00A51D12"/>
    <w:rsid w:val="00A52013"/>
    <w:rsid w:val="00A52184"/>
    <w:rsid w:val="00A5255B"/>
    <w:rsid w:val="00A52FEF"/>
    <w:rsid w:val="00A53283"/>
    <w:rsid w:val="00A53454"/>
    <w:rsid w:val="00A53C3C"/>
    <w:rsid w:val="00A5476D"/>
    <w:rsid w:val="00A57D2F"/>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0C79"/>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1A2D"/>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69D8"/>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7E"/>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348A"/>
    <w:rsid w:val="00B74638"/>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317B"/>
    <w:rsid w:val="00B9609C"/>
    <w:rsid w:val="00B9763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4E95"/>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833"/>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C6"/>
    <w:rsid w:val="00C13AFC"/>
    <w:rsid w:val="00C14051"/>
    <w:rsid w:val="00C150A1"/>
    <w:rsid w:val="00C15DD4"/>
    <w:rsid w:val="00C15DFE"/>
    <w:rsid w:val="00C163B2"/>
    <w:rsid w:val="00C16D11"/>
    <w:rsid w:val="00C175C0"/>
    <w:rsid w:val="00C179C6"/>
    <w:rsid w:val="00C20385"/>
    <w:rsid w:val="00C21575"/>
    <w:rsid w:val="00C223EF"/>
    <w:rsid w:val="00C22DBC"/>
    <w:rsid w:val="00C22E0C"/>
    <w:rsid w:val="00C236BB"/>
    <w:rsid w:val="00C24482"/>
    <w:rsid w:val="00C250E4"/>
    <w:rsid w:val="00C257E0"/>
    <w:rsid w:val="00C25CAA"/>
    <w:rsid w:val="00C25EA4"/>
    <w:rsid w:val="00C2676F"/>
    <w:rsid w:val="00C27A23"/>
    <w:rsid w:val="00C30168"/>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5F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05A7"/>
    <w:rsid w:val="00CE197E"/>
    <w:rsid w:val="00CE2F50"/>
    <w:rsid w:val="00CE39FC"/>
    <w:rsid w:val="00CE3A34"/>
    <w:rsid w:val="00CE45D0"/>
    <w:rsid w:val="00CE4DBB"/>
    <w:rsid w:val="00CE4DBC"/>
    <w:rsid w:val="00CE60DE"/>
    <w:rsid w:val="00CE6EA0"/>
    <w:rsid w:val="00CE6EFD"/>
    <w:rsid w:val="00CE78F7"/>
    <w:rsid w:val="00CF1752"/>
    <w:rsid w:val="00CF20FC"/>
    <w:rsid w:val="00CF2835"/>
    <w:rsid w:val="00CF4995"/>
    <w:rsid w:val="00CF4FDB"/>
    <w:rsid w:val="00CF5AC1"/>
    <w:rsid w:val="00CF633B"/>
    <w:rsid w:val="00CF6A42"/>
    <w:rsid w:val="00D005D1"/>
    <w:rsid w:val="00D021DA"/>
    <w:rsid w:val="00D02904"/>
    <w:rsid w:val="00D02C1F"/>
    <w:rsid w:val="00D0458E"/>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151F"/>
    <w:rsid w:val="00D34AFF"/>
    <w:rsid w:val="00D34D18"/>
    <w:rsid w:val="00D352FD"/>
    <w:rsid w:val="00D35ED0"/>
    <w:rsid w:val="00D36404"/>
    <w:rsid w:val="00D36887"/>
    <w:rsid w:val="00D40542"/>
    <w:rsid w:val="00D40898"/>
    <w:rsid w:val="00D40E25"/>
    <w:rsid w:val="00D4215C"/>
    <w:rsid w:val="00D42572"/>
    <w:rsid w:val="00D4378B"/>
    <w:rsid w:val="00D43A53"/>
    <w:rsid w:val="00D4476B"/>
    <w:rsid w:val="00D44EF6"/>
    <w:rsid w:val="00D45110"/>
    <w:rsid w:val="00D45797"/>
    <w:rsid w:val="00D45EE2"/>
    <w:rsid w:val="00D46044"/>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3F36"/>
    <w:rsid w:val="00D54E83"/>
    <w:rsid w:val="00D564F4"/>
    <w:rsid w:val="00D565A7"/>
    <w:rsid w:val="00D567E6"/>
    <w:rsid w:val="00D56B28"/>
    <w:rsid w:val="00D574D7"/>
    <w:rsid w:val="00D57B8B"/>
    <w:rsid w:val="00D57C32"/>
    <w:rsid w:val="00D61813"/>
    <w:rsid w:val="00D61DA4"/>
    <w:rsid w:val="00D62254"/>
    <w:rsid w:val="00D62EB2"/>
    <w:rsid w:val="00D64256"/>
    <w:rsid w:val="00D65779"/>
    <w:rsid w:val="00D65AB2"/>
    <w:rsid w:val="00D65D9B"/>
    <w:rsid w:val="00D6731F"/>
    <w:rsid w:val="00D676BE"/>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3C58"/>
    <w:rsid w:val="00DA4E39"/>
    <w:rsid w:val="00DA6A20"/>
    <w:rsid w:val="00DA718D"/>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4B8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90A"/>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EE0"/>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0C5F"/>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B3D3E"/>
    <w:rsid w:val="00EC02ED"/>
    <w:rsid w:val="00EC0C81"/>
    <w:rsid w:val="00EC1212"/>
    <w:rsid w:val="00EC1D7C"/>
    <w:rsid w:val="00EC237B"/>
    <w:rsid w:val="00EC2D21"/>
    <w:rsid w:val="00EC3291"/>
    <w:rsid w:val="00EC3F11"/>
    <w:rsid w:val="00EC3F2F"/>
    <w:rsid w:val="00ED07DD"/>
    <w:rsid w:val="00ED1A3D"/>
    <w:rsid w:val="00ED2B9D"/>
    <w:rsid w:val="00ED3231"/>
    <w:rsid w:val="00ED32DB"/>
    <w:rsid w:val="00ED3711"/>
    <w:rsid w:val="00ED3AF5"/>
    <w:rsid w:val="00ED3F5B"/>
    <w:rsid w:val="00ED4009"/>
    <w:rsid w:val="00ED49D2"/>
    <w:rsid w:val="00ED5EDE"/>
    <w:rsid w:val="00ED727D"/>
    <w:rsid w:val="00ED72B2"/>
    <w:rsid w:val="00ED7F0D"/>
    <w:rsid w:val="00EE0461"/>
    <w:rsid w:val="00EE3582"/>
    <w:rsid w:val="00EE5642"/>
    <w:rsid w:val="00EE5A29"/>
    <w:rsid w:val="00EE6743"/>
    <w:rsid w:val="00EE6E51"/>
    <w:rsid w:val="00EE732F"/>
    <w:rsid w:val="00EE7FE1"/>
    <w:rsid w:val="00EF0526"/>
    <w:rsid w:val="00EF0934"/>
    <w:rsid w:val="00EF0AF0"/>
    <w:rsid w:val="00EF26B7"/>
    <w:rsid w:val="00EF366E"/>
    <w:rsid w:val="00EF4121"/>
    <w:rsid w:val="00EF470E"/>
    <w:rsid w:val="00EF4885"/>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0CBA"/>
    <w:rsid w:val="00F71A84"/>
    <w:rsid w:val="00F71ABC"/>
    <w:rsid w:val="00F72368"/>
    <w:rsid w:val="00F72FD6"/>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589F"/>
    <w:rsid w:val="00FA5D3C"/>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2D5"/>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09994591">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252007757">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42528794">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deq/RulesandRegulations/Documents/AQPermLakeview.pdf" TargetMode="External"/><Relationship Id="rId18" Type="http://schemas.openxmlformats.org/officeDocument/2006/relationships/hyperlink" Target="http://www.epa.gov/ttn/emc/promgate/m-09.pdf" TargetMode="External"/><Relationship Id="rId26" Type="http://schemas.openxmlformats.org/officeDocument/2006/relationships/hyperlink" Target="http://www.gpo.gov/fdsys/pkg/FR-2013-02-01/pdf/2012-31645.pdf" TargetMode="External"/><Relationship Id="rId39" Type="http://schemas.openxmlformats.org/officeDocument/2006/relationships/hyperlink" Target="http://www.oregonlaws.org/ors/183.333" TargetMode="External"/><Relationship Id="rId21" Type="http://schemas.openxmlformats.org/officeDocument/2006/relationships/hyperlink" Target="http://www.gpo.gov/fdsys/pkg/CFR-2011-title40-vol6/pdf/CFR-2011-title40-vol6-part60-subpartJJJJ.pdf" TargetMode="External"/><Relationship Id="rId34" Type="http://schemas.openxmlformats.org/officeDocument/2006/relationships/hyperlink" Target="http://www.leg.state.or.us/ors/183.html" TargetMode="External"/><Relationship Id="rId42" Type="http://schemas.openxmlformats.org/officeDocument/2006/relationships/hyperlink" Target="http://www.oregonlaws.org/ors/183.540"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leg.state.or.us/ors/183.html"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epa.gov/ttn/emc/rounding.pdf" TargetMode="External"/><Relationship Id="rId25" Type="http://schemas.openxmlformats.org/officeDocument/2006/relationships/hyperlink" Target="http://www.deq.state.or.us/aq/forms/2011AirQualityAnnualReport.pdf" TargetMode="External"/><Relationship Id="rId33" Type="http://schemas.openxmlformats.org/officeDocument/2006/relationships/hyperlink" Target="http://www.leg.state.or.us/ors/183.html" TargetMode="External"/><Relationship Id="rId38" Type="http://schemas.openxmlformats.org/officeDocument/2006/relationships/hyperlink" Target="http://www.wflccenter.org/news_pdf/361_pdf.pdf" TargetMode="External"/><Relationship Id="rId46" Type="http://schemas.openxmlformats.org/officeDocument/2006/relationships/hyperlink" Target="http://arcweb.sos.state.or.us/pages/rules/oars_300/oar_340/340_018.html" TargetMode="Externa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gpo.gov/fdsys/pkg/CFR-2011-title40-vol6/pdf/CFR-2011-title40-vol6-part60-subpartIIII.pdf" TargetMode="External"/><Relationship Id="rId29" Type="http://schemas.openxmlformats.org/officeDocument/2006/relationships/hyperlink" Target="http://arcweb.sos.state.or.us/pages/rules/oars_300/oar_340/_340_tables/340-216-0020_10-24.pdf" TargetMode="External"/><Relationship Id="rId41" Type="http://schemas.openxmlformats.org/officeDocument/2006/relationships/hyperlink" Target="http://www.oregon.gov/deq/RulesandRegulations/Documents/AQPermFiscal.pdf" TargetMode="External"/><Relationship Id="rId54"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45.html" TargetMode="External"/><Relationship Id="rId32" Type="http://schemas.openxmlformats.org/officeDocument/2006/relationships/hyperlink" Target="http://www.wflccenter.org/news_pdf/361_pdf.pdf" TargetMode="External"/><Relationship Id="rId37" Type="http://schemas.openxmlformats.org/officeDocument/2006/relationships/hyperlink" Target="http://oregonstate.edu/cla/polisci/sites/default/files/faculty-research/sahr/inflation-conversion/excel/cv1998.xls" TargetMode="External"/><Relationship Id="rId40" Type="http://schemas.openxmlformats.org/officeDocument/2006/relationships/hyperlink" Target="http://www.oregonlaws.org/ors/183.540" TargetMode="External"/><Relationship Id="rId45" Type="http://schemas.openxmlformats.org/officeDocument/2006/relationships/hyperlink" Target="http://www.oregonlaws.org/ors/468A.327" TargetMode="External"/><Relationship Id="rId53"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oregon.gov/deq/RulesandRegulations/Documents/AQPermNSR.pdf" TargetMode="External"/><Relationship Id="rId23" Type="http://schemas.openxmlformats.org/officeDocument/2006/relationships/hyperlink" Target="http://www.epa.gov/ttn/atw/area/fr18ja08.pdf" TargetMode="External"/><Relationship Id="rId28" Type="http://schemas.openxmlformats.org/officeDocument/2006/relationships/hyperlink" Target="http://www.gpo.gov/fdsys/granule/CFR-2012-title40-vol6/CFR-2012-title40-vol6-part58-appD/content-detail.html" TargetMode="External"/><Relationship Id="rId36" Type="http://schemas.openxmlformats.org/officeDocument/2006/relationships/hyperlink" Target="http://www.epa.gov/ttn/catc/dir1/cost_toc.pdf" TargetMode="External"/><Relationship Id="rId49" Type="http://schemas.openxmlformats.org/officeDocument/2006/relationships/hyperlink" Target="http://www.oregonlaws.org/ors/192.640"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tn/emc/promgate/m-22.pdf" TargetMode="External"/><Relationship Id="rId31" Type="http://schemas.openxmlformats.org/officeDocument/2006/relationships/hyperlink" Target="http://www.epa.gov/ttn/catc/dir1/c_allchs.pdf" TargetMode="External"/><Relationship Id="rId44" Type="http://schemas.openxmlformats.org/officeDocument/2006/relationships/hyperlink" Target="http://arcweb.sos.state.or.us/pages/rules/oars_300/oar_340/340_011.html" TargetMode="External"/><Relationship Id="rId52"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AQPermLakeview.pdf" TargetMode="External"/><Relationship Id="rId22" Type="http://schemas.openxmlformats.org/officeDocument/2006/relationships/hyperlink" Target="http://www.gpo.gov/fdsys/pkg/FR-2013-01-30/pdf/2013-01288.pdf" TargetMode="External"/><Relationship Id="rId27" Type="http://schemas.openxmlformats.org/officeDocument/2006/relationships/hyperlink" Target="http://arcweb.sos.state.or.us/pages/rules/oars_300/oar_340/340_214.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_340_tables/340-216-0020_10-24.pdf" TargetMode="External"/><Relationship Id="rId43" Type="http://schemas.openxmlformats.org/officeDocument/2006/relationships/hyperlink" Target="http://www.oregonlaws.org/ors/183.332" TargetMode="External"/><Relationship Id="rId48" Type="http://schemas.openxmlformats.org/officeDocument/2006/relationships/hyperlink" Target="http://www.deq.state.or.us/pubs/permithandbook/lucs.htm"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FC0129EF-7AFF-427B-8A37-A1C9B904999D}"/>
</file>

<file path=docProps/app.xml><?xml version="1.0" encoding="utf-8"?>
<Properties xmlns="http://schemas.openxmlformats.org/officeDocument/2006/extended-properties" xmlns:vt="http://schemas.openxmlformats.org/officeDocument/2006/docPropsVTypes">
  <Template>Normal</Template>
  <TotalTime>0</TotalTime>
  <Pages>47</Pages>
  <Words>18473</Words>
  <Characters>105299</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2014-06-10T18:04:00Z</cp:lastPrinted>
  <dcterms:created xsi:type="dcterms:W3CDTF">2014-06-11T22:50:00Z</dcterms:created>
  <dcterms:modified xsi:type="dcterms:W3CDTF">2014-06-11T22:50:00Z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