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D5762" w:rsidP="00B34CF8">
      <w:pPr>
        <w:spacing w:after="120"/>
        <w:ind w:left="0" w:right="18"/>
        <w:outlineLvl w:val="0"/>
        <w:rPr>
          <w:rFonts w:ascii="Times New Roman" w:eastAsia="Times New Roman" w:hAnsi="Times New Roman" w:cs="Times New Roman"/>
        </w:rPr>
      </w:pPr>
      <w:r w:rsidRPr="009D576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296948" w:rsidRPr="00C74D58" w:rsidRDefault="00296948" w:rsidP="006751BA">
                  <w:pPr>
                    <w:tabs>
                      <w:tab w:val="left" w:pos="16582"/>
                    </w:tabs>
                    <w:ind w:left="0"/>
                    <w:jc w:val="center"/>
                    <w:rPr>
                      <w:rFonts w:ascii="Times New Roman" w:eastAsia="Times New Roman" w:hAnsi="Times New Roman" w:cs="Times New Roman"/>
                      <w:b/>
                      <w:color w:val="000000"/>
                    </w:rPr>
                  </w:pPr>
                </w:p>
                <w:p w:rsidR="00296948" w:rsidRPr="00C74D58" w:rsidRDefault="0029694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96948" w:rsidRPr="00C74D58" w:rsidRDefault="00296948" w:rsidP="006751BA">
                  <w:pPr>
                    <w:tabs>
                      <w:tab w:val="left" w:pos="908"/>
                      <w:tab w:val="left" w:pos="16582"/>
                    </w:tabs>
                    <w:ind w:left="108"/>
                    <w:jc w:val="center"/>
                    <w:rPr>
                      <w:rFonts w:ascii="Times New Roman" w:eastAsia="Times New Roman" w:hAnsi="Times New Roman" w:cs="Times New Roman"/>
                      <w:b/>
                      <w:color w:val="000000"/>
                    </w:rPr>
                  </w:pPr>
                </w:p>
                <w:p w:rsidR="00296948" w:rsidRPr="00A019B4" w:rsidRDefault="0029694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296948" w:rsidRPr="00A019B4" w:rsidRDefault="0029694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be converted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1080" w:right="1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designated Lakeview as a nonattainment area</w:t>
      </w:r>
      <w:r w:rsidR="00C85681">
        <w:rPr>
          <w:rFonts w:ascii="Times New Roman" w:eastAsia="Times New Roman" w:hAnsi="Times New Roman" w:cs="Times New Roman"/>
        </w:rPr>
        <w:t xml:space="preserve"> because Lakeview was not exceeding the standard at the time EPA was making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B34CF8">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pPr>
        <w:spacing w:after="120"/>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 xml:space="preserve">no longer exist in </w:t>
            </w:r>
            <w:r w:rsidR="00A1795E" w:rsidRPr="000D40BC">
              <w:rPr>
                <w:rFonts w:ascii="Times New Roman" w:hAnsi="Times New Roman" w:cs="Times New Roman"/>
                <w:bCs/>
              </w:rPr>
              <w:lastRenderedPageBreak/>
              <w:t>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lastRenderedPageBreak/>
              <w:t xml:space="preserve">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w:t>
            </w:r>
            <w:r w:rsidR="00B87603">
              <w:rPr>
                <w:rFonts w:ascii="Times New Roman" w:eastAsia="Times New Roman" w:hAnsi="Times New Roman" w:cs="Times New Roman"/>
              </w:rPr>
              <w:lastRenderedPageBreak/>
              <w:t>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w:t>
            </w:r>
            <w:r w:rsidRPr="00E638D3">
              <w:rPr>
                <w:rFonts w:ascii="Times New Roman" w:eastAsia="Times New Roman" w:hAnsi="Times New Roman" w:cs="Times New Roman"/>
              </w:rPr>
              <w:lastRenderedPageBreak/>
              <w:t xml:space="preserve">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lastRenderedPageBreak/>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w:t>
            </w:r>
            <w:r w:rsidRPr="00133A57">
              <w:rPr>
                <w:rFonts w:ascii="Times New Roman" w:eastAsia="Times New Roman" w:hAnsi="Times New Roman" w:cs="Times New Roman"/>
              </w:rPr>
              <w:lastRenderedPageBreak/>
              <w:t xml:space="preserve">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w:t>
            </w:r>
            <w:r w:rsidR="00296948" w:rsidRPr="00296948">
              <w:rPr>
                <w:rFonts w:ascii="Times New Roman" w:eastAsia="Times New Roman" w:hAnsi="Times New Roman" w:cs="Times New Roman"/>
              </w:rPr>
              <w:lastRenderedPageBreak/>
              <w:t xml:space="preserve">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lastRenderedPageBreak/>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r>
        <w:rPr>
          <w:rFonts w:ascii="Times New Roman" w:eastAsia="Times New Roman" w:hAnsi="Times New Roman" w:cs="Times New Roman"/>
          <w:bCs/>
        </w:rPr>
        <w:t>c</w:t>
      </w:r>
      <w:r w:rsidR="0092287A" w:rsidRPr="000A53B0">
        <w:rPr>
          <w:rFonts w:ascii="Times New Roman" w:eastAsia="Times New Roman" w:hAnsi="Times New Roman" w:cs="Times New Roman"/>
          <w:bCs/>
        </w:rPr>
        <w:t xml:space="preserve">urrent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lastRenderedPageBreak/>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9D5762"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9D5762"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9D5762"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9D5762"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9D5762"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9D5762"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9D5762"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9D5762"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9D5762"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9D5762"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w:t>
            </w:r>
            <w:r w:rsidRPr="0007166A">
              <w:rPr>
                <w:rFonts w:asciiTheme="minorHAnsi" w:eastAsia="Times New Roman" w:hAnsiTheme="minorHAnsi" w:cstheme="minorHAnsi"/>
                <w:bCs/>
              </w:rPr>
              <w:lastRenderedPageBreak/>
              <w:t>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9D5762"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w:t>
              </w:r>
              <w:r w:rsidR="00C36B5C" w:rsidRPr="00CB456F">
                <w:rPr>
                  <w:rStyle w:val="Hyperlink"/>
                  <w:rFonts w:asciiTheme="minorHAnsi" w:hAnsiTheme="minorHAnsi" w:cstheme="minorHAnsi"/>
                </w:rPr>
                <w:lastRenderedPageBreak/>
                <w:t>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w:t>
      </w:r>
      <w:r w:rsidR="006D46E0" w:rsidRPr="00A028A4">
        <w:rPr>
          <w:rFonts w:ascii="Times New Roman" w:eastAsia="Times New Roman" w:hAnsi="Times New Roman" w:cs="Times New Roman"/>
          <w:bCs/>
        </w:rPr>
        <w:lastRenderedPageBreak/>
        <w:t xml:space="preserve">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lastRenderedPageBreak/>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w:t>
      </w:r>
      <w:r w:rsidR="005A3C63">
        <w:rPr>
          <w:rFonts w:ascii="Times New Roman" w:eastAsia="Times New Roman" w:hAnsi="Times New Roman" w:cs="Times New Roman"/>
          <w:bCs/>
        </w:rPr>
        <w:lastRenderedPageBreak/>
        <w:t xml:space="preserve">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2" w:name="_GoBack"/>
      <w:bookmarkEnd w:id="2"/>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with monthly throughput of less than 10,000 gallons of gasoline is 540. Removing the annual reporting </w:t>
      </w:r>
      <w:r w:rsidRPr="00E638D3">
        <w:rPr>
          <w:rFonts w:ascii="Times New Roman" w:eastAsia="Times New Roman" w:hAnsi="Times New Roman" w:cs="Times New Roman"/>
          <w:bCs/>
        </w:rPr>
        <w:lastRenderedPageBreak/>
        <w:t>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9D5762"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lastRenderedPageBreak/>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lastRenderedPageBreak/>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lastRenderedPageBreak/>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w:t>
      </w:r>
      <w:r w:rsidRPr="00BD316E">
        <w:rPr>
          <w:rFonts w:ascii="Times New Roman" w:hAnsi="Times New Roman" w:cs="Times New Roman"/>
          <w:bCs/>
        </w:rPr>
        <w:lastRenderedPageBreak/>
        <w:t xml:space="preserve">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lastRenderedPageBreak/>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9D5762"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 w:name="AdvisoryCommittee"/>
      <w:r w:rsidR="00C9239E" w:rsidRPr="006E3C74">
        <w:rPr>
          <w:rFonts w:asciiTheme="majorHAnsi" w:eastAsia="Times New Roman" w:hAnsiTheme="majorHAnsi" w:cstheme="majorHAnsi"/>
          <w:bCs/>
          <w:sz w:val="22"/>
          <w:szCs w:val="22"/>
        </w:rPr>
        <w:t>Advisory committee</w:t>
      </w:r>
      <w:bookmarkEnd w:id="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4" w:name="SENR"/>
      <w:r w:rsidR="008723F5" w:rsidRPr="008514A8">
        <w:rPr>
          <w:rFonts w:asciiTheme="minorHAnsi" w:eastAsia="Times New Roman" w:hAnsiTheme="minorHAnsi" w:cstheme="minorHAnsi"/>
          <w:bCs/>
        </w:rPr>
        <w:t>Senate Environment and Natural Resources</w:t>
      </w:r>
      <w:bookmarkEnd w:id="4"/>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 w:name="HEE"/>
      <w:r w:rsidR="008723F5" w:rsidRPr="008514A8">
        <w:rPr>
          <w:rFonts w:asciiTheme="minorHAnsi" w:eastAsia="Times New Roman" w:hAnsiTheme="minorHAnsi" w:cstheme="minorHAnsi"/>
          <w:bCs/>
        </w:rPr>
        <w:t>House Energy and Environment</w:t>
      </w:r>
      <w:bookmarkEnd w:id="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6" w:name="_MON_1421138453"/>
    <w:bookmarkEnd w:id="6"/>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5pt;height:3in" o:ole="">
            <v:imagedata r:id="rId39" o:title=""/>
          </v:shape>
          <o:OLEObject Type="Embed" ProgID="Excel.Sheet.12" ShapeID="_x0000_i1025" DrawAspect="Content" ObjectID="_1450176842" r:id="rId40"/>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lastRenderedPageBreak/>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2E76F1">
      <w:footerReference w:type="default" r:id="rId4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48" w:rsidRDefault="00296948" w:rsidP="00BD316E">
      <w:r>
        <w:separator/>
      </w:r>
    </w:p>
  </w:endnote>
  <w:endnote w:type="continuationSeparator" w:id="0">
    <w:p w:rsidR="00296948" w:rsidRDefault="0029694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48" w:rsidRPr="00BD316E" w:rsidRDefault="009D5762"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0F47FD">
      <w:rPr>
        <w:rFonts w:asciiTheme="minorHAnsi" w:hAnsiTheme="minorHAnsi" w:cstheme="minorHAnsi"/>
        <w:noProof/>
        <w:sz w:val="20"/>
        <w:szCs w:val="20"/>
      </w:rPr>
      <w:t>1/2/2014 1:43 PM</w:t>
    </w:r>
    <w:r w:rsidRPr="00BD316E">
      <w:rPr>
        <w:rFonts w:asciiTheme="minorHAnsi" w:hAnsiTheme="minorHAnsi" w:cstheme="minorHAnsi"/>
        <w:sz w:val="20"/>
        <w:szCs w:val="20"/>
      </w:rPr>
      <w:fldChar w:fldCharType="end"/>
    </w:r>
    <w:r w:rsidR="00296948">
      <w:rPr>
        <w:rFonts w:asciiTheme="minorHAnsi" w:hAnsiTheme="minorHAnsi" w:cstheme="minorHAnsi"/>
        <w:sz w:val="20"/>
        <w:szCs w:val="20"/>
      </w:rPr>
      <w:tab/>
      <w:t xml:space="preserve"> </w:t>
    </w:r>
    <w:r w:rsidR="00296948">
      <w:rPr>
        <w:rFonts w:asciiTheme="minorHAnsi" w:hAnsiTheme="minorHAnsi" w:cstheme="minorHAnsi"/>
        <w:sz w:val="20"/>
        <w:szCs w:val="20"/>
      </w:rPr>
      <w:tab/>
      <w:t>Pre-Public Notice Draft – Please Do Not Distribute</w:t>
    </w:r>
    <w:r w:rsidR="00296948" w:rsidRPr="00BD316E">
      <w:rPr>
        <w:rFonts w:asciiTheme="minorHAnsi" w:hAnsiTheme="minorHAnsi" w:cstheme="minorHAnsi"/>
        <w:sz w:val="20"/>
        <w:szCs w:val="20"/>
      </w:rPr>
      <w:ptab w:relativeTo="margin" w:alignment="right" w:leader="none"/>
    </w:r>
    <w:r w:rsidR="0029694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29694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51E9C">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p w:rsidR="00296948" w:rsidRDefault="00296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48" w:rsidRDefault="00296948" w:rsidP="00BD316E">
      <w:r>
        <w:separator/>
      </w:r>
    </w:p>
  </w:footnote>
  <w:footnote w:type="continuationSeparator" w:id="0">
    <w:p w:rsidR="00296948" w:rsidRDefault="00296948"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57C6"/>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arcweb.sos.state.or.us/pages/rules/oars_600/oar_660/660_tofc.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hyperlink" Target="http://www.leg.state.or.us/ors/197.html" TargetMode="External"/><Relationship Id="rId35" Type="http://schemas.openxmlformats.org/officeDocument/2006/relationships/hyperlink" Target="http://www.oregon.gov/deq/RulesandRegulations/Pages/2013/aqperm.aspx"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30F2E-EACF-4789-B061-A436E6A0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15571</Words>
  <Characters>88758</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2013-12-26T19:12:00Z</cp:lastPrinted>
  <dcterms:created xsi:type="dcterms:W3CDTF">2014-01-02T22:08:00Z</dcterms:created>
  <dcterms:modified xsi:type="dcterms:W3CDTF">2014-01-02T22:08:00Z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