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710A70">
        <w:rPr>
          <w:rFonts w:asciiTheme="minorHAnsi" w:hAnsiTheme="minorHAnsi" w:cstheme="minorHAnsi"/>
          <w:b/>
          <w:bCs/>
          <w:sz w:val="24"/>
          <w:szCs w:val="24"/>
        </w:rPr>
        <w:t>GRANTS PASS DAILY COURIER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</w:t>
        </w:r>
        <w:r w:rsidR="00B354AA" w:rsidRPr="006623B9">
          <w:rPr>
            <w:rStyle w:val="Hyperlink"/>
          </w:rPr>
          <w:t>o</w:t>
        </w:r>
        <w:r w:rsidR="00B354AA" w:rsidRPr="006623B9">
          <w:rPr>
            <w:rStyle w:val="Hyperlink"/>
          </w:rPr>
          <w:t>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anytime to the above address</w:t>
      </w:r>
      <w:r w:rsidR="002245AB" w:rsidRPr="00377CAE">
        <w:t xml:space="preserve"> or online at </w:t>
      </w:r>
      <w:hyperlink r:id="rId8" w:history="1">
        <w:r w:rsidR="00CC4350" w:rsidRPr="00CC5324">
          <w:rPr>
            <w:rStyle w:val="Hyperlink"/>
          </w:rPr>
          <w:t>http://www.oregon.gov/deq/RulesandRegulations/Pages/comments/CG</w:t>
        </w:r>
        <w:r w:rsidR="00CC4350" w:rsidRPr="00CC5324">
          <w:rPr>
            <w:rStyle w:val="Hyperlink"/>
          </w:rPr>
          <w:t>P</w:t>
        </w:r>
        <w:r w:rsidR="00CC4350" w:rsidRPr="00CC5324">
          <w:rPr>
            <w:rStyle w:val="Hyperlink"/>
          </w:rPr>
          <w:t>LMP.aspx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47E6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42460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7101D"/>
    <w:rsid w:val="006732E3"/>
    <w:rsid w:val="00686426"/>
    <w:rsid w:val="006D1F14"/>
    <w:rsid w:val="00710A70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C4350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GPLMP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2014-12-01T23:14:00Z</dcterms:created>
  <dcterms:modified xsi:type="dcterms:W3CDTF">2014-12-01T23:14:00Z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