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F67051"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open</w:t>
      </w:r>
      <w:proofErr w:type="gramEnd"/>
      <w:r>
        <w:rPr>
          <w:rFonts w:asciiTheme="majorHAnsi" w:eastAsia="Times New Roman" w:hAnsiTheme="majorHAnsi" w:cstheme="majorHAnsi"/>
          <w:b/>
          <w:color w:val="000000"/>
          <w:sz w:val="22"/>
          <w:szCs w:val="22"/>
        </w:rPr>
        <w:t xml:space="preserve">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F67051"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2906F3" w:rsidRDefault="002906F3" w:rsidP="009779BD">
      <w:pPr>
        <w:spacing w:after="120"/>
        <w:ind w:left="1080" w:right="108"/>
        <w:outlineLvl w:val="0"/>
        <w:rPr>
          <w:rFonts w:ascii="Times New Roman" w:hAnsi="Times New Roman" w:cs="Times New Roman"/>
        </w:rPr>
      </w:pPr>
      <w:r w:rsidRPr="008F6C2D">
        <w:rPr>
          <w:rFonts w:ascii="Times New Roman" w:hAnsi="Times New Roman" w:cs="Times New Roman"/>
        </w:rPr>
        <w:t xml:space="preserve">DEQ proposes to incorporate Lane Regional Air Protection Agency </w:t>
      </w:r>
      <w:r>
        <w:rPr>
          <w:rFonts w:ascii="Times New Roman" w:hAnsi="Times New Roman" w:cs="Times New Roman"/>
        </w:rPr>
        <w:t xml:space="preserve">revised </w:t>
      </w:r>
      <w:r w:rsidRPr="008F6C2D">
        <w:rPr>
          <w:rFonts w:ascii="Times New Roman" w:hAnsi="Times New Roman" w:cs="Times New Roman"/>
        </w:rPr>
        <w:t xml:space="preserve">regulations for </w:t>
      </w:r>
      <w:r>
        <w:rPr>
          <w:rFonts w:ascii="Times New Roman" w:hAnsi="Times New Roman" w:cs="Times New Roman"/>
        </w:rPr>
        <w:t>open burning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8F6C2D">
        <w:rPr>
          <w:rFonts w:ascii="Times New Roman" w:eastAsia="Times New Roman" w:hAnsi="Times New Roman" w:cs="Times New Roman"/>
          <w:color w:val="000000"/>
        </w:rPr>
        <w:t>The LRAPA Board of Directors</w:t>
      </w:r>
      <w:r>
        <w:rPr>
          <w:rFonts w:ascii="Times New Roman" w:eastAsia="Times New Roman" w:hAnsi="Times New Roman" w:cs="Times New Roman"/>
          <w:color w:val="000000"/>
        </w:rPr>
        <w:t xml:space="preserve"> adopted open burning rules revisions </w:t>
      </w:r>
      <w:r w:rsidRPr="00852133">
        <w:rPr>
          <w:rFonts w:ascii="Times New Roman" w:hAnsi="Times New Roman" w:cs="Times New Roman"/>
          <w:color w:val="000000"/>
        </w:rPr>
        <w:t xml:space="preserve">in an effort to </w:t>
      </w:r>
      <w:r>
        <w:rPr>
          <w:rFonts w:ascii="Times New Roman" w:hAnsi="Times New Roman" w:cs="Times New Roman"/>
          <w:color w:val="000000"/>
        </w:rPr>
        <w:t>meet</w:t>
      </w:r>
      <w:r w:rsidRPr="002D27E8">
        <w:rPr>
          <w:rFonts w:asciiTheme="minorHAnsi" w:hAnsiTheme="minorHAnsi" w:cstheme="minorHAnsi"/>
        </w:rPr>
        <w:t xml:space="preserve"> federal </w:t>
      </w:r>
      <w:r>
        <w:rPr>
          <w:rFonts w:asciiTheme="minorHAnsi" w:hAnsiTheme="minorHAnsi" w:cstheme="minorHAnsi"/>
        </w:rPr>
        <w:t xml:space="preserve">air quality </w:t>
      </w:r>
      <w:r w:rsidRPr="002D27E8">
        <w:rPr>
          <w:rFonts w:asciiTheme="minorHAnsi" w:hAnsiTheme="minorHAnsi" w:cstheme="minorHAnsi"/>
        </w:rPr>
        <w:t xml:space="preserve">standards for </w:t>
      </w:r>
      <w:r>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Pr>
          <w:rFonts w:asciiTheme="minorHAnsi" w:hAnsiTheme="minorHAnsi" w:cstheme="minorHAnsi"/>
          <w:spacing w:val="-3"/>
        </w:rPr>
        <w:t xml:space="preserve">LRAPA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Pr>
          <w:rFonts w:asciiTheme="minorHAnsi" w:hAnsiTheme="minorHAnsi" w:cstheme="minorHAnsi"/>
        </w:rPr>
        <w:t>LRAPA rules were revised to</w:t>
      </w:r>
      <w:r w:rsidRPr="008F6C2D">
        <w:rPr>
          <w:rFonts w:asciiTheme="minorHAnsi" w:hAnsiTheme="minorHAnsi" w:cstheme="minorHAnsi"/>
        </w:rPr>
        <w:t>:</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2906F3" w:rsidRPr="002D27E8"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2906F3" w:rsidRDefault="002906F3" w:rsidP="009779BD">
      <w:pPr>
        <w:spacing w:after="120"/>
        <w:ind w:left="720" w:right="108"/>
        <w:outlineLvl w:val="0"/>
        <w:rPr>
          <w:rFonts w:eastAsia="Times New Roman"/>
          <w:bCs/>
          <w:color w:val="685C54" w:themeColor="accent4" w:themeShade="BF"/>
          <w:sz w:val="22"/>
          <w:szCs w:val="22"/>
        </w:rPr>
      </w:pPr>
    </w:p>
    <w:p w:rsidR="002906F3" w:rsidRPr="00225AE8" w:rsidRDefault="002906F3" w:rsidP="009779BD">
      <w:pPr>
        <w:spacing w:after="120"/>
        <w:ind w:left="720" w:right="10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Pr>
          <w:rFonts w:eastAsia="Times New Roman"/>
          <w:bCs/>
          <w:color w:val="685C54" w:themeColor="accent4" w:themeShade="BF"/>
          <w:sz w:val="22"/>
          <w:szCs w:val="22"/>
        </w:rPr>
        <w:t xml:space="preserve"> </w:t>
      </w:r>
    </w:p>
    <w:p w:rsidR="002906F3" w:rsidRDefault="002906F3" w:rsidP="009779BD">
      <w:pPr>
        <w:pStyle w:val="NormalWeb"/>
        <w:ind w:left="1080" w:right="108"/>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2906F3" w:rsidRDefault="002906F3" w:rsidP="009779BD">
      <w:pPr>
        <w:pStyle w:val="NormalWeb"/>
        <w:ind w:left="1080" w:right="108"/>
      </w:pPr>
      <w:r>
        <w:t xml:space="preserve">On </w:t>
      </w:r>
      <w:r w:rsidRPr="002D27E8">
        <w:t>Mar</w:t>
      </w:r>
      <w:r>
        <w:t>ch</w:t>
      </w:r>
      <w:r w:rsidRPr="002D27E8">
        <w:t xml:space="preserve"> 14, 2008</w:t>
      </w:r>
      <w:r>
        <w:t>, t</w:t>
      </w:r>
      <w:r w:rsidRPr="006B785F">
        <w:t>he LRAPA Board</w:t>
      </w:r>
      <w:r>
        <w:t xml:space="preserve"> of Directors adopted the Title 47 open burning rules, provided at the end of this document, and the rules </w:t>
      </w:r>
      <w:r w:rsidRPr="0003100A">
        <w:t>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comply</w:t>
      </w:r>
      <w:r w:rsidRPr="00852133">
        <w:t xml:space="preserve"> with state law and the </w:t>
      </w:r>
      <w:r>
        <w:t>Clean Air Act</w:t>
      </w:r>
      <w:r w:rsidRPr="00852133">
        <w:t xml:space="preserve">, approve those rules if they comply, and </w:t>
      </w:r>
      <w:r>
        <w:t xml:space="preserve">direct DEQ to </w:t>
      </w:r>
      <w:r w:rsidRPr="00852133">
        <w:t>submit</w:t>
      </w:r>
      <w:r>
        <w:t xml:space="preserve"> the</w:t>
      </w:r>
      <w:r w:rsidRPr="00852133">
        <w:t xml:space="preserve"> approved rules to EPA for fede</w:t>
      </w:r>
      <w:r>
        <w:t xml:space="preserve">ral approval as State Implementation Plan amendments. </w:t>
      </w:r>
    </w:p>
    <w:p w:rsidR="002906F3" w:rsidRDefault="002906F3" w:rsidP="009779BD">
      <w:pPr>
        <w:ind w:left="1080" w:right="108"/>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2906F3" w:rsidRDefault="002906F3" w:rsidP="009779BD">
      <w:pPr>
        <w:ind w:left="1080" w:right="10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2906F3" w:rsidRDefault="002906F3" w:rsidP="009779BD">
      <w:pPr>
        <w:pStyle w:val="DEQTEXTforFACTSHEET"/>
        <w:ind w:left="1080" w:right="108"/>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Pr="003F139B">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proofErr w:type="gramStart"/>
      <w:r>
        <w:rPr>
          <w:rFonts w:asciiTheme="minorHAnsi" w:hAnsiTheme="minorHAnsi" w:cstheme="minorHAnsi"/>
          <w:i/>
          <w:sz w:val="28"/>
          <w:szCs w:val="28"/>
        </w:rPr>
        <w:t>c</w:t>
      </w:r>
      <w:proofErr w:type="gramEnd"/>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BD429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BD1788" w:rsidRPr="00852133" w:rsidRDefault="00BD1788" w:rsidP="009779BD">
      <w:pPr>
        <w:ind w:left="1080" w:right="9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Pr>
          <w:rFonts w:ascii="Times New Roman" w:hAnsi="Times New Roman" w:cs="Times New Roman"/>
          <w:color w:val="000000"/>
        </w:rPr>
        <w:t xml:space="preserve">he rules and direct DEQ to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State Implementation Plan. 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Pr="00852133">
        <w:rPr>
          <w:rFonts w:ascii="Times New Roman" w:hAnsi="Times New Roman" w:cs="Times New Roman"/>
          <w:color w:val="000000"/>
        </w:rPr>
        <w:t xml:space="preserve">LRAPA adopted changes to its </w:t>
      </w:r>
      <w:r>
        <w:rPr>
          <w:rFonts w:ascii="Times New Roman" w:hAnsi="Times New Roman" w:cs="Times New Roman"/>
          <w:color w:val="000000"/>
        </w:rPr>
        <w:t>Title 47 open burning</w:t>
      </w:r>
      <w:r w:rsidRPr="00852133">
        <w:rPr>
          <w:rFonts w:ascii="Times New Roman" w:hAnsi="Times New Roman" w:cs="Times New Roman"/>
          <w:color w:val="000000"/>
        </w:rPr>
        <w:t xml:space="preserve"> rules in an effort to </w:t>
      </w:r>
      <w:r>
        <w:rPr>
          <w:rFonts w:ascii="Times New Roman" w:hAnsi="Times New Roman" w:cs="Times New Roman"/>
          <w:color w:val="000000"/>
        </w:rPr>
        <w:t>meet</w:t>
      </w:r>
      <w:r w:rsidRPr="002D27E8">
        <w:rPr>
          <w:rFonts w:asciiTheme="minorHAnsi" w:hAnsiTheme="minorHAnsi" w:cstheme="minorHAnsi"/>
        </w:rPr>
        <w:t xml:space="preserve"> federal particulate standards for PM2.5</w:t>
      </w:r>
      <w:r>
        <w:rPr>
          <w:rFonts w:asciiTheme="minorHAnsi" w:hAnsiTheme="minorHAnsi" w:cstheme="minorHAnsi"/>
        </w:rPr>
        <w:t>.</w:t>
      </w:r>
      <w:r w:rsidRPr="00852133">
        <w:rPr>
          <w:rFonts w:ascii="Times New Roman" w:hAnsi="Times New Roman" w:cs="Times New Roman"/>
          <w:color w:val="000000"/>
        </w:rPr>
        <w:t xml:space="preserve"> </w:t>
      </w:r>
    </w:p>
    <w:p w:rsidR="00BD1788" w:rsidRDefault="00BD1788" w:rsidP="009779BD">
      <w:pPr>
        <w:autoSpaceDE w:val="0"/>
        <w:autoSpaceDN w:val="0"/>
        <w:adjustRightInd w:val="0"/>
        <w:ind w:left="1080" w:right="90"/>
        <w:rPr>
          <w:rFonts w:asciiTheme="minorHAnsi" w:hAnsiTheme="minorHAnsi" w:cstheme="minorHAnsi"/>
        </w:rPr>
      </w:pPr>
    </w:p>
    <w:p w:rsidR="00BD1788" w:rsidRDefault="00BD1788" w:rsidP="009779BD">
      <w:pPr>
        <w:autoSpaceDE w:val="0"/>
        <w:autoSpaceDN w:val="0"/>
        <w:adjustRightInd w:val="0"/>
        <w:ind w:left="1080" w:right="90"/>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BD1788" w:rsidRDefault="00BD1788" w:rsidP="009779BD">
      <w:pPr>
        <w:ind w:left="1080" w:right="90"/>
        <w:rPr>
          <w:rFonts w:ascii="Times New Roman" w:hAnsi="Times New Roman" w:cs="Times New Roman"/>
          <w:color w:val="000000"/>
        </w:rPr>
      </w:pPr>
    </w:p>
    <w:p w:rsidR="00BD1788" w:rsidRDefault="00BD1788" w:rsidP="009779BD">
      <w:pPr>
        <w:ind w:left="1080" w:right="9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Pr>
          <w:rFonts w:ascii="Times New Roman" w:hAnsi="Times New Roman" w:cs="Times New Roman"/>
          <w:color w:val="000000"/>
        </w:rPr>
        <w:t xml:space="preserve">that </w:t>
      </w:r>
      <w:r w:rsidRPr="00A32CDD">
        <w:rPr>
          <w:rFonts w:ascii="Times New Roman" w:hAnsi="Times New Roman" w:cs="Times New Roman"/>
          <w:color w:val="000000"/>
        </w:rPr>
        <w:t>LRAPA</w:t>
      </w:r>
      <w:r>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BD1788" w:rsidRDefault="00BD1788" w:rsidP="009779BD">
      <w:pPr>
        <w:ind w:left="1080" w:right="90"/>
        <w:outlineLvl w:val="0"/>
        <w:rPr>
          <w:rFonts w:ascii="Times New Roman" w:eastAsia="Times New Roman" w:hAnsi="Times New Roman" w:cs="Times New Roman"/>
          <w:color w:val="000000"/>
        </w:rPr>
      </w:pPr>
    </w:p>
    <w:p w:rsidR="00BD1788" w:rsidRPr="009A0248"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BD1788" w:rsidRPr="00EA5486" w:rsidRDefault="00BD1788" w:rsidP="009779BD">
      <w:pPr>
        <w:ind w:left="1080" w:right="9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violations </w:t>
      </w:r>
      <w:r>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Pr="00AA0C56">
        <w:rPr>
          <w:rFonts w:ascii="Times New Roman" w:hAnsi="Times New Roman" w:cs="Times New Roman"/>
          <w:color w:val="000000"/>
        </w:rPr>
        <w:t xml:space="preserve"> </w:t>
      </w:r>
    </w:p>
    <w:p w:rsidR="00BD1788" w:rsidRPr="00B15DF7" w:rsidRDefault="00BD1788" w:rsidP="009779BD">
      <w:pPr>
        <w:ind w:left="1080" w:right="90"/>
        <w:rPr>
          <w:rFonts w:ascii="Times New Roman" w:eastAsia="Times New Roman" w:hAnsi="Times New Roman" w:cs="Times New Roman"/>
          <w:bCs/>
          <w:color w:val="504938"/>
        </w:rPr>
      </w:pPr>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BD1788" w:rsidRDefault="00BD1788" w:rsidP="009779BD">
      <w:pPr>
        <w:ind w:left="1080" w:right="90"/>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Default="00BD1788" w:rsidP="009779BD">
      <w:pPr>
        <w:ind w:left="1080" w:right="90"/>
        <w:outlineLvl w:val="0"/>
        <w:rPr>
          <w:rFonts w:ascii="Times New Roman" w:eastAsia="Times New Roman" w:hAnsi="Times New Roman" w:cs="Times New Roman"/>
          <w:color w:val="000000"/>
        </w:rPr>
      </w:pPr>
    </w:p>
    <w:p w:rsidR="00BD1788" w:rsidRPr="00F211FA" w:rsidRDefault="00BD1788" w:rsidP="009779BD">
      <w:pPr>
        <w:ind w:left="1080" w:right="90"/>
        <w:outlineLvl w:val="0"/>
        <w:rPr>
          <w:rFonts w:ascii="Times New Roman" w:hAnsi="Times New Roman" w:cs="Times New Roman"/>
        </w:rPr>
      </w:pPr>
      <w:r>
        <w:rPr>
          <w:rFonts w:ascii="Times New Roman" w:eastAsia="Times New Roman" w:hAnsi="Times New Roman" w:cs="Times New Roman"/>
          <w:color w:val="000000"/>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Default="00BD1788" w:rsidP="009779BD">
      <w:pPr>
        <w:spacing w:after="120"/>
        <w:ind w:left="720" w:right="90"/>
        <w:rPr>
          <w:rFonts w:asciiTheme="majorHAnsi" w:eastAsia="Times New Roman" w:hAnsiTheme="majorHAnsi" w:cstheme="majorHAnsi"/>
          <w:bCs/>
          <w:color w:val="685C54" w:themeColor="accent4" w:themeShade="BF"/>
          <w:sz w:val="22"/>
          <w:szCs w:val="22"/>
        </w:rPr>
      </w:pPr>
      <w:bookmarkStart w:id="0" w:name="RequestForOtherOptions"/>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BD1788" w:rsidRDefault="00BD1788" w:rsidP="009779BD">
      <w:pPr>
        <w:ind w:left="1080" w:right="90"/>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9779BD">
        <w:rPr>
          <w:rFonts w:ascii="Times New Roman" w:eastAsia="Times New Roman" w:hAnsi="Times New Roman" w:cs="Times New Roman"/>
          <w:color w:val="000000" w:themeColor="text1"/>
        </w:rPr>
        <w: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BD1788" w:rsidRDefault="00BD1788" w:rsidP="00BD1788">
      <w:pPr>
        <w:ind w:left="1080" w:right="18"/>
        <w:rPr>
          <w:rFonts w:ascii="Times New Roman" w:eastAsia="Times New Roman" w:hAnsi="Times New Roman" w:cs="Times New Roman"/>
          <w:color w:val="000000" w:themeColor="text1"/>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4F673A" w:rsidRDefault="00BD1788" w:rsidP="00BD178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BD1788" w:rsidRPr="00B15DF7" w:rsidRDefault="00BD1788" w:rsidP="00BD1788">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heme="minorHAnsi" w:hAnsiTheme="minorHAnsi" w:cstheme="minorHAnsi"/>
        </w:rPr>
        <w:t>State Implementation Plan</w:t>
      </w:r>
    </w:p>
    <w:p w:rsidR="00BD1788" w:rsidRDefault="00BD1788" w:rsidP="00BD1788">
      <w:pPr>
        <w:ind w:left="360" w:right="14"/>
        <w:outlineLvl w:val="0"/>
        <w:rPr>
          <w:rFonts w:asciiTheme="majorHAnsi" w:eastAsia="Times New Roman" w:hAnsiTheme="majorHAnsi" w:cstheme="majorHAnsi"/>
          <w:bCs/>
          <w:color w:val="504938"/>
          <w:sz w:val="22"/>
          <w:szCs w:val="22"/>
        </w:rPr>
      </w:pPr>
    </w:p>
    <w:p w:rsidR="00BD1788" w:rsidRDefault="00BD1788" w:rsidP="00BD178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D1788" w:rsidRDefault="00BD1788" w:rsidP="00BD178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Tr="00BD1788">
        <w:tc>
          <w:tcPr>
            <w:tcW w:w="2610" w:type="dxa"/>
          </w:tcPr>
          <w:p w:rsidR="00BD1788" w:rsidRPr="0082074B" w:rsidRDefault="00BD1788" w:rsidP="00BD178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D1788" w:rsidRPr="00530165" w:rsidRDefault="00BD1788" w:rsidP="00BD1788">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Pr="00530165">
              <w:rPr>
                <w:rFonts w:asciiTheme="minorHAnsi" w:eastAsia="Times New Roman" w:hAnsiTheme="minorHAnsi" w:cstheme="minorHAnsi"/>
                <w:bCs/>
                <w:sz w:val="24"/>
                <w:szCs w:val="24"/>
              </w:rPr>
              <w:t xml:space="preserve"> 340-200-0040</w:t>
            </w:r>
          </w:p>
        </w:tc>
      </w:tr>
    </w:tbl>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BD1788" w:rsidRDefault="00BD1788" w:rsidP="00BD1788">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BD1788" w:rsidRDefault="00BD1788" w:rsidP="00BD1788">
      <w:pPr>
        <w:ind w:left="720" w:right="18"/>
        <w:rPr>
          <w:rFonts w:ascii="Times New Roman" w:eastAsia="Times New Roman" w:hAnsi="Times New Roman" w:cs="Times New Roman"/>
          <w:bCs/>
          <w:color w:val="000000" w:themeColor="text1"/>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LRAPA Title </w:t>
      </w:r>
      <w:r w:rsidRPr="00C67D77">
        <w:rPr>
          <w:rFonts w:ascii="Times New Roman" w:eastAsia="Times New Roman" w:hAnsi="Times New Roman" w:cs="Times New Roman"/>
          <w:bCs/>
          <w:color w:val="000000" w:themeColor="text1"/>
        </w:rPr>
        <w:t xml:space="preserve">13 </w:t>
      </w:r>
      <w:r w:rsidRPr="009E31F6">
        <w:rPr>
          <w:rFonts w:ascii="Times New Roman" w:eastAsia="Times New Roman" w:hAnsi="Times New Roman" w:cs="Times New Roman"/>
          <w:bCs/>
          <w:color w:val="000000" w:themeColor="text1"/>
        </w:rPr>
        <w:t xml:space="preserve">General Duties and Powers of Board and Director </w:t>
      </w:r>
    </w:p>
    <w:p w:rsidR="00BD1788" w:rsidRDefault="00BD1788" w:rsidP="00BD1788">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Pr="00C67D77">
        <w:rPr>
          <w:rFonts w:ascii="Times New Roman" w:eastAsia="Times New Roman" w:hAnsi="Times New Roman" w:cs="Times New Roman"/>
          <w:bCs/>
          <w:color w:val="000000" w:themeColor="text1"/>
        </w:rPr>
        <w:t>14</w:t>
      </w:r>
      <w:r w:rsidRPr="00A12E9B">
        <w:rPr>
          <w:rFonts w:ascii="Times New Roman" w:eastAsia="Times New Roman" w:hAnsi="Times New Roman" w:cs="Times New Roman"/>
          <w:bCs/>
          <w:color w:val="000000" w:themeColor="text1"/>
        </w:rPr>
        <w:t xml:space="preserve"> Rules of Practice and Procedure</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BD1788" w:rsidRPr="00CB54E6" w:rsidRDefault="00BD1788" w:rsidP="00BD1788">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 xml:space="preserve"> </w:t>
      </w:r>
    </w:p>
    <w:p w:rsidR="00BD1788" w:rsidRPr="00E97DF1" w:rsidRDefault="00BD1788" w:rsidP="00BD1788">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Pr="00E97DF1">
        <w:rPr>
          <w:rFonts w:asciiTheme="minorHAnsi" w:eastAsia="Times New Roman" w:hAnsiTheme="minorHAnsi" w:cstheme="minorHAnsi"/>
          <w:bCs/>
          <w:highlight w:val="lightGray"/>
        </w:rPr>
        <w:t xml:space="preserve"> </w:t>
      </w:r>
    </w:p>
    <w:p w:rsidR="00BD1788" w:rsidRDefault="00BD1788" w:rsidP="00BD1788">
      <w:pPr>
        <w:ind w:left="360" w:right="18"/>
        <w:rPr>
          <w:rFonts w:asciiTheme="majorHAnsi" w:eastAsia="Times New Roman" w:hAnsiTheme="majorHAnsi" w:cstheme="majorHAnsi"/>
          <w:bCs/>
          <w:color w:val="504938"/>
          <w:sz w:val="22"/>
          <w:szCs w:val="22"/>
        </w:rPr>
      </w:pPr>
    </w:p>
    <w:p w:rsidR="00BD1788" w:rsidRPr="0098522D" w:rsidRDefault="00BD1788" w:rsidP="00BD178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6"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hyperlink r:id="rId17" w:history="1">
              <w:r>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Default="00BD1788" w:rsidP="00BD1788">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Default="00BD1788" w:rsidP="00BD178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Pr>
          <w:rFonts w:ascii="Times New Roman" w:eastAsia="Times New Roman" w:hAnsi="Times New Roman" w:cs="Times New Roman"/>
          <w:bCs/>
          <w:color w:val="504938"/>
        </w:rPr>
        <w:t xml:space="preserve"> </w:t>
      </w:r>
      <w:r w:rsidRPr="00A00404">
        <w:rPr>
          <w:rFonts w:asciiTheme="minorHAnsi" w:eastAsia="Times New Roman" w:hAnsiTheme="minorHAnsi" w:cstheme="minorHAnsi"/>
          <w:color w:val="786E54"/>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0110AF" w:rsidRDefault="00BD1788" w:rsidP="00BD178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6F02EB" w:rsidRDefault="00BD1788" w:rsidP="00BD178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9"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D07CA" w:rsidRDefault="00BD1788" w:rsidP="00BD178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20" w:history="1">
        <w:r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BD1788" w:rsidRPr="00E150F5" w:rsidRDefault="00BD1788" w:rsidP="00BD178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p>
        </w:tc>
      </w:tr>
    </w:tbl>
    <w:p w:rsidR="00BD1788" w:rsidRDefault="00BD1788" w:rsidP="00BD1788">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hyperlink r:id="rId21" w:history="1">
              <w:r>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C65D06" w:rsidRDefault="00BD1788" w:rsidP="00BD178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Pr>
          <w:rFonts w:asciiTheme="majorHAnsi" w:eastAsia="Times New Roman" w:hAnsiTheme="majorHAnsi" w:cstheme="majorHAnsi"/>
          <w:bCs/>
          <w:color w:val="504938"/>
          <w:sz w:val="22"/>
          <w:szCs w:val="22"/>
        </w:rPr>
        <w:t xml:space="preserve">  </w:t>
      </w:r>
    </w:p>
    <w:p w:rsidR="00BD1788" w:rsidRPr="00AA26D5" w:rsidRDefault="00BD1788" w:rsidP="00BD178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2"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rPr>
        <w:t xml:space="preserve"> </w:t>
      </w: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3"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4"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BD1788" w:rsidRPr="00903807" w:rsidRDefault="00BD1788" w:rsidP="00BD1788">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5" w:history="1">
        <w:r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6" w:history="1">
        <w:r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BD1788" w:rsidRDefault="00BD1788" w:rsidP="00BD1788">
      <w:pPr>
        <w:ind w:left="0" w:right="18"/>
        <w:rPr>
          <w:rFonts w:ascii="Times New Roman" w:eastAsia="Times New Roman" w:hAnsi="Times New Roman" w:cs="Times New Roman"/>
          <w:bCs/>
          <w:color w:val="702C1C" w:themeColor="accent1" w:themeShade="80"/>
        </w:rPr>
      </w:pPr>
    </w:p>
    <w:p w:rsidR="00BD1788" w:rsidRDefault="00BD1788" w:rsidP="00BD1788">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heme="minorHAnsi" w:hAnsiTheme="minorHAnsi" w:cstheme="minorHAnsi"/>
          <w:color w:val="000000" w:themeColor="text1"/>
        </w:rPr>
        <w:t>The proposed rule is “i</w:t>
      </w:r>
      <w:r w:rsidRPr="008B2468">
        <w:rPr>
          <w:rFonts w:ascii="Times New Roman" w:eastAsia="Times New Roman" w:hAnsi="Times New Roman" w:cs="Times New Roman"/>
          <w:bCs/>
          <w:color w:val="000000" w:themeColor="text1"/>
        </w:rPr>
        <w:t>n addition to federal requirements</w:t>
      </w:r>
      <w:r>
        <w:rPr>
          <w:rFonts w:ascii="Times New Roman" w:eastAsia="Times New Roman" w:hAnsi="Times New Roman" w:cs="Times New Roman"/>
          <w:bCs/>
          <w:color w:val="000000" w:themeColor="text1"/>
        </w:rPr>
        <w:t xml:space="preserve">.” </w:t>
      </w:r>
      <w:r w:rsidRPr="008B2468">
        <w:rPr>
          <w:rFonts w:ascii="Times New Roman" w:eastAsia="Times New Roman" w:hAnsi="Times New Roman" w:cs="Times New Roman"/>
          <w:bCs/>
          <w:color w:val="000000" w:themeColor="text1"/>
        </w:rPr>
        <w:t xml:space="preserve"> </w:t>
      </w:r>
    </w:p>
    <w:p w:rsidR="00BD1788" w:rsidRDefault="00BD1788" w:rsidP="00BD1788">
      <w:pPr>
        <w:ind w:left="1080" w:right="14"/>
        <w:outlineLvl w:val="0"/>
        <w:rPr>
          <w:rFonts w:ascii="Times New Roman" w:eastAsia="Times New Roman" w:hAnsi="Times New Roman" w:cs="Times New Roman"/>
          <w:bCs/>
          <w:color w:val="415B5C" w:themeColor="accent3" w:themeShade="80"/>
        </w:rPr>
      </w:pPr>
    </w:p>
    <w:p w:rsidR="00BD1788" w:rsidRPr="00020E26" w:rsidRDefault="00BD1788" w:rsidP="00BD1788">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Pr>
          <w:rFonts w:ascii="Times New Roman" w:eastAsia="Times New Roman" w:hAnsi="Times New Roman" w:cs="Times New Roman"/>
          <w:bCs/>
        </w:rPr>
        <w:t>help to</w:t>
      </w:r>
      <w:r w:rsidRPr="002D27E8">
        <w:rPr>
          <w:rFonts w:asciiTheme="minorHAnsi" w:hAnsiTheme="minorHAnsi" w:cstheme="minorHAnsi"/>
        </w:rPr>
        <w:t xml:space="preserve"> reduce the potential that areas of Lane County could exceed federal particulate standards for PM2.5</w:t>
      </w:r>
      <w:r>
        <w:rPr>
          <w:rFonts w:ascii="Times New Roman" w:eastAsia="Times New Roman" w:hAnsi="Times New Roman" w:cs="Times New Roman"/>
          <w:bCs/>
        </w:rPr>
        <w:t xml:space="preserve">. </w:t>
      </w:r>
      <w:r w:rsidRPr="00020E26">
        <w:rPr>
          <w:rFonts w:asciiTheme="minorHAnsi" w:hAnsiTheme="minorHAnsi" w:cstheme="minorHAnsi"/>
        </w:rPr>
        <w:t>There are no federal rules applicable to open burning. LRAPA</w:t>
      </w:r>
      <w:r>
        <w:rPr>
          <w:rFonts w:asciiTheme="minorHAnsi" w:hAnsiTheme="minorHAnsi" w:cstheme="minorHAnsi"/>
        </w:rPr>
        <w:t>’s 2008</w:t>
      </w:r>
      <w:r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Pr>
          <w:rFonts w:asciiTheme="minorHAnsi" w:hAnsiTheme="minorHAnsi" w:cstheme="minorHAnsi"/>
        </w:rPr>
        <w:t xml:space="preserve"> to protect</w:t>
      </w:r>
      <w:r w:rsidRPr="00C54DE2">
        <w:rPr>
          <w:rFonts w:ascii="Times New Roman" w:eastAsia="Times New Roman" w:hAnsi="Times New Roman" w:cs="Times New Roman"/>
          <w:bCs/>
        </w:rPr>
        <w:t xml:space="preserve"> public health</w:t>
      </w:r>
      <w:r>
        <w:rPr>
          <w:rFonts w:ascii="Times New Roman" w:eastAsia="Times New Roman" w:hAnsi="Times New Roman" w:cs="Times New Roman"/>
          <w:bCs/>
        </w:rPr>
        <w:t xml:space="preserve"> and the</w:t>
      </w:r>
      <w:r w:rsidRPr="00C54DE2">
        <w:rPr>
          <w:rFonts w:ascii="Times New Roman" w:eastAsia="Times New Roman" w:hAnsi="Times New Roman" w:cs="Times New Roman"/>
          <w:bCs/>
        </w:rPr>
        <w:t xml:space="preserve"> environment</w:t>
      </w:r>
      <w:r>
        <w:rPr>
          <w:rFonts w:asciiTheme="minorHAnsi" w:hAnsiTheme="minorHAnsi" w:cstheme="minorHAnsi"/>
        </w:rPr>
        <w:t xml:space="preserve">. </w:t>
      </w:r>
    </w:p>
    <w:p w:rsidR="00BD1788" w:rsidRDefault="00BD1788" w:rsidP="00BD1788">
      <w:pPr>
        <w:tabs>
          <w:tab w:val="left" w:pos="2361"/>
        </w:tabs>
        <w:ind w:left="720" w:right="18"/>
        <w:outlineLvl w:val="0"/>
        <w:rPr>
          <w:rFonts w:ascii="Times New Roman" w:eastAsia="Times New Roman" w:hAnsi="Times New Roman" w:cs="Times New Roman"/>
          <w:bCs/>
          <w:color w:val="000000" w:themeColor="text1"/>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7"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8"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9" w:history="1">
        <w:r w:rsidRPr="004B692D">
          <w:rPr>
            <w:rStyle w:val="Hyperlink"/>
            <w:rFonts w:ascii="Times New Roman" w:eastAsia="Times New Roman" w:hAnsi="Times New Roman" w:cs="Times New Roman"/>
          </w:rPr>
          <w:t>OAR 340-018-0030</w:t>
        </w:r>
      </w:hyperlink>
      <w:r w:rsidRPr="004B692D">
        <w:rPr>
          <w:rFonts w:ascii="Times New Roman" w:eastAsia="Times New Roman" w:hAnsi="Times New Roman" w:cs="Times New Roman"/>
        </w:rPr>
        <w:t xml:space="preserve"> </w:t>
      </w:r>
      <w:r w:rsidRPr="004B692D">
        <w:rPr>
          <w:rFonts w:asciiTheme="minorHAnsi" w:eastAsia="Times New Roman" w:hAnsiTheme="minorHAnsi" w:cstheme="minorHAnsi"/>
        </w:rPr>
        <w:t xml:space="preserve">for </w:t>
      </w:r>
      <w:r w:rsidRPr="004B692D">
        <w:rPr>
          <w:rFonts w:asciiTheme="minorHAnsi" w:hAnsiTheme="minorHAnsi" w:cstheme="minorHAnsi"/>
        </w:rPr>
        <w:t>EQC rules on land</w:t>
      </w:r>
      <w:r>
        <w:rPr>
          <w:rFonts w:asciiTheme="minorHAnsi" w:hAnsiTheme="minorHAnsi" w:cstheme="minorHAnsi"/>
        </w:rPr>
        <w:t>-</w:t>
      </w:r>
      <w:r w:rsidRPr="004B692D">
        <w:rPr>
          <w:rFonts w:asciiTheme="minorHAnsi" w:hAnsiTheme="minorHAnsi" w:cstheme="minorHAnsi"/>
        </w:rPr>
        <w:t>use coordination</w:t>
      </w:r>
      <w:r>
        <w:rPr>
          <w:rFonts w:asciiTheme="minorHAnsi" w:hAnsiTheme="minorHAnsi" w:cstheme="minorHAnsi"/>
        </w:rPr>
        <w:t>.</w:t>
      </w:r>
      <w:r w:rsidRPr="004B692D">
        <w:rPr>
          <w:rFonts w:ascii="Times New Roman" w:eastAsia="Times New Roman" w:hAnsi="Times New Roman" w:cs="Times New Roman"/>
        </w:rPr>
        <w:t xml:space="preserve"> </w:t>
      </w:r>
      <w:r w:rsidRPr="008173BD">
        <w:rPr>
          <w:rFonts w:asciiTheme="minorHAnsi" w:eastAsia="Times New Roman" w:hAnsiTheme="minorHAnsi" w:cstheme="minorHAnsi"/>
        </w:rPr>
        <w:t>Division 18</w:t>
      </w:r>
      <w:r w:rsidRPr="008173BD">
        <w:rPr>
          <w:rFonts w:asciiTheme="minorHAnsi" w:hAnsiTheme="minorHAnsi" w:cstheme="minorHAnsi"/>
        </w:rPr>
        <w:t xml:space="preserve"> requires DEQ to </w:t>
      </w:r>
      <w:r>
        <w:rPr>
          <w:rFonts w:asciiTheme="minorHAnsi" w:hAnsiTheme="minorHAnsi" w:cstheme="minorHAnsi"/>
        </w:rPr>
        <w:t>determine whether the proposed rule</w:t>
      </w:r>
      <w:r w:rsidRPr="008173BD">
        <w:rPr>
          <w:rFonts w:asciiTheme="minorHAnsi" w:hAnsiTheme="minorHAnsi" w:cstheme="minorHAnsi"/>
        </w:rPr>
        <w:t xml:space="preserve"> will significantly affect land use</w:t>
      </w:r>
      <w:r>
        <w:rPr>
          <w:rFonts w:asciiTheme="minorHAnsi" w:hAnsiTheme="minorHAnsi" w:cstheme="minorHAnsi"/>
        </w:rPr>
        <w:t xml:space="preserve">. If </w:t>
      </w:r>
      <w:r w:rsidRPr="008173BD">
        <w:rPr>
          <w:rFonts w:asciiTheme="minorHAnsi" w:hAnsiTheme="minorHAnsi" w:cstheme="minorHAnsi"/>
        </w:rPr>
        <w:t>yes</w:t>
      </w:r>
      <w:r>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0"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1"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2"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3"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D1788" w:rsidRPr="00A552B9" w:rsidRDefault="00BD1788" w:rsidP="00BD1788">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209 interested parties on </w:t>
      </w:r>
      <w:r w:rsidRPr="00A552B9">
        <w:rPr>
          <w:rFonts w:asciiTheme="minorHAnsi" w:eastAsia="Times New Roman" w:hAnsiTheme="minorHAnsi" w:cstheme="minorHAnsi"/>
          <w:bCs/>
        </w:rPr>
        <w:t>December 1</w:t>
      </w:r>
      <w:r>
        <w:rPr>
          <w:rFonts w:asciiTheme="minorHAnsi" w:eastAsia="Times New Roman" w:hAnsiTheme="minorHAnsi" w:cstheme="minorHAnsi"/>
          <w:bCs/>
        </w:rPr>
        <w:t>8</w:t>
      </w:r>
      <w:r w:rsidRPr="00A552B9">
        <w:rPr>
          <w:rFonts w:asciiTheme="minorHAnsi" w:eastAsia="Times New Roman" w:hAnsiTheme="minorHAnsi" w:cstheme="minorHAnsi"/>
          <w:bCs/>
        </w:rPr>
        <w:t>, 2013</w:t>
      </w:r>
      <w:r w:rsidRPr="00A552B9">
        <w:rPr>
          <w:rFonts w:asciiTheme="minorHAnsi" w:eastAsia="Times New Roman" w:hAnsiTheme="minorHAnsi" w:cstheme="minorHAnsi"/>
        </w:rPr>
        <w:t>.</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6"/>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746ED7" w:rsidP="00746ED7">
      <w:pPr>
        <w:spacing w:after="120"/>
        <w:ind w:left="720" w:right="828"/>
        <w:outlineLvl w:val="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9779BD" w:rsidRPr="0076031D" w:rsidRDefault="009779BD" w:rsidP="009779B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DEQ authorized LRAPA to act as hearings officer for the public hearing.</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4"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5"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proofErr w:type="spellStart"/>
      <w:r w:rsidR="0076031D">
        <w:rPr>
          <w:rFonts w:asciiTheme="minorHAnsi" w:eastAsia="Times New Roman" w:hAnsiTheme="minorHAnsi" w:cstheme="minorHAnsi"/>
          <w:color w:val="000000"/>
        </w:rPr>
        <w:t>Implemenattion</w:t>
      </w:r>
      <w:proofErr w:type="spellEnd"/>
      <w:r w:rsidR="0076031D">
        <w:rPr>
          <w:rFonts w:asciiTheme="minorHAnsi" w:eastAsia="Times New Roman" w:hAnsiTheme="minorHAnsi" w:cstheme="minorHAnsi"/>
          <w:color w:val="000000"/>
        </w:rPr>
        <w:t xml:space="preserve"> Plan. </w:t>
      </w:r>
    </w:p>
    <w:p w:rsidR="005E3645" w:rsidRDefault="005E3645" w:rsidP="0076031D">
      <w:pPr>
        <w:spacing w:after="120"/>
        <w:ind w:left="0"/>
        <w:rPr>
          <w:rFonts w:asciiTheme="minorHAnsi" w:eastAsia="Times New Roman" w:hAnsiTheme="minorHAnsi" w:cstheme="minorHAnsi"/>
          <w:color w:val="000000"/>
        </w:rPr>
      </w:pPr>
      <w:r>
        <w:rPr>
          <w:rFonts w:asciiTheme="minorHAnsi" w:eastAsia="Times New Roman" w:hAnsiTheme="minorHAnsi" w:cstheme="minorHAnsi"/>
          <w:color w:val="000000"/>
        </w:rPr>
        <w:br w:type="page"/>
      </w:r>
    </w:p>
    <w:p w:rsidR="005E3645" w:rsidRPr="00B15DF7" w:rsidRDefault="005E3645" w:rsidP="005E3645">
      <w:pPr>
        <w:ind w:firstLineChars="100" w:firstLine="240"/>
        <w:outlineLvl w:val="0"/>
        <w:rPr>
          <w:rFonts w:eastAsia="Times New Roman"/>
          <w:bCs/>
          <w:color w:val="504938"/>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D454A6" w:rsidP="00A323FD">
            <w:pPr>
              <w:outlineLvl w:val="0"/>
              <w:rPr>
                <w:rFonts w:eastAsia="Times New Roman"/>
                <w:b/>
                <w:bCs/>
                <w:color w:val="32525C"/>
                <w:sz w:val="28"/>
                <w:szCs w:val="28"/>
              </w:rPr>
            </w:pP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Pr="00D90062"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sectPr w:rsidR="00D454A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788" w:rsidRDefault="00BD1788" w:rsidP="002906F3">
      <w:r>
        <w:separator/>
      </w:r>
    </w:p>
  </w:endnote>
  <w:endnote w:type="continuationSeparator" w:id="0">
    <w:p w:rsidR="00BD1788" w:rsidRDefault="00BD1788"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788" w:rsidRDefault="00BD1788" w:rsidP="002906F3">
      <w:r>
        <w:separator/>
      </w:r>
    </w:p>
  </w:footnote>
  <w:footnote w:type="continuationSeparator" w:id="0">
    <w:p w:rsidR="00BD1788" w:rsidRDefault="00BD1788"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fillcolor="#ff9" strokecolor="none [2409]">
      <v:fill color="#ff9" opacity="60948f"/>
      <v:stroke color="none [2409]"/>
      <v:textbox inset="10.8pt,,10.8pt"/>
    </o:shapedefaults>
    <o:shapelayout v:ext="edit">
      <o:idmap v:ext="edit" data="1"/>
      <o:rules v:ext="edit">
        <o:r id="V:Rule1" type="callout" idref="#_x0000_s1076"/>
        <o:r id="V:Rule2" type="callout"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468A.327" TargetMode="External"/><Relationship Id="rId3" Type="http://schemas.openxmlformats.org/officeDocument/2006/relationships/customXml" Target="../customXml/item3.xml"/><Relationship Id="rId21" Type="http://schemas.openxmlformats.org/officeDocument/2006/relationships/hyperlink" Target="http://arcweb.sos.state.or.us/pages/rules/oars_300/oar_340/340_264.html" TargetMode="External"/><Relationship Id="rId34" Type="http://schemas.openxmlformats.org/officeDocument/2006/relationships/hyperlink" Target="http://arcweb.sos.state.or.us/pages/rules/oars_100/oar_137/137_001.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arcweb.sos.state.or.us/pages/rules/oars_300/oar_340/340_011.html" TargetMode="External"/><Relationship Id="rId33" Type="http://schemas.openxmlformats.org/officeDocument/2006/relationships/hyperlink" Target="http://www.leg.state.or.us/ors/18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regonlaws.org/ors/183.332" TargetMode="External"/><Relationship Id="rId32" Type="http://schemas.openxmlformats.org/officeDocument/2006/relationships/hyperlink" Target="http://www.oregon.gov/deq/RulesandRegulations/Pages/2013/LRAPAOB.aspx"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eg.state.or.us/ors/468a.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bulletin/pas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183.html" TargetMode="External"/><Relationship Id="rId27" Type="http://schemas.openxmlformats.org/officeDocument/2006/relationships/hyperlink" Target="http://www.oregonlaws.org/ors/197.180" TargetMode="External"/><Relationship Id="rId30" Type="http://schemas.openxmlformats.org/officeDocument/2006/relationships/hyperlink" Target="http://www.deq.state.or.us/pubs/permithandbook/lucs.htm" TargetMode="External"/><Relationship Id="rId35" Type="http://schemas.openxmlformats.org/officeDocument/2006/relationships/hyperlink" Target="http://www.leg.state.or.us/ors/183.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2A75"/>
    <w:rsid w:val="00304F82"/>
    <w:rsid w:val="00357E4C"/>
    <w:rsid w:val="00386DB7"/>
    <w:rsid w:val="004152D5"/>
    <w:rsid w:val="00492FA1"/>
    <w:rsid w:val="004C793D"/>
    <w:rsid w:val="004E5EB7"/>
    <w:rsid w:val="00553EC2"/>
    <w:rsid w:val="005A257B"/>
    <w:rsid w:val="005D3A9D"/>
    <w:rsid w:val="006036E6"/>
    <w:rsid w:val="006043F0"/>
    <w:rsid w:val="00610C97"/>
    <w:rsid w:val="00624425"/>
    <w:rsid w:val="00654149"/>
    <w:rsid w:val="006E0821"/>
    <w:rsid w:val="006F2DE8"/>
    <w:rsid w:val="0074054F"/>
    <w:rsid w:val="007431AA"/>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Blank</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88B477-D39B-4BCF-9F8C-180D6480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2012-06-25T22:49:00Z</cp:lastPrinted>
  <dcterms:created xsi:type="dcterms:W3CDTF">2014-01-29T19:22:00Z</dcterms:created>
  <dcterms:modified xsi:type="dcterms:W3CDTF">2014-01-29T19:22:00Z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