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937A42" w:rsidP="00B34CF8">
      <w:pPr>
        <w:spacing w:after="120"/>
        <w:ind w:left="0" w:right="18"/>
        <w:outlineLvl w:val="0"/>
        <w:rPr>
          <w:rFonts w:ascii="Times New Roman" w:eastAsia="Times New Roman" w:hAnsi="Times New Roman" w:cs="Times New Roman"/>
          <w:color w:val="000000"/>
        </w:rPr>
      </w:pPr>
      <w:r w:rsidRPr="00937A42">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E150F5" w:rsidRPr="00C74D58" w:rsidRDefault="00E150F5" w:rsidP="006751BA">
                  <w:pPr>
                    <w:tabs>
                      <w:tab w:val="left" w:pos="16582"/>
                    </w:tabs>
                    <w:ind w:left="0"/>
                    <w:jc w:val="center"/>
                    <w:rPr>
                      <w:rFonts w:ascii="Times New Roman" w:eastAsia="Times New Roman" w:hAnsi="Times New Roman" w:cs="Times New Roman"/>
                      <w:b/>
                      <w:color w:val="000000"/>
                    </w:rPr>
                  </w:pPr>
                </w:p>
                <w:p w:rsidR="00E150F5" w:rsidRPr="00C74D58" w:rsidRDefault="00E150F5"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E150F5" w:rsidRPr="00C74D58" w:rsidRDefault="00E150F5" w:rsidP="006751BA">
                  <w:pPr>
                    <w:tabs>
                      <w:tab w:val="left" w:pos="908"/>
                      <w:tab w:val="left" w:pos="16582"/>
                    </w:tabs>
                    <w:ind w:left="108"/>
                    <w:jc w:val="center"/>
                    <w:rPr>
                      <w:rFonts w:ascii="Times New Roman" w:eastAsia="Times New Roman" w:hAnsi="Times New Roman" w:cs="Times New Roman"/>
                      <w:b/>
                      <w:color w:val="000000"/>
                    </w:rPr>
                  </w:pPr>
                </w:p>
                <w:p w:rsidR="00E150F5" w:rsidRPr="00A019B4" w:rsidRDefault="00E150F5"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w:t>
                  </w:r>
                  <w:r w:rsidR="00007091">
                    <w:rPr>
                      <w:rFonts w:eastAsia="Times New Roman"/>
                      <w:b/>
                      <w:color w:val="00494F"/>
                      <w:sz w:val="28"/>
                      <w:szCs w:val="28"/>
                    </w:rPr>
                    <w:t>6</w:t>
                  </w:r>
                  <w:r>
                    <w:rPr>
                      <w:rFonts w:eastAsia="Times New Roman"/>
                      <w:b/>
                      <w:color w:val="00494F"/>
                      <w:sz w:val="28"/>
                      <w:szCs w:val="28"/>
                    </w:rPr>
                    <w:t>, 2013</w:t>
                  </w:r>
                </w:p>
                <w:p w:rsidR="00E150F5" w:rsidRPr="00A019B4" w:rsidRDefault="00E150F5"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0A47AB" w:rsidRDefault="00131696" w:rsidP="000A47AB">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0A47AB">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pen</w:t>
      </w:r>
      <w:proofErr w:type="gramEnd"/>
      <w:r w:rsidR="00033C2D">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852133">
      <w:pPr>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Pr="008F6C2D">
        <w:rPr>
          <w:rFonts w:ascii="Times New Roman" w:eastAsia="Times New Roman" w:hAnsi="Times New Roman" w:cs="Times New Roman"/>
          <w:color w:val="000000"/>
        </w:rPr>
        <w:t xml:space="preserve"> </w:t>
      </w:r>
      <w:r w:rsidR="00852133">
        <w:rPr>
          <w:rFonts w:ascii="Times New Roman" w:eastAsia="Times New Roman" w:hAnsi="Times New Roman" w:cs="Times New Roman"/>
          <w:color w:val="000000"/>
        </w:rPr>
        <w:t xml:space="preserve">were </w:t>
      </w:r>
      <w:r w:rsidRPr="008F6C2D">
        <w:rPr>
          <w:rFonts w:ascii="Times New Roman" w:eastAsia="Times New Roman" w:hAnsi="Times New Roman" w:cs="Times New Roman"/>
          <w:color w:val="000000"/>
        </w:rPr>
        <w:t xml:space="preserve">adopted by the LRAPA Board of Directors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131696" w:rsidP="00131696">
      <w:pPr>
        <w:pStyle w:val="NormalWeb"/>
        <w:ind w:left="1080"/>
      </w:pPr>
      <w:r>
        <w:t xml:space="preserve">The </w:t>
      </w:r>
      <w:r w:rsidR="006D67AF">
        <w:t xml:space="preserve">Title 47 </w:t>
      </w:r>
      <w:r>
        <w:t xml:space="preserve">open burning rules </w:t>
      </w:r>
      <w:r w:rsidR="00DF6B4D">
        <w:t xml:space="preserve">provided </w:t>
      </w:r>
      <w:r w:rsidR="006D67AF">
        <w:t>at the end of</w:t>
      </w:r>
      <w:r>
        <w:t xml:space="preserve"> this document were adopted by t</w:t>
      </w:r>
      <w:r w:rsidRPr="006B785F">
        <w:t>he LRAPA Board</w:t>
      </w:r>
      <w:r w:rsidR="00852133">
        <w:t xml:space="preserve"> of Directors</w:t>
      </w:r>
      <w:r w:rsidRPr="006B785F">
        <w:t xml:space="preserve"> </w:t>
      </w:r>
      <w:r>
        <w:t xml:space="preserve">on </w:t>
      </w:r>
      <w:r w:rsidRPr="002D27E8">
        <w:t>Mar</w:t>
      </w:r>
      <w:r>
        <w:t>ch</w:t>
      </w:r>
      <w:r w:rsidRPr="002D27E8">
        <w:t xml:space="preserve"> 14, 2008</w:t>
      </w:r>
      <w:r w:rsidR="00A81130" w:rsidRPr="00A81130">
        <w:t xml:space="preserve"> </w:t>
      </w:r>
      <w:r w:rsidR="00A81130" w:rsidRPr="0003100A">
        <w:t>and 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0070390A" w:rsidRPr="00852133">
        <w:t xml:space="preserve">The EQC’s role is to review LRAPA </w:t>
      </w:r>
      <w:r w:rsidR="00852133">
        <w:t>rules</w:t>
      </w:r>
      <w:r w:rsidR="0070390A" w:rsidRPr="00852133">
        <w:t xml:space="preserve"> to determine if they are in compliance with state law and the </w:t>
      </w:r>
      <w:r w:rsidR="00AA0C56">
        <w:t>Clean Air Act</w:t>
      </w:r>
      <w:r w:rsidR="0070390A" w:rsidRPr="00852133">
        <w:t xml:space="preserve">, approve those rules if they comply, and submit approved rules to </w:t>
      </w:r>
      <w:proofErr w:type="gramStart"/>
      <w:r w:rsidR="0070390A" w:rsidRPr="00852133">
        <w:t>EPA for fede</w:t>
      </w:r>
      <w:r w:rsidR="00852133">
        <w:t xml:space="preserve">ral approval as </w:t>
      </w:r>
      <w:r w:rsidR="00C67D77">
        <w:t>State Implementation Plan</w:t>
      </w:r>
      <w:r w:rsidR="00852133">
        <w:t xml:space="preserve"> amendments.</w:t>
      </w:r>
      <w:proofErr w:type="gramEnd"/>
      <w:r w:rsidR="00852133">
        <w:t xml:space="preserve"> </w:t>
      </w:r>
    </w:p>
    <w:p w:rsidR="00A81130" w:rsidRDefault="00A81130" w:rsidP="00A81130">
      <w:pPr>
        <w:ind w:left="1080"/>
        <w:rPr>
          <w:rFonts w:ascii="Times New Roman" w:hAnsi="Times New Roman" w:cs="Times New Roman"/>
        </w:rPr>
      </w:pPr>
      <w:r>
        <w:rPr>
          <w:rFonts w:ascii="Times New Roman" w:hAnsi="Times New Roman" w:cs="Times New Roman"/>
        </w:rPr>
        <w:lastRenderedPageBreak/>
        <w:t xml:space="preserve">Typically, DEQ submits LRAPA rules to the EQC for incorporation into the State Implementation Plan </w:t>
      </w:r>
      <w:r w:rsidR="001A01D7">
        <w:rPr>
          <w:rFonts w:ascii="Times New Roman" w:hAnsi="Times New Roman" w:cs="Times New Roman"/>
        </w:rPr>
        <w:t xml:space="preserve">immediately </w:t>
      </w:r>
      <w:r>
        <w:rPr>
          <w:rFonts w:ascii="Times New Roman" w:hAnsi="Times New Roman" w:cs="Times New Roman"/>
        </w:rPr>
        <w:t xml:space="preserve">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lastRenderedPageBreak/>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E97DF1" w:rsidP="00C716A4">
      <w:pPr>
        <w:ind w:left="1080"/>
        <w:rPr>
          <w:rFonts w:ascii="Times New Roman" w:hAnsi="Times New Roman" w:cs="Times New Roman"/>
          <w:color w:val="000000"/>
        </w:rPr>
      </w:pPr>
      <w:r>
        <w:rPr>
          <w:rFonts w:ascii="Times New Roman" w:hAnsi="Times New Roman" w:cs="Times New Roman"/>
          <w:color w:val="000000"/>
        </w:rPr>
        <w:t>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r w:rsidR="00C716A4" w:rsidRPr="00852133">
        <w:rPr>
          <w:rFonts w:ascii="Times New Roman" w:hAnsi="Times New Roman" w:cs="Times New Roman"/>
          <w:color w:val="000000"/>
        </w:rPr>
        <w:t>In order for LRAPA and the state to maintain compliance with the C</w:t>
      </w:r>
      <w:r w:rsidR="00AA0C56">
        <w:rPr>
          <w:rFonts w:ascii="Times New Roman" w:hAnsi="Times New Roman" w:cs="Times New Roman"/>
          <w:color w:val="000000"/>
        </w:rPr>
        <w:t>lean Air Act</w:t>
      </w:r>
      <w:r w:rsidR="00C716A4" w:rsidRPr="00852133">
        <w:rPr>
          <w:rFonts w:ascii="Times New Roman" w:hAnsi="Times New Roman" w:cs="Times New Roman"/>
          <w:color w:val="000000"/>
        </w:rPr>
        <w:t xml:space="preserve">, the EQC must review LRAPA’s rules and, if the EQC concludes that the rules comply with state law and the </w:t>
      </w:r>
      <w:r w:rsidR="00AA0C56">
        <w:rPr>
          <w:rFonts w:ascii="Times New Roman" w:hAnsi="Times New Roman" w:cs="Times New Roman"/>
          <w:color w:val="000000"/>
        </w:rPr>
        <w:t>Clean Air Act</w:t>
      </w:r>
      <w:r w:rsidR="00C716A4" w:rsidRPr="00852133">
        <w:rPr>
          <w:rFonts w:ascii="Times New Roman" w:hAnsi="Times New Roman" w:cs="Times New Roman"/>
          <w:color w:val="000000"/>
        </w:rPr>
        <w:t xml:space="preserve">, approve the rules and submit them to the EPA for approval and incorporation, as appropriate, into the federally-approved </w:t>
      </w:r>
      <w:r w:rsidR="00C67D77">
        <w:rPr>
          <w:rFonts w:ascii="Times New Roman" w:hAnsi="Times New Roman" w:cs="Times New Roman"/>
          <w:color w:val="000000"/>
        </w:rPr>
        <w:t>State Implementation Plan</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received by LRAPA and result in a </w:t>
      </w:r>
      <w:r w:rsidRPr="00852133">
        <w:rPr>
          <w:rFonts w:ascii="Times New Roman" w:hAnsi="Times New Roman" w:cs="Times New Roman"/>
          <w:color w:val="000000"/>
        </w:rPr>
        <w:t xml:space="preserve">significant portion of the monthly LRAPA enforcement cases.  </w:t>
      </w:r>
      <w:r w:rsidRPr="00A32CDD">
        <w:rPr>
          <w:rFonts w:ascii="Times New Roman" w:hAnsi="Times New Roman" w:cs="Times New Roman"/>
          <w:color w:val="000000"/>
          <w:szCs w:val="22"/>
        </w:rPr>
        <w:t>The numbers of open burning or backyard burning complaints have increased over time. Open burning complaints were consistently less than 100 per year during 1990-2000.  Open burning complaints steadily increased, averaging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ol program will continue to require diligent implementation by LRAPA in order to minimize air pollution impacts and nuisances.  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lastRenderedPageBreak/>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5E3D49" w:rsidRDefault="00561EA3" w:rsidP="008645E9">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sidR="006D67AF">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27312F" w:rsidRPr="005E3D49" w:rsidRDefault="00DF6B4D" w:rsidP="0027312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5E3D49" w:rsidRDefault="00937A42" w:rsidP="0027312F">
            <w:pPr>
              <w:ind w:left="72" w:right="18"/>
              <w:rPr>
                <w:rFonts w:asciiTheme="minorHAnsi" w:eastAsia="Times New Roman" w:hAnsiTheme="minorHAnsi" w:cstheme="minorHAnsi"/>
                <w:bCs/>
                <w:color w:val="000000" w:themeColor="text1"/>
              </w:rPr>
            </w:pPr>
            <w:hyperlink r:id="rId14" w:history="1">
              <w:r w:rsidR="00561EA3"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5E3D49" w:rsidRDefault="00E50811" w:rsidP="001A2EE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46636" w:rsidRPr="005E3D49" w:rsidTr="0027312F">
        <w:trPr>
          <w:trHeight w:val="809"/>
        </w:trPr>
        <w:tc>
          <w:tcPr>
            <w:tcW w:w="4860" w:type="dxa"/>
            <w:tcBorders>
              <w:left w:val="double" w:sz="4" w:space="0" w:color="auto"/>
            </w:tcBorders>
          </w:tcPr>
          <w:p w:rsidR="00546636" w:rsidRPr="00243FDA" w:rsidRDefault="00546636" w:rsidP="00A17341">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DEQ to </w:t>
            </w:r>
            <w:r w:rsidRPr="000440E0">
              <w:rPr>
                <w:rFonts w:asciiTheme="minorHAnsi" w:eastAsia="Times New Roman" w:hAnsiTheme="minorHAnsi" w:cstheme="minorHAnsi"/>
              </w:rPr>
              <w:t>LRAPA, November 22, 2013, P</w:t>
            </w:r>
            <w:r w:rsidRPr="000440E0">
              <w:rPr>
                <w:rFonts w:ascii="Times New Roman" w:hAnsi="Times New Roman" w:cs="Times New Roman"/>
              </w:rPr>
              <w:t>roposal to incorporate Lane Regional Air Protection Agency rules into the State Implementation P</w:t>
            </w:r>
            <w:r w:rsidRPr="002F7540">
              <w:rPr>
                <w:rFonts w:ascii="Times New Roman" w:hAnsi="Times New Roman" w:cs="Times New Roman"/>
              </w:rPr>
              <w:t>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5"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903807">
        <w:rPr>
          <w:rFonts w:ascii="Times New Roman" w:hAnsi="Times New Roman"/>
        </w:rPr>
        <w:t>i</w:t>
      </w:r>
      <w:r w:rsidR="00903807" w:rsidRPr="002D27E8">
        <w:rPr>
          <w:rFonts w:ascii="Times New Roman" w:hAnsi="Times New Roman"/>
        </w:rPr>
        <w:t>n light of 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6"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7"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C8170D">
        <w:tc>
          <w:tcPr>
            <w:tcW w:w="4860" w:type="dxa"/>
            <w:tcBorders>
              <w:top w:val="double" w:sz="4" w:space="0" w:color="auto"/>
              <w:left w:val="double" w:sz="4" w:space="0" w:color="auto"/>
            </w:tcBorders>
            <w:shd w:val="clear" w:color="auto" w:fill="008272"/>
          </w:tcPr>
          <w:p w:rsidR="00E50811" w:rsidRPr="005E3D49" w:rsidRDefault="00E50811" w:rsidP="00C8170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5E3D49" w:rsidRDefault="00E50811" w:rsidP="00C8170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E50811" w:rsidRPr="005E3D49" w:rsidTr="00C8170D">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E50811" w:rsidRPr="005E3D49" w:rsidTr="00C8170D">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E50811" w:rsidRPr="005E3D49" w:rsidTr="00C8170D">
        <w:trPr>
          <w:trHeight w:val="593"/>
        </w:trPr>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5E3D49" w:rsidRDefault="00937A42" w:rsidP="00C8170D">
            <w:pPr>
              <w:ind w:left="72" w:right="18"/>
              <w:rPr>
                <w:rFonts w:asciiTheme="minorHAnsi" w:eastAsia="Times New Roman" w:hAnsiTheme="minorHAnsi" w:cstheme="minorHAnsi"/>
                <w:bCs/>
                <w:color w:val="000000" w:themeColor="text1"/>
              </w:rPr>
            </w:pPr>
            <w:hyperlink r:id="rId18" w:history="1">
              <w:r w:rsidR="00E50811"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C8170D">
        <w:trPr>
          <w:trHeight w:val="809"/>
        </w:trPr>
        <w:tc>
          <w:tcPr>
            <w:tcW w:w="4860" w:type="dxa"/>
            <w:tcBorders>
              <w:left w:val="double" w:sz="4" w:space="0" w:color="auto"/>
            </w:tcBorders>
          </w:tcPr>
          <w:p w:rsidR="00E50811" w:rsidRPr="005E3D49" w:rsidRDefault="00E50811" w:rsidP="00C8170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46636" w:rsidRPr="005E3D49" w:rsidTr="00C8170D">
        <w:trPr>
          <w:trHeight w:val="809"/>
        </w:trPr>
        <w:tc>
          <w:tcPr>
            <w:tcW w:w="4860" w:type="dxa"/>
            <w:tcBorders>
              <w:left w:val="double" w:sz="4" w:space="0" w:color="auto"/>
            </w:tcBorders>
          </w:tcPr>
          <w:p w:rsidR="00546636" w:rsidRPr="00243FDA" w:rsidRDefault="00546636" w:rsidP="00A17341">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w:t>
            </w:r>
            <w:r w:rsidRPr="000440E0">
              <w:rPr>
                <w:rFonts w:asciiTheme="minorHAnsi" w:eastAsia="Times New Roman" w:hAnsiTheme="minorHAnsi" w:cstheme="minorHAnsi"/>
              </w:rPr>
              <w:t>DEQ to LRAPA, November 22, 2013, P</w:t>
            </w:r>
            <w:r w:rsidRPr="000440E0">
              <w:rPr>
                <w:rFonts w:ascii="Times New Roman" w:hAnsi="Times New Roman" w:cs="Times New Roman"/>
              </w:rPr>
              <w:t>roposal to incorporate Lane Regional Air Protection</w:t>
            </w:r>
            <w:r w:rsidRPr="002F7540">
              <w:rPr>
                <w:rFonts w:ascii="Times New Roman" w:hAnsi="Times New Roman" w:cs="Times New Roman"/>
              </w:rPr>
              <w:t xml:space="preserve"> Agency rules into the State Implementation Plan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185218" w:rsidRPr="00203058">
        <w:rPr>
          <w:rFonts w:asciiTheme="minorHAnsi" w:hAnsiTheme="minorHAnsi" w:cstheme="minorHAnsi"/>
          <w:iCs/>
        </w:rPr>
        <w:t>LRAPA followed appropriate requirements for rulemaking when it adopted its rules.</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9"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r w:rsidR="00561EA3" w:rsidRPr="002D27E8">
        <w:rPr>
          <w:rFonts w:ascii="Times New Roman" w:hAnsi="Times New Roman"/>
        </w:rPr>
        <w:t>This proposal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0"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1"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2"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3"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4"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5"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6"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937A42"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7"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8"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9"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30"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0440E0">
        <w:rPr>
          <w:rFonts w:asciiTheme="minorHAnsi" w:eastAsia="Times New Roman" w:hAnsiTheme="minorHAnsi" w:cstheme="minorHAnsi"/>
          <w:color w:val="000000" w:themeColor="text1"/>
        </w:rPr>
        <w:t>9</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0440E0">
        <w:rPr>
          <w:rFonts w:asciiTheme="minorHAnsi" w:eastAsia="Times New Roman" w:hAnsiTheme="minorHAnsi" w:cstheme="minorHAnsi"/>
          <w:color w:val="000000" w:themeColor="text1"/>
        </w:rPr>
        <w:t>9</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1"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Alan Olsen</w:t>
      </w:r>
      <w:r w:rsidRPr="00A940ED">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Co-</w:t>
      </w:r>
      <w:r w:rsidRPr="00A940ED">
        <w:rPr>
          <w:rFonts w:asciiTheme="minorHAnsi" w:eastAsia="Times New Roman" w:hAnsiTheme="minorHAnsi" w:cstheme="minorHAnsi"/>
          <w:color w:val="000000" w:themeColor="text1"/>
        </w:rPr>
        <w:t>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0440E0">
        <w:rPr>
          <w:rFonts w:asciiTheme="minorHAnsi" w:eastAsia="Times New Roman" w:hAnsiTheme="minorHAnsi" w:cstheme="minorHAnsi"/>
          <w:bCs/>
        </w:rPr>
        <w:t>9</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0440E0">
        <w:rPr>
          <w:rFonts w:asciiTheme="minorHAnsi" w:eastAsia="Times New Roman" w:hAnsiTheme="minorHAnsi" w:cstheme="minorHAnsi"/>
        </w:rPr>
        <w:t>9</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Beacon</w:t>
      </w:r>
    </w:p>
    <w:p w:rsidR="000F1D4A" w:rsidRPr="00185218" w:rsidRDefault="00977112"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Cottage Grove Sentinel</w:t>
      </w:r>
    </w:p>
    <w:p w:rsidR="00A00503" w:rsidRDefault="00A00503"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 xml:space="preserve">The table below includes information about how to participate in the public </w:t>
      </w:r>
      <w:r w:rsidR="00D74378">
        <w:rPr>
          <w:rFonts w:asciiTheme="minorHAnsi" w:eastAsia="Times New Roman" w:hAnsiTheme="minorHAnsi" w:cstheme="minorHAnsi"/>
          <w:bCs/>
          <w:color w:val="000000" w:themeColor="text1"/>
        </w:rPr>
        <w:lastRenderedPageBreak/>
        <w:t>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2"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3"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A552B9" w:rsidP="00A00503">
      <w:pPr>
        <w:ind w:left="0" w:right="18"/>
        <w:jc w:val="center"/>
        <w:rPr>
          <w:b/>
          <w:bCs/>
          <w:color w:val="1F497D"/>
          <w:sz w:val="28"/>
          <w:szCs w:val="28"/>
        </w:rPr>
      </w:pPr>
      <w:r w:rsidRPr="00CB7D27">
        <w:rPr>
          <w:b/>
          <w:bCs/>
          <w:color w:val="1F497D"/>
          <w:sz w:val="28"/>
          <w:szCs w:val="28"/>
        </w:rPr>
        <w:object w:dxaOrig="5825"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8pt;height:154.3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Excel.Sheet.12" ShapeID="_x0000_i1025" DrawAspect="Content" ObjectID="_1447564479" r:id="rId35"/>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A51B2"/>
    <w:rsid w:val="003B28BE"/>
    <w:rsid w:val="003B467D"/>
    <w:rsid w:val="003B628A"/>
    <w:rsid w:val="003C12DB"/>
    <w:rsid w:val="003C325E"/>
    <w:rsid w:val="003C60B9"/>
    <w:rsid w:val="003C6C7E"/>
    <w:rsid w:val="003D3B3C"/>
    <w:rsid w:val="003D6D98"/>
    <w:rsid w:val="003E0361"/>
    <w:rsid w:val="003E2808"/>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416C7"/>
    <w:rsid w:val="00643871"/>
    <w:rsid w:val="00644DE0"/>
    <w:rsid w:val="00646664"/>
    <w:rsid w:val="006479C5"/>
    <w:rsid w:val="00650BA0"/>
    <w:rsid w:val="00651920"/>
    <w:rsid w:val="006544E2"/>
    <w:rsid w:val="00660658"/>
    <w:rsid w:val="00663AB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CBF"/>
    <w:rsid w:val="00B34CF8"/>
    <w:rsid w:val="00B356CF"/>
    <w:rsid w:val="00B35715"/>
    <w:rsid w:val="00B378D1"/>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5C08"/>
    <w:rsid w:val="00FD1928"/>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state.or.us/ors/183.html" TargetMode="External"/><Relationship Id="rId18" Type="http://schemas.openxmlformats.org/officeDocument/2006/relationships/hyperlink" Target="http://arcweb.sos.state.or.us/pages/rules/oars_300/oar_340/340_264.html" TargetMode="External"/><Relationship Id="rId26" Type="http://schemas.openxmlformats.org/officeDocument/2006/relationships/hyperlink" Target="http://deq05/intranet/working/guidance/stateAgencyCoordinationProgram10-MSD-009.pdf"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oregonlaws.org/ors/183.332" TargetMode="External"/><Relationship Id="rId34" Type="http://schemas.openxmlformats.org/officeDocument/2006/relationships/image" Target="media/image5.emf"/><Relationship Id="rId42" Type="http://schemas.openxmlformats.org/officeDocument/2006/relationships/image" Target="media/image12.em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hyperlink" Target="http://www.leg.state.or.us/ors/183.html" TargetMode="External"/><Relationship Id="rId38" Type="http://schemas.openxmlformats.org/officeDocument/2006/relationships/image" Target="media/image8.emf"/><Relationship Id="rId46"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468a.html" TargetMode="External"/><Relationship Id="rId29" Type="http://schemas.openxmlformats.org/officeDocument/2006/relationships/hyperlink" Target="http://arcweb.sos.state.or.us/pages/rules/bulletin/past.html"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oregonlaws.org/ors/197.180" TargetMode="External"/><Relationship Id="rId32" Type="http://schemas.openxmlformats.org/officeDocument/2006/relationships/hyperlink" Target="http://arcweb.sos.state.or.us/pages/rules/oars_100/oar_137/137_001.html" TargetMode="Externa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oregonlaws.org/ors/468A.327" TargetMode="External"/><Relationship Id="rId28" Type="http://schemas.openxmlformats.org/officeDocument/2006/relationships/hyperlink" Target="http://www.deq.state.or.us/pubs/permithandbook/lucs.htm" TargetMode="External"/><Relationship Id="rId36" Type="http://schemas.openxmlformats.org/officeDocument/2006/relationships/image" Target="media/image6.emf"/><Relationship Id="rId49"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www.leg.state.or.us/ors/183.html" TargetMode="External"/><Relationship Id="rId44"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arcweb.sos.state.or.us/pages/rules/oars_300/oar_340/340_264.html" TargetMode="External"/><Relationship Id="rId22" Type="http://schemas.openxmlformats.org/officeDocument/2006/relationships/hyperlink" Target="http://arcweb.sos.state.or.us/pages/rules/oars_300/oar_340/340_011.html" TargetMode="External"/><Relationship Id="rId27" Type="http://schemas.openxmlformats.org/officeDocument/2006/relationships/hyperlink" Target="http://arcweb.sos.state.or.us/pages/rules/oars_300/oar_340/340_018.html" TargetMode="External"/><Relationship Id="rId30" Type="http://schemas.openxmlformats.org/officeDocument/2006/relationships/hyperlink" Target="http://www.oregon.gov/deq/RulesandRegulations/Pages/2013/LRAPAOB.aspx" TargetMode="External"/><Relationship Id="rId35" Type="http://schemas.openxmlformats.org/officeDocument/2006/relationships/package" Target="embeddings/Microsoft_Office_Excel_Worksheet1.xlsx"/><Relationship Id="rId43" Type="http://schemas.openxmlformats.org/officeDocument/2006/relationships/image" Target="media/image13.emf"/><Relationship Id="rId48" Type="http://schemas.openxmlformats.org/officeDocument/2006/relationships/theme" Target="theme/theme1.xml"/><Relationship Id="rId8"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ategory xmlns="$ListId:docs;">Preview</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1F3D5E6B-94A5-4645-BA67-CB827B815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2787</Words>
  <Characters>15887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2013-12-03T16:28:00Z</dcterms:created>
  <dcterms:modified xsi:type="dcterms:W3CDTF">2013-12-03T16:28:00Z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