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4C4D2B" w:rsidP="00B34CF8">
      <w:pPr>
        <w:spacing w:after="120"/>
        <w:ind w:left="0" w:right="18"/>
        <w:outlineLvl w:val="0"/>
        <w:rPr>
          <w:rFonts w:ascii="Times New Roman" w:eastAsia="Times New Roman" w:hAnsi="Times New Roman" w:cs="Times New Roman"/>
          <w:color w:val="000000"/>
        </w:rPr>
      </w:pPr>
      <w:r w:rsidRPr="004C4D2B">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E150F5" w:rsidRPr="00C74D58" w:rsidRDefault="00E150F5" w:rsidP="006751BA">
                  <w:pPr>
                    <w:tabs>
                      <w:tab w:val="left" w:pos="16582"/>
                    </w:tabs>
                    <w:ind w:left="0"/>
                    <w:jc w:val="center"/>
                    <w:rPr>
                      <w:rFonts w:ascii="Times New Roman" w:eastAsia="Times New Roman" w:hAnsi="Times New Roman" w:cs="Times New Roman"/>
                      <w:b/>
                      <w:color w:val="000000"/>
                    </w:rPr>
                  </w:pPr>
                </w:p>
                <w:p w:rsidR="00E150F5" w:rsidRPr="00C74D58" w:rsidRDefault="00E150F5"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E150F5" w:rsidRPr="00C74D58" w:rsidRDefault="00E150F5" w:rsidP="006751BA">
                  <w:pPr>
                    <w:tabs>
                      <w:tab w:val="left" w:pos="908"/>
                      <w:tab w:val="left" w:pos="16582"/>
                    </w:tabs>
                    <w:ind w:left="108"/>
                    <w:jc w:val="center"/>
                    <w:rPr>
                      <w:rFonts w:ascii="Times New Roman" w:eastAsia="Times New Roman" w:hAnsi="Times New Roman" w:cs="Times New Roman"/>
                      <w:b/>
                      <w:color w:val="000000"/>
                    </w:rPr>
                  </w:pPr>
                </w:p>
                <w:p w:rsidR="00E150F5" w:rsidRPr="00A019B4" w:rsidRDefault="00E150F5"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007091">
                    <w:rPr>
                      <w:rFonts w:eastAsia="Times New Roman"/>
                      <w:b/>
                      <w:color w:val="00494F"/>
                      <w:sz w:val="28"/>
                      <w:szCs w:val="28"/>
                    </w:rPr>
                    <w:t>6</w:t>
                  </w:r>
                  <w:r>
                    <w:rPr>
                      <w:rFonts w:eastAsia="Times New Roman"/>
                      <w:b/>
                      <w:color w:val="00494F"/>
                      <w:sz w:val="28"/>
                      <w:szCs w:val="28"/>
                    </w:rPr>
                    <w:t>, 2013</w:t>
                  </w:r>
                </w:p>
                <w:p w:rsidR="00E150F5" w:rsidRPr="00A019B4" w:rsidRDefault="00E150F5"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E150F5" w:rsidRDefault="00131696" w:rsidP="00546636">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E150F5" w:rsidRDefault="00033C2D" w:rsidP="00546636">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Open Burning</w:t>
      </w:r>
    </w:p>
    <w:p w:rsidR="00257D81" w:rsidRPr="00033C2D" w:rsidRDefault="0092486B" w:rsidP="00546636">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w:t>
      </w:r>
      <w:proofErr w:type="gramEnd"/>
      <w:r w:rsidR="00131696" w:rsidRPr="00131696">
        <w:rPr>
          <w:rFonts w:asciiTheme="majorHAnsi" w:eastAsia="Times New Roman" w:hAnsiTheme="majorHAnsi" w:cstheme="majorHAnsi"/>
          <w:b/>
          <w:color w:val="000000"/>
          <w:sz w:val="22"/>
          <w:szCs w:val="22"/>
        </w:rPr>
        <w:t xml:space="preserve">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xml:space="preserve">, approve those rules if they comply, and submit approved rules to </w:t>
      </w:r>
      <w:proofErr w:type="gramStart"/>
      <w:r w:rsidR="0070390A" w:rsidRPr="00852133">
        <w:t>EPA for fede</w:t>
      </w:r>
      <w:r w:rsidR="00852133">
        <w:t xml:space="preserve">ral approval as </w:t>
      </w:r>
      <w:r w:rsidR="00C67D77">
        <w:t>State Implementation Plan</w:t>
      </w:r>
      <w:r w:rsidR="00852133">
        <w:t xml:space="preserve"> amendments.</w:t>
      </w:r>
      <w:proofErr w:type="gramEnd"/>
      <w:r w:rsidR="00852133">
        <w:t xml:space="preserve">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w:t>
      </w:r>
      <w:r w:rsidR="001A01D7">
        <w:rPr>
          <w:rFonts w:ascii="Times New Roman" w:hAnsi="Times New Roman" w:cs="Times New Roman"/>
        </w:rPr>
        <w:t xml:space="preserve">immediately </w:t>
      </w:r>
      <w:r>
        <w:rPr>
          <w:rFonts w:ascii="Times New Roman" w:hAnsi="Times New Roman" w:cs="Times New Roman"/>
        </w:rPr>
        <w:t xml:space="preserve">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546636" w:rsidRDefault="00546636">
      <w:pPr>
        <w:spacing w:after="120"/>
        <w:rPr>
          <w:rFonts w:asciiTheme="minorHAnsi" w:hAnsiTheme="minorHAnsi" w:cstheme="minorHAnsi"/>
          <w:i/>
          <w:sz w:val="28"/>
          <w:szCs w:val="28"/>
          <w:highlight w:val="yellow"/>
        </w:rPr>
      </w:pPr>
    </w:p>
    <w:p w:rsidR="00546636" w:rsidRDefault="00546636" w:rsidP="00546636">
      <w:pPr>
        <w:pStyle w:val="ListParagraph"/>
        <w:ind w:left="45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Insert </w:t>
      </w:r>
      <w:r>
        <w:rPr>
          <w:rFonts w:asciiTheme="minorHAnsi" w:hAnsiTheme="minorHAnsi" w:cstheme="minorHAnsi"/>
          <w:i/>
          <w:sz w:val="28"/>
          <w:szCs w:val="28"/>
          <w:highlight w:val="yellow"/>
        </w:rPr>
        <w:t>PDF of Nov. 22, 2013 letter to be signed by Andy</w:t>
      </w: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E97DF1" w:rsidP="00C716A4">
      <w:pPr>
        <w:ind w:left="1080"/>
        <w:rPr>
          <w:rFonts w:ascii="Times New Roman" w:hAnsi="Times New Roman" w:cs="Times New Roman"/>
          <w:color w:val="000000"/>
        </w:rPr>
      </w:pPr>
      <w:r>
        <w:rPr>
          <w:rFonts w:ascii="Times New Roman" w:hAnsi="Times New Roman" w:cs="Times New Roman"/>
          <w:color w:val="000000"/>
        </w:rPr>
        <w:t>T</w:t>
      </w:r>
      <w:r w:rsidRPr="00E66671">
        <w:rPr>
          <w:rFonts w:ascii="Times New Roman" w:hAnsi="Times New Roman" w:cs="Times New Roman"/>
          <w:color w:val="000000"/>
        </w:rPr>
        <w:t xml:space="preserve">he State Implementation Plan </w:t>
      </w:r>
      <w:r>
        <w:rPr>
          <w:rFonts w:ascii="Times New Roman" w:hAnsi="Times New Roman" w:cs="Times New Roman"/>
          <w:color w:val="000000"/>
        </w:rPr>
        <w:t xml:space="preserve">does not contain the </w:t>
      </w:r>
      <w:r w:rsidRPr="00E66671">
        <w:rPr>
          <w:rFonts w:ascii="Times New Roman" w:hAnsi="Times New Roman" w:cs="Times New Roman"/>
          <w:color w:val="000000"/>
        </w:rPr>
        <w:t>rules</w:t>
      </w:r>
      <w:r>
        <w:rPr>
          <w:rFonts w:ascii="Times New Roman" w:hAnsi="Times New Roman" w:cs="Times New Roman"/>
          <w:color w:val="000000"/>
        </w:rPr>
        <w:t xml:space="preserve"> provided at the end of this document, which were</w:t>
      </w:r>
      <w:r w:rsidRPr="00E66671">
        <w:rPr>
          <w:rFonts w:ascii="Times New Roman" w:hAnsi="Times New Roman" w:cs="Times New Roman"/>
          <w:color w:val="000000"/>
        </w:rPr>
        <w:t xml:space="preserve"> adopted by the LRAPA Board </w:t>
      </w:r>
      <w:r>
        <w:rPr>
          <w:rFonts w:ascii="Times New Roman" w:hAnsi="Times New Roman" w:cs="Times New Roman"/>
          <w:color w:val="000000"/>
        </w:rPr>
        <w:t xml:space="preserve">of Director’s </w:t>
      </w:r>
      <w:r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lastRenderedPageBreak/>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1"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4C4D2B" w:rsidP="0027312F">
            <w:pPr>
              <w:ind w:left="72" w:right="18"/>
              <w:rPr>
                <w:rFonts w:asciiTheme="minorHAnsi" w:eastAsia="Times New Roman" w:hAnsiTheme="minorHAnsi" w:cstheme="minorHAnsi"/>
                <w:bCs/>
                <w:color w:val="000000" w:themeColor="text1"/>
              </w:rPr>
            </w:pPr>
            <w:hyperlink r:id="rId12" w:history="1">
              <w:r w:rsidR="00561EA3"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5E3D49" w:rsidRDefault="00E50811"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243FDA" w:rsidRDefault="00546636"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LRAPA, </w:t>
            </w:r>
            <w:r w:rsidRPr="00243FDA">
              <w:rPr>
                <w:rFonts w:asciiTheme="minorHAnsi" w:eastAsia="Times New Roman" w:hAnsiTheme="minorHAnsi" w:cstheme="minorHAnsi"/>
                <w:highlight w:val="yellow"/>
              </w:rPr>
              <w:t>November 22, 2013,</w:t>
            </w:r>
            <w:r w:rsidRPr="00243FDA">
              <w:rPr>
                <w:rFonts w:asciiTheme="minorHAnsi" w:eastAsia="Times New Roman" w:hAnsiTheme="minorHAnsi" w:cstheme="minorHAnsi"/>
              </w:rPr>
              <w:t xml:space="preserve"> </w:t>
            </w:r>
            <w:r>
              <w:rPr>
                <w:rFonts w:asciiTheme="minorHAnsi" w:eastAsia="Times New Roman" w:hAnsiTheme="minorHAnsi" w:cstheme="minorHAnsi"/>
              </w:rPr>
              <w:t>P</w:t>
            </w:r>
            <w:r>
              <w:rPr>
                <w:rFonts w:ascii="Times New Roman" w:hAnsi="Times New Roman" w:cs="Times New Roman"/>
              </w:rPr>
              <w:t>roposal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3"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4"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5"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C8170D">
        <w:tc>
          <w:tcPr>
            <w:tcW w:w="4860" w:type="dxa"/>
            <w:tcBorders>
              <w:top w:val="double" w:sz="4" w:space="0" w:color="auto"/>
              <w:lef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5E3D49" w:rsidRDefault="00E50811" w:rsidP="00C8170D">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E50811" w:rsidRPr="005E3D49" w:rsidTr="00C8170D">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E50811" w:rsidRPr="005E3D49" w:rsidTr="00C8170D">
        <w:trPr>
          <w:trHeight w:val="593"/>
        </w:trPr>
        <w:tc>
          <w:tcPr>
            <w:tcW w:w="4860" w:type="dxa"/>
            <w:tcBorders>
              <w:left w:val="double" w:sz="4" w:space="0" w:color="auto"/>
            </w:tcBorders>
          </w:tcPr>
          <w:p w:rsidR="00E50811" w:rsidRPr="005E3D49" w:rsidRDefault="00E50811" w:rsidP="00C8170D">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5E3D49" w:rsidRDefault="004C4D2B" w:rsidP="00C8170D">
            <w:pPr>
              <w:ind w:left="72" w:right="18"/>
              <w:rPr>
                <w:rFonts w:asciiTheme="minorHAnsi" w:eastAsia="Times New Roman" w:hAnsiTheme="minorHAnsi" w:cstheme="minorHAnsi"/>
                <w:bCs/>
                <w:color w:val="000000" w:themeColor="text1"/>
              </w:rPr>
            </w:pPr>
            <w:hyperlink r:id="rId16" w:history="1">
              <w:r w:rsidR="00E50811" w:rsidRPr="005E3D49">
                <w:rPr>
                  <w:rStyle w:val="Hyperlink"/>
                  <w:rFonts w:asciiTheme="minorHAnsi" w:eastAsia="Times New Roman" w:hAnsiTheme="minorHAnsi" w:cstheme="minorHAnsi"/>
                  <w:bCs/>
                </w:rPr>
                <w:t>http://arcweb.sos.state.or.us/pages/rules/oars_300/oar_340/340_264.html</w:t>
              </w:r>
            </w:hyperlink>
          </w:p>
        </w:tc>
      </w:tr>
      <w:tr w:rsidR="00E50811" w:rsidRPr="005E3D49" w:rsidTr="00C8170D">
        <w:trPr>
          <w:trHeight w:val="809"/>
        </w:trPr>
        <w:tc>
          <w:tcPr>
            <w:tcW w:w="4860" w:type="dxa"/>
            <w:tcBorders>
              <w:left w:val="double" w:sz="4" w:space="0" w:color="auto"/>
            </w:tcBorders>
          </w:tcPr>
          <w:p w:rsidR="00E50811" w:rsidRPr="005E3D49" w:rsidRDefault="00E50811" w:rsidP="00C8170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E50811" w:rsidRPr="005E3D49" w:rsidRDefault="00E50811" w:rsidP="00C8170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46636" w:rsidRPr="005E3D49" w:rsidTr="00C8170D">
        <w:trPr>
          <w:trHeight w:val="809"/>
        </w:trPr>
        <w:tc>
          <w:tcPr>
            <w:tcW w:w="4860" w:type="dxa"/>
            <w:tcBorders>
              <w:left w:val="double" w:sz="4" w:space="0" w:color="auto"/>
            </w:tcBorders>
          </w:tcPr>
          <w:p w:rsidR="00546636" w:rsidRPr="00243FDA" w:rsidRDefault="00546636"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to LRAPA, </w:t>
            </w:r>
            <w:r w:rsidRPr="00243FDA">
              <w:rPr>
                <w:rFonts w:asciiTheme="minorHAnsi" w:eastAsia="Times New Roman" w:hAnsiTheme="minorHAnsi" w:cstheme="minorHAnsi"/>
                <w:highlight w:val="yellow"/>
              </w:rPr>
              <w:t>November 22, 2013,</w:t>
            </w:r>
            <w:r w:rsidRPr="00243FDA">
              <w:rPr>
                <w:rFonts w:asciiTheme="minorHAnsi" w:eastAsia="Times New Roman" w:hAnsiTheme="minorHAnsi" w:cstheme="minorHAnsi"/>
              </w:rPr>
              <w:t xml:space="preserve"> </w:t>
            </w:r>
            <w:r>
              <w:rPr>
                <w:rFonts w:asciiTheme="minorHAnsi" w:eastAsia="Times New Roman" w:hAnsiTheme="minorHAnsi" w:cstheme="minorHAnsi"/>
              </w:rPr>
              <w:t>P</w:t>
            </w:r>
            <w:r>
              <w:rPr>
                <w:rFonts w:ascii="Times New Roman" w:hAnsi="Times New Roman" w:cs="Times New Roman"/>
              </w:rPr>
              <w:t>roposal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546636" w:rsidRPr="00243FDA" w:rsidRDefault="00546636"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7"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8"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9"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0"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1"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2"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3"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4"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4C4D2B"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5"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6"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7"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8"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007091">
        <w:rPr>
          <w:rFonts w:asciiTheme="minorHAnsi" w:eastAsia="Times New Roman" w:hAnsiTheme="minorHAnsi" w:cstheme="minorHAnsi"/>
          <w:color w:val="000000" w:themeColor="text1"/>
        </w:rPr>
        <w:t>6</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9"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Alan Olsen</w:t>
      </w:r>
      <w:r w:rsidRPr="00A940ED">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Co-</w:t>
      </w:r>
      <w:r w:rsidRPr="00A940ED">
        <w:rPr>
          <w:rFonts w:asciiTheme="minorHAnsi" w:eastAsia="Times New Roman" w:hAnsiTheme="minorHAnsi" w:cstheme="minorHAnsi"/>
          <w:color w:val="000000" w:themeColor="text1"/>
        </w:rPr>
        <w:t>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007091" w:rsidRPr="00A552B9">
        <w:rPr>
          <w:rFonts w:asciiTheme="minorHAnsi" w:eastAsia="Times New Roman" w:hAnsiTheme="minorHAnsi" w:cstheme="minorHAnsi"/>
          <w:bCs/>
        </w:rPr>
        <w:t>6</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007091">
        <w:rPr>
          <w:rFonts w:asciiTheme="minorHAnsi" w:eastAsia="Times New Roman" w:hAnsiTheme="minorHAnsi" w:cstheme="minorHAnsi"/>
        </w:rPr>
        <w:t>6</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Beacon</w:t>
      </w:r>
    </w:p>
    <w:p w:rsidR="000F1D4A" w:rsidRPr="00185218"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 xml:space="preserve">The table below includes information about how to participate in the public </w:t>
      </w:r>
      <w:r w:rsidR="00D74378">
        <w:rPr>
          <w:rFonts w:asciiTheme="minorHAnsi" w:eastAsia="Times New Roman" w:hAnsiTheme="minorHAnsi" w:cstheme="minorHAnsi"/>
          <w:bCs/>
          <w:color w:val="000000" w:themeColor="text1"/>
        </w:rPr>
        <w:lastRenderedPageBreak/>
        <w:t>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0"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1"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552B9" w:rsidP="00A00503">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8pt;height:154.3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Excel.Sheet.12" ShapeID="_x0000_i1025" DrawAspect="Content" ObjectID="_1446296923" r:id="rId33"/>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A51B2"/>
    <w:rsid w:val="003B28BE"/>
    <w:rsid w:val="003B467D"/>
    <w:rsid w:val="003B628A"/>
    <w:rsid w:val="003C12DB"/>
    <w:rsid w:val="003C325E"/>
    <w:rsid w:val="003C60B9"/>
    <w:rsid w:val="003C6C7E"/>
    <w:rsid w:val="003D3B3C"/>
    <w:rsid w:val="003D6D98"/>
    <w:rsid w:val="003E0361"/>
    <w:rsid w:val="003E2808"/>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792B"/>
    <w:rsid w:val="0092486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468a.html" TargetMode="External"/><Relationship Id="rId26" Type="http://schemas.openxmlformats.org/officeDocument/2006/relationships/hyperlink" Target="http://www.deq.state.or.us/pubs/permithandbook/lucs.htm"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468A.327" TargetMode="External"/><Relationship Id="rId34" Type="http://schemas.openxmlformats.org/officeDocument/2006/relationships/image" Target="media/image4.emf"/><Relationship Id="rId42" Type="http://schemas.openxmlformats.org/officeDocument/2006/relationships/image" Target="media/image12.emf"/><Relationship Id="rId47"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hyperlink" Target="http://arcweb.sos.state.or.us/pages/rules/oars_300/oar_340/340_264.html" TargetMode="External"/><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package" Target="embeddings/Microsoft_Office_Excel_Worksheet1.xlsx"/><Relationship Id="rId38" Type="http://schemas.openxmlformats.org/officeDocument/2006/relationships/image" Target="media/image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rcweb.sos.state.or.us/pages/rules/oars_300/oar_340/340_264.html" TargetMode="External"/><Relationship Id="rId20" Type="http://schemas.openxmlformats.org/officeDocument/2006/relationships/hyperlink" Target="http://arcweb.sos.state.or.us/pages/rules/oars_300/oar_340/340_011.html" TargetMode="External"/><Relationship Id="rId29" Type="http://schemas.openxmlformats.org/officeDocument/2006/relationships/hyperlink" Target="http://www.leg.state.or.us/ors/183.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state.or.us/ors/183.html" TargetMode="External"/><Relationship Id="rId24" Type="http://schemas.openxmlformats.org/officeDocument/2006/relationships/hyperlink" Target="http://deq05/intranet/working/guidance/stateAgencyCoordinationProgram10-MSD-009.pdf" TargetMode="External"/><Relationship Id="rId32" Type="http://schemas.openxmlformats.org/officeDocument/2006/relationships/image" Target="media/image3.emf"/><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8.html" TargetMode="External"/><Relationship Id="rId28" Type="http://schemas.openxmlformats.org/officeDocument/2006/relationships/hyperlink" Target="http://www.oregon.gov/deq/RulesandRegulations/Pages/2013/LRAPAOB.aspx" TargetMode="External"/><Relationship Id="rId36"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hyperlink" Target="http://www.oregonlaws.org/ors/183.332" TargetMode="External"/><Relationship Id="rId31" Type="http://schemas.openxmlformats.org/officeDocument/2006/relationships/hyperlink" Target="http://www.leg.state.or.us/ors/183.html" TargetMode="External"/><Relationship Id="rId44"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www.oregonlaws.org/ors/197.180" TargetMode="External"/><Relationship Id="rId27" Type="http://schemas.openxmlformats.org/officeDocument/2006/relationships/hyperlink" Target="http://arcweb.sos.state.or.us/pages/rules/bulletin/past.html" TargetMode="External"/><Relationship Id="rId30" Type="http://schemas.openxmlformats.org/officeDocument/2006/relationships/hyperlink" Target="http://arcweb.sos.state.or.us/pages/rules/oars_100/oar_137/137_001.html" TargetMode="External"/><Relationship Id="rId35" Type="http://schemas.openxmlformats.org/officeDocument/2006/relationships/image" Target="media/image5.emf"/><Relationship Id="rId43" Type="http://schemas.openxmlformats.org/officeDocument/2006/relationships/image" Target="media/image13.emf"/></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Preview</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3CE4FE2B-BF48-4EE0-86B9-F7A48DC10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2795</Words>
  <Characters>15934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2013-11-19T00:21:00Z</dcterms:created>
  <dcterms:modified xsi:type="dcterms:W3CDTF">2013-11-19T00:21:00Z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