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FE0" w:rsidRDefault="00396FE0" w:rsidP="00396FE0">
      <w:pPr>
        <w:ind w:left="720" w:right="1008"/>
        <w:rPr>
          <w:rFonts w:ascii="Times New Roman" w:eastAsia="Times New Roman" w:hAnsi="Times New Roman" w:cs="Times New Roman"/>
          <w:bCs/>
          <w:color w:val="000000" w:themeColor="text1"/>
        </w:rPr>
      </w:pPr>
    </w:p>
    <w:tbl>
      <w:tblPr>
        <w:tblW w:w="1035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4" w:type="dxa"/>
          <w:left w:w="72" w:type="dxa"/>
          <w:bottom w:w="14" w:type="dxa"/>
          <w:right w:w="72" w:type="dxa"/>
        </w:tblCellMar>
        <w:tblLook w:val="04A0"/>
      </w:tblPr>
      <w:tblGrid>
        <w:gridCol w:w="1080"/>
        <w:gridCol w:w="9270"/>
      </w:tblGrid>
      <w:tr w:rsidR="00396FE0" w:rsidRPr="006726CF" w:rsidTr="00276B57">
        <w:trPr>
          <w:trHeight w:val="676"/>
          <w:tblHeader/>
        </w:trPr>
        <w:tc>
          <w:tcPr>
            <w:tcW w:w="10350" w:type="dxa"/>
            <w:gridSpan w:val="2"/>
            <w:tcBorders>
              <w:top w:val="double" w:sz="4" w:space="0" w:color="auto"/>
            </w:tcBorders>
            <w:shd w:val="clear" w:color="auto" w:fill="008272"/>
            <w:noWrap/>
            <w:vAlign w:val="center"/>
            <w:hideMark/>
          </w:tcPr>
          <w:p w:rsidR="00396FE0" w:rsidRPr="000349C0" w:rsidRDefault="00396FE0" w:rsidP="00276B57">
            <w:pPr>
              <w:ind w:left="0"/>
              <w:jc w:val="center"/>
              <w:rPr>
                <w:rFonts w:asciiTheme="majorHAnsi" w:eastAsia="Times New Roman" w:hAnsiTheme="majorHAnsi" w:cstheme="majorHAnsi"/>
                <w:color w:val="FFFFFF" w:themeColor="background1"/>
              </w:rPr>
            </w:pPr>
            <w:r w:rsidRPr="000349C0">
              <w:rPr>
                <w:rFonts w:asciiTheme="majorHAnsi" w:eastAsia="Times New Roman" w:hAnsiTheme="majorHAnsi" w:cstheme="majorHAnsi"/>
                <w:color w:val="FFFFFF" w:themeColor="background1"/>
                <w:sz w:val="22"/>
                <w:szCs w:val="22"/>
              </w:rPr>
              <w:t>LRAPA Open Burning</w:t>
            </w:r>
          </w:p>
          <w:p w:rsidR="00396FE0" w:rsidRPr="000349C0" w:rsidRDefault="00396FE0" w:rsidP="00276B57">
            <w:pPr>
              <w:ind w:left="0"/>
              <w:jc w:val="center"/>
              <w:rPr>
                <w:rFonts w:asciiTheme="majorHAnsi" w:eastAsia="Times New Roman" w:hAnsiTheme="majorHAnsi" w:cstheme="majorHAnsi"/>
                <w:bCs/>
                <w:color w:val="FFFFFF" w:themeColor="background1"/>
                <w:sz w:val="20"/>
                <w:szCs w:val="20"/>
              </w:rPr>
            </w:pPr>
            <w:r w:rsidRPr="000349C0">
              <w:rPr>
                <w:rFonts w:asciiTheme="majorHAnsi" w:eastAsia="Times New Roman" w:hAnsiTheme="majorHAnsi" w:cstheme="majorHAnsi"/>
                <w:color w:val="FFFFFF" w:themeColor="background1"/>
                <w:sz w:val="20"/>
                <w:szCs w:val="20"/>
              </w:rPr>
              <w:t>LRAPA Board of Directors adopted on 3/14/08</w:t>
            </w:r>
          </w:p>
        </w:tc>
      </w:tr>
      <w:tr w:rsidR="00396FE0" w:rsidRPr="006726CF" w:rsidTr="00276B57">
        <w:trPr>
          <w:trHeight w:val="466"/>
        </w:trPr>
        <w:tc>
          <w:tcPr>
            <w:tcW w:w="10350" w:type="dxa"/>
            <w:gridSpan w:val="2"/>
            <w:tcBorders>
              <w:bottom w:val="single" w:sz="6" w:space="0" w:color="auto"/>
            </w:tcBorders>
            <w:shd w:val="clear" w:color="auto" w:fill="B1DDCD"/>
            <w:hideMark/>
          </w:tcPr>
          <w:p w:rsidR="00396FE0" w:rsidRDefault="00396FE0" w:rsidP="00276B57">
            <w:pPr>
              <w:autoSpaceDE w:val="0"/>
              <w:autoSpaceDN w:val="0"/>
              <w:adjustRightInd w:val="0"/>
              <w:ind w:left="0"/>
              <w:rPr>
                <w:rFonts w:ascii="Times New Roman" w:hAnsi="Times New Roman"/>
                <w:sz w:val="20"/>
              </w:rPr>
            </w:pPr>
          </w:p>
          <w:p w:rsidR="00396FE0" w:rsidRDefault="00396FE0" w:rsidP="00276B57">
            <w:pPr>
              <w:autoSpaceDE w:val="0"/>
              <w:autoSpaceDN w:val="0"/>
              <w:adjustRightInd w:val="0"/>
              <w:ind w:left="360"/>
              <w:rPr>
                <w:rFonts w:asciiTheme="minorHAnsi" w:hAnsiTheme="minorHAnsi" w:cstheme="minorHAnsi"/>
              </w:rPr>
            </w:pPr>
            <w:r w:rsidRPr="008202B8">
              <w:rPr>
                <w:rFonts w:asciiTheme="minorHAnsi" w:hAnsiTheme="minorHAnsi" w:cstheme="minorHAnsi"/>
              </w:rPr>
              <w:t xml:space="preserve">From Nov. through Feb., Lane County records the highest levels ofPM2.5. LRAPA adopted rules to prohibit all open burning within the maintenance area during this period. </w:t>
            </w:r>
          </w:p>
          <w:p w:rsidR="00396FE0" w:rsidRPr="000349C0" w:rsidRDefault="00396FE0" w:rsidP="00276B57">
            <w:pPr>
              <w:autoSpaceDE w:val="0"/>
              <w:autoSpaceDN w:val="0"/>
              <w:adjustRightInd w:val="0"/>
              <w:ind w:left="360"/>
              <w:rPr>
                <w:rFonts w:asciiTheme="majorHAnsi" w:eastAsia="Times New Roman" w:hAnsiTheme="majorHAnsi" w:cstheme="majorHAnsi"/>
              </w:rPr>
            </w:pPr>
          </w:p>
        </w:tc>
      </w:tr>
      <w:tr w:rsidR="00396FE0" w:rsidRPr="006726CF" w:rsidTr="00276B57">
        <w:trPr>
          <w:trHeight w:val="20"/>
        </w:trPr>
        <w:tc>
          <w:tcPr>
            <w:tcW w:w="1080" w:type="dxa"/>
            <w:tcBorders>
              <w:top w:val="single" w:sz="6" w:space="0" w:color="auto"/>
              <w:bottom w:val="single" w:sz="4" w:space="0" w:color="auto"/>
              <w:right w:val="single" w:sz="4" w:space="0" w:color="auto"/>
            </w:tcBorders>
            <w:shd w:val="clear" w:color="auto" w:fill="DFF1EB"/>
            <w:hideMark/>
          </w:tcPr>
          <w:p w:rsidR="00396FE0" w:rsidRPr="000349C0" w:rsidRDefault="00396FE0" w:rsidP="00276B57">
            <w:pPr>
              <w:ind w:left="0"/>
              <w:jc w:val="center"/>
              <w:rPr>
                <w:rFonts w:asciiTheme="majorHAnsi" w:eastAsia="Times New Roman" w:hAnsiTheme="majorHAnsi" w:cstheme="majorHAnsi"/>
              </w:rPr>
            </w:pPr>
            <w:r w:rsidRPr="000349C0">
              <w:rPr>
                <w:rFonts w:asciiTheme="majorHAnsi" w:eastAsia="Times New Roman" w:hAnsiTheme="majorHAnsi" w:cstheme="majorHAnsi"/>
                <w:color w:val="000000"/>
                <w:sz w:val="22"/>
                <w:szCs w:val="22"/>
              </w:rPr>
              <w:t>Title number</w:t>
            </w:r>
          </w:p>
        </w:tc>
        <w:tc>
          <w:tcPr>
            <w:tcW w:w="9270" w:type="dxa"/>
            <w:tcBorders>
              <w:top w:val="single" w:sz="6" w:space="0" w:color="auto"/>
              <w:left w:val="single" w:sz="4" w:space="0" w:color="auto"/>
              <w:bottom w:val="single" w:sz="4" w:space="0" w:color="auto"/>
            </w:tcBorders>
            <w:shd w:val="clear" w:color="auto" w:fill="DFF1EB"/>
          </w:tcPr>
          <w:p w:rsidR="00396FE0" w:rsidRPr="000349C0" w:rsidRDefault="00396FE0" w:rsidP="00276B57">
            <w:pPr>
              <w:ind w:left="0"/>
              <w:rPr>
                <w:rFonts w:asciiTheme="majorHAnsi" w:eastAsia="Times New Roman" w:hAnsiTheme="majorHAnsi" w:cstheme="majorHAnsi"/>
              </w:rPr>
            </w:pPr>
            <w:r w:rsidRPr="000349C0">
              <w:rPr>
                <w:rFonts w:asciiTheme="majorHAnsi" w:eastAsia="Times New Roman" w:hAnsiTheme="majorHAnsi" w:cstheme="majorHAnsi"/>
                <w:sz w:val="22"/>
                <w:szCs w:val="22"/>
              </w:rPr>
              <w:t>Action</w:t>
            </w:r>
          </w:p>
        </w:tc>
      </w:tr>
      <w:tr w:rsidR="00396FE0" w:rsidRPr="006726CF" w:rsidTr="00276B57">
        <w:trPr>
          <w:trHeight w:val="210"/>
        </w:trPr>
        <w:tc>
          <w:tcPr>
            <w:tcW w:w="10350" w:type="dxa"/>
            <w:gridSpan w:val="2"/>
            <w:tcBorders>
              <w:top w:val="single" w:sz="4" w:space="0" w:color="auto"/>
              <w:bottom w:val="single" w:sz="4" w:space="0" w:color="auto"/>
            </w:tcBorders>
            <w:shd w:val="clear" w:color="auto" w:fill="auto"/>
            <w:vAlign w:val="center"/>
            <w:hideMark/>
          </w:tcPr>
          <w:p w:rsidR="00396FE0" w:rsidRPr="000349C0" w:rsidRDefault="00396FE0" w:rsidP="00276B57">
            <w:pPr>
              <w:ind w:left="0"/>
              <w:jc w:val="both"/>
              <w:rPr>
                <w:rFonts w:asciiTheme="majorHAnsi" w:hAnsiTheme="majorHAnsi" w:cstheme="majorHAnsi"/>
                <w:sz w:val="20"/>
                <w:szCs w:val="20"/>
              </w:rPr>
            </w:pPr>
            <w:r w:rsidRPr="000349C0">
              <w:rPr>
                <w:rFonts w:asciiTheme="majorHAnsi" w:eastAsia="Times New Roman" w:hAnsiTheme="majorHAnsi" w:cstheme="majorHAnsi"/>
                <w:color w:val="000000"/>
                <w:sz w:val="22"/>
                <w:szCs w:val="22"/>
              </w:rPr>
              <w:t>Amended</w:t>
            </w:r>
          </w:p>
        </w:tc>
      </w:tr>
      <w:tr w:rsidR="00396FE0" w:rsidRPr="006726CF" w:rsidTr="00276B57">
        <w:trPr>
          <w:trHeight w:val="144"/>
        </w:trPr>
        <w:tc>
          <w:tcPr>
            <w:tcW w:w="1080" w:type="dxa"/>
            <w:tcBorders>
              <w:top w:val="single" w:sz="4" w:space="0" w:color="auto"/>
              <w:bottom w:val="double" w:sz="4" w:space="0" w:color="auto"/>
              <w:right w:val="single" w:sz="4" w:space="0" w:color="auto"/>
            </w:tcBorders>
            <w:shd w:val="clear" w:color="auto" w:fill="auto"/>
            <w:hideMark/>
          </w:tcPr>
          <w:p w:rsidR="00396FE0" w:rsidRPr="000349C0" w:rsidRDefault="00396FE0" w:rsidP="00276B57">
            <w:pPr>
              <w:spacing w:after="120"/>
              <w:ind w:left="0"/>
              <w:jc w:val="right"/>
              <w:rPr>
                <w:rFonts w:asciiTheme="minorHAnsi" w:eastAsia="Times New Roman" w:hAnsiTheme="minorHAnsi" w:cstheme="minorHAnsi"/>
                <w:bCs/>
                <w:sz w:val="20"/>
                <w:szCs w:val="20"/>
              </w:rPr>
            </w:pPr>
            <w:r w:rsidRPr="000349C0">
              <w:rPr>
                <w:rFonts w:asciiTheme="minorHAnsi" w:eastAsia="Times New Roman" w:hAnsiTheme="minorHAnsi" w:cstheme="minorHAnsi"/>
                <w:bCs/>
                <w:sz w:val="20"/>
                <w:szCs w:val="20"/>
              </w:rPr>
              <w:t>47</w:t>
            </w:r>
          </w:p>
        </w:tc>
        <w:tc>
          <w:tcPr>
            <w:tcW w:w="9270" w:type="dxa"/>
            <w:tcBorders>
              <w:top w:val="single" w:sz="4" w:space="0" w:color="auto"/>
              <w:left w:val="single" w:sz="4" w:space="0" w:color="auto"/>
              <w:bottom w:val="double" w:sz="4" w:space="0" w:color="auto"/>
            </w:tcBorders>
            <w:shd w:val="clear" w:color="auto" w:fill="auto"/>
            <w:hideMark/>
          </w:tcPr>
          <w:p w:rsidR="00396FE0" w:rsidRPr="000349C0" w:rsidRDefault="00396FE0" w:rsidP="00396FE0">
            <w:pPr>
              <w:pStyle w:val="ListParagraph"/>
              <w:numPr>
                <w:ilvl w:val="0"/>
                <w:numId w:val="2"/>
              </w:numPr>
              <w:autoSpaceDE w:val="0"/>
              <w:autoSpaceDN w:val="0"/>
              <w:adjustRightInd w:val="0"/>
              <w:ind w:left="378"/>
              <w:rPr>
                <w:rFonts w:asciiTheme="minorHAnsi" w:eastAsia="Times New Roman" w:hAnsiTheme="minorHAnsi" w:cstheme="minorHAnsi"/>
                <w:bCs/>
                <w:sz w:val="20"/>
                <w:szCs w:val="20"/>
              </w:rPr>
            </w:pPr>
          </w:p>
        </w:tc>
      </w:tr>
      <w:tr w:rsidR="00396FE0" w:rsidRPr="006726CF" w:rsidTr="00276B57">
        <w:trPr>
          <w:trHeight w:val="676"/>
          <w:tblHeader/>
        </w:trPr>
        <w:tc>
          <w:tcPr>
            <w:tcW w:w="10350" w:type="dxa"/>
            <w:gridSpan w:val="2"/>
            <w:tcBorders>
              <w:top w:val="double" w:sz="4" w:space="0" w:color="auto"/>
            </w:tcBorders>
            <w:shd w:val="clear" w:color="auto" w:fill="008272"/>
            <w:noWrap/>
            <w:vAlign w:val="center"/>
            <w:hideMark/>
          </w:tcPr>
          <w:p w:rsidR="00396FE0" w:rsidRPr="009A1DF3" w:rsidRDefault="00396FE0" w:rsidP="00276B57">
            <w:pPr>
              <w:ind w:left="0"/>
              <w:jc w:val="center"/>
              <w:rPr>
                <w:rFonts w:asciiTheme="majorHAnsi" w:eastAsia="Times New Roman" w:hAnsiTheme="majorHAnsi" w:cstheme="majorHAnsi"/>
                <w:b/>
                <w:color w:val="FFFFFF" w:themeColor="background1"/>
              </w:rPr>
            </w:pPr>
            <w:r w:rsidRPr="009A1DF3">
              <w:rPr>
                <w:rFonts w:asciiTheme="majorHAnsi" w:eastAsia="Times New Roman" w:hAnsiTheme="majorHAnsi" w:cstheme="majorHAnsi"/>
                <w:b/>
                <w:color w:val="FFFFFF" w:themeColor="background1"/>
                <w:sz w:val="22"/>
                <w:szCs w:val="22"/>
              </w:rPr>
              <w:t>Industrial Streamlining Rules</w:t>
            </w:r>
          </w:p>
          <w:p w:rsidR="00396FE0" w:rsidRPr="006E0129" w:rsidRDefault="00396FE0" w:rsidP="00276B57">
            <w:pPr>
              <w:ind w:left="0"/>
              <w:jc w:val="center"/>
              <w:rPr>
                <w:rFonts w:asciiTheme="majorHAnsi" w:eastAsia="Times New Roman" w:hAnsiTheme="majorHAnsi" w:cstheme="majorHAnsi"/>
                <w:bCs/>
                <w:color w:val="FFFFFF" w:themeColor="background1"/>
                <w:sz w:val="20"/>
                <w:szCs w:val="20"/>
              </w:rPr>
            </w:pPr>
            <w:r w:rsidRPr="006E0129">
              <w:rPr>
                <w:rFonts w:asciiTheme="majorHAnsi" w:eastAsia="Times New Roman" w:hAnsiTheme="majorHAnsi" w:cstheme="majorHAnsi"/>
                <w:color w:val="FFFFFF" w:themeColor="background1"/>
                <w:sz w:val="20"/>
                <w:szCs w:val="20"/>
              </w:rPr>
              <w:t xml:space="preserve">LRAPA Board of Directors adopted on </w:t>
            </w:r>
            <w:r>
              <w:rPr>
                <w:rFonts w:asciiTheme="majorHAnsi" w:eastAsia="Times New Roman" w:hAnsiTheme="majorHAnsi" w:cstheme="majorHAnsi"/>
                <w:color w:val="FFFFFF" w:themeColor="background1"/>
                <w:sz w:val="20"/>
                <w:szCs w:val="20"/>
              </w:rPr>
              <w:t>Oct. 14, 2008</w:t>
            </w:r>
          </w:p>
        </w:tc>
      </w:tr>
      <w:tr w:rsidR="00396FE0" w:rsidRPr="006726CF" w:rsidTr="00276B57">
        <w:trPr>
          <w:trHeight w:val="20"/>
        </w:trPr>
        <w:tc>
          <w:tcPr>
            <w:tcW w:w="10350" w:type="dxa"/>
            <w:gridSpan w:val="2"/>
            <w:tcBorders>
              <w:bottom w:val="single" w:sz="6" w:space="0" w:color="auto"/>
            </w:tcBorders>
            <w:shd w:val="clear" w:color="auto" w:fill="B1DDCD"/>
            <w:hideMark/>
          </w:tcPr>
          <w:p w:rsidR="00396FE0" w:rsidRDefault="00396FE0" w:rsidP="00276B57">
            <w:pPr>
              <w:autoSpaceDE w:val="0"/>
              <w:autoSpaceDN w:val="0"/>
              <w:adjustRightInd w:val="0"/>
              <w:ind w:left="0"/>
              <w:rPr>
                <w:rFonts w:ascii="Times New Roman" w:hAnsi="Times New Roman"/>
              </w:rPr>
            </w:pPr>
          </w:p>
          <w:p w:rsidR="00396FE0" w:rsidRDefault="00396FE0" w:rsidP="00276B57">
            <w:pPr>
              <w:autoSpaceDE w:val="0"/>
              <w:autoSpaceDN w:val="0"/>
              <w:adjustRightInd w:val="0"/>
              <w:ind w:left="360"/>
              <w:rPr>
                <w:rFonts w:ascii="Times New Roman" w:hAnsi="Times New Roman"/>
              </w:rPr>
            </w:pPr>
            <w:r>
              <w:rPr>
                <w:rFonts w:ascii="Times New Roman" w:hAnsi="Times New Roman"/>
                <w:sz w:val="22"/>
                <w:szCs w:val="22"/>
              </w:rPr>
              <w:t xml:space="preserve">Generally, this action: </w:t>
            </w:r>
            <w:r w:rsidRPr="004B7279">
              <w:rPr>
                <w:rFonts w:ascii="Times New Roman" w:hAnsi="Times New Roman"/>
                <w:sz w:val="22"/>
                <w:szCs w:val="22"/>
                <w:highlight w:val="yellow"/>
              </w:rPr>
              <w:t>[</w:t>
            </w:r>
            <w:r w:rsidRPr="003167C6">
              <w:rPr>
                <w:rFonts w:ascii="Times New Roman" w:hAnsi="Times New Roman"/>
                <w:b/>
                <w:sz w:val="22"/>
                <w:szCs w:val="22"/>
                <w:highlight w:val="yellow"/>
              </w:rPr>
              <w:t>ROBBYE</w:t>
            </w:r>
            <w:r w:rsidRPr="004B7279">
              <w:rPr>
                <w:rFonts w:ascii="Times New Roman" w:hAnsi="Times New Roman"/>
                <w:sz w:val="22"/>
                <w:szCs w:val="22"/>
                <w:highlight w:val="yellow"/>
              </w:rPr>
              <w:t xml:space="preserve"> – </w:t>
            </w:r>
            <w:r>
              <w:rPr>
                <w:rFonts w:ascii="Times New Roman" w:hAnsi="Times New Roman"/>
                <w:sz w:val="22"/>
                <w:szCs w:val="22"/>
                <w:highlight w:val="yellow"/>
              </w:rPr>
              <w:t>CAN SOME OF THIS BE INCORPORATED INTO THE TITLES BELOW?</w:t>
            </w:r>
            <w:r w:rsidRPr="004B7279">
              <w:rPr>
                <w:rFonts w:ascii="Times New Roman" w:hAnsi="Times New Roman"/>
                <w:sz w:val="22"/>
                <w:szCs w:val="22"/>
                <w:highlight w:val="yellow"/>
              </w:rPr>
              <w:t>]</w:t>
            </w:r>
          </w:p>
          <w:p w:rsidR="00396FE0" w:rsidRDefault="00396FE0" w:rsidP="00396FE0">
            <w:pPr>
              <w:pStyle w:val="ListParagraph"/>
              <w:numPr>
                <w:ilvl w:val="0"/>
                <w:numId w:val="1"/>
              </w:numPr>
              <w:autoSpaceDE w:val="0"/>
              <w:autoSpaceDN w:val="0"/>
              <w:adjustRightInd w:val="0"/>
              <w:rPr>
                <w:rFonts w:ascii="Times New Roman" w:hAnsi="Times New Roman"/>
              </w:rPr>
            </w:pPr>
            <w:r>
              <w:rPr>
                <w:rFonts w:ascii="Times New Roman" w:hAnsi="Times New Roman"/>
                <w:sz w:val="22"/>
                <w:szCs w:val="22"/>
              </w:rPr>
              <w:t>A</w:t>
            </w:r>
            <w:r w:rsidRPr="004B7279">
              <w:rPr>
                <w:rFonts w:ascii="Times New Roman" w:hAnsi="Times New Roman"/>
                <w:sz w:val="22"/>
                <w:szCs w:val="22"/>
              </w:rPr>
              <w:t xml:space="preserve">ligned limitation language for crematory units in the general permit with the rules and rules to allow LRAPA to keep small sources on the lowest cost permits by </w:t>
            </w:r>
            <w:r w:rsidRPr="004B7279">
              <w:rPr>
                <w:rFonts w:ascii="Times New Roman" w:hAnsi="Times New Roman"/>
                <w:iCs/>
                <w:sz w:val="22"/>
                <w:szCs w:val="22"/>
              </w:rPr>
              <w:t>removing</w:t>
            </w:r>
            <w:r w:rsidRPr="004B7279">
              <w:rPr>
                <w:rFonts w:ascii="Times New Roman" w:hAnsi="Times New Roman"/>
                <w:i/>
                <w:iCs/>
                <w:sz w:val="22"/>
                <w:szCs w:val="22"/>
              </w:rPr>
              <w:t xml:space="preserve"> </w:t>
            </w:r>
            <w:r w:rsidRPr="004B7279">
              <w:rPr>
                <w:rFonts w:ascii="Times New Roman" w:hAnsi="Times New Roman"/>
                <w:sz w:val="22"/>
                <w:szCs w:val="22"/>
              </w:rPr>
              <w:t xml:space="preserve">de </w:t>
            </w:r>
            <w:proofErr w:type="spellStart"/>
            <w:r w:rsidRPr="004B7279">
              <w:rPr>
                <w:rFonts w:ascii="Times New Roman" w:hAnsi="Times New Roman"/>
                <w:sz w:val="22"/>
                <w:szCs w:val="22"/>
              </w:rPr>
              <w:t>minimis</w:t>
            </w:r>
            <w:proofErr w:type="spellEnd"/>
            <w:r w:rsidRPr="004B7279">
              <w:rPr>
                <w:rFonts w:ascii="Times New Roman" w:hAnsi="Times New Roman"/>
                <w:sz w:val="22"/>
                <w:szCs w:val="22"/>
              </w:rPr>
              <w:t xml:space="preserve"> production</w:t>
            </w:r>
            <w:r>
              <w:rPr>
                <w:rFonts w:ascii="Times New Roman" w:hAnsi="Times New Roman"/>
                <w:sz w:val="22"/>
                <w:szCs w:val="22"/>
              </w:rPr>
              <w:t xml:space="preserve"> </w:t>
            </w:r>
            <w:r w:rsidRPr="004B7279">
              <w:rPr>
                <w:rFonts w:ascii="Times New Roman" w:hAnsi="Times New Roman"/>
                <w:sz w:val="22"/>
                <w:szCs w:val="22"/>
                <w:highlight w:val="yellow"/>
              </w:rPr>
              <w:t>or</w:t>
            </w:r>
            <w:r>
              <w:rPr>
                <w:rFonts w:ascii="Times New Roman" w:hAnsi="Times New Roman"/>
                <w:sz w:val="22"/>
                <w:szCs w:val="22"/>
              </w:rPr>
              <w:t xml:space="preserve"> </w:t>
            </w:r>
            <w:r w:rsidRPr="004B7279">
              <w:rPr>
                <w:rFonts w:ascii="Times New Roman" w:hAnsi="Times New Roman"/>
                <w:sz w:val="22"/>
                <w:szCs w:val="22"/>
                <w:highlight w:val="yellow"/>
              </w:rPr>
              <w:t>[</w:t>
            </w:r>
            <w:r w:rsidRPr="003167C6">
              <w:rPr>
                <w:rFonts w:ascii="Times New Roman" w:hAnsi="Times New Roman"/>
                <w:b/>
                <w:sz w:val="22"/>
                <w:szCs w:val="22"/>
                <w:highlight w:val="yellow"/>
              </w:rPr>
              <w:t>ROBBYE</w:t>
            </w:r>
            <w:r w:rsidRPr="004B7279">
              <w:rPr>
                <w:rFonts w:ascii="Times New Roman" w:hAnsi="Times New Roman"/>
                <w:sz w:val="22"/>
                <w:szCs w:val="22"/>
                <w:highlight w:val="yellow"/>
              </w:rPr>
              <w:t xml:space="preserve"> – PLEASE MAKE SURE I DIDN’T C</w:t>
            </w:r>
            <w:r>
              <w:rPr>
                <w:rFonts w:ascii="Times New Roman" w:hAnsi="Times New Roman"/>
                <w:sz w:val="22"/>
                <w:szCs w:val="22"/>
                <w:highlight w:val="yellow"/>
              </w:rPr>
              <w:t>HA</w:t>
            </w:r>
            <w:r w:rsidRPr="004B7279">
              <w:rPr>
                <w:rFonts w:ascii="Times New Roman" w:hAnsi="Times New Roman"/>
                <w:sz w:val="22"/>
                <w:szCs w:val="22"/>
                <w:highlight w:val="yellow"/>
              </w:rPr>
              <w:t>NGE THIS BY WHERE I BROKE THE PHRASE.]</w:t>
            </w:r>
            <w:r w:rsidRPr="004B7279">
              <w:rPr>
                <w:rFonts w:ascii="Times New Roman" w:hAnsi="Times New Roman"/>
                <w:sz w:val="22"/>
                <w:szCs w:val="22"/>
              </w:rPr>
              <w:t xml:space="preserve">throughput thresholds for </w:t>
            </w:r>
            <w:r w:rsidRPr="004B7279">
              <w:rPr>
                <w:rFonts w:ascii="Times New Roman" w:hAnsi="Times New Roman"/>
                <w:iCs/>
                <w:sz w:val="22"/>
                <w:szCs w:val="22"/>
              </w:rPr>
              <w:t xml:space="preserve">several </w:t>
            </w:r>
            <w:r w:rsidRPr="004B7279">
              <w:rPr>
                <w:rFonts w:ascii="Times New Roman" w:hAnsi="Times New Roman"/>
                <w:sz w:val="22"/>
                <w:szCs w:val="22"/>
              </w:rPr>
              <w:t xml:space="preserve">source categories </w:t>
            </w:r>
          </w:p>
          <w:p w:rsidR="00396FE0" w:rsidRPr="004B7279" w:rsidRDefault="00396FE0" w:rsidP="00396FE0">
            <w:pPr>
              <w:pStyle w:val="ListParagraph"/>
              <w:numPr>
                <w:ilvl w:val="0"/>
                <w:numId w:val="1"/>
              </w:numPr>
              <w:autoSpaceDE w:val="0"/>
              <w:autoSpaceDN w:val="0"/>
              <w:adjustRightInd w:val="0"/>
              <w:rPr>
                <w:rFonts w:ascii="Times New Roman" w:hAnsi="Times New Roman"/>
              </w:rPr>
            </w:pPr>
            <w:r>
              <w:rPr>
                <w:rFonts w:ascii="Times New Roman" w:hAnsi="Times New Roman"/>
                <w:sz w:val="22"/>
                <w:szCs w:val="22"/>
              </w:rPr>
              <w:t xml:space="preserve">Expanded </w:t>
            </w:r>
            <w:r w:rsidRPr="004B7279">
              <w:rPr>
                <w:rFonts w:ascii="Times New Roman" w:hAnsi="Times New Roman"/>
                <w:sz w:val="22"/>
                <w:szCs w:val="22"/>
              </w:rPr>
              <w:t>criteria</w:t>
            </w:r>
            <w:r>
              <w:rPr>
                <w:rFonts w:ascii="Times New Roman" w:hAnsi="Times New Roman"/>
                <w:sz w:val="22"/>
                <w:szCs w:val="22"/>
              </w:rPr>
              <w:t xml:space="preserve"> </w:t>
            </w:r>
            <w:r w:rsidRPr="004B7279">
              <w:rPr>
                <w:rFonts w:ascii="Times New Roman" w:hAnsi="Times New Roman"/>
                <w:sz w:val="22"/>
                <w:szCs w:val="22"/>
                <w:highlight w:val="yellow"/>
              </w:rPr>
              <w:t>[</w:t>
            </w:r>
            <w:r w:rsidRPr="003167C6">
              <w:rPr>
                <w:rFonts w:ascii="Times New Roman" w:hAnsi="Times New Roman"/>
                <w:b/>
                <w:sz w:val="22"/>
                <w:szCs w:val="22"/>
                <w:highlight w:val="yellow"/>
              </w:rPr>
              <w:t xml:space="preserve">ROBBYE </w:t>
            </w:r>
            <w:r w:rsidRPr="004B7279">
              <w:rPr>
                <w:rFonts w:ascii="Times New Roman" w:hAnsi="Times New Roman"/>
                <w:sz w:val="22"/>
                <w:szCs w:val="22"/>
                <w:highlight w:val="yellow"/>
              </w:rPr>
              <w:t xml:space="preserve">– </w:t>
            </w:r>
            <w:r>
              <w:rPr>
                <w:rFonts w:ascii="Times New Roman" w:hAnsi="Times New Roman"/>
                <w:sz w:val="22"/>
                <w:szCs w:val="22"/>
                <w:highlight w:val="yellow"/>
              </w:rPr>
              <w:t>BY REDUING THE VERBAGE, PLEASE MAKE SURE I DIDN’T MISSTATE THIS</w:t>
            </w:r>
            <w:r w:rsidRPr="004B7279">
              <w:rPr>
                <w:rFonts w:ascii="Times New Roman" w:hAnsi="Times New Roman"/>
                <w:sz w:val="22"/>
                <w:szCs w:val="22"/>
                <w:highlight w:val="yellow"/>
              </w:rPr>
              <w:t>]</w:t>
            </w:r>
            <w:r w:rsidRPr="004B7279">
              <w:rPr>
                <w:rFonts w:ascii="Times New Roman" w:hAnsi="Times New Roman"/>
                <w:sz w:val="22"/>
                <w:szCs w:val="22"/>
              </w:rPr>
              <w:t xml:space="preserve"> for sources to obtain a Simple permit under the low fee category</w:t>
            </w:r>
          </w:p>
          <w:p w:rsidR="00396FE0" w:rsidRDefault="00396FE0" w:rsidP="00276B57">
            <w:pPr>
              <w:ind w:left="0"/>
              <w:rPr>
                <w:rFonts w:asciiTheme="majorHAnsi" w:eastAsia="Times New Roman" w:hAnsiTheme="majorHAnsi" w:cstheme="majorHAnsi"/>
              </w:rPr>
            </w:pPr>
          </w:p>
        </w:tc>
      </w:tr>
      <w:tr w:rsidR="00396FE0" w:rsidRPr="006726CF" w:rsidTr="00276B57">
        <w:trPr>
          <w:trHeight w:val="20"/>
        </w:trPr>
        <w:tc>
          <w:tcPr>
            <w:tcW w:w="1080" w:type="dxa"/>
            <w:tcBorders>
              <w:top w:val="single" w:sz="6" w:space="0" w:color="auto"/>
              <w:bottom w:val="single" w:sz="4" w:space="0" w:color="auto"/>
              <w:right w:val="single" w:sz="4" w:space="0" w:color="auto"/>
            </w:tcBorders>
            <w:shd w:val="clear" w:color="auto" w:fill="DFF1EB"/>
            <w:hideMark/>
          </w:tcPr>
          <w:p w:rsidR="00396FE0" w:rsidRPr="00DF199E" w:rsidRDefault="00396FE0" w:rsidP="00276B57">
            <w:pPr>
              <w:ind w:left="0"/>
              <w:jc w:val="center"/>
              <w:rPr>
                <w:rFonts w:asciiTheme="majorHAnsi" w:eastAsia="Times New Roman" w:hAnsiTheme="majorHAnsi" w:cstheme="majorHAnsi"/>
              </w:rPr>
            </w:pPr>
            <w:r>
              <w:rPr>
                <w:rFonts w:asciiTheme="majorHAnsi" w:eastAsia="Times New Roman" w:hAnsiTheme="majorHAnsi" w:cstheme="majorHAnsi"/>
                <w:color w:val="000000"/>
                <w:sz w:val="22"/>
                <w:szCs w:val="22"/>
              </w:rPr>
              <w:t>Title number</w:t>
            </w:r>
          </w:p>
        </w:tc>
        <w:tc>
          <w:tcPr>
            <w:tcW w:w="9270" w:type="dxa"/>
            <w:tcBorders>
              <w:top w:val="single" w:sz="6" w:space="0" w:color="auto"/>
              <w:left w:val="single" w:sz="4" w:space="0" w:color="auto"/>
              <w:bottom w:val="single" w:sz="4" w:space="0" w:color="auto"/>
            </w:tcBorders>
            <w:shd w:val="clear" w:color="auto" w:fill="DFF1EB"/>
          </w:tcPr>
          <w:p w:rsidR="00396FE0" w:rsidRPr="00DF199E" w:rsidRDefault="00396FE0" w:rsidP="00276B57">
            <w:pPr>
              <w:ind w:left="0"/>
              <w:rPr>
                <w:rFonts w:asciiTheme="majorHAnsi" w:eastAsia="Times New Roman" w:hAnsiTheme="majorHAnsi" w:cstheme="majorHAnsi"/>
              </w:rPr>
            </w:pPr>
            <w:r>
              <w:rPr>
                <w:rFonts w:asciiTheme="majorHAnsi" w:eastAsia="Times New Roman" w:hAnsiTheme="majorHAnsi" w:cstheme="majorHAnsi"/>
                <w:sz w:val="22"/>
                <w:szCs w:val="22"/>
              </w:rPr>
              <w:t>Action</w:t>
            </w:r>
          </w:p>
        </w:tc>
      </w:tr>
      <w:tr w:rsidR="00396FE0" w:rsidRPr="006726CF" w:rsidTr="00276B57">
        <w:trPr>
          <w:trHeight w:val="210"/>
        </w:trPr>
        <w:tc>
          <w:tcPr>
            <w:tcW w:w="10350" w:type="dxa"/>
            <w:gridSpan w:val="2"/>
            <w:tcBorders>
              <w:top w:val="single" w:sz="4" w:space="0" w:color="auto"/>
              <w:bottom w:val="single" w:sz="4" w:space="0" w:color="auto"/>
            </w:tcBorders>
            <w:shd w:val="clear" w:color="auto" w:fill="auto"/>
            <w:vAlign w:val="center"/>
            <w:hideMark/>
          </w:tcPr>
          <w:p w:rsidR="00396FE0" w:rsidRDefault="00396FE0" w:rsidP="00276B57">
            <w:pPr>
              <w:ind w:left="0"/>
              <w:jc w:val="both"/>
              <w:rPr>
                <w:rFonts w:asciiTheme="majorHAnsi" w:hAnsiTheme="majorHAnsi" w:cstheme="majorHAnsi"/>
                <w:sz w:val="20"/>
                <w:szCs w:val="20"/>
              </w:rPr>
            </w:pPr>
            <w:r w:rsidRPr="00DF199E">
              <w:rPr>
                <w:rFonts w:asciiTheme="majorHAnsi" w:eastAsia="Times New Roman" w:hAnsiTheme="majorHAnsi" w:cstheme="majorHAnsi"/>
                <w:color w:val="000000"/>
                <w:sz w:val="22"/>
                <w:szCs w:val="22"/>
              </w:rPr>
              <w:t>Amend</w:t>
            </w:r>
            <w:r>
              <w:rPr>
                <w:rFonts w:asciiTheme="majorHAnsi" w:eastAsia="Times New Roman" w:hAnsiTheme="majorHAnsi" w:cstheme="majorHAnsi"/>
                <w:color w:val="000000"/>
                <w:sz w:val="22"/>
                <w:szCs w:val="22"/>
              </w:rPr>
              <w:t>ed</w:t>
            </w:r>
          </w:p>
        </w:tc>
      </w:tr>
      <w:tr w:rsidR="00396FE0" w:rsidRPr="00AE03DD" w:rsidTr="00276B57">
        <w:trPr>
          <w:trHeight w:val="20"/>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12</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0"/>
              <w:rPr>
                <w:rFonts w:asciiTheme="minorHAnsi" w:eastAsia="Times New Roman" w:hAnsiTheme="minorHAnsi" w:cstheme="minorHAnsi"/>
              </w:rPr>
            </w:pPr>
            <w:r w:rsidRPr="00AE03DD">
              <w:rPr>
                <w:rFonts w:asciiTheme="minorHAnsi" w:hAnsiTheme="minorHAnsi" w:cstheme="minorHAnsi"/>
                <w:sz w:val="22"/>
                <w:szCs w:val="22"/>
              </w:rPr>
              <w:t>Consolidated clarified definitions, de-listed HFE-7300 as a volatile organic compound</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30</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0"/>
              <w:rPr>
                <w:rFonts w:ascii="Times New Roman" w:hAnsi="Times New Roman"/>
              </w:rPr>
            </w:pPr>
            <w:r w:rsidRPr="00AE03DD">
              <w:rPr>
                <w:rFonts w:ascii="Times New Roman" w:hAnsi="Times New Roman"/>
                <w:sz w:val="22"/>
                <w:szCs w:val="22"/>
              </w:rPr>
              <w:t xml:space="preserve">Updated corrected incinerator rule </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32</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792" w:hanging="792"/>
              <w:rPr>
                <w:rFonts w:ascii="Times New Roman" w:hAnsi="Times New Roman"/>
              </w:rPr>
            </w:pPr>
            <w:r w:rsidRPr="00AE03DD">
              <w:rPr>
                <w:rFonts w:ascii="Times New Roman" w:hAnsi="Times New Roman"/>
                <w:sz w:val="22"/>
                <w:szCs w:val="22"/>
              </w:rPr>
              <w:t xml:space="preserve">Clarified Visible Emissions rule, aligned sulfur dioxide standard with federal requirements  </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33</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792" w:hanging="810"/>
              <w:rPr>
                <w:rFonts w:ascii="Times New Roman" w:hAnsi="Times New Roman"/>
              </w:rPr>
            </w:pPr>
            <w:r w:rsidRPr="00AE03DD">
              <w:rPr>
                <w:rFonts w:ascii="Times New Roman" w:hAnsi="Times New Roman"/>
                <w:sz w:val="22"/>
                <w:szCs w:val="22"/>
              </w:rPr>
              <w:t>Simplified Kraft Pulp Mill rule and products rule emission standard</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34</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0"/>
              <w:rPr>
                <w:rFonts w:asciiTheme="minorHAnsi" w:eastAsia="Times New Roman" w:hAnsiTheme="minorHAnsi" w:cstheme="minorHAnsi"/>
                <w:bCs/>
              </w:rPr>
            </w:pPr>
            <w:r w:rsidRPr="00AE03DD">
              <w:rPr>
                <w:rFonts w:ascii="Times New Roman" w:hAnsi="Times New Roman"/>
                <w:sz w:val="22"/>
                <w:szCs w:val="22"/>
              </w:rPr>
              <w:t xml:space="preserve">Adopted new Stationary Source Notification Requirements </w:t>
            </w:r>
            <w:r w:rsidRPr="00AE03DD">
              <w:rPr>
                <w:rFonts w:ascii="Times New Roman" w:hAnsi="Times New Roman"/>
                <w:sz w:val="22"/>
                <w:szCs w:val="22"/>
                <w:highlight w:val="yellow"/>
              </w:rPr>
              <w:t>[</w:t>
            </w:r>
            <w:r w:rsidRPr="00AE03DD">
              <w:rPr>
                <w:rFonts w:ascii="Times New Roman" w:hAnsi="Times New Roman"/>
                <w:b/>
                <w:sz w:val="22"/>
                <w:szCs w:val="22"/>
                <w:highlight w:val="yellow"/>
              </w:rPr>
              <w:t>ROBBYE</w:t>
            </w:r>
            <w:r w:rsidRPr="00AE03DD">
              <w:rPr>
                <w:rFonts w:ascii="Times New Roman" w:hAnsi="Times New Roman"/>
                <w:sz w:val="22"/>
                <w:szCs w:val="22"/>
                <w:highlight w:val="yellow"/>
              </w:rPr>
              <w:t xml:space="preserve"> – WAS THIS A RULE AMENDMENT OR A RULE ADOPTION?]</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36</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0"/>
              <w:rPr>
                <w:rFonts w:ascii="Times New Roman" w:hAnsi="Times New Roman"/>
              </w:rPr>
            </w:pPr>
            <w:r w:rsidRPr="00AE03DD">
              <w:rPr>
                <w:rFonts w:ascii="Times New Roman" w:hAnsi="Times New Roman"/>
                <w:sz w:val="22"/>
                <w:szCs w:val="22"/>
              </w:rPr>
              <w:t>Aligned Excess Emissions rule with federal requirements</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37</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0"/>
              <w:rPr>
                <w:rFonts w:asciiTheme="minorHAnsi" w:eastAsia="Times New Roman" w:hAnsiTheme="minorHAnsi" w:cstheme="minorHAnsi"/>
                <w:bCs/>
              </w:rPr>
            </w:pPr>
            <w:r w:rsidRPr="00AE03DD">
              <w:rPr>
                <w:rFonts w:ascii="Times New Roman" w:hAnsi="Times New Roman"/>
                <w:sz w:val="22"/>
                <w:szCs w:val="22"/>
              </w:rPr>
              <w:t>Moved Federal HAPs program from Title 37 to Title 44</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38</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0"/>
              <w:rPr>
                <w:rFonts w:ascii="Times New Roman" w:hAnsi="Times New Roman"/>
              </w:rPr>
            </w:pPr>
            <w:r w:rsidRPr="00AE03DD">
              <w:rPr>
                <w:rFonts w:ascii="Times New Roman" w:hAnsi="Times New Roman"/>
                <w:sz w:val="22"/>
                <w:szCs w:val="22"/>
              </w:rPr>
              <w:t xml:space="preserve">Aligned Major New Source Review to align with DEQ rules and federal requirements; </w:t>
            </w:r>
          </w:p>
          <w:p w:rsidR="00396FE0" w:rsidRPr="00AE03DD" w:rsidRDefault="00396FE0" w:rsidP="00276B57">
            <w:pPr>
              <w:ind w:left="0"/>
              <w:rPr>
                <w:rFonts w:asciiTheme="minorHAnsi" w:eastAsia="Times New Roman" w:hAnsiTheme="minorHAnsi" w:cstheme="minorHAnsi"/>
                <w:bCs/>
              </w:rPr>
            </w:pPr>
            <w:r w:rsidRPr="00AE03DD">
              <w:rPr>
                <w:rFonts w:ascii="Times New Roman" w:hAnsi="Times New Roman"/>
                <w:sz w:val="22"/>
                <w:szCs w:val="22"/>
              </w:rPr>
              <w:t>Moved Emission Reduction Credits from Title 38 to new Title 41</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46</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0"/>
              <w:rPr>
                <w:rFonts w:asciiTheme="minorHAnsi" w:eastAsia="Times New Roman" w:hAnsiTheme="minorHAnsi" w:cstheme="minorHAnsi"/>
                <w:bCs/>
              </w:rPr>
            </w:pPr>
            <w:r w:rsidRPr="00AE03DD">
              <w:rPr>
                <w:rFonts w:ascii="Times New Roman" w:hAnsi="Times New Roman"/>
                <w:sz w:val="22"/>
                <w:szCs w:val="22"/>
                <w:highlight w:val="yellow"/>
              </w:rPr>
              <w:t>Incorporated</w:t>
            </w:r>
            <w:r w:rsidRPr="00AE03DD">
              <w:rPr>
                <w:rFonts w:ascii="Times New Roman" w:hAnsi="Times New Roman"/>
                <w:sz w:val="22"/>
                <w:szCs w:val="22"/>
              </w:rPr>
              <w:t xml:space="preserve"> delegation authority for new </w:t>
            </w:r>
            <w:proofErr w:type="spellStart"/>
            <w:r w:rsidRPr="00AE03DD">
              <w:rPr>
                <w:rFonts w:ascii="Times New Roman" w:hAnsi="Times New Roman"/>
                <w:sz w:val="22"/>
                <w:szCs w:val="22"/>
              </w:rPr>
              <w:t>New</w:t>
            </w:r>
            <w:proofErr w:type="spellEnd"/>
            <w:r w:rsidRPr="00AE03DD">
              <w:rPr>
                <w:rFonts w:ascii="Times New Roman" w:hAnsi="Times New Roman"/>
                <w:sz w:val="22"/>
                <w:szCs w:val="22"/>
              </w:rPr>
              <w:t xml:space="preserve"> Source Performance Standards </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48</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0"/>
              <w:rPr>
                <w:rFonts w:asciiTheme="minorHAnsi" w:eastAsia="Times New Roman" w:hAnsiTheme="minorHAnsi" w:cstheme="minorHAnsi"/>
                <w:bCs/>
              </w:rPr>
            </w:pPr>
            <w:r w:rsidRPr="00AE03DD">
              <w:rPr>
                <w:rFonts w:ascii="Times New Roman" w:hAnsi="Times New Roman"/>
                <w:sz w:val="22"/>
                <w:szCs w:val="22"/>
              </w:rPr>
              <w:t xml:space="preserve">LRAPA acronym to mean Lane Regional Air Protection Agency </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49</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0"/>
              <w:rPr>
                <w:rFonts w:asciiTheme="minorHAnsi" w:eastAsia="Times New Roman" w:hAnsiTheme="minorHAnsi" w:cstheme="minorHAnsi"/>
                <w:bCs/>
              </w:rPr>
            </w:pPr>
            <w:r w:rsidRPr="00AE03DD">
              <w:rPr>
                <w:rFonts w:ascii="Times New Roman" w:hAnsi="Times New Roman"/>
                <w:sz w:val="22"/>
                <w:szCs w:val="22"/>
              </w:rPr>
              <w:t>LRAPA acronym to mean Lane Regional Air Protection Agency</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50</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0"/>
              <w:rPr>
                <w:rFonts w:asciiTheme="minorHAnsi" w:eastAsia="Times New Roman" w:hAnsiTheme="minorHAnsi" w:cstheme="minorHAnsi"/>
                <w:bCs/>
              </w:rPr>
            </w:pPr>
            <w:r w:rsidRPr="00AE03DD">
              <w:rPr>
                <w:rFonts w:ascii="Times New Roman" w:hAnsi="Times New Roman"/>
                <w:sz w:val="22"/>
                <w:szCs w:val="22"/>
              </w:rPr>
              <w:t>Update to include recent changes to ozone National Ambient Air Quality Standards (NAAQS) and to include Prevention of Significant Deterioration (PSD) increments</w:t>
            </w:r>
          </w:p>
        </w:tc>
      </w:tr>
      <w:tr w:rsidR="00396FE0" w:rsidRPr="00AE03DD" w:rsidTr="00276B57">
        <w:trPr>
          <w:trHeight w:val="210"/>
        </w:trPr>
        <w:tc>
          <w:tcPr>
            <w:tcW w:w="10350" w:type="dxa"/>
            <w:gridSpan w:val="2"/>
            <w:tcBorders>
              <w:top w:val="single" w:sz="4" w:space="0" w:color="auto"/>
              <w:bottom w:val="single" w:sz="4" w:space="0" w:color="auto"/>
            </w:tcBorders>
            <w:shd w:val="clear" w:color="auto" w:fill="DFF1EB"/>
            <w:vAlign w:val="center"/>
            <w:hideMark/>
          </w:tcPr>
          <w:p w:rsidR="00396FE0" w:rsidRPr="00AE03DD" w:rsidRDefault="00396FE0" w:rsidP="00276B57">
            <w:pPr>
              <w:ind w:left="360"/>
              <w:jc w:val="both"/>
              <w:rPr>
                <w:rFonts w:asciiTheme="majorHAnsi" w:hAnsiTheme="majorHAnsi" w:cstheme="majorHAnsi"/>
              </w:rPr>
            </w:pPr>
            <w:r w:rsidRPr="00AE03DD">
              <w:rPr>
                <w:rFonts w:asciiTheme="majorHAnsi" w:eastAsia="Times New Roman" w:hAnsiTheme="majorHAnsi" w:cstheme="majorHAnsi"/>
                <w:color w:val="000000"/>
              </w:rPr>
              <w:lastRenderedPageBreak/>
              <w:t>Adopted</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29</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0"/>
              <w:rPr>
                <w:rFonts w:asciiTheme="minorHAnsi" w:eastAsia="Times New Roman" w:hAnsiTheme="minorHAnsi" w:cstheme="minorHAnsi"/>
                <w:bCs/>
              </w:rPr>
            </w:pPr>
            <w:r w:rsidRPr="00AE03DD">
              <w:rPr>
                <w:rFonts w:ascii="Times New Roman" w:hAnsi="Times New Roman"/>
                <w:sz w:val="22"/>
                <w:szCs w:val="22"/>
              </w:rPr>
              <w:t>Designation of Air Quality areas previously under Oregon Administrative Rules (OARs)</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31</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18"/>
              <w:jc w:val="both"/>
              <w:rPr>
                <w:rFonts w:ascii="Times New Roman" w:hAnsi="Times New Roman"/>
              </w:rPr>
            </w:pPr>
            <w:r w:rsidRPr="00AE03DD">
              <w:rPr>
                <w:rFonts w:ascii="Times New Roman" w:hAnsi="Times New Roman"/>
                <w:sz w:val="22"/>
                <w:szCs w:val="22"/>
              </w:rPr>
              <w:t>New public participation rules previously partially contained in Title 34</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35</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0"/>
              <w:rPr>
                <w:rFonts w:asciiTheme="minorHAnsi" w:eastAsia="Times New Roman" w:hAnsiTheme="minorHAnsi" w:cstheme="minorHAnsi"/>
                <w:bCs/>
              </w:rPr>
            </w:pPr>
            <w:r w:rsidRPr="00AE03DD">
              <w:rPr>
                <w:rFonts w:ascii="Times New Roman" w:hAnsi="Times New Roman"/>
                <w:sz w:val="22"/>
                <w:szCs w:val="22"/>
              </w:rPr>
              <w:t>Stationary Source Testing and Monitoring previously included in Title 34</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37</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0"/>
              <w:rPr>
                <w:rFonts w:asciiTheme="minorHAnsi" w:eastAsia="Times New Roman" w:hAnsiTheme="minorHAnsi" w:cstheme="minorHAnsi"/>
                <w:bCs/>
              </w:rPr>
            </w:pPr>
            <w:r w:rsidRPr="00AE03DD">
              <w:rPr>
                <w:rFonts w:ascii="Times New Roman" w:hAnsi="Times New Roman"/>
                <w:sz w:val="22"/>
                <w:szCs w:val="22"/>
              </w:rPr>
              <w:t>New Air Contaminant Discharge Permit (ACDP) program streamlining consistent with ODEQ</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40</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0"/>
              <w:rPr>
                <w:rFonts w:asciiTheme="minorHAnsi" w:eastAsia="Times New Roman" w:hAnsiTheme="minorHAnsi" w:cstheme="minorHAnsi"/>
                <w:bCs/>
              </w:rPr>
            </w:pPr>
            <w:r w:rsidRPr="00AE03DD">
              <w:rPr>
                <w:rFonts w:ascii="Times New Roman" w:hAnsi="Times New Roman"/>
                <w:sz w:val="22"/>
                <w:szCs w:val="22"/>
              </w:rPr>
              <w:t>Clarify Air Quality Analysis Requirements consistent with ODEQ, formerly contained in Title 38</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41</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0"/>
              <w:rPr>
                <w:rFonts w:asciiTheme="minorHAnsi" w:eastAsia="Times New Roman" w:hAnsiTheme="minorHAnsi" w:cstheme="minorHAnsi"/>
                <w:bCs/>
              </w:rPr>
            </w:pPr>
            <w:r w:rsidRPr="00AE03DD">
              <w:rPr>
                <w:rFonts w:ascii="Times New Roman" w:hAnsi="Times New Roman"/>
                <w:sz w:val="22"/>
                <w:szCs w:val="22"/>
              </w:rPr>
              <w:t>Emission Reduction Credits (ERC) clarifications, formerly contained in Title 38</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42</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0"/>
              <w:rPr>
                <w:rFonts w:asciiTheme="minorHAnsi" w:eastAsia="Times New Roman" w:hAnsiTheme="minorHAnsi" w:cstheme="minorHAnsi"/>
                <w:bCs/>
              </w:rPr>
            </w:pPr>
            <w:r w:rsidRPr="00AE03DD">
              <w:rPr>
                <w:rFonts w:ascii="Times New Roman" w:hAnsi="Times New Roman"/>
                <w:sz w:val="22"/>
                <w:szCs w:val="22"/>
              </w:rPr>
              <w:t>New Stationary Source Plant Site Emission Limits rules consistent with ODEQ</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44</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0"/>
              <w:rPr>
                <w:rFonts w:asciiTheme="minorHAnsi" w:eastAsia="Times New Roman" w:hAnsiTheme="minorHAnsi" w:cstheme="minorHAnsi"/>
                <w:bCs/>
              </w:rPr>
            </w:pPr>
            <w:r w:rsidRPr="00AE03DD">
              <w:rPr>
                <w:rFonts w:ascii="Times New Roman" w:hAnsi="Times New Roman"/>
                <w:sz w:val="22"/>
                <w:szCs w:val="22"/>
              </w:rPr>
              <w:t>New title to adopt the Oregon State Hazardous Air Pollutants program</w:t>
            </w:r>
          </w:p>
        </w:tc>
      </w:tr>
      <w:tr w:rsidR="00396FE0" w:rsidRPr="00AE03DD" w:rsidTr="00276B57">
        <w:trPr>
          <w:trHeight w:val="144"/>
        </w:trPr>
        <w:tc>
          <w:tcPr>
            <w:tcW w:w="10350" w:type="dxa"/>
            <w:gridSpan w:val="2"/>
            <w:tcBorders>
              <w:top w:val="single" w:sz="4" w:space="0" w:color="auto"/>
              <w:bottom w:val="single" w:sz="4" w:space="0" w:color="auto"/>
            </w:tcBorders>
            <w:shd w:val="clear" w:color="auto" w:fill="DFF1EB"/>
            <w:vAlign w:val="center"/>
            <w:hideMark/>
          </w:tcPr>
          <w:p w:rsidR="00396FE0" w:rsidRPr="00AE03DD" w:rsidRDefault="00396FE0" w:rsidP="00276B57">
            <w:pPr>
              <w:ind w:left="360"/>
              <w:jc w:val="both"/>
              <w:rPr>
                <w:rFonts w:asciiTheme="majorHAnsi" w:eastAsia="Times New Roman" w:hAnsiTheme="majorHAnsi" w:cstheme="majorHAnsi"/>
                <w:color w:val="000000"/>
              </w:rPr>
            </w:pPr>
            <w:r w:rsidRPr="00AE03DD">
              <w:rPr>
                <w:rFonts w:asciiTheme="majorHAnsi" w:eastAsia="Times New Roman" w:hAnsiTheme="majorHAnsi" w:cstheme="majorHAnsi"/>
                <w:color w:val="000000"/>
              </w:rPr>
              <w:t>Repealed</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33</w:t>
            </w:r>
          </w:p>
        </w:tc>
        <w:tc>
          <w:tcPr>
            <w:tcW w:w="9270" w:type="dxa"/>
            <w:tcBorders>
              <w:top w:val="single" w:sz="4" w:space="0" w:color="auto"/>
              <w:left w:val="single" w:sz="4" w:space="0" w:color="auto"/>
              <w:bottom w:val="single" w:sz="4" w:space="0" w:color="auto"/>
            </w:tcBorders>
            <w:shd w:val="clear" w:color="auto" w:fill="auto"/>
            <w:hideMark/>
          </w:tcPr>
          <w:p w:rsidR="00396FE0" w:rsidRPr="00AE03DD" w:rsidRDefault="00396FE0" w:rsidP="00276B57">
            <w:pPr>
              <w:ind w:left="0"/>
              <w:rPr>
                <w:rFonts w:asciiTheme="minorHAnsi" w:eastAsia="Times New Roman" w:hAnsiTheme="minorHAnsi" w:cstheme="minorHAnsi"/>
                <w:bCs/>
              </w:rPr>
            </w:pPr>
            <w:r w:rsidRPr="00AE03DD">
              <w:rPr>
                <w:rFonts w:ascii="Times New Roman" w:hAnsi="Times New Roman"/>
                <w:sz w:val="22"/>
                <w:szCs w:val="22"/>
              </w:rPr>
              <w:t>Kraft Pulp Mill Rules redundant with federal requirements</w:t>
            </w:r>
          </w:p>
        </w:tc>
      </w:tr>
      <w:tr w:rsidR="00396FE0" w:rsidRPr="00AE03DD" w:rsidTr="00276B57">
        <w:trPr>
          <w:trHeight w:val="144"/>
        </w:trPr>
        <w:tc>
          <w:tcPr>
            <w:tcW w:w="1080" w:type="dxa"/>
            <w:tcBorders>
              <w:top w:val="single" w:sz="4" w:space="0" w:color="auto"/>
              <w:bottom w:val="double" w:sz="4" w:space="0" w:color="auto"/>
              <w:right w:val="single" w:sz="4" w:space="0" w:color="auto"/>
            </w:tcBorders>
            <w:shd w:val="clear" w:color="auto" w:fill="auto"/>
            <w:vAlign w:val="center"/>
            <w:hideMark/>
          </w:tcPr>
          <w:p w:rsidR="00396FE0" w:rsidRPr="00AE03DD" w:rsidRDefault="00396FE0" w:rsidP="00276B57">
            <w:pPr>
              <w:spacing w:after="120"/>
              <w:ind w:left="0"/>
              <w:jc w:val="right"/>
              <w:rPr>
                <w:rFonts w:asciiTheme="minorHAnsi" w:eastAsia="Times New Roman" w:hAnsiTheme="minorHAnsi" w:cstheme="minorHAnsi"/>
                <w:bCs/>
              </w:rPr>
            </w:pPr>
            <w:r w:rsidRPr="00AE03DD">
              <w:rPr>
                <w:rFonts w:asciiTheme="minorHAnsi" w:eastAsia="Times New Roman" w:hAnsiTheme="minorHAnsi" w:cstheme="minorHAnsi"/>
                <w:bCs/>
                <w:sz w:val="22"/>
                <w:szCs w:val="22"/>
              </w:rPr>
              <w:t>35</w:t>
            </w:r>
          </w:p>
        </w:tc>
        <w:tc>
          <w:tcPr>
            <w:tcW w:w="9270" w:type="dxa"/>
            <w:tcBorders>
              <w:top w:val="single" w:sz="4" w:space="0" w:color="auto"/>
              <w:left w:val="single" w:sz="4" w:space="0" w:color="auto"/>
              <w:bottom w:val="double" w:sz="4" w:space="0" w:color="auto"/>
            </w:tcBorders>
            <w:shd w:val="clear" w:color="auto" w:fill="auto"/>
            <w:hideMark/>
          </w:tcPr>
          <w:p w:rsidR="00396FE0" w:rsidRPr="00AE03DD" w:rsidRDefault="00396FE0" w:rsidP="00276B57">
            <w:pPr>
              <w:ind w:left="0"/>
              <w:rPr>
                <w:rFonts w:asciiTheme="minorHAnsi" w:eastAsia="Times New Roman" w:hAnsiTheme="minorHAnsi" w:cstheme="minorHAnsi"/>
                <w:bCs/>
              </w:rPr>
            </w:pPr>
            <w:r w:rsidRPr="00AE03DD">
              <w:rPr>
                <w:rFonts w:ascii="Times New Roman" w:hAnsi="Times New Roman"/>
                <w:sz w:val="22"/>
                <w:szCs w:val="22"/>
              </w:rPr>
              <w:t>New title to adopt the Oregon State Hazardous Air Pollutants program</w:t>
            </w:r>
          </w:p>
        </w:tc>
      </w:tr>
    </w:tbl>
    <w:p w:rsidR="00396FE0" w:rsidRPr="00AE03DD" w:rsidRDefault="00396FE0" w:rsidP="00396FE0">
      <w:pPr>
        <w:ind w:left="720" w:right="1008"/>
        <w:rPr>
          <w:rFonts w:ascii="Times New Roman" w:eastAsia="Times New Roman" w:hAnsi="Times New Roman" w:cs="Times New Roman"/>
          <w:bCs/>
          <w:color w:val="000000" w:themeColor="text1"/>
        </w:rPr>
      </w:pPr>
    </w:p>
    <w:p w:rsidR="00396FE0" w:rsidRPr="00AE03DD" w:rsidRDefault="00396FE0" w:rsidP="00396FE0">
      <w:pPr>
        <w:ind w:left="720" w:right="1008"/>
        <w:rPr>
          <w:rFonts w:ascii="Times New Roman" w:eastAsia="Times New Roman" w:hAnsi="Times New Roman" w:cs="Times New Roman"/>
          <w:bCs/>
          <w:color w:val="000000" w:themeColor="text1"/>
        </w:rPr>
      </w:pPr>
    </w:p>
    <w:tbl>
      <w:tblPr>
        <w:tblW w:w="1035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4" w:type="dxa"/>
          <w:left w:w="72" w:type="dxa"/>
          <w:bottom w:w="14" w:type="dxa"/>
          <w:right w:w="72" w:type="dxa"/>
        </w:tblCellMar>
        <w:tblLook w:val="04A0"/>
      </w:tblPr>
      <w:tblGrid>
        <w:gridCol w:w="1080"/>
        <w:gridCol w:w="9270"/>
      </w:tblGrid>
      <w:tr w:rsidR="00396FE0" w:rsidRPr="00AE03DD" w:rsidTr="00276B57">
        <w:trPr>
          <w:trHeight w:val="676"/>
          <w:tblHeader/>
        </w:trPr>
        <w:tc>
          <w:tcPr>
            <w:tcW w:w="10350" w:type="dxa"/>
            <w:gridSpan w:val="2"/>
            <w:tcBorders>
              <w:top w:val="double" w:sz="4" w:space="0" w:color="auto"/>
            </w:tcBorders>
            <w:shd w:val="clear" w:color="auto" w:fill="008272"/>
            <w:noWrap/>
            <w:vAlign w:val="center"/>
            <w:hideMark/>
          </w:tcPr>
          <w:p w:rsidR="00396FE0" w:rsidRPr="00AE03DD" w:rsidRDefault="00396FE0" w:rsidP="00276B57">
            <w:pPr>
              <w:ind w:left="0"/>
              <w:jc w:val="center"/>
              <w:rPr>
                <w:rFonts w:asciiTheme="majorHAnsi" w:eastAsia="Times New Roman" w:hAnsiTheme="majorHAnsi" w:cstheme="majorHAnsi"/>
                <w:b/>
                <w:color w:val="FFFFFF" w:themeColor="background1"/>
              </w:rPr>
            </w:pPr>
            <w:r w:rsidRPr="00AE03DD">
              <w:rPr>
                <w:rFonts w:asciiTheme="majorHAnsi" w:eastAsia="Times New Roman" w:hAnsiTheme="majorHAnsi" w:cstheme="majorHAnsi"/>
                <w:b/>
                <w:color w:val="FFFFFF" w:themeColor="background1"/>
              </w:rPr>
              <w:t xml:space="preserve">Industrial Streamlining Rule Updates and Corrections </w:t>
            </w:r>
          </w:p>
          <w:p w:rsidR="00396FE0" w:rsidRPr="00AE03DD" w:rsidRDefault="00396FE0" w:rsidP="00276B57">
            <w:pPr>
              <w:ind w:left="0"/>
              <w:jc w:val="center"/>
              <w:rPr>
                <w:rFonts w:asciiTheme="majorHAnsi" w:eastAsia="Times New Roman" w:hAnsiTheme="majorHAnsi" w:cstheme="majorHAnsi"/>
                <w:bCs/>
                <w:color w:val="FFFFFF" w:themeColor="background1"/>
              </w:rPr>
            </w:pPr>
            <w:r w:rsidRPr="00AE03DD">
              <w:rPr>
                <w:rFonts w:asciiTheme="majorHAnsi" w:eastAsia="Times New Roman" w:hAnsiTheme="majorHAnsi" w:cstheme="majorHAnsi"/>
                <w:color w:val="FFFFFF" w:themeColor="background1"/>
              </w:rPr>
              <w:t>LRAPA Board of Directors adopted on 1/12/2010</w:t>
            </w:r>
          </w:p>
        </w:tc>
      </w:tr>
      <w:tr w:rsidR="00396FE0" w:rsidRPr="00AE03DD" w:rsidTr="00276B57">
        <w:trPr>
          <w:trHeight w:val="20"/>
        </w:trPr>
        <w:tc>
          <w:tcPr>
            <w:tcW w:w="1080" w:type="dxa"/>
            <w:tcBorders>
              <w:bottom w:val="dotted" w:sz="4" w:space="0" w:color="auto"/>
            </w:tcBorders>
            <w:shd w:val="clear" w:color="auto" w:fill="B1DDCD"/>
            <w:hideMark/>
          </w:tcPr>
          <w:p w:rsidR="00396FE0" w:rsidRPr="00AE03DD" w:rsidRDefault="00396FE0" w:rsidP="00276B57">
            <w:pPr>
              <w:ind w:left="0"/>
              <w:jc w:val="center"/>
              <w:rPr>
                <w:rFonts w:asciiTheme="majorHAnsi" w:eastAsia="Times New Roman" w:hAnsiTheme="majorHAnsi" w:cstheme="majorHAnsi"/>
              </w:rPr>
            </w:pPr>
            <w:r w:rsidRPr="00AE03DD">
              <w:rPr>
                <w:rFonts w:asciiTheme="majorHAnsi" w:eastAsia="Times New Roman" w:hAnsiTheme="majorHAnsi" w:cstheme="majorHAnsi"/>
                <w:color w:val="000000"/>
              </w:rPr>
              <w:t>Title number</w:t>
            </w:r>
          </w:p>
        </w:tc>
        <w:tc>
          <w:tcPr>
            <w:tcW w:w="9270" w:type="dxa"/>
            <w:tcBorders>
              <w:bottom w:val="dotted" w:sz="4" w:space="0" w:color="auto"/>
            </w:tcBorders>
            <w:shd w:val="clear" w:color="auto" w:fill="B1DDCD"/>
          </w:tcPr>
          <w:p w:rsidR="00396FE0" w:rsidRPr="00AE03DD" w:rsidRDefault="00396FE0" w:rsidP="00276B57">
            <w:pPr>
              <w:ind w:left="0"/>
              <w:rPr>
                <w:rFonts w:asciiTheme="majorHAnsi" w:eastAsia="Times New Roman" w:hAnsiTheme="majorHAnsi" w:cstheme="majorHAnsi"/>
              </w:rPr>
            </w:pPr>
            <w:r w:rsidRPr="00AE03DD">
              <w:rPr>
                <w:rFonts w:asciiTheme="majorHAnsi" w:eastAsia="Times New Roman" w:hAnsiTheme="majorHAnsi" w:cstheme="majorHAnsi"/>
              </w:rPr>
              <w:t>Action</w:t>
            </w:r>
          </w:p>
        </w:tc>
      </w:tr>
      <w:tr w:rsidR="00396FE0" w:rsidRPr="00AE03DD" w:rsidTr="00276B57">
        <w:trPr>
          <w:trHeight w:val="210"/>
        </w:trPr>
        <w:tc>
          <w:tcPr>
            <w:tcW w:w="10350" w:type="dxa"/>
            <w:gridSpan w:val="2"/>
            <w:tcBorders>
              <w:top w:val="dotted" w:sz="4" w:space="0" w:color="auto"/>
              <w:bottom w:val="dotted" w:sz="4" w:space="0" w:color="auto"/>
            </w:tcBorders>
            <w:shd w:val="clear" w:color="auto" w:fill="DFF1EB"/>
            <w:vAlign w:val="center"/>
            <w:hideMark/>
          </w:tcPr>
          <w:p w:rsidR="00396FE0" w:rsidRPr="00AE03DD" w:rsidRDefault="00396FE0" w:rsidP="00276B57">
            <w:pPr>
              <w:ind w:left="360"/>
              <w:jc w:val="both"/>
              <w:rPr>
                <w:rFonts w:asciiTheme="majorHAnsi" w:hAnsiTheme="majorHAnsi" w:cstheme="majorHAnsi"/>
              </w:rPr>
            </w:pPr>
            <w:r w:rsidRPr="00AE03DD">
              <w:rPr>
                <w:rFonts w:asciiTheme="majorHAnsi" w:eastAsia="Times New Roman" w:hAnsiTheme="majorHAnsi" w:cstheme="majorHAnsi"/>
                <w:color w:val="000000"/>
              </w:rPr>
              <w:t>Amended</w:t>
            </w:r>
          </w:p>
        </w:tc>
      </w:tr>
      <w:tr w:rsidR="00396FE0" w:rsidRPr="00AE03DD" w:rsidTr="00276B57">
        <w:trPr>
          <w:trHeight w:val="20"/>
        </w:trPr>
        <w:tc>
          <w:tcPr>
            <w:tcW w:w="1080" w:type="dxa"/>
            <w:tcBorders>
              <w:top w:val="dotted" w:sz="4" w:space="0" w:color="auto"/>
              <w:bottom w:val="single" w:sz="4" w:space="0" w:color="auto"/>
              <w:right w:val="single" w:sz="4" w:space="0" w:color="auto"/>
            </w:tcBorders>
            <w:shd w:val="clear" w:color="auto" w:fill="auto"/>
            <w:vAlign w:val="center"/>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12</w:t>
            </w:r>
          </w:p>
        </w:tc>
        <w:tc>
          <w:tcPr>
            <w:tcW w:w="9270" w:type="dxa"/>
            <w:tcBorders>
              <w:top w:val="dotted" w:sz="4" w:space="0" w:color="auto"/>
              <w:left w:val="single" w:sz="4" w:space="0" w:color="auto"/>
              <w:bottom w:val="single" w:sz="4" w:space="0" w:color="auto"/>
            </w:tcBorders>
            <w:shd w:val="clear" w:color="auto" w:fill="auto"/>
            <w:hideMark/>
          </w:tcPr>
          <w:p w:rsidR="00396FE0" w:rsidRPr="00F92F5B" w:rsidRDefault="00396FE0" w:rsidP="00276B57">
            <w:pPr>
              <w:tabs>
                <w:tab w:val="left" w:pos="4410"/>
              </w:tabs>
              <w:autoSpaceDE w:val="0"/>
              <w:autoSpaceDN w:val="0"/>
              <w:adjustRightInd w:val="0"/>
              <w:ind w:left="0"/>
              <w:rPr>
                <w:rFonts w:asciiTheme="minorHAnsi" w:hAnsiTheme="minorHAnsi" w:cstheme="minorHAnsi"/>
              </w:rPr>
            </w:pPr>
            <w:r w:rsidRPr="0096671F">
              <w:rPr>
                <w:rFonts w:asciiTheme="minorHAnsi" w:hAnsiTheme="minorHAnsi" w:cstheme="minorHAnsi"/>
                <w:sz w:val="22"/>
                <w:szCs w:val="22"/>
                <w:highlight w:val="yellow"/>
              </w:rPr>
              <w:t>[</w:t>
            </w:r>
            <w:r w:rsidRPr="0096671F">
              <w:rPr>
                <w:rFonts w:asciiTheme="minorHAnsi" w:hAnsiTheme="minorHAnsi" w:cstheme="minorHAnsi"/>
                <w:b/>
                <w:sz w:val="22"/>
                <w:szCs w:val="22"/>
                <w:highlight w:val="yellow"/>
              </w:rPr>
              <w:t>ROBBYE</w:t>
            </w:r>
            <w:r w:rsidRPr="0096671F">
              <w:rPr>
                <w:rFonts w:asciiTheme="minorHAnsi" w:hAnsiTheme="minorHAnsi" w:cstheme="minorHAnsi"/>
                <w:sz w:val="22"/>
                <w:szCs w:val="22"/>
                <w:highlight w:val="yellow"/>
              </w:rPr>
              <w:t xml:space="preserve"> – WOULD YOU ADD </w:t>
            </w:r>
            <w:r>
              <w:rPr>
                <w:rFonts w:asciiTheme="minorHAnsi" w:hAnsiTheme="minorHAnsi" w:cstheme="minorHAnsi"/>
                <w:sz w:val="22"/>
                <w:szCs w:val="22"/>
                <w:highlight w:val="yellow"/>
              </w:rPr>
              <w:t xml:space="preserve">STATEMENTS TO THIS COLUMN SIMILAR </w:t>
            </w:r>
            <w:r w:rsidRPr="0096671F">
              <w:rPr>
                <w:rFonts w:asciiTheme="minorHAnsi" w:hAnsiTheme="minorHAnsi" w:cstheme="minorHAnsi"/>
                <w:sz w:val="22"/>
                <w:szCs w:val="22"/>
                <w:highlight w:val="yellow"/>
              </w:rPr>
              <w:t>TO INDUSTRIAL STREAMLING RUL</w:t>
            </w:r>
            <w:r>
              <w:rPr>
                <w:rFonts w:asciiTheme="minorHAnsi" w:hAnsiTheme="minorHAnsi" w:cstheme="minorHAnsi"/>
                <w:sz w:val="22"/>
                <w:szCs w:val="22"/>
                <w:highlight w:val="yellow"/>
              </w:rPr>
              <w:t>E</w:t>
            </w:r>
            <w:r w:rsidRPr="0096671F">
              <w:rPr>
                <w:rFonts w:asciiTheme="minorHAnsi" w:hAnsiTheme="minorHAnsi" w:cstheme="minorHAnsi"/>
                <w:sz w:val="22"/>
                <w:szCs w:val="22"/>
                <w:highlight w:val="yellow"/>
              </w:rPr>
              <w:t>S ABOVE</w:t>
            </w:r>
            <w:r>
              <w:rPr>
                <w:rFonts w:asciiTheme="minorHAnsi" w:hAnsiTheme="minorHAnsi" w:cstheme="minorHAnsi"/>
                <w:sz w:val="22"/>
                <w:szCs w:val="22"/>
                <w:highlight w:val="yellow"/>
              </w:rPr>
              <w:t>?</w:t>
            </w:r>
            <w:r w:rsidRPr="0096671F">
              <w:rPr>
                <w:rFonts w:asciiTheme="minorHAnsi" w:hAnsiTheme="minorHAnsi" w:cstheme="minorHAnsi"/>
                <w:sz w:val="22"/>
                <w:szCs w:val="22"/>
                <w:highlight w:val="yellow"/>
              </w:rPr>
              <w:t>]</w:t>
            </w:r>
            <w:r w:rsidRPr="0096671F">
              <w:rPr>
                <w:rFonts w:asciiTheme="minorHAnsi" w:hAnsiTheme="minorHAnsi" w:cstheme="minorHAnsi"/>
                <w:sz w:val="22"/>
                <w:szCs w:val="22"/>
              </w:rPr>
              <w:t xml:space="preserve"> </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13</w:t>
            </w: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ind w:left="0"/>
              <w:rPr>
                <w:rFonts w:ascii="Times New Roman" w:hAnsi="Times New Roman"/>
              </w:rPr>
            </w:pP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30</w:t>
            </w: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ind w:left="0"/>
              <w:rPr>
                <w:rFonts w:asciiTheme="minorHAnsi" w:eastAsia="Times New Roman" w:hAnsiTheme="minorHAnsi" w:cstheme="minorHAnsi"/>
                <w:bCs/>
              </w:rPr>
            </w:pPr>
            <w:r w:rsidRPr="0096671F">
              <w:rPr>
                <w:rFonts w:ascii="Times New Roman" w:hAnsi="Times New Roman"/>
                <w:sz w:val="22"/>
                <w:szCs w:val="22"/>
              </w:rPr>
              <w:t xml:space="preserve"> </w:t>
            </w:r>
          </w:p>
        </w:tc>
      </w:tr>
      <w:tr w:rsidR="00396FE0" w:rsidRPr="00AE03DD"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31</w:t>
            </w: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ind w:left="0"/>
              <w:rPr>
                <w:rFonts w:asciiTheme="minorHAnsi" w:eastAsia="Times New Roman" w:hAnsiTheme="minorHAnsi" w:cstheme="minorHAnsi"/>
                <w:bCs/>
              </w:rPr>
            </w:pPr>
            <w:r w:rsidRPr="0096671F">
              <w:rPr>
                <w:rFonts w:ascii="Times New Roman" w:hAnsi="Times New Roman"/>
                <w:sz w:val="22"/>
                <w:szCs w:val="22"/>
              </w:rPr>
              <w:t xml:space="preserve"> </w:t>
            </w:r>
          </w:p>
        </w:tc>
      </w:tr>
      <w:tr w:rsidR="00396FE0" w:rsidRPr="00AE03DD" w:rsidTr="00276B57">
        <w:trPr>
          <w:trHeight w:val="144"/>
        </w:trPr>
        <w:tc>
          <w:tcPr>
            <w:tcW w:w="1080" w:type="dxa"/>
            <w:tcBorders>
              <w:top w:val="single" w:sz="4" w:space="0" w:color="auto"/>
              <w:bottom w:val="dotted" w:sz="4" w:space="0" w:color="auto"/>
              <w:right w:val="single" w:sz="4" w:space="0" w:color="auto"/>
            </w:tcBorders>
            <w:shd w:val="clear" w:color="auto" w:fill="auto"/>
            <w:vAlign w:val="center"/>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34</w:t>
            </w:r>
          </w:p>
        </w:tc>
        <w:tc>
          <w:tcPr>
            <w:tcW w:w="9270" w:type="dxa"/>
            <w:tcBorders>
              <w:top w:val="single" w:sz="4" w:space="0" w:color="auto"/>
              <w:left w:val="single" w:sz="4" w:space="0" w:color="auto"/>
              <w:bottom w:val="dotted" w:sz="4" w:space="0" w:color="auto"/>
            </w:tcBorders>
            <w:shd w:val="clear" w:color="auto" w:fill="auto"/>
            <w:hideMark/>
          </w:tcPr>
          <w:p w:rsidR="00396FE0" w:rsidRPr="0096671F" w:rsidRDefault="00396FE0" w:rsidP="00276B57">
            <w:pPr>
              <w:ind w:left="0"/>
              <w:rPr>
                <w:rFonts w:ascii="Times New Roman" w:hAnsi="Times New Roman"/>
              </w:rPr>
            </w:pPr>
          </w:p>
        </w:tc>
      </w:tr>
      <w:tr w:rsidR="00396FE0" w:rsidRPr="00AE03DD" w:rsidTr="00276B57">
        <w:trPr>
          <w:trHeight w:val="144"/>
        </w:trPr>
        <w:tc>
          <w:tcPr>
            <w:tcW w:w="1080" w:type="dxa"/>
            <w:tcBorders>
              <w:top w:val="single" w:sz="4" w:space="0" w:color="auto"/>
              <w:bottom w:val="dotted" w:sz="4" w:space="0" w:color="auto"/>
              <w:right w:val="single" w:sz="4" w:space="0" w:color="auto"/>
            </w:tcBorders>
            <w:shd w:val="clear" w:color="auto" w:fill="auto"/>
            <w:vAlign w:val="center"/>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38</w:t>
            </w:r>
          </w:p>
        </w:tc>
        <w:tc>
          <w:tcPr>
            <w:tcW w:w="9270" w:type="dxa"/>
            <w:tcBorders>
              <w:top w:val="single" w:sz="4" w:space="0" w:color="auto"/>
              <w:left w:val="single" w:sz="4" w:space="0" w:color="auto"/>
              <w:bottom w:val="dotted" w:sz="4" w:space="0" w:color="auto"/>
            </w:tcBorders>
            <w:shd w:val="clear" w:color="auto" w:fill="auto"/>
            <w:hideMark/>
          </w:tcPr>
          <w:p w:rsidR="00396FE0" w:rsidRPr="0096671F" w:rsidRDefault="00396FE0" w:rsidP="00276B57">
            <w:pPr>
              <w:ind w:left="0"/>
              <w:rPr>
                <w:rFonts w:ascii="Times New Roman" w:hAnsi="Times New Roman"/>
              </w:rPr>
            </w:pPr>
          </w:p>
        </w:tc>
      </w:tr>
      <w:tr w:rsidR="00396FE0" w:rsidRPr="00AE03DD" w:rsidTr="00276B57">
        <w:trPr>
          <w:trHeight w:val="144"/>
        </w:trPr>
        <w:tc>
          <w:tcPr>
            <w:tcW w:w="1080" w:type="dxa"/>
            <w:tcBorders>
              <w:top w:val="single" w:sz="4" w:space="0" w:color="auto"/>
              <w:bottom w:val="dotted" w:sz="4" w:space="0" w:color="auto"/>
              <w:right w:val="single" w:sz="4" w:space="0" w:color="auto"/>
            </w:tcBorders>
            <w:shd w:val="clear" w:color="auto" w:fill="auto"/>
            <w:vAlign w:val="center"/>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40</w:t>
            </w:r>
          </w:p>
        </w:tc>
        <w:tc>
          <w:tcPr>
            <w:tcW w:w="9270" w:type="dxa"/>
            <w:tcBorders>
              <w:top w:val="single" w:sz="4" w:space="0" w:color="auto"/>
              <w:left w:val="single" w:sz="4" w:space="0" w:color="auto"/>
              <w:bottom w:val="dotted" w:sz="4" w:space="0" w:color="auto"/>
            </w:tcBorders>
            <w:shd w:val="clear" w:color="auto" w:fill="auto"/>
            <w:hideMark/>
          </w:tcPr>
          <w:p w:rsidR="00396FE0" w:rsidRPr="0096671F" w:rsidRDefault="00396FE0" w:rsidP="00276B57">
            <w:pPr>
              <w:ind w:left="0"/>
              <w:rPr>
                <w:rFonts w:ascii="Times New Roman" w:hAnsi="Times New Roman"/>
              </w:rPr>
            </w:pPr>
          </w:p>
        </w:tc>
      </w:tr>
      <w:tr w:rsidR="00396FE0" w:rsidRPr="00AE03DD" w:rsidTr="00276B57">
        <w:trPr>
          <w:trHeight w:val="144"/>
        </w:trPr>
        <w:tc>
          <w:tcPr>
            <w:tcW w:w="1080" w:type="dxa"/>
            <w:tcBorders>
              <w:top w:val="single" w:sz="4" w:space="0" w:color="auto"/>
              <w:bottom w:val="dotted" w:sz="4" w:space="0" w:color="auto"/>
              <w:right w:val="single" w:sz="4" w:space="0" w:color="auto"/>
            </w:tcBorders>
            <w:shd w:val="clear" w:color="auto" w:fill="auto"/>
            <w:vAlign w:val="center"/>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41</w:t>
            </w:r>
          </w:p>
        </w:tc>
        <w:tc>
          <w:tcPr>
            <w:tcW w:w="9270" w:type="dxa"/>
            <w:tcBorders>
              <w:top w:val="single" w:sz="4" w:space="0" w:color="auto"/>
              <w:left w:val="single" w:sz="4" w:space="0" w:color="auto"/>
              <w:bottom w:val="dotted" w:sz="4" w:space="0" w:color="auto"/>
            </w:tcBorders>
            <w:shd w:val="clear" w:color="auto" w:fill="auto"/>
            <w:hideMark/>
          </w:tcPr>
          <w:p w:rsidR="00396FE0" w:rsidRPr="0096671F" w:rsidRDefault="00396FE0" w:rsidP="00276B57">
            <w:pPr>
              <w:ind w:left="0"/>
              <w:rPr>
                <w:rFonts w:asciiTheme="minorHAnsi" w:eastAsia="Times New Roman" w:hAnsiTheme="minorHAnsi" w:cstheme="minorHAnsi"/>
                <w:bCs/>
              </w:rPr>
            </w:pPr>
            <w:r w:rsidRPr="0096671F">
              <w:rPr>
                <w:rFonts w:ascii="Times New Roman" w:hAnsi="Times New Roman"/>
                <w:sz w:val="22"/>
                <w:szCs w:val="22"/>
              </w:rPr>
              <w:t xml:space="preserve"> </w:t>
            </w:r>
          </w:p>
        </w:tc>
      </w:tr>
      <w:tr w:rsidR="00396FE0" w:rsidRPr="006726CF" w:rsidTr="00276B57">
        <w:trPr>
          <w:trHeight w:val="210"/>
        </w:trPr>
        <w:tc>
          <w:tcPr>
            <w:tcW w:w="10350" w:type="dxa"/>
            <w:gridSpan w:val="2"/>
            <w:tcBorders>
              <w:top w:val="dotted" w:sz="4" w:space="0" w:color="auto"/>
              <w:bottom w:val="single" w:sz="4" w:space="0" w:color="auto"/>
            </w:tcBorders>
            <w:shd w:val="clear" w:color="auto" w:fill="DFF1EB"/>
            <w:vAlign w:val="center"/>
            <w:hideMark/>
          </w:tcPr>
          <w:p w:rsidR="00396FE0" w:rsidRDefault="00396FE0" w:rsidP="00276B57">
            <w:pPr>
              <w:ind w:left="360"/>
              <w:jc w:val="both"/>
              <w:rPr>
                <w:rFonts w:asciiTheme="majorHAnsi" w:hAnsiTheme="majorHAnsi" w:cstheme="majorHAnsi"/>
                <w:sz w:val="20"/>
                <w:szCs w:val="20"/>
              </w:rPr>
            </w:pPr>
            <w:r>
              <w:rPr>
                <w:rFonts w:asciiTheme="majorHAnsi" w:eastAsia="Times New Roman" w:hAnsiTheme="majorHAnsi" w:cstheme="majorHAnsi"/>
                <w:color w:val="000000"/>
                <w:sz w:val="22"/>
                <w:szCs w:val="22"/>
              </w:rPr>
              <w:t>Adopted</w:t>
            </w:r>
          </w:p>
        </w:tc>
      </w:tr>
      <w:tr w:rsidR="00396FE0" w:rsidRPr="006726CF"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96671F" w:rsidRDefault="00396FE0" w:rsidP="00276B57">
            <w:pPr>
              <w:spacing w:after="120"/>
              <w:ind w:left="0"/>
              <w:jc w:val="right"/>
              <w:rPr>
                <w:rFonts w:asciiTheme="minorHAnsi" w:eastAsia="Times New Roman" w:hAnsiTheme="minorHAnsi" w:cstheme="minorHAnsi"/>
                <w:bCs/>
              </w:rPr>
            </w:pP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ind w:left="0"/>
              <w:rPr>
                <w:rFonts w:asciiTheme="minorHAnsi" w:eastAsia="Times New Roman" w:hAnsiTheme="minorHAnsi" w:cstheme="minorHAnsi"/>
                <w:bCs/>
              </w:rPr>
            </w:pPr>
            <w:r w:rsidRPr="0096671F">
              <w:rPr>
                <w:rFonts w:ascii="Times New Roman" w:hAnsi="Times New Roman"/>
                <w:sz w:val="22"/>
                <w:szCs w:val="22"/>
              </w:rPr>
              <w:t xml:space="preserve"> </w:t>
            </w:r>
          </w:p>
        </w:tc>
      </w:tr>
      <w:tr w:rsidR="00396FE0" w:rsidRPr="006726CF"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 xml:space="preserve"> </w:t>
            </w: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ind w:left="18"/>
              <w:jc w:val="both"/>
              <w:rPr>
                <w:rFonts w:ascii="Times New Roman" w:hAnsi="Times New Roman"/>
              </w:rPr>
            </w:pPr>
            <w:r w:rsidRPr="0096671F">
              <w:rPr>
                <w:rFonts w:ascii="Times New Roman" w:hAnsi="Times New Roman"/>
                <w:sz w:val="22"/>
                <w:szCs w:val="22"/>
              </w:rPr>
              <w:t xml:space="preserve"> </w:t>
            </w:r>
          </w:p>
        </w:tc>
      </w:tr>
      <w:tr w:rsidR="00396FE0" w:rsidRPr="006726CF"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 xml:space="preserve"> </w:t>
            </w: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ind w:left="0"/>
              <w:rPr>
                <w:rFonts w:asciiTheme="minorHAnsi" w:eastAsia="Times New Roman" w:hAnsiTheme="minorHAnsi" w:cstheme="minorHAnsi"/>
                <w:bCs/>
              </w:rPr>
            </w:pPr>
            <w:r w:rsidRPr="0096671F">
              <w:rPr>
                <w:rFonts w:ascii="Times New Roman" w:hAnsi="Times New Roman"/>
                <w:sz w:val="22"/>
                <w:szCs w:val="22"/>
              </w:rPr>
              <w:t xml:space="preserve"> </w:t>
            </w:r>
          </w:p>
        </w:tc>
      </w:tr>
      <w:tr w:rsidR="00396FE0" w:rsidRPr="00936702" w:rsidTr="00276B57">
        <w:trPr>
          <w:trHeight w:val="144"/>
        </w:trPr>
        <w:tc>
          <w:tcPr>
            <w:tcW w:w="10350" w:type="dxa"/>
            <w:gridSpan w:val="2"/>
            <w:tcBorders>
              <w:top w:val="single" w:sz="4" w:space="0" w:color="auto"/>
              <w:bottom w:val="single" w:sz="4" w:space="0" w:color="auto"/>
            </w:tcBorders>
            <w:shd w:val="clear" w:color="auto" w:fill="DFF1EB"/>
            <w:vAlign w:val="center"/>
            <w:hideMark/>
          </w:tcPr>
          <w:p w:rsidR="00396FE0" w:rsidRPr="00936702" w:rsidRDefault="00396FE0" w:rsidP="00276B57">
            <w:pPr>
              <w:ind w:left="360"/>
              <w:jc w:val="both"/>
              <w:rPr>
                <w:rFonts w:asciiTheme="majorHAnsi" w:eastAsia="Times New Roman" w:hAnsiTheme="majorHAnsi" w:cstheme="majorHAnsi"/>
                <w:color w:val="000000"/>
              </w:rPr>
            </w:pPr>
            <w:r>
              <w:rPr>
                <w:rFonts w:asciiTheme="majorHAnsi" w:eastAsia="Times New Roman" w:hAnsiTheme="majorHAnsi" w:cstheme="majorHAnsi"/>
                <w:color w:val="000000"/>
                <w:sz w:val="22"/>
                <w:szCs w:val="22"/>
              </w:rPr>
              <w:t>Repealed</w:t>
            </w:r>
          </w:p>
        </w:tc>
      </w:tr>
      <w:tr w:rsidR="00396FE0" w:rsidRPr="006726CF"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lastRenderedPageBreak/>
              <w:t xml:space="preserve"> </w:t>
            </w: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ind w:left="0"/>
              <w:rPr>
                <w:rFonts w:asciiTheme="minorHAnsi" w:eastAsia="Times New Roman" w:hAnsiTheme="minorHAnsi" w:cstheme="minorHAnsi"/>
                <w:bCs/>
              </w:rPr>
            </w:pPr>
            <w:r w:rsidRPr="0096671F">
              <w:rPr>
                <w:rFonts w:ascii="Times New Roman" w:hAnsi="Times New Roman"/>
                <w:sz w:val="22"/>
                <w:szCs w:val="22"/>
              </w:rPr>
              <w:t xml:space="preserve"> </w:t>
            </w:r>
          </w:p>
        </w:tc>
      </w:tr>
      <w:tr w:rsidR="00396FE0" w:rsidRPr="006726CF" w:rsidTr="00276B57">
        <w:trPr>
          <w:trHeight w:val="144"/>
        </w:trPr>
        <w:tc>
          <w:tcPr>
            <w:tcW w:w="1080" w:type="dxa"/>
            <w:tcBorders>
              <w:top w:val="single" w:sz="4" w:space="0" w:color="auto"/>
              <w:bottom w:val="double" w:sz="4" w:space="0" w:color="auto"/>
              <w:right w:val="single" w:sz="4" w:space="0" w:color="auto"/>
            </w:tcBorders>
            <w:shd w:val="clear" w:color="auto" w:fill="auto"/>
            <w:vAlign w:val="center"/>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 xml:space="preserve"> </w:t>
            </w:r>
          </w:p>
        </w:tc>
        <w:tc>
          <w:tcPr>
            <w:tcW w:w="9270" w:type="dxa"/>
            <w:tcBorders>
              <w:top w:val="single" w:sz="4" w:space="0" w:color="auto"/>
              <w:left w:val="single" w:sz="4" w:space="0" w:color="auto"/>
              <w:bottom w:val="double" w:sz="4" w:space="0" w:color="auto"/>
            </w:tcBorders>
            <w:shd w:val="clear" w:color="auto" w:fill="auto"/>
            <w:hideMark/>
          </w:tcPr>
          <w:p w:rsidR="00396FE0" w:rsidRPr="0096671F" w:rsidRDefault="00396FE0" w:rsidP="00276B57">
            <w:pPr>
              <w:ind w:left="0"/>
              <w:rPr>
                <w:rFonts w:asciiTheme="minorHAnsi" w:eastAsia="Times New Roman" w:hAnsiTheme="minorHAnsi" w:cstheme="minorHAnsi"/>
                <w:bCs/>
              </w:rPr>
            </w:pPr>
            <w:r w:rsidRPr="0096671F">
              <w:rPr>
                <w:rFonts w:ascii="Times New Roman" w:hAnsi="Times New Roman"/>
                <w:sz w:val="22"/>
                <w:szCs w:val="22"/>
              </w:rPr>
              <w:t xml:space="preserve"> </w:t>
            </w:r>
          </w:p>
        </w:tc>
      </w:tr>
    </w:tbl>
    <w:p w:rsidR="00396FE0" w:rsidRDefault="00396FE0" w:rsidP="00396FE0">
      <w:pPr>
        <w:ind w:left="720" w:right="1008"/>
        <w:rPr>
          <w:rFonts w:ascii="Times New Roman" w:eastAsia="Times New Roman" w:hAnsi="Times New Roman" w:cs="Times New Roman"/>
          <w:bCs/>
          <w:color w:val="000000" w:themeColor="text1"/>
        </w:rPr>
      </w:pPr>
    </w:p>
    <w:p w:rsidR="00396FE0" w:rsidRDefault="00396FE0" w:rsidP="00396FE0">
      <w:pPr>
        <w:ind w:left="720" w:right="1008"/>
        <w:rPr>
          <w:rFonts w:ascii="Times New Roman" w:eastAsia="Times New Roman" w:hAnsi="Times New Roman" w:cs="Times New Roman"/>
          <w:bCs/>
          <w:color w:val="000000" w:themeColor="text1"/>
        </w:rPr>
      </w:pPr>
    </w:p>
    <w:tbl>
      <w:tblPr>
        <w:tblW w:w="1035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4" w:type="dxa"/>
          <w:left w:w="72" w:type="dxa"/>
          <w:bottom w:w="14" w:type="dxa"/>
          <w:right w:w="72" w:type="dxa"/>
        </w:tblCellMar>
        <w:tblLook w:val="04A0"/>
      </w:tblPr>
      <w:tblGrid>
        <w:gridCol w:w="1080"/>
        <w:gridCol w:w="9270"/>
      </w:tblGrid>
      <w:tr w:rsidR="00396FE0" w:rsidRPr="006726CF" w:rsidTr="00276B57">
        <w:trPr>
          <w:trHeight w:val="847"/>
          <w:tblHeader/>
        </w:trPr>
        <w:tc>
          <w:tcPr>
            <w:tcW w:w="10350" w:type="dxa"/>
            <w:gridSpan w:val="2"/>
            <w:tcBorders>
              <w:top w:val="double" w:sz="4" w:space="0" w:color="auto"/>
            </w:tcBorders>
            <w:shd w:val="clear" w:color="auto" w:fill="008272"/>
            <w:noWrap/>
            <w:vAlign w:val="center"/>
            <w:hideMark/>
          </w:tcPr>
          <w:p w:rsidR="00396FE0" w:rsidRDefault="00396FE0" w:rsidP="00276B57">
            <w:pPr>
              <w:ind w:left="0"/>
              <w:jc w:val="center"/>
              <w:rPr>
                <w:rFonts w:asciiTheme="majorHAnsi" w:eastAsia="Times New Roman" w:hAnsiTheme="majorHAnsi" w:cstheme="majorHAnsi"/>
                <w:b/>
                <w:color w:val="FFFFFF" w:themeColor="background1"/>
              </w:rPr>
            </w:pPr>
            <w:r w:rsidRPr="00936702">
              <w:rPr>
                <w:rFonts w:asciiTheme="majorHAnsi" w:eastAsia="Times New Roman" w:hAnsiTheme="majorHAnsi" w:cstheme="majorHAnsi"/>
                <w:b/>
                <w:color w:val="FFFFFF" w:themeColor="background1"/>
                <w:sz w:val="22"/>
                <w:szCs w:val="22"/>
              </w:rPr>
              <w:t xml:space="preserve">LRAPA </w:t>
            </w:r>
            <w:r>
              <w:rPr>
                <w:rFonts w:asciiTheme="majorHAnsi" w:eastAsia="Times New Roman" w:hAnsiTheme="majorHAnsi" w:cstheme="majorHAnsi"/>
                <w:b/>
                <w:color w:val="FFFFFF" w:themeColor="background1"/>
                <w:sz w:val="22"/>
                <w:szCs w:val="22"/>
              </w:rPr>
              <w:t>New Source Review, Particulate Matter 2.5</w:t>
            </w:r>
          </w:p>
          <w:p w:rsidR="00396FE0" w:rsidRDefault="00396FE0" w:rsidP="00276B57">
            <w:pPr>
              <w:ind w:left="0"/>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sz w:val="22"/>
                <w:szCs w:val="22"/>
              </w:rPr>
              <w:t xml:space="preserve"> and Greenhouse Gas Permitting Requirements</w:t>
            </w:r>
          </w:p>
          <w:p w:rsidR="00396FE0" w:rsidRPr="006E0129" w:rsidRDefault="00396FE0" w:rsidP="00276B57">
            <w:pPr>
              <w:ind w:left="0"/>
              <w:jc w:val="center"/>
              <w:rPr>
                <w:rFonts w:asciiTheme="majorHAnsi" w:eastAsia="Times New Roman" w:hAnsiTheme="majorHAnsi" w:cstheme="majorHAnsi"/>
                <w:bCs/>
                <w:color w:val="FFFFFF" w:themeColor="background1"/>
                <w:sz w:val="20"/>
                <w:szCs w:val="20"/>
              </w:rPr>
            </w:pPr>
            <w:r w:rsidRPr="006E0129">
              <w:rPr>
                <w:rFonts w:asciiTheme="majorHAnsi" w:eastAsia="Times New Roman" w:hAnsiTheme="majorHAnsi" w:cstheme="majorHAnsi"/>
                <w:color w:val="FFFFFF" w:themeColor="background1"/>
                <w:sz w:val="20"/>
                <w:szCs w:val="20"/>
              </w:rPr>
              <w:t xml:space="preserve">LRAPA Board of Directors adopted on </w:t>
            </w:r>
            <w:r>
              <w:rPr>
                <w:rFonts w:asciiTheme="majorHAnsi" w:eastAsia="Times New Roman" w:hAnsiTheme="majorHAnsi" w:cstheme="majorHAnsi"/>
                <w:color w:val="FFFFFF" w:themeColor="background1"/>
                <w:sz w:val="20"/>
                <w:szCs w:val="20"/>
              </w:rPr>
              <w:t>4</w:t>
            </w:r>
            <w:r w:rsidRPr="006E0129">
              <w:rPr>
                <w:rFonts w:asciiTheme="majorHAnsi" w:eastAsia="Times New Roman" w:hAnsiTheme="majorHAnsi" w:cstheme="majorHAnsi"/>
                <w:color w:val="FFFFFF" w:themeColor="background1"/>
                <w:sz w:val="20"/>
                <w:szCs w:val="20"/>
              </w:rPr>
              <w:t>/</w:t>
            </w:r>
            <w:r>
              <w:rPr>
                <w:rFonts w:asciiTheme="majorHAnsi" w:eastAsia="Times New Roman" w:hAnsiTheme="majorHAnsi" w:cstheme="majorHAnsi"/>
                <w:color w:val="FFFFFF" w:themeColor="background1"/>
                <w:sz w:val="20"/>
                <w:szCs w:val="20"/>
              </w:rPr>
              <w:t>25</w:t>
            </w:r>
            <w:r w:rsidRPr="006E0129">
              <w:rPr>
                <w:rFonts w:asciiTheme="majorHAnsi" w:eastAsia="Times New Roman" w:hAnsiTheme="majorHAnsi" w:cstheme="majorHAnsi"/>
                <w:color w:val="FFFFFF" w:themeColor="background1"/>
                <w:sz w:val="20"/>
                <w:szCs w:val="20"/>
              </w:rPr>
              <w:t>/</w:t>
            </w:r>
            <w:r>
              <w:rPr>
                <w:rFonts w:asciiTheme="majorHAnsi" w:eastAsia="Times New Roman" w:hAnsiTheme="majorHAnsi" w:cstheme="majorHAnsi"/>
                <w:color w:val="FFFFFF" w:themeColor="background1"/>
                <w:sz w:val="20"/>
                <w:szCs w:val="20"/>
              </w:rPr>
              <w:t>2011</w:t>
            </w:r>
          </w:p>
        </w:tc>
      </w:tr>
      <w:tr w:rsidR="00396FE0" w:rsidRPr="006726CF" w:rsidTr="00276B57">
        <w:trPr>
          <w:trHeight w:val="20"/>
        </w:trPr>
        <w:tc>
          <w:tcPr>
            <w:tcW w:w="10350" w:type="dxa"/>
            <w:gridSpan w:val="2"/>
            <w:tcBorders>
              <w:bottom w:val="dotted" w:sz="4" w:space="0" w:color="auto"/>
            </w:tcBorders>
            <w:shd w:val="clear" w:color="auto" w:fill="B1DDCD"/>
            <w:hideMark/>
          </w:tcPr>
          <w:p w:rsidR="00396FE0" w:rsidRDefault="00396FE0" w:rsidP="00276B57">
            <w:pPr>
              <w:tabs>
                <w:tab w:val="left" w:pos="4410"/>
              </w:tabs>
              <w:autoSpaceDE w:val="0"/>
              <w:autoSpaceDN w:val="0"/>
              <w:adjustRightInd w:val="0"/>
              <w:ind w:left="360"/>
              <w:rPr>
                <w:rFonts w:asciiTheme="minorHAnsi" w:hAnsiTheme="minorHAnsi" w:cstheme="minorHAnsi"/>
                <w:u w:val="single"/>
              </w:rPr>
            </w:pPr>
          </w:p>
          <w:p w:rsidR="00396FE0" w:rsidRDefault="00396FE0" w:rsidP="00276B57">
            <w:pPr>
              <w:tabs>
                <w:tab w:val="left" w:pos="4410"/>
              </w:tabs>
              <w:autoSpaceDE w:val="0"/>
              <w:autoSpaceDN w:val="0"/>
              <w:adjustRightInd w:val="0"/>
              <w:ind w:left="360"/>
              <w:rPr>
                <w:rFonts w:asciiTheme="minorHAnsi" w:hAnsiTheme="minorHAnsi" w:cstheme="minorHAnsi"/>
              </w:rPr>
            </w:pPr>
            <w:r>
              <w:rPr>
                <w:rFonts w:asciiTheme="minorHAnsi" w:hAnsiTheme="minorHAnsi" w:cstheme="minorHAnsi"/>
                <w:b/>
                <w:sz w:val="22"/>
                <w:szCs w:val="22"/>
              </w:rPr>
              <w:t xml:space="preserve">Generally this action: </w:t>
            </w:r>
            <w:r w:rsidRPr="00C62D84">
              <w:rPr>
                <w:rFonts w:asciiTheme="minorHAnsi" w:hAnsiTheme="minorHAnsi" w:cstheme="minorHAnsi"/>
                <w:sz w:val="22"/>
                <w:szCs w:val="22"/>
                <w:highlight w:val="yellow"/>
              </w:rPr>
              <w:t>[</w:t>
            </w:r>
            <w:r w:rsidRPr="00481802">
              <w:rPr>
                <w:rFonts w:asciiTheme="minorHAnsi" w:hAnsiTheme="minorHAnsi" w:cstheme="minorHAnsi"/>
                <w:b/>
                <w:sz w:val="22"/>
                <w:szCs w:val="22"/>
                <w:highlight w:val="yellow"/>
              </w:rPr>
              <w:t>ROBBYE</w:t>
            </w:r>
            <w:r w:rsidRPr="00C62D84">
              <w:rPr>
                <w:rFonts w:asciiTheme="minorHAnsi" w:hAnsiTheme="minorHAnsi" w:cstheme="minorHAnsi"/>
                <w:sz w:val="22"/>
                <w:szCs w:val="22"/>
                <w:highlight w:val="yellow"/>
              </w:rPr>
              <w:t xml:space="preserve"> –</w:t>
            </w:r>
            <w:r>
              <w:rPr>
                <w:rFonts w:asciiTheme="minorHAnsi" w:hAnsiTheme="minorHAnsi" w:cstheme="minorHAnsi"/>
                <w:sz w:val="22"/>
                <w:szCs w:val="22"/>
                <w:highlight w:val="yellow"/>
              </w:rPr>
              <w:t xml:space="preserve"> MAYBE YOU COULD INCORPORATE SOME OF THIS INTO THE ACTION COLUMN BELOW.</w:t>
            </w:r>
            <w:r w:rsidRPr="00C62D84">
              <w:rPr>
                <w:rFonts w:asciiTheme="minorHAnsi" w:hAnsiTheme="minorHAnsi" w:cstheme="minorHAnsi"/>
                <w:sz w:val="22"/>
                <w:szCs w:val="22"/>
                <w:highlight w:val="yellow"/>
              </w:rPr>
              <w:t>]</w:t>
            </w:r>
            <w:r>
              <w:rPr>
                <w:rFonts w:asciiTheme="minorHAnsi" w:hAnsiTheme="minorHAnsi" w:cstheme="minorHAnsi"/>
                <w:sz w:val="22"/>
                <w:szCs w:val="22"/>
              </w:rPr>
              <w:t xml:space="preserve"> </w:t>
            </w:r>
          </w:p>
          <w:p w:rsidR="00396FE0" w:rsidRDefault="00396FE0" w:rsidP="00276B57">
            <w:pPr>
              <w:tabs>
                <w:tab w:val="left" w:pos="4410"/>
              </w:tabs>
              <w:autoSpaceDE w:val="0"/>
              <w:autoSpaceDN w:val="0"/>
              <w:adjustRightInd w:val="0"/>
              <w:ind w:left="360"/>
              <w:rPr>
                <w:rFonts w:asciiTheme="minorHAnsi" w:hAnsiTheme="minorHAnsi" w:cstheme="minorHAnsi"/>
                <w:b/>
              </w:rPr>
            </w:pPr>
          </w:p>
          <w:p w:rsidR="00396FE0" w:rsidRPr="00C62D84" w:rsidRDefault="00396FE0" w:rsidP="00276B57">
            <w:pPr>
              <w:tabs>
                <w:tab w:val="left" w:pos="4410"/>
              </w:tabs>
              <w:autoSpaceDE w:val="0"/>
              <w:autoSpaceDN w:val="0"/>
              <w:adjustRightInd w:val="0"/>
              <w:ind w:left="720"/>
              <w:rPr>
                <w:rFonts w:asciiTheme="minorHAnsi" w:hAnsiTheme="minorHAnsi" w:cstheme="minorHAnsi"/>
                <w:b/>
              </w:rPr>
            </w:pPr>
            <w:r w:rsidRPr="00C62D84">
              <w:rPr>
                <w:rFonts w:asciiTheme="minorHAnsi" w:hAnsiTheme="minorHAnsi" w:cstheme="minorHAnsi"/>
                <w:b/>
                <w:sz w:val="22"/>
                <w:szCs w:val="22"/>
              </w:rPr>
              <w:t>PM2.5 New Source Review/Prevention of Significant Deterioration</w:t>
            </w:r>
            <w:r w:rsidRPr="00C62D84" w:rsidDel="00B57A4E">
              <w:rPr>
                <w:rFonts w:asciiTheme="minorHAnsi" w:hAnsiTheme="minorHAnsi" w:cstheme="minorHAnsi"/>
                <w:b/>
                <w:sz w:val="22"/>
                <w:szCs w:val="22"/>
              </w:rPr>
              <w:t xml:space="preserve"> </w:t>
            </w:r>
          </w:p>
          <w:p w:rsidR="00396FE0" w:rsidRDefault="00396FE0" w:rsidP="00276B57">
            <w:pPr>
              <w:tabs>
                <w:tab w:val="left" w:pos="4410"/>
              </w:tabs>
              <w:autoSpaceDE w:val="0"/>
              <w:autoSpaceDN w:val="0"/>
              <w:adjustRightInd w:val="0"/>
              <w:ind w:left="720"/>
              <w:rPr>
                <w:rFonts w:asciiTheme="minorHAnsi" w:hAnsiTheme="minorHAnsi" w:cstheme="minorHAnsi"/>
              </w:rPr>
            </w:pPr>
            <w:r>
              <w:rPr>
                <w:rFonts w:asciiTheme="minorHAnsi" w:hAnsiTheme="minorHAnsi" w:cstheme="minorHAnsi"/>
                <w:sz w:val="22"/>
                <w:szCs w:val="22"/>
              </w:rPr>
              <w:t xml:space="preserve">LRAPA </w:t>
            </w:r>
            <w:r w:rsidRPr="003C39AD">
              <w:rPr>
                <w:rFonts w:asciiTheme="minorHAnsi" w:hAnsiTheme="minorHAnsi" w:cstheme="minorHAnsi"/>
                <w:sz w:val="22"/>
                <w:szCs w:val="22"/>
              </w:rPr>
              <w:t xml:space="preserve">adopt PM2.5 New Source Review/Prevention of Significant Deterioration rules for fine particles (PM2.5 or particulate matter less than 2.5 microns in diameter) </w:t>
            </w:r>
            <w:r>
              <w:rPr>
                <w:rFonts w:asciiTheme="minorHAnsi" w:hAnsiTheme="minorHAnsi" w:cstheme="minorHAnsi"/>
                <w:sz w:val="22"/>
                <w:szCs w:val="22"/>
              </w:rPr>
              <w:t xml:space="preserve">after the temporary </w:t>
            </w:r>
            <w:r w:rsidRPr="003C39AD">
              <w:rPr>
                <w:rFonts w:asciiTheme="minorHAnsi" w:hAnsiTheme="minorHAnsi" w:cstheme="minorHAnsi"/>
                <w:sz w:val="22"/>
                <w:szCs w:val="22"/>
              </w:rPr>
              <w:t>rule expire</w:t>
            </w:r>
            <w:r>
              <w:rPr>
                <w:rFonts w:asciiTheme="minorHAnsi" w:hAnsiTheme="minorHAnsi" w:cstheme="minorHAnsi"/>
                <w:sz w:val="22"/>
                <w:szCs w:val="22"/>
              </w:rPr>
              <w:t>d</w:t>
            </w:r>
            <w:r w:rsidRPr="003C39AD">
              <w:rPr>
                <w:rFonts w:asciiTheme="minorHAnsi" w:hAnsiTheme="minorHAnsi" w:cstheme="minorHAnsi"/>
                <w:sz w:val="22"/>
                <w:szCs w:val="22"/>
              </w:rPr>
              <w:t xml:space="preserve"> on February 28, 2013. </w:t>
            </w:r>
            <w:r w:rsidRPr="00C62D84">
              <w:rPr>
                <w:rFonts w:asciiTheme="minorHAnsi" w:hAnsiTheme="minorHAnsi" w:cstheme="minorHAnsi"/>
                <w:sz w:val="22"/>
                <w:szCs w:val="22"/>
                <w:highlight w:val="yellow"/>
              </w:rPr>
              <w:t>[</w:t>
            </w:r>
            <w:r w:rsidRPr="00C62D84">
              <w:rPr>
                <w:rFonts w:asciiTheme="minorHAnsi" w:hAnsiTheme="minorHAnsi" w:cstheme="minorHAnsi"/>
                <w:b/>
                <w:sz w:val="22"/>
                <w:szCs w:val="22"/>
                <w:highlight w:val="yellow"/>
              </w:rPr>
              <w:t>ROBBYE</w:t>
            </w:r>
            <w:r w:rsidRPr="00C62D84">
              <w:rPr>
                <w:rFonts w:asciiTheme="minorHAnsi" w:hAnsiTheme="minorHAnsi" w:cstheme="minorHAnsi"/>
                <w:sz w:val="22"/>
                <w:szCs w:val="22"/>
                <w:highlight w:val="yellow"/>
              </w:rPr>
              <w:t xml:space="preserve"> – THE FISCAL HAD A 2/28/2012 DATE. WHAT IS THE CORRECT DATE?]</w:t>
            </w:r>
            <w:r>
              <w:rPr>
                <w:rFonts w:asciiTheme="minorHAnsi" w:hAnsiTheme="minorHAnsi" w:cstheme="minorHAnsi"/>
                <w:sz w:val="22"/>
                <w:szCs w:val="22"/>
              </w:rPr>
              <w:t xml:space="preserve"> EQC ratification ensures </w:t>
            </w:r>
            <w:r w:rsidRPr="00C62D84">
              <w:rPr>
                <w:rFonts w:asciiTheme="minorHAnsi" w:hAnsiTheme="minorHAnsi" w:cstheme="minorHAnsi"/>
                <w:sz w:val="22"/>
                <w:szCs w:val="22"/>
                <w:highlight w:val="yellow"/>
              </w:rPr>
              <w:t>[</w:t>
            </w:r>
            <w:r w:rsidRPr="00C62D84">
              <w:rPr>
                <w:rFonts w:asciiTheme="minorHAnsi" w:hAnsiTheme="minorHAnsi" w:cstheme="minorHAnsi"/>
                <w:b/>
                <w:sz w:val="22"/>
                <w:szCs w:val="22"/>
                <w:highlight w:val="yellow"/>
              </w:rPr>
              <w:t xml:space="preserve">ROBBYE </w:t>
            </w:r>
            <w:r w:rsidRPr="00C62D84">
              <w:rPr>
                <w:rFonts w:asciiTheme="minorHAnsi" w:hAnsiTheme="minorHAnsi" w:cstheme="minorHAnsi"/>
                <w:sz w:val="22"/>
                <w:szCs w:val="22"/>
                <w:highlight w:val="yellow"/>
              </w:rPr>
              <w:t xml:space="preserve">– </w:t>
            </w:r>
            <w:r>
              <w:rPr>
                <w:rFonts w:asciiTheme="minorHAnsi" w:hAnsiTheme="minorHAnsi" w:cstheme="minorHAnsi"/>
                <w:sz w:val="22"/>
                <w:szCs w:val="22"/>
                <w:highlight w:val="yellow"/>
              </w:rPr>
              <w:t>ENSURE WHAT</w:t>
            </w:r>
            <w:r w:rsidRPr="00C62D84">
              <w:rPr>
                <w:rFonts w:asciiTheme="minorHAnsi" w:hAnsiTheme="minorHAnsi" w:cstheme="minorHAnsi"/>
                <w:sz w:val="22"/>
                <w:szCs w:val="22"/>
                <w:highlight w:val="yellow"/>
              </w:rPr>
              <w:t>?]</w:t>
            </w:r>
          </w:p>
          <w:p w:rsidR="00396FE0" w:rsidRPr="003C39AD" w:rsidRDefault="00396FE0" w:rsidP="00276B57">
            <w:pPr>
              <w:tabs>
                <w:tab w:val="left" w:pos="4410"/>
              </w:tabs>
              <w:autoSpaceDE w:val="0"/>
              <w:autoSpaceDN w:val="0"/>
              <w:adjustRightInd w:val="0"/>
              <w:ind w:left="720"/>
              <w:rPr>
                <w:rFonts w:asciiTheme="minorHAnsi" w:hAnsiTheme="minorHAnsi" w:cstheme="minorHAnsi"/>
              </w:rPr>
            </w:pPr>
          </w:p>
          <w:p w:rsidR="00396FE0" w:rsidRPr="00C62D84" w:rsidRDefault="00396FE0" w:rsidP="00276B57">
            <w:pPr>
              <w:tabs>
                <w:tab w:val="left" w:pos="4410"/>
              </w:tabs>
              <w:autoSpaceDE w:val="0"/>
              <w:autoSpaceDN w:val="0"/>
              <w:adjustRightInd w:val="0"/>
              <w:ind w:left="720"/>
              <w:rPr>
                <w:rFonts w:asciiTheme="minorHAnsi" w:hAnsiTheme="minorHAnsi" w:cstheme="minorHAnsi"/>
                <w:b/>
              </w:rPr>
            </w:pPr>
            <w:r w:rsidRPr="00C62D84">
              <w:rPr>
                <w:rFonts w:asciiTheme="minorHAnsi" w:hAnsiTheme="minorHAnsi" w:cstheme="minorHAnsi"/>
                <w:b/>
                <w:sz w:val="22"/>
                <w:szCs w:val="22"/>
              </w:rPr>
              <w:t>Green House Gas and Prevention of Significant Deterioration</w:t>
            </w:r>
          </w:p>
          <w:p w:rsidR="00396FE0" w:rsidRPr="003C39AD" w:rsidRDefault="00396FE0" w:rsidP="00276B57">
            <w:pPr>
              <w:tabs>
                <w:tab w:val="left" w:pos="4410"/>
              </w:tabs>
              <w:autoSpaceDE w:val="0"/>
              <w:autoSpaceDN w:val="0"/>
              <w:adjustRightInd w:val="0"/>
              <w:ind w:left="720"/>
              <w:rPr>
                <w:rFonts w:asciiTheme="minorHAnsi" w:hAnsiTheme="minorHAnsi" w:cstheme="minorHAnsi"/>
              </w:rPr>
            </w:pPr>
            <w:r w:rsidRPr="003C39AD">
              <w:rPr>
                <w:rFonts w:asciiTheme="minorHAnsi" w:hAnsiTheme="minorHAnsi" w:cstheme="minorHAnsi"/>
                <w:sz w:val="22"/>
                <w:szCs w:val="22"/>
              </w:rPr>
              <w:t xml:space="preserve">EPA requires states to update their Prevention of Significant Deterioration and Title V programs to include Greenhouse Gases. </w:t>
            </w:r>
            <w:r>
              <w:rPr>
                <w:rFonts w:asciiTheme="minorHAnsi" w:hAnsiTheme="minorHAnsi" w:cstheme="minorHAnsi"/>
                <w:sz w:val="22"/>
                <w:szCs w:val="22"/>
              </w:rPr>
              <w:t xml:space="preserve">EQC ratification of </w:t>
            </w:r>
            <w:r w:rsidRPr="003C39AD">
              <w:rPr>
                <w:rFonts w:asciiTheme="minorHAnsi" w:hAnsiTheme="minorHAnsi" w:cstheme="minorHAnsi"/>
                <w:sz w:val="22"/>
                <w:szCs w:val="22"/>
              </w:rPr>
              <w:t xml:space="preserve">these rules would ensure LRAPA retains federal approval to implement these programs and avoid sanctions. Sources would be able to comply with federal Green House Gas permitting requirements with the adoption of these rules. </w:t>
            </w:r>
          </w:p>
          <w:p w:rsidR="00396FE0" w:rsidRPr="003C39AD" w:rsidRDefault="00396FE0" w:rsidP="00276B57">
            <w:pPr>
              <w:autoSpaceDE w:val="0"/>
              <w:autoSpaceDN w:val="0"/>
              <w:adjustRightInd w:val="0"/>
              <w:ind w:left="720"/>
              <w:rPr>
                <w:rFonts w:asciiTheme="minorHAnsi" w:hAnsiTheme="minorHAnsi" w:cstheme="minorHAnsi"/>
                <w:u w:val="single"/>
              </w:rPr>
            </w:pPr>
          </w:p>
          <w:p w:rsidR="00396FE0" w:rsidRPr="00C62D84" w:rsidRDefault="00396FE0" w:rsidP="00276B57">
            <w:pPr>
              <w:autoSpaceDE w:val="0"/>
              <w:autoSpaceDN w:val="0"/>
              <w:adjustRightInd w:val="0"/>
              <w:ind w:left="720"/>
              <w:rPr>
                <w:rFonts w:asciiTheme="minorHAnsi" w:hAnsiTheme="minorHAnsi" w:cstheme="minorHAnsi"/>
                <w:b/>
              </w:rPr>
            </w:pPr>
            <w:r w:rsidRPr="00C62D84">
              <w:rPr>
                <w:rFonts w:asciiTheme="minorHAnsi" w:hAnsiTheme="minorHAnsi" w:cstheme="minorHAnsi"/>
                <w:b/>
                <w:sz w:val="22"/>
                <w:szCs w:val="22"/>
              </w:rPr>
              <w:t>Small Scale Renewable Energy Sources</w:t>
            </w:r>
          </w:p>
          <w:p w:rsidR="00396FE0" w:rsidRDefault="00396FE0" w:rsidP="00276B57">
            <w:pPr>
              <w:tabs>
                <w:tab w:val="left" w:pos="4410"/>
              </w:tabs>
              <w:autoSpaceDE w:val="0"/>
              <w:autoSpaceDN w:val="0"/>
              <w:adjustRightInd w:val="0"/>
              <w:ind w:left="720"/>
              <w:rPr>
                <w:rFonts w:asciiTheme="minorHAnsi" w:hAnsiTheme="minorHAnsi" w:cstheme="minorHAnsi"/>
              </w:rPr>
            </w:pPr>
            <w:r>
              <w:rPr>
                <w:rFonts w:asciiTheme="minorHAnsi" w:hAnsiTheme="minorHAnsi" w:cstheme="minorHAnsi"/>
                <w:sz w:val="22"/>
                <w:szCs w:val="22"/>
              </w:rPr>
              <w:t xml:space="preserve">LRAPA’s </w:t>
            </w:r>
            <w:r w:rsidRPr="003C39AD">
              <w:rPr>
                <w:rFonts w:asciiTheme="minorHAnsi" w:hAnsiTheme="minorHAnsi" w:cstheme="minorHAnsi"/>
                <w:sz w:val="22"/>
                <w:szCs w:val="22"/>
              </w:rPr>
              <w:t>rule</w:t>
            </w:r>
            <w:r>
              <w:rPr>
                <w:rFonts w:asciiTheme="minorHAnsi" w:hAnsiTheme="minorHAnsi" w:cstheme="minorHAnsi"/>
                <w:sz w:val="22"/>
                <w:szCs w:val="22"/>
              </w:rPr>
              <w:t>s</w:t>
            </w:r>
            <w:r w:rsidRPr="003C39AD">
              <w:rPr>
                <w:rFonts w:asciiTheme="minorHAnsi" w:hAnsiTheme="minorHAnsi" w:cstheme="minorHAnsi"/>
                <w:sz w:val="22"/>
                <w:szCs w:val="22"/>
              </w:rPr>
              <w:t xml:space="preserve"> for local small-scale energy projects align with Oregon Revised Statutes 468A.04. </w:t>
            </w:r>
            <w:r w:rsidRPr="00C62D84">
              <w:rPr>
                <w:rFonts w:asciiTheme="minorHAnsi" w:hAnsiTheme="minorHAnsi" w:cstheme="minorHAnsi"/>
                <w:sz w:val="22"/>
                <w:szCs w:val="22"/>
                <w:highlight w:val="yellow"/>
              </w:rPr>
              <w:t>[</w:t>
            </w:r>
            <w:r w:rsidRPr="00481802">
              <w:rPr>
                <w:rFonts w:asciiTheme="minorHAnsi" w:hAnsiTheme="minorHAnsi" w:cstheme="minorHAnsi"/>
                <w:b/>
                <w:sz w:val="22"/>
                <w:szCs w:val="22"/>
                <w:highlight w:val="yellow"/>
              </w:rPr>
              <w:t>ROBBYE</w:t>
            </w:r>
            <w:r w:rsidRPr="00C62D84">
              <w:rPr>
                <w:rFonts w:asciiTheme="minorHAnsi" w:hAnsiTheme="minorHAnsi" w:cstheme="minorHAnsi"/>
                <w:sz w:val="22"/>
                <w:szCs w:val="22"/>
                <w:highlight w:val="yellow"/>
              </w:rPr>
              <w:t xml:space="preserve"> –</w:t>
            </w:r>
            <w:r>
              <w:rPr>
                <w:rFonts w:asciiTheme="minorHAnsi" w:hAnsiTheme="minorHAnsi" w:cstheme="minorHAnsi"/>
                <w:sz w:val="22"/>
                <w:szCs w:val="22"/>
                <w:highlight w:val="yellow"/>
              </w:rPr>
              <w:t xml:space="preserve"> SECTION NUMBERS HAVE THREE DIGITS, PLEASE CORRECT.</w:t>
            </w:r>
            <w:r w:rsidRPr="00C62D84">
              <w:rPr>
                <w:rFonts w:asciiTheme="minorHAnsi" w:hAnsiTheme="minorHAnsi" w:cstheme="minorHAnsi"/>
                <w:sz w:val="22"/>
                <w:szCs w:val="22"/>
                <w:highlight w:val="yellow"/>
              </w:rPr>
              <w:t>]</w:t>
            </w:r>
          </w:p>
          <w:p w:rsidR="00396FE0" w:rsidRPr="003C39AD" w:rsidRDefault="00396FE0" w:rsidP="00276B57">
            <w:pPr>
              <w:autoSpaceDE w:val="0"/>
              <w:autoSpaceDN w:val="0"/>
              <w:adjustRightInd w:val="0"/>
              <w:ind w:left="720"/>
              <w:rPr>
                <w:rFonts w:asciiTheme="minorHAnsi" w:hAnsiTheme="minorHAnsi" w:cstheme="minorHAnsi"/>
              </w:rPr>
            </w:pPr>
          </w:p>
          <w:p w:rsidR="00396FE0" w:rsidRPr="00C62D84" w:rsidRDefault="00396FE0" w:rsidP="00276B57">
            <w:pPr>
              <w:autoSpaceDE w:val="0"/>
              <w:autoSpaceDN w:val="0"/>
              <w:adjustRightInd w:val="0"/>
              <w:ind w:left="720"/>
              <w:rPr>
                <w:rFonts w:asciiTheme="minorHAnsi" w:hAnsiTheme="minorHAnsi" w:cstheme="minorHAnsi"/>
                <w:b/>
              </w:rPr>
            </w:pPr>
            <w:r w:rsidRPr="00C62D84">
              <w:rPr>
                <w:rFonts w:asciiTheme="minorHAnsi" w:hAnsiTheme="minorHAnsi" w:cstheme="minorHAnsi"/>
                <w:b/>
                <w:sz w:val="22"/>
                <w:szCs w:val="22"/>
              </w:rPr>
              <w:t>Permitting Rule Updates</w:t>
            </w:r>
          </w:p>
          <w:p w:rsidR="00396FE0" w:rsidRDefault="00396FE0" w:rsidP="00276B57">
            <w:pPr>
              <w:autoSpaceDE w:val="0"/>
              <w:autoSpaceDN w:val="0"/>
              <w:adjustRightInd w:val="0"/>
              <w:ind w:left="720"/>
              <w:rPr>
                <w:rFonts w:asciiTheme="minorHAnsi" w:hAnsiTheme="minorHAnsi" w:cstheme="minorHAnsi"/>
              </w:rPr>
            </w:pPr>
            <w:r>
              <w:rPr>
                <w:rFonts w:asciiTheme="minorHAnsi" w:hAnsiTheme="minorHAnsi" w:cstheme="minorHAnsi"/>
                <w:sz w:val="22"/>
                <w:szCs w:val="22"/>
              </w:rPr>
              <w:t xml:space="preserve">This </w:t>
            </w:r>
            <w:proofErr w:type="spellStart"/>
            <w:r>
              <w:rPr>
                <w:rFonts w:asciiTheme="minorHAnsi" w:hAnsiTheme="minorHAnsi" w:cstheme="minorHAnsi"/>
                <w:sz w:val="22"/>
                <w:szCs w:val="22"/>
              </w:rPr>
              <w:t>actione</w:t>
            </w:r>
            <w:proofErr w:type="spellEnd"/>
            <w:r>
              <w:rPr>
                <w:rFonts w:asciiTheme="minorHAnsi" w:hAnsiTheme="minorHAnsi" w:cstheme="minorHAnsi"/>
                <w:sz w:val="22"/>
                <w:szCs w:val="22"/>
              </w:rPr>
              <w:t xml:space="preserve"> aligned LRAPA </w:t>
            </w:r>
            <w:r w:rsidRPr="003C39AD">
              <w:rPr>
                <w:rFonts w:asciiTheme="minorHAnsi" w:hAnsiTheme="minorHAnsi" w:cstheme="minorHAnsi"/>
                <w:sz w:val="22"/>
                <w:szCs w:val="22"/>
              </w:rPr>
              <w:t>permitting rule</w:t>
            </w:r>
            <w:r w:rsidRPr="00481802">
              <w:rPr>
                <w:rFonts w:asciiTheme="minorHAnsi" w:hAnsiTheme="minorHAnsi" w:cstheme="minorHAnsi"/>
                <w:sz w:val="22"/>
                <w:szCs w:val="22"/>
                <w:highlight w:val="yellow"/>
              </w:rPr>
              <w:t>s</w:t>
            </w:r>
            <w:r w:rsidRPr="003C39AD">
              <w:rPr>
                <w:rFonts w:asciiTheme="minorHAnsi" w:hAnsiTheme="minorHAnsi" w:cstheme="minorHAnsi"/>
                <w:sz w:val="22"/>
                <w:szCs w:val="22"/>
              </w:rPr>
              <w:t xml:space="preserve"> with federal standards, correct</w:t>
            </w:r>
            <w:r>
              <w:rPr>
                <w:rFonts w:asciiTheme="minorHAnsi" w:hAnsiTheme="minorHAnsi" w:cstheme="minorHAnsi"/>
                <w:sz w:val="22"/>
                <w:szCs w:val="22"/>
              </w:rPr>
              <w:t>ed</w:t>
            </w:r>
            <w:r w:rsidRPr="003C39AD">
              <w:rPr>
                <w:rFonts w:asciiTheme="minorHAnsi" w:hAnsiTheme="minorHAnsi" w:cstheme="minorHAnsi"/>
                <w:sz w:val="22"/>
                <w:szCs w:val="22"/>
              </w:rPr>
              <w:t xml:space="preserve"> typographical errors and create</w:t>
            </w:r>
            <w:r>
              <w:rPr>
                <w:rFonts w:asciiTheme="minorHAnsi" w:hAnsiTheme="minorHAnsi" w:cstheme="minorHAnsi"/>
                <w:sz w:val="22"/>
                <w:szCs w:val="22"/>
              </w:rPr>
              <w:t>d</w:t>
            </w:r>
            <w:r w:rsidRPr="003C39AD">
              <w:rPr>
                <w:rFonts w:asciiTheme="minorHAnsi" w:hAnsiTheme="minorHAnsi" w:cstheme="minorHAnsi"/>
                <w:sz w:val="22"/>
                <w:szCs w:val="22"/>
              </w:rPr>
              <w:t xml:space="preserve"> permitting and registration requirements for many sources subject to new Area Source National Emission Standards for Hazardous Air Pollutants.</w:t>
            </w:r>
          </w:p>
          <w:p w:rsidR="00396FE0" w:rsidRDefault="00396FE0" w:rsidP="00276B57">
            <w:pPr>
              <w:autoSpaceDE w:val="0"/>
              <w:autoSpaceDN w:val="0"/>
              <w:adjustRightInd w:val="0"/>
              <w:ind w:left="720"/>
              <w:rPr>
                <w:rFonts w:asciiTheme="majorHAnsi" w:eastAsia="Times New Roman" w:hAnsiTheme="majorHAnsi" w:cstheme="majorHAnsi"/>
              </w:rPr>
            </w:pPr>
          </w:p>
        </w:tc>
      </w:tr>
      <w:tr w:rsidR="00396FE0" w:rsidRPr="006726CF" w:rsidTr="00276B57">
        <w:trPr>
          <w:trHeight w:val="20"/>
        </w:trPr>
        <w:tc>
          <w:tcPr>
            <w:tcW w:w="1080" w:type="dxa"/>
            <w:tcBorders>
              <w:bottom w:val="dotted" w:sz="4" w:space="0" w:color="auto"/>
            </w:tcBorders>
            <w:shd w:val="clear" w:color="auto" w:fill="DFF1EB"/>
            <w:hideMark/>
          </w:tcPr>
          <w:p w:rsidR="00396FE0" w:rsidRPr="00DF199E" w:rsidRDefault="00396FE0" w:rsidP="00276B57">
            <w:pPr>
              <w:ind w:left="0"/>
              <w:jc w:val="center"/>
              <w:rPr>
                <w:rFonts w:asciiTheme="majorHAnsi" w:eastAsia="Times New Roman" w:hAnsiTheme="majorHAnsi" w:cstheme="majorHAnsi"/>
              </w:rPr>
            </w:pPr>
            <w:r>
              <w:rPr>
                <w:rFonts w:asciiTheme="majorHAnsi" w:eastAsia="Times New Roman" w:hAnsiTheme="majorHAnsi" w:cstheme="majorHAnsi"/>
                <w:color w:val="000000"/>
                <w:sz w:val="22"/>
                <w:szCs w:val="22"/>
              </w:rPr>
              <w:t>Title number</w:t>
            </w:r>
          </w:p>
        </w:tc>
        <w:tc>
          <w:tcPr>
            <w:tcW w:w="9270" w:type="dxa"/>
            <w:tcBorders>
              <w:bottom w:val="dotted" w:sz="4" w:space="0" w:color="auto"/>
            </w:tcBorders>
            <w:shd w:val="clear" w:color="auto" w:fill="DFF1EB"/>
          </w:tcPr>
          <w:p w:rsidR="00396FE0" w:rsidRPr="00DF199E" w:rsidRDefault="00396FE0" w:rsidP="00276B57">
            <w:pPr>
              <w:ind w:left="0"/>
              <w:rPr>
                <w:rFonts w:asciiTheme="majorHAnsi" w:eastAsia="Times New Roman" w:hAnsiTheme="majorHAnsi" w:cstheme="majorHAnsi"/>
              </w:rPr>
            </w:pPr>
            <w:r>
              <w:rPr>
                <w:rFonts w:asciiTheme="majorHAnsi" w:eastAsia="Times New Roman" w:hAnsiTheme="majorHAnsi" w:cstheme="majorHAnsi"/>
                <w:sz w:val="22"/>
                <w:szCs w:val="22"/>
              </w:rPr>
              <w:t>Action</w:t>
            </w:r>
          </w:p>
        </w:tc>
      </w:tr>
      <w:tr w:rsidR="00396FE0" w:rsidRPr="006726CF" w:rsidTr="00276B57">
        <w:trPr>
          <w:trHeight w:val="210"/>
        </w:trPr>
        <w:tc>
          <w:tcPr>
            <w:tcW w:w="10350" w:type="dxa"/>
            <w:gridSpan w:val="2"/>
            <w:tcBorders>
              <w:top w:val="dotted" w:sz="4" w:space="0" w:color="auto"/>
              <w:bottom w:val="single" w:sz="4" w:space="0" w:color="auto"/>
            </w:tcBorders>
            <w:shd w:val="clear" w:color="auto" w:fill="FFFFFF" w:themeFill="background1"/>
            <w:vAlign w:val="center"/>
            <w:hideMark/>
          </w:tcPr>
          <w:p w:rsidR="00396FE0" w:rsidRDefault="00396FE0" w:rsidP="00276B57">
            <w:pPr>
              <w:ind w:left="360"/>
              <w:jc w:val="both"/>
              <w:rPr>
                <w:rFonts w:asciiTheme="majorHAnsi" w:hAnsiTheme="majorHAnsi" w:cstheme="majorHAnsi"/>
                <w:sz w:val="20"/>
                <w:szCs w:val="20"/>
              </w:rPr>
            </w:pPr>
            <w:r w:rsidRPr="00DF199E">
              <w:rPr>
                <w:rFonts w:asciiTheme="majorHAnsi" w:eastAsia="Times New Roman" w:hAnsiTheme="majorHAnsi" w:cstheme="majorHAnsi"/>
                <w:color w:val="000000"/>
                <w:sz w:val="22"/>
                <w:szCs w:val="22"/>
              </w:rPr>
              <w:t>Amend</w:t>
            </w:r>
            <w:r>
              <w:rPr>
                <w:rFonts w:asciiTheme="majorHAnsi" w:eastAsia="Times New Roman" w:hAnsiTheme="majorHAnsi" w:cstheme="majorHAnsi"/>
                <w:color w:val="000000"/>
                <w:sz w:val="22"/>
                <w:szCs w:val="22"/>
              </w:rPr>
              <w:t>ed</w:t>
            </w:r>
          </w:p>
        </w:tc>
      </w:tr>
      <w:tr w:rsidR="00396FE0" w:rsidRPr="006726CF" w:rsidTr="00276B57">
        <w:trPr>
          <w:trHeight w:val="20"/>
        </w:trPr>
        <w:tc>
          <w:tcPr>
            <w:tcW w:w="1080" w:type="dxa"/>
            <w:tcBorders>
              <w:top w:val="single" w:sz="4" w:space="0" w:color="auto"/>
              <w:bottom w:val="single" w:sz="4" w:space="0" w:color="auto"/>
              <w:right w:val="single" w:sz="4" w:space="0" w:color="auto"/>
            </w:tcBorders>
            <w:shd w:val="clear" w:color="auto" w:fill="auto"/>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13</w:t>
            </w: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tabs>
                <w:tab w:val="left" w:pos="4410"/>
              </w:tabs>
              <w:autoSpaceDE w:val="0"/>
              <w:autoSpaceDN w:val="0"/>
              <w:adjustRightInd w:val="0"/>
              <w:ind w:left="0"/>
              <w:rPr>
                <w:rFonts w:asciiTheme="minorHAnsi" w:hAnsiTheme="minorHAnsi" w:cstheme="minorHAnsi"/>
              </w:rPr>
            </w:pPr>
            <w:r w:rsidRPr="0096671F">
              <w:rPr>
                <w:rFonts w:asciiTheme="minorHAnsi" w:hAnsiTheme="minorHAnsi" w:cstheme="minorHAnsi"/>
                <w:sz w:val="22"/>
                <w:szCs w:val="22"/>
              </w:rPr>
              <w:t xml:space="preserve"> </w:t>
            </w:r>
            <w:r w:rsidRPr="0096671F">
              <w:rPr>
                <w:rFonts w:asciiTheme="minorHAnsi" w:hAnsiTheme="minorHAnsi" w:cstheme="minorHAnsi"/>
                <w:sz w:val="22"/>
                <w:szCs w:val="22"/>
                <w:highlight w:val="yellow"/>
              </w:rPr>
              <w:t>[</w:t>
            </w:r>
            <w:r w:rsidRPr="0096671F">
              <w:rPr>
                <w:rFonts w:asciiTheme="minorHAnsi" w:hAnsiTheme="minorHAnsi" w:cstheme="minorHAnsi"/>
                <w:b/>
                <w:sz w:val="22"/>
                <w:szCs w:val="22"/>
                <w:highlight w:val="yellow"/>
              </w:rPr>
              <w:t>ROBBYE</w:t>
            </w:r>
            <w:r w:rsidRPr="0096671F">
              <w:rPr>
                <w:rFonts w:asciiTheme="minorHAnsi" w:hAnsiTheme="minorHAnsi" w:cstheme="minorHAnsi"/>
                <w:sz w:val="22"/>
                <w:szCs w:val="22"/>
                <w:highlight w:val="yellow"/>
              </w:rPr>
              <w:t xml:space="preserve"> – WOULD YOU ADD </w:t>
            </w:r>
            <w:r>
              <w:rPr>
                <w:rFonts w:asciiTheme="minorHAnsi" w:hAnsiTheme="minorHAnsi" w:cstheme="minorHAnsi"/>
                <w:sz w:val="22"/>
                <w:szCs w:val="22"/>
                <w:highlight w:val="yellow"/>
              </w:rPr>
              <w:t xml:space="preserve">STATEMENTS TO THIS COLUMN SIMILAR </w:t>
            </w:r>
            <w:r w:rsidRPr="0096671F">
              <w:rPr>
                <w:rFonts w:asciiTheme="minorHAnsi" w:hAnsiTheme="minorHAnsi" w:cstheme="minorHAnsi"/>
                <w:sz w:val="22"/>
                <w:szCs w:val="22"/>
                <w:highlight w:val="yellow"/>
              </w:rPr>
              <w:t>TO INDUSTRIAL STREAMLING RUL</w:t>
            </w:r>
            <w:r>
              <w:rPr>
                <w:rFonts w:asciiTheme="minorHAnsi" w:hAnsiTheme="minorHAnsi" w:cstheme="minorHAnsi"/>
                <w:sz w:val="22"/>
                <w:szCs w:val="22"/>
                <w:highlight w:val="yellow"/>
              </w:rPr>
              <w:t>E</w:t>
            </w:r>
            <w:r w:rsidRPr="0096671F">
              <w:rPr>
                <w:rFonts w:asciiTheme="minorHAnsi" w:hAnsiTheme="minorHAnsi" w:cstheme="minorHAnsi"/>
                <w:sz w:val="22"/>
                <w:szCs w:val="22"/>
                <w:highlight w:val="yellow"/>
              </w:rPr>
              <w:t>S ABOVE</w:t>
            </w:r>
            <w:r>
              <w:rPr>
                <w:rFonts w:asciiTheme="minorHAnsi" w:hAnsiTheme="minorHAnsi" w:cstheme="minorHAnsi"/>
                <w:sz w:val="22"/>
                <w:szCs w:val="22"/>
                <w:highlight w:val="yellow"/>
              </w:rPr>
              <w:t>?</w:t>
            </w:r>
            <w:r w:rsidRPr="0096671F">
              <w:rPr>
                <w:rFonts w:asciiTheme="minorHAnsi" w:hAnsiTheme="minorHAnsi" w:cstheme="minorHAnsi"/>
                <w:sz w:val="22"/>
                <w:szCs w:val="22"/>
                <w:highlight w:val="yellow"/>
              </w:rPr>
              <w:t>]</w:t>
            </w:r>
            <w:r w:rsidRPr="0096671F">
              <w:rPr>
                <w:rFonts w:asciiTheme="minorHAnsi" w:hAnsiTheme="minorHAnsi" w:cstheme="minorHAnsi"/>
                <w:sz w:val="22"/>
                <w:szCs w:val="22"/>
              </w:rPr>
              <w:t xml:space="preserve"> </w:t>
            </w:r>
          </w:p>
          <w:p w:rsidR="00396FE0" w:rsidRPr="0096671F" w:rsidRDefault="00396FE0" w:rsidP="00276B57">
            <w:pPr>
              <w:ind w:left="0"/>
              <w:rPr>
                <w:rFonts w:asciiTheme="minorHAnsi" w:eastAsia="Times New Roman" w:hAnsiTheme="minorHAnsi" w:cstheme="minorHAnsi"/>
              </w:rPr>
            </w:pPr>
          </w:p>
        </w:tc>
      </w:tr>
      <w:tr w:rsidR="00396FE0" w:rsidRPr="006726CF" w:rsidTr="00276B57">
        <w:trPr>
          <w:trHeight w:val="144"/>
        </w:trPr>
        <w:tc>
          <w:tcPr>
            <w:tcW w:w="1080" w:type="dxa"/>
            <w:tcBorders>
              <w:top w:val="single" w:sz="4" w:space="0" w:color="auto"/>
              <w:bottom w:val="single" w:sz="4" w:space="0" w:color="auto"/>
              <w:right w:val="single" w:sz="4" w:space="0" w:color="auto"/>
            </w:tcBorders>
            <w:shd w:val="clear" w:color="auto" w:fill="auto"/>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32</w:t>
            </w: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ind w:left="0"/>
              <w:rPr>
                <w:rFonts w:ascii="Times New Roman" w:hAnsi="Times New Roman"/>
              </w:rPr>
            </w:pPr>
          </w:p>
        </w:tc>
      </w:tr>
      <w:tr w:rsidR="00396FE0" w:rsidRPr="006726CF" w:rsidTr="00276B57">
        <w:trPr>
          <w:trHeight w:val="144"/>
        </w:trPr>
        <w:tc>
          <w:tcPr>
            <w:tcW w:w="1080" w:type="dxa"/>
            <w:tcBorders>
              <w:top w:val="single" w:sz="4" w:space="0" w:color="auto"/>
              <w:bottom w:val="single" w:sz="4" w:space="0" w:color="auto"/>
              <w:right w:val="single" w:sz="4" w:space="0" w:color="auto"/>
            </w:tcBorders>
            <w:shd w:val="clear" w:color="auto" w:fill="auto"/>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34</w:t>
            </w: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ind w:left="0"/>
              <w:rPr>
                <w:rFonts w:asciiTheme="minorHAnsi" w:eastAsia="Times New Roman" w:hAnsiTheme="minorHAnsi" w:cstheme="minorHAnsi"/>
                <w:bCs/>
              </w:rPr>
            </w:pPr>
            <w:r w:rsidRPr="0096671F">
              <w:rPr>
                <w:rFonts w:ascii="Times New Roman" w:hAnsi="Times New Roman"/>
                <w:sz w:val="22"/>
                <w:szCs w:val="22"/>
              </w:rPr>
              <w:t xml:space="preserve"> </w:t>
            </w:r>
          </w:p>
        </w:tc>
      </w:tr>
      <w:tr w:rsidR="00396FE0" w:rsidRPr="006726CF" w:rsidTr="00276B57">
        <w:trPr>
          <w:trHeight w:val="144"/>
        </w:trPr>
        <w:tc>
          <w:tcPr>
            <w:tcW w:w="1080" w:type="dxa"/>
            <w:tcBorders>
              <w:top w:val="single" w:sz="4" w:space="0" w:color="auto"/>
              <w:bottom w:val="single" w:sz="4" w:space="0" w:color="auto"/>
              <w:right w:val="single" w:sz="4" w:space="0" w:color="auto"/>
            </w:tcBorders>
            <w:shd w:val="clear" w:color="auto" w:fill="auto"/>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36</w:t>
            </w: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ind w:left="0"/>
              <w:rPr>
                <w:rFonts w:asciiTheme="minorHAnsi" w:eastAsia="Times New Roman" w:hAnsiTheme="minorHAnsi" w:cstheme="minorHAnsi"/>
                <w:bCs/>
              </w:rPr>
            </w:pPr>
            <w:r w:rsidRPr="0096671F">
              <w:rPr>
                <w:rFonts w:ascii="Times New Roman" w:hAnsi="Times New Roman"/>
                <w:sz w:val="22"/>
                <w:szCs w:val="22"/>
              </w:rPr>
              <w:t xml:space="preserve"> </w:t>
            </w:r>
          </w:p>
        </w:tc>
      </w:tr>
      <w:tr w:rsidR="00396FE0" w:rsidRPr="006726CF" w:rsidTr="00276B57">
        <w:trPr>
          <w:trHeight w:val="144"/>
        </w:trPr>
        <w:tc>
          <w:tcPr>
            <w:tcW w:w="1080" w:type="dxa"/>
            <w:tcBorders>
              <w:top w:val="single" w:sz="4" w:space="0" w:color="auto"/>
              <w:bottom w:val="single" w:sz="4" w:space="0" w:color="auto"/>
              <w:right w:val="single" w:sz="4" w:space="0" w:color="auto"/>
            </w:tcBorders>
            <w:shd w:val="clear" w:color="auto" w:fill="auto"/>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37</w:t>
            </w: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ind w:left="0"/>
              <w:rPr>
                <w:rFonts w:ascii="Times New Roman" w:hAnsi="Times New Roman"/>
              </w:rPr>
            </w:pPr>
          </w:p>
        </w:tc>
      </w:tr>
      <w:tr w:rsidR="00396FE0" w:rsidRPr="006726CF" w:rsidTr="00276B57">
        <w:trPr>
          <w:trHeight w:val="144"/>
        </w:trPr>
        <w:tc>
          <w:tcPr>
            <w:tcW w:w="1080" w:type="dxa"/>
            <w:tcBorders>
              <w:top w:val="single" w:sz="4" w:space="0" w:color="auto"/>
              <w:bottom w:val="single" w:sz="4" w:space="0" w:color="auto"/>
              <w:right w:val="single" w:sz="4" w:space="0" w:color="auto"/>
            </w:tcBorders>
            <w:shd w:val="clear" w:color="auto" w:fill="auto"/>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lastRenderedPageBreak/>
              <w:t>38</w:t>
            </w: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ind w:left="0"/>
              <w:rPr>
                <w:rFonts w:ascii="Times New Roman" w:hAnsi="Times New Roman"/>
              </w:rPr>
            </w:pPr>
          </w:p>
        </w:tc>
      </w:tr>
      <w:tr w:rsidR="00396FE0" w:rsidRPr="006726CF" w:rsidTr="00276B57">
        <w:trPr>
          <w:trHeight w:val="144"/>
        </w:trPr>
        <w:tc>
          <w:tcPr>
            <w:tcW w:w="1080" w:type="dxa"/>
            <w:tcBorders>
              <w:top w:val="single" w:sz="4" w:space="0" w:color="auto"/>
              <w:bottom w:val="single" w:sz="4" w:space="0" w:color="auto"/>
              <w:right w:val="single" w:sz="4" w:space="0" w:color="auto"/>
            </w:tcBorders>
            <w:shd w:val="clear" w:color="auto" w:fill="auto"/>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40</w:t>
            </w: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ind w:left="0"/>
              <w:rPr>
                <w:rFonts w:ascii="Times New Roman" w:hAnsi="Times New Roman"/>
              </w:rPr>
            </w:pPr>
          </w:p>
        </w:tc>
      </w:tr>
      <w:tr w:rsidR="00396FE0" w:rsidRPr="006726CF" w:rsidTr="00276B57">
        <w:trPr>
          <w:trHeight w:val="144"/>
        </w:trPr>
        <w:tc>
          <w:tcPr>
            <w:tcW w:w="1080" w:type="dxa"/>
            <w:tcBorders>
              <w:top w:val="single" w:sz="4" w:space="0" w:color="auto"/>
              <w:bottom w:val="single" w:sz="4" w:space="0" w:color="auto"/>
              <w:right w:val="single" w:sz="4" w:space="0" w:color="auto"/>
            </w:tcBorders>
            <w:shd w:val="clear" w:color="auto" w:fill="auto"/>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46</w:t>
            </w: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ind w:left="0"/>
              <w:rPr>
                <w:rFonts w:ascii="Times New Roman" w:hAnsi="Times New Roman"/>
              </w:rPr>
            </w:pPr>
          </w:p>
        </w:tc>
      </w:tr>
      <w:tr w:rsidR="00396FE0" w:rsidRPr="006726CF" w:rsidTr="00276B57">
        <w:trPr>
          <w:trHeight w:val="144"/>
        </w:trPr>
        <w:tc>
          <w:tcPr>
            <w:tcW w:w="1080" w:type="dxa"/>
            <w:tcBorders>
              <w:top w:val="single" w:sz="4" w:space="0" w:color="auto"/>
              <w:bottom w:val="single" w:sz="4" w:space="0" w:color="auto"/>
              <w:right w:val="single" w:sz="4" w:space="0" w:color="auto"/>
            </w:tcBorders>
            <w:shd w:val="clear" w:color="auto" w:fill="auto"/>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50</w:t>
            </w: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ind w:left="0"/>
              <w:rPr>
                <w:rFonts w:asciiTheme="minorHAnsi" w:eastAsia="Times New Roman" w:hAnsiTheme="minorHAnsi" w:cstheme="minorHAnsi"/>
                <w:bCs/>
              </w:rPr>
            </w:pPr>
            <w:r w:rsidRPr="0096671F">
              <w:rPr>
                <w:rFonts w:ascii="Times New Roman" w:hAnsi="Times New Roman"/>
                <w:sz w:val="22"/>
                <w:szCs w:val="22"/>
              </w:rPr>
              <w:t xml:space="preserve"> </w:t>
            </w:r>
          </w:p>
        </w:tc>
      </w:tr>
      <w:tr w:rsidR="00396FE0" w:rsidRPr="006726CF" w:rsidTr="00276B57">
        <w:trPr>
          <w:trHeight w:val="210"/>
        </w:trPr>
        <w:tc>
          <w:tcPr>
            <w:tcW w:w="10350" w:type="dxa"/>
            <w:gridSpan w:val="2"/>
            <w:tcBorders>
              <w:top w:val="single" w:sz="4" w:space="0" w:color="auto"/>
              <w:bottom w:val="single" w:sz="4" w:space="0" w:color="auto"/>
            </w:tcBorders>
            <w:shd w:val="clear" w:color="auto" w:fill="DFF1EB"/>
            <w:vAlign w:val="center"/>
            <w:hideMark/>
          </w:tcPr>
          <w:p w:rsidR="00396FE0" w:rsidRDefault="00396FE0" w:rsidP="00276B57">
            <w:pPr>
              <w:ind w:left="360"/>
              <w:jc w:val="both"/>
              <w:rPr>
                <w:rFonts w:asciiTheme="majorHAnsi" w:hAnsiTheme="majorHAnsi" w:cstheme="majorHAnsi"/>
                <w:sz w:val="20"/>
                <w:szCs w:val="20"/>
              </w:rPr>
            </w:pPr>
            <w:r>
              <w:rPr>
                <w:rFonts w:asciiTheme="majorHAnsi" w:eastAsia="Times New Roman" w:hAnsiTheme="majorHAnsi" w:cstheme="majorHAnsi"/>
                <w:color w:val="000000"/>
                <w:sz w:val="22"/>
                <w:szCs w:val="22"/>
              </w:rPr>
              <w:t>Adopted</w:t>
            </w:r>
          </w:p>
        </w:tc>
      </w:tr>
      <w:tr w:rsidR="00396FE0" w:rsidRPr="006726CF"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96671F" w:rsidRDefault="00396FE0" w:rsidP="00276B57">
            <w:pPr>
              <w:spacing w:after="120"/>
              <w:ind w:left="0"/>
              <w:jc w:val="right"/>
              <w:rPr>
                <w:rFonts w:asciiTheme="minorHAnsi" w:eastAsia="Times New Roman" w:hAnsiTheme="minorHAnsi" w:cstheme="minorHAnsi"/>
                <w:bCs/>
              </w:rPr>
            </w:pP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ind w:left="0"/>
              <w:rPr>
                <w:rFonts w:asciiTheme="minorHAnsi" w:eastAsia="Times New Roman" w:hAnsiTheme="minorHAnsi" w:cstheme="minorHAnsi"/>
                <w:bCs/>
              </w:rPr>
            </w:pPr>
            <w:r w:rsidRPr="0096671F">
              <w:rPr>
                <w:rFonts w:ascii="Times New Roman" w:hAnsi="Times New Roman"/>
                <w:sz w:val="22"/>
                <w:szCs w:val="22"/>
              </w:rPr>
              <w:t xml:space="preserve"> </w:t>
            </w:r>
          </w:p>
        </w:tc>
      </w:tr>
      <w:tr w:rsidR="00396FE0" w:rsidRPr="006726CF"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 xml:space="preserve"> </w:t>
            </w: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ind w:left="18"/>
              <w:jc w:val="both"/>
              <w:rPr>
                <w:rFonts w:ascii="Times New Roman" w:hAnsi="Times New Roman"/>
              </w:rPr>
            </w:pPr>
            <w:r w:rsidRPr="0096671F">
              <w:rPr>
                <w:rFonts w:ascii="Times New Roman" w:hAnsi="Times New Roman"/>
                <w:sz w:val="22"/>
                <w:szCs w:val="22"/>
              </w:rPr>
              <w:t xml:space="preserve"> </w:t>
            </w:r>
          </w:p>
        </w:tc>
      </w:tr>
      <w:tr w:rsidR="00396FE0" w:rsidRPr="006726CF"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96671F" w:rsidRDefault="00396FE0" w:rsidP="00276B57">
            <w:pPr>
              <w:spacing w:after="120"/>
              <w:ind w:left="0"/>
              <w:jc w:val="right"/>
              <w:rPr>
                <w:rFonts w:asciiTheme="minorHAnsi" w:eastAsia="Times New Roman" w:hAnsiTheme="minorHAnsi" w:cstheme="minorHAnsi"/>
                <w:bCs/>
              </w:rPr>
            </w:pPr>
            <w:r w:rsidRPr="0096671F">
              <w:rPr>
                <w:rFonts w:asciiTheme="minorHAnsi" w:eastAsia="Times New Roman" w:hAnsiTheme="minorHAnsi" w:cstheme="minorHAnsi"/>
                <w:bCs/>
                <w:sz w:val="22"/>
                <w:szCs w:val="22"/>
              </w:rPr>
              <w:t xml:space="preserve"> </w:t>
            </w:r>
          </w:p>
        </w:tc>
        <w:tc>
          <w:tcPr>
            <w:tcW w:w="9270" w:type="dxa"/>
            <w:tcBorders>
              <w:top w:val="single" w:sz="4" w:space="0" w:color="auto"/>
              <w:left w:val="single" w:sz="4" w:space="0" w:color="auto"/>
              <w:bottom w:val="single" w:sz="4" w:space="0" w:color="auto"/>
            </w:tcBorders>
            <w:shd w:val="clear" w:color="auto" w:fill="auto"/>
            <w:hideMark/>
          </w:tcPr>
          <w:p w:rsidR="00396FE0" w:rsidRPr="0096671F" w:rsidRDefault="00396FE0" w:rsidP="00276B57">
            <w:pPr>
              <w:ind w:left="0"/>
              <w:rPr>
                <w:rFonts w:asciiTheme="minorHAnsi" w:eastAsia="Times New Roman" w:hAnsiTheme="minorHAnsi" w:cstheme="minorHAnsi"/>
                <w:bCs/>
              </w:rPr>
            </w:pPr>
            <w:r w:rsidRPr="0096671F">
              <w:rPr>
                <w:rFonts w:ascii="Times New Roman" w:hAnsi="Times New Roman"/>
                <w:sz w:val="22"/>
                <w:szCs w:val="22"/>
              </w:rPr>
              <w:t xml:space="preserve"> </w:t>
            </w:r>
          </w:p>
        </w:tc>
      </w:tr>
      <w:tr w:rsidR="00396FE0" w:rsidRPr="00936702" w:rsidTr="00276B57">
        <w:trPr>
          <w:trHeight w:val="144"/>
        </w:trPr>
        <w:tc>
          <w:tcPr>
            <w:tcW w:w="10350" w:type="dxa"/>
            <w:gridSpan w:val="2"/>
            <w:tcBorders>
              <w:top w:val="single" w:sz="4" w:space="0" w:color="auto"/>
              <w:bottom w:val="single" w:sz="4" w:space="0" w:color="auto"/>
            </w:tcBorders>
            <w:shd w:val="clear" w:color="auto" w:fill="DFF1EB"/>
            <w:vAlign w:val="center"/>
            <w:hideMark/>
          </w:tcPr>
          <w:p w:rsidR="00396FE0" w:rsidRPr="00936702" w:rsidRDefault="00396FE0" w:rsidP="00276B57">
            <w:pPr>
              <w:ind w:left="360"/>
              <w:jc w:val="both"/>
              <w:rPr>
                <w:rFonts w:asciiTheme="majorHAnsi" w:eastAsia="Times New Roman" w:hAnsiTheme="majorHAnsi" w:cstheme="majorHAnsi"/>
                <w:color w:val="000000"/>
              </w:rPr>
            </w:pPr>
            <w:r>
              <w:rPr>
                <w:rFonts w:asciiTheme="majorHAnsi" w:eastAsia="Times New Roman" w:hAnsiTheme="majorHAnsi" w:cstheme="majorHAnsi"/>
                <w:color w:val="000000"/>
                <w:sz w:val="22"/>
                <w:szCs w:val="22"/>
              </w:rPr>
              <w:t>Repealed</w:t>
            </w:r>
          </w:p>
        </w:tc>
      </w:tr>
      <w:tr w:rsidR="00396FE0" w:rsidRPr="006726CF" w:rsidTr="00276B57">
        <w:trPr>
          <w:trHeight w:val="144"/>
        </w:trPr>
        <w:tc>
          <w:tcPr>
            <w:tcW w:w="1080" w:type="dxa"/>
            <w:tcBorders>
              <w:top w:val="single" w:sz="4" w:space="0" w:color="auto"/>
              <w:bottom w:val="single" w:sz="4" w:space="0" w:color="auto"/>
              <w:right w:val="single" w:sz="4" w:space="0" w:color="auto"/>
            </w:tcBorders>
            <w:shd w:val="clear" w:color="auto" w:fill="auto"/>
            <w:vAlign w:val="center"/>
            <w:hideMark/>
          </w:tcPr>
          <w:p w:rsidR="00396FE0" w:rsidRPr="00647B45" w:rsidRDefault="00396FE0" w:rsidP="00276B57">
            <w:pPr>
              <w:spacing w:after="120"/>
              <w:ind w:left="0"/>
              <w:jc w:val="right"/>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 </w:t>
            </w:r>
          </w:p>
        </w:tc>
        <w:tc>
          <w:tcPr>
            <w:tcW w:w="9270" w:type="dxa"/>
            <w:tcBorders>
              <w:top w:val="single" w:sz="4" w:space="0" w:color="auto"/>
              <w:left w:val="single" w:sz="4" w:space="0" w:color="auto"/>
              <w:bottom w:val="single" w:sz="4" w:space="0" w:color="auto"/>
            </w:tcBorders>
            <w:shd w:val="clear" w:color="auto" w:fill="auto"/>
            <w:hideMark/>
          </w:tcPr>
          <w:p w:rsidR="00396FE0" w:rsidRPr="00647B45" w:rsidRDefault="00396FE0" w:rsidP="00276B57">
            <w:pPr>
              <w:ind w:left="0"/>
              <w:rPr>
                <w:rFonts w:asciiTheme="minorHAnsi" w:eastAsia="Times New Roman" w:hAnsiTheme="minorHAnsi" w:cstheme="minorHAnsi"/>
                <w:bCs/>
                <w:sz w:val="20"/>
                <w:szCs w:val="20"/>
              </w:rPr>
            </w:pPr>
            <w:r>
              <w:rPr>
                <w:rFonts w:ascii="Times New Roman" w:hAnsi="Times New Roman"/>
                <w:sz w:val="20"/>
              </w:rPr>
              <w:t xml:space="preserve"> </w:t>
            </w:r>
          </w:p>
        </w:tc>
      </w:tr>
      <w:tr w:rsidR="00396FE0" w:rsidRPr="006726CF" w:rsidTr="00276B57">
        <w:trPr>
          <w:trHeight w:val="144"/>
        </w:trPr>
        <w:tc>
          <w:tcPr>
            <w:tcW w:w="1080" w:type="dxa"/>
            <w:tcBorders>
              <w:top w:val="single" w:sz="4" w:space="0" w:color="auto"/>
              <w:bottom w:val="double" w:sz="4" w:space="0" w:color="auto"/>
              <w:right w:val="single" w:sz="4" w:space="0" w:color="auto"/>
            </w:tcBorders>
            <w:shd w:val="clear" w:color="auto" w:fill="auto"/>
            <w:vAlign w:val="center"/>
            <w:hideMark/>
          </w:tcPr>
          <w:p w:rsidR="00396FE0" w:rsidRPr="00647B45" w:rsidRDefault="00396FE0" w:rsidP="00276B57">
            <w:pPr>
              <w:spacing w:after="120"/>
              <w:ind w:left="0"/>
              <w:jc w:val="right"/>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 </w:t>
            </w:r>
          </w:p>
        </w:tc>
        <w:tc>
          <w:tcPr>
            <w:tcW w:w="9270" w:type="dxa"/>
            <w:tcBorders>
              <w:top w:val="single" w:sz="4" w:space="0" w:color="auto"/>
              <w:left w:val="single" w:sz="4" w:space="0" w:color="auto"/>
              <w:bottom w:val="double" w:sz="4" w:space="0" w:color="auto"/>
            </w:tcBorders>
            <w:shd w:val="clear" w:color="auto" w:fill="auto"/>
            <w:hideMark/>
          </w:tcPr>
          <w:p w:rsidR="00396FE0" w:rsidRPr="00647B45" w:rsidRDefault="00396FE0" w:rsidP="00276B57">
            <w:pPr>
              <w:ind w:left="0"/>
              <w:rPr>
                <w:rFonts w:asciiTheme="minorHAnsi" w:eastAsia="Times New Roman" w:hAnsiTheme="minorHAnsi" w:cstheme="minorHAnsi"/>
                <w:bCs/>
                <w:sz w:val="20"/>
                <w:szCs w:val="20"/>
              </w:rPr>
            </w:pPr>
            <w:r>
              <w:rPr>
                <w:rFonts w:ascii="Times New Roman" w:hAnsi="Times New Roman"/>
                <w:sz w:val="20"/>
              </w:rPr>
              <w:t xml:space="preserve"> </w:t>
            </w:r>
          </w:p>
        </w:tc>
      </w:tr>
    </w:tbl>
    <w:p w:rsidR="00396FE0" w:rsidRDefault="00396FE0" w:rsidP="00396FE0">
      <w:pPr>
        <w:spacing w:after="120"/>
        <w:rPr>
          <w:rFonts w:ascii="Times New Roman" w:eastAsia="Times New Roman" w:hAnsi="Times New Roman" w:cs="Times New Roman"/>
          <w:color w:val="000000"/>
        </w:rPr>
      </w:pPr>
    </w:p>
    <w:p w:rsidR="00C61511" w:rsidRDefault="00C61511"/>
    <w:sectPr w:rsidR="00C61511" w:rsidSect="006732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E77D4"/>
    <w:multiLevelType w:val="hybridMultilevel"/>
    <w:tmpl w:val="91341B9C"/>
    <w:lvl w:ilvl="0" w:tplc="04090001">
      <w:start w:val="1"/>
      <w:numFmt w:val="bullet"/>
      <w:lvlText w:val=""/>
      <w:lvlJc w:val="left"/>
      <w:pPr>
        <w:ind w:left="1121" w:hanging="360"/>
      </w:pPr>
      <w:rPr>
        <w:rFonts w:ascii="Symbol" w:hAnsi="Symbol" w:hint="default"/>
      </w:rPr>
    </w:lvl>
    <w:lvl w:ilvl="1" w:tplc="04090003">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
    <w:nsid w:val="4ECB1198"/>
    <w:multiLevelType w:val="hybridMultilevel"/>
    <w:tmpl w:val="2FD67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1728"/>
  <w:revisionView w:inkAnnotations="0"/>
  <w:defaultTabStop w:val="720"/>
  <w:characterSpacingControl w:val="doNotCompress"/>
  <w:compat/>
  <w:rsids>
    <w:rsidRoot w:val="00396FE0"/>
    <w:rsid w:val="00047512"/>
    <w:rsid w:val="00081375"/>
    <w:rsid w:val="00093587"/>
    <w:rsid w:val="002F4FAC"/>
    <w:rsid w:val="00303715"/>
    <w:rsid w:val="00313D83"/>
    <w:rsid w:val="00396FE0"/>
    <w:rsid w:val="00406CA6"/>
    <w:rsid w:val="0041427E"/>
    <w:rsid w:val="004B07ED"/>
    <w:rsid w:val="005B327A"/>
    <w:rsid w:val="005C2368"/>
    <w:rsid w:val="005C7944"/>
    <w:rsid w:val="006732E3"/>
    <w:rsid w:val="006D1F14"/>
    <w:rsid w:val="00725AED"/>
    <w:rsid w:val="00766F0B"/>
    <w:rsid w:val="007947AD"/>
    <w:rsid w:val="007B16BF"/>
    <w:rsid w:val="009C0F09"/>
    <w:rsid w:val="009C3879"/>
    <w:rsid w:val="009C4F7D"/>
    <w:rsid w:val="00B63031"/>
    <w:rsid w:val="00B93DED"/>
    <w:rsid w:val="00BF3450"/>
    <w:rsid w:val="00BF5D1A"/>
    <w:rsid w:val="00C2127D"/>
    <w:rsid w:val="00C61511"/>
    <w:rsid w:val="00CE72B3"/>
    <w:rsid w:val="00D56F36"/>
    <w:rsid w:val="00D6283B"/>
    <w:rsid w:val="00E0408C"/>
    <w:rsid w:val="00ED048B"/>
    <w:rsid w:val="00F00DCD"/>
    <w:rsid w:val="00F7042C"/>
    <w:rsid w:val="00F962DA"/>
    <w:rsid w:val="00FB0602"/>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FE0"/>
    <w:pPr>
      <w:spacing w:after="0" w:line="240" w:lineRule="auto"/>
      <w:ind w:left="2880"/>
      <w:jc w:val="left"/>
    </w:pPr>
    <w:rPr>
      <w:rFonts w:ascii="Arial" w:hAnsi="Arial" w:cs="Arial"/>
      <w:sz w:val="24"/>
      <w:szCs w:val="24"/>
      <w:lang w:bidi="ar-SA"/>
    </w:rPr>
  </w:style>
  <w:style w:type="paragraph" w:styleId="Heading1">
    <w:name w:val="heading 1"/>
    <w:basedOn w:val="Normal"/>
    <w:next w:val="Normal"/>
    <w:link w:val="Heading1Char"/>
    <w:uiPriority w:val="9"/>
    <w:qFormat/>
    <w:rsid w:val="002F4FAC"/>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2F4FAC"/>
    <w:pPr>
      <w:spacing w:before="240" w:after="80"/>
      <w:outlineLvl w:val="1"/>
    </w:pPr>
    <w:rPr>
      <w:smallCaps/>
      <w:spacing w:val="5"/>
      <w:sz w:val="28"/>
      <w:szCs w:val="28"/>
    </w:rPr>
  </w:style>
  <w:style w:type="paragraph" w:styleId="Heading3">
    <w:name w:val="heading 3"/>
    <w:basedOn w:val="Normal"/>
    <w:next w:val="Normal"/>
    <w:link w:val="Heading3Char"/>
    <w:uiPriority w:val="9"/>
    <w:semiHidden/>
    <w:unhideWhenUsed/>
    <w:qFormat/>
    <w:rsid w:val="002F4FAC"/>
    <w:pPr>
      <w:outlineLvl w:val="2"/>
    </w:pPr>
    <w:rPr>
      <w:smallCaps/>
      <w:spacing w:val="5"/>
    </w:rPr>
  </w:style>
  <w:style w:type="paragraph" w:styleId="Heading4">
    <w:name w:val="heading 4"/>
    <w:basedOn w:val="Normal"/>
    <w:next w:val="Normal"/>
    <w:link w:val="Heading4Char"/>
    <w:uiPriority w:val="9"/>
    <w:semiHidden/>
    <w:unhideWhenUsed/>
    <w:qFormat/>
    <w:rsid w:val="002F4FAC"/>
    <w:pPr>
      <w:spacing w:before="240"/>
      <w:outlineLvl w:val="3"/>
    </w:pPr>
    <w:rPr>
      <w:smallCaps/>
      <w:spacing w:val="10"/>
      <w:sz w:val="22"/>
      <w:szCs w:val="22"/>
    </w:rPr>
  </w:style>
  <w:style w:type="paragraph" w:styleId="Heading5">
    <w:name w:val="heading 5"/>
    <w:basedOn w:val="Normal"/>
    <w:next w:val="Normal"/>
    <w:link w:val="Heading5Char"/>
    <w:uiPriority w:val="9"/>
    <w:semiHidden/>
    <w:unhideWhenUsed/>
    <w:qFormat/>
    <w:rsid w:val="002F4FAC"/>
    <w:pPr>
      <w:spacing w:before="200"/>
      <w:outlineLvl w:val="4"/>
    </w:pPr>
    <w:rPr>
      <w:smallCaps/>
      <w:color w:val="988600" w:themeColor="accent2" w:themeShade="BF"/>
      <w:spacing w:val="10"/>
      <w:sz w:val="22"/>
      <w:szCs w:val="26"/>
    </w:rPr>
  </w:style>
  <w:style w:type="paragraph" w:styleId="Heading6">
    <w:name w:val="heading 6"/>
    <w:basedOn w:val="Normal"/>
    <w:next w:val="Normal"/>
    <w:link w:val="Heading6Char"/>
    <w:uiPriority w:val="9"/>
    <w:semiHidden/>
    <w:unhideWhenUsed/>
    <w:qFormat/>
    <w:rsid w:val="002F4FAC"/>
    <w:pPr>
      <w:outlineLvl w:val="5"/>
    </w:pPr>
    <w:rPr>
      <w:smallCaps/>
      <w:color w:val="CCB400" w:themeColor="accent2"/>
      <w:spacing w:val="5"/>
      <w:sz w:val="22"/>
    </w:rPr>
  </w:style>
  <w:style w:type="paragraph" w:styleId="Heading7">
    <w:name w:val="heading 7"/>
    <w:basedOn w:val="Normal"/>
    <w:next w:val="Normal"/>
    <w:link w:val="Heading7Char"/>
    <w:uiPriority w:val="9"/>
    <w:semiHidden/>
    <w:unhideWhenUsed/>
    <w:qFormat/>
    <w:rsid w:val="002F4FAC"/>
    <w:pPr>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outlineLvl w:val="8"/>
    </w:pPr>
    <w:rPr>
      <w:b/>
      <w:i/>
      <w:smallCaps/>
      <w:color w:val="6559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737</Words>
  <Characters>4203</Characters>
  <Application>Microsoft Office Word</Application>
  <DocSecurity>0</DocSecurity>
  <Lines>35</Lines>
  <Paragraphs>9</Paragraphs>
  <ScaleCrop>false</ScaleCrop>
  <Company>State of Oregon Department of Environmental Quality</Company>
  <LinksUpToDate>false</LinksUpToDate>
  <CharactersWithSpaces>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mvandeh</cp:lastModifiedBy>
  <cp:revision>1</cp:revision>
  <dcterms:created xsi:type="dcterms:W3CDTF">2013-02-14T21:11:00Z</dcterms:created>
  <dcterms:modified xsi:type="dcterms:W3CDTF">2013-02-14T21:16:00Z</dcterms:modified>
</cp:coreProperties>
</file>