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57546E"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0C4617" w:rsidRDefault="000C4617" w:rsidP="009C54CF">
                  <w:pPr>
                    <w:pStyle w:val="Heading1"/>
                    <w:rPr>
                      <w:sz w:val="44"/>
                      <w:szCs w:val="44"/>
                    </w:rPr>
                  </w:pPr>
                  <w:r>
                    <w:rPr>
                      <w:sz w:val="44"/>
                      <w:szCs w:val="44"/>
                    </w:rPr>
                    <w:t>Invitation to Comment</w:t>
                  </w:r>
                </w:p>
              </w:txbxContent>
            </v:textbox>
            <w10:wrap anchory="page"/>
            <w10:anchorlock/>
          </v:shape>
        </w:pict>
      </w:r>
    </w:p>
    <w:p w:rsidR="00F62BD3" w:rsidRPr="008E1503" w:rsidRDefault="007875B6" w:rsidP="00717901">
      <w:pPr>
        <w:pStyle w:val="DEQTEXTforFACTSHEET"/>
        <w:rPr>
          <w:rFonts w:ascii="Arial" w:hAnsi="Arial" w:cs="Arial"/>
          <w:b/>
          <w:color w:val="000000" w:themeColor="text1"/>
          <w:sz w:val="48"/>
          <w:szCs w:val="48"/>
        </w:rPr>
      </w:pPr>
      <w:r>
        <w:rPr>
          <w:rFonts w:ascii="Arial" w:hAnsi="Arial" w:cs="Arial"/>
          <w:b/>
          <w:color w:val="000000" w:themeColor="text1"/>
          <w:sz w:val="48"/>
          <w:szCs w:val="48"/>
        </w:rPr>
        <w:t>PM</w:t>
      </w:r>
      <w:r w:rsidRPr="007875B6">
        <w:rPr>
          <w:rFonts w:ascii="Arial" w:hAnsi="Arial" w:cs="Arial"/>
          <w:b/>
          <w:color w:val="000000" w:themeColor="text1"/>
          <w:sz w:val="48"/>
          <w:szCs w:val="48"/>
          <w:vertAlign w:val="subscript"/>
        </w:rPr>
        <w:t>2.5</w:t>
      </w:r>
      <w:r w:rsidRPr="007875B6">
        <w:rPr>
          <w:rFonts w:ascii="Arial" w:hAnsi="Arial" w:cs="Arial"/>
          <w:b/>
          <w:color w:val="000000" w:themeColor="text1"/>
          <w:sz w:val="48"/>
          <w:szCs w:val="48"/>
        </w:rPr>
        <w:t xml:space="preserve"> </w:t>
      </w:r>
      <w:r>
        <w:rPr>
          <w:rFonts w:ascii="Arial" w:hAnsi="Arial" w:cs="Arial"/>
          <w:b/>
          <w:color w:val="000000" w:themeColor="text1"/>
          <w:sz w:val="48"/>
          <w:szCs w:val="48"/>
        </w:rPr>
        <w:t>&amp; Greenhouse Gas (GHG)</w:t>
      </w:r>
      <w:r w:rsidR="00AC68FF">
        <w:rPr>
          <w:rFonts w:ascii="Arial" w:hAnsi="Arial" w:cs="Arial"/>
          <w:b/>
          <w:color w:val="000000" w:themeColor="text1"/>
          <w:sz w:val="48"/>
          <w:szCs w:val="48"/>
        </w:rPr>
        <w:t xml:space="preserve"> Rules Adopted </w:t>
      </w:r>
      <w:r w:rsidR="00DC7DB6">
        <w:rPr>
          <w:rFonts w:ascii="Arial" w:hAnsi="Arial" w:cs="Arial"/>
          <w:b/>
          <w:color w:val="000000" w:themeColor="text1"/>
          <w:sz w:val="48"/>
          <w:szCs w:val="48"/>
        </w:rPr>
        <w:t xml:space="preserve">by </w:t>
      </w:r>
      <w:r w:rsidR="00F53C6F">
        <w:rPr>
          <w:rFonts w:ascii="Arial" w:hAnsi="Arial" w:cs="Arial"/>
          <w:b/>
          <w:color w:val="000000" w:themeColor="text1"/>
          <w:sz w:val="48"/>
          <w:szCs w:val="48"/>
        </w:rPr>
        <w:t>the Lane Regional Air Protection Agency (LRAPA)</w:t>
      </w:r>
      <w:r w:rsidR="00DC7DB6">
        <w:rPr>
          <w:rFonts w:ascii="Arial" w:hAnsi="Arial" w:cs="Arial"/>
          <w:b/>
          <w:color w:val="000000" w:themeColor="text1"/>
          <w:sz w:val="48"/>
          <w:szCs w:val="48"/>
        </w:rPr>
        <w:t xml:space="preserve"> </w:t>
      </w:r>
      <w:r w:rsidR="00F53C6F">
        <w:rPr>
          <w:rFonts w:ascii="Arial" w:hAnsi="Arial" w:cs="Arial"/>
          <w:b/>
          <w:color w:val="000000" w:themeColor="text1"/>
          <w:sz w:val="48"/>
          <w:szCs w:val="48"/>
        </w:rPr>
        <w:t xml:space="preserve">on </w:t>
      </w:r>
      <w:r>
        <w:rPr>
          <w:rFonts w:ascii="Arial" w:hAnsi="Arial" w:cs="Arial"/>
          <w:b/>
          <w:color w:val="000000" w:themeColor="text1"/>
          <w:sz w:val="48"/>
          <w:szCs w:val="48"/>
        </w:rPr>
        <w:t>April 25</w:t>
      </w:r>
      <w:r w:rsidR="00F53C6F">
        <w:rPr>
          <w:rFonts w:ascii="Arial" w:hAnsi="Arial" w:cs="Arial"/>
          <w:b/>
          <w:color w:val="000000" w:themeColor="text1"/>
          <w:sz w:val="48"/>
          <w:szCs w:val="48"/>
        </w:rPr>
        <w:t>,</w:t>
      </w:r>
      <w:r w:rsidR="00AC68FF">
        <w:rPr>
          <w:rFonts w:ascii="Arial" w:hAnsi="Arial" w:cs="Arial"/>
          <w:b/>
          <w:color w:val="000000" w:themeColor="text1"/>
          <w:sz w:val="48"/>
          <w:szCs w:val="48"/>
        </w:rPr>
        <w:t xml:space="preserve"> 20</w:t>
      </w:r>
      <w:r>
        <w:rPr>
          <w:rFonts w:ascii="Arial" w:hAnsi="Arial" w:cs="Arial"/>
          <w:b/>
          <w:color w:val="000000" w:themeColor="text1"/>
          <w:sz w:val="48"/>
          <w:szCs w:val="48"/>
        </w:rPr>
        <w:t>11</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F53C6F">
        <w:rPr>
          <w:sz w:val="24"/>
          <w:szCs w:val="24"/>
        </w:rPr>
        <w:t xml:space="preserve">permanent </w:t>
      </w:r>
      <w:r w:rsidR="002F0A9F" w:rsidRPr="00F53C6F">
        <w:rPr>
          <w:sz w:val="24"/>
          <w:szCs w:val="24"/>
        </w:rPr>
        <w:t>rule</w:t>
      </w:r>
      <w:r w:rsidR="00E768F7" w:rsidRPr="00F53C6F">
        <w:rPr>
          <w:sz w:val="24"/>
          <w:szCs w:val="24"/>
        </w:rPr>
        <w:t xml:space="preserve"> </w:t>
      </w:r>
      <w:r w:rsidR="00377457" w:rsidRPr="00F53C6F">
        <w:rPr>
          <w:sz w:val="24"/>
          <w:szCs w:val="24"/>
        </w:rPr>
        <w:t>amendment</w:t>
      </w:r>
      <w:r w:rsidR="00377457" w:rsidRPr="008E1503">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8"/>
          <w:footerReference w:type="default" r:id="rId9"/>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DC7DB6">
        <w:rPr>
          <w:rFonts w:ascii="Times New Roman" w:hAnsi="Times New Roman"/>
          <w:b w:val="0"/>
        </w:rPr>
        <w:t>340-200-0400</w:t>
      </w:r>
      <w:r w:rsidR="001E1BF1" w:rsidRPr="008E1503">
        <w:rPr>
          <w:rFonts w:ascii="Times New Roman" w:hAnsi="Times New Roman"/>
          <w:b w:val="0"/>
        </w:rPr>
        <w:t xml:space="preserve">: </w:t>
      </w:r>
    </w:p>
    <w:p w:rsidR="001E1BF1" w:rsidRPr="008E1503" w:rsidRDefault="00DC7DB6" w:rsidP="001E1BF1">
      <w:pPr>
        <w:pStyle w:val="DEQTEXTforFACTSHEET"/>
        <w:numPr>
          <w:ilvl w:val="0"/>
          <w:numId w:val="6"/>
        </w:numPr>
        <w:ind w:left="360"/>
        <w:outlineLvl w:val="0"/>
        <w:rPr>
          <w:color w:val="632423" w:themeColor="accent2" w:themeShade="80"/>
        </w:rPr>
      </w:pPr>
      <w:r>
        <w:rPr>
          <w:color w:val="000000" w:themeColor="text1"/>
        </w:rPr>
        <w:t>State Implementation Plan (SIP) for Lane Regional Air Protection Agency (LRAPA)</w:t>
      </w:r>
    </w:p>
    <w:p w:rsidR="00064CB0" w:rsidRPr="00DC7DB6" w:rsidRDefault="00D676FE" w:rsidP="00DC7DB6">
      <w:pPr>
        <w:pStyle w:val="DEQTEXTforFACTSHEET"/>
        <w:ind w:left="360"/>
        <w:outlineLvl w:val="0"/>
        <w:rPr>
          <w:color w:val="C00000"/>
        </w:rPr>
      </w:pPr>
      <w:r w:rsidRPr="008E1503">
        <w:rPr>
          <w:color w:val="C00000"/>
        </w:rPr>
        <w:t xml:space="preserve">. </w:t>
      </w:r>
    </w:p>
    <w:p w:rsidR="00BD6D5E" w:rsidRPr="008E1503" w:rsidRDefault="000622D5" w:rsidP="00BD6D5E">
      <w:pPr>
        <w:pStyle w:val="DEQSMALLHEADLINES"/>
        <w:outlineLvl w:val="0"/>
      </w:pPr>
      <w:r w:rsidRPr="008E1503">
        <w:t>DEQ’s</w:t>
      </w:r>
      <w:r w:rsidR="00BD6D5E" w:rsidRPr="008E1503">
        <w:t xml:space="preserve"> objective</w:t>
      </w:r>
    </w:p>
    <w:p w:rsidR="00970A9C" w:rsidRPr="00DC7DB6" w:rsidRDefault="00BD6D5E" w:rsidP="00DC7DB6">
      <w:pPr>
        <w:pStyle w:val="DEQTEXTforFACTSHEET"/>
      </w:pPr>
      <w:r w:rsidRPr="008E1503">
        <w:t>The objective of this rulemaking is</w:t>
      </w:r>
      <w:r w:rsidR="00DC7DB6">
        <w:t xml:space="preserve"> to revise the LRAPA </w:t>
      </w:r>
      <w:r w:rsidR="00F53C6F">
        <w:t>state implementation plan</w:t>
      </w:r>
      <w:r w:rsidR="00DC7DB6">
        <w:t xml:space="preserve"> </w:t>
      </w:r>
      <w:r w:rsidR="00F53C6F">
        <w:t xml:space="preserve">(SIP) </w:t>
      </w:r>
      <w:r w:rsidR="00DC7DB6">
        <w:t xml:space="preserve">to formally recognize rules adopted by the LRAPA board on </w:t>
      </w:r>
      <w:r w:rsidR="007875B6">
        <w:t>April 25, 2011</w:t>
      </w:r>
      <w:r w:rsidR="00F85D3F" w:rsidRPr="008E1503">
        <w:rPr>
          <w:color w:val="1616EA"/>
        </w:rPr>
        <w:t>.</w:t>
      </w:r>
      <w:r w:rsidR="00F53C6F">
        <w:rPr>
          <w:color w:val="1616EA"/>
        </w:rPr>
        <w:t xml:space="preserve">  </w:t>
      </w:r>
      <w:r w:rsidR="00F53C6F" w:rsidRPr="00F53C6F">
        <w:t xml:space="preserve">Upon EQC adoption, DEQ would submit the rules to EPA to update Oregon’s </w:t>
      </w:r>
      <w:r w:rsidR="00F53C6F">
        <w:t>SIP</w:t>
      </w:r>
      <w:r w:rsidR="00F53C6F" w:rsidRPr="00B17F00">
        <w:rPr>
          <w:sz w:val="22"/>
          <w:szCs w:val="22"/>
        </w:rPr>
        <w:t>.</w:t>
      </w:r>
    </w:p>
    <w:p w:rsidR="00970A9C" w:rsidRDefault="00970A9C" w:rsidP="008E1503">
      <w:pPr>
        <w:pStyle w:val="DEQTEXTforFACTSHEET"/>
        <w:outlineLvl w:val="0"/>
        <w:rPr>
          <w:color w:val="1616EA"/>
        </w:rPr>
      </w:pPr>
    </w:p>
    <w:p w:rsidR="00BD6D5E" w:rsidRPr="00F53C6F" w:rsidRDefault="00F85D3F" w:rsidP="00F53C6F">
      <w:pPr>
        <w:rPr>
          <w:rFonts w:ascii="Times New Roman" w:hAnsi="Times New Roman"/>
          <w:sz w:val="20"/>
        </w:rPr>
      </w:pPr>
      <w:r w:rsidRPr="00F53C6F">
        <w:rPr>
          <w:rFonts w:ascii="Times New Roman" w:hAnsi="Times New Roman"/>
          <w:color w:val="000000" w:themeColor="text1"/>
          <w:sz w:val="20"/>
        </w:rPr>
        <w:t>T</w:t>
      </w:r>
      <w:r w:rsidR="00BD6D5E" w:rsidRPr="00F53C6F">
        <w:rPr>
          <w:rFonts w:ascii="Times New Roman" w:hAnsi="Times New Roman"/>
          <w:sz w:val="20"/>
        </w:rPr>
        <w:t>o determine the rulemaking met this objective,</w:t>
      </w:r>
      <w:r w:rsidRPr="00F53C6F">
        <w:rPr>
          <w:rFonts w:ascii="Times New Roman" w:hAnsi="Times New Roman"/>
          <w:color w:val="984806" w:themeColor="accent6" w:themeShade="80"/>
          <w:sz w:val="20"/>
        </w:rPr>
        <w:t xml:space="preserve"> </w:t>
      </w:r>
      <w:r w:rsidR="00F53C6F" w:rsidRPr="00F53C6F">
        <w:rPr>
          <w:rFonts w:ascii="Times New Roman" w:hAnsi="Times New Roman"/>
          <w:sz w:val="20"/>
        </w:rPr>
        <w:t>DEQ will know the goals of this rulemaking have been addressed when EPA reviews and approves changes to Oregon’s state implementation plan.</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F53C6F">
        <w:rPr>
          <w:color w:val="000000" w:themeColor="text1"/>
        </w:rPr>
        <w:t>persons interested in air quality permitting of stationary sources in Lane County, Oregon.</w:t>
      </w:r>
      <w:r w:rsidR="00017332">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0"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invit</w:t>
      </w:r>
      <w:r w:rsidR="008A7FA7" w:rsidRPr="008E1503">
        <w:rPr>
          <w:rFonts w:ascii="Times" w:hAnsi="Times"/>
        </w:rPr>
        <w:t>ing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CB18AE" w:rsidRDefault="00F53C6F" w:rsidP="00CA6B0D">
      <w:pPr>
        <w:pStyle w:val="DEQSMALLHEADLINES"/>
        <w:numPr>
          <w:ilvl w:val="0"/>
          <w:numId w:val="9"/>
        </w:numPr>
        <w:contextualSpacing/>
        <w:outlineLvl w:val="0"/>
      </w:pPr>
      <w:r w:rsidRPr="00F53C6F">
        <w:rPr>
          <w:rFonts w:ascii="Times" w:hAnsi="Times"/>
          <w:b w:val="0"/>
        </w:rPr>
        <w:t>Springfield</w:t>
      </w:r>
    </w:p>
    <w:p w:rsidR="00CB18AE" w:rsidRPr="00F53C6F" w:rsidRDefault="00CB18AE" w:rsidP="00CB18AE">
      <w:pPr>
        <w:pStyle w:val="DEQSMALLHEADLINES"/>
        <w:ind w:left="360"/>
        <w:contextualSpacing/>
        <w:outlineLvl w:val="0"/>
      </w:pPr>
      <w:r>
        <w:rPr>
          <w:rFonts w:ascii="Times" w:hAnsi="Times"/>
          <w:b w:val="0"/>
        </w:rPr>
        <w:t>LRAPA Office</w:t>
      </w:r>
    </w:p>
    <w:p w:rsidR="00CA6B0D" w:rsidRPr="00F53C6F" w:rsidRDefault="00F53C6F" w:rsidP="00CA6B0D">
      <w:pPr>
        <w:pStyle w:val="DEQSMALLHEADLINES"/>
        <w:ind w:left="360"/>
        <w:contextualSpacing/>
        <w:outlineLvl w:val="0"/>
        <w:rPr>
          <w:rFonts w:ascii="Times" w:hAnsi="Times"/>
          <w:b w:val="0"/>
        </w:rPr>
      </w:pPr>
      <w:r w:rsidRPr="00F53C6F">
        <w:rPr>
          <w:rFonts w:ascii="Times" w:hAnsi="Times"/>
          <w:b w:val="0"/>
        </w:rPr>
        <w:t>1010 Main Street</w:t>
      </w:r>
    </w:p>
    <w:p w:rsidR="001E1BF1" w:rsidRPr="008E1503" w:rsidRDefault="001E1BF1" w:rsidP="001E1BF1">
      <w:pPr>
        <w:pStyle w:val="DEQSMALLHEADLINES"/>
        <w:ind w:left="360"/>
        <w:contextualSpacing/>
        <w:outlineLvl w:val="0"/>
        <w:rPr>
          <w:rFonts w:ascii="Times" w:hAnsi="Times"/>
          <w:b w:val="0"/>
          <w:color w:val="C00000"/>
        </w:rPr>
      </w:pPr>
      <w:r w:rsidRPr="00F53C6F">
        <w:rPr>
          <w:rFonts w:ascii="Times" w:hAnsi="Times"/>
          <w:b w:val="0"/>
        </w:rPr>
        <w:t xml:space="preserve">Time:  </w:t>
      </w:r>
      <w:r w:rsidR="00F53C6F" w:rsidRPr="00F53C6F">
        <w:rPr>
          <w:rFonts w:ascii="Times" w:hAnsi="Times"/>
          <w:b w:val="0"/>
        </w:rPr>
        <w:t>5:30 p.m</w:t>
      </w:r>
      <w:r w:rsidRPr="007875B6">
        <w:rPr>
          <w:rFonts w:ascii="Times" w:hAnsi="Times"/>
          <w:b w:val="0"/>
        </w:rPr>
        <w:t>.</w:t>
      </w:r>
      <w:r w:rsidRPr="008E1503">
        <w:rPr>
          <w:rFonts w:ascii="Times" w:hAnsi="Times"/>
          <w:b w:val="0"/>
          <w:color w:val="632423" w:themeColor="accent2" w:themeShade="80"/>
        </w:rPr>
        <w:t xml:space="preserve"> </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00F53C6F">
        <w:rPr>
          <w:rFonts w:ascii="Times" w:hAnsi="Times"/>
          <w:b w:val="0"/>
        </w:rPr>
        <w:t>Tuesday, October 15, 2013</w:t>
      </w:r>
      <w:r w:rsidRPr="008E1503">
        <w:rPr>
          <w:rFonts w:ascii="Times" w:hAnsi="Times"/>
          <w:b w:val="0"/>
        </w:rPr>
        <w:t xml:space="preserve"> </w:t>
      </w:r>
      <w:r w:rsidRPr="008E1503">
        <w:rPr>
          <w:rFonts w:ascii="Times" w:hAnsi="Times"/>
          <w:b w:val="0"/>
          <w:color w:val="632423" w:themeColor="accent2" w:themeShade="80"/>
        </w:rPr>
        <w:t xml:space="preserve">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 xml:space="preserve">Presiding Officer: </w:t>
      </w:r>
      <w:r w:rsidR="00F53C6F">
        <w:rPr>
          <w:rFonts w:ascii="Times" w:hAnsi="Times"/>
          <w:b w:val="0"/>
        </w:rPr>
        <w:t>Max Hueftle</w:t>
      </w:r>
    </w:p>
    <w:p w:rsidR="005239D8" w:rsidRPr="008E1503" w:rsidRDefault="005239D8" w:rsidP="00CA6B0D">
      <w:pPr>
        <w:pStyle w:val="DEQSMALLHEADLINES"/>
        <w:ind w:left="360"/>
        <w:contextualSpacing/>
        <w:outlineLvl w:val="0"/>
      </w:pP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F53C6F" w:rsidP="001E5FC5">
      <w:pPr>
        <w:pStyle w:val="DEQSMALLHEADLINES"/>
        <w:outlineLvl w:val="0"/>
        <w:rPr>
          <w:rFonts w:ascii="Times" w:hAnsi="Times"/>
          <w:b w:val="0"/>
        </w:rPr>
      </w:pPr>
      <w:r w:rsidRPr="00F53C6F">
        <w:rPr>
          <w:rFonts w:ascii="Times" w:hAnsi="Times"/>
        </w:rPr>
        <w:t>5</w:t>
      </w:r>
      <w:r w:rsidR="001E1BF1" w:rsidRPr="00F53C6F">
        <w:rPr>
          <w:rFonts w:ascii="Times" w:hAnsi="Times"/>
        </w:rPr>
        <w:t xml:space="preserve"> p.m. </w:t>
      </w:r>
      <w:r w:rsidRPr="00F53C6F">
        <w:rPr>
          <w:rFonts w:ascii="Times" w:hAnsi="Times"/>
        </w:rPr>
        <w:t>Friday</w:t>
      </w:r>
      <w:r w:rsidR="001E1BF1" w:rsidRPr="00F53C6F">
        <w:rPr>
          <w:rFonts w:ascii="Times" w:hAnsi="Times"/>
        </w:rPr>
        <w:t xml:space="preserve">, </w:t>
      </w:r>
      <w:r w:rsidRPr="00F53C6F">
        <w:rPr>
          <w:rFonts w:ascii="Times" w:hAnsi="Times"/>
        </w:rPr>
        <w:t>October 18</w:t>
      </w:r>
      <w:r w:rsidR="001E1BF1" w:rsidRPr="00F53C6F">
        <w:rPr>
          <w:rFonts w:ascii="Times" w:hAnsi="Times"/>
        </w:rPr>
        <w:t xml:space="preserve">, </w:t>
      </w:r>
      <w:r>
        <w:rPr>
          <w:rFonts w:ascii="Times" w:hAnsi="Times"/>
        </w:rPr>
        <w:t>2013</w:t>
      </w:r>
      <w:r w:rsidR="00017332">
        <w:rPr>
          <w:rFonts w:ascii="Times" w:hAnsi="Times"/>
          <w:b w:val="0"/>
          <w:color w:val="632423" w:themeColor="accent2" w:themeShade="80"/>
        </w:rPr>
        <w:t xml:space="preserve"> </w:t>
      </w: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1"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7B5756" w:rsidRDefault="000C4617"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Pr>
          <w:rFonts w:ascii="Times New Roman" w:hAnsi="Times New Roman"/>
          <w:color w:val="000000" w:themeColor="text1"/>
          <w:sz w:val="20"/>
        </w:rPr>
        <w:t xml:space="preserve">Agenda Item </w:t>
      </w:r>
      <w:r w:rsidR="007875B6">
        <w:rPr>
          <w:rFonts w:ascii="Times New Roman" w:hAnsi="Times New Roman"/>
          <w:color w:val="000000" w:themeColor="text1"/>
          <w:sz w:val="20"/>
        </w:rPr>
        <w:t>5</w:t>
      </w:r>
      <w:r>
        <w:rPr>
          <w:rFonts w:ascii="Times New Roman" w:hAnsi="Times New Roman"/>
          <w:color w:val="000000" w:themeColor="text1"/>
          <w:sz w:val="20"/>
        </w:rPr>
        <w:t xml:space="preserve">, </w:t>
      </w:r>
      <w:r w:rsidR="007875B6" w:rsidRPr="007875B6">
        <w:rPr>
          <w:rFonts w:ascii="Times New Roman" w:hAnsi="Times New Roman"/>
          <w:bCs/>
          <w:sz w:val="20"/>
        </w:rPr>
        <w:t>Possible Adoption of PM</w:t>
      </w:r>
      <w:r w:rsidR="007875B6" w:rsidRPr="007875B6">
        <w:rPr>
          <w:rFonts w:ascii="Times New Roman" w:hAnsi="Times New Roman"/>
          <w:bCs/>
          <w:sz w:val="20"/>
          <w:vertAlign w:val="subscript"/>
        </w:rPr>
        <w:t>2.5</w:t>
      </w:r>
      <w:r w:rsidR="007875B6" w:rsidRPr="007875B6">
        <w:rPr>
          <w:rFonts w:ascii="Times New Roman" w:hAnsi="Times New Roman"/>
          <w:bCs/>
          <w:sz w:val="20"/>
        </w:rPr>
        <w:t xml:space="preserve"> and Greenhouse Gas (GHG) Air Contaminant Discharge Permitting (ACDP), ACDP Permitting for Area Sources of Hazardous Air Pollutants (HAPs), and GHG Reporting Fee Requirements</w:t>
      </w:r>
      <w:r>
        <w:rPr>
          <w:rFonts w:ascii="Times New Roman" w:hAnsi="Times New Roman"/>
          <w:color w:val="000000" w:themeColor="text1"/>
          <w:sz w:val="20"/>
        </w:rPr>
        <w:t xml:space="preserve">; </w:t>
      </w:r>
      <w:r w:rsidR="007875B6">
        <w:rPr>
          <w:rFonts w:ascii="Times New Roman" w:hAnsi="Times New Roman"/>
          <w:color w:val="000000" w:themeColor="text1"/>
          <w:sz w:val="20"/>
        </w:rPr>
        <w:t>April 25, 2011</w:t>
      </w:r>
      <w:r>
        <w:rPr>
          <w:rFonts w:ascii="Times New Roman" w:hAnsi="Times New Roman"/>
          <w:color w:val="000000" w:themeColor="text1"/>
          <w:sz w:val="20"/>
        </w:rPr>
        <w:t xml:space="preserve"> LRAPA Board </w:t>
      </w:r>
      <w:r w:rsidR="002D1FF3">
        <w:rPr>
          <w:rFonts w:ascii="Times New Roman" w:hAnsi="Times New Roman"/>
          <w:color w:val="000000" w:themeColor="text1"/>
          <w:sz w:val="20"/>
        </w:rPr>
        <w:t>Agenda Item Summary</w:t>
      </w:r>
      <w:r w:rsidR="0047022E" w:rsidRPr="007B5756">
        <w:rPr>
          <w:rFonts w:ascii="Times New Roman" w:hAnsi="Times New Roman"/>
          <w:color w:val="000000" w:themeColor="text1"/>
          <w:sz w:val="20"/>
        </w:rPr>
        <w:t>.</w:t>
      </w:r>
      <w:r w:rsidR="002D4242">
        <w:rPr>
          <w:rFonts w:ascii="Times New Roman" w:hAnsi="Times New Roman"/>
          <w:color w:val="000000" w:themeColor="text1"/>
          <w:sz w:val="20"/>
        </w:rPr>
        <w:t xml:space="preserve"> </w:t>
      </w:r>
      <w:r w:rsidR="002D4242" w:rsidRPr="002D4242">
        <w:rPr>
          <w:rFonts w:ascii="Times New Roman" w:hAnsi="Times New Roman"/>
          <w:color w:val="000000" w:themeColor="text1"/>
          <w:sz w:val="20"/>
          <w:highlight w:val="yellow"/>
        </w:rPr>
        <w:t>[Insert Link]</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lastRenderedPageBreak/>
        <w:t xml:space="preserve">Comments </w:t>
      </w:r>
      <w:r w:rsidR="002D1FF3">
        <w:rPr>
          <w:rFonts w:ascii="Times" w:hAnsi="Times"/>
          <w:b w:val="0"/>
        </w:rPr>
        <w:t xml:space="preserve">and </w:t>
      </w:r>
      <w:r w:rsidR="004032E0">
        <w:rPr>
          <w:rFonts w:ascii="Times" w:hAnsi="Times"/>
          <w:b w:val="0"/>
        </w:rPr>
        <w:t>response</w:t>
      </w:r>
      <w:r>
        <w:rPr>
          <w:rFonts w:ascii="Times" w:hAnsi="Times"/>
          <w:b w:val="0"/>
        </w:rPr>
        <w:t>s</w:t>
      </w:r>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2"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7875B6" w:rsidRDefault="007875B6" w:rsidP="004032E0">
      <w:pPr>
        <w:pStyle w:val="DEQSMALLHEADLINES"/>
        <w:outlineLvl w:val="0"/>
        <w:rPr>
          <w:rFonts w:cs="Arial"/>
        </w:rPr>
      </w:pPr>
    </w:p>
    <w:p w:rsidR="007875B6" w:rsidRPr="008E1503" w:rsidRDefault="007875B6" w:rsidP="007875B6">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7875B6" w:rsidRPr="007875B6" w:rsidRDefault="007875B6" w:rsidP="007875B6">
      <w:pPr>
        <w:widowControl w:val="0"/>
        <w:tabs>
          <w:tab w:val="left" w:pos="-1440"/>
          <w:tab w:val="left" w:pos="-720"/>
        </w:tabs>
        <w:suppressAutoHyphens/>
        <w:rPr>
          <w:rFonts w:ascii="Times New Roman" w:hAnsi="Times New Roman"/>
          <w:sz w:val="20"/>
        </w:rPr>
      </w:pPr>
      <w:r w:rsidRPr="007875B6">
        <w:rPr>
          <w:rFonts w:ascii="Times New Roman" w:hAnsi="Times New Roman"/>
          <w:sz w:val="20"/>
        </w:rPr>
        <w:t xml:space="preserve">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 </w:t>
      </w:r>
    </w:p>
    <w:p w:rsidR="007875B6" w:rsidRDefault="007875B6" w:rsidP="004032E0">
      <w:pPr>
        <w:pStyle w:val="DEQSMALLHEADLINES"/>
        <w:outlineLvl w:val="0"/>
        <w:rPr>
          <w:rFonts w:cs="Arial"/>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its </w:t>
      </w:r>
      <w:r w:rsidR="002D1FF3">
        <w:rPr>
          <w:rFonts w:ascii="Times" w:hAnsi="Times"/>
          <w:b w:val="0"/>
        </w:rPr>
        <w:t>December 2013</w:t>
      </w:r>
      <w:r>
        <w:rPr>
          <w:rFonts w:ascii="Times" w:hAnsi="Times"/>
          <w:b w:val="0"/>
        </w:rPr>
        <w:t xml:space="preserve"> meeting</w:t>
      </w:r>
      <w:r w:rsidRPr="00F43C98">
        <w:rPr>
          <w:rFonts w:ascii="Times" w:hAnsi="Times"/>
          <w:b w:val="0"/>
          <w:color w:val="000000" w:themeColor="text1"/>
        </w:rPr>
        <w:t xml:space="preserve"> in </w:t>
      </w:r>
      <w:r w:rsidR="002D1FF3">
        <w:rPr>
          <w:rFonts w:ascii="Times" w:hAnsi="Times"/>
          <w:b w:val="0"/>
          <w:color w:val="000000" w:themeColor="text1"/>
        </w:rPr>
        <w:t>Portland</w:t>
      </w:r>
      <w:r w:rsidRPr="00F43C98">
        <w:rPr>
          <w:rFonts w:ascii="Times" w:hAnsi="Times"/>
          <w:b w:val="0"/>
          <w:color w:val="000000" w:themeColor="text1"/>
        </w:rPr>
        <w:t>.</w:t>
      </w:r>
      <w:r>
        <w:rPr>
          <w:rFonts w:ascii="Times" w:hAnsi="Times"/>
          <w:b w:val="0"/>
        </w:rPr>
        <w:t xml:space="preserve"> </w:t>
      </w:r>
    </w:p>
    <w:p w:rsidR="00FF0A95" w:rsidRPr="008E1503" w:rsidRDefault="005C56F0" w:rsidP="00FF0A95">
      <w:pPr>
        <w:pStyle w:val="DEQSMALLHEADLINES"/>
        <w:rPr>
          <w:rFonts w:cs="Arial"/>
        </w:rPr>
      </w:pPr>
      <w:r w:rsidRPr="008E1503">
        <w:rPr>
          <w:rFonts w:cs="Arial"/>
        </w:rPr>
        <w:br w:type="column"/>
      </w:r>
      <w:r w:rsidR="00FF0A95" w:rsidRPr="008E1503">
        <w:rPr>
          <w:rFonts w:cs="Arial"/>
        </w:rPr>
        <w:lastRenderedPageBreak/>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2D1FF3" w:rsidRDefault="002D1FF3" w:rsidP="001E5FC5">
      <w:pPr>
        <w:pStyle w:val="DEQSMALLHEADLINES"/>
        <w:numPr>
          <w:ilvl w:val="0"/>
          <w:numId w:val="13"/>
        </w:numPr>
        <w:ind w:left="360" w:hanging="270"/>
        <w:contextualSpacing/>
        <w:outlineLvl w:val="0"/>
        <w:rPr>
          <w:rFonts w:ascii="Times" w:hAnsi="Times"/>
          <w:b w:val="0"/>
        </w:rPr>
      </w:pPr>
      <w:r w:rsidRPr="002D1FF3">
        <w:rPr>
          <w:rFonts w:ascii="Times" w:hAnsi="Times"/>
          <w:b w:val="0"/>
        </w:rPr>
        <w:t xml:space="preserve">Lane Regional Air Protection Agency </w:t>
      </w:r>
    </w:p>
    <w:p w:rsidR="001E5FC5" w:rsidRPr="002D1FF3" w:rsidRDefault="002D1FF3" w:rsidP="001E5FC5">
      <w:pPr>
        <w:pStyle w:val="DEQSMALLHEADLINES"/>
        <w:ind w:left="360"/>
        <w:contextualSpacing/>
        <w:outlineLvl w:val="0"/>
        <w:rPr>
          <w:rFonts w:ascii="Times" w:hAnsi="Times"/>
          <w:b w:val="0"/>
        </w:rPr>
      </w:pPr>
      <w:r w:rsidRPr="002D1FF3">
        <w:rPr>
          <w:rFonts w:ascii="Times" w:hAnsi="Times"/>
          <w:b w:val="0"/>
        </w:rPr>
        <w:t>1010 Main Street</w:t>
      </w:r>
    </w:p>
    <w:p w:rsidR="001E5FC5" w:rsidRDefault="002D1FF3" w:rsidP="001E5FC5">
      <w:pPr>
        <w:pStyle w:val="DEQSMALLHEADLINES"/>
        <w:ind w:left="360"/>
        <w:contextualSpacing/>
        <w:outlineLvl w:val="0"/>
        <w:rPr>
          <w:rFonts w:ascii="Times" w:hAnsi="Times"/>
          <w:b w:val="0"/>
        </w:rPr>
      </w:pPr>
      <w:r w:rsidRPr="002D1FF3">
        <w:rPr>
          <w:rFonts w:ascii="Times" w:hAnsi="Times"/>
          <w:b w:val="0"/>
        </w:rPr>
        <w:t>Springfield,</w:t>
      </w:r>
      <w:r w:rsidR="001E5FC5" w:rsidRPr="002D1FF3">
        <w:rPr>
          <w:rFonts w:ascii="Times" w:hAnsi="Times"/>
          <w:b w:val="0"/>
        </w:rPr>
        <w:t xml:space="preserve"> OR </w:t>
      </w:r>
      <w:r>
        <w:rPr>
          <w:rFonts w:ascii="Times" w:hAnsi="Times"/>
          <w:b w:val="0"/>
        </w:rPr>
        <w:t>97477</w:t>
      </w:r>
    </w:p>
    <w:p w:rsidR="002D1FF3" w:rsidRDefault="0057546E" w:rsidP="001E5FC5">
      <w:pPr>
        <w:pStyle w:val="DEQSMALLHEADLINES"/>
        <w:ind w:left="360"/>
        <w:contextualSpacing/>
        <w:outlineLvl w:val="0"/>
        <w:rPr>
          <w:rFonts w:ascii="Times" w:hAnsi="Times"/>
          <w:b w:val="0"/>
        </w:rPr>
      </w:pPr>
      <w:hyperlink r:id="rId13" w:history="1">
        <w:r w:rsidR="002D1FF3" w:rsidRPr="004C07C4">
          <w:rPr>
            <w:rStyle w:val="Hyperlink"/>
            <w:rFonts w:ascii="Times" w:hAnsi="Times"/>
            <w:b w:val="0"/>
          </w:rPr>
          <w:t>www.lrapa.org</w:t>
        </w:r>
      </w:hyperlink>
    </w:p>
    <w:p w:rsidR="002D1FF3" w:rsidRPr="008E1503" w:rsidRDefault="002D1FF3" w:rsidP="001E5FC5">
      <w:pPr>
        <w:pStyle w:val="DEQSMALLHEADLINES"/>
        <w:ind w:left="360"/>
        <w:contextualSpacing/>
        <w:outlineLvl w:val="0"/>
      </w:pP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002D1FF3">
        <w:t>Robbye Lanier</w:t>
      </w:r>
      <w:r w:rsidRPr="008E1503">
        <w:t xml:space="preserve"> at </w:t>
      </w:r>
      <w:r w:rsidR="002D1FF3" w:rsidRPr="002D1FF3">
        <w:t>541</w:t>
      </w:r>
      <w:r w:rsidR="000F6933" w:rsidRPr="002D1FF3">
        <w:t>-</w:t>
      </w:r>
      <w:r w:rsidR="002D1FF3" w:rsidRPr="002D1FF3">
        <w:t>736</w:t>
      </w:r>
      <w:r w:rsidRPr="002D1FF3">
        <w:t>-</w:t>
      </w:r>
      <w:r w:rsidR="002D1FF3" w:rsidRPr="002D1FF3">
        <w:t>1056, x 214</w:t>
      </w:r>
      <w:r w:rsidRPr="002D1FF3">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57546E" w:rsidP="00FF0A95">
      <w:pPr>
        <w:pStyle w:val="DEQTEXTforFACTSHEET"/>
      </w:pPr>
      <w:hyperlink r:id="rId14"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15"/>
      <w:footerReference w:type="default" r:id="rId16"/>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617" w:rsidRDefault="000C4617">
      <w:r>
        <w:separator/>
      </w:r>
    </w:p>
  </w:endnote>
  <w:endnote w:type="continuationSeparator" w:id="0">
    <w:p w:rsidR="000C4617" w:rsidRDefault="000C46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17" w:rsidRDefault="000C4617">
    <w:pPr>
      <w:pStyle w:val="Footer"/>
    </w:pPr>
  </w:p>
  <w:p w:rsidR="000C4617" w:rsidRDefault="000C4617">
    <w:pPr>
      <w:pStyle w:val="Footer"/>
    </w:pPr>
  </w:p>
  <w:p w:rsidR="000C4617" w:rsidRDefault="000C46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17" w:rsidRDefault="000C4617" w:rsidP="00A95BA9">
    <w:pPr>
      <w:pStyle w:val="Footer"/>
      <w:rPr>
        <w:sz w:val="16"/>
        <w:szCs w:val="16"/>
      </w:rPr>
    </w:pPr>
    <w:r>
      <w:rPr>
        <w:sz w:val="16"/>
        <w:szCs w:val="16"/>
      </w:rPr>
      <w:tab/>
    </w:r>
    <w:r>
      <w:rPr>
        <w:sz w:val="16"/>
        <w:szCs w:val="16"/>
      </w:rPr>
      <w:tab/>
    </w:r>
  </w:p>
  <w:p w:rsidR="000C4617" w:rsidRPr="00A95BA9" w:rsidRDefault="000C4617"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0C4617" w:rsidRPr="00A95BA9" w:rsidRDefault="000C4617"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0C4617" w:rsidRDefault="000C4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617" w:rsidRDefault="000C4617">
      <w:r>
        <w:separator/>
      </w:r>
    </w:p>
  </w:footnote>
  <w:footnote w:type="continuationSeparator" w:id="0">
    <w:p w:rsidR="000C4617" w:rsidRDefault="000C4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17" w:rsidRDefault="000C4617"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C4617" w:rsidRDefault="000C461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40E890E0"/>
    <w:lvl w:ilvl="0" w:tplc="836684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C4617"/>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50B0A"/>
    <w:rsid w:val="0026233C"/>
    <w:rsid w:val="002806A6"/>
    <w:rsid w:val="0029130F"/>
    <w:rsid w:val="002929D0"/>
    <w:rsid w:val="00293531"/>
    <w:rsid w:val="002D12A6"/>
    <w:rsid w:val="002D1FF3"/>
    <w:rsid w:val="002D4242"/>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035CE"/>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46E"/>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471D1"/>
    <w:rsid w:val="00751F76"/>
    <w:rsid w:val="00773DB1"/>
    <w:rsid w:val="007875B6"/>
    <w:rsid w:val="00790861"/>
    <w:rsid w:val="00796894"/>
    <w:rsid w:val="007B5756"/>
    <w:rsid w:val="007C6488"/>
    <w:rsid w:val="007D4EF2"/>
    <w:rsid w:val="0080513C"/>
    <w:rsid w:val="00812317"/>
    <w:rsid w:val="00826DF7"/>
    <w:rsid w:val="00835955"/>
    <w:rsid w:val="00836C8B"/>
    <w:rsid w:val="00856952"/>
    <w:rsid w:val="008711BB"/>
    <w:rsid w:val="00871F3D"/>
    <w:rsid w:val="00883949"/>
    <w:rsid w:val="008956DF"/>
    <w:rsid w:val="008A0B58"/>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866E7"/>
    <w:rsid w:val="00A95BA9"/>
    <w:rsid w:val="00AB70BF"/>
    <w:rsid w:val="00AC68F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8AE"/>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C5B5B"/>
    <w:rsid w:val="00DC7DB6"/>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53C6F"/>
    <w:rsid w:val="00F62BD3"/>
    <w:rsid w:val="00F70519"/>
    <w:rsid w:val="00F759CE"/>
    <w:rsid w:val="00F76381"/>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rap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egon.gov/DEQ/EQC/index.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regulations/proposedrules.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eq.state.or.us/regulations/rulemaking.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DFE84-D0ED-496C-91C4-CD29F30E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691</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4782</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Max Hueftle</cp:lastModifiedBy>
  <cp:revision>5</cp:revision>
  <cp:lastPrinted>2011-02-23T00:30:00Z</cp:lastPrinted>
  <dcterms:created xsi:type="dcterms:W3CDTF">2013-07-31T21:41:00Z</dcterms:created>
  <dcterms:modified xsi:type="dcterms:W3CDTF">2013-08-01T18:35:00Z</dcterms:modified>
  <cp:category>Notice</cp:category>
</cp:coreProperties>
</file>