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Default Extension="png" ContentType="image/png"/>
  <Override PartName="/customXml/itemProps1.xml" ContentType="application/vnd.openxmlformats-officedocument.customXmlProperties+xml"/>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7D81" w:rsidRDefault="001411CC" w:rsidP="00B34CF8">
      <w:pPr>
        <w:spacing w:after="120"/>
        <w:ind w:left="0" w:right="18"/>
        <w:outlineLvl w:val="0"/>
        <w:rPr>
          <w:rFonts w:ascii="Times New Roman" w:eastAsia="Times New Roman" w:hAnsi="Times New Roman" w:cs="Times New Roman"/>
          <w:color w:val="000000"/>
        </w:rPr>
      </w:pPr>
      <w:r w:rsidRPr="001411CC">
        <w:rPr>
          <w:noProof/>
        </w:rPr>
        <w:pict>
          <v:shapetype id="_x0000_t202" coordsize="21600,21600" o:spt="202" path="m,l,21600r21600,l21600,xe">
            <v:stroke joinstyle="miter"/>
            <v:path gradientshapeok="t" o:connecttype="rect"/>
          </v:shapetype>
          <v:shape id="Text Box 24" o:spid="_x0000_s1026" type="#_x0000_t202" style="position:absolute;margin-left:79.65pt;margin-top:-29.55pt;width:374.6pt;height:87.7pt;z-index:251688448;visibility:visible;mso-wrap-style:no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" stroked="f">
            <v:textbox style="mso-fit-shape-to-text:t">
              <w:txbxContent>
                <w:p w:rsidR="0027312F" w:rsidRPr="00C74D58" w:rsidRDefault="0027312F" w:rsidP="006751BA">
                  <w:pPr>
                    <w:tabs>
                      <w:tab w:val="left" w:pos="16582"/>
                    </w:tabs>
                    <w:ind w:left="0"/>
                    <w:jc w:val="center"/>
                    <w:rPr>
                      <w:rFonts w:ascii="Times New Roman" w:eastAsia="Times New Roman" w:hAnsi="Times New Roman" w:cs="Times New Roman"/>
                      <w:b/>
                      <w:color w:val="000000"/>
                    </w:rPr>
                  </w:pPr>
                </w:p>
                <w:p w:rsidR="0027312F" w:rsidRPr="00C74D58" w:rsidRDefault="0027312F" w:rsidP="006751BA">
                  <w:pPr>
                    <w:tabs>
                      <w:tab w:val="left" w:pos="16582"/>
                    </w:tabs>
                    <w:ind w:left="0"/>
                    <w:jc w:val="center"/>
                    <w:rPr>
                      <w:rFonts w:ascii="Times New Roman" w:eastAsia="Times New Roman" w:hAnsi="Times New Roman" w:cs="Times New Roman"/>
                      <w:b/>
                      <w:color w:val="000000"/>
                    </w:rPr>
                  </w:pPr>
                  <w:r w:rsidRPr="00C74D58">
                    <w:rPr>
                      <w:rFonts w:eastAsia="Times New Roman"/>
                      <w:bCs/>
                      <w:color w:val="32525C"/>
                      <w:sz w:val="36"/>
                      <w:szCs w:val="36"/>
                    </w:rPr>
                    <w:t>Oregon Department of Environmental Quality</w:t>
                  </w:r>
                </w:p>
                <w:p w:rsidR="0027312F" w:rsidRPr="00C74D58" w:rsidRDefault="0027312F" w:rsidP="006751BA">
                  <w:pPr>
                    <w:tabs>
                      <w:tab w:val="left" w:pos="908"/>
                      <w:tab w:val="left" w:pos="16582"/>
                    </w:tabs>
                    <w:ind w:left="108"/>
                    <w:jc w:val="center"/>
                    <w:rPr>
                      <w:rFonts w:ascii="Times New Roman" w:eastAsia="Times New Roman" w:hAnsi="Times New Roman" w:cs="Times New Roman"/>
                      <w:b/>
                      <w:color w:val="000000"/>
                    </w:rPr>
                  </w:pPr>
                </w:p>
                <w:p w:rsidR="0027312F" w:rsidRPr="00A019B4" w:rsidRDefault="0027312F" w:rsidP="006751BA">
                  <w:pPr>
                    <w:tabs>
                      <w:tab w:val="left" w:pos="908"/>
                      <w:tab w:val="left" w:pos="16582"/>
                    </w:tabs>
                    <w:ind w:left="108"/>
                    <w:jc w:val="center"/>
                    <w:rPr>
                      <w:rFonts w:ascii="Times New Roman" w:eastAsia="Times New Roman" w:hAnsi="Times New Roman" w:cs="Times New Roman"/>
                      <w:b/>
                      <w:color w:val="00494F"/>
                    </w:rPr>
                  </w:pPr>
                  <w:r>
                    <w:rPr>
                      <w:rFonts w:eastAsia="Times New Roman"/>
                      <w:b/>
                      <w:color w:val="00494F"/>
                      <w:sz w:val="28"/>
                      <w:szCs w:val="28"/>
                    </w:rPr>
                    <w:t>December 13, 2013</w:t>
                  </w:r>
                </w:p>
                <w:p w:rsidR="0027312F" w:rsidRPr="00A019B4" w:rsidRDefault="0027312F" w:rsidP="006751BA">
                  <w:pPr>
                    <w:tabs>
                      <w:tab w:val="left" w:pos="908"/>
                      <w:tab w:val="left" w:pos="16582"/>
                    </w:tabs>
                    <w:ind w:left="108"/>
                    <w:jc w:val="center"/>
                    <w:rPr>
                      <w:rFonts w:eastAsia="Times New Roman"/>
                      <w:bCs/>
                      <w:color w:val="00494F"/>
                      <w:sz w:val="28"/>
                      <w:szCs w:val="28"/>
                    </w:rPr>
                  </w:pPr>
                  <w:r>
                    <w:rPr>
                      <w:rFonts w:eastAsia="Times New Roman"/>
                      <w:bCs/>
                      <w:color w:val="00494F"/>
                      <w:sz w:val="28"/>
                      <w:szCs w:val="28"/>
                    </w:rPr>
                    <w:t>Notice of Proposed Rulemaking</w:t>
                  </w:r>
                </w:p>
              </w:txbxContent>
            </v:textbox>
            <w10:wrap type="square"/>
          </v:shape>
        </w:pict>
      </w:r>
      <w:r w:rsidR="00257D81">
        <w:rPr>
          <w:rFonts w:ascii="Times New Roman" w:eastAsia="Times New Roman" w:hAnsi="Times New Roman" w:cs="Times New Roman"/>
          <w:noProof/>
          <w:color w:val="000000"/>
        </w:rPr>
        <w:drawing>
          <wp:anchor distT="0" distB="0" distL="114300" distR="114300" simplePos="0" relativeHeight="251654656" behindDoc="0" locked="0" layoutInCell="1" allowOverlap="1">
            <wp:simplePos x="0" y="0"/>
            <wp:positionH relativeFrom="column">
              <wp:posOffset>-188595</wp:posOffset>
            </wp:positionH>
            <wp:positionV relativeFrom="paragraph">
              <wp:posOffset>-447675</wp:posOffset>
            </wp:positionV>
            <wp:extent cx="584200" cy="1362075"/>
            <wp:effectExtent l="19050" t="0" r="6350" b="0"/>
            <wp:wrapNone/>
            <wp:docPr id="2" name="AgencyLogo"/>
            <wp:cNvGraphicFramePr/>
            <a:graphic xmlns:a="http://schemas.openxmlformats.org/drawingml/2006/main">
              <a:graphicData uri="http://schemas.openxmlformats.org/drawingml/2006/picture">
                <pic:pic xmlns:pic="http://schemas.openxmlformats.org/drawingml/2006/picture">
                  <pic:nvPicPr>
                    <pic:cNvPr id="3" name="AgencyLogo" descr="panrg.tif"/>
                    <pic:cNvPicPr>
                      <a:picLocks noChangeAspect="1"/>
                    </pic:cNvPicPr>
                  </pic:nvPicPr>
                  <pic:blipFill>
                    <a:blip r:embed="rId9" cstate="print"/>
                    <a:srcRect/>
                    <a:stretch>
                      <a:fillRect/>
                    </a:stretch>
                  </pic:blipFill>
                  <pic:spPr bwMode="auto">
                    <a:xfrm>
                      <a:off x="0" y="0"/>
                      <a:ext cx="584200" cy="1362075"/>
                    </a:xfrm>
                    <a:prstGeom prst="rect">
                      <a:avLst/>
                    </a:prstGeom>
                    <a:noFill/>
                    <a:ln w="9525">
                      <a:noFill/>
                      <a:miter lim="800000"/>
                      <a:headEnd/>
                      <a:tailEnd/>
                    </a:ln>
                  </pic:spPr>
                </pic:pic>
              </a:graphicData>
            </a:graphic>
          </wp:anchor>
        </w:drawing>
      </w:r>
    </w:p>
    <w:p w:rsidR="00AF15AD" w:rsidRDefault="00AF15AD" w:rsidP="00B34CF8">
      <w:pPr>
        <w:spacing w:after="120"/>
        <w:ind w:left="0" w:right="18"/>
        <w:outlineLvl w:val="0"/>
        <w:rPr>
          <w:rFonts w:ascii="Times New Roman" w:eastAsia="Times New Roman" w:hAnsi="Times New Roman" w:cs="Times New Roman"/>
          <w:color w:val="000000"/>
        </w:rPr>
      </w:pPr>
    </w:p>
    <w:p w:rsidR="00257D81" w:rsidRDefault="00257D81" w:rsidP="00B34CF8">
      <w:pPr>
        <w:spacing w:after="120"/>
        <w:ind w:right="18"/>
      </w:pPr>
    </w:p>
    <w:p w:rsidR="00D164B2" w:rsidRPr="00131696" w:rsidRDefault="00D164B2" w:rsidP="00B34CF8">
      <w:pPr>
        <w:ind w:left="0" w:right="18"/>
      </w:pPr>
    </w:p>
    <w:p w:rsidR="00131696" w:rsidRPr="00131696" w:rsidRDefault="00131696" w:rsidP="00131696">
      <w:pPr>
        <w:tabs>
          <w:tab w:val="center" w:pos="5220"/>
        </w:tabs>
        <w:ind w:left="-720" w:right="18"/>
        <w:jc w:val="center"/>
        <w:rPr>
          <w:rFonts w:asciiTheme="majorHAnsi" w:eastAsia="Times New Roman" w:hAnsiTheme="majorHAnsi" w:cstheme="majorHAnsi"/>
          <w:b/>
          <w:color w:val="000000"/>
          <w:sz w:val="22"/>
          <w:szCs w:val="22"/>
        </w:rPr>
      </w:pPr>
      <w:r w:rsidRPr="00131696">
        <w:rPr>
          <w:rFonts w:asciiTheme="majorHAnsi" w:eastAsia="Times New Roman" w:hAnsiTheme="majorHAnsi" w:cstheme="majorHAnsi"/>
          <w:b/>
          <w:color w:val="000000"/>
          <w:sz w:val="22"/>
          <w:szCs w:val="22"/>
        </w:rPr>
        <w:t>Incorporate Lane Regional Air Protection Agency Rules</w:t>
      </w:r>
    </w:p>
    <w:p w:rsidR="00AF050B" w:rsidRDefault="00131696" w:rsidP="00131696">
      <w:pPr>
        <w:tabs>
          <w:tab w:val="center" w:pos="5220"/>
        </w:tabs>
        <w:ind w:left="-720" w:right="18"/>
        <w:jc w:val="center"/>
        <w:rPr>
          <w:rFonts w:asciiTheme="majorHAnsi" w:eastAsia="Times New Roman" w:hAnsiTheme="majorHAnsi" w:cstheme="majorHAnsi"/>
          <w:b/>
          <w:color w:val="000000"/>
          <w:sz w:val="22"/>
          <w:szCs w:val="22"/>
        </w:rPr>
      </w:pPr>
      <w:r>
        <w:rPr>
          <w:rFonts w:asciiTheme="majorHAnsi" w:eastAsia="Times New Roman" w:hAnsiTheme="majorHAnsi" w:cstheme="majorHAnsi"/>
          <w:b/>
          <w:color w:val="000000"/>
          <w:sz w:val="22"/>
          <w:szCs w:val="22"/>
        </w:rPr>
        <w:t>I</w:t>
      </w:r>
      <w:r w:rsidRPr="00131696">
        <w:rPr>
          <w:rFonts w:asciiTheme="majorHAnsi" w:eastAsia="Times New Roman" w:hAnsiTheme="majorHAnsi" w:cstheme="majorHAnsi"/>
          <w:b/>
          <w:color w:val="000000"/>
          <w:sz w:val="22"/>
          <w:szCs w:val="22"/>
        </w:rPr>
        <w:t>nto State Implementation Plan</w:t>
      </w:r>
      <w:r w:rsidR="00AF050B">
        <w:rPr>
          <w:rFonts w:asciiTheme="majorHAnsi" w:eastAsia="Times New Roman" w:hAnsiTheme="majorHAnsi" w:cstheme="majorHAnsi"/>
          <w:b/>
          <w:color w:val="000000"/>
          <w:sz w:val="22"/>
          <w:szCs w:val="22"/>
        </w:rPr>
        <w:t>:</w:t>
      </w:r>
      <w:r w:rsidRPr="00131696">
        <w:rPr>
          <w:rFonts w:asciiTheme="majorHAnsi" w:eastAsia="Times New Roman" w:hAnsiTheme="majorHAnsi" w:cstheme="majorHAnsi"/>
          <w:b/>
          <w:color w:val="000000"/>
          <w:sz w:val="22"/>
          <w:szCs w:val="22"/>
        </w:rPr>
        <w:t xml:space="preserve"> </w:t>
      </w:r>
    </w:p>
    <w:p w:rsidR="00131696" w:rsidRPr="00AF050B" w:rsidRDefault="00131696" w:rsidP="00131696">
      <w:pPr>
        <w:tabs>
          <w:tab w:val="center" w:pos="5220"/>
        </w:tabs>
        <w:ind w:left="-720" w:right="18"/>
        <w:jc w:val="center"/>
        <w:rPr>
          <w:rFonts w:asciiTheme="majorHAnsi" w:eastAsia="Times New Roman" w:hAnsiTheme="majorHAnsi" w:cstheme="majorHAnsi"/>
          <w:b/>
          <w:color w:val="000000"/>
          <w:sz w:val="22"/>
          <w:szCs w:val="22"/>
        </w:rPr>
      </w:pPr>
      <w:r w:rsidRPr="00AF050B">
        <w:rPr>
          <w:rFonts w:asciiTheme="majorHAnsi" w:eastAsia="Times New Roman" w:hAnsiTheme="majorHAnsi" w:cstheme="majorHAnsi"/>
          <w:b/>
          <w:color w:val="000000"/>
          <w:sz w:val="22"/>
          <w:szCs w:val="22"/>
        </w:rPr>
        <w:t>Open Burning</w:t>
      </w:r>
    </w:p>
    <w:p w:rsidR="00257D81" w:rsidRDefault="00257D81" w:rsidP="00B34CF8">
      <w:pPr>
        <w:ind w:left="0" w:right="18"/>
        <w:jc w:val="center"/>
      </w:pPr>
    </w:p>
    <w:p w:rsidR="00AF15AD" w:rsidRDefault="00AF15AD" w:rsidP="00B34CF8">
      <w:pPr>
        <w:ind w:right="18"/>
        <w:jc w:val="center"/>
      </w:pPr>
    </w:p>
    <w:tbl>
      <w:tblPr>
        <w:tblW w:w="12335" w:type="dxa"/>
        <w:tblInd w:w="-702" w:type="dxa"/>
        <w:tblBorders>
          <w:bottom w:val="double" w:sz="6" w:space="0" w:color="7F7F7F"/>
        </w:tblBorders>
        <w:shd w:val="clear" w:color="auto" w:fill="E2DDDB" w:themeFill="text2" w:themeFillTint="33"/>
        <w:tblLook w:val="04A0"/>
      </w:tblPr>
      <w:tblGrid>
        <w:gridCol w:w="12335"/>
      </w:tblGrid>
      <w:tr w:rsidR="00C74D58" w:rsidRPr="00C74D58" w:rsidTr="009778BC">
        <w:trPr>
          <w:trHeight w:val="603"/>
        </w:trPr>
        <w:tc>
          <w:tcPr>
            <w:tcW w:w="12335" w:type="dxa"/>
            <w:shd w:val="clear" w:color="auto" w:fill="E2DDDB" w:themeFill="text2" w:themeFillTint="33"/>
            <w:noWrap/>
            <w:vAlign w:val="bottom"/>
            <w:hideMark/>
          </w:tcPr>
          <w:p w:rsidR="00C74D58" w:rsidRPr="0085122C" w:rsidRDefault="00CA4696" w:rsidP="00B34CF8">
            <w:pPr>
              <w:ind w:left="-18" w:right="18"/>
              <w:outlineLvl w:val="0"/>
              <w:rPr>
                <w:rFonts w:eastAsia="Times New Roman"/>
                <w:b/>
                <w:bCs/>
                <w:color w:val="00494F"/>
                <w:sz w:val="28"/>
                <w:szCs w:val="28"/>
              </w:rPr>
            </w:pPr>
            <w:r>
              <w:rPr>
                <w:rFonts w:eastAsia="Times New Roman"/>
                <w:b/>
                <w:bCs/>
                <w:color w:val="00494F"/>
                <w:sz w:val="28"/>
                <w:szCs w:val="28"/>
              </w:rPr>
              <w:tab/>
            </w:r>
            <w:r>
              <w:rPr>
                <w:rFonts w:eastAsia="Times New Roman"/>
                <w:b/>
                <w:bCs/>
                <w:color w:val="00494F"/>
                <w:sz w:val="28"/>
                <w:szCs w:val="28"/>
              </w:rPr>
              <w:tab/>
            </w:r>
            <w:r>
              <w:rPr>
                <w:rFonts w:eastAsia="Times New Roman"/>
                <w:b/>
                <w:bCs/>
                <w:color w:val="00494F"/>
                <w:sz w:val="28"/>
                <w:szCs w:val="28"/>
              </w:rPr>
              <w:tab/>
            </w:r>
            <w:r w:rsidR="00C74D58" w:rsidRPr="0085122C">
              <w:rPr>
                <w:rFonts w:eastAsia="Times New Roman"/>
                <w:b/>
                <w:bCs/>
                <w:color w:val="00494F"/>
                <w:sz w:val="28"/>
                <w:szCs w:val="28"/>
              </w:rPr>
              <w:t>Overview</w:t>
            </w:r>
          </w:p>
        </w:tc>
      </w:tr>
    </w:tbl>
    <w:p w:rsidR="00C74D58" w:rsidRDefault="00C74D58" w:rsidP="00B34CF8">
      <w:pPr>
        <w:ind w:left="0" w:right="18"/>
      </w:pPr>
    </w:p>
    <w:p w:rsidR="00EA4AE2" w:rsidRPr="00225AE8" w:rsidRDefault="00EA4AE2" w:rsidP="00B34CF8">
      <w:pPr>
        <w:spacing w:after="120"/>
        <w:ind w:left="720" w:right="18"/>
        <w:outlineLvl w:val="0"/>
        <w:rPr>
          <w:rFonts w:ascii="Times New Roman" w:eastAsia="Times New Roman" w:hAnsi="Times New Roman" w:cs="Times New Roman"/>
          <w:color w:val="685C54" w:themeColor="accent4" w:themeShade="BF"/>
          <w:sz w:val="22"/>
          <w:szCs w:val="22"/>
        </w:rPr>
      </w:pPr>
      <w:r>
        <w:rPr>
          <w:rFonts w:eastAsia="Times New Roman"/>
          <w:bCs/>
          <w:color w:val="685C54" w:themeColor="accent4" w:themeShade="BF"/>
          <w:sz w:val="22"/>
          <w:szCs w:val="22"/>
        </w:rPr>
        <w:t>Short summary</w:t>
      </w:r>
      <w:r w:rsidRPr="00225AE8">
        <w:rPr>
          <w:rFonts w:ascii="Times New Roman" w:eastAsia="Times New Roman" w:hAnsi="Times New Roman" w:cs="Times New Roman"/>
          <w:color w:val="685C54" w:themeColor="accent4" w:themeShade="BF"/>
          <w:sz w:val="22"/>
          <w:szCs w:val="22"/>
          <w:vertAlign w:val="subscript"/>
        </w:rPr>
        <w:t> </w:t>
      </w:r>
    </w:p>
    <w:p w:rsidR="00131696" w:rsidRPr="00852133" w:rsidRDefault="00131696" w:rsidP="00852133">
      <w:pPr>
        <w:ind w:left="1080" w:right="18"/>
        <w:outlineLvl w:val="0"/>
        <w:rPr>
          <w:rFonts w:ascii="Times New Roman" w:hAnsi="Times New Roman" w:cs="Times New Roman"/>
        </w:rPr>
      </w:pPr>
      <w:r w:rsidRPr="008F6C2D">
        <w:rPr>
          <w:rFonts w:ascii="Times New Roman" w:hAnsi="Times New Roman" w:cs="Times New Roman"/>
        </w:rPr>
        <w:t xml:space="preserve">DEQ proposes </w:t>
      </w:r>
      <w:r w:rsidR="00852133" w:rsidRPr="008F6C2D">
        <w:rPr>
          <w:rFonts w:ascii="Times New Roman" w:hAnsi="Times New Roman" w:cs="Times New Roman"/>
        </w:rPr>
        <w:t xml:space="preserve">to incorporate Lane Regional Air Protection Agency regulations for </w:t>
      </w:r>
      <w:r w:rsidR="00852133">
        <w:rPr>
          <w:rFonts w:ascii="Times New Roman" w:hAnsi="Times New Roman" w:cs="Times New Roman"/>
        </w:rPr>
        <w:t>open burning into</w:t>
      </w:r>
      <w:r w:rsidRPr="008F6C2D">
        <w:rPr>
          <w:rFonts w:ascii="Times New Roman" w:hAnsi="Times New Roman" w:cs="Times New Roman"/>
        </w:rPr>
        <w:t xml:space="preserve"> Oregon’s State Implementation Plan</w:t>
      </w:r>
      <w:r w:rsidR="00852133">
        <w:rPr>
          <w:rFonts w:ascii="Times New Roman" w:hAnsi="Times New Roman" w:cs="Times New Roman"/>
        </w:rPr>
        <w:t xml:space="preserve"> in </w:t>
      </w:r>
      <w:r w:rsidR="00852133" w:rsidRPr="008F6C2D">
        <w:rPr>
          <w:rFonts w:ascii="Times New Roman" w:hAnsi="Times New Roman" w:cs="Times New Roman"/>
        </w:rPr>
        <w:t>Oregon Administrative Rule 340-200-0040</w:t>
      </w:r>
      <w:r w:rsidRPr="008F6C2D">
        <w:rPr>
          <w:rFonts w:ascii="Times New Roman" w:hAnsi="Times New Roman" w:cs="Times New Roman"/>
        </w:rPr>
        <w:t xml:space="preserve">. </w:t>
      </w:r>
      <w:r w:rsidRPr="008F6C2D">
        <w:rPr>
          <w:rFonts w:ascii="Times New Roman" w:eastAsia="Times New Roman" w:hAnsi="Times New Roman" w:cs="Times New Roman"/>
          <w:color w:val="000000"/>
        </w:rPr>
        <w:t xml:space="preserve">The </w:t>
      </w:r>
      <w:r w:rsidR="00852133">
        <w:rPr>
          <w:rFonts w:ascii="Times New Roman" w:eastAsia="Times New Roman" w:hAnsi="Times New Roman" w:cs="Times New Roman"/>
          <w:color w:val="000000"/>
        </w:rPr>
        <w:t>open burning rules</w:t>
      </w:r>
      <w:r w:rsidRPr="008F6C2D">
        <w:rPr>
          <w:rFonts w:ascii="Times New Roman" w:eastAsia="Times New Roman" w:hAnsi="Times New Roman" w:cs="Times New Roman"/>
          <w:color w:val="000000"/>
        </w:rPr>
        <w:t xml:space="preserve"> </w:t>
      </w:r>
      <w:r w:rsidR="00852133">
        <w:rPr>
          <w:rFonts w:ascii="Times New Roman" w:eastAsia="Times New Roman" w:hAnsi="Times New Roman" w:cs="Times New Roman"/>
          <w:color w:val="000000"/>
        </w:rPr>
        <w:t xml:space="preserve">were </w:t>
      </w:r>
      <w:r w:rsidRPr="008F6C2D">
        <w:rPr>
          <w:rFonts w:ascii="Times New Roman" w:eastAsia="Times New Roman" w:hAnsi="Times New Roman" w:cs="Times New Roman"/>
          <w:color w:val="000000"/>
        </w:rPr>
        <w:t xml:space="preserve">adopted by the LRAPA Board of Directors </w:t>
      </w:r>
      <w:r w:rsidR="00AA0C56" w:rsidRPr="00852133">
        <w:rPr>
          <w:rFonts w:ascii="Times New Roman" w:hAnsi="Times New Roman" w:cs="Times New Roman"/>
          <w:color w:val="000000"/>
        </w:rPr>
        <w:t xml:space="preserve">in an effort to </w:t>
      </w:r>
      <w:r w:rsidR="00AA0C56">
        <w:rPr>
          <w:rFonts w:ascii="Times New Roman" w:hAnsi="Times New Roman" w:cs="Times New Roman"/>
          <w:color w:val="000000"/>
        </w:rPr>
        <w:t>meet</w:t>
      </w:r>
      <w:r w:rsidR="00AA0C56" w:rsidRPr="002D27E8">
        <w:rPr>
          <w:rFonts w:asciiTheme="minorHAnsi" w:hAnsiTheme="minorHAnsi" w:cstheme="minorHAnsi"/>
        </w:rPr>
        <w:t xml:space="preserve"> federal </w:t>
      </w:r>
      <w:r w:rsidR="00AA0C56">
        <w:rPr>
          <w:rFonts w:asciiTheme="minorHAnsi" w:hAnsiTheme="minorHAnsi" w:cstheme="minorHAnsi"/>
        </w:rPr>
        <w:t xml:space="preserve">air quality </w:t>
      </w:r>
      <w:r w:rsidR="00AA0C56" w:rsidRPr="002D27E8">
        <w:rPr>
          <w:rFonts w:asciiTheme="minorHAnsi" w:hAnsiTheme="minorHAnsi" w:cstheme="minorHAnsi"/>
        </w:rPr>
        <w:t xml:space="preserve">standards for </w:t>
      </w:r>
      <w:r w:rsidR="00AA0C56">
        <w:rPr>
          <w:rFonts w:asciiTheme="minorHAnsi" w:hAnsiTheme="minorHAnsi" w:cstheme="minorHAnsi"/>
        </w:rPr>
        <w:t xml:space="preserve">fine particulate matter, </w:t>
      </w:r>
      <w:r w:rsidRPr="008F6C2D">
        <w:rPr>
          <w:rFonts w:asciiTheme="minorHAnsi" w:hAnsiTheme="minorHAnsi" w:cstheme="minorHAnsi"/>
          <w:spacing w:val="-3"/>
        </w:rPr>
        <w:t xml:space="preserve">to bring </w:t>
      </w:r>
      <w:r w:rsidR="00852133">
        <w:rPr>
          <w:rFonts w:asciiTheme="minorHAnsi" w:hAnsiTheme="minorHAnsi" w:cstheme="minorHAnsi"/>
          <w:spacing w:val="-3"/>
        </w:rPr>
        <w:t>L</w:t>
      </w:r>
      <w:r w:rsidR="00AA0C56">
        <w:rPr>
          <w:rFonts w:asciiTheme="minorHAnsi" w:hAnsiTheme="minorHAnsi" w:cstheme="minorHAnsi"/>
          <w:spacing w:val="-3"/>
        </w:rPr>
        <w:t>RAPA</w:t>
      </w:r>
      <w:r w:rsidR="00852133">
        <w:rPr>
          <w:rFonts w:asciiTheme="minorHAnsi" w:hAnsiTheme="minorHAnsi" w:cstheme="minorHAnsi"/>
          <w:spacing w:val="-3"/>
        </w:rPr>
        <w:t xml:space="preserve"> </w:t>
      </w:r>
      <w:r w:rsidRPr="008F6C2D">
        <w:rPr>
          <w:rFonts w:asciiTheme="minorHAnsi" w:hAnsiTheme="minorHAnsi" w:cstheme="minorHAnsi"/>
          <w:spacing w:val="-3"/>
        </w:rPr>
        <w:t xml:space="preserve">in line with state rules and to better coordinate with state and federal requirements. </w:t>
      </w:r>
      <w:r w:rsidRPr="008F6C2D">
        <w:rPr>
          <w:rFonts w:asciiTheme="minorHAnsi" w:hAnsiTheme="minorHAnsi" w:cstheme="minorHAnsi"/>
        </w:rPr>
        <w:t>The changes to LRAPA’s regulations include:</w:t>
      </w:r>
    </w:p>
    <w:p w:rsidR="00131696" w:rsidRPr="002D27E8" w:rsidRDefault="00131696" w:rsidP="00131696">
      <w:pPr>
        <w:pStyle w:val="ListParagraph"/>
        <w:numPr>
          <w:ilvl w:val="0"/>
          <w:numId w:val="24"/>
        </w:numPr>
        <w:autoSpaceDE w:val="0"/>
        <w:autoSpaceDN w:val="0"/>
        <w:adjustRightInd w:val="0"/>
        <w:ind w:right="558"/>
        <w:rPr>
          <w:rFonts w:asciiTheme="minorHAnsi" w:hAnsiTheme="minorHAnsi" w:cstheme="minorHAnsi"/>
        </w:rPr>
      </w:pPr>
      <w:r w:rsidRPr="002D27E8">
        <w:rPr>
          <w:rFonts w:asciiTheme="minorHAnsi" w:hAnsiTheme="minorHAnsi" w:cstheme="minorHAnsi"/>
        </w:rPr>
        <w:t>Clarify when and where small recreational fires such as patio fireplace could occur and identify acceptable fuels for these fires,</w:t>
      </w:r>
    </w:p>
    <w:p w:rsidR="00131696" w:rsidRPr="002D27E8" w:rsidRDefault="00131696" w:rsidP="00131696">
      <w:pPr>
        <w:pStyle w:val="ListParagraph"/>
        <w:numPr>
          <w:ilvl w:val="0"/>
          <w:numId w:val="24"/>
        </w:numPr>
        <w:autoSpaceDE w:val="0"/>
        <w:autoSpaceDN w:val="0"/>
        <w:adjustRightInd w:val="0"/>
        <w:ind w:right="558"/>
        <w:rPr>
          <w:rFonts w:asciiTheme="minorHAnsi" w:hAnsiTheme="minorHAnsi" w:cstheme="minorHAnsi"/>
        </w:rPr>
      </w:pPr>
      <w:r w:rsidRPr="002D27E8">
        <w:rPr>
          <w:rFonts w:asciiTheme="minorHAnsi" w:hAnsiTheme="minorHAnsi" w:cstheme="minorHAnsi"/>
        </w:rPr>
        <w:t xml:space="preserve">Include </w:t>
      </w:r>
      <w:proofErr w:type="spellStart"/>
      <w:r w:rsidRPr="002D27E8">
        <w:rPr>
          <w:rFonts w:asciiTheme="minorHAnsi" w:hAnsiTheme="minorHAnsi" w:cstheme="minorHAnsi"/>
        </w:rPr>
        <w:t>Hazeldell</w:t>
      </w:r>
      <w:proofErr w:type="spellEnd"/>
      <w:r w:rsidRPr="002D27E8">
        <w:rPr>
          <w:rFonts w:asciiTheme="minorHAnsi" w:hAnsiTheme="minorHAnsi" w:cstheme="minorHAnsi"/>
        </w:rPr>
        <w:t xml:space="preserve"> and Siuslaw Rural Fire Protection Districts in the special open-burning control area at the districts’ request, </w:t>
      </w:r>
    </w:p>
    <w:p w:rsidR="00131696" w:rsidRPr="002D27E8" w:rsidRDefault="00131696" w:rsidP="00131696">
      <w:pPr>
        <w:pStyle w:val="ListParagraph"/>
        <w:numPr>
          <w:ilvl w:val="0"/>
          <w:numId w:val="24"/>
        </w:numPr>
        <w:autoSpaceDE w:val="0"/>
        <w:autoSpaceDN w:val="0"/>
        <w:adjustRightInd w:val="0"/>
        <w:ind w:right="558"/>
        <w:rPr>
          <w:rFonts w:asciiTheme="minorHAnsi" w:hAnsiTheme="minorHAnsi" w:cstheme="minorHAnsi"/>
        </w:rPr>
      </w:pPr>
      <w:r w:rsidRPr="002D27E8">
        <w:rPr>
          <w:rFonts w:asciiTheme="minorHAnsi" w:hAnsiTheme="minorHAnsi" w:cstheme="minorHAnsi"/>
        </w:rPr>
        <w:t xml:space="preserve">Allow daily end time on burn days to be set earlier than sunset, </w:t>
      </w:r>
    </w:p>
    <w:p w:rsidR="00131696" w:rsidRPr="002D27E8" w:rsidRDefault="00131696" w:rsidP="00131696">
      <w:pPr>
        <w:pStyle w:val="ListParagraph"/>
        <w:numPr>
          <w:ilvl w:val="0"/>
          <w:numId w:val="24"/>
        </w:numPr>
        <w:autoSpaceDE w:val="0"/>
        <w:autoSpaceDN w:val="0"/>
        <w:adjustRightInd w:val="0"/>
        <w:ind w:right="558"/>
        <w:rPr>
          <w:rFonts w:asciiTheme="minorHAnsi" w:hAnsiTheme="minorHAnsi" w:cstheme="minorHAnsi"/>
        </w:rPr>
      </w:pPr>
      <w:r w:rsidRPr="002D27E8">
        <w:rPr>
          <w:rFonts w:asciiTheme="minorHAnsi" w:hAnsiTheme="minorHAnsi" w:cstheme="minorHAnsi"/>
        </w:rPr>
        <w:t xml:space="preserve">Restrict the open burning season in the outlying areas of Lane County, and </w:t>
      </w:r>
    </w:p>
    <w:p w:rsidR="00131696" w:rsidRPr="002D27E8" w:rsidRDefault="00131696" w:rsidP="00131696">
      <w:pPr>
        <w:pStyle w:val="ListParagraph"/>
        <w:numPr>
          <w:ilvl w:val="0"/>
          <w:numId w:val="24"/>
        </w:numPr>
        <w:autoSpaceDE w:val="0"/>
        <w:autoSpaceDN w:val="0"/>
        <w:adjustRightInd w:val="0"/>
        <w:ind w:right="558"/>
        <w:rPr>
          <w:rFonts w:asciiTheme="minorHAnsi" w:hAnsiTheme="minorHAnsi" w:cstheme="minorHAnsi"/>
        </w:rPr>
      </w:pPr>
      <w:r w:rsidRPr="002D27E8">
        <w:rPr>
          <w:rFonts w:asciiTheme="minorHAnsi" w:hAnsiTheme="minorHAnsi" w:cstheme="minorHAnsi"/>
        </w:rPr>
        <w:t>Correct the meaning of the LRAPA acronym to Lane Regional Air Protection Agency.</w:t>
      </w:r>
    </w:p>
    <w:p w:rsidR="00EA4AE2" w:rsidRDefault="00EA4AE2" w:rsidP="00B34CF8">
      <w:pPr>
        <w:spacing w:after="120"/>
        <w:ind w:left="720" w:right="18"/>
        <w:outlineLvl w:val="0"/>
        <w:rPr>
          <w:rFonts w:eastAsia="Times New Roman"/>
          <w:bCs/>
          <w:color w:val="685C54" w:themeColor="accent4" w:themeShade="BF"/>
          <w:sz w:val="22"/>
          <w:szCs w:val="22"/>
        </w:rPr>
      </w:pPr>
    </w:p>
    <w:p w:rsidR="00B54125" w:rsidRPr="00225AE8" w:rsidRDefault="00B54125" w:rsidP="00B34CF8">
      <w:pPr>
        <w:spacing w:after="120"/>
        <w:ind w:left="720" w:right="18"/>
        <w:outlineLvl w:val="0"/>
        <w:rPr>
          <w:rFonts w:eastAsia="Times New Roman"/>
          <w:bCs/>
          <w:color w:val="685C54" w:themeColor="accent4" w:themeShade="BF"/>
          <w:sz w:val="22"/>
          <w:szCs w:val="22"/>
        </w:rPr>
      </w:pPr>
      <w:r w:rsidRPr="00225AE8">
        <w:rPr>
          <w:rFonts w:eastAsia="Times New Roman"/>
          <w:bCs/>
          <w:color w:val="685C54" w:themeColor="accent4" w:themeShade="BF"/>
          <w:sz w:val="22"/>
          <w:szCs w:val="22"/>
        </w:rPr>
        <w:t>Brief history</w:t>
      </w:r>
      <w:r w:rsidR="00D03AC4">
        <w:rPr>
          <w:rFonts w:eastAsia="Times New Roman"/>
          <w:bCs/>
          <w:color w:val="685C54" w:themeColor="accent4" w:themeShade="BF"/>
          <w:sz w:val="22"/>
          <w:szCs w:val="22"/>
        </w:rPr>
        <w:t xml:space="preserve"> </w:t>
      </w:r>
    </w:p>
    <w:p w:rsidR="00131696" w:rsidRDefault="00131696" w:rsidP="00131696">
      <w:pPr>
        <w:pStyle w:val="NormalWeb"/>
        <w:ind w:left="1080"/>
      </w:pPr>
      <w:r>
        <w:t xml:space="preserve">LRAPA, in consultation with DEQ and the U.S. Environmental Protection Agency, is responsible for ensuring that Lane County communities comply with federal air quality health standards, including enacting plans to restore healthy air quality in any area violating standards. </w:t>
      </w:r>
      <w:r w:rsidRPr="00D31938">
        <w:t xml:space="preserve">LRAPA conducts air monitoring, permitting and compliance, inspection and enforcement, and regulates open burning and asbestos abatement throughout Lane County. </w:t>
      </w:r>
      <w:r>
        <w:t>It</w:t>
      </w:r>
      <w:r w:rsidRPr="005960A9">
        <w:t xml:space="preserve"> also </w:t>
      </w:r>
      <w:r>
        <w:t xml:space="preserve">has a woodstove advisory program, </w:t>
      </w:r>
      <w:r w:rsidRPr="00D31938">
        <w:t>an open burn</w:t>
      </w:r>
      <w:r>
        <w:t xml:space="preserve">ing advisory and </w:t>
      </w:r>
      <w:r w:rsidRPr="005960A9">
        <w:t>conducts special projects focused on air quality</w:t>
      </w:r>
      <w:r>
        <w:t>.</w:t>
      </w:r>
      <w:r w:rsidRPr="00D31938">
        <w:t xml:space="preserve"> </w:t>
      </w:r>
      <w:r>
        <w:t xml:space="preserve">The agency is </w:t>
      </w:r>
      <w:r w:rsidRPr="00152ABE">
        <w:t>funded from local</w:t>
      </w:r>
      <w:r>
        <w:t xml:space="preserve"> </w:t>
      </w:r>
      <w:r w:rsidRPr="00152ABE">
        <w:t>dues from Lane County and the cities of Lane County, industrial</w:t>
      </w:r>
      <w:r>
        <w:t xml:space="preserve"> and other permitting fees, and L</w:t>
      </w:r>
      <w:r w:rsidRPr="00152ABE">
        <w:t>RAPA coordinates with DEQ to obtain EPA funding and state general funds.</w:t>
      </w:r>
    </w:p>
    <w:p w:rsidR="00131696" w:rsidRDefault="00131696" w:rsidP="00131696">
      <w:pPr>
        <w:pStyle w:val="NormalWeb"/>
        <w:ind w:left="1080"/>
      </w:pPr>
      <w:r>
        <w:t>The open burning rules explained in this document were adopted by t</w:t>
      </w:r>
      <w:r w:rsidRPr="006B785F">
        <w:t>he LRAPA Board</w:t>
      </w:r>
      <w:r w:rsidR="00852133">
        <w:t xml:space="preserve"> of Directors</w:t>
      </w:r>
      <w:r w:rsidRPr="006B785F">
        <w:t xml:space="preserve"> </w:t>
      </w:r>
      <w:r>
        <w:t xml:space="preserve">on </w:t>
      </w:r>
      <w:r w:rsidRPr="002D27E8">
        <w:t>Mar</w:t>
      </w:r>
      <w:r>
        <w:t>ch</w:t>
      </w:r>
      <w:r w:rsidRPr="002D27E8">
        <w:t xml:space="preserve"> 14, 2008</w:t>
      </w:r>
      <w:r w:rsidR="00A81130" w:rsidRPr="00A81130">
        <w:t xml:space="preserve"> </w:t>
      </w:r>
      <w:r w:rsidR="00A81130" w:rsidRPr="0003100A">
        <w:t>and have been in effect in Lane County since their adoption.</w:t>
      </w:r>
      <w:r>
        <w:t xml:space="preserve"> </w:t>
      </w:r>
      <w:r w:rsidRPr="00F4674D">
        <w:t xml:space="preserve">The Environmental Quality Commission </w:t>
      </w:r>
      <w:r>
        <w:t xml:space="preserve">and DEQ have oversight authority to ensure LRAPA meets Clean Air Act requirements. </w:t>
      </w:r>
      <w:r w:rsidRPr="00F4674D">
        <w:t xml:space="preserve">The State Implementation Plan is the State of Oregon Clean Air Act Implementation Plan as adopted by EQC under OAR 340-200-0040 and approved by EPA. </w:t>
      </w:r>
      <w:r w:rsidR="0070390A" w:rsidRPr="00852133">
        <w:t xml:space="preserve">The EQC’s role is to review LRAPA </w:t>
      </w:r>
      <w:r w:rsidR="00852133">
        <w:t>rules</w:t>
      </w:r>
      <w:r w:rsidR="0070390A" w:rsidRPr="00852133">
        <w:t xml:space="preserve"> to determine if they are in compliance with state law and the </w:t>
      </w:r>
      <w:r w:rsidR="00AA0C56">
        <w:t>Clean Air Act</w:t>
      </w:r>
      <w:r w:rsidR="0070390A" w:rsidRPr="00852133">
        <w:t>, approve those rules if they comply, and submit approved rules to EPA for fede</w:t>
      </w:r>
      <w:r w:rsidR="00852133">
        <w:t xml:space="preserve">ral approval as </w:t>
      </w:r>
      <w:r w:rsidR="00C67D77">
        <w:t>State Implementation Plan</w:t>
      </w:r>
      <w:r w:rsidR="00852133">
        <w:t xml:space="preserve"> amendments. </w:t>
      </w:r>
      <w:r>
        <w:t xml:space="preserve">Though this is not the case here, an </w:t>
      </w:r>
      <w:r>
        <w:lastRenderedPageBreak/>
        <w:t xml:space="preserve">exception to this requirement allows the DEQ to approve any LRAPA rules that are verbatim restatements of rules that the EQC has already approved.  </w:t>
      </w:r>
    </w:p>
    <w:p w:rsidR="00A81130" w:rsidRDefault="00A81130" w:rsidP="00A81130">
      <w:pPr>
        <w:ind w:left="1080"/>
        <w:rPr>
          <w:rFonts w:ascii="Times New Roman" w:hAnsi="Times New Roman" w:cs="Times New Roman"/>
        </w:rPr>
      </w:pPr>
      <w:r>
        <w:rPr>
          <w:rFonts w:ascii="Times New Roman" w:hAnsi="Times New Roman" w:cs="Times New Roman"/>
        </w:rPr>
        <w:t xml:space="preserve">Typically, DEQ submits LRAPA rules to the EQC for incorporation into the State Implementation Plan upon adoption by the LRAPA Board. However, in this case, DEQ determined that the public notice process held jointly by DEQ and LRAPA several years ago did not meet requirements for State Implementation Plan rules, which are above and beyond requirements for normal rulemaking. Performing rulemaking is resource intensive and DEQ was unable to perform the additional public notice requirements until now.  </w:t>
      </w:r>
    </w:p>
    <w:p w:rsidR="00A81130" w:rsidRDefault="00A81130" w:rsidP="00A81130">
      <w:pPr>
        <w:ind w:left="1080"/>
      </w:pPr>
    </w:p>
    <w:p w:rsidR="00B54125" w:rsidRPr="00225AE8" w:rsidRDefault="00B54125" w:rsidP="00B34CF8">
      <w:pPr>
        <w:spacing w:after="120"/>
        <w:ind w:left="720" w:right="18"/>
        <w:outlineLvl w:val="0"/>
        <w:rPr>
          <w:rFonts w:ascii="Times New Roman" w:eastAsia="Times New Roman" w:hAnsi="Times New Roman" w:cs="Times New Roman"/>
          <w:color w:val="685C54" w:themeColor="accent4" w:themeShade="BF"/>
          <w:sz w:val="22"/>
          <w:szCs w:val="22"/>
        </w:rPr>
      </w:pPr>
      <w:r>
        <w:rPr>
          <w:rFonts w:eastAsia="Times New Roman"/>
          <w:bCs/>
          <w:color w:val="685C54" w:themeColor="accent4" w:themeShade="BF"/>
          <w:sz w:val="22"/>
          <w:szCs w:val="22"/>
        </w:rPr>
        <w:t>Regulated parties</w:t>
      </w:r>
    </w:p>
    <w:p w:rsidR="00B54125" w:rsidRPr="00131696" w:rsidRDefault="00131696" w:rsidP="00131696">
      <w:pPr>
        <w:ind w:left="1080" w:right="720"/>
        <w:outlineLvl w:val="0"/>
        <w:rPr>
          <w:rFonts w:ascii="Times New Roman" w:hAnsi="Times New Roman"/>
        </w:rPr>
      </w:pPr>
      <w:r w:rsidRPr="002D27E8">
        <w:rPr>
          <w:rFonts w:ascii="Times New Roman" w:hAnsi="Times New Roman"/>
        </w:rPr>
        <w:t>The proposed rules affect residential open burning in Lane County.</w:t>
      </w:r>
    </w:p>
    <w:p w:rsidR="00B54125" w:rsidRDefault="00B54125" w:rsidP="00B34CF8">
      <w:pPr>
        <w:ind w:left="1080" w:right="18"/>
        <w:outlineLvl w:val="0"/>
        <w:rPr>
          <w:rFonts w:ascii="Times New Roman" w:eastAsia="Times New Roman" w:hAnsi="Times New Roman" w:cs="Times New Roman"/>
        </w:rPr>
      </w:pPr>
    </w:p>
    <w:p w:rsidR="005F2FD4" w:rsidRDefault="005F2FD4" w:rsidP="00B34CF8">
      <w:pPr>
        <w:ind w:left="1080" w:right="18"/>
        <w:outlineLvl w:val="0"/>
        <w:rPr>
          <w:rFonts w:ascii="Times New Roman" w:eastAsia="Times New Roman" w:hAnsi="Times New Roman" w:cs="Times New Roman"/>
        </w:rPr>
      </w:pPr>
    </w:p>
    <w:tbl>
      <w:tblPr>
        <w:tblW w:w="12330" w:type="dxa"/>
        <w:tblInd w:w="-702" w:type="dxa"/>
        <w:tblLook w:val="04A0"/>
      </w:tblPr>
      <w:tblGrid>
        <w:gridCol w:w="12330"/>
      </w:tblGrid>
      <w:tr w:rsidR="009C6844" w:rsidRPr="00B15DF7" w:rsidTr="002F18FE">
        <w:trPr>
          <w:trHeight w:val="508"/>
        </w:trPr>
        <w:tc>
          <w:tcPr>
            <w:tcW w:w="12330" w:type="dxa"/>
            <w:tcBorders>
              <w:top w:val="nil"/>
              <w:left w:val="nil"/>
              <w:bottom w:val="double" w:sz="6" w:space="0" w:color="7F7F7F"/>
              <w:right w:val="nil"/>
            </w:tcBorders>
            <w:shd w:val="clear" w:color="auto" w:fill="E2DDDB" w:themeFill="text2" w:themeFillTint="33"/>
            <w:noWrap/>
            <w:vAlign w:val="bottom"/>
            <w:hideMark/>
          </w:tcPr>
          <w:p w:rsidR="009C6844" w:rsidRPr="00B15DF7" w:rsidRDefault="009C6844" w:rsidP="002F18FE">
            <w:pPr>
              <w:ind w:left="0" w:right="18"/>
              <w:outlineLvl w:val="0"/>
              <w:rPr>
                <w:rFonts w:eastAsia="Times New Roman"/>
                <w:bCs/>
                <w:color w:val="32525C"/>
                <w:sz w:val="28"/>
                <w:szCs w:val="28"/>
              </w:rPr>
            </w:pPr>
          </w:p>
          <w:p w:rsidR="009C6844" w:rsidRPr="0085122C" w:rsidRDefault="009C6844" w:rsidP="00852133">
            <w:pPr>
              <w:ind w:left="0" w:right="18"/>
              <w:outlineLvl w:val="0"/>
              <w:rPr>
                <w:rFonts w:eastAsia="Times New Roman"/>
                <w:bCs/>
                <w:color w:val="00494F"/>
                <w:sz w:val="28"/>
                <w:szCs w:val="28"/>
              </w:rPr>
            </w:pPr>
            <w:r>
              <w:rPr>
                <w:rFonts w:eastAsia="Times New Roman"/>
                <w:b/>
                <w:bCs/>
                <w:color w:val="00494F"/>
                <w:sz w:val="28"/>
                <w:szCs w:val="28"/>
              </w:rPr>
              <w:tab/>
            </w:r>
            <w:r>
              <w:rPr>
                <w:rFonts w:eastAsia="Times New Roman"/>
                <w:b/>
                <w:bCs/>
                <w:color w:val="00494F"/>
                <w:sz w:val="28"/>
                <w:szCs w:val="28"/>
              </w:rPr>
              <w:tab/>
            </w:r>
            <w:r w:rsidR="00852133" w:rsidRPr="00852133">
              <w:rPr>
                <w:rFonts w:eastAsia="Times New Roman"/>
                <w:b/>
                <w:bCs/>
                <w:color w:val="00494F"/>
                <w:sz w:val="28"/>
                <w:szCs w:val="28"/>
              </w:rPr>
              <w:t>Stringency Review and Authorization</w:t>
            </w:r>
          </w:p>
        </w:tc>
      </w:tr>
    </w:tbl>
    <w:p w:rsidR="009C6844" w:rsidRPr="00362542" w:rsidRDefault="009C6844" w:rsidP="009C6844">
      <w:pPr>
        <w:ind w:right="18"/>
        <w:rPr>
          <w:rFonts w:asciiTheme="majorHAnsi" w:hAnsiTheme="majorHAnsi" w:cstheme="majorHAnsi"/>
        </w:rPr>
      </w:pPr>
    </w:p>
    <w:p w:rsidR="00852133" w:rsidRDefault="00AA0C56" w:rsidP="00B34CF8">
      <w:pPr>
        <w:pStyle w:val="ListParagraph"/>
        <w:ind w:left="1800" w:right="18"/>
        <w:outlineLvl w:val="0"/>
        <w:rPr>
          <w:rFonts w:asciiTheme="minorHAnsi" w:hAnsiTheme="minorHAnsi" w:cstheme="minorHAnsi"/>
          <w:i/>
          <w:sz w:val="28"/>
          <w:szCs w:val="28"/>
        </w:rPr>
      </w:pPr>
      <w:r w:rsidRPr="008645E9">
        <w:rPr>
          <w:rFonts w:asciiTheme="minorHAnsi" w:hAnsiTheme="minorHAnsi" w:cstheme="minorHAnsi"/>
          <w:i/>
          <w:sz w:val="28"/>
          <w:szCs w:val="28"/>
          <w:highlight w:val="yellow"/>
        </w:rPr>
        <w:t xml:space="preserve">Insert </w:t>
      </w:r>
      <w:r w:rsidR="00A81130">
        <w:rPr>
          <w:rFonts w:asciiTheme="minorHAnsi" w:hAnsiTheme="minorHAnsi" w:cstheme="minorHAnsi"/>
          <w:i/>
          <w:sz w:val="28"/>
          <w:szCs w:val="28"/>
          <w:highlight w:val="yellow"/>
        </w:rPr>
        <w:t xml:space="preserve">PDF of signed </w:t>
      </w:r>
      <w:r w:rsidRPr="008645E9">
        <w:rPr>
          <w:rFonts w:asciiTheme="minorHAnsi" w:hAnsiTheme="minorHAnsi" w:cstheme="minorHAnsi"/>
          <w:i/>
          <w:sz w:val="28"/>
          <w:szCs w:val="28"/>
          <w:highlight w:val="yellow"/>
        </w:rPr>
        <w:t xml:space="preserve">letter </w:t>
      </w:r>
    </w:p>
    <w:p w:rsidR="00A81130" w:rsidRPr="008645E9" w:rsidRDefault="00A81130" w:rsidP="00B34CF8">
      <w:pPr>
        <w:pStyle w:val="ListParagraph"/>
        <w:ind w:left="1800" w:right="18"/>
        <w:outlineLvl w:val="0"/>
        <w:rPr>
          <w:rFonts w:ascii="Times New Roman" w:eastAsia="Times New Roman" w:hAnsi="Times New Roman" w:cs="Times New Roman"/>
          <w:color w:val="504938"/>
          <w:sz w:val="28"/>
          <w:szCs w:val="28"/>
        </w:rPr>
      </w:pPr>
    </w:p>
    <w:tbl>
      <w:tblPr>
        <w:tblW w:w="12240" w:type="dxa"/>
        <w:tblInd w:w="-612" w:type="dxa"/>
        <w:tblLook w:val="04A0"/>
      </w:tblPr>
      <w:tblGrid>
        <w:gridCol w:w="12240"/>
      </w:tblGrid>
      <w:tr w:rsidR="00A04AFA" w:rsidRPr="00B15DF7" w:rsidTr="00370B6C">
        <w:trPr>
          <w:trHeight w:val="614"/>
        </w:trPr>
        <w:tc>
          <w:tcPr>
            <w:tcW w:w="12240" w:type="dxa"/>
            <w:tcBorders>
              <w:top w:val="nil"/>
              <w:left w:val="nil"/>
              <w:bottom w:val="double" w:sz="6" w:space="0" w:color="7F7F7F"/>
              <w:right w:val="nil"/>
            </w:tcBorders>
            <w:shd w:val="clear" w:color="auto" w:fill="E2DDDB" w:themeFill="text2" w:themeFillTint="33"/>
            <w:noWrap/>
            <w:vAlign w:val="bottom"/>
            <w:hideMark/>
          </w:tcPr>
          <w:p w:rsidR="00A04AFA" w:rsidRPr="00C933AC" w:rsidRDefault="00CA4696" w:rsidP="00B34CF8">
            <w:pPr>
              <w:ind w:left="0" w:right="18"/>
              <w:jc w:val="both"/>
              <w:outlineLvl w:val="0"/>
              <w:rPr>
                <w:rFonts w:eastAsia="Times New Roman"/>
                <w:b/>
                <w:bCs/>
                <w:color w:val="32525C"/>
                <w:sz w:val="28"/>
                <w:szCs w:val="28"/>
              </w:rPr>
            </w:pPr>
            <w:r>
              <w:rPr>
                <w:rFonts w:eastAsia="Times New Roman"/>
                <w:b/>
                <w:bCs/>
                <w:color w:val="00494F"/>
                <w:sz w:val="28"/>
                <w:szCs w:val="28"/>
              </w:rPr>
              <w:tab/>
            </w:r>
            <w:r>
              <w:rPr>
                <w:rFonts w:eastAsia="Times New Roman"/>
                <w:b/>
                <w:bCs/>
                <w:color w:val="00494F"/>
                <w:sz w:val="28"/>
                <w:szCs w:val="28"/>
              </w:rPr>
              <w:tab/>
            </w:r>
            <w:r w:rsidR="00A04AFA" w:rsidRPr="00C933AC">
              <w:rPr>
                <w:rFonts w:eastAsia="Times New Roman"/>
                <w:b/>
                <w:bCs/>
                <w:color w:val="00494F"/>
                <w:sz w:val="28"/>
                <w:szCs w:val="28"/>
              </w:rPr>
              <w:t>Statement of need</w:t>
            </w:r>
          </w:p>
        </w:tc>
      </w:tr>
    </w:tbl>
    <w:p w:rsidR="00A04AFA" w:rsidRPr="00B15DF7" w:rsidRDefault="00A04AFA" w:rsidP="00B34CF8">
      <w:pPr>
        <w:ind w:right="18"/>
      </w:pPr>
    </w:p>
    <w:p w:rsidR="00131696" w:rsidRPr="00BD429C" w:rsidRDefault="00131696" w:rsidP="00131696">
      <w:pPr>
        <w:spacing w:after="120"/>
        <w:ind w:left="720"/>
        <w:rPr>
          <w:rFonts w:asciiTheme="majorHAnsi" w:eastAsia="Times New Roman" w:hAnsiTheme="majorHAnsi" w:cstheme="majorHAnsi"/>
          <w:bCs/>
          <w:color w:val="685C54" w:themeColor="accent4" w:themeShade="BF"/>
          <w:sz w:val="22"/>
          <w:szCs w:val="22"/>
        </w:rPr>
      </w:pPr>
      <w:r w:rsidRPr="00C933AC">
        <w:rPr>
          <w:rFonts w:asciiTheme="majorHAnsi" w:eastAsia="Times New Roman" w:hAnsiTheme="majorHAnsi" w:cstheme="majorHAnsi"/>
          <w:bCs/>
          <w:color w:val="685C54" w:themeColor="accent4" w:themeShade="BF"/>
          <w:sz w:val="22"/>
          <w:szCs w:val="22"/>
        </w:rPr>
        <w:t xml:space="preserve">What problem is </w:t>
      </w:r>
      <w:r w:rsidRPr="00BD429C">
        <w:rPr>
          <w:rFonts w:asciiTheme="majorHAnsi" w:eastAsia="Times New Roman" w:hAnsiTheme="majorHAnsi" w:cstheme="majorHAnsi"/>
          <w:bCs/>
          <w:color w:val="685C54" w:themeColor="accent4" w:themeShade="BF"/>
          <w:sz w:val="22"/>
          <w:szCs w:val="22"/>
        </w:rPr>
        <w:t>DEQ trying to solve?</w:t>
      </w:r>
    </w:p>
    <w:p w:rsidR="00C716A4" w:rsidRPr="00852133" w:rsidRDefault="00852133" w:rsidP="00C716A4">
      <w:pPr>
        <w:ind w:left="1080"/>
        <w:rPr>
          <w:rFonts w:ascii="Times New Roman" w:hAnsi="Times New Roman" w:cs="Times New Roman"/>
          <w:color w:val="000000"/>
        </w:rPr>
      </w:pPr>
      <w:r w:rsidRPr="00852133">
        <w:rPr>
          <w:rFonts w:ascii="Times New Roman" w:hAnsi="Times New Roman" w:cs="Times New Roman"/>
          <w:color w:val="000000"/>
        </w:rPr>
        <w:t xml:space="preserve">LRAPA adopted changes to its </w:t>
      </w:r>
      <w:r>
        <w:rPr>
          <w:rFonts w:ascii="Times New Roman" w:hAnsi="Times New Roman" w:cs="Times New Roman"/>
          <w:color w:val="000000"/>
        </w:rPr>
        <w:t>open burning</w:t>
      </w:r>
      <w:r w:rsidRPr="00852133">
        <w:rPr>
          <w:rFonts w:ascii="Times New Roman" w:hAnsi="Times New Roman" w:cs="Times New Roman"/>
          <w:color w:val="000000"/>
        </w:rPr>
        <w:t xml:space="preserve"> rules in an effort to </w:t>
      </w:r>
      <w:r w:rsidR="00C716A4">
        <w:rPr>
          <w:rFonts w:ascii="Times New Roman" w:hAnsi="Times New Roman" w:cs="Times New Roman"/>
          <w:color w:val="000000"/>
        </w:rPr>
        <w:t>meet</w:t>
      </w:r>
      <w:r w:rsidR="00C716A4" w:rsidRPr="002D27E8">
        <w:rPr>
          <w:rFonts w:asciiTheme="minorHAnsi" w:hAnsiTheme="minorHAnsi" w:cstheme="minorHAnsi"/>
        </w:rPr>
        <w:t xml:space="preserve"> federal particulate standards for PM2.5</w:t>
      </w:r>
      <w:r w:rsidR="00C716A4">
        <w:rPr>
          <w:rFonts w:asciiTheme="minorHAnsi" w:hAnsiTheme="minorHAnsi" w:cstheme="minorHAnsi"/>
        </w:rPr>
        <w:t>.</w:t>
      </w:r>
      <w:r w:rsidRPr="00852133">
        <w:rPr>
          <w:rFonts w:ascii="Times New Roman" w:hAnsi="Times New Roman" w:cs="Times New Roman"/>
          <w:color w:val="000000"/>
        </w:rPr>
        <w:t xml:space="preserve"> </w:t>
      </w:r>
      <w:r w:rsidR="00C716A4" w:rsidRPr="00852133">
        <w:rPr>
          <w:rFonts w:ascii="Times New Roman" w:hAnsi="Times New Roman" w:cs="Times New Roman"/>
          <w:color w:val="000000"/>
        </w:rPr>
        <w:t>In order for LRAPA and the state to maintain compliance with the C</w:t>
      </w:r>
      <w:r w:rsidR="00AA0C56">
        <w:rPr>
          <w:rFonts w:ascii="Times New Roman" w:hAnsi="Times New Roman" w:cs="Times New Roman"/>
          <w:color w:val="000000"/>
        </w:rPr>
        <w:t>lean Air Act</w:t>
      </w:r>
      <w:r w:rsidR="00C716A4" w:rsidRPr="00852133">
        <w:rPr>
          <w:rFonts w:ascii="Times New Roman" w:hAnsi="Times New Roman" w:cs="Times New Roman"/>
          <w:color w:val="000000"/>
        </w:rPr>
        <w:t xml:space="preserve">, the EQC must review LRAPA’s rules and, if the EQC concludes that the rules comply with state law and the </w:t>
      </w:r>
      <w:r w:rsidR="00AA0C56">
        <w:rPr>
          <w:rFonts w:ascii="Times New Roman" w:hAnsi="Times New Roman" w:cs="Times New Roman"/>
          <w:color w:val="000000"/>
        </w:rPr>
        <w:t>Clean Air Act</w:t>
      </w:r>
      <w:r w:rsidR="00C716A4" w:rsidRPr="00852133">
        <w:rPr>
          <w:rFonts w:ascii="Times New Roman" w:hAnsi="Times New Roman" w:cs="Times New Roman"/>
          <w:color w:val="000000"/>
        </w:rPr>
        <w:t xml:space="preserve">, approve the rules and submit them to the EPA for approval and incorporation, as appropriate, into the federally-approved </w:t>
      </w:r>
      <w:r w:rsidR="00C67D77">
        <w:rPr>
          <w:rFonts w:ascii="Times New Roman" w:hAnsi="Times New Roman" w:cs="Times New Roman"/>
          <w:color w:val="000000"/>
        </w:rPr>
        <w:t>State Implementation Plan</w:t>
      </w:r>
    </w:p>
    <w:p w:rsidR="00C716A4" w:rsidRDefault="00C716A4" w:rsidP="00C716A4">
      <w:pPr>
        <w:autoSpaceDE w:val="0"/>
        <w:autoSpaceDN w:val="0"/>
        <w:adjustRightInd w:val="0"/>
        <w:ind w:left="1080" w:right="558"/>
        <w:rPr>
          <w:rFonts w:asciiTheme="minorHAnsi" w:hAnsiTheme="minorHAnsi" w:cstheme="minorHAnsi"/>
        </w:rPr>
      </w:pPr>
    </w:p>
    <w:p w:rsidR="00C716A4" w:rsidRDefault="00C716A4" w:rsidP="00C716A4">
      <w:pPr>
        <w:autoSpaceDE w:val="0"/>
        <w:autoSpaceDN w:val="0"/>
        <w:adjustRightInd w:val="0"/>
        <w:ind w:left="1080" w:right="558"/>
        <w:rPr>
          <w:rFonts w:ascii="Times New Roman" w:hAnsi="Times New Roman" w:cs="Times New Roman"/>
          <w:color w:val="000000"/>
        </w:rPr>
      </w:pPr>
      <w:r w:rsidRPr="00726277">
        <w:rPr>
          <w:rFonts w:asciiTheme="minorHAnsi" w:hAnsiTheme="minorHAnsi" w:cstheme="minorHAnsi"/>
        </w:rPr>
        <w:t>Lane County records the highest levels</w:t>
      </w:r>
      <w:r w:rsidRPr="002D27E8">
        <w:rPr>
          <w:rFonts w:asciiTheme="minorHAnsi" w:hAnsiTheme="minorHAnsi" w:cstheme="minorHAnsi"/>
        </w:rPr>
        <w:t xml:space="preserve"> of PM2.5 from November through February. LRAPA</w:t>
      </w:r>
      <w:r>
        <w:rPr>
          <w:rFonts w:asciiTheme="minorHAnsi" w:hAnsiTheme="minorHAnsi" w:cstheme="minorHAnsi"/>
        </w:rPr>
        <w:t xml:space="preserve"> adopted changes to its </w:t>
      </w:r>
      <w:r w:rsidRPr="002D27E8">
        <w:rPr>
          <w:rFonts w:asciiTheme="minorHAnsi" w:hAnsiTheme="minorHAnsi" w:cstheme="minorHAnsi"/>
        </w:rPr>
        <w:t>Title 47</w:t>
      </w:r>
      <w:r>
        <w:rPr>
          <w:rFonts w:asciiTheme="minorHAnsi" w:hAnsiTheme="minorHAnsi" w:cstheme="minorHAnsi"/>
        </w:rPr>
        <w:t xml:space="preserve"> open burning</w:t>
      </w:r>
      <w:r w:rsidRPr="002D27E8">
        <w:rPr>
          <w:rFonts w:asciiTheme="minorHAnsi" w:hAnsiTheme="minorHAnsi" w:cstheme="minorHAnsi"/>
        </w:rPr>
        <w:t xml:space="preserve"> rules</w:t>
      </w:r>
      <w:r>
        <w:rPr>
          <w:rFonts w:asciiTheme="minorHAnsi" w:hAnsiTheme="minorHAnsi" w:cstheme="minorHAnsi"/>
        </w:rPr>
        <w:t xml:space="preserve"> to</w:t>
      </w:r>
      <w:r w:rsidRPr="002D27E8">
        <w:rPr>
          <w:rFonts w:asciiTheme="minorHAnsi" w:hAnsiTheme="minorHAnsi" w:cstheme="minorHAnsi"/>
        </w:rPr>
        <w:t xml:space="preserve"> prohibit all open burning within the </w:t>
      </w:r>
      <w:r>
        <w:rPr>
          <w:rFonts w:asciiTheme="minorHAnsi" w:hAnsiTheme="minorHAnsi" w:cstheme="minorHAnsi"/>
        </w:rPr>
        <w:t xml:space="preserve">Eugene-Springfield </w:t>
      </w:r>
      <w:r w:rsidRPr="002D27E8">
        <w:rPr>
          <w:rFonts w:asciiTheme="minorHAnsi" w:hAnsiTheme="minorHAnsi" w:cstheme="minorHAnsi"/>
        </w:rPr>
        <w:t xml:space="preserve">maintenance area during this period to reduce the potential that areas of Lane County could exceed federal particulate standards for PM2.5. LRAPA’s old open burning rules did not adequately address small recreational fires or accommodate the </w:t>
      </w:r>
      <w:proofErr w:type="spellStart"/>
      <w:r w:rsidRPr="002D27E8">
        <w:rPr>
          <w:rFonts w:asciiTheme="minorHAnsi" w:hAnsiTheme="minorHAnsi" w:cstheme="minorHAnsi"/>
        </w:rPr>
        <w:t>Hazeldell</w:t>
      </w:r>
      <w:proofErr w:type="spellEnd"/>
      <w:r w:rsidRPr="002D27E8">
        <w:rPr>
          <w:rFonts w:asciiTheme="minorHAnsi" w:hAnsiTheme="minorHAnsi" w:cstheme="minorHAnsi"/>
        </w:rPr>
        <w:t xml:space="preserve"> and Siuslaw Rural Fire Protection Districts request to be included in the special open-burning control area. Some definitions were not clear or no longer met the current conditions.</w:t>
      </w:r>
    </w:p>
    <w:p w:rsidR="00852133" w:rsidRDefault="00852133" w:rsidP="00131696">
      <w:pPr>
        <w:ind w:left="1080"/>
        <w:rPr>
          <w:rFonts w:ascii="Times New Roman" w:hAnsi="Times New Roman" w:cs="Times New Roman"/>
          <w:color w:val="000000"/>
        </w:rPr>
      </w:pPr>
    </w:p>
    <w:p w:rsidR="00131696" w:rsidRDefault="00131696" w:rsidP="00AA0C56">
      <w:pPr>
        <w:ind w:left="1080"/>
        <w:rPr>
          <w:rFonts w:ascii="Times New Roman" w:hAnsi="Times New Roman" w:cs="Times New Roman"/>
          <w:color w:val="000000"/>
          <w:szCs w:val="22"/>
        </w:rPr>
      </w:pPr>
      <w:r w:rsidRPr="00A32CDD">
        <w:rPr>
          <w:rFonts w:ascii="Times New Roman" w:hAnsi="Times New Roman" w:cs="Times New Roman"/>
          <w:color w:val="000000"/>
        </w:rPr>
        <w:t xml:space="preserve">Open burning and backyard burning are major sources of air pollution complaints received by LRAPA and result in a </w:t>
      </w:r>
      <w:r w:rsidRPr="00852133">
        <w:rPr>
          <w:rFonts w:ascii="Times New Roman" w:hAnsi="Times New Roman" w:cs="Times New Roman"/>
          <w:color w:val="000000"/>
        </w:rPr>
        <w:t xml:space="preserve">significant portion of the monthly LRAPA enforcement cases.  </w:t>
      </w:r>
      <w:r w:rsidRPr="00A32CDD">
        <w:rPr>
          <w:rFonts w:ascii="Times New Roman" w:hAnsi="Times New Roman" w:cs="Times New Roman"/>
          <w:color w:val="000000"/>
          <w:szCs w:val="22"/>
        </w:rPr>
        <w:t>The numbers of open burning or backyard burning complaints have increased over time. Open burning complaints were consistently less than 100 per year during 1990-2000.  Open burning complaints steadily increased, averaging over 300 per year during 2007-2008.</w:t>
      </w:r>
    </w:p>
    <w:p w:rsidR="00131696" w:rsidRDefault="00131696" w:rsidP="00131696">
      <w:pPr>
        <w:ind w:left="1080" w:right="558"/>
        <w:outlineLvl w:val="0"/>
        <w:rPr>
          <w:rFonts w:ascii="Times New Roman" w:eastAsia="Times New Roman" w:hAnsi="Times New Roman" w:cs="Times New Roman"/>
          <w:color w:val="000000"/>
        </w:rPr>
      </w:pPr>
    </w:p>
    <w:p w:rsidR="00131696" w:rsidRPr="009A0248" w:rsidRDefault="00131696" w:rsidP="00131696">
      <w:pPr>
        <w:spacing w:after="120"/>
        <w:ind w:left="720"/>
        <w:rPr>
          <w:rFonts w:asciiTheme="majorHAnsi" w:eastAsia="Times New Roman" w:hAnsiTheme="majorHAnsi" w:cstheme="majorHAnsi"/>
          <w:bCs/>
          <w:color w:val="685C54" w:themeColor="accent4" w:themeShade="BF"/>
          <w:sz w:val="22"/>
          <w:szCs w:val="22"/>
        </w:rPr>
      </w:pPr>
      <w:r w:rsidRPr="009A0248">
        <w:rPr>
          <w:rFonts w:asciiTheme="majorHAnsi" w:eastAsia="Times New Roman" w:hAnsiTheme="majorHAnsi" w:cstheme="majorHAnsi"/>
          <w:bCs/>
          <w:color w:val="685C54" w:themeColor="accent4" w:themeShade="BF"/>
          <w:sz w:val="22"/>
          <w:szCs w:val="22"/>
        </w:rPr>
        <w:t xml:space="preserve">How would the proposed rule solve the problem? </w:t>
      </w:r>
    </w:p>
    <w:p w:rsidR="00131696" w:rsidRPr="00EA5486" w:rsidRDefault="00131696" w:rsidP="00131696">
      <w:pPr>
        <w:ind w:left="1080"/>
        <w:rPr>
          <w:rFonts w:ascii="Times New Roman" w:eastAsia="Times New Roman" w:hAnsi="Times New Roman" w:cs="Times New Roman"/>
          <w:color w:val="000000"/>
        </w:rPr>
      </w:pPr>
      <w:r w:rsidRPr="00EA5486">
        <w:rPr>
          <w:rFonts w:ascii="Times New Roman" w:eastAsia="Times New Roman" w:hAnsi="Times New Roman" w:cs="Times New Roman"/>
          <w:color w:val="000000"/>
        </w:rPr>
        <w:lastRenderedPageBreak/>
        <w:t xml:space="preserve">LRAPA’s open burning rules provide a consistent basis for complaint response and help prevent public nuisances and </w:t>
      </w:r>
      <w:r w:rsidR="00C67D77" w:rsidRPr="00EA5486">
        <w:rPr>
          <w:rFonts w:ascii="Times New Roman" w:eastAsia="Times New Roman" w:hAnsi="Times New Roman" w:cs="Times New Roman"/>
          <w:color w:val="000000"/>
        </w:rPr>
        <w:t xml:space="preserve">violations </w:t>
      </w:r>
      <w:r w:rsidR="00C67D77">
        <w:rPr>
          <w:rFonts w:ascii="Times New Roman" w:eastAsia="Times New Roman" w:hAnsi="Times New Roman" w:cs="Times New Roman"/>
          <w:color w:val="000000"/>
        </w:rPr>
        <w:t xml:space="preserve">of </w:t>
      </w:r>
      <w:r w:rsidRPr="00EA5486">
        <w:rPr>
          <w:rFonts w:ascii="Times New Roman" w:eastAsia="Times New Roman" w:hAnsi="Times New Roman" w:cs="Times New Roman"/>
          <w:color w:val="000000"/>
        </w:rPr>
        <w:t>PM2.5 N</w:t>
      </w:r>
      <w:r w:rsidR="00C67D77">
        <w:rPr>
          <w:rFonts w:ascii="Times New Roman" w:eastAsia="Times New Roman" w:hAnsi="Times New Roman" w:cs="Times New Roman"/>
          <w:color w:val="000000"/>
        </w:rPr>
        <w:t xml:space="preserve">ational Ambient Air Quality Standards </w:t>
      </w:r>
      <w:r w:rsidRPr="00EA5486">
        <w:rPr>
          <w:rFonts w:ascii="Times New Roman" w:eastAsia="Times New Roman" w:hAnsi="Times New Roman" w:cs="Times New Roman"/>
          <w:color w:val="000000"/>
        </w:rPr>
        <w:t>in Lane County.</w:t>
      </w:r>
      <w:r w:rsidR="00AA0C56" w:rsidRPr="00AA0C56">
        <w:rPr>
          <w:rFonts w:ascii="Times New Roman" w:hAnsi="Times New Roman" w:cs="Times New Roman"/>
          <w:color w:val="000000"/>
        </w:rPr>
        <w:t xml:space="preserve"> </w:t>
      </w:r>
    </w:p>
    <w:p w:rsidR="00131696" w:rsidRPr="00B15DF7" w:rsidRDefault="00131696" w:rsidP="00131696">
      <w:pPr>
        <w:ind w:left="1080"/>
        <w:rPr>
          <w:rFonts w:ascii="Times New Roman" w:eastAsia="Times New Roman" w:hAnsi="Times New Roman" w:cs="Times New Roman"/>
          <w:bCs/>
          <w:color w:val="504938"/>
        </w:rPr>
      </w:pPr>
    </w:p>
    <w:p w:rsidR="00131696" w:rsidRPr="00C933AC" w:rsidRDefault="00131696" w:rsidP="00131696">
      <w:pPr>
        <w:spacing w:after="120"/>
        <w:ind w:left="720"/>
        <w:rPr>
          <w:rFonts w:asciiTheme="majorHAnsi" w:eastAsia="Times New Roman" w:hAnsiTheme="majorHAnsi" w:cstheme="majorHAnsi"/>
          <w:bCs/>
          <w:color w:val="685C54" w:themeColor="accent4" w:themeShade="BF"/>
          <w:sz w:val="22"/>
          <w:szCs w:val="22"/>
        </w:rPr>
      </w:pPr>
      <w:r w:rsidRPr="00C933AC">
        <w:rPr>
          <w:rFonts w:asciiTheme="majorHAnsi" w:eastAsia="Times New Roman" w:hAnsiTheme="majorHAnsi" w:cstheme="majorHAnsi"/>
          <w:bCs/>
          <w:color w:val="685C54" w:themeColor="accent4" w:themeShade="BF"/>
          <w:sz w:val="22"/>
          <w:szCs w:val="22"/>
        </w:rPr>
        <w:t xml:space="preserve">How will </w:t>
      </w:r>
      <w:r>
        <w:rPr>
          <w:rFonts w:asciiTheme="majorHAnsi" w:eastAsia="Times New Roman" w:hAnsiTheme="majorHAnsi" w:cstheme="majorHAnsi"/>
          <w:bCs/>
          <w:color w:val="685C54" w:themeColor="accent4" w:themeShade="BF"/>
          <w:sz w:val="22"/>
          <w:szCs w:val="22"/>
        </w:rPr>
        <w:t>DEQ</w:t>
      </w:r>
      <w:r w:rsidRPr="00C933AC">
        <w:rPr>
          <w:rFonts w:asciiTheme="majorHAnsi" w:eastAsia="Times New Roman" w:hAnsiTheme="majorHAnsi" w:cstheme="majorHAnsi"/>
          <w:bCs/>
          <w:color w:val="685C54" w:themeColor="accent4" w:themeShade="BF"/>
          <w:sz w:val="22"/>
          <w:szCs w:val="22"/>
        </w:rPr>
        <w:t xml:space="preserve"> know the problem has been solved? </w:t>
      </w:r>
    </w:p>
    <w:p w:rsidR="00C67D77" w:rsidRDefault="00131696" w:rsidP="00C67D77">
      <w:pPr>
        <w:ind w:left="1080" w:right="558"/>
        <w:outlineLvl w:val="0"/>
        <w:rPr>
          <w:rFonts w:ascii="Times New Roman" w:hAnsi="Times New Roman" w:cs="Times New Roman"/>
        </w:rPr>
      </w:pPr>
      <w:r w:rsidRPr="009E31F6">
        <w:rPr>
          <w:rFonts w:ascii="Times New Roman" w:hAnsi="Times New Roman" w:cs="Times New Roman"/>
        </w:rPr>
        <w:t>The open burning contr</w:t>
      </w:r>
      <w:r>
        <w:rPr>
          <w:rFonts w:ascii="Times New Roman" w:hAnsi="Times New Roman" w:cs="Times New Roman"/>
        </w:rPr>
        <w:t xml:space="preserve">ol program will continue to require diligent implementation by LRAPA in order to minimize air pollution impacts and nuisances.  Indicators of the success of this program will be attainment and maintenance of PM10 and PM2.5 air quality health standards, reduced impacts on neighbors, and fewer public complaints. </w:t>
      </w:r>
    </w:p>
    <w:p w:rsidR="00C67D77" w:rsidRPr="00F211FA" w:rsidRDefault="00C67D77" w:rsidP="00C67D77">
      <w:pPr>
        <w:ind w:left="1080" w:right="558"/>
        <w:outlineLvl w:val="0"/>
        <w:rPr>
          <w:rFonts w:ascii="Times New Roman" w:hAnsi="Times New Roman" w:cs="Times New Roman"/>
        </w:rPr>
      </w:pPr>
      <w:r>
        <w:rPr>
          <w:rFonts w:ascii="Times New Roman" w:eastAsia="Times New Roman" w:hAnsi="Times New Roman" w:cs="Times New Roman"/>
          <w:color w:val="000000"/>
        </w:rPr>
        <w:t>Upon EQC adoption, DEQ would submit the rules to EPA to update the federally-approved State Implementation Plan. DEQ will know the goals of this rulemaking have been addressed when EPA reviews and approves the changes to the State Implementation Plan.</w:t>
      </w:r>
    </w:p>
    <w:p w:rsidR="00131696" w:rsidRDefault="00131696" w:rsidP="00B34CF8">
      <w:pPr>
        <w:spacing w:after="120"/>
        <w:ind w:left="720" w:right="18"/>
        <w:rPr>
          <w:rFonts w:asciiTheme="majorHAnsi" w:eastAsia="Times New Roman" w:hAnsiTheme="majorHAnsi" w:cstheme="majorHAnsi"/>
          <w:bCs/>
          <w:color w:val="685C54" w:themeColor="accent4" w:themeShade="BF"/>
          <w:sz w:val="22"/>
          <w:szCs w:val="22"/>
        </w:rPr>
      </w:pPr>
      <w:bookmarkStart w:id="0" w:name="RequestForOtherOptions"/>
    </w:p>
    <w:p w:rsidR="00167D7C" w:rsidRPr="00C933AC" w:rsidRDefault="00167D7C" w:rsidP="00B34CF8">
      <w:pPr>
        <w:spacing w:after="120"/>
        <w:ind w:left="720" w:right="18"/>
        <w:rPr>
          <w:rFonts w:asciiTheme="majorHAnsi" w:eastAsia="Times New Roman" w:hAnsiTheme="majorHAnsi" w:cstheme="majorHAnsi"/>
          <w:bCs/>
          <w:color w:val="685C54" w:themeColor="accent4" w:themeShade="BF"/>
          <w:sz w:val="22"/>
          <w:szCs w:val="22"/>
        </w:rPr>
      </w:pPr>
      <w:r w:rsidRPr="00C933AC">
        <w:rPr>
          <w:rFonts w:asciiTheme="majorHAnsi" w:eastAsia="Times New Roman" w:hAnsiTheme="majorHAnsi" w:cstheme="majorHAnsi"/>
          <w:bCs/>
          <w:color w:val="685C54" w:themeColor="accent4" w:themeShade="BF"/>
          <w:sz w:val="22"/>
          <w:szCs w:val="22"/>
        </w:rPr>
        <w:t>Request for other options</w:t>
      </w:r>
    </w:p>
    <w:bookmarkEnd w:id="0"/>
    <w:p w:rsidR="00167D7C" w:rsidRPr="00B15DF7" w:rsidRDefault="00167D7C" w:rsidP="00B34CF8">
      <w:pPr>
        <w:ind w:left="1080" w:right="18"/>
        <w:rPr>
          <w:rFonts w:ascii="Times New Roman" w:eastAsia="Times New Roman" w:hAnsi="Times New Roman" w:cs="Times New Roman"/>
          <w:bCs/>
          <w:color w:val="000000" w:themeColor="text1"/>
        </w:rPr>
      </w:pPr>
      <w:r w:rsidRPr="00B15DF7">
        <w:rPr>
          <w:rFonts w:ascii="Times New Roman" w:eastAsia="Times New Roman" w:hAnsi="Times New Roman" w:cs="Times New Roman"/>
          <w:color w:val="000000" w:themeColor="text1"/>
        </w:rPr>
        <w:t>During the public comment period, DEQ requested public comment on whether to consider other options for achieving the rule's substantive goals while reducing negative economic impact of the rule on business.</w:t>
      </w:r>
    </w:p>
    <w:p w:rsidR="0027111E" w:rsidRDefault="0027111E" w:rsidP="00B34CF8">
      <w:pPr>
        <w:ind w:right="18"/>
        <w:outlineLvl w:val="0"/>
        <w:rPr>
          <w:rFonts w:eastAsia="Times New Roman"/>
          <w:bCs/>
          <w:color w:val="32525C"/>
          <w:sz w:val="28"/>
          <w:szCs w:val="28"/>
        </w:rPr>
        <w:sectPr w:rsidR="0027111E" w:rsidSect="00B34CF8">
          <w:pgSz w:w="12240" w:h="15840"/>
          <w:pgMar w:top="1080" w:right="990" w:bottom="1080" w:left="360" w:header="720" w:footer="720" w:gutter="360"/>
          <w:cols w:space="720"/>
          <w:docGrid w:linePitch="360"/>
        </w:sectPr>
      </w:pPr>
    </w:p>
    <w:tbl>
      <w:tblPr>
        <w:tblW w:w="12240" w:type="dxa"/>
        <w:tblInd w:w="-702" w:type="dxa"/>
        <w:tblLook w:val="04A0"/>
      </w:tblPr>
      <w:tblGrid>
        <w:gridCol w:w="12240"/>
      </w:tblGrid>
      <w:tr w:rsidR="0027111E" w:rsidRPr="00B15DF7" w:rsidTr="0027111E">
        <w:trPr>
          <w:trHeight w:val="613"/>
        </w:trPr>
        <w:tc>
          <w:tcPr>
            <w:tcW w:w="12240" w:type="dxa"/>
            <w:tcBorders>
              <w:top w:val="nil"/>
              <w:left w:val="nil"/>
              <w:bottom w:val="double" w:sz="6" w:space="0" w:color="7F7F7F"/>
              <w:right w:val="nil"/>
            </w:tcBorders>
            <w:shd w:val="clear" w:color="auto" w:fill="E2DDDB" w:themeFill="text2" w:themeFillTint="33"/>
            <w:noWrap/>
            <w:vAlign w:val="bottom"/>
            <w:hideMark/>
          </w:tcPr>
          <w:p w:rsidR="0027111E" w:rsidRPr="00B15DF7" w:rsidRDefault="0027111E" w:rsidP="00B34CF8">
            <w:pPr>
              <w:ind w:right="18"/>
              <w:outlineLvl w:val="0"/>
              <w:rPr>
                <w:rFonts w:eastAsia="Times New Roman"/>
                <w:bCs/>
                <w:color w:val="32525C"/>
                <w:sz w:val="28"/>
                <w:szCs w:val="28"/>
              </w:rPr>
            </w:pPr>
          </w:p>
          <w:p w:rsidR="0027111E" w:rsidRPr="0085122C" w:rsidRDefault="0027111E" w:rsidP="00B34CF8">
            <w:pPr>
              <w:ind w:left="0" w:right="18"/>
              <w:outlineLvl w:val="0"/>
              <w:rPr>
                <w:rFonts w:eastAsia="Times New Roman"/>
                <w:bCs/>
                <w:color w:val="00494F"/>
                <w:sz w:val="28"/>
                <w:szCs w:val="28"/>
              </w:rPr>
            </w:pPr>
            <w:r>
              <w:rPr>
                <w:rFonts w:eastAsia="Times New Roman"/>
                <w:bCs/>
                <w:color w:val="00494F"/>
                <w:sz w:val="28"/>
                <w:szCs w:val="28"/>
              </w:rPr>
              <w:tab/>
            </w:r>
            <w:r>
              <w:rPr>
                <w:rFonts w:eastAsia="Times New Roman"/>
                <w:bCs/>
                <w:color w:val="00494F"/>
                <w:sz w:val="28"/>
                <w:szCs w:val="28"/>
              </w:rPr>
              <w:tab/>
            </w:r>
            <w:r w:rsidRPr="0085122C">
              <w:rPr>
                <w:rFonts w:eastAsia="Times New Roman"/>
                <w:bCs/>
                <w:color w:val="00494F"/>
                <w:sz w:val="28"/>
                <w:szCs w:val="28"/>
              </w:rPr>
              <w:t>Rules affected, authorities, supporting documents</w:t>
            </w:r>
          </w:p>
        </w:tc>
      </w:tr>
    </w:tbl>
    <w:p w:rsidR="0027111E" w:rsidRPr="00B15DF7" w:rsidRDefault="0027111E" w:rsidP="00B34CF8">
      <w:pPr>
        <w:ind w:right="18"/>
      </w:pPr>
    </w:p>
    <w:p w:rsidR="0027111E" w:rsidRPr="004F673A" w:rsidRDefault="0027111E" w:rsidP="00B34CF8">
      <w:pPr>
        <w:spacing w:after="120"/>
        <w:ind w:left="360" w:right="18"/>
        <w:rPr>
          <w:rFonts w:asciiTheme="majorHAnsi" w:eastAsia="Times New Roman" w:hAnsiTheme="majorHAnsi" w:cstheme="majorHAnsi"/>
          <w:b/>
          <w:bCs/>
          <w:color w:val="2A363C" w:themeColor="accent5" w:themeShade="80"/>
          <w:sz w:val="22"/>
          <w:szCs w:val="22"/>
        </w:rPr>
      </w:pPr>
      <w:r w:rsidRPr="000D07CA">
        <w:rPr>
          <w:rFonts w:asciiTheme="majorHAnsi" w:eastAsia="Times New Roman" w:hAnsiTheme="majorHAnsi" w:cstheme="majorHAnsi"/>
          <w:bCs/>
          <w:color w:val="504938"/>
          <w:sz w:val="22"/>
          <w:szCs w:val="22"/>
        </w:rPr>
        <w:t>Lead division</w:t>
      </w:r>
      <w:r w:rsidRPr="004F673A">
        <w:rPr>
          <w:rFonts w:asciiTheme="majorHAnsi" w:eastAsia="Times New Roman" w:hAnsiTheme="majorHAnsi" w:cstheme="majorHAnsi"/>
          <w:b/>
          <w:bCs/>
          <w:color w:val="2A363C" w:themeColor="accent5" w:themeShade="80"/>
          <w:sz w:val="22"/>
          <w:szCs w:val="22"/>
        </w:rPr>
        <w:t xml:space="preserve"> </w:t>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0D07CA">
        <w:rPr>
          <w:rFonts w:asciiTheme="majorHAnsi" w:eastAsia="Times New Roman" w:hAnsiTheme="majorHAnsi" w:cstheme="majorHAnsi"/>
          <w:bCs/>
          <w:color w:val="504938"/>
          <w:sz w:val="22"/>
          <w:szCs w:val="22"/>
        </w:rPr>
        <w:t>Program or activity</w:t>
      </w:r>
    </w:p>
    <w:p w:rsidR="00131696" w:rsidRPr="00B15DF7" w:rsidRDefault="00131696" w:rsidP="00131696">
      <w:pPr>
        <w:tabs>
          <w:tab w:val="left" w:pos="2070"/>
        </w:tabs>
        <w:ind w:left="720" w:right="634"/>
        <w:rPr>
          <w:rFonts w:ascii="Times New Roman" w:hAnsi="Times New Roman" w:cs="Times New Roman"/>
          <w:color w:val="000000" w:themeColor="text1"/>
        </w:rPr>
      </w:pPr>
      <w:r>
        <w:rPr>
          <w:rFonts w:ascii="Times New Roman" w:eastAsia="Times New Roman" w:hAnsi="Times New Roman" w:cs="Times New Roman"/>
          <w:bCs/>
        </w:rPr>
        <w:t>Air Quality Division</w:t>
      </w:r>
      <w:r w:rsidRPr="00B15DF7">
        <w:rPr>
          <w:rFonts w:ascii="Times New Roman" w:eastAsia="Times New Roman" w:hAnsi="Times New Roman" w:cs="Times New Roman"/>
          <w:bCs/>
        </w:rPr>
        <w:tab/>
      </w:r>
      <w:r>
        <w:rPr>
          <w:rFonts w:ascii="Times New Roman" w:eastAsia="Times New Roman" w:hAnsi="Times New Roman" w:cs="Times New Roman"/>
          <w:bCs/>
        </w:rPr>
        <w:tab/>
      </w:r>
      <w:r>
        <w:rPr>
          <w:rFonts w:ascii="Times New Roman" w:eastAsia="Times New Roman" w:hAnsi="Times New Roman" w:cs="Times New Roman"/>
          <w:bCs/>
        </w:rPr>
        <w:tab/>
      </w:r>
      <w:r>
        <w:rPr>
          <w:rFonts w:ascii="Times New Roman" w:eastAsia="Times New Roman" w:hAnsi="Times New Roman" w:cs="Times New Roman"/>
          <w:bCs/>
        </w:rPr>
        <w:tab/>
      </w:r>
      <w:r w:rsidR="00A81130">
        <w:rPr>
          <w:rFonts w:ascii="Times New Roman" w:eastAsia="Times New Roman" w:hAnsi="Times New Roman" w:cs="Times New Roman"/>
          <w:bCs/>
        </w:rPr>
        <w:t>State Implementation Plan</w:t>
      </w:r>
    </w:p>
    <w:p w:rsidR="007636A3" w:rsidRDefault="007636A3" w:rsidP="00B34CF8">
      <w:pPr>
        <w:ind w:left="360" w:right="14"/>
        <w:outlineLvl w:val="0"/>
        <w:rPr>
          <w:rFonts w:asciiTheme="majorHAnsi" w:eastAsia="Times New Roman" w:hAnsiTheme="majorHAnsi" w:cstheme="majorHAnsi"/>
          <w:bCs/>
          <w:color w:val="504938"/>
          <w:sz w:val="22"/>
          <w:szCs w:val="22"/>
        </w:rPr>
      </w:pPr>
    </w:p>
    <w:p w:rsidR="00B34CF8" w:rsidRDefault="0027111E" w:rsidP="00B34CF8">
      <w:pPr>
        <w:ind w:left="360" w:right="14"/>
        <w:outlineLvl w:val="0"/>
        <w:rPr>
          <w:rFonts w:asciiTheme="majorHAnsi" w:eastAsia="Times New Roman" w:hAnsiTheme="majorHAnsi" w:cstheme="majorHAnsi"/>
          <w:bCs/>
          <w:color w:val="504938"/>
          <w:sz w:val="22"/>
          <w:szCs w:val="22"/>
        </w:rPr>
      </w:pPr>
      <w:r w:rsidRPr="000D07CA">
        <w:rPr>
          <w:rFonts w:asciiTheme="majorHAnsi" w:eastAsia="Times New Roman" w:hAnsiTheme="majorHAnsi" w:cstheme="majorHAnsi"/>
          <w:bCs/>
          <w:color w:val="504938"/>
          <w:sz w:val="22"/>
          <w:szCs w:val="22"/>
        </w:rPr>
        <w:t>Chapter 340 action</w:t>
      </w:r>
    </w:p>
    <w:p w:rsidR="00B34CF8" w:rsidRDefault="00B34CF8" w:rsidP="00B34CF8">
      <w:pPr>
        <w:ind w:left="360" w:right="14"/>
        <w:outlineLvl w:val="0"/>
        <w:rPr>
          <w:rFonts w:asciiTheme="majorHAnsi" w:eastAsia="Times New Roman" w:hAnsiTheme="majorHAnsi" w:cstheme="majorHAnsi"/>
          <w:bCs/>
          <w:color w:val="504938"/>
          <w:sz w:val="22"/>
          <w:szCs w:val="22"/>
        </w:rPr>
      </w:pP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610"/>
        <w:gridCol w:w="6608"/>
      </w:tblGrid>
      <w:tr w:rsidR="00B34CF8" w:rsidTr="00B34CF8">
        <w:tc>
          <w:tcPr>
            <w:tcW w:w="2610" w:type="dxa"/>
          </w:tcPr>
          <w:p w:rsidR="00B34CF8" w:rsidRPr="0082074B" w:rsidRDefault="00B34CF8" w:rsidP="00B34CF8">
            <w:pPr>
              <w:spacing w:after="120"/>
              <w:ind w:left="0" w:right="18"/>
              <w:outlineLvl w:val="0"/>
              <w:rPr>
                <w:rFonts w:asciiTheme="majorHAnsi" w:eastAsia="Times New Roman" w:hAnsiTheme="majorHAnsi" w:cstheme="majorHAnsi"/>
                <w:bCs/>
                <w:color w:val="806E65" w:themeColor="background2" w:themeShade="80"/>
              </w:rPr>
            </w:pPr>
            <w:r w:rsidRPr="0082074B">
              <w:rPr>
                <w:rFonts w:asciiTheme="majorHAnsi" w:eastAsia="Times New Roman" w:hAnsiTheme="majorHAnsi" w:cstheme="majorHAnsi"/>
                <w:bCs/>
                <w:color w:val="806E65" w:themeColor="background2" w:themeShade="80"/>
              </w:rPr>
              <w:t>Amend</w:t>
            </w:r>
          </w:p>
        </w:tc>
        <w:tc>
          <w:tcPr>
            <w:tcW w:w="6608" w:type="dxa"/>
          </w:tcPr>
          <w:p w:rsidR="00B34CF8" w:rsidRPr="00530165" w:rsidRDefault="00530165" w:rsidP="00530165">
            <w:pPr>
              <w:spacing w:after="120"/>
              <w:ind w:left="0" w:right="18"/>
              <w:outlineLvl w:val="0"/>
              <w:rPr>
                <w:rFonts w:asciiTheme="minorHAnsi" w:eastAsia="Times New Roman" w:hAnsiTheme="minorHAnsi" w:cstheme="minorHAnsi"/>
                <w:bCs/>
                <w:sz w:val="24"/>
                <w:szCs w:val="24"/>
              </w:rPr>
            </w:pPr>
            <w:r>
              <w:rPr>
                <w:rFonts w:asciiTheme="minorHAnsi" w:eastAsia="Times New Roman" w:hAnsiTheme="minorHAnsi" w:cstheme="minorHAnsi"/>
                <w:bCs/>
                <w:sz w:val="24"/>
                <w:szCs w:val="24"/>
              </w:rPr>
              <w:t>OAR</w:t>
            </w:r>
            <w:r w:rsidR="002C3A6B" w:rsidRPr="00530165">
              <w:rPr>
                <w:rFonts w:asciiTheme="minorHAnsi" w:eastAsia="Times New Roman" w:hAnsiTheme="minorHAnsi" w:cstheme="minorHAnsi"/>
                <w:bCs/>
                <w:sz w:val="24"/>
                <w:szCs w:val="24"/>
              </w:rPr>
              <w:t xml:space="preserve"> 340-</w:t>
            </w:r>
            <w:r w:rsidR="00131696" w:rsidRPr="00530165">
              <w:rPr>
                <w:rFonts w:asciiTheme="minorHAnsi" w:eastAsia="Times New Roman" w:hAnsiTheme="minorHAnsi" w:cstheme="minorHAnsi"/>
                <w:bCs/>
                <w:sz w:val="24"/>
                <w:szCs w:val="24"/>
              </w:rPr>
              <w:t>200-0040</w:t>
            </w:r>
          </w:p>
        </w:tc>
      </w:tr>
    </w:tbl>
    <w:p w:rsidR="00772D5F" w:rsidRDefault="00772D5F" w:rsidP="00B34CF8">
      <w:pPr>
        <w:spacing w:after="120"/>
        <w:ind w:left="360" w:right="18"/>
        <w:rPr>
          <w:rFonts w:asciiTheme="majorHAnsi" w:eastAsia="Times New Roman" w:hAnsiTheme="majorHAnsi" w:cstheme="majorHAnsi"/>
          <w:bCs/>
          <w:color w:val="504938"/>
          <w:sz w:val="22"/>
          <w:szCs w:val="22"/>
        </w:rPr>
      </w:pPr>
    </w:p>
    <w:p w:rsidR="0027111E" w:rsidRPr="000D07CA" w:rsidRDefault="0027111E" w:rsidP="00B34CF8">
      <w:pPr>
        <w:spacing w:after="120"/>
        <w:ind w:left="360" w:right="18"/>
        <w:rPr>
          <w:rFonts w:asciiTheme="majorHAnsi" w:eastAsia="Times New Roman" w:hAnsiTheme="majorHAnsi" w:cstheme="majorHAnsi"/>
          <w:bCs/>
          <w:color w:val="504938"/>
          <w:sz w:val="22"/>
          <w:szCs w:val="22"/>
        </w:rPr>
      </w:pPr>
      <w:r w:rsidRPr="000D07CA">
        <w:rPr>
          <w:rFonts w:asciiTheme="majorHAnsi" w:eastAsia="Times New Roman" w:hAnsiTheme="majorHAnsi" w:cstheme="majorHAnsi"/>
          <w:bCs/>
          <w:color w:val="504938"/>
          <w:sz w:val="22"/>
          <w:szCs w:val="22"/>
        </w:rPr>
        <w:t xml:space="preserve">Statutory authority </w:t>
      </w:r>
    </w:p>
    <w:p w:rsidR="00131696" w:rsidRDefault="0027111E" w:rsidP="00131696">
      <w:pPr>
        <w:ind w:left="720"/>
        <w:rPr>
          <w:rFonts w:ascii="Times New Roman" w:eastAsia="Times New Roman" w:hAnsi="Times New Roman" w:cs="Times New Roman"/>
          <w:bCs/>
          <w:color w:val="000000" w:themeColor="text1"/>
        </w:rPr>
      </w:pPr>
      <w:r w:rsidRPr="00CB54E6">
        <w:rPr>
          <w:rFonts w:ascii="Times New Roman" w:eastAsia="Times New Roman" w:hAnsi="Times New Roman" w:cs="Times New Roman"/>
          <w:bCs/>
          <w:color w:val="000000" w:themeColor="text1"/>
        </w:rPr>
        <w:t>ORS 468.020, 468.065,</w:t>
      </w:r>
      <w:r w:rsidR="00131696">
        <w:rPr>
          <w:rFonts w:ascii="Times New Roman" w:eastAsia="Times New Roman" w:hAnsi="Times New Roman" w:cs="Times New Roman"/>
          <w:bCs/>
          <w:color w:val="000000" w:themeColor="text1"/>
        </w:rPr>
        <w:t xml:space="preserve"> </w:t>
      </w:r>
      <w:r w:rsidR="009D2FD7" w:rsidRPr="009D2FD7">
        <w:rPr>
          <w:rFonts w:ascii="Times New Roman" w:eastAsia="Times New Roman" w:hAnsi="Times New Roman" w:cs="Times New Roman"/>
          <w:bCs/>
          <w:color w:val="000000" w:themeColor="text1"/>
        </w:rPr>
        <w:t xml:space="preserve">468A.035, </w:t>
      </w:r>
      <w:r w:rsidR="00131696">
        <w:rPr>
          <w:rFonts w:ascii="Times New Roman" w:eastAsia="Times New Roman" w:hAnsi="Times New Roman" w:cs="Times New Roman"/>
          <w:bCs/>
          <w:color w:val="000000" w:themeColor="text1"/>
        </w:rPr>
        <w:t>468A.460</w:t>
      </w:r>
      <w:r w:rsidR="00C67D77">
        <w:rPr>
          <w:rFonts w:ascii="Times New Roman" w:eastAsia="Times New Roman" w:hAnsi="Times New Roman" w:cs="Times New Roman"/>
          <w:bCs/>
          <w:color w:val="000000" w:themeColor="text1"/>
        </w:rPr>
        <w:t>,</w:t>
      </w:r>
      <w:r w:rsidR="00131696">
        <w:rPr>
          <w:rFonts w:ascii="Times New Roman" w:eastAsia="Times New Roman" w:hAnsi="Times New Roman" w:cs="Times New Roman"/>
          <w:bCs/>
          <w:color w:val="000000" w:themeColor="text1"/>
        </w:rPr>
        <w:t xml:space="preserve"> </w:t>
      </w:r>
      <w:r w:rsidR="00131696" w:rsidRPr="00A87E84">
        <w:rPr>
          <w:rFonts w:ascii="Times New Roman" w:eastAsia="Times New Roman" w:hAnsi="Times New Roman" w:cs="Times New Roman"/>
          <w:bCs/>
          <w:color w:val="000000" w:themeColor="text1"/>
        </w:rPr>
        <w:t>468A.135</w:t>
      </w:r>
    </w:p>
    <w:p w:rsidR="0027111E" w:rsidRDefault="0027111E" w:rsidP="00B34CF8">
      <w:pPr>
        <w:ind w:left="720" w:right="18"/>
        <w:rPr>
          <w:rFonts w:ascii="Times New Roman" w:eastAsia="Times New Roman" w:hAnsi="Times New Roman" w:cs="Times New Roman"/>
          <w:bCs/>
          <w:color w:val="000000" w:themeColor="text1"/>
        </w:rPr>
      </w:pPr>
    </w:p>
    <w:p w:rsidR="0027111E" w:rsidRPr="000D07CA" w:rsidRDefault="0027111E" w:rsidP="00B34CF8">
      <w:pPr>
        <w:spacing w:after="120"/>
        <w:ind w:left="360" w:right="18"/>
        <w:rPr>
          <w:rFonts w:asciiTheme="majorHAnsi" w:eastAsia="Times New Roman" w:hAnsiTheme="majorHAnsi" w:cstheme="majorHAnsi"/>
          <w:bCs/>
          <w:color w:val="504938"/>
          <w:sz w:val="22"/>
          <w:szCs w:val="22"/>
        </w:rPr>
      </w:pPr>
      <w:r w:rsidRPr="000D07CA">
        <w:rPr>
          <w:rFonts w:asciiTheme="majorHAnsi" w:eastAsia="Times New Roman" w:hAnsiTheme="majorHAnsi" w:cstheme="majorHAnsi"/>
          <w:bCs/>
          <w:color w:val="504938"/>
          <w:sz w:val="22"/>
          <w:szCs w:val="22"/>
        </w:rPr>
        <w:t xml:space="preserve">Other authority </w:t>
      </w:r>
    </w:p>
    <w:p w:rsidR="00C67D77" w:rsidRDefault="0027111E" w:rsidP="00B34CF8">
      <w:pPr>
        <w:ind w:left="360" w:right="18"/>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ab/>
      </w:r>
      <w:r w:rsidR="00C67D77">
        <w:rPr>
          <w:rFonts w:ascii="Times New Roman" w:eastAsia="Times New Roman" w:hAnsi="Times New Roman" w:cs="Times New Roman"/>
          <w:bCs/>
          <w:color w:val="000000" w:themeColor="text1"/>
        </w:rPr>
        <w:t>LRAPA Title</w:t>
      </w:r>
      <w:r w:rsidR="00131696">
        <w:rPr>
          <w:rFonts w:ascii="Times New Roman" w:eastAsia="Times New Roman" w:hAnsi="Times New Roman" w:cs="Times New Roman"/>
          <w:bCs/>
          <w:color w:val="000000" w:themeColor="text1"/>
        </w:rPr>
        <w:t xml:space="preserve"> </w:t>
      </w:r>
      <w:r w:rsidR="00C67D77" w:rsidRPr="00C67D77">
        <w:rPr>
          <w:rFonts w:ascii="Times New Roman" w:eastAsia="Times New Roman" w:hAnsi="Times New Roman" w:cs="Times New Roman"/>
          <w:bCs/>
          <w:color w:val="000000" w:themeColor="text1"/>
        </w:rPr>
        <w:t>13</w:t>
      </w:r>
      <w:r w:rsidR="00131696" w:rsidRPr="00C67D77">
        <w:rPr>
          <w:rFonts w:ascii="Times New Roman" w:eastAsia="Times New Roman" w:hAnsi="Times New Roman" w:cs="Times New Roman"/>
          <w:bCs/>
          <w:color w:val="000000" w:themeColor="text1"/>
        </w:rPr>
        <w:t xml:space="preserve"> </w:t>
      </w:r>
      <w:r w:rsidR="00131696" w:rsidRPr="009E31F6">
        <w:rPr>
          <w:rFonts w:ascii="Times New Roman" w:eastAsia="Times New Roman" w:hAnsi="Times New Roman" w:cs="Times New Roman"/>
          <w:bCs/>
          <w:color w:val="000000" w:themeColor="text1"/>
        </w:rPr>
        <w:t xml:space="preserve">General Duties and Powers of Board and Director </w:t>
      </w:r>
    </w:p>
    <w:p w:rsidR="00131696" w:rsidRDefault="00C67D77" w:rsidP="00C67D77">
      <w:pPr>
        <w:ind w:left="360" w:right="18" w:firstLine="360"/>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 xml:space="preserve">LRAPA Title </w:t>
      </w:r>
      <w:r w:rsidR="00131696" w:rsidRPr="00C67D77">
        <w:rPr>
          <w:rFonts w:ascii="Times New Roman" w:eastAsia="Times New Roman" w:hAnsi="Times New Roman" w:cs="Times New Roman"/>
          <w:bCs/>
          <w:color w:val="000000" w:themeColor="text1"/>
        </w:rPr>
        <w:t>14</w:t>
      </w:r>
      <w:r w:rsidR="00131696" w:rsidRPr="00A12E9B">
        <w:rPr>
          <w:rFonts w:ascii="Times New Roman" w:eastAsia="Times New Roman" w:hAnsi="Times New Roman" w:cs="Times New Roman"/>
          <w:bCs/>
          <w:color w:val="000000" w:themeColor="text1"/>
        </w:rPr>
        <w:t xml:space="preserve"> Rules of Practice and Procedure</w:t>
      </w:r>
    </w:p>
    <w:p w:rsidR="0027111E" w:rsidRDefault="00131696" w:rsidP="00B34CF8">
      <w:pPr>
        <w:ind w:left="360" w:right="18"/>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 xml:space="preserve"> </w:t>
      </w:r>
    </w:p>
    <w:p w:rsidR="0027111E" w:rsidRPr="00CB54E6" w:rsidRDefault="0027111E" w:rsidP="00CE6EA0">
      <w:pPr>
        <w:tabs>
          <w:tab w:val="left" w:pos="5040"/>
        </w:tabs>
        <w:spacing w:after="120"/>
        <w:ind w:left="360" w:right="18"/>
        <w:rPr>
          <w:rFonts w:asciiTheme="majorHAnsi" w:eastAsia="Times New Roman" w:hAnsiTheme="majorHAnsi" w:cstheme="majorHAnsi"/>
          <w:bCs/>
          <w:color w:val="504938"/>
          <w:sz w:val="18"/>
          <w:szCs w:val="18"/>
        </w:rPr>
      </w:pPr>
      <w:r w:rsidRPr="000D07CA">
        <w:rPr>
          <w:rFonts w:asciiTheme="majorHAnsi" w:eastAsia="Times New Roman" w:hAnsiTheme="majorHAnsi" w:cstheme="majorHAnsi"/>
          <w:bCs/>
          <w:color w:val="504938"/>
          <w:sz w:val="22"/>
          <w:szCs w:val="22"/>
        </w:rPr>
        <w:t>Statute implemented</w:t>
      </w:r>
      <w:r w:rsidR="00CE6EA0">
        <w:rPr>
          <w:rFonts w:asciiTheme="majorHAnsi" w:eastAsia="Times New Roman" w:hAnsiTheme="majorHAnsi" w:cstheme="majorHAnsi"/>
          <w:bCs/>
          <w:color w:val="504938"/>
          <w:sz w:val="22"/>
          <w:szCs w:val="22"/>
        </w:rPr>
        <w:tab/>
      </w:r>
      <w:r w:rsidRPr="00CB54E6">
        <w:rPr>
          <w:rFonts w:asciiTheme="majorHAnsi" w:eastAsia="Times New Roman" w:hAnsiTheme="majorHAnsi" w:cstheme="majorHAnsi"/>
          <w:bCs/>
          <w:color w:val="504938"/>
          <w:sz w:val="18"/>
          <w:szCs w:val="18"/>
        </w:rPr>
        <w:t>Legislation</w:t>
      </w:r>
      <w:r w:rsidR="00CE6EA0">
        <w:rPr>
          <w:rFonts w:asciiTheme="majorHAnsi" w:eastAsia="Times New Roman" w:hAnsiTheme="majorHAnsi" w:cstheme="majorHAnsi"/>
          <w:bCs/>
          <w:color w:val="504938"/>
          <w:sz w:val="18"/>
          <w:szCs w:val="18"/>
        </w:rPr>
        <w:t xml:space="preserve"> </w:t>
      </w:r>
    </w:p>
    <w:p w:rsidR="0027111E" w:rsidRDefault="0027111E" w:rsidP="002C3A6B">
      <w:pPr>
        <w:tabs>
          <w:tab w:val="left" w:pos="1440"/>
          <w:tab w:val="left" w:pos="5310"/>
        </w:tabs>
        <w:ind w:left="720" w:right="18"/>
        <w:rPr>
          <w:rFonts w:ascii="Times New Roman" w:eastAsia="Times New Roman" w:hAnsi="Times New Roman" w:cs="Times New Roman"/>
          <w:bCs/>
          <w:color w:val="000000" w:themeColor="text1"/>
        </w:rPr>
      </w:pPr>
      <w:r w:rsidRPr="0009694C">
        <w:rPr>
          <w:rFonts w:ascii="Times New Roman" w:eastAsia="Times New Roman" w:hAnsi="Times New Roman" w:cs="Times New Roman"/>
          <w:bCs/>
          <w:color w:val="000000" w:themeColor="text1"/>
        </w:rPr>
        <w:t xml:space="preserve">ORS </w:t>
      </w:r>
      <w:r w:rsidR="00C67D77" w:rsidRPr="00C67D77">
        <w:rPr>
          <w:rFonts w:ascii="Times New Roman" w:eastAsia="Times New Roman" w:hAnsi="Times New Roman" w:cs="Times New Roman"/>
          <w:bCs/>
          <w:color w:val="000000" w:themeColor="text1"/>
        </w:rPr>
        <w:t>468A.035</w:t>
      </w:r>
      <w:r w:rsidR="00C67D77">
        <w:rPr>
          <w:rFonts w:ascii="Times New Roman" w:eastAsia="Times New Roman" w:hAnsi="Times New Roman" w:cs="Times New Roman"/>
          <w:bCs/>
          <w:color w:val="000000" w:themeColor="text1"/>
        </w:rPr>
        <w:t xml:space="preserve">, </w:t>
      </w:r>
      <w:r w:rsidR="00C67D77" w:rsidRPr="00A87E84">
        <w:rPr>
          <w:rFonts w:ascii="Times New Roman" w:eastAsia="Times New Roman" w:hAnsi="Times New Roman" w:cs="Times New Roman"/>
          <w:bCs/>
          <w:color w:val="000000" w:themeColor="text1"/>
        </w:rPr>
        <w:t>468A.135</w:t>
      </w:r>
      <w:r w:rsidR="00772D5F">
        <w:rPr>
          <w:rFonts w:ascii="Times New Roman" w:eastAsia="Times New Roman" w:hAnsi="Times New Roman" w:cs="Times New Roman"/>
          <w:bCs/>
          <w:color w:val="000000" w:themeColor="text1"/>
        </w:rPr>
        <w:tab/>
      </w:r>
      <w:r w:rsidR="00772D5F" w:rsidRPr="00CE6EA0">
        <w:rPr>
          <w:rFonts w:ascii="Times New Roman" w:eastAsia="Times New Roman" w:hAnsi="Times New Roman" w:cs="Times New Roman"/>
          <w:bCs/>
          <w:color w:val="000000" w:themeColor="text1"/>
          <w:highlight w:val="lightGray"/>
        </w:rPr>
        <w:t xml:space="preserve"> </w:t>
      </w:r>
    </w:p>
    <w:p w:rsidR="0027111E" w:rsidRDefault="0027111E" w:rsidP="00B34CF8">
      <w:pPr>
        <w:ind w:left="360" w:right="18"/>
        <w:rPr>
          <w:rFonts w:asciiTheme="majorHAnsi" w:eastAsia="Times New Roman" w:hAnsiTheme="majorHAnsi" w:cstheme="majorHAnsi"/>
          <w:bCs/>
          <w:color w:val="504938"/>
          <w:sz w:val="22"/>
          <w:szCs w:val="22"/>
        </w:rPr>
      </w:pPr>
    </w:p>
    <w:p w:rsidR="0027111E" w:rsidRPr="0098522D" w:rsidRDefault="0027111E" w:rsidP="00B34CF8">
      <w:pPr>
        <w:spacing w:after="120"/>
        <w:ind w:left="360" w:right="18"/>
        <w:outlineLvl w:val="0"/>
        <w:rPr>
          <w:rFonts w:ascii="Times New Roman" w:eastAsia="Times New Roman" w:hAnsi="Times New Roman" w:cs="Times New Roman"/>
          <w:color w:val="504938"/>
          <w:sz w:val="22"/>
          <w:szCs w:val="22"/>
          <w:u w:val="single"/>
        </w:rPr>
      </w:pPr>
      <w:bookmarkStart w:id="1" w:name="SupportingDocuments"/>
      <w:r>
        <w:rPr>
          <w:rFonts w:asciiTheme="majorHAnsi" w:eastAsia="Times New Roman" w:hAnsiTheme="majorHAnsi" w:cstheme="majorHAnsi"/>
          <w:bCs/>
          <w:color w:val="504938"/>
          <w:sz w:val="22"/>
          <w:szCs w:val="22"/>
        </w:rPr>
        <w:t>Documents relied on for rulemaking</w:t>
      </w:r>
      <w:r w:rsidRPr="000D07CA">
        <w:rPr>
          <w:rFonts w:asciiTheme="majorHAnsi" w:eastAsia="Times New Roman" w:hAnsiTheme="majorHAnsi" w:cstheme="majorHAnsi"/>
          <w:bCs/>
          <w:color w:val="504938"/>
          <w:sz w:val="22"/>
          <w:szCs w:val="22"/>
        </w:rPr>
        <w:t xml:space="preserve"> </w:t>
      </w:r>
      <w:bookmarkEnd w:id="1"/>
      <w:r>
        <w:rPr>
          <w:rFonts w:asciiTheme="majorHAnsi" w:eastAsia="Times New Roman" w:hAnsiTheme="majorHAnsi" w:cstheme="majorHAnsi"/>
          <w:bCs/>
          <w:color w:val="504938"/>
          <w:sz w:val="22"/>
          <w:szCs w:val="22"/>
        </w:rPr>
        <w:tab/>
      </w:r>
      <w:hyperlink r:id="rId10" w:history="1">
        <w:r w:rsidRPr="0098522D">
          <w:rPr>
            <w:rFonts w:ascii="Times New Roman" w:eastAsia="Times New Roman" w:hAnsi="Times New Roman" w:cs="Times New Roman"/>
            <w:color w:val="504938"/>
            <w:sz w:val="22"/>
            <w:szCs w:val="22"/>
            <w:u w:val="single"/>
          </w:rPr>
          <w:t>ORS 183.335(2)(b)(C)</w:t>
        </w:r>
      </w:hyperlink>
    </w:p>
    <w:p w:rsidR="00C67D77" w:rsidRDefault="00C67D77" w:rsidP="00B34CF8">
      <w:pPr>
        <w:tabs>
          <w:tab w:val="left" w:pos="5760"/>
        </w:tabs>
        <w:ind w:left="1080" w:right="18"/>
        <w:rPr>
          <w:rFonts w:asciiTheme="majorHAnsi" w:eastAsia="Times New Roman" w:hAnsiTheme="majorHAnsi" w:cstheme="majorHAnsi"/>
          <w:bCs/>
          <w:color w:val="000000" w:themeColor="text1"/>
          <w:sz w:val="22"/>
          <w:szCs w:val="22"/>
        </w:rPr>
      </w:pPr>
    </w:p>
    <w:tbl>
      <w:tblPr>
        <w:tblStyle w:val="TableGrid"/>
        <w:tblW w:w="0" w:type="auto"/>
        <w:tblInd w:w="828" w:type="dxa"/>
        <w:tblLayout w:type="fixed"/>
        <w:tblLook w:val="04A0"/>
      </w:tblPr>
      <w:tblGrid>
        <w:gridCol w:w="4860"/>
        <w:gridCol w:w="4950"/>
      </w:tblGrid>
      <w:tr w:rsidR="00561EA3" w:rsidRPr="005E3D49" w:rsidTr="0027312F">
        <w:tc>
          <w:tcPr>
            <w:tcW w:w="4860" w:type="dxa"/>
            <w:tcBorders>
              <w:top w:val="double" w:sz="4" w:space="0" w:color="auto"/>
              <w:left w:val="double" w:sz="4" w:space="0" w:color="auto"/>
            </w:tcBorders>
            <w:shd w:val="clear" w:color="auto" w:fill="008272"/>
          </w:tcPr>
          <w:p w:rsidR="00561EA3" w:rsidRPr="005E3D49" w:rsidRDefault="00561EA3" w:rsidP="0027312F">
            <w:pPr>
              <w:ind w:left="0" w:right="18"/>
              <w:rPr>
                <w:rFonts w:asciiTheme="minorHAnsi" w:eastAsia="Times New Roman" w:hAnsiTheme="minorHAnsi" w:cstheme="minorHAnsi"/>
                <w:b/>
                <w:bCs/>
                <w:color w:val="FFFFFF" w:themeColor="background1"/>
              </w:rPr>
            </w:pPr>
            <w:r w:rsidRPr="005E3D49">
              <w:rPr>
                <w:rFonts w:asciiTheme="minorHAnsi" w:eastAsia="Times New Roman" w:hAnsiTheme="minorHAnsi" w:cstheme="minorHAnsi"/>
                <w:b/>
                <w:bCs/>
                <w:color w:val="FFFFFF" w:themeColor="background1"/>
              </w:rPr>
              <w:t>Document title</w:t>
            </w:r>
          </w:p>
        </w:tc>
        <w:tc>
          <w:tcPr>
            <w:tcW w:w="4950" w:type="dxa"/>
            <w:tcBorders>
              <w:top w:val="double" w:sz="4" w:space="0" w:color="auto"/>
              <w:right w:val="double" w:sz="4" w:space="0" w:color="auto"/>
            </w:tcBorders>
            <w:shd w:val="clear" w:color="auto" w:fill="008272"/>
          </w:tcPr>
          <w:p w:rsidR="00561EA3" w:rsidRPr="005E3D49" w:rsidRDefault="00561EA3" w:rsidP="0027312F">
            <w:pPr>
              <w:ind w:left="0" w:right="18"/>
              <w:rPr>
                <w:rFonts w:asciiTheme="minorHAnsi" w:eastAsia="Times New Roman" w:hAnsiTheme="minorHAnsi" w:cstheme="minorHAnsi"/>
                <w:b/>
                <w:bCs/>
                <w:color w:val="FFFFFF" w:themeColor="background1"/>
              </w:rPr>
            </w:pPr>
            <w:r w:rsidRPr="005E3D49">
              <w:rPr>
                <w:rFonts w:asciiTheme="minorHAnsi" w:eastAsia="Times New Roman" w:hAnsiTheme="minorHAnsi" w:cstheme="minorHAnsi"/>
                <w:b/>
                <w:bCs/>
                <w:color w:val="FFFFFF" w:themeColor="background1"/>
              </w:rPr>
              <w:t>Document location</w:t>
            </w:r>
          </w:p>
        </w:tc>
      </w:tr>
      <w:tr w:rsidR="00561EA3" w:rsidRPr="005E3D49" w:rsidTr="005E3D49">
        <w:trPr>
          <w:trHeight w:val="566"/>
        </w:trPr>
        <w:tc>
          <w:tcPr>
            <w:tcW w:w="4860" w:type="dxa"/>
            <w:tcBorders>
              <w:left w:val="double" w:sz="4" w:space="0" w:color="auto"/>
            </w:tcBorders>
          </w:tcPr>
          <w:p w:rsidR="00561EA3" w:rsidRPr="005E3D49" w:rsidRDefault="00561EA3" w:rsidP="0027312F">
            <w:pPr>
              <w:ind w:left="0" w:right="18"/>
              <w:rPr>
                <w:rFonts w:asciiTheme="minorHAnsi" w:eastAsia="Times New Roman" w:hAnsiTheme="minorHAnsi" w:cstheme="minorHAnsi"/>
                <w:bCs/>
                <w:color w:val="000000" w:themeColor="text1"/>
              </w:rPr>
            </w:pPr>
            <w:r w:rsidRPr="005E3D49">
              <w:rPr>
                <w:rFonts w:asciiTheme="minorHAnsi" w:eastAsia="Times New Roman" w:hAnsiTheme="minorHAnsi" w:cstheme="minorHAnsi"/>
                <w:bCs/>
                <w:color w:val="000000" w:themeColor="text1"/>
              </w:rPr>
              <w:t>LRAPA Title 47 Open burning rules adopted March 14, 2008</w:t>
            </w:r>
          </w:p>
        </w:tc>
        <w:tc>
          <w:tcPr>
            <w:tcW w:w="4950" w:type="dxa"/>
            <w:tcBorders>
              <w:right w:val="double" w:sz="4" w:space="0" w:color="auto"/>
            </w:tcBorders>
          </w:tcPr>
          <w:p w:rsidR="00561EA3" w:rsidRPr="005E3D49" w:rsidRDefault="001411CC" w:rsidP="005E3D49">
            <w:pPr>
              <w:ind w:left="72" w:right="18"/>
              <w:rPr>
                <w:rFonts w:asciiTheme="minorHAnsi" w:eastAsia="Times New Roman" w:hAnsiTheme="minorHAnsi" w:cstheme="minorHAnsi"/>
                <w:bCs/>
                <w:color w:val="000000" w:themeColor="text1"/>
                <w:highlight w:val="yellow"/>
              </w:rPr>
            </w:pPr>
            <w:hyperlink r:id="rId11" w:history="1">
              <w:r w:rsidR="00561EA3" w:rsidRPr="005E3D49">
                <w:rPr>
                  <w:rStyle w:val="Hyperlink"/>
                  <w:rFonts w:asciiTheme="minorHAnsi" w:eastAsia="Times New Roman" w:hAnsiTheme="minorHAnsi" w:cstheme="minorHAnsi"/>
                  <w:bCs/>
                </w:rPr>
                <w:t>http://www.lrapa.org/rules_and_regulations/downloads/Title_47_03-14-08.pdf</w:t>
              </w:r>
            </w:hyperlink>
          </w:p>
        </w:tc>
      </w:tr>
      <w:tr w:rsidR="00561EA3" w:rsidRPr="005E3D49" w:rsidTr="0027312F">
        <w:tc>
          <w:tcPr>
            <w:tcW w:w="4860" w:type="dxa"/>
            <w:tcBorders>
              <w:left w:val="double" w:sz="4" w:space="0" w:color="auto"/>
            </w:tcBorders>
          </w:tcPr>
          <w:p w:rsidR="00561EA3" w:rsidRPr="005E3D49" w:rsidRDefault="008645E9" w:rsidP="008645E9">
            <w:pPr>
              <w:ind w:left="0" w:right="18"/>
              <w:rPr>
                <w:rFonts w:asciiTheme="minorHAnsi" w:eastAsia="Times New Roman" w:hAnsiTheme="minorHAnsi" w:cstheme="minorHAnsi"/>
                <w:bCs/>
                <w:color w:val="000000" w:themeColor="text1"/>
              </w:rPr>
            </w:pPr>
            <w:r w:rsidRPr="005E3D49">
              <w:rPr>
                <w:rFonts w:asciiTheme="minorHAnsi" w:eastAsia="Times New Roman" w:hAnsiTheme="minorHAnsi" w:cstheme="minorHAnsi"/>
                <w:bCs/>
                <w:color w:val="000000" w:themeColor="text1"/>
              </w:rPr>
              <w:t xml:space="preserve">Redline/strikeout version of the </w:t>
            </w:r>
            <w:r w:rsidR="00561EA3" w:rsidRPr="005E3D49">
              <w:rPr>
                <w:rFonts w:asciiTheme="minorHAnsi" w:eastAsia="Times New Roman" w:hAnsiTheme="minorHAnsi" w:cstheme="minorHAnsi"/>
                <w:bCs/>
                <w:color w:val="000000" w:themeColor="text1"/>
              </w:rPr>
              <w:t>LRAPA Title 47 Open burning rules</w:t>
            </w:r>
          </w:p>
        </w:tc>
        <w:tc>
          <w:tcPr>
            <w:tcW w:w="4950" w:type="dxa"/>
            <w:tcBorders>
              <w:right w:val="double" w:sz="4" w:space="0" w:color="auto"/>
            </w:tcBorders>
          </w:tcPr>
          <w:p w:rsidR="0027312F" w:rsidRPr="005E3D49" w:rsidRDefault="001411CC" w:rsidP="0027312F">
            <w:pPr>
              <w:ind w:left="72" w:right="18"/>
              <w:rPr>
                <w:rFonts w:asciiTheme="minorHAnsi" w:eastAsia="Times New Roman" w:hAnsiTheme="minorHAnsi" w:cstheme="minorHAnsi"/>
                <w:bCs/>
                <w:color w:val="000000" w:themeColor="text1"/>
              </w:rPr>
            </w:pPr>
            <w:hyperlink r:id="rId12" w:history="1">
              <w:r w:rsidR="0027312F" w:rsidRPr="005E3D49">
                <w:rPr>
                  <w:rStyle w:val="Hyperlink"/>
                  <w:rFonts w:asciiTheme="minorHAnsi" w:eastAsia="Times New Roman" w:hAnsiTheme="minorHAnsi" w:cstheme="minorHAnsi"/>
                  <w:bCs/>
                </w:rPr>
                <w:t>http://www.lrapa.org/downloads/publications/ISR_Redlined_Rules.pdf</w:t>
              </w:r>
            </w:hyperlink>
          </w:p>
        </w:tc>
      </w:tr>
      <w:tr w:rsidR="00561EA3" w:rsidRPr="005E3D49" w:rsidTr="0027312F">
        <w:tc>
          <w:tcPr>
            <w:tcW w:w="4860" w:type="dxa"/>
            <w:tcBorders>
              <w:left w:val="double" w:sz="4" w:space="0" w:color="auto"/>
            </w:tcBorders>
          </w:tcPr>
          <w:p w:rsidR="00561EA3" w:rsidRPr="005E3D49" w:rsidRDefault="00561EA3" w:rsidP="0027312F">
            <w:pPr>
              <w:ind w:left="0" w:right="18"/>
              <w:rPr>
                <w:rFonts w:asciiTheme="minorHAnsi" w:eastAsia="Times New Roman" w:hAnsiTheme="minorHAnsi" w:cstheme="minorHAnsi"/>
                <w:bCs/>
                <w:color w:val="000000" w:themeColor="text1"/>
              </w:rPr>
            </w:pPr>
            <w:r w:rsidRPr="005E3D49">
              <w:rPr>
                <w:rFonts w:asciiTheme="minorHAnsi" w:eastAsia="Times New Roman" w:hAnsiTheme="minorHAnsi" w:cstheme="minorHAnsi"/>
                <w:bCs/>
                <w:color w:val="000000" w:themeColor="text1"/>
              </w:rPr>
              <w:t>LRAPA Board of Directors Meeting, March 14, 2008, Item 4: Adoption of Title 47 amendments</w:t>
            </w:r>
          </w:p>
        </w:tc>
        <w:tc>
          <w:tcPr>
            <w:tcW w:w="4950" w:type="dxa"/>
            <w:tcBorders>
              <w:right w:val="double" w:sz="4" w:space="0" w:color="auto"/>
            </w:tcBorders>
          </w:tcPr>
          <w:p w:rsidR="00561EA3" w:rsidRPr="005E3D49" w:rsidRDefault="00561EA3" w:rsidP="0027312F">
            <w:pPr>
              <w:ind w:left="72" w:right="18"/>
              <w:rPr>
                <w:rFonts w:asciiTheme="minorHAnsi" w:eastAsia="Times New Roman" w:hAnsiTheme="minorHAnsi" w:cstheme="minorHAnsi"/>
                <w:bCs/>
                <w:color w:val="000000" w:themeColor="text1"/>
              </w:rPr>
            </w:pPr>
            <w:r w:rsidRPr="005E3D49">
              <w:rPr>
                <w:rFonts w:asciiTheme="minorHAnsi" w:eastAsia="Times New Roman" w:hAnsiTheme="minorHAnsi" w:cstheme="minorHAnsi"/>
                <w:bCs/>
                <w:color w:val="000000" w:themeColor="text1"/>
              </w:rPr>
              <w:t>DEQ Headquarters</w:t>
            </w:r>
          </w:p>
          <w:p w:rsidR="00561EA3" w:rsidRPr="005E3D49" w:rsidRDefault="00561EA3" w:rsidP="0027312F">
            <w:pPr>
              <w:ind w:left="72" w:right="18"/>
              <w:rPr>
                <w:rFonts w:asciiTheme="minorHAnsi" w:eastAsia="Times New Roman" w:hAnsiTheme="minorHAnsi" w:cstheme="minorHAnsi"/>
                <w:bCs/>
                <w:color w:val="000000" w:themeColor="text1"/>
              </w:rPr>
            </w:pPr>
            <w:r w:rsidRPr="005E3D49">
              <w:rPr>
                <w:rFonts w:asciiTheme="minorHAnsi" w:eastAsia="Times New Roman" w:hAnsiTheme="minorHAnsi" w:cstheme="minorHAnsi"/>
                <w:bCs/>
                <w:color w:val="000000" w:themeColor="text1"/>
              </w:rPr>
              <w:t>811 SW 6</w:t>
            </w:r>
            <w:r w:rsidRPr="005E3D49">
              <w:rPr>
                <w:rFonts w:asciiTheme="minorHAnsi" w:eastAsia="Times New Roman" w:hAnsiTheme="minorHAnsi" w:cstheme="minorHAnsi"/>
                <w:bCs/>
                <w:color w:val="000000" w:themeColor="text1"/>
                <w:vertAlign w:val="superscript"/>
              </w:rPr>
              <w:t>th</w:t>
            </w:r>
            <w:r w:rsidRPr="005E3D49">
              <w:rPr>
                <w:rFonts w:asciiTheme="minorHAnsi" w:eastAsia="Times New Roman" w:hAnsiTheme="minorHAnsi" w:cstheme="minorHAnsi"/>
                <w:bCs/>
                <w:color w:val="000000" w:themeColor="text1"/>
              </w:rPr>
              <w:t xml:space="preserve"> Avenue</w:t>
            </w:r>
          </w:p>
          <w:p w:rsidR="00561EA3" w:rsidRPr="005E3D49" w:rsidRDefault="00561EA3" w:rsidP="0027312F">
            <w:pPr>
              <w:ind w:left="72" w:right="18"/>
              <w:rPr>
                <w:rFonts w:asciiTheme="minorHAnsi" w:eastAsia="Times New Roman" w:hAnsiTheme="minorHAnsi" w:cstheme="minorHAnsi"/>
                <w:bCs/>
                <w:color w:val="000000" w:themeColor="text1"/>
              </w:rPr>
            </w:pPr>
            <w:r w:rsidRPr="005E3D49">
              <w:rPr>
                <w:rFonts w:asciiTheme="minorHAnsi" w:eastAsia="Times New Roman" w:hAnsiTheme="minorHAnsi" w:cstheme="minorHAnsi"/>
                <w:bCs/>
                <w:color w:val="000000" w:themeColor="text1"/>
              </w:rPr>
              <w:t>Portland, OR 97204</w:t>
            </w:r>
          </w:p>
        </w:tc>
      </w:tr>
      <w:tr w:rsidR="00561EA3" w:rsidRPr="005E3D49" w:rsidTr="005E3D49">
        <w:trPr>
          <w:trHeight w:val="593"/>
        </w:trPr>
        <w:tc>
          <w:tcPr>
            <w:tcW w:w="4860" w:type="dxa"/>
            <w:tcBorders>
              <w:left w:val="double" w:sz="4" w:space="0" w:color="auto"/>
            </w:tcBorders>
          </w:tcPr>
          <w:p w:rsidR="00561EA3" w:rsidRPr="005E3D49" w:rsidRDefault="00561EA3" w:rsidP="0027312F">
            <w:pPr>
              <w:ind w:left="0" w:right="18"/>
              <w:rPr>
                <w:rFonts w:asciiTheme="minorHAnsi" w:eastAsia="Times New Roman" w:hAnsiTheme="minorHAnsi" w:cstheme="minorHAnsi"/>
                <w:bCs/>
                <w:color w:val="000000" w:themeColor="text1"/>
                <w:highlight w:val="yellow"/>
              </w:rPr>
            </w:pPr>
            <w:r w:rsidRPr="005E3D49">
              <w:rPr>
                <w:rFonts w:asciiTheme="minorHAnsi" w:eastAsia="Times New Roman" w:hAnsiTheme="minorHAnsi" w:cstheme="minorHAnsi"/>
                <w:bCs/>
                <w:color w:val="000000" w:themeColor="text1"/>
              </w:rPr>
              <w:t>Oregon Administrative Rules for Open Burning - Chapter 340 Division 264</w:t>
            </w:r>
          </w:p>
        </w:tc>
        <w:tc>
          <w:tcPr>
            <w:tcW w:w="4950" w:type="dxa"/>
            <w:tcBorders>
              <w:right w:val="double" w:sz="4" w:space="0" w:color="auto"/>
            </w:tcBorders>
          </w:tcPr>
          <w:p w:rsidR="00561EA3" w:rsidRPr="005E3D49" w:rsidRDefault="001411CC" w:rsidP="0027312F">
            <w:pPr>
              <w:ind w:left="72" w:right="18"/>
              <w:rPr>
                <w:rFonts w:asciiTheme="minorHAnsi" w:eastAsia="Times New Roman" w:hAnsiTheme="minorHAnsi" w:cstheme="minorHAnsi"/>
                <w:bCs/>
                <w:color w:val="000000" w:themeColor="text1"/>
              </w:rPr>
            </w:pPr>
            <w:hyperlink r:id="rId13" w:history="1">
              <w:r w:rsidR="00561EA3" w:rsidRPr="005E3D49">
                <w:rPr>
                  <w:rStyle w:val="Hyperlink"/>
                  <w:rFonts w:asciiTheme="minorHAnsi" w:eastAsia="Times New Roman" w:hAnsiTheme="minorHAnsi" w:cstheme="minorHAnsi"/>
                  <w:bCs/>
                </w:rPr>
                <w:t>http://arcweb.sos.state.or.us/pages/rules/oars_300/oar_340/340_264.html</w:t>
              </w:r>
            </w:hyperlink>
          </w:p>
        </w:tc>
      </w:tr>
      <w:tr w:rsidR="00561EA3" w:rsidRPr="005E3D49" w:rsidTr="0027312F">
        <w:trPr>
          <w:trHeight w:val="809"/>
        </w:trPr>
        <w:tc>
          <w:tcPr>
            <w:tcW w:w="4860" w:type="dxa"/>
            <w:tcBorders>
              <w:left w:val="double" w:sz="4" w:space="0" w:color="auto"/>
            </w:tcBorders>
          </w:tcPr>
          <w:p w:rsidR="00561EA3" w:rsidRPr="005E3D49" w:rsidRDefault="00561EA3" w:rsidP="0027312F">
            <w:pPr>
              <w:ind w:left="0" w:right="18"/>
              <w:rPr>
                <w:rFonts w:asciiTheme="minorHAnsi" w:eastAsia="Times New Roman" w:hAnsiTheme="minorHAnsi" w:cstheme="minorHAnsi"/>
                <w:bCs/>
                <w:color w:val="000000" w:themeColor="text1"/>
              </w:rPr>
            </w:pPr>
            <w:r w:rsidRPr="005E3D49">
              <w:rPr>
                <w:rFonts w:asciiTheme="minorHAnsi" w:eastAsia="Times New Roman" w:hAnsiTheme="minorHAnsi" w:cstheme="minorHAnsi"/>
                <w:bCs/>
                <w:color w:val="000000" w:themeColor="text1"/>
              </w:rPr>
              <w:t>LRAPA Board of Directors Meeting, October 9, 2007, Item 7: Adoption of Title 47 amendments</w:t>
            </w:r>
          </w:p>
        </w:tc>
        <w:tc>
          <w:tcPr>
            <w:tcW w:w="4950" w:type="dxa"/>
            <w:tcBorders>
              <w:right w:val="double" w:sz="4" w:space="0" w:color="auto"/>
            </w:tcBorders>
          </w:tcPr>
          <w:p w:rsidR="00561EA3" w:rsidRPr="005E3D49" w:rsidRDefault="00561EA3" w:rsidP="0027312F">
            <w:pPr>
              <w:ind w:left="72" w:right="18"/>
              <w:rPr>
                <w:rFonts w:asciiTheme="minorHAnsi" w:eastAsia="Times New Roman" w:hAnsiTheme="minorHAnsi" w:cstheme="minorHAnsi"/>
                <w:bCs/>
                <w:color w:val="000000" w:themeColor="text1"/>
              </w:rPr>
            </w:pPr>
            <w:r w:rsidRPr="005E3D49">
              <w:rPr>
                <w:rFonts w:asciiTheme="minorHAnsi" w:eastAsia="Times New Roman" w:hAnsiTheme="minorHAnsi" w:cstheme="minorHAnsi"/>
                <w:bCs/>
                <w:color w:val="000000" w:themeColor="text1"/>
              </w:rPr>
              <w:t>DEQ Headquarters</w:t>
            </w:r>
          </w:p>
          <w:p w:rsidR="00561EA3" w:rsidRPr="005E3D49" w:rsidRDefault="00561EA3" w:rsidP="0027312F">
            <w:pPr>
              <w:ind w:left="72" w:right="18"/>
              <w:rPr>
                <w:rFonts w:asciiTheme="minorHAnsi" w:eastAsia="Times New Roman" w:hAnsiTheme="minorHAnsi" w:cstheme="minorHAnsi"/>
                <w:bCs/>
                <w:color w:val="000000" w:themeColor="text1"/>
              </w:rPr>
            </w:pPr>
            <w:r w:rsidRPr="005E3D49">
              <w:rPr>
                <w:rFonts w:asciiTheme="minorHAnsi" w:eastAsia="Times New Roman" w:hAnsiTheme="minorHAnsi" w:cstheme="minorHAnsi"/>
                <w:bCs/>
                <w:color w:val="000000" w:themeColor="text1"/>
              </w:rPr>
              <w:t>811 SW 6</w:t>
            </w:r>
            <w:r w:rsidRPr="005E3D49">
              <w:rPr>
                <w:rFonts w:asciiTheme="minorHAnsi" w:eastAsia="Times New Roman" w:hAnsiTheme="minorHAnsi" w:cstheme="minorHAnsi"/>
                <w:bCs/>
                <w:color w:val="000000" w:themeColor="text1"/>
                <w:vertAlign w:val="superscript"/>
              </w:rPr>
              <w:t>th</w:t>
            </w:r>
            <w:r w:rsidRPr="005E3D49">
              <w:rPr>
                <w:rFonts w:asciiTheme="minorHAnsi" w:eastAsia="Times New Roman" w:hAnsiTheme="minorHAnsi" w:cstheme="minorHAnsi"/>
                <w:bCs/>
                <w:color w:val="000000" w:themeColor="text1"/>
              </w:rPr>
              <w:t xml:space="preserve"> Avenue</w:t>
            </w:r>
          </w:p>
          <w:p w:rsidR="00561EA3" w:rsidRPr="005E3D49" w:rsidRDefault="00561EA3" w:rsidP="0027312F">
            <w:pPr>
              <w:ind w:left="72" w:right="18"/>
              <w:rPr>
                <w:rFonts w:asciiTheme="minorHAnsi" w:eastAsia="Times New Roman" w:hAnsiTheme="minorHAnsi" w:cstheme="minorHAnsi"/>
                <w:bCs/>
                <w:color w:val="000000" w:themeColor="text1"/>
              </w:rPr>
            </w:pPr>
            <w:r w:rsidRPr="005E3D49">
              <w:rPr>
                <w:rFonts w:asciiTheme="minorHAnsi" w:eastAsia="Times New Roman" w:hAnsiTheme="minorHAnsi" w:cstheme="minorHAnsi"/>
                <w:bCs/>
                <w:color w:val="000000" w:themeColor="text1"/>
              </w:rPr>
              <w:t>Portland, OR 97204</w:t>
            </w:r>
          </w:p>
        </w:tc>
      </w:tr>
      <w:tr w:rsidR="00561EA3" w:rsidRPr="005E3D49" w:rsidTr="0027312F">
        <w:trPr>
          <w:trHeight w:val="809"/>
        </w:trPr>
        <w:tc>
          <w:tcPr>
            <w:tcW w:w="4860" w:type="dxa"/>
            <w:tcBorders>
              <w:left w:val="double" w:sz="4" w:space="0" w:color="auto"/>
            </w:tcBorders>
          </w:tcPr>
          <w:p w:rsidR="00561EA3" w:rsidRPr="005E3D49" w:rsidRDefault="00561EA3" w:rsidP="0027312F">
            <w:pPr>
              <w:ind w:left="0" w:right="1008"/>
              <w:rPr>
                <w:rFonts w:asciiTheme="minorHAnsi" w:eastAsia="Times New Roman" w:hAnsiTheme="minorHAnsi" w:cstheme="minorHAnsi"/>
                <w:bCs/>
                <w:color w:val="000000" w:themeColor="text1"/>
                <w:highlight w:val="yellow"/>
              </w:rPr>
            </w:pPr>
            <w:r w:rsidRPr="005E3D49">
              <w:rPr>
                <w:rFonts w:asciiTheme="minorHAnsi" w:eastAsia="Times New Roman" w:hAnsiTheme="minorHAnsi" w:cstheme="minorHAnsi"/>
              </w:rPr>
              <w:t>LRAPA Citizens Advisory Committee Meeting, May 29, 2007</w:t>
            </w:r>
          </w:p>
        </w:tc>
        <w:tc>
          <w:tcPr>
            <w:tcW w:w="4950" w:type="dxa"/>
            <w:tcBorders>
              <w:right w:val="double" w:sz="4" w:space="0" w:color="auto"/>
            </w:tcBorders>
          </w:tcPr>
          <w:p w:rsidR="00561EA3" w:rsidRPr="005E3D49" w:rsidRDefault="00561EA3" w:rsidP="0027312F">
            <w:pPr>
              <w:ind w:left="72" w:right="18"/>
              <w:rPr>
                <w:rFonts w:asciiTheme="minorHAnsi" w:eastAsia="Times New Roman" w:hAnsiTheme="minorHAnsi" w:cstheme="minorHAnsi"/>
                <w:bCs/>
                <w:color w:val="000000" w:themeColor="text1"/>
              </w:rPr>
            </w:pPr>
            <w:r w:rsidRPr="005E3D49">
              <w:rPr>
                <w:rFonts w:asciiTheme="minorHAnsi" w:eastAsia="Times New Roman" w:hAnsiTheme="minorHAnsi" w:cstheme="minorHAnsi"/>
                <w:bCs/>
                <w:color w:val="000000" w:themeColor="text1"/>
              </w:rPr>
              <w:t>DEQ Headquarters</w:t>
            </w:r>
          </w:p>
          <w:p w:rsidR="00561EA3" w:rsidRPr="005E3D49" w:rsidRDefault="00561EA3" w:rsidP="0027312F">
            <w:pPr>
              <w:ind w:left="72" w:right="18"/>
              <w:rPr>
                <w:rFonts w:asciiTheme="minorHAnsi" w:eastAsia="Times New Roman" w:hAnsiTheme="minorHAnsi" w:cstheme="minorHAnsi"/>
                <w:bCs/>
                <w:color w:val="000000" w:themeColor="text1"/>
              </w:rPr>
            </w:pPr>
            <w:r w:rsidRPr="005E3D49">
              <w:rPr>
                <w:rFonts w:asciiTheme="minorHAnsi" w:eastAsia="Times New Roman" w:hAnsiTheme="minorHAnsi" w:cstheme="minorHAnsi"/>
                <w:bCs/>
                <w:color w:val="000000" w:themeColor="text1"/>
              </w:rPr>
              <w:t>811 SW 6</w:t>
            </w:r>
            <w:r w:rsidRPr="005E3D49">
              <w:rPr>
                <w:rFonts w:asciiTheme="minorHAnsi" w:eastAsia="Times New Roman" w:hAnsiTheme="minorHAnsi" w:cstheme="minorHAnsi"/>
                <w:bCs/>
                <w:color w:val="000000" w:themeColor="text1"/>
                <w:vertAlign w:val="superscript"/>
              </w:rPr>
              <w:t>th</w:t>
            </w:r>
            <w:r w:rsidRPr="005E3D49">
              <w:rPr>
                <w:rFonts w:asciiTheme="minorHAnsi" w:eastAsia="Times New Roman" w:hAnsiTheme="minorHAnsi" w:cstheme="minorHAnsi"/>
                <w:bCs/>
                <w:color w:val="000000" w:themeColor="text1"/>
              </w:rPr>
              <w:t xml:space="preserve"> Avenue</w:t>
            </w:r>
          </w:p>
          <w:p w:rsidR="00561EA3" w:rsidRPr="005E3D49" w:rsidRDefault="00561EA3" w:rsidP="0027312F">
            <w:pPr>
              <w:ind w:left="72" w:right="18"/>
              <w:rPr>
                <w:rFonts w:asciiTheme="minorHAnsi" w:eastAsia="Times New Roman" w:hAnsiTheme="minorHAnsi" w:cstheme="minorHAnsi"/>
                <w:bCs/>
                <w:color w:val="000000" w:themeColor="text1"/>
                <w:highlight w:val="yellow"/>
              </w:rPr>
            </w:pPr>
            <w:r w:rsidRPr="005E3D49">
              <w:rPr>
                <w:rFonts w:asciiTheme="minorHAnsi" w:eastAsia="Times New Roman" w:hAnsiTheme="minorHAnsi" w:cstheme="minorHAnsi"/>
                <w:bCs/>
                <w:color w:val="000000" w:themeColor="text1"/>
              </w:rPr>
              <w:t>Portland, OR 97204</w:t>
            </w:r>
          </w:p>
        </w:tc>
      </w:tr>
      <w:tr w:rsidR="001A2EED" w:rsidRPr="005E3D49" w:rsidTr="0027312F">
        <w:trPr>
          <w:trHeight w:val="809"/>
        </w:trPr>
        <w:tc>
          <w:tcPr>
            <w:tcW w:w="4860" w:type="dxa"/>
            <w:tcBorders>
              <w:left w:val="double" w:sz="4" w:space="0" w:color="auto"/>
            </w:tcBorders>
          </w:tcPr>
          <w:p w:rsidR="001A2EED" w:rsidRPr="005E3D49" w:rsidRDefault="001A2EED" w:rsidP="001A2EED">
            <w:pPr>
              <w:ind w:left="0" w:right="1008"/>
              <w:rPr>
                <w:rFonts w:asciiTheme="minorHAnsi" w:eastAsia="Times New Roman" w:hAnsiTheme="minorHAnsi" w:cstheme="minorHAnsi"/>
              </w:rPr>
            </w:pPr>
            <w:r>
              <w:rPr>
                <w:rFonts w:asciiTheme="minorHAnsi" w:eastAsia="Times New Roman" w:hAnsiTheme="minorHAnsi" w:cstheme="minorHAnsi"/>
              </w:rPr>
              <w:t>Letter from DEQ to LRAPA, July 20, 2007, Stringency review of Title 47 amendments</w:t>
            </w:r>
          </w:p>
        </w:tc>
        <w:tc>
          <w:tcPr>
            <w:tcW w:w="4950" w:type="dxa"/>
            <w:tcBorders>
              <w:right w:val="double" w:sz="4" w:space="0" w:color="auto"/>
            </w:tcBorders>
          </w:tcPr>
          <w:p w:rsidR="001A2EED" w:rsidRPr="005E3D49" w:rsidRDefault="001A2EED" w:rsidP="001A2EED">
            <w:pPr>
              <w:ind w:left="72" w:right="18"/>
              <w:rPr>
                <w:rFonts w:asciiTheme="minorHAnsi" w:eastAsia="Times New Roman" w:hAnsiTheme="minorHAnsi" w:cstheme="minorHAnsi"/>
                <w:bCs/>
                <w:color w:val="000000" w:themeColor="text1"/>
              </w:rPr>
            </w:pPr>
            <w:r w:rsidRPr="005E3D49">
              <w:rPr>
                <w:rFonts w:asciiTheme="minorHAnsi" w:eastAsia="Times New Roman" w:hAnsiTheme="minorHAnsi" w:cstheme="minorHAnsi"/>
                <w:bCs/>
                <w:color w:val="000000" w:themeColor="text1"/>
              </w:rPr>
              <w:t>DEQ Headquarters</w:t>
            </w:r>
          </w:p>
          <w:p w:rsidR="001A2EED" w:rsidRPr="005E3D49" w:rsidRDefault="001A2EED" w:rsidP="001A2EED">
            <w:pPr>
              <w:ind w:left="72" w:right="18"/>
              <w:rPr>
                <w:rFonts w:asciiTheme="minorHAnsi" w:eastAsia="Times New Roman" w:hAnsiTheme="minorHAnsi" w:cstheme="minorHAnsi"/>
                <w:bCs/>
                <w:color w:val="000000" w:themeColor="text1"/>
              </w:rPr>
            </w:pPr>
            <w:r w:rsidRPr="005E3D49">
              <w:rPr>
                <w:rFonts w:asciiTheme="minorHAnsi" w:eastAsia="Times New Roman" w:hAnsiTheme="minorHAnsi" w:cstheme="minorHAnsi"/>
                <w:bCs/>
                <w:color w:val="000000" w:themeColor="text1"/>
              </w:rPr>
              <w:t>811 SW 6</w:t>
            </w:r>
            <w:r w:rsidRPr="005E3D49">
              <w:rPr>
                <w:rFonts w:asciiTheme="minorHAnsi" w:eastAsia="Times New Roman" w:hAnsiTheme="minorHAnsi" w:cstheme="minorHAnsi"/>
                <w:bCs/>
                <w:color w:val="000000" w:themeColor="text1"/>
                <w:vertAlign w:val="superscript"/>
              </w:rPr>
              <w:t>th</w:t>
            </w:r>
            <w:r w:rsidRPr="005E3D49">
              <w:rPr>
                <w:rFonts w:asciiTheme="minorHAnsi" w:eastAsia="Times New Roman" w:hAnsiTheme="minorHAnsi" w:cstheme="minorHAnsi"/>
                <w:bCs/>
                <w:color w:val="000000" w:themeColor="text1"/>
              </w:rPr>
              <w:t xml:space="preserve"> Avenue</w:t>
            </w:r>
          </w:p>
          <w:p w:rsidR="001A2EED" w:rsidRPr="005E3D49" w:rsidRDefault="001A2EED" w:rsidP="001A2EED">
            <w:pPr>
              <w:ind w:left="72" w:right="18"/>
              <w:rPr>
                <w:rFonts w:asciiTheme="minorHAnsi" w:eastAsia="Times New Roman" w:hAnsiTheme="minorHAnsi" w:cstheme="minorHAnsi"/>
                <w:bCs/>
                <w:color w:val="000000" w:themeColor="text1"/>
              </w:rPr>
            </w:pPr>
            <w:r w:rsidRPr="005E3D49">
              <w:rPr>
                <w:rFonts w:asciiTheme="minorHAnsi" w:eastAsia="Times New Roman" w:hAnsiTheme="minorHAnsi" w:cstheme="minorHAnsi"/>
                <w:bCs/>
                <w:color w:val="000000" w:themeColor="text1"/>
              </w:rPr>
              <w:t>Portland, OR 97204</w:t>
            </w:r>
          </w:p>
        </w:tc>
      </w:tr>
    </w:tbl>
    <w:p w:rsidR="00561EA3" w:rsidRDefault="00561EA3" w:rsidP="00B34CF8">
      <w:pPr>
        <w:tabs>
          <w:tab w:val="left" w:pos="5760"/>
        </w:tabs>
        <w:ind w:left="1080" w:right="18"/>
        <w:rPr>
          <w:rFonts w:asciiTheme="majorHAnsi" w:eastAsia="Times New Roman" w:hAnsiTheme="majorHAnsi" w:cstheme="majorHAnsi"/>
          <w:bCs/>
          <w:color w:val="000000" w:themeColor="text1"/>
          <w:sz w:val="22"/>
          <w:szCs w:val="22"/>
        </w:rPr>
      </w:pPr>
    </w:p>
    <w:p w:rsidR="00561EA3" w:rsidRPr="006D34D0" w:rsidRDefault="00561EA3" w:rsidP="00B34CF8">
      <w:pPr>
        <w:tabs>
          <w:tab w:val="left" w:pos="5760"/>
        </w:tabs>
        <w:ind w:left="1080" w:right="18"/>
        <w:rPr>
          <w:rFonts w:asciiTheme="majorHAnsi" w:eastAsia="Times New Roman" w:hAnsiTheme="majorHAnsi" w:cstheme="majorHAnsi"/>
          <w:bCs/>
          <w:color w:val="000000" w:themeColor="text1"/>
          <w:sz w:val="22"/>
          <w:szCs w:val="22"/>
        </w:rPr>
      </w:pPr>
    </w:p>
    <w:p w:rsidR="0027111E" w:rsidRPr="000D07CA" w:rsidRDefault="0027111E" w:rsidP="00B34CF8">
      <w:pPr>
        <w:ind w:left="720" w:right="18"/>
        <w:rPr>
          <w:rFonts w:ascii="Times New Roman" w:eastAsia="Times New Roman" w:hAnsi="Times New Roman" w:cs="Times New Roman"/>
          <w:bCs/>
          <w:color w:val="000000" w:themeColor="text1"/>
        </w:rPr>
      </w:pPr>
    </w:p>
    <w:p w:rsidR="00B34CF8" w:rsidRDefault="00B34CF8" w:rsidP="00B34CF8">
      <w:pPr>
        <w:ind w:left="720" w:right="18"/>
        <w:rPr>
          <w:color w:val="702C1C" w:themeColor="accent1" w:themeShade="80"/>
        </w:rPr>
        <w:sectPr w:rsidR="00B34CF8" w:rsidSect="00B34CF8">
          <w:pgSz w:w="12240" w:h="15840"/>
          <w:pgMar w:top="1080" w:right="990" w:bottom="1080" w:left="360" w:header="720" w:footer="720" w:gutter="360"/>
          <w:cols w:space="720"/>
          <w:docGrid w:linePitch="360"/>
        </w:sectPr>
      </w:pPr>
    </w:p>
    <w:tbl>
      <w:tblPr>
        <w:tblW w:w="12240" w:type="dxa"/>
        <w:tblInd w:w="-702" w:type="dxa"/>
        <w:tblBorders>
          <w:bottom w:val="double" w:sz="6" w:space="0" w:color="7F7F7F"/>
        </w:tblBorders>
        <w:shd w:val="clear" w:color="000000" w:fill="E2DDDB" w:themeFill="text2" w:themeFillTint="33"/>
        <w:tblLook w:val="04A0"/>
      </w:tblPr>
      <w:tblGrid>
        <w:gridCol w:w="12240"/>
      </w:tblGrid>
      <w:tr w:rsidR="0027111E" w:rsidRPr="00B15DF7" w:rsidTr="009778BC">
        <w:trPr>
          <w:trHeight w:val="613"/>
        </w:trPr>
        <w:tc>
          <w:tcPr>
            <w:tcW w:w="12240" w:type="dxa"/>
            <w:shd w:val="clear" w:color="000000" w:fill="E2DDDB" w:themeFill="text2" w:themeFillTint="33"/>
            <w:noWrap/>
            <w:vAlign w:val="bottom"/>
            <w:hideMark/>
          </w:tcPr>
          <w:p w:rsidR="0027111E" w:rsidRPr="00680EF2" w:rsidRDefault="0027111E" w:rsidP="00B34CF8">
            <w:pPr>
              <w:ind w:left="0" w:right="18"/>
              <w:outlineLvl w:val="0"/>
              <w:rPr>
                <w:rFonts w:eastAsia="Times New Roman"/>
                <w:bCs/>
                <w:color w:val="32525C"/>
                <w:sz w:val="28"/>
                <w:szCs w:val="28"/>
              </w:rPr>
            </w:pPr>
          </w:p>
          <w:p w:rsidR="0027111E" w:rsidRPr="00680EF2" w:rsidRDefault="0027111E" w:rsidP="006D7243">
            <w:pPr>
              <w:ind w:left="0" w:right="18"/>
              <w:outlineLvl w:val="0"/>
              <w:rPr>
                <w:rFonts w:eastAsia="Times New Roman"/>
                <w:bCs/>
                <w:color w:val="32525C"/>
                <w:sz w:val="28"/>
                <w:szCs w:val="28"/>
              </w:rPr>
            </w:pPr>
            <w:r>
              <w:rPr>
                <w:rFonts w:eastAsia="Times New Roman"/>
                <w:bCs/>
                <w:color w:val="32525C"/>
                <w:sz w:val="28"/>
                <w:szCs w:val="28"/>
              </w:rPr>
              <w:tab/>
            </w:r>
            <w:r>
              <w:rPr>
                <w:rFonts w:eastAsia="Times New Roman"/>
                <w:bCs/>
                <w:color w:val="32525C"/>
                <w:sz w:val="28"/>
                <w:szCs w:val="28"/>
              </w:rPr>
              <w:tab/>
            </w:r>
            <w:r w:rsidR="006D7243">
              <w:rPr>
                <w:rFonts w:eastAsia="Times New Roman"/>
                <w:bCs/>
                <w:color w:val="32525C"/>
                <w:sz w:val="28"/>
                <w:szCs w:val="28"/>
              </w:rPr>
              <w:t>Fee Analysis</w:t>
            </w:r>
            <w:r w:rsidRPr="00680EF2">
              <w:rPr>
                <w:rFonts w:eastAsia="Times New Roman"/>
                <w:bCs/>
                <w:color w:val="32525C"/>
                <w:sz w:val="28"/>
                <w:szCs w:val="28"/>
              </w:rPr>
              <w:tab/>
              <w:t xml:space="preserve"> </w:t>
            </w:r>
          </w:p>
        </w:tc>
      </w:tr>
    </w:tbl>
    <w:p w:rsidR="0027111E" w:rsidRDefault="0027111E" w:rsidP="00B34CF8">
      <w:pPr>
        <w:ind w:left="360" w:right="18"/>
      </w:pPr>
    </w:p>
    <w:p w:rsidR="0027111E" w:rsidRPr="00C67D77" w:rsidRDefault="0027111E" w:rsidP="00B34CF8">
      <w:pPr>
        <w:ind w:left="360" w:right="18"/>
        <w:rPr>
          <w:rFonts w:asciiTheme="minorHAnsi" w:hAnsiTheme="minorHAnsi" w:cstheme="minorHAnsi"/>
        </w:rPr>
      </w:pPr>
      <w:r w:rsidRPr="00C67D77">
        <w:rPr>
          <w:rFonts w:asciiTheme="minorHAnsi" w:hAnsiTheme="minorHAnsi" w:cstheme="minorHAnsi"/>
        </w:rPr>
        <w:t>This rule</w:t>
      </w:r>
      <w:r w:rsidR="00D210BC" w:rsidRPr="00C67D77">
        <w:rPr>
          <w:rFonts w:asciiTheme="minorHAnsi" w:hAnsiTheme="minorHAnsi" w:cstheme="minorHAnsi"/>
        </w:rPr>
        <w:t xml:space="preserve">making </w:t>
      </w:r>
      <w:r w:rsidRPr="00C67D77">
        <w:rPr>
          <w:rFonts w:asciiTheme="minorHAnsi" w:hAnsiTheme="minorHAnsi" w:cstheme="minorHAnsi"/>
        </w:rPr>
        <w:t>does not involve fees.</w:t>
      </w:r>
    </w:p>
    <w:p w:rsidR="0027111E" w:rsidRDefault="0027111E" w:rsidP="00B34CF8">
      <w:pPr>
        <w:ind w:left="1080" w:right="18"/>
        <w:rPr>
          <w:rFonts w:ascii="Times New Roman" w:eastAsia="Times New Roman" w:hAnsi="Times New Roman" w:cs="Times New Roman"/>
          <w:color w:val="000000" w:themeColor="text1"/>
        </w:rPr>
      </w:pPr>
      <w:bookmarkStart w:id="2" w:name="RANGE!A226:B243"/>
      <w:bookmarkStart w:id="3" w:name="_GoBack"/>
      <w:bookmarkEnd w:id="2"/>
    </w:p>
    <w:bookmarkEnd w:id="3"/>
    <w:tbl>
      <w:tblPr>
        <w:tblW w:w="12240" w:type="dxa"/>
        <w:tblInd w:w="-702" w:type="dxa"/>
        <w:tblLook w:val="04A0"/>
      </w:tblPr>
      <w:tblGrid>
        <w:gridCol w:w="12240"/>
      </w:tblGrid>
      <w:tr w:rsidR="00733A49" w:rsidRPr="00B15DF7" w:rsidTr="00370B6C">
        <w:trPr>
          <w:trHeight w:val="548"/>
        </w:trPr>
        <w:tc>
          <w:tcPr>
            <w:tcW w:w="12240" w:type="dxa"/>
            <w:tcBorders>
              <w:top w:val="nil"/>
              <w:left w:val="nil"/>
              <w:bottom w:val="double" w:sz="6" w:space="0" w:color="7F7F7F"/>
              <w:right w:val="nil"/>
            </w:tcBorders>
            <w:shd w:val="clear" w:color="auto" w:fill="E2DDDB" w:themeFill="text2" w:themeFillTint="33"/>
            <w:noWrap/>
            <w:vAlign w:val="bottom"/>
            <w:hideMark/>
          </w:tcPr>
          <w:p w:rsidR="00733A49" w:rsidRPr="00B15DF7" w:rsidRDefault="00733A49" w:rsidP="00B34CF8">
            <w:pPr>
              <w:shd w:val="clear" w:color="auto" w:fill="E2DDDB" w:themeFill="text2" w:themeFillTint="33"/>
              <w:ind w:left="1800" w:right="18"/>
              <w:jc w:val="both"/>
              <w:outlineLvl w:val="0"/>
              <w:rPr>
                <w:rFonts w:eastAsia="Times New Roman"/>
                <w:bCs/>
                <w:color w:val="32525C"/>
                <w:sz w:val="28"/>
                <w:szCs w:val="28"/>
              </w:rPr>
            </w:pPr>
          </w:p>
          <w:p w:rsidR="00733A49" w:rsidRPr="0085122C" w:rsidRDefault="00700417" w:rsidP="00B34CF8">
            <w:pPr>
              <w:shd w:val="clear" w:color="auto" w:fill="E2DDDB" w:themeFill="text2" w:themeFillTint="33"/>
              <w:ind w:left="0" w:right="18"/>
              <w:outlineLvl w:val="0"/>
              <w:rPr>
                <w:rFonts w:eastAsia="Times New Roman"/>
                <w:bCs/>
                <w:color w:val="00494F"/>
                <w:sz w:val="28"/>
                <w:szCs w:val="28"/>
              </w:rPr>
            </w:pPr>
            <w:r>
              <w:rPr>
                <w:rFonts w:eastAsia="Times New Roman"/>
                <w:bCs/>
                <w:color w:val="00494F"/>
                <w:sz w:val="28"/>
                <w:szCs w:val="28"/>
              </w:rPr>
              <w:tab/>
            </w:r>
            <w:r>
              <w:rPr>
                <w:rFonts w:eastAsia="Times New Roman"/>
                <w:bCs/>
                <w:color w:val="00494F"/>
                <w:sz w:val="28"/>
                <w:szCs w:val="28"/>
              </w:rPr>
              <w:tab/>
            </w:r>
            <w:r w:rsidR="001F178C">
              <w:rPr>
                <w:rFonts w:eastAsia="Times New Roman"/>
                <w:bCs/>
                <w:color w:val="00494F"/>
                <w:sz w:val="28"/>
                <w:szCs w:val="28"/>
              </w:rPr>
              <w:t>Statement of f</w:t>
            </w:r>
            <w:r w:rsidR="00733A49" w:rsidRPr="0085122C">
              <w:rPr>
                <w:rFonts w:eastAsia="Times New Roman"/>
                <w:bCs/>
                <w:color w:val="00494F"/>
                <w:sz w:val="28"/>
                <w:szCs w:val="28"/>
              </w:rPr>
              <w:t xml:space="preserve">iscal </w:t>
            </w:r>
            <w:r w:rsidR="006F02EB">
              <w:rPr>
                <w:rFonts w:eastAsia="Times New Roman"/>
                <w:bCs/>
                <w:color w:val="00494F"/>
                <w:sz w:val="28"/>
                <w:szCs w:val="28"/>
              </w:rPr>
              <w:t>and economic impact</w:t>
            </w:r>
            <w:r w:rsidR="00A00404">
              <w:rPr>
                <w:rFonts w:eastAsia="Times New Roman"/>
                <w:bCs/>
                <w:color w:val="00494F"/>
                <w:sz w:val="28"/>
                <w:szCs w:val="28"/>
              </w:rPr>
              <w:tab/>
            </w:r>
            <w:r w:rsidR="00A00404">
              <w:rPr>
                <w:rFonts w:eastAsia="Times New Roman"/>
                <w:bCs/>
                <w:color w:val="00494F"/>
                <w:sz w:val="28"/>
                <w:szCs w:val="28"/>
              </w:rPr>
              <w:tab/>
            </w:r>
            <w:r w:rsidR="00A00404">
              <w:rPr>
                <w:rFonts w:eastAsia="Times New Roman"/>
                <w:bCs/>
                <w:color w:val="00494F"/>
                <w:sz w:val="28"/>
                <w:szCs w:val="28"/>
              </w:rPr>
              <w:tab/>
            </w:r>
            <w:r w:rsidR="00644DE0">
              <w:rPr>
                <w:rFonts w:eastAsia="Times New Roman"/>
                <w:bCs/>
                <w:color w:val="00494F"/>
                <w:sz w:val="28"/>
                <w:szCs w:val="28"/>
              </w:rPr>
              <w:tab/>
            </w:r>
            <w:r w:rsidR="00644DE0">
              <w:rPr>
                <w:rFonts w:eastAsia="Times New Roman"/>
                <w:bCs/>
                <w:color w:val="00494F"/>
                <w:sz w:val="28"/>
                <w:szCs w:val="28"/>
              </w:rPr>
              <w:tab/>
            </w:r>
            <w:r w:rsidR="00644DE0">
              <w:rPr>
                <w:rFonts w:eastAsia="Times New Roman"/>
                <w:bCs/>
                <w:color w:val="00494F"/>
                <w:sz w:val="28"/>
                <w:szCs w:val="28"/>
              </w:rPr>
              <w:tab/>
            </w:r>
            <w:r w:rsidR="00644DE0">
              <w:rPr>
                <w:rFonts w:eastAsia="Times New Roman"/>
                <w:bCs/>
                <w:color w:val="00494F"/>
                <w:sz w:val="28"/>
                <w:szCs w:val="28"/>
              </w:rPr>
              <w:tab/>
            </w:r>
            <w:r w:rsidR="00644DE0">
              <w:rPr>
                <w:rFonts w:eastAsia="Times New Roman"/>
                <w:bCs/>
                <w:color w:val="00494F"/>
                <w:sz w:val="28"/>
                <w:szCs w:val="28"/>
              </w:rPr>
              <w:tab/>
            </w:r>
            <w:r w:rsidR="00644DE0">
              <w:rPr>
                <w:rFonts w:eastAsia="Times New Roman"/>
                <w:bCs/>
                <w:color w:val="00494F"/>
                <w:sz w:val="28"/>
                <w:szCs w:val="28"/>
              </w:rPr>
              <w:tab/>
            </w:r>
            <w:r w:rsidR="00644DE0">
              <w:rPr>
                <w:rFonts w:eastAsia="Times New Roman"/>
                <w:bCs/>
                <w:color w:val="00494F"/>
                <w:sz w:val="28"/>
                <w:szCs w:val="28"/>
              </w:rPr>
              <w:tab/>
            </w:r>
            <w:hyperlink r:id="rId14" w:history="1">
              <w:r w:rsidR="00A00404" w:rsidRPr="00A00404">
                <w:rPr>
                  <w:rStyle w:val="Hyperlink"/>
                  <w:rFonts w:asciiTheme="minorHAnsi" w:eastAsia="Times New Roman" w:hAnsiTheme="minorHAnsi" w:cstheme="minorHAnsi"/>
                  <w:sz w:val="22"/>
                  <w:szCs w:val="22"/>
                </w:rPr>
                <w:t>ORS 183.335 (2)(b)(E)</w:t>
              </w:r>
            </w:hyperlink>
          </w:p>
        </w:tc>
      </w:tr>
    </w:tbl>
    <w:p w:rsidR="00E23CBC" w:rsidRDefault="00E23CBC" w:rsidP="00B34CF8">
      <w:pPr>
        <w:ind w:left="720" w:right="18"/>
      </w:pPr>
    </w:p>
    <w:p w:rsidR="000110AF" w:rsidRDefault="000110AF" w:rsidP="00903807">
      <w:pPr>
        <w:spacing w:after="120"/>
        <w:ind w:left="360" w:right="14"/>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Fiscal and Economic Impact</w:t>
      </w:r>
    </w:p>
    <w:p w:rsidR="00903807" w:rsidRDefault="00903807" w:rsidP="00131696">
      <w:pPr>
        <w:autoSpaceDE w:val="0"/>
        <w:autoSpaceDN w:val="0"/>
        <w:adjustRightInd w:val="0"/>
        <w:ind w:left="1170" w:right="468"/>
        <w:rPr>
          <w:rFonts w:ascii="Times New Roman" w:hAnsi="Times New Roman"/>
        </w:rPr>
      </w:pPr>
      <w:r>
        <w:rPr>
          <w:rFonts w:ascii="Times New Roman" w:hAnsi="Times New Roman"/>
        </w:rPr>
        <w:t xml:space="preserve">DEQ has determined </w:t>
      </w:r>
      <w:r w:rsidRPr="00EA5486">
        <w:rPr>
          <w:rFonts w:ascii="Times New Roman" w:hAnsi="Times New Roman"/>
        </w:rPr>
        <w:t xml:space="preserve">that the proposed </w:t>
      </w:r>
      <w:r>
        <w:rPr>
          <w:rFonts w:ascii="Times New Roman" w:hAnsi="Times New Roman"/>
        </w:rPr>
        <w:t xml:space="preserve">rules </w:t>
      </w:r>
      <w:r w:rsidRPr="00EA5486">
        <w:rPr>
          <w:rFonts w:ascii="Times New Roman" w:hAnsi="Times New Roman"/>
        </w:rPr>
        <w:t>have no significant fiscal or economic impact.</w:t>
      </w:r>
      <w:r>
        <w:rPr>
          <w:rFonts w:ascii="Times New Roman" w:hAnsi="Times New Roman"/>
        </w:rPr>
        <w:t xml:space="preserve"> </w:t>
      </w:r>
      <w:r w:rsidR="00131696" w:rsidRPr="002D27E8">
        <w:rPr>
          <w:rFonts w:ascii="Times New Roman" w:hAnsi="Times New Roman"/>
        </w:rPr>
        <w:t xml:space="preserve">This proposal involves minor clarifications and updates that primarily affect residential open burning in Lane County. </w:t>
      </w:r>
    </w:p>
    <w:p w:rsidR="00903807" w:rsidRDefault="00903807" w:rsidP="00131696">
      <w:pPr>
        <w:autoSpaceDE w:val="0"/>
        <w:autoSpaceDN w:val="0"/>
        <w:adjustRightInd w:val="0"/>
        <w:ind w:left="1170" w:right="468"/>
        <w:rPr>
          <w:rFonts w:ascii="Times New Roman" w:hAnsi="Times New Roman"/>
        </w:rPr>
      </w:pPr>
    </w:p>
    <w:p w:rsidR="00903807" w:rsidRDefault="00131696" w:rsidP="00131696">
      <w:pPr>
        <w:autoSpaceDE w:val="0"/>
        <w:autoSpaceDN w:val="0"/>
        <w:adjustRightInd w:val="0"/>
        <w:ind w:left="1170" w:right="468"/>
        <w:rPr>
          <w:rFonts w:ascii="Times New Roman" w:hAnsi="Times New Roman"/>
        </w:rPr>
      </w:pPr>
      <w:r>
        <w:rPr>
          <w:rFonts w:ascii="Times New Roman" w:hAnsi="Times New Roman"/>
        </w:rPr>
        <w:t xml:space="preserve">In 2008, </w:t>
      </w:r>
      <w:r w:rsidRPr="002D27E8">
        <w:rPr>
          <w:rFonts w:ascii="Times New Roman" w:hAnsi="Times New Roman"/>
        </w:rPr>
        <w:t>LRAPA</w:t>
      </w:r>
      <w:r w:rsidR="00903807">
        <w:rPr>
          <w:rFonts w:ascii="Times New Roman" w:hAnsi="Times New Roman"/>
        </w:rPr>
        <w:t>’s original analysis determined that the rule</w:t>
      </w:r>
      <w:r w:rsidRPr="002D27E8">
        <w:rPr>
          <w:rFonts w:ascii="Times New Roman" w:hAnsi="Times New Roman"/>
        </w:rPr>
        <w:t xml:space="preserve"> amendments have no significant fiscal or economic impact.</w:t>
      </w:r>
      <w:r>
        <w:rPr>
          <w:rFonts w:ascii="Times New Roman" w:hAnsi="Times New Roman"/>
        </w:rPr>
        <w:t xml:space="preserve"> I</w:t>
      </w:r>
      <w:r w:rsidRPr="002D27E8">
        <w:rPr>
          <w:rFonts w:ascii="Times New Roman" w:hAnsi="Times New Roman"/>
        </w:rPr>
        <w:t xml:space="preserve">n </w:t>
      </w:r>
      <w:r w:rsidR="00903807">
        <w:rPr>
          <w:rFonts w:ascii="Times New Roman" w:hAnsi="Times New Roman"/>
        </w:rPr>
        <w:t xml:space="preserve">2013, </w:t>
      </w:r>
      <w:r>
        <w:rPr>
          <w:rFonts w:ascii="Times New Roman" w:hAnsi="Times New Roman"/>
        </w:rPr>
        <w:t xml:space="preserve">DEQ in consultation with </w:t>
      </w:r>
      <w:proofErr w:type="gramStart"/>
      <w:r>
        <w:rPr>
          <w:rFonts w:ascii="Times New Roman" w:hAnsi="Times New Roman"/>
        </w:rPr>
        <w:t>LRAPA</w:t>
      </w:r>
      <w:r w:rsidR="00561EA3">
        <w:rPr>
          <w:rFonts w:ascii="Times New Roman" w:hAnsi="Times New Roman"/>
        </w:rPr>
        <w:t>,</w:t>
      </w:r>
      <w:proofErr w:type="gramEnd"/>
      <w:r>
        <w:rPr>
          <w:rFonts w:ascii="Times New Roman" w:hAnsi="Times New Roman"/>
        </w:rPr>
        <w:t xml:space="preserve"> reevaluated the proposed rules</w:t>
      </w:r>
      <w:r w:rsidR="00903807">
        <w:rPr>
          <w:rFonts w:ascii="Times New Roman" w:hAnsi="Times New Roman"/>
        </w:rPr>
        <w:t xml:space="preserve"> and determined LRAPA’s</w:t>
      </w:r>
      <w:r w:rsidR="00903807" w:rsidRPr="00903807">
        <w:rPr>
          <w:rFonts w:ascii="Times New Roman" w:hAnsi="Times New Roman"/>
        </w:rPr>
        <w:t xml:space="preserve"> </w:t>
      </w:r>
      <w:r w:rsidR="00903807" w:rsidRPr="00EA5486">
        <w:rPr>
          <w:rFonts w:ascii="Times New Roman" w:hAnsi="Times New Roman"/>
        </w:rPr>
        <w:t>original analysis is</w:t>
      </w:r>
      <w:r w:rsidR="00903807">
        <w:rPr>
          <w:rFonts w:ascii="Times New Roman" w:hAnsi="Times New Roman"/>
        </w:rPr>
        <w:t xml:space="preserve"> </w:t>
      </w:r>
      <w:r w:rsidR="00903807" w:rsidRPr="00EA5486">
        <w:rPr>
          <w:rFonts w:ascii="Times New Roman" w:hAnsi="Times New Roman"/>
        </w:rPr>
        <w:t>reasonable</w:t>
      </w:r>
      <w:r w:rsidR="00903807">
        <w:rPr>
          <w:rFonts w:ascii="Times New Roman" w:hAnsi="Times New Roman"/>
        </w:rPr>
        <w:t xml:space="preserve"> and still correct</w:t>
      </w:r>
      <w:r w:rsidR="00903807" w:rsidRPr="00EA5486">
        <w:rPr>
          <w:rFonts w:ascii="Times New Roman" w:hAnsi="Times New Roman"/>
        </w:rPr>
        <w:t xml:space="preserve"> </w:t>
      </w:r>
      <w:r w:rsidR="00903807">
        <w:rPr>
          <w:rFonts w:ascii="Times New Roman" w:hAnsi="Times New Roman"/>
        </w:rPr>
        <w:t>i</w:t>
      </w:r>
      <w:r w:rsidR="00903807" w:rsidRPr="002D27E8">
        <w:rPr>
          <w:rFonts w:ascii="Times New Roman" w:hAnsi="Times New Roman"/>
        </w:rPr>
        <w:t>n light of events that have occurred since 2008</w:t>
      </w:r>
      <w:r w:rsidR="00903807">
        <w:rPr>
          <w:rFonts w:ascii="Times New Roman" w:hAnsi="Times New Roman"/>
        </w:rPr>
        <w:t xml:space="preserve">. </w:t>
      </w:r>
    </w:p>
    <w:p w:rsidR="000110AF" w:rsidRDefault="000110AF" w:rsidP="00B34CF8">
      <w:pPr>
        <w:ind w:left="360" w:right="18"/>
        <w:rPr>
          <w:rFonts w:asciiTheme="majorHAnsi" w:eastAsia="Times New Roman" w:hAnsiTheme="majorHAnsi" w:cstheme="majorHAnsi"/>
          <w:bCs/>
          <w:color w:val="504938"/>
          <w:sz w:val="22"/>
          <w:szCs w:val="22"/>
        </w:rPr>
      </w:pPr>
      <w:r w:rsidRPr="00B15DF7">
        <w:rPr>
          <w:rFonts w:ascii="Times New Roman" w:eastAsia="Times New Roman" w:hAnsi="Times New Roman" w:cs="Times New Roman"/>
          <w:bCs/>
          <w:color w:val="504938"/>
        </w:rPr>
        <w:tab/>
      </w:r>
    </w:p>
    <w:p w:rsidR="006F02EB" w:rsidRDefault="00733A49" w:rsidP="00B34CF8">
      <w:pPr>
        <w:ind w:left="360" w:right="18"/>
        <w:rPr>
          <w:rFonts w:ascii="Times New Roman" w:eastAsia="Times New Roman" w:hAnsi="Times New Roman" w:cs="Times New Roman"/>
          <w:color w:val="786E54"/>
          <w:sz w:val="16"/>
          <w:szCs w:val="16"/>
        </w:rPr>
      </w:pPr>
      <w:r w:rsidRPr="00C65D06">
        <w:rPr>
          <w:rFonts w:asciiTheme="majorHAnsi" w:eastAsia="Times New Roman" w:hAnsiTheme="majorHAnsi" w:cstheme="majorHAnsi"/>
          <w:bCs/>
          <w:color w:val="504938"/>
          <w:sz w:val="22"/>
          <w:szCs w:val="22"/>
        </w:rPr>
        <w:t>Statement of Cost of Compliance</w:t>
      </w:r>
      <w:r w:rsidRPr="00B15DF7">
        <w:rPr>
          <w:rFonts w:ascii="Times New Roman" w:eastAsia="Times New Roman" w:hAnsi="Times New Roman" w:cs="Times New Roman"/>
          <w:bCs/>
          <w:color w:val="504938"/>
        </w:rPr>
        <w:tab/>
      </w:r>
      <w:r w:rsidR="008B0B0B">
        <w:rPr>
          <w:rFonts w:ascii="Times New Roman" w:eastAsia="Times New Roman" w:hAnsi="Times New Roman" w:cs="Times New Roman"/>
          <w:bCs/>
          <w:color w:val="504938"/>
        </w:rPr>
        <w:t xml:space="preserve"> </w:t>
      </w:r>
      <w:r w:rsidR="00A00404" w:rsidRPr="00A00404">
        <w:rPr>
          <w:rFonts w:asciiTheme="minorHAnsi" w:eastAsia="Times New Roman" w:hAnsiTheme="minorHAnsi" w:cstheme="minorHAnsi"/>
          <w:color w:val="786E54"/>
          <w:sz w:val="22"/>
          <w:szCs w:val="22"/>
        </w:rPr>
        <w:t xml:space="preserve"> </w:t>
      </w:r>
    </w:p>
    <w:p w:rsidR="00C163B2" w:rsidRPr="00B15DF7" w:rsidRDefault="00C163B2" w:rsidP="00B34CF8">
      <w:pPr>
        <w:ind w:left="360" w:right="18"/>
        <w:rPr>
          <w:rFonts w:ascii="Times New Roman" w:eastAsia="Times New Roman" w:hAnsi="Times New Roman" w:cs="Times New Roman"/>
          <w:bCs/>
          <w:color w:val="000000" w:themeColor="text1"/>
        </w:rPr>
      </w:pPr>
    </w:p>
    <w:p w:rsidR="000110AF" w:rsidRPr="000110AF" w:rsidRDefault="000110AF" w:rsidP="00B34CF8">
      <w:pPr>
        <w:spacing w:after="120"/>
        <w:ind w:left="0" w:right="18"/>
        <w:outlineLvl w:val="0"/>
        <w:rPr>
          <w:rFonts w:asciiTheme="majorHAnsi" w:eastAsia="Times New Roman" w:hAnsiTheme="majorHAnsi" w:cstheme="majorHAnsi"/>
          <w:bCs/>
          <w:color w:val="786E54"/>
          <w:sz w:val="22"/>
          <w:szCs w:val="22"/>
        </w:rPr>
      </w:pPr>
      <w:r>
        <w:rPr>
          <w:rFonts w:asciiTheme="majorHAnsi" w:eastAsia="Times New Roman" w:hAnsiTheme="majorHAnsi" w:cstheme="majorHAnsi"/>
          <w:bCs/>
          <w:color w:val="504938"/>
          <w:sz w:val="22"/>
          <w:szCs w:val="22"/>
        </w:rPr>
        <w:tab/>
      </w:r>
      <w:r>
        <w:rPr>
          <w:rFonts w:asciiTheme="majorHAnsi" w:eastAsia="Times New Roman" w:hAnsiTheme="majorHAnsi" w:cstheme="majorHAnsi"/>
          <w:bCs/>
          <w:color w:val="504938"/>
          <w:sz w:val="22"/>
          <w:szCs w:val="22"/>
        </w:rPr>
        <w:tab/>
      </w:r>
      <w:r w:rsidR="006F02EB" w:rsidRPr="000110AF">
        <w:rPr>
          <w:rFonts w:asciiTheme="majorHAnsi" w:eastAsia="Times New Roman" w:hAnsiTheme="majorHAnsi" w:cstheme="majorHAnsi"/>
          <w:bCs/>
          <w:color w:val="504938"/>
          <w:sz w:val="22"/>
          <w:szCs w:val="22"/>
        </w:rPr>
        <w:t>Impacts on general public</w:t>
      </w:r>
      <w:r>
        <w:rPr>
          <w:rFonts w:asciiTheme="majorHAnsi" w:eastAsia="Times New Roman" w:hAnsiTheme="majorHAnsi" w:cstheme="majorHAnsi"/>
          <w:bCs/>
          <w:color w:val="504938"/>
          <w:sz w:val="22"/>
          <w:szCs w:val="22"/>
        </w:rPr>
        <w:t xml:space="preserve"> </w:t>
      </w:r>
    </w:p>
    <w:p w:rsidR="00131696" w:rsidRPr="006F02EB" w:rsidRDefault="00131696" w:rsidP="00131696">
      <w:pPr>
        <w:ind w:left="1080" w:right="630"/>
        <w:outlineLvl w:val="0"/>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There is no significant fiscal or economic impact on the general public.</w:t>
      </w:r>
    </w:p>
    <w:p w:rsidR="000110AF" w:rsidRDefault="000110AF" w:rsidP="00B34CF8">
      <w:pPr>
        <w:ind w:left="994" w:right="18"/>
        <w:outlineLvl w:val="0"/>
        <w:rPr>
          <w:rFonts w:asciiTheme="majorHAnsi" w:eastAsia="Times New Roman" w:hAnsiTheme="majorHAnsi" w:cstheme="majorHAnsi"/>
          <w:bCs/>
          <w:color w:val="504938"/>
          <w:sz w:val="22"/>
          <w:szCs w:val="22"/>
        </w:rPr>
      </w:pPr>
    </w:p>
    <w:p w:rsidR="000110AF" w:rsidRPr="006F02EB" w:rsidRDefault="000110AF" w:rsidP="00B34CF8">
      <w:pPr>
        <w:spacing w:after="120"/>
        <w:ind w:left="720" w:right="18"/>
        <w:outlineLvl w:val="0"/>
        <w:rPr>
          <w:rFonts w:asciiTheme="minorHAnsi" w:eastAsia="Times New Roman" w:hAnsiTheme="minorHAnsi" w:cstheme="minorHAnsi"/>
          <w:bCs/>
          <w:color w:val="504938"/>
        </w:rPr>
      </w:pPr>
      <w:r>
        <w:rPr>
          <w:rFonts w:asciiTheme="majorHAnsi" w:eastAsia="Times New Roman" w:hAnsiTheme="majorHAnsi" w:cstheme="majorHAnsi"/>
          <w:bCs/>
          <w:color w:val="504938"/>
          <w:sz w:val="22"/>
          <w:szCs w:val="22"/>
        </w:rPr>
        <w:t xml:space="preserve">Impact on other </w:t>
      </w:r>
      <w:r w:rsidRPr="006F02EB">
        <w:rPr>
          <w:rFonts w:asciiTheme="majorHAnsi" w:eastAsia="Times New Roman" w:hAnsiTheme="majorHAnsi" w:cstheme="majorHAnsi"/>
          <w:bCs/>
          <w:color w:val="504938"/>
          <w:sz w:val="22"/>
          <w:szCs w:val="22"/>
        </w:rPr>
        <w:t xml:space="preserve">government </w:t>
      </w:r>
      <w:r>
        <w:rPr>
          <w:rFonts w:asciiTheme="majorHAnsi" w:eastAsia="Times New Roman" w:hAnsiTheme="majorHAnsi" w:cstheme="majorHAnsi"/>
          <w:bCs/>
          <w:color w:val="504938"/>
          <w:sz w:val="22"/>
          <w:szCs w:val="22"/>
        </w:rPr>
        <w:t xml:space="preserve">entities other than DEQ </w:t>
      </w:r>
    </w:p>
    <w:p w:rsidR="000110AF" w:rsidRPr="00D210BC" w:rsidRDefault="000110AF" w:rsidP="00B34CF8">
      <w:pPr>
        <w:pStyle w:val="ListParagraph"/>
        <w:numPr>
          <w:ilvl w:val="0"/>
          <w:numId w:val="20"/>
        </w:numPr>
        <w:ind w:right="18"/>
        <w:outlineLvl w:val="0"/>
        <w:rPr>
          <w:rFonts w:asciiTheme="minorHAnsi" w:eastAsia="Times New Roman" w:hAnsiTheme="minorHAnsi" w:cstheme="minorHAnsi"/>
          <w:bCs/>
          <w:color w:val="000000" w:themeColor="text1"/>
        </w:rPr>
      </w:pPr>
      <w:r w:rsidRPr="00D210BC">
        <w:rPr>
          <w:rFonts w:asciiTheme="majorHAnsi" w:eastAsia="Times New Roman" w:hAnsiTheme="majorHAnsi" w:cstheme="majorHAnsi"/>
          <w:bCs/>
          <w:color w:val="000000" w:themeColor="text1"/>
          <w:sz w:val="22"/>
          <w:szCs w:val="22"/>
        </w:rPr>
        <w:t>Local governments</w:t>
      </w:r>
      <w:r w:rsidRPr="00D210BC">
        <w:rPr>
          <w:rFonts w:asciiTheme="majorHAnsi" w:eastAsia="Times New Roman" w:hAnsiTheme="majorHAnsi" w:cstheme="majorHAnsi"/>
          <w:bCs/>
          <w:color w:val="000000" w:themeColor="text1"/>
          <w:sz w:val="22"/>
          <w:szCs w:val="22"/>
        </w:rPr>
        <w:tab/>
      </w:r>
      <w:r w:rsidR="00131696">
        <w:rPr>
          <w:rFonts w:asciiTheme="minorHAnsi" w:eastAsia="Times New Roman" w:hAnsiTheme="minorHAnsi" w:cstheme="minorHAnsi"/>
          <w:bCs/>
          <w:color w:val="000000" w:themeColor="text1"/>
        </w:rPr>
        <w:t>No significant impact, including LRAPA</w:t>
      </w:r>
    </w:p>
    <w:p w:rsidR="000110AF" w:rsidRPr="00D210BC" w:rsidRDefault="000110AF" w:rsidP="00B34CF8">
      <w:pPr>
        <w:pStyle w:val="ListParagraph"/>
        <w:numPr>
          <w:ilvl w:val="0"/>
          <w:numId w:val="20"/>
        </w:numPr>
        <w:ind w:right="18"/>
        <w:outlineLvl w:val="0"/>
        <w:rPr>
          <w:rFonts w:asciiTheme="majorHAnsi" w:eastAsia="Times New Roman" w:hAnsiTheme="majorHAnsi" w:cstheme="majorHAnsi"/>
          <w:bCs/>
          <w:color w:val="000000" w:themeColor="text1"/>
          <w:sz w:val="22"/>
          <w:szCs w:val="22"/>
        </w:rPr>
      </w:pPr>
      <w:r w:rsidRPr="00D210BC">
        <w:rPr>
          <w:rFonts w:asciiTheme="majorHAnsi" w:eastAsia="Times New Roman" w:hAnsiTheme="majorHAnsi" w:cstheme="majorHAnsi"/>
          <w:bCs/>
          <w:color w:val="000000" w:themeColor="text1"/>
          <w:sz w:val="22"/>
          <w:szCs w:val="22"/>
        </w:rPr>
        <w:t>State agencies</w:t>
      </w:r>
      <w:r w:rsidRPr="00D210BC">
        <w:rPr>
          <w:rFonts w:asciiTheme="majorHAnsi" w:eastAsia="Times New Roman" w:hAnsiTheme="majorHAnsi" w:cstheme="majorHAnsi"/>
          <w:bCs/>
          <w:color w:val="000000" w:themeColor="text1"/>
          <w:sz w:val="22"/>
          <w:szCs w:val="22"/>
        </w:rPr>
        <w:tab/>
      </w:r>
      <w:r w:rsidRPr="00D210BC">
        <w:rPr>
          <w:rFonts w:asciiTheme="majorHAnsi" w:eastAsia="Times New Roman" w:hAnsiTheme="majorHAnsi" w:cstheme="majorHAnsi"/>
          <w:bCs/>
          <w:color w:val="000000" w:themeColor="text1"/>
          <w:sz w:val="22"/>
          <w:szCs w:val="22"/>
        </w:rPr>
        <w:tab/>
      </w:r>
      <w:r w:rsidR="00131696">
        <w:rPr>
          <w:rFonts w:asciiTheme="minorHAnsi" w:eastAsia="Times New Roman" w:hAnsiTheme="minorHAnsi" w:cstheme="minorHAnsi"/>
          <w:bCs/>
          <w:color w:val="000000" w:themeColor="text1"/>
        </w:rPr>
        <w:t>No significant impact</w:t>
      </w:r>
    </w:p>
    <w:p w:rsidR="000110AF" w:rsidRPr="00D210BC" w:rsidRDefault="000110AF" w:rsidP="00B34CF8">
      <w:pPr>
        <w:ind w:left="990" w:right="18"/>
        <w:outlineLvl w:val="0"/>
        <w:rPr>
          <w:rFonts w:ascii="Times New Roman" w:eastAsia="Times New Roman" w:hAnsi="Times New Roman" w:cs="Times New Roman"/>
          <w:bCs/>
          <w:color w:val="000000" w:themeColor="text1"/>
        </w:rPr>
      </w:pPr>
    </w:p>
    <w:p w:rsidR="000110AF" w:rsidRPr="000110AF" w:rsidRDefault="000110AF" w:rsidP="00B34CF8">
      <w:pPr>
        <w:spacing w:after="120"/>
        <w:ind w:left="720" w:right="18"/>
        <w:outlineLvl w:val="0"/>
        <w:rPr>
          <w:rFonts w:asciiTheme="majorHAnsi" w:eastAsia="Times New Roman" w:hAnsiTheme="majorHAnsi" w:cstheme="majorHAnsi"/>
          <w:bCs/>
          <w:color w:val="786E54"/>
          <w:sz w:val="22"/>
          <w:szCs w:val="22"/>
        </w:rPr>
      </w:pPr>
      <w:r w:rsidRPr="006F02EB">
        <w:rPr>
          <w:rFonts w:asciiTheme="majorHAnsi" w:eastAsia="Times New Roman" w:hAnsiTheme="majorHAnsi" w:cstheme="majorHAnsi"/>
          <w:bCs/>
          <w:color w:val="504938"/>
          <w:sz w:val="22"/>
          <w:szCs w:val="22"/>
        </w:rPr>
        <w:t xml:space="preserve">Impact on </w:t>
      </w:r>
      <w:r>
        <w:rPr>
          <w:rFonts w:asciiTheme="majorHAnsi" w:eastAsia="Times New Roman" w:hAnsiTheme="majorHAnsi" w:cstheme="majorHAnsi"/>
          <w:bCs/>
          <w:color w:val="504938"/>
          <w:sz w:val="22"/>
          <w:szCs w:val="22"/>
        </w:rPr>
        <w:t xml:space="preserve">DEQ </w:t>
      </w:r>
      <w:hyperlink r:id="rId15" w:history="1">
        <w:r w:rsidRPr="000110AF">
          <w:rPr>
            <w:rStyle w:val="Hyperlink"/>
            <w:rFonts w:asciiTheme="majorHAnsi" w:eastAsia="Times New Roman" w:hAnsiTheme="majorHAnsi" w:cstheme="majorHAnsi"/>
            <w:bCs/>
            <w:sz w:val="22"/>
            <w:szCs w:val="22"/>
          </w:rPr>
          <w:t>ORS 183.33</w:t>
        </w:r>
        <w:r>
          <w:rPr>
            <w:rStyle w:val="Hyperlink"/>
            <w:rFonts w:asciiTheme="majorHAnsi" w:eastAsia="Times New Roman" w:hAnsiTheme="majorHAnsi" w:cstheme="majorHAnsi"/>
            <w:bCs/>
            <w:sz w:val="22"/>
            <w:szCs w:val="22"/>
          </w:rPr>
          <w:t>5</w:t>
        </w:r>
      </w:hyperlink>
    </w:p>
    <w:p w:rsidR="00131696" w:rsidRPr="006F02EB" w:rsidRDefault="00131696" w:rsidP="00131696">
      <w:pPr>
        <w:ind w:left="1080" w:right="630"/>
        <w:outlineLvl w:val="0"/>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There is no significant fiscal or economic impact on DEQ.</w:t>
      </w:r>
    </w:p>
    <w:p w:rsidR="00BC5F50" w:rsidRDefault="00BC5F50" w:rsidP="00B34CF8">
      <w:pPr>
        <w:ind w:left="990" w:right="18"/>
        <w:outlineLvl w:val="0"/>
        <w:rPr>
          <w:rFonts w:ascii="Times New Roman" w:eastAsia="Times New Roman" w:hAnsi="Times New Roman" w:cs="Times New Roman"/>
          <w:bCs/>
          <w:color w:val="000000" w:themeColor="text1"/>
        </w:rPr>
      </w:pPr>
    </w:p>
    <w:p w:rsidR="00BC5F50" w:rsidRPr="000D07CA" w:rsidRDefault="00BC5F50" w:rsidP="00B34CF8">
      <w:pPr>
        <w:spacing w:after="120"/>
        <w:ind w:left="720" w:right="18"/>
        <w:outlineLvl w:val="0"/>
        <w:rPr>
          <w:rFonts w:ascii="Times New Roman" w:eastAsia="Times New Roman" w:hAnsi="Times New Roman" w:cs="Times New Roman"/>
          <w:bCs/>
          <w:color w:val="786E54"/>
        </w:rPr>
      </w:pPr>
      <w:r w:rsidRPr="000D07CA">
        <w:rPr>
          <w:rFonts w:asciiTheme="majorHAnsi" w:eastAsia="Times New Roman" w:hAnsiTheme="majorHAnsi" w:cstheme="majorHAnsi"/>
          <w:bCs/>
          <w:color w:val="504938"/>
          <w:sz w:val="22"/>
          <w:szCs w:val="22"/>
        </w:rPr>
        <w:t xml:space="preserve">Impact on </w:t>
      </w:r>
      <w:r>
        <w:rPr>
          <w:rFonts w:asciiTheme="majorHAnsi" w:eastAsia="Times New Roman" w:hAnsiTheme="majorHAnsi" w:cstheme="majorHAnsi"/>
          <w:bCs/>
          <w:color w:val="504938"/>
          <w:sz w:val="22"/>
          <w:szCs w:val="22"/>
        </w:rPr>
        <w:t>large businesses (all businesses that are not small businesses below)</w:t>
      </w:r>
    </w:p>
    <w:p w:rsidR="00131696" w:rsidRPr="002D27E8" w:rsidRDefault="00131696" w:rsidP="00131696">
      <w:pPr>
        <w:ind w:left="994"/>
        <w:outlineLvl w:val="0"/>
        <w:rPr>
          <w:rFonts w:ascii="Times New Roman" w:hAnsi="Times New Roman"/>
        </w:rPr>
      </w:pPr>
      <w:r w:rsidRPr="002D27E8">
        <w:rPr>
          <w:rFonts w:ascii="Times New Roman" w:hAnsi="Times New Roman"/>
        </w:rPr>
        <w:t>This proposal primarily affects residential open burning in Lane County and would have no significant fiscal or economic impact on large businesses.</w:t>
      </w:r>
    </w:p>
    <w:p w:rsidR="00BC5F50" w:rsidRDefault="00BC5F50" w:rsidP="00B34CF8">
      <w:pPr>
        <w:ind w:left="990" w:right="18"/>
        <w:outlineLvl w:val="0"/>
        <w:rPr>
          <w:rFonts w:ascii="Times New Roman" w:eastAsia="Times New Roman" w:hAnsi="Times New Roman" w:cs="Times New Roman"/>
          <w:bCs/>
          <w:color w:val="000000" w:themeColor="text1"/>
        </w:rPr>
      </w:pPr>
    </w:p>
    <w:p w:rsidR="00733A49" w:rsidRPr="000110AF" w:rsidRDefault="005F52BE" w:rsidP="00B34CF8">
      <w:pPr>
        <w:spacing w:after="120"/>
        <w:ind w:left="720" w:right="18"/>
        <w:outlineLvl w:val="0"/>
        <w:rPr>
          <w:rFonts w:asciiTheme="majorHAnsi" w:eastAsia="Times New Roman" w:hAnsiTheme="majorHAnsi" w:cstheme="majorHAnsi"/>
          <w:bCs/>
          <w:color w:val="786E54"/>
          <w:sz w:val="22"/>
          <w:szCs w:val="22"/>
        </w:rPr>
      </w:pPr>
      <w:r>
        <w:rPr>
          <w:rFonts w:asciiTheme="majorHAnsi" w:eastAsia="Times New Roman" w:hAnsiTheme="majorHAnsi" w:cstheme="majorHAnsi"/>
          <w:bCs/>
          <w:color w:val="504938"/>
          <w:sz w:val="22"/>
          <w:szCs w:val="22"/>
        </w:rPr>
        <w:t>Impact on small businesses</w:t>
      </w:r>
      <w:r w:rsidRPr="000110AF">
        <w:rPr>
          <w:rFonts w:asciiTheme="majorHAnsi" w:eastAsia="Times New Roman" w:hAnsiTheme="majorHAnsi" w:cstheme="majorHAnsi"/>
          <w:bCs/>
          <w:color w:val="504938"/>
          <w:sz w:val="22"/>
          <w:szCs w:val="22"/>
        </w:rPr>
        <w:t xml:space="preserve"> (those with 50 or fewer employees)</w:t>
      </w:r>
      <w:r w:rsidRPr="00A00404">
        <w:t xml:space="preserve"> </w:t>
      </w:r>
      <w:hyperlink r:id="rId16" w:history="1">
        <w:r w:rsidR="00A00404" w:rsidRPr="000110AF">
          <w:rPr>
            <w:rStyle w:val="Hyperlink"/>
            <w:rFonts w:asciiTheme="majorHAnsi" w:eastAsia="Times New Roman" w:hAnsiTheme="majorHAnsi" w:cstheme="majorHAnsi"/>
            <w:bCs/>
            <w:sz w:val="22"/>
            <w:szCs w:val="22"/>
          </w:rPr>
          <w:t>ORS 183.336</w:t>
        </w:r>
      </w:hyperlink>
    </w:p>
    <w:p w:rsidR="00131696" w:rsidRDefault="00131696" w:rsidP="00131696">
      <w:pPr>
        <w:ind w:left="994"/>
        <w:outlineLvl w:val="0"/>
        <w:rPr>
          <w:rFonts w:ascii="Times New Roman" w:hAnsi="Times New Roman"/>
        </w:rPr>
      </w:pPr>
      <w:r w:rsidRPr="002D27E8">
        <w:rPr>
          <w:rFonts w:ascii="Times New Roman" w:hAnsi="Times New Roman"/>
        </w:rPr>
        <w:t>This proposal primarily affects residential open burning in Lane County and would have no significant fiscal or economic impact</w:t>
      </w:r>
      <w:r>
        <w:rPr>
          <w:rFonts w:ascii="Times New Roman" w:hAnsi="Times New Roman"/>
        </w:rPr>
        <w:t xml:space="preserve"> on small businesses.</w:t>
      </w:r>
    </w:p>
    <w:p w:rsidR="006F02EB" w:rsidRPr="006F02EB" w:rsidRDefault="006F02EB" w:rsidP="00B34CF8">
      <w:pPr>
        <w:pStyle w:val="ListParagraph"/>
        <w:spacing w:after="120"/>
        <w:ind w:left="1080" w:right="18"/>
        <w:outlineLvl w:val="0"/>
        <w:rPr>
          <w:rFonts w:asciiTheme="majorHAnsi" w:eastAsia="Times New Roman" w:hAnsiTheme="majorHAnsi" w:cstheme="majorHAnsi"/>
        </w:rPr>
      </w:pPr>
    </w:p>
    <w:tbl>
      <w:tblPr>
        <w:tblStyle w:val="TableGrid"/>
        <w:tblW w:w="9450" w:type="dxa"/>
        <w:tblInd w:w="10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4140"/>
        <w:gridCol w:w="5310"/>
      </w:tblGrid>
      <w:tr w:rsidR="00131696" w:rsidRPr="00B15DF7" w:rsidTr="00131696">
        <w:tc>
          <w:tcPr>
            <w:tcW w:w="4140" w:type="dxa"/>
          </w:tcPr>
          <w:p w:rsidR="00131696" w:rsidRPr="002F0C40" w:rsidRDefault="00131696" w:rsidP="00B34CF8">
            <w:pPr>
              <w:ind w:left="0" w:right="18"/>
              <w:outlineLvl w:val="0"/>
              <w:rPr>
                <w:rFonts w:ascii="Times New Roman" w:eastAsia="Times New Roman" w:hAnsi="Times New Roman" w:cs="Times New Roman"/>
                <w:color w:val="786E54"/>
                <w:sz w:val="24"/>
                <w:szCs w:val="24"/>
              </w:rPr>
            </w:pPr>
            <w:r w:rsidRPr="002F0C40">
              <w:rPr>
                <w:rFonts w:ascii="Times New Roman" w:eastAsia="Times New Roman" w:hAnsi="Times New Roman" w:cs="Times New Roman"/>
                <w:bCs/>
                <w:color w:val="786E54"/>
                <w:sz w:val="24"/>
                <w:szCs w:val="24"/>
              </w:rPr>
              <w:t xml:space="preserve">a) </w:t>
            </w:r>
            <w:r w:rsidRPr="002F0C40">
              <w:rPr>
                <w:rFonts w:ascii="Times New Roman" w:eastAsia="Times New Roman" w:hAnsi="Times New Roman" w:cs="Times New Roman"/>
                <w:color w:val="786E54"/>
                <w:sz w:val="24"/>
                <w:szCs w:val="24"/>
              </w:rPr>
              <w:t>Estimated number of small businesses and types of businesses and industries with small businesses subject to proposed rule.</w:t>
            </w:r>
          </w:p>
          <w:p w:rsidR="00131696" w:rsidRPr="0085122C" w:rsidRDefault="00131696" w:rsidP="00B34CF8">
            <w:pPr>
              <w:ind w:left="0" w:right="18"/>
              <w:outlineLvl w:val="0"/>
              <w:rPr>
                <w:rFonts w:ascii="Times New Roman" w:eastAsia="Times New Roman" w:hAnsi="Times New Roman" w:cs="Times New Roman"/>
              </w:rPr>
            </w:pPr>
            <w:r w:rsidRPr="0085122C">
              <w:rPr>
                <w:rFonts w:ascii="Times New Roman" w:eastAsia="Times New Roman" w:hAnsi="Times New Roman" w:cs="Times New Roman"/>
                <w:color w:val="786E54"/>
              </w:rPr>
              <w:tab/>
            </w:r>
          </w:p>
        </w:tc>
        <w:tc>
          <w:tcPr>
            <w:tcW w:w="5310" w:type="dxa"/>
          </w:tcPr>
          <w:p w:rsidR="00131696" w:rsidRPr="00903807" w:rsidRDefault="00131696" w:rsidP="00131696">
            <w:pPr>
              <w:ind w:left="360"/>
              <w:outlineLvl w:val="0"/>
              <w:rPr>
                <w:rFonts w:ascii="Times New Roman" w:eastAsia="Times New Roman" w:hAnsi="Times New Roman" w:cs="Times New Roman"/>
                <w:color w:val="000000" w:themeColor="text1"/>
                <w:sz w:val="24"/>
                <w:szCs w:val="24"/>
              </w:rPr>
            </w:pPr>
            <w:r w:rsidRPr="00903807">
              <w:rPr>
                <w:rFonts w:ascii="Times New Roman" w:eastAsia="Times New Roman" w:hAnsi="Times New Roman" w:cs="Times New Roman"/>
                <w:bCs/>
                <w:color w:val="000000" w:themeColor="text1"/>
                <w:sz w:val="24"/>
                <w:szCs w:val="24"/>
              </w:rPr>
              <w:t>This proposal does not affect small businesses.</w:t>
            </w:r>
          </w:p>
        </w:tc>
      </w:tr>
      <w:tr w:rsidR="00131696" w:rsidRPr="00B15DF7" w:rsidTr="00131696">
        <w:tc>
          <w:tcPr>
            <w:tcW w:w="4140" w:type="dxa"/>
          </w:tcPr>
          <w:p w:rsidR="00131696" w:rsidRPr="002F0C40" w:rsidRDefault="00131696" w:rsidP="00B34CF8">
            <w:pPr>
              <w:ind w:left="0" w:right="18"/>
              <w:outlineLvl w:val="0"/>
              <w:rPr>
                <w:rFonts w:ascii="Times New Roman" w:eastAsia="Times New Roman" w:hAnsi="Times New Roman" w:cs="Times New Roman"/>
                <w:color w:val="786E54"/>
                <w:sz w:val="24"/>
                <w:szCs w:val="24"/>
              </w:rPr>
            </w:pPr>
            <w:r w:rsidRPr="002F0C40">
              <w:rPr>
                <w:rFonts w:ascii="Times New Roman" w:eastAsia="Times New Roman" w:hAnsi="Times New Roman" w:cs="Times New Roman"/>
                <w:bCs/>
                <w:color w:val="786E54"/>
                <w:sz w:val="24"/>
                <w:szCs w:val="24"/>
              </w:rPr>
              <w:t>b)</w:t>
            </w:r>
            <w:r w:rsidRPr="002F0C40">
              <w:rPr>
                <w:rFonts w:ascii="Times New Roman" w:eastAsia="Times New Roman" w:hAnsi="Times New Roman" w:cs="Times New Roman"/>
                <w:color w:val="786E54"/>
                <w:sz w:val="24"/>
                <w:szCs w:val="24"/>
              </w:rPr>
              <w:t xml:space="preserve"> Projected reporting, recordkeeping and other administrative activities, including costs of professional services, </w:t>
            </w:r>
            <w:r w:rsidRPr="002F0C40">
              <w:rPr>
                <w:rFonts w:ascii="Times New Roman" w:eastAsia="Times New Roman" w:hAnsi="Times New Roman" w:cs="Times New Roman"/>
                <w:color w:val="786E54"/>
                <w:sz w:val="24"/>
                <w:szCs w:val="24"/>
              </w:rPr>
              <w:lastRenderedPageBreak/>
              <w:t>required for small businesses to comply with the proposed rule.</w:t>
            </w:r>
          </w:p>
          <w:p w:rsidR="00131696" w:rsidRPr="002F0C40" w:rsidRDefault="00131696" w:rsidP="00B34CF8">
            <w:pPr>
              <w:ind w:left="0" w:right="18"/>
              <w:outlineLvl w:val="0"/>
              <w:rPr>
                <w:rFonts w:ascii="Times New Roman" w:eastAsia="Times New Roman" w:hAnsi="Times New Roman" w:cs="Times New Roman"/>
                <w:sz w:val="24"/>
                <w:szCs w:val="24"/>
              </w:rPr>
            </w:pPr>
          </w:p>
        </w:tc>
        <w:tc>
          <w:tcPr>
            <w:tcW w:w="5310" w:type="dxa"/>
          </w:tcPr>
          <w:p w:rsidR="00131696" w:rsidRPr="00903807" w:rsidRDefault="00131696" w:rsidP="00131696">
            <w:pPr>
              <w:ind w:left="360"/>
              <w:outlineLvl w:val="0"/>
              <w:rPr>
                <w:rFonts w:ascii="Times New Roman" w:eastAsia="Times New Roman" w:hAnsi="Times New Roman" w:cs="Times New Roman"/>
                <w:color w:val="000000" w:themeColor="text1"/>
                <w:sz w:val="24"/>
                <w:szCs w:val="24"/>
              </w:rPr>
            </w:pPr>
            <w:r w:rsidRPr="00903807">
              <w:rPr>
                <w:rFonts w:ascii="Times New Roman" w:eastAsia="Times New Roman" w:hAnsi="Times New Roman" w:cs="Times New Roman"/>
                <w:bCs/>
                <w:color w:val="000000" w:themeColor="text1"/>
                <w:sz w:val="24"/>
                <w:szCs w:val="24"/>
              </w:rPr>
              <w:lastRenderedPageBreak/>
              <w:t>This proposal does not affect small businesses; therefore, no additional activities apply to small businesses.</w:t>
            </w:r>
          </w:p>
        </w:tc>
      </w:tr>
      <w:tr w:rsidR="00131696" w:rsidRPr="00B15DF7" w:rsidTr="00131696">
        <w:tc>
          <w:tcPr>
            <w:tcW w:w="4140" w:type="dxa"/>
          </w:tcPr>
          <w:p w:rsidR="00131696" w:rsidRPr="002F0C40" w:rsidRDefault="00131696" w:rsidP="00B34CF8">
            <w:pPr>
              <w:ind w:left="0" w:right="18"/>
              <w:outlineLvl w:val="0"/>
              <w:rPr>
                <w:rFonts w:ascii="Times New Roman" w:eastAsia="Times New Roman" w:hAnsi="Times New Roman" w:cs="Times New Roman"/>
                <w:color w:val="786E54"/>
                <w:sz w:val="24"/>
                <w:szCs w:val="24"/>
              </w:rPr>
            </w:pPr>
            <w:r w:rsidRPr="002F0C40">
              <w:rPr>
                <w:rFonts w:ascii="Times New Roman" w:eastAsia="Times New Roman" w:hAnsi="Times New Roman" w:cs="Times New Roman"/>
                <w:bCs/>
                <w:color w:val="786E54"/>
                <w:sz w:val="24"/>
                <w:szCs w:val="24"/>
              </w:rPr>
              <w:lastRenderedPageBreak/>
              <w:t>c)</w:t>
            </w:r>
            <w:r w:rsidRPr="002F0C40">
              <w:rPr>
                <w:rFonts w:ascii="Times New Roman" w:eastAsia="Times New Roman" w:hAnsi="Times New Roman" w:cs="Times New Roman"/>
                <w:color w:val="786E54"/>
                <w:sz w:val="24"/>
                <w:szCs w:val="24"/>
              </w:rPr>
              <w:t xml:space="preserve"> Projected equipment, supplies, labor and increased administration required for small businesses to comply with the proposed rule.</w:t>
            </w:r>
          </w:p>
          <w:p w:rsidR="00131696" w:rsidRPr="002F0C40" w:rsidRDefault="00131696" w:rsidP="00B34CF8">
            <w:pPr>
              <w:ind w:left="0" w:right="18"/>
              <w:outlineLvl w:val="0"/>
              <w:rPr>
                <w:rFonts w:ascii="Times New Roman" w:eastAsia="Times New Roman" w:hAnsi="Times New Roman" w:cs="Times New Roman"/>
                <w:sz w:val="24"/>
                <w:szCs w:val="24"/>
              </w:rPr>
            </w:pPr>
          </w:p>
        </w:tc>
        <w:tc>
          <w:tcPr>
            <w:tcW w:w="5310" w:type="dxa"/>
          </w:tcPr>
          <w:p w:rsidR="00131696" w:rsidRPr="00903807" w:rsidRDefault="00131696" w:rsidP="00131696">
            <w:pPr>
              <w:ind w:left="360"/>
              <w:outlineLvl w:val="0"/>
              <w:rPr>
                <w:rFonts w:ascii="Times New Roman" w:eastAsia="Times New Roman" w:hAnsi="Times New Roman" w:cs="Times New Roman"/>
                <w:color w:val="000000" w:themeColor="text1"/>
                <w:sz w:val="24"/>
                <w:szCs w:val="24"/>
              </w:rPr>
            </w:pPr>
            <w:r w:rsidRPr="00903807">
              <w:rPr>
                <w:rFonts w:ascii="Times New Roman" w:eastAsia="Times New Roman" w:hAnsi="Times New Roman" w:cs="Times New Roman"/>
                <w:bCs/>
                <w:color w:val="000000" w:themeColor="text1"/>
                <w:sz w:val="24"/>
                <w:szCs w:val="24"/>
              </w:rPr>
              <w:t>This proposal does not affect small businesses; therefore, small businesses do not need additional resources to comply.</w:t>
            </w:r>
          </w:p>
        </w:tc>
      </w:tr>
      <w:tr w:rsidR="00131696" w:rsidRPr="00B15DF7" w:rsidTr="00131696">
        <w:tc>
          <w:tcPr>
            <w:tcW w:w="4140" w:type="dxa"/>
          </w:tcPr>
          <w:p w:rsidR="00131696" w:rsidRPr="002F0C40" w:rsidRDefault="00131696" w:rsidP="00B34CF8">
            <w:pPr>
              <w:ind w:left="0" w:right="18"/>
              <w:outlineLvl w:val="0"/>
              <w:rPr>
                <w:rFonts w:ascii="Times New Roman" w:eastAsia="Times New Roman" w:hAnsi="Times New Roman" w:cs="Times New Roman"/>
                <w:color w:val="786E54"/>
                <w:sz w:val="24"/>
                <w:szCs w:val="24"/>
              </w:rPr>
            </w:pPr>
            <w:r w:rsidRPr="002F0C40">
              <w:rPr>
                <w:rFonts w:ascii="Times New Roman" w:eastAsia="Times New Roman" w:hAnsi="Times New Roman" w:cs="Times New Roman"/>
                <w:bCs/>
                <w:color w:val="786E54"/>
                <w:sz w:val="24"/>
                <w:szCs w:val="24"/>
              </w:rPr>
              <w:t>d)</w:t>
            </w:r>
            <w:r w:rsidRPr="002F0C40">
              <w:rPr>
                <w:rFonts w:ascii="Times New Roman" w:eastAsia="Times New Roman" w:hAnsi="Times New Roman" w:cs="Times New Roman"/>
                <w:color w:val="786E54"/>
                <w:sz w:val="24"/>
                <w:szCs w:val="24"/>
              </w:rPr>
              <w:t xml:space="preserve"> Describe how DEQ involved small businesses in developing this proposed rule.</w:t>
            </w:r>
          </w:p>
          <w:p w:rsidR="00131696" w:rsidRPr="002F0C40" w:rsidRDefault="00131696" w:rsidP="00B34CF8">
            <w:pPr>
              <w:ind w:left="0" w:right="18"/>
              <w:outlineLvl w:val="0"/>
              <w:rPr>
                <w:rFonts w:ascii="Times New Roman" w:eastAsia="Times New Roman" w:hAnsi="Times New Roman" w:cs="Times New Roman"/>
                <w:sz w:val="24"/>
                <w:szCs w:val="24"/>
              </w:rPr>
            </w:pPr>
          </w:p>
        </w:tc>
        <w:tc>
          <w:tcPr>
            <w:tcW w:w="5310" w:type="dxa"/>
          </w:tcPr>
          <w:p w:rsidR="00131696" w:rsidRPr="00903807" w:rsidRDefault="00131696" w:rsidP="00131696">
            <w:pPr>
              <w:ind w:left="360"/>
              <w:outlineLvl w:val="0"/>
              <w:rPr>
                <w:rFonts w:ascii="Times New Roman" w:eastAsia="Times New Roman" w:hAnsi="Times New Roman" w:cs="Times New Roman"/>
                <w:bCs/>
                <w:color w:val="000000" w:themeColor="text1"/>
                <w:sz w:val="24"/>
                <w:szCs w:val="24"/>
              </w:rPr>
            </w:pPr>
            <w:r w:rsidRPr="00903807">
              <w:rPr>
                <w:rFonts w:ascii="Times New Roman" w:eastAsia="Times New Roman" w:hAnsi="Times New Roman" w:cs="Times New Roman"/>
                <w:bCs/>
                <w:color w:val="000000" w:themeColor="text1"/>
                <w:sz w:val="24"/>
                <w:szCs w:val="24"/>
              </w:rPr>
              <w:t>This proposal does not affect small businesses; therefore, small businesses were not involved in developing this proposal.</w:t>
            </w:r>
          </w:p>
          <w:p w:rsidR="00131696" w:rsidRPr="00903807" w:rsidRDefault="00131696" w:rsidP="00131696">
            <w:pPr>
              <w:ind w:left="360"/>
              <w:outlineLvl w:val="0"/>
              <w:rPr>
                <w:rFonts w:ascii="Times New Roman" w:eastAsia="Times New Roman" w:hAnsi="Times New Roman" w:cs="Times New Roman"/>
                <w:color w:val="000000" w:themeColor="text1"/>
                <w:sz w:val="24"/>
                <w:szCs w:val="24"/>
              </w:rPr>
            </w:pPr>
          </w:p>
        </w:tc>
      </w:tr>
    </w:tbl>
    <w:p w:rsidR="00B35715" w:rsidRDefault="00B35715" w:rsidP="004229AB">
      <w:pPr>
        <w:spacing w:after="120"/>
        <w:ind w:left="720" w:right="18"/>
        <w:outlineLvl w:val="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Documents relied on for fiscal and economic impact</w:t>
      </w:r>
    </w:p>
    <w:p w:rsidR="005E3D49" w:rsidRDefault="005E3D49" w:rsidP="004229AB">
      <w:pPr>
        <w:spacing w:after="120"/>
        <w:ind w:left="720" w:right="18"/>
        <w:outlineLvl w:val="0"/>
        <w:rPr>
          <w:rFonts w:asciiTheme="majorHAnsi" w:eastAsia="Times New Roman" w:hAnsiTheme="majorHAnsi" w:cstheme="majorHAnsi"/>
          <w:bCs/>
          <w:color w:val="504938"/>
          <w:sz w:val="22"/>
          <w:szCs w:val="22"/>
        </w:rPr>
      </w:pPr>
    </w:p>
    <w:tbl>
      <w:tblPr>
        <w:tblStyle w:val="TableGrid"/>
        <w:tblW w:w="0" w:type="auto"/>
        <w:tblInd w:w="828" w:type="dxa"/>
        <w:tblLayout w:type="fixed"/>
        <w:tblLook w:val="04A0"/>
      </w:tblPr>
      <w:tblGrid>
        <w:gridCol w:w="4860"/>
        <w:gridCol w:w="4950"/>
      </w:tblGrid>
      <w:tr w:rsidR="005E3D49" w:rsidTr="00146B6D">
        <w:tc>
          <w:tcPr>
            <w:tcW w:w="4860" w:type="dxa"/>
            <w:tcBorders>
              <w:top w:val="double" w:sz="4" w:space="0" w:color="auto"/>
              <w:left w:val="double" w:sz="4" w:space="0" w:color="auto"/>
            </w:tcBorders>
            <w:shd w:val="clear" w:color="auto" w:fill="008272"/>
          </w:tcPr>
          <w:p w:rsidR="005E3D49" w:rsidRPr="00D27525" w:rsidRDefault="005E3D49" w:rsidP="00146B6D">
            <w:pPr>
              <w:ind w:left="0" w:right="18"/>
              <w:rPr>
                <w:rFonts w:ascii="Times New Roman" w:eastAsia="Times New Roman" w:hAnsi="Times New Roman" w:cs="Times New Roman"/>
                <w:b/>
                <w:bCs/>
                <w:color w:val="FFFFFF" w:themeColor="background1"/>
                <w:sz w:val="24"/>
                <w:szCs w:val="24"/>
              </w:rPr>
            </w:pPr>
            <w:r w:rsidRPr="00D27525">
              <w:rPr>
                <w:rFonts w:asciiTheme="majorHAnsi" w:eastAsia="Times New Roman" w:hAnsiTheme="majorHAnsi" w:cstheme="majorHAnsi"/>
                <w:b/>
                <w:bCs/>
                <w:color w:val="FFFFFF" w:themeColor="background1"/>
              </w:rPr>
              <w:t>Document title</w:t>
            </w:r>
          </w:p>
        </w:tc>
        <w:tc>
          <w:tcPr>
            <w:tcW w:w="4950" w:type="dxa"/>
            <w:tcBorders>
              <w:top w:val="double" w:sz="4" w:space="0" w:color="auto"/>
              <w:right w:val="double" w:sz="4" w:space="0" w:color="auto"/>
            </w:tcBorders>
            <w:shd w:val="clear" w:color="auto" w:fill="008272"/>
          </w:tcPr>
          <w:p w:rsidR="005E3D49" w:rsidRPr="00D27525" w:rsidRDefault="005E3D49" w:rsidP="00146B6D">
            <w:pPr>
              <w:ind w:left="0" w:right="18"/>
              <w:rPr>
                <w:rFonts w:ascii="Times New Roman" w:eastAsia="Times New Roman" w:hAnsi="Times New Roman" w:cs="Times New Roman"/>
                <w:b/>
                <w:bCs/>
                <w:color w:val="FFFFFF" w:themeColor="background1"/>
                <w:sz w:val="24"/>
                <w:szCs w:val="24"/>
              </w:rPr>
            </w:pPr>
            <w:r w:rsidRPr="00D27525">
              <w:rPr>
                <w:rFonts w:asciiTheme="majorHAnsi" w:eastAsia="Times New Roman" w:hAnsiTheme="majorHAnsi" w:cstheme="majorHAnsi"/>
                <w:b/>
                <w:bCs/>
                <w:color w:val="FFFFFF" w:themeColor="background1"/>
              </w:rPr>
              <w:t>Document location</w:t>
            </w:r>
          </w:p>
        </w:tc>
      </w:tr>
      <w:tr w:rsidR="005E3D49" w:rsidTr="00146B6D">
        <w:tc>
          <w:tcPr>
            <w:tcW w:w="4860" w:type="dxa"/>
            <w:tcBorders>
              <w:left w:val="double" w:sz="4" w:space="0" w:color="auto"/>
            </w:tcBorders>
          </w:tcPr>
          <w:p w:rsidR="005E3D49" w:rsidRPr="005E3D49" w:rsidRDefault="005E3D49" w:rsidP="00146B6D">
            <w:pPr>
              <w:ind w:left="0" w:right="18"/>
              <w:rPr>
                <w:rFonts w:asciiTheme="minorHAnsi" w:eastAsia="Times New Roman" w:hAnsiTheme="minorHAnsi" w:cstheme="minorHAnsi"/>
                <w:bCs/>
                <w:color w:val="000000" w:themeColor="text1"/>
              </w:rPr>
            </w:pPr>
            <w:r w:rsidRPr="005E3D49">
              <w:rPr>
                <w:rFonts w:asciiTheme="minorHAnsi" w:eastAsia="Times New Roman" w:hAnsiTheme="minorHAnsi" w:cstheme="minorHAnsi"/>
                <w:bCs/>
                <w:color w:val="000000" w:themeColor="text1"/>
              </w:rPr>
              <w:t>LRAPA Title 47 Open burning rules adopted March 14, 2008</w:t>
            </w:r>
          </w:p>
        </w:tc>
        <w:tc>
          <w:tcPr>
            <w:tcW w:w="4950" w:type="dxa"/>
            <w:tcBorders>
              <w:right w:val="double" w:sz="4" w:space="0" w:color="auto"/>
            </w:tcBorders>
          </w:tcPr>
          <w:p w:rsidR="005E3D49" w:rsidRPr="005E3D49" w:rsidRDefault="001411CC" w:rsidP="005E3D49">
            <w:pPr>
              <w:ind w:left="72" w:right="18"/>
              <w:rPr>
                <w:rFonts w:asciiTheme="minorHAnsi" w:eastAsia="Times New Roman" w:hAnsiTheme="minorHAnsi" w:cstheme="minorHAnsi"/>
                <w:bCs/>
                <w:color w:val="000000" w:themeColor="text1"/>
                <w:highlight w:val="yellow"/>
              </w:rPr>
            </w:pPr>
            <w:hyperlink r:id="rId17" w:history="1">
              <w:r w:rsidR="005E3D49" w:rsidRPr="005E3D49">
                <w:rPr>
                  <w:rStyle w:val="Hyperlink"/>
                  <w:rFonts w:asciiTheme="minorHAnsi" w:eastAsia="Times New Roman" w:hAnsiTheme="minorHAnsi" w:cstheme="minorHAnsi"/>
                  <w:bCs/>
                </w:rPr>
                <w:t>http://www.lrapa.org/rules_and_regulations/downloads/Title_47_03-14-08.pdf</w:t>
              </w:r>
            </w:hyperlink>
          </w:p>
        </w:tc>
      </w:tr>
      <w:tr w:rsidR="005E3D49" w:rsidTr="00146B6D">
        <w:tc>
          <w:tcPr>
            <w:tcW w:w="4860" w:type="dxa"/>
            <w:tcBorders>
              <w:left w:val="double" w:sz="4" w:space="0" w:color="auto"/>
            </w:tcBorders>
          </w:tcPr>
          <w:p w:rsidR="005E3D49" w:rsidRPr="005E3D49" w:rsidRDefault="005E3D49" w:rsidP="00146B6D">
            <w:pPr>
              <w:ind w:left="0" w:right="18"/>
              <w:rPr>
                <w:rFonts w:asciiTheme="minorHAnsi" w:eastAsia="Times New Roman" w:hAnsiTheme="minorHAnsi" w:cstheme="minorHAnsi"/>
                <w:bCs/>
                <w:color w:val="000000" w:themeColor="text1"/>
              </w:rPr>
            </w:pPr>
            <w:r w:rsidRPr="005E3D49">
              <w:rPr>
                <w:rFonts w:asciiTheme="minorHAnsi" w:eastAsia="Times New Roman" w:hAnsiTheme="minorHAnsi" w:cstheme="minorHAnsi"/>
                <w:bCs/>
                <w:color w:val="000000" w:themeColor="text1"/>
              </w:rPr>
              <w:t>Redline/strikeout version of the LRAPA Title 47 Open burning rules</w:t>
            </w:r>
          </w:p>
        </w:tc>
        <w:tc>
          <w:tcPr>
            <w:tcW w:w="4950" w:type="dxa"/>
            <w:tcBorders>
              <w:right w:val="double" w:sz="4" w:space="0" w:color="auto"/>
            </w:tcBorders>
          </w:tcPr>
          <w:p w:rsidR="005E3D49" w:rsidRPr="005E3D49" w:rsidRDefault="001411CC" w:rsidP="00146B6D">
            <w:pPr>
              <w:ind w:left="72" w:right="18"/>
              <w:rPr>
                <w:rFonts w:asciiTheme="minorHAnsi" w:eastAsia="Times New Roman" w:hAnsiTheme="minorHAnsi" w:cstheme="minorHAnsi"/>
                <w:bCs/>
                <w:color w:val="000000" w:themeColor="text1"/>
              </w:rPr>
            </w:pPr>
            <w:hyperlink r:id="rId18" w:history="1">
              <w:r w:rsidR="005E3D49" w:rsidRPr="005E3D49">
                <w:rPr>
                  <w:rStyle w:val="Hyperlink"/>
                  <w:rFonts w:asciiTheme="minorHAnsi" w:eastAsia="Times New Roman" w:hAnsiTheme="minorHAnsi" w:cstheme="minorHAnsi"/>
                  <w:bCs/>
                </w:rPr>
                <w:t>http://www.lrapa.org/downloads/publications/ISR_Redlined_Rules.pdf</w:t>
              </w:r>
            </w:hyperlink>
          </w:p>
        </w:tc>
      </w:tr>
      <w:tr w:rsidR="005E3D49" w:rsidTr="00146B6D">
        <w:tc>
          <w:tcPr>
            <w:tcW w:w="4860" w:type="dxa"/>
            <w:tcBorders>
              <w:left w:val="double" w:sz="4" w:space="0" w:color="auto"/>
            </w:tcBorders>
          </w:tcPr>
          <w:p w:rsidR="005E3D49" w:rsidRPr="005E3D49" w:rsidRDefault="005E3D49" w:rsidP="00146B6D">
            <w:pPr>
              <w:ind w:left="0" w:right="18"/>
              <w:rPr>
                <w:rFonts w:asciiTheme="minorHAnsi" w:eastAsia="Times New Roman" w:hAnsiTheme="minorHAnsi" w:cstheme="minorHAnsi"/>
                <w:bCs/>
                <w:color w:val="000000" w:themeColor="text1"/>
              </w:rPr>
            </w:pPr>
            <w:r w:rsidRPr="005E3D49">
              <w:rPr>
                <w:rFonts w:asciiTheme="minorHAnsi" w:eastAsia="Times New Roman" w:hAnsiTheme="minorHAnsi" w:cstheme="minorHAnsi"/>
                <w:bCs/>
                <w:color w:val="000000" w:themeColor="text1"/>
              </w:rPr>
              <w:t>LRAPA Board of Directors Meeting, March 14, 2008, Item 4: Adoption of Title 47 amendments</w:t>
            </w:r>
          </w:p>
        </w:tc>
        <w:tc>
          <w:tcPr>
            <w:tcW w:w="4950" w:type="dxa"/>
            <w:tcBorders>
              <w:right w:val="double" w:sz="4" w:space="0" w:color="auto"/>
            </w:tcBorders>
          </w:tcPr>
          <w:p w:rsidR="005E3D49" w:rsidRPr="005E3D49" w:rsidRDefault="005E3D49" w:rsidP="00146B6D">
            <w:pPr>
              <w:ind w:left="72" w:right="18"/>
              <w:rPr>
                <w:rFonts w:asciiTheme="minorHAnsi" w:eastAsia="Times New Roman" w:hAnsiTheme="minorHAnsi" w:cstheme="minorHAnsi"/>
                <w:bCs/>
                <w:color w:val="000000" w:themeColor="text1"/>
              </w:rPr>
            </w:pPr>
            <w:r w:rsidRPr="005E3D49">
              <w:rPr>
                <w:rFonts w:asciiTheme="minorHAnsi" w:eastAsia="Times New Roman" w:hAnsiTheme="minorHAnsi" w:cstheme="minorHAnsi"/>
                <w:bCs/>
                <w:color w:val="000000" w:themeColor="text1"/>
              </w:rPr>
              <w:t>DEQ Headquarters</w:t>
            </w:r>
          </w:p>
          <w:p w:rsidR="005E3D49" w:rsidRPr="005E3D49" w:rsidRDefault="005E3D49" w:rsidP="00146B6D">
            <w:pPr>
              <w:ind w:left="72" w:right="18"/>
              <w:rPr>
                <w:rFonts w:asciiTheme="minorHAnsi" w:eastAsia="Times New Roman" w:hAnsiTheme="minorHAnsi" w:cstheme="minorHAnsi"/>
                <w:bCs/>
                <w:color w:val="000000" w:themeColor="text1"/>
              </w:rPr>
            </w:pPr>
            <w:r w:rsidRPr="005E3D49">
              <w:rPr>
                <w:rFonts w:asciiTheme="minorHAnsi" w:eastAsia="Times New Roman" w:hAnsiTheme="minorHAnsi" w:cstheme="minorHAnsi"/>
                <w:bCs/>
                <w:color w:val="000000" w:themeColor="text1"/>
              </w:rPr>
              <w:t>811 SW 6</w:t>
            </w:r>
            <w:r w:rsidRPr="005E3D49">
              <w:rPr>
                <w:rFonts w:asciiTheme="minorHAnsi" w:eastAsia="Times New Roman" w:hAnsiTheme="minorHAnsi" w:cstheme="minorHAnsi"/>
                <w:bCs/>
                <w:color w:val="000000" w:themeColor="text1"/>
                <w:vertAlign w:val="superscript"/>
              </w:rPr>
              <w:t>th</w:t>
            </w:r>
            <w:r w:rsidRPr="005E3D49">
              <w:rPr>
                <w:rFonts w:asciiTheme="minorHAnsi" w:eastAsia="Times New Roman" w:hAnsiTheme="minorHAnsi" w:cstheme="minorHAnsi"/>
                <w:bCs/>
                <w:color w:val="000000" w:themeColor="text1"/>
              </w:rPr>
              <w:t xml:space="preserve"> Avenue</w:t>
            </w:r>
          </w:p>
          <w:p w:rsidR="005E3D49" w:rsidRPr="005E3D49" w:rsidRDefault="005E3D49" w:rsidP="00146B6D">
            <w:pPr>
              <w:ind w:left="72" w:right="18"/>
              <w:rPr>
                <w:rFonts w:asciiTheme="minorHAnsi" w:eastAsia="Times New Roman" w:hAnsiTheme="minorHAnsi" w:cstheme="minorHAnsi"/>
                <w:bCs/>
                <w:color w:val="000000" w:themeColor="text1"/>
              </w:rPr>
            </w:pPr>
            <w:r w:rsidRPr="005E3D49">
              <w:rPr>
                <w:rFonts w:asciiTheme="minorHAnsi" w:eastAsia="Times New Roman" w:hAnsiTheme="minorHAnsi" w:cstheme="minorHAnsi"/>
                <w:bCs/>
                <w:color w:val="000000" w:themeColor="text1"/>
              </w:rPr>
              <w:t>Portland, OR 97204</w:t>
            </w:r>
          </w:p>
        </w:tc>
      </w:tr>
      <w:tr w:rsidR="005E3D49" w:rsidTr="005E3D49">
        <w:trPr>
          <w:trHeight w:val="512"/>
        </w:trPr>
        <w:tc>
          <w:tcPr>
            <w:tcW w:w="4860" w:type="dxa"/>
            <w:tcBorders>
              <w:left w:val="double" w:sz="4" w:space="0" w:color="auto"/>
            </w:tcBorders>
          </w:tcPr>
          <w:p w:rsidR="005E3D49" w:rsidRPr="005E3D49" w:rsidRDefault="005E3D49" w:rsidP="00146B6D">
            <w:pPr>
              <w:ind w:left="0" w:right="18"/>
              <w:rPr>
                <w:rFonts w:asciiTheme="minorHAnsi" w:eastAsia="Times New Roman" w:hAnsiTheme="minorHAnsi" w:cstheme="minorHAnsi"/>
                <w:bCs/>
                <w:color w:val="000000" w:themeColor="text1"/>
                <w:highlight w:val="yellow"/>
              </w:rPr>
            </w:pPr>
            <w:r w:rsidRPr="005E3D49">
              <w:rPr>
                <w:rFonts w:asciiTheme="minorHAnsi" w:eastAsia="Times New Roman" w:hAnsiTheme="minorHAnsi" w:cstheme="minorHAnsi"/>
                <w:bCs/>
                <w:color w:val="000000" w:themeColor="text1"/>
              </w:rPr>
              <w:t xml:space="preserve">Oregon Administrative Rules for Open Burning - Chapter 340 Division 264 </w:t>
            </w:r>
          </w:p>
        </w:tc>
        <w:tc>
          <w:tcPr>
            <w:tcW w:w="4950" w:type="dxa"/>
            <w:tcBorders>
              <w:right w:val="double" w:sz="4" w:space="0" w:color="auto"/>
            </w:tcBorders>
          </w:tcPr>
          <w:p w:rsidR="005E3D49" w:rsidRPr="005E3D49" w:rsidRDefault="001411CC" w:rsidP="00146B6D">
            <w:pPr>
              <w:ind w:left="72" w:right="18"/>
              <w:rPr>
                <w:rFonts w:asciiTheme="minorHAnsi" w:eastAsia="Times New Roman" w:hAnsiTheme="minorHAnsi" w:cstheme="minorHAnsi"/>
                <w:bCs/>
                <w:color w:val="000000" w:themeColor="text1"/>
              </w:rPr>
            </w:pPr>
            <w:hyperlink r:id="rId19" w:history="1">
              <w:r w:rsidR="005E3D49" w:rsidRPr="005E3D49">
                <w:rPr>
                  <w:rStyle w:val="Hyperlink"/>
                  <w:rFonts w:asciiTheme="minorHAnsi" w:eastAsia="Times New Roman" w:hAnsiTheme="minorHAnsi" w:cstheme="minorHAnsi"/>
                  <w:bCs/>
                </w:rPr>
                <w:t>http://arcweb.sos.state.or.us/pages/rules/oars_300/oar_340/340_264.html</w:t>
              </w:r>
            </w:hyperlink>
          </w:p>
        </w:tc>
      </w:tr>
      <w:tr w:rsidR="005E3D49" w:rsidTr="00146B6D">
        <w:trPr>
          <w:trHeight w:val="809"/>
        </w:trPr>
        <w:tc>
          <w:tcPr>
            <w:tcW w:w="4860" w:type="dxa"/>
            <w:tcBorders>
              <w:left w:val="double" w:sz="4" w:space="0" w:color="auto"/>
            </w:tcBorders>
          </w:tcPr>
          <w:p w:rsidR="005E3D49" w:rsidRPr="005E3D49" w:rsidRDefault="005E3D49" w:rsidP="00146B6D">
            <w:pPr>
              <w:ind w:left="0" w:right="18"/>
              <w:rPr>
                <w:rFonts w:asciiTheme="minorHAnsi" w:eastAsia="Times New Roman" w:hAnsiTheme="minorHAnsi" w:cstheme="minorHAnsi"/>
                <w:bCs/>
                <w:color w:val="000000" w:themeColor="text1"/>
              </w:rPr>
            </w:pPr>
            <w:r w:rsidRPr="005E3D49">
              <w:rPr>
                <w:rFonts w:asciiTheme="minorHAnsi" w:eastAsia="Times New Roman" w:hAnsiTheme="minorHAnsi" w:cstheme="minorHAnsi"/>
                <w:bCs/>
                <w:color w:val="000000" w:themeColor="text1"/>
              </w:rPr>
              <w:t>LRAPA Board of Directors Meeting, October 9, 2007, Item 7: Adoption of Title 47 amendments</w:t>
            </w:r>
          </w:p>
        </w:tc>
        <w:tc>
          <w:tcPr>
            <w:tcW w:w="4950" w:type="dxa"/>
            <w:tcBorders>
              <w:right w:val="double" w:sz="4" w:space="0" w:color="auto"/>
            </w:tcBorders>
          </w:tcPr>
          <w:p w:rsidR="005E3D49" w:rsidRPr="005E3D49" w:rsidRDefault="005E3D49" w:rsidP="00146B6D">
            <w:pPr>
              <w:ind w:left="72" w:right="18"/>
              <w:rPr>
                <w:rFonts w:asciiTheme="minorHAnsi" w:eastAsia="Times New Roman" w:hAnsiTheme="minorHAnsi" w:cstheme="minorHAnsi"/>
                <w:bCs/>
                <w:color w:val="000000" w:themeColor="text1"/>
              </w:rPr>
            </w:pPr>
            <w:r w:rsidRPr="005E3D49">
              <w:rPr>
                <w:rFonts w:asciiTheme="minorHAnsi" w:eastAsia="Times New Roman" w:hAnsiTheme="minorHAnsi" w:cstheme="minorHAnsi"/>
                <w:bCs/>
                <w:color w:val="000000" w:themeColor="text1"/>
              </w:rPr>
              <w:t>DEQ Headquarters</w:t>
            </w:r>
          </w:p>
          <w:p w:rsidR="005E3D49" w:rsidRPr="005E3D49" w:rsidRDefault="005E3D49" w:rsidP="00146B6D">
            <w:pPr>
              <w:ind w:left="72" w:right="18"/>
              <w:rPr>
                <w:rFonts w:asciiTheme="minorHAnsi" w:eastAsia="Times New Roman" w:hAnsiTheme="minorHAnsi" w:cstheme="minorHAnsi"/>
                <w:bCs/>
                <w:color w:val="000000" w:themeColor="text1"/>
              </w:rPr>
            </w:pPr>
            <w:r w:rsidRPr="005E3D49">
              <w:rPr>
                <w:rFonts w:asciiTheme="minorHAnsi" w:eastAsia="Times New Roman" w:hAnsiTheme="minorHAnsi" w:cstheme="minorHAnsi"/>
                <w:bCs/>
                <w:color w:val="000000" w:themeColor="text1"/>
              </w:rPr>
              <w:t>811 SW 6</w:t>
            </w:r>
            <w:r w:rsidRPr="005E3D49">
              <w:rPr>
                <w:rFonts w:asciiTheme="minorHAnsi" w:eastAsia="Times New Roman" w:hAnsiTheme="minorHAnsi" w:cstheme="minorHAnsi"/>
                <w:bCs/>
                <w:color w:val="000000" w:themeColor="text1"/>
                <w:vertAlign w:val="superscript"/>
              </w:rPr>
              <w:t>th</w:t>
            </w:r>
            <w:r w:rsidRPr="005E3D49">
              <w:rPr>
                <w:rFonts w:asciiTheme="minorHAnsi" w:eastAsia="Times New Roman" w:hAnsiTheme="minorHAnsi" w:cstheme="minorHAnsi"/>
                <w:bCs/>
                <w:color w:val="000000" w:themeColor="text1"/>
              </w:rPr>
              <w:t xml:space="preserve"> Avenue</w:t>
            </w:r>
          </w:p>
          <w:p w:rsidR="005E3D49" w:rsidRPr="005E3D49" w:rsidRDefault="005E3D49" w:rsidP="00146B6D">
            <w:pPr>
              <w:ind w:left="72" w:right="18"/>
              <w:rPr>
                <w:rFonts w:asciiTheme="minorHAnsi" w:eastAsia="Times New Roman" w:hAnsiTheme="minorHAnsi" w:cstheme="minorHAnsi"/>
                <w:bCs/>
                <w:color w:val="000000" w:themeColor="text1"/>
              </w:rPr>
            </w:pPr>
            <w:r w:rsidRPr="005E3D49">
              <w:rPr>
                <w:rFonts w:asciiTheme="minorHAnsi" w:eastAsia="Times New Roman" w:hAnsiTheme="minorHAnsi" w:cstheme="minorHAnsi"/>
                <w:bCs/>
                <w:color w:val="000000" w:themeColor="text1"/>
              </w:rPr>
              <w:t>Portland, OR 97204</w:t>
            </w:r>
          </w:p>
        </w:tc>
      </w:tr>
      <w:tr w:rsidR="005E3D49" w:rsidTr="00146B6D">
        <w:trPr>
          <w:trHeight w:val="809"/>
        </w:trPr>
        <w:tc>
          <w:tcPr>
            <w:tcW w:w="4860" w:type="dxa"/>
            <w:tcBorders>
              <w:left w:val="double" w:sz="4" w:space="0" w:color="auto"/>
            </w:tcBorders>
          </w:tcPr>
          <w:p w:rsidR="005E3D49" w:rsidRPr="005E3D49" w:rsidRDefault="005E3D49" w:rsidP="00146B6D">
            <w:pPr>
              <w:ind w:left="0" w:right="1008"/>
              <w:rPr>
                <w:rFonts w:ascii="Times New Roman" w:eastAsia="Times New Roman" w:hAnsi="Times New Roman" w:cs="Times New Roman"/>
                <w:bCs/>
                <w:color w:val="000000" w:themeColor="text1"/>
                <w:highlight w:val="yellow"/>
              </w:rPr>
            </w:pPr>
            <w:r w:rsidRPr="005E3D49">
              <w:rPr>
                <w:rFonts w:asciiTheme="minorHAnsi" w:eastAsia="Times New Roman" w:hAnsiTheme="minorHAnsi" w:cstheme="minorHAnsi"/>
              </w:rPr>
              <w:t>LRAPA Citizens Advisory Committee Meeting, May 29, 2007</w:t>
            </w:r>
          </w:p>
        </w:tc>
        <w:tc>
          <w:tcPr>
            <w:tcW w:w="4950" w:type="dxa"/>
            <w:tcBorders>
              <w:right w:val="double" w:sz="4" w:space="0" w:color="auto"/>
            </w:tcBorders>
          </w:tcPr>
          <w:p w:rsidR="005E3D49" w:rsidRPr="005E3D49" w:rsidRDefault="005E3D49" w:rsidP="00146B6D">
            <w:pPr>
              <w:ind w:left="72" w:right="18"/>
              <w:rPr>
                <w:rFonts w:asciiTheme="minorHAnsi" w:eastAsia="Times New Roman" w:hAnsiTheme="minorHAnsi" w:cstheme="minorHAnsi"/>
                <w:bCs/>
                <w:color w:val="000000" w:themeColor="text1"/>
              </w:rPr>
            </w:pPr>
            <w:r w:rsidRPr="005E3D49">
              <w:rPr>
                <w:rFonts w:asciiTheme="minorHAnsi" w:eastAsia="Times New Roman" w:hAnsiTheme="minorHAnsi" w:cstheme="minorHAnsi"/>
                <w:bCs/>
                <w:color w:val="000000" w:themeColor="text1"/>
              </w:rPr>
              <w:t>DEQ Headquarters</w:t>
            </w:r>
          </w:p>
          <w:p w:rsidR="005E3D49" w:rsidRPr="005E3D49" w:rsidRDefault="005E3D49" w:rsidP="00146B6D">
            <w:pPr>
              <w:ind w:left="72" w:right="18"/>
              <w:rPr>
                <w:rFonts w:asciiTheme="minorHAnsi" w:eastAsia="Times New Roman" w:hAnsiTheme="minorHAnsi" w:cstheme="minorHAnsi"/>
                <w:bCs/>
                <w:color w:val="000000" w:themeColor="text1"/>
              </w:rPr>
            </w:pPr>
            <w:r w:rsidRPr="005E3D49">
              <w:rPr>
                <w:rFonts w:asciiTheme="minorHAnsi" w:eastAsia="Times New Roman" w:hAnsiTheme="minorHAnsi" w:cstheme="minorHAnsi"/>
                <w:bCs/>
                <w:color w:val="000000" w:themeColor="text1"/>
              </w:rPr>
              <w:t>811 SW 6</w:t>
            </w:r>
            <w:r w:rsidRPr="005E3D49">
              <w:rPr>
                <w:rFonts w:asciiTheme="minorHAnsi" w:eastAsia="Times New Roman" w:hAnsiTheme="minorHAnsi" w:cstheme="minorHAnsi"/>
                <w:bCs/>
                <w:color w:val="000000" w:themeColor="text1"/>
                <w:vertAlign w:val="superscript"/>
              </w:rPr>
              <w:t>th</w:t>
            </w:r>
            <w:r w:rsidRPr="005E3D49">
              <w:rPr>
                <w:rFonts w:asciiTheme="minorHAnsi" w:eastAsia="Times New Roman" w:hAnsiTheme="minorHAnsi" w:cstheme="minorHAnsi"/>
                <w:bCs/>
                <w:color w:val="000000" w:themeColor="text1"/>
              </w:rPr>
              <w:t xml:space="preserve"> Avenue</w:t>
            </w:r>
          </w:p>
          <w:p w:rsidR="005E3D49" w:rsidRPr="005E3D49" w:rsidRDefault="005E3D49" w:rsidP="00146B6D">
            <w:pPr>
              <w:ind w:left="72" w:right="18"/>
              <w:rPr>
                <w:rFonts w:asciiTheme="minorHAnsi" w:eastAsia="Times New Roman" w:hAnsiTheme="minorHAnsi" w:cstheme="minorHAnsi"/>
                <w:bCs/>
                <w:color w:val="000000" w:themeColor="text1"/>
                <w:highlight w:val="yellow"/>
              </w:rPr>
            </w:pPr>
            <w:r w:rsidRPr="005E3D49">
              <w:rPr>
                <w:rFonts w:asciiTheme="minorHAnsi" w:eastAsia="Times New Roman" w:hAnsiTheme="minorHAnsi" w:cstheme="minorHAnsi"/>
                <w:bCs/>
                <w:color w:val="000000" w:themeColor="text1"/>
              </w:rPr>
              <w:t>Portland, OR 97204</w:t>
            </w:r>
          </w:p>
        </w:tc>
      </w:tr>
    </w:tbl>
    <w:p w:rsidR="00131696" w:rsidRDefault="00131696" w:rsidP="00B34CF8">
      <w:pPr>
        <w:ind w:left="360" w:right="18"/>
        <w:rPr>
          <w:rFonts w:asciiTheme="minorHAnsi" w:eastAsia="Times New Roman" w:hAnsiTheme="minorHAnsi" w:cstheme="minorHAnsi"/>
          <w:bCs/>
          <w:color w:val="0070C0"/>
        </w:rPr>
      </w:pPr>
    </w:p>
    <w:p w:rsidR="00B35715" w:rsidRDefault="00B35715" w:rsidP="00B34CF8">
      <w:pPr>
        <w:spacing w:after="120"/>
        <w:ind w:left="360" w:right="18"/>
        <w:outlineLvl w:val="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Advisory committee</w:t>
      </w:r>
    </w:p>
    <w:p w:rsidR="00131696" w:rsidRPr="00EA5486" w:rsidRDefault="001F178C" w:rsidP="00561EA3">
      <w:pPr>
        <w:ind w:left="720" w:right="18"/>
        <w:rPr>
          <w:rFonts w:asciiTheme="minorHAnsi" w:hAnsiTheme="minorHAnsi" w:cstheme="minorHAnsi"/>
          <w:iCs/>
          <w:color w:val="415B5C" w:themeColor="accent3" w:themeShade="80"/>
        </w:rPr>
      </w:pPr>
      <w:r>
        <w:rPr>
          <w:rFonts w:asciiTheme="minorHAnsi" w:hAnsiTheme="minorHAnsi" w:cstheme="minorHAnsi"/>
          <w:iCs/>
          <w:color w:val="000000" w:themeColor="text1"/>
        </w:rPr>
        <w:t>DEQ did no</w:t>
      </w:r>
      <w:r w:rsidR="00F824B8">
        <w:rPr>
          <w:rFonts w:asciiTheme="minorHAnsi" w:hAnsiTheme="minorHAnsi" w:cstheme="minorHAnsi"/>
          <w:iCs/>
          <w:color w:val="000000" w:themeColor="text1"/>
        </w:rPr>
        <w:t xml:space="preserve">t appoint an advisory committee. </w:t>
      </w:r>
      <w:r w:rsidR="00561EA3" w:rsidRPr="00726277">
        <w:rPr>
          <w:rFonts w:asciiTheme="minorHAnsi" w:hAnsiTheme="minorHAnsi" w:cstheme="minorHAnsi"/>
          <w:iCs/>
          <w:color w:val="000000" w:themeColor="text1"/>
        </w:rPr>
        <w:t xml:space="preserve">When </w:t>
      </w:r>
      <w:r w:rsidR="00561EA3" w:rsidRPr="00EA5486">
        <w:rPr>
          <w:rFonts w:asciiTheme="minorHAnsi" w:hAnsiTheme="minorHAnsi" w:cstheme="minorHAnsi"/>
          <w:iCs/>
          <w:color w:val="000000" w:themeColor="text1"/>
        </w:rPr>
        <w:t xml:space="preserve">LRAPA developed </w:t>
      </w:r>
      <w:r w:rsidR="00561EA3">
        <w:rPr>
          <w:rFonts w:asciiTheme="minorHAnsi" w:hAnsiTheme="minorHAnsi" w:cstheme="minorHAnsi"/>
          <w:iCs/>
          <w:color w:val="000000" w:themeColor="text1"/>
        </w:rPr>
        <w:t>its</w:t>
      </w:r>
      <w:r w:rsidR="00561EA3" w:rsidRPr="00EA5486">
        <w:rPr>
          <w:rFonts w:asciiTheme="minorHAnsi" w:hAnsiTheme="minorHAnsi" w:cstheme="minorHAnsi"/>
          <w:iCs/>
          <w:color w:val="000000" w:themeColor="text1"/>
        </w:rPr>
        <w:t xml:space="preserve"> </w:t>
      </w:r>
      <w:r w:rsidR="00561EA3">
        <w:rPr>
          <w:rFonts w:asciiTheme="minorHAnsi" w:hAnsiTheme="minorHAnsi" w:cstheme="minorHAnsi"/>
          <w:iCs/>
          <w:color w:val="000000" w:themeColor="text1"/>
        </w:rPr>
        <w:t>rule</w:t>
      </w:r>
      <w:r w:rsidR="00561EA3" w:rsidRPr="00EA5486">
        <w:rPr>
          <w:rFonts w:asciiTheme="minorHAnsi" w:hAnsiTheme="minorHAnsi" w:cstheme="minorHAnsi"/>
          <w:iCs/>
          <w:color w:val="000000" w:themeColor="text1"/>
        </w:rPr>
        <w:t xml:space="preserve"> amendments in </w:t>
      </w:r>
      <w:r w:rsidR="00561EA3">
        <w:rPr>
          <w:rFonts w:asciiTheme="minorHAnsi" w:hAnsiTheme="minorHAnsi" w:cstheme="minorHAnsi"/>
          <w:iCs/>
          <w:color w:val="000000" w:themeColor="text1"/>
        </w:rPr>
        <w:t>2007</w:t>
      </w:r>
      <w:r w:rsidR="00561EA3" w:rsidRPr="00EA5486">
        <w:rPr>
          <w:rFonts w:asciiTheme="minorHAnsi" w:hAnsiTheme="minorHAnsi" w:cstheme="minorHAnsi"/>
          <w:iCs/>
          <w:color w:val="000000" w:themeColor="text1"/>
        </w:rPr>
        <w:t>, it consulted the Citizens Advisory Committee</w:t>
      </w:r>
      <w:r w:rsidR="00561EA3">
        <w:rPr>
          <w:rFonts w:asciiTheme="minorHAnsi" w:hAnsiTheme="minorHAnsi" w:cstheme="minorHAnsi"/>
          <w:iCs/>
          <w:color w:val="000000" w:themeColor="text1"/>
        </w:rPr>
        <w:t xml:space="preserve"> and considered the committee’s recommendations on fiscal and economic impacts of the rule</w:t>
      </w:r>
      <w:r w:rsidR="00561EA3" w:rsidRPr="00EA5486">
        <w:rPr>
          <w:rFonts w:asciiTheme="minorHAnsi" w:hAnsiTheme="minorHAnsi" w:cstheme="minorHAnsi"/>
          <w:iCs/>
          <w:color w:val="000000" w:themeColor="text1"/>
        </w:rPr>
        <w:t>.</w:t>
      </w:r>
      <w:r w:rsidR="00561EA3">
        <w:rPr>
          <w:rFonts w:asciiTheme="minorHAnsi" w:hAnsiTheme="minorHAnsi" w:cstheme="minorHAnsi"/>
          <w:iCs/>
          <w:color w:val="000000" w:themeColor="text1"/>
        </w:rPr>
        <w:t xml:space="preserve"> DEQ reviewed the committee’s findings, as well as the documents listed above,</w:t>
      </w:r>
      <w:r w:rsidR="00903807">
        <w:rPr>
          <w:rFonts w:ascii="Times New Roman" w:hAnsi="Times New Roman" w:cs="Times New Roman"/>
        </w:rPr>
        <w:t xml:space="preserve"> </w:t>
      </w:r>
      <w:r w:rsidR="00903807" w:rsidRPr="00EA5486">
        <w:rPr>
          <w:rFonts w:ascii="Times New Roman" w:hAnsi="Times New Roman" w:cs="Times New Roman"/>
        </w:rPr>
        <w:t>in light of event</w:t>
      </w:r>
      <w:r w:rsidR="00561EA3">
        <w:rPr>
          <w:rFonts w:ascii="Times New Roman" w:hAnsi="Times New Roman" w:cs="Times New Roman"/>
        </w:rPr>
        <w:t xml:space="preserve">s that have occurred since 2008. </w:t>
      </w:r>
      <w:r w:rsidR="00561EA3">
        <w:rPr>
          <w:rFonts w:ascii="Times New Roman" w:hAnsi="Times New Roman"/>
        </w:rPr>
        <w:t xml:space="preserve">DEQ has determined </w:t>
      </w:r>
      <w:r w:rsidR="00561EA3" w:rsidRPr="00EA5486">
        <w:rPr>
          <w:rFonts w:ascii="Times New Roman" w:hAnsi="Times New Roman"/>
        </w:rPr>
        <w:t xml:space="preserve">that the proposed </w:t>
      </w:r>
      <w:r w:rsidR="00561EA3">
        <w:rPr>
          <w:rFonts w:ascii="Times New Roman" w:hAnsi="Times New Roman"/>
        </w:rPr>
        <w:t xml:space="preserve">rules </w:t>
      </w:r>
      <w:r w:rsidR="00561EA3" w:rsidRPr="00EA5486">
        <w:rPr>
          <w:rFonts w:ascii="Times New Roman" w:hAnsi="Times New Roman"/>
        </w:rPr>
        <w:t>have no significant fiscal or economic impact</w:t>
      </w:r>
      <w:r w:rsidR="00561EA3">
        <w:rPr>
          <w:rFonts w:ascii="Times New Roman" w:hAnsi="Times New Roman"/>
        </w:rPr>
        <w:t xml:space="preserve"> and</w:t>
      </w:r>
      <w:r w:rsidR="00561EA3">
        <w:rPr>
          <w:rFonts w:ascii="Times New Roman" w:hAnsi="Times New Roman" w:cs="Times New Roman"/>
        </w:rPr>
        <w:t xml:space="preserve"> that convening a fiscal advisory committee would be an extraneous use of DEQ resources. </w:t>
      </w:r>
    </w:p>
    <w:p w:rsidR="00903807" w:rsidRPr="00B15DF7" w:rsidRDefault="00903807" w:rsidP="00B34CF8">
      <w:pPr>
        <w:ind w:left="360" w:right="18"/>
        <w:outlineLvl w:val="0"/>
        <w:rPr>
          <w:rFonts w:ascii="Times New Roman" w:eastAsia="Times New Roman" w:hAnsi="Times New Roman" w:cs="Times New Roman"/>
        </w:rPr>
      </w:pPr>
    </w:p>
    <w:p w:rsidR="00A50464" w:rsidRPr="00C65D06" w:rsidRDefault="00A50464" w:rsidP="00B34CF8">
      <w:pPr>
        <w:spacing w:after="120"/>
        <w:ind w:left="360" w:right="18"/>
        <w:outlineLvl w:val="0"/>
        <w:rPr>
          <w:rFonts w:asciiTheme="majorHAnsi" w:eastAsia="Times New Roman" w:hAnsiTheme="majorHAnsi" w:cstheme="majorHAnsi"/>
          <w:bCs/>
          <w:color w:val="504938"/>
          <w:sz w:val="22"/>
          <w:szCs w:val="22"/>
        </w:rPr>
      </w:pPr>
      <w:r w:rsidRPr="00C65D06">
        <w:rPr>
          <w:rFonts w:asciiTheme="majorHAnsi" w:eastAsia="Times New Roman" w:hAnsiTheme="majorHAnsi" w:cstheme="majorHAnsi"/>
          <w:bCs/>
          <w:color w:val="504938"/>
          <w:sz w:val="22"/>
          <w:szCs w:val="22"/>
        </w:rPr>
        <w:t xml:space="preserve">Housing </w:t>
      </w:r>
      <w:r w:rsidR="000B6AA9">
        <w:rPr>
          <w:rFonts w:asciiTheme="majorHAnsi" w:eastAsia="Times New Roman" w:hAnsiTheme="majorHAnsi" w:cstheme="majorHAnsi"/>
          <w:bCs/>
          <w:color w:val="504938"/>
          <w:sz w:val="22"/>
          <w:szCs w:val="22"/>
        </w:rPr>
        <w:t>c</w:t>
      </w:r>
      <w:r w:rsidRPr="00C65D06">
        <w:rPr>
          <w:rFonts w:asciiTheme="majorHAnsi" w:eastAsia="Times New Roman" w:hAnsiTheme="majorHAnsi" w:cstheme="majorHAnsi"/>
          <w:bCs/>
          <w:color w:val="504938"/>
          <w:sz w:val="22"/>
          <w:szCs w:val="22"/>
        </w:rPr>
        <w:t>ost</w:t>
      </w:r>
      <w:r w:rsidR="00F824B8">
        <w:rPr>
          <w:rFonts w:asciiTheme="majorHAnsi" w:eastAsia="Times New Roman" w:hAnsiTheme="majorHAnsi" w:cstheme="majorHAnsi"/>
          <w:bCs/>
          <w:color w:val="504938"/>
          <w:sz w:val="22"/>
          <w:szCs w:val="22"/>
        </w:rPr>
        <w:t xml:space="preserve">  </w:t>
      </w:r>
    </w:p>
    <w:p w:rsidR="003D6D98" w:rsidRPr="00AA26D5" w:rsidRDefault="00F824B8" w:rsidP="00B34CF8">
      <w:pPr>
        <w:ind w:left="720" w:right="18"/>
        <w:rPr>
          <w:rFonts w:asciiTheme="minorHAnsi" w:hAnsiTheme="minorHAnsi" w:cstheme="minorHAnsi"/>
          <w:b/>
          <w:iCs/>
          <w:color w:val="70481C" w:themeColor="accent6" w:themeShade="80"/>
        </w:rPr>
      </w:pPr>
      <w:r>
        <w:rPr>
          <w:rFonts w:ascii="Times New Roman" w:eastAsia="Times New Roman" w:hAnsi="Times New Roman" w:cs="Times New Roman"/>
          <w:bCs/>
          <w:color w:val="000000" w:themeColor="text1"/>
        </w:rPr>
        <w:t xml:space="preserve">To comply with </w:t>
      </w:r>
      <w:hyperlink r:id="rId20" w:history="1">
        <w:r w:rsidRPr="00F824B8">
          <w:rPr>
            <w:rStyle w:val="Hyperlink"/>
            <w:rFonts w:ascii="Times New Roman" w:eastAsia="Times New Roman" w:hAnsi="Times New Roman" w:cs="Times New Roman"/>
            <w:bCs/>
          </w:rPr>
          <w:t>ORS 183.534</w:t>
        </w:r>
      </w:hyperlink>
      <w:r>
        <w:rPr>
          <w:rFonts w:ascii="Times New Roman" w:eastAsia="Times New Roman" w:hAnsi="Times New Roman" w:cs="Times New Roman"/>
          <w:bCs/>
          <w:color w:val="000000" w:themeColor="text1"/>
        </w:rPr>
        <w:t xml:space="preserve">, </w:t>
      </w:r>
      <w:r w:rsidR="00E368CA" w:rsidRPr="00E368CA">
        <w:rPr>
          <w:rFonts w:ascii="Times New Roman" w:eastAsia="Times New Roman" w:hAnsi="Times New Roman" w:cs="Times New Roman"/>
          <w:bCs/>
        </w:rPr>
        <w:t>DEQ determined the proposed rule</w:t>
      </w:r>
      <w:r>
        <w:rPr>
          <w:rFonts w:ascii="Times New Roman" w:eastAsia="Times New Roman" w:hAnsi="Times New Roman" w:cs="Times New Roman"/>
          <w:bCs/>
        </w:rPr>
        <w:t xml:space="preserve">s </w:t>
      </w:r>
      <w:r w:rsidR="0085122C">
        <w:rPr>
          <w:rFonts w:ascii="Times New Roman" w:eastAsia="Times New Roman" w:hAnsi="Times New Roman" w:cs="Times New Roman"/>
          <w:bCs/>
        </w:rPr>
        <w:t>would</w:t>
      </w:r>
      <w:r w:rsidR="00E368CA" w:rsidRPr="00E368CA">
        <w:rPr>
          <w:rFonts w:ascii="Times New Roman" w:eastAsia="Times New Roman" w:hAnsi="Times New Roman" w:cs="Times New Roman"/>
          <w:bCs/>
        </w:rPr>
        <w:t xml:space="preserve"> </w:t>
      </w:r>
      <w:r w:rsidR="0085122C">
        <w:rPr>
          <w:rFonts w:ascii="Times New Roman" w:eastAsia="Times New Roman" w:hAnsi="Times New Roman" w:cs="Times New Roman"/>
          <w:bCs/>
        </w:rPr>
        <w:t>have no</w:t>
      </w:r>
      <w:r w:rsidR="00E368CA" w:rsidRPr="00E368CA">
        <w:rPr>
          <w:rFonts w:ascii="Times New Roman" w:eastAsia="Times New Roman" w:hAnsi="Times New Roman" w:cs="Times New Roman"/>
          <w:bCs/>
        </w:rPr>
        <w:t xml:space="preserve"> effect on the development cost of a 6,000</w:t>
      </w:r>
      <w:r w:rsidR="000B6AA9">
        <w:rPr>
          <w:rFonts w:ascii="Times New Roman" w:eastAsia="Times New Roman" w:hAnsi="Times New Roman" w:cs="Times New Roman"/>
          <w:bCs/>
        </w:rPr>
        <w:t>-</w:t>
      </w:r>
      <w:r w:rsidR="00E368CA" w:rsidRPr="00E368CA">
        <w:rPr>
          <w:rFonts w:ascii="Times New Roman" w:eastAsia="Times New Roman" w:hAnsi="Times New Roman" w:cs="Times New Roman"/>
          <w:bCs/>
        </w:rPr>
        <w:t>square</w:t>
      </w:r>
      <w:r w:rsidR="000B6AA9">
        <w:rPr>
          <w:rFonts w:ascii="Times New Roman" w:eastAsia="Times New Roman" w:hAnsi="Times New Roman" w:cs="Times New Roman"/>
          <w:bCs/>
        </w:rPr>
        <w:t>-</w:t>
      </w:r>
      <w:r w:rsidR="00E368CA" w:rsidRPr="00E368CA">
        <w:rPr>
          <w:rFonts w:ascii="Times New Roman" w:eastAsia="Times New Roman" w:hAnsi="Times New Roman" w:cs="Times New Roman"/>
          <w:bCs/>
        </w:rPr>
        <w:t>foot parcel and construction of a 1,200</w:t>
      </w:r>
      <w:r w:rsidR="000B6AA9">
        <w:rPr>
          <w:rFonts w:ascii="Times New Roman" w:eastAsia="Times New Roman" w:hAnsi="Times New Roman" w:cs="Times New Roman"/>
          <w:bCs/>
        </w:rPr>
        <w:t>-</w:t>
      </w:r>
      <w:r w:rsidR="00E368CA" w:rsidRPr="00E368CA">
        <w:rPr>
          <w:rFonts w:ascii="Times New Roman" w:eastAsia="Times New Roman" w:hAnsi="Times New Roman" w:cs="Times New Roman"/>
          <w:bCs/>
        </w:rPr>
        <w:t>square</w:t>
      </w:r>
      <w:r w:rsidR="000B6AA9">
        <w:rPr>
          <w:rFonts w:ascii="Times New Roman" w:eastAsia="Times New Roman" w:hAnsi="Times New Roman" w:cs="Times New Roman"/>
          <w:bCs/>
        </w:rPr>
        <w:t>-</w:t>
      </w:r>
      <w:r w:rsidR="00AA26D5">
        <w:rPr>
          <w:rFonts w:ascii="Times New Roman" w:eastAsia="Times New Roman" w:hAnsi="Times New Roman" w:cs="Times New Roman"/>
          <w:bCs/>
        </w:rPr>
        <w:t xml:space="preserve">foot detached, </w:t>
      </w:r>
      <w:r w:rsidR="00E368CA" w:rsidRPr="00E368CA">
        <w:rPr>
          <w:rFonts w:ascii="Times New Roman" w:eastAsia="Times New Roman" w:hAnsi="Times New Roman" w:cs="Times New Roman"/>
          <w:bCs/>
        </w:rPr>
        <w:t>single</w:t>
      </w:r>
      <w:r w:rsidR="000B6AA9">
        <w:rPr>
          <w:rFonts w:ascii="Times New Roman" w:eastAsia="Times New Roman" w:hAnsi="Times New Roman" w:cs="Times New Roman"/>
          <w:bCs/>
        </w:rPr>
        <w:t>-</w:t>
      </w:r>
      <w:r w:rsidR="00E368CA" w:rsidRPr="00E368CA">
        <w:rPr>
          <w:rFonts w:ascii="Times New Roman" w:eastAsia="Times New Roman" w:hAnsi="Times New Roman" w:cs="Times New Roman"/>
          <w:bCs/>
        </w:rPr>
        <w:t xml:space="preserve">family dwelling on that parcel. </w:t>
      </w:r>
      <w:r w:rsidR="00561EA3" w:rsidRPr="002D27E8">
        <w:rPr>
          <w:rFonts w:ascii="Times New Roman" w:hAnsi="Times New Roman"/>
        </w:rPr>
        <w:t>This proposal involves minor clarifications and updates that primarily affect residential open burning in Lane County.</w:t>
      </w:r>
    </w:p>
    <w:p w:rsidR="00B60B1B" w:rsidRDefault="00B60B1B" w:rsidP="00B34CF8">
      <w:pPr>
        <w:ind w:left="720" w:right="18"/>
        <w:rPr>
          <w:color w:val="000000" w:themeColor="text1"/>
        </w:rPr>
      </w:pPr>
    </w:p>
    <w:p w:rsidR="002F412E" w:rsidRDefault="002F412E" w:rsidP="00B34CF8">
      <w:pPr>
        <w:ind w:left="0" w:right="18"/>
        <w:outlineLvl w:val="0"/>
        <w:rPr>
          <w:rFonts w:eastAsia="Times New Roman"/>
          <w:bCs/>
          <w:color w:val="32525C"/>
          <w:sz w:val="28"/>
          <w:szCs w:val="28"/>
        </w:rPr>
        <w:sectPr w:rsidR="002F412E" w:rsidSect="00B34CF8">
          <w:pgSz w:w="12240" w:h="15840"/>
          <w:pgMar w:top="1080" w:right="990" w:bottom="1080" w:left="360" w:header="720" w:footer="720" w:gutter="432"/>
          <w:cols w:space="720"/>
          <w:docGrid w:linePitch="360"/>
        </w:sectPr>
      </w:pPr>
    </w:p>
    <w:tbl>
      <w:tblPr>
        <w:tblW w:w="12240" w:type="dxa"/>
        <w:tblInd w:w="-702" w:type="dxa"/>
        <w:shd w:val="clear" w:color="auto" w:fill="E2DDDB" w:themeFill="text2" w:themeFillTint="33"/>
        <w:tblLook w:val="04A0"/>
      </w:tblPr>
      <w:tblGrid>
        <w:gridCol w:w="12240"/>
      </w:tblGrid>
      <w:tr w:rsidR="00255B02" w:rsidRPr="00B15DF7" w:rsidTr="00255B02">
        <w:trPr>
          <w:trHeight w:val="639"/>
        </w:trPr>
        <w:tc>
          <w:tcPr>
            <w:tcW w:w="12240" w:type="dxa"/>
            <w:tcBorders>
              <w:top w:val="nil"/>
              <w:left w:val="nil"/>
              <w:bottom w:val="double" w:sz="6" w:space="0" w:color="7F7F7F"/>
              <w:right w:val="nil"/>
            </w:tcBorders>
            <w:shd w:val="clear" w:color="auto" w:fill="E2DDDB" w:themeFill="text2" w:themeFillTint="33"/>
            <w:noWrap/>
            <w:vAlign w:val="bottom"/>
            <w:hideMark/>
          </w:tcPr>
          <w:p w:rsidR="00255B02" w:rsidRPr="00B15DF7" w:rsidRDefault="00255B02" w:rsidP="00255B02">
            <w:pPr>
              <w:ind w:left="0" w:right="18"/>
              <w:outlineLvl w:val="0"/>
              <w:rPr>
                <w:rFonts w:eastAsia="Times New Roman"/>
                <w:bCs/>
                <w:color w:val="32525C"/>
                <w:sz w:val="28"/>
                <w:szCs w:val="28"/>
              </w:rPr>
            </w:pPr>
          </w:p>
          <w:p w:rsidR="00255B02" w:rsidRPr="0085122C" w:rsidRDefault="00255B02" w:rsidP="00E02299">
            <w:pPr>
              <w:ind w:left="0" w:right="18"/>
              <w:outlineLvl w:val="0"/>
              <w:rPr>
                <w:rFonts w:eastAsia="Times New Roman"/>
                <w:b/>
                <w:bCs/>
                <w:color w:val="00494F"/>
                <w:sz w:val="28"/>
                <w:szCs w:val="28"/>
              </w:rPr>
            </w:pPr>
            <w:r>
              <w:rPr>
                <w:rFonts w:eastAsia="Times New Roman"/>
                <w:b/>
                <w:bCs/>
                <w:color w:val="00494F"/>
                <w:sz w:val="28"/>
                <w:szCs w:val="28"/>
              </w:rPr>
              <w:tab/>
            </w:r>
            <w:r>
              <w:rPr>
                <w:rFonts w:eastAsia="Times New Roman"/>
                <w:b/>
                <w:bCs/>
                <w:color w:val="00494F"/>
                <w:sz w:val="28"/>
                <w:szCs w:val="28"/>
              </w:rPr>
              <w:tab/>
            </w:r>
            <w:r w:rsidRPr="0085122C">
              <w:rPr>
                <w:rFonts w:eastAsia="Times New Roman"/>
                <w:b/>
                <w:bCs/>
                <w:color w:val="00494F"/>
                <w:sz w:val="28"/>
                <w:szCs w:val="28"/>
              </w:rPr>
              <w:t>Federal relationship</w:t>
            </w:r>
            <w:r w:rsidRPr="0085122C">
              <w:rPr>
                <w:rFonts w:ascii="Times New Roman" w:eastAsia="Times New Roman" w:hAnsi="Times New Roman" w:cs="Times New Roman"/>
                <w:bCs/>
                <w:color w:val="00494F"/>
                <w:sz w:val="16"/>
                <w:szCs w:val="16"/>
              </w:rPr>
              <w:t xml:space="preserve"> </w:t>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hyperlink r:id="rId21" w:history="1"/>
          </w:p>
        </w:tc>
      </w:tr>
    </w:tbl>
    <w:p w:rsidR="00255B02" w:rsidRPr="00362542" w:rsidRDefault="00255B02" w:rsidP="00255B02">
      <w:pPr>
        <w:ind w:left="720" w:right="18"/>
        <w:rPr>
          <w:color w:val="702C1C" w:themeColor="accent1" w:themeShade="80"/>
        </w:rPr>
      </w:pPr>
    </w:p>
    <w:p w:rsidR="00255B02" w:rsidRPr="00225AE8" w:rsidRDefault="00255B02" w:rsidP="00255B02">
      <w:pPr>
        <w:spacing w:after="120"/>
        <w:ind w:left="360" w:right="18"/>
        <w:outlineLvl w:val="0"/>
        <w:rPr>
          <w:rFonts w:eastAsia="Times New Roman"/>
          <w:bCs/>
          <w:color w:val="685C54" w:themeColor="accent4" w:themeShade="BF"/>
          <w:sz w:val="28"/>
          <w:szCs w:val="28"/>
        </w:rPr>
      </w:pPr>
      <w:r w:rsidRPr="00225AE8">
        <w:rPr>
          <w:rFonts w:ascii="Times New Roman" w:eastAsia="Times New Roman" w:hAnsi="Times New Roman" w:cs="Times New Roman"/>
          <w:i/>
          <w:iCs/>
          <w:color w:val="685C54" w:themeColor="accent4" w:themeShade="BF"/>
          <w:sz w:val="22"/>
          <w:szCs w:val="22"/>
        </w:rPr>
        <w:t>"It is the policy of this state that agencies shall seek to retain and promote the unique identity of Oregon by considering local conditions when an agency adopts policies and rules. However, since there are many federal laws and regulations that apply to activities that are also regulated by the state, it is also the policy of this state that agencies attempt to adopt rules that correspond with equivalent federal laws and rules..."</w:t>
      </w:r>
      <w:r w:rsidR="00E02299">
        <w:rPr>
          <w:rFonts w:ascii="Times New Roman" w:eastAsia="Times New Roman" w:hAnsi="Times New Roman" w:cs="Times New Roman"/>
          <w:i/>
          <w:iCs/>
          <w:color w:val="685C54" w:themeColor="accent4" w:themeShade="BF"/>
          <w:sz w:val="22"/>
          <w:szCs w:val="22"/>
        </w:rPr>
        <w:t xml:space="preserve"> </w:t>
      </w:r>
      <w:hyperlink r:id="rId22" w:history="1">
        <w:r w:rsidR="00E02299" w:rsidRPr="00E02299">
          <w:rPr>
            <w:rStyle w:val="Hyperlink"/>
            <w:rFonts w:ascii="Times New Roman" w:eastAsia="Times New Roman" w:hAnsi="Times New Roman" w:cs="Times New Roman"/>
            <w:iCs/>
            <w:sz w:val="22"/>
            <w:szCs w:val="22"/>
          </w:rPr>
          <w:t>ORS 183.332</w:t>
        </w:r>
      </w:hyperlink>
    </w:p>
    <w:p w:rsidR="00255B02" w:rsidRPr="00225AE8" w:rsidRDefault="00255B02" w:rsidP="00255B02">
      <w:pPr>
        <w:ind w:right="18"/>
        <w:jc w:val="center"/>
        <w:outlineLvl w:val="0"/>
        <w:rPr>
          <w:color w:val="685C54" w:themeColor="accent4" w:themeShade="BF"/>
          <w:sz w:val="16"/>
          <w:szCs w:val="16"/>
          <w:u w:val="single"/>
        </w:rPr>
      </w:pPr>
    </w:p>
    <w:p w:rsidR="00255B02" w:rsidRDefault="00255B02" w:rsidP="00255B02">
      <w:pPr>
        <w:spacing w:after="120"/>
        <w:ind w:left="720" w:right="18"/>
        <w:rPr>
          <w:rFonts w:asciiTheme="majorHAnsi" w:eastAsia="Times New Roman" w:hAnsiTheme="majorHAnsi" w:cstheme="majorHAnsi"/>
          <w:bCs/>
          <w:color w:val="685C54" w:themeColor="accent4" w:themeShade="BF"/>
          <w:sz w:val="22"/>
          <w:szCs w:val="22"/>
        </w:rPr>
      </w:pPr>
      <w:r>
        <w:rPr>
          <w:rFonts w:asciiTheme="majorHAnsi" w:eastAsia="Times New Roman" w:hAnsiTheme="majorHAnsi" w:cstheme="majorHAnsi"/>
          <w:bCs/>
          <w:color w:val="685C54" w:themeColor="accent4" w:themeShade="BF"/>
          <w:sz w:val="22"/>
          <w:szCs w:val="22"/>
        </w:rPr>
        <w:t>Relationship to federal requirements</w:t>
      </w:r>
      <w:r w:rsidRPr="00C933AC">
        <w:rPr>
          <w:rFonts w:asciiTheme="majorHAnsi" w:eastAsia="Times New Roman" w:hAnsiTheme="majorHAnsi" w:cstheme="majorHAnsi"/>
          <w:bCs/>
          <w:color w:val="685C54" w:themeColor="accent4" w:themeShade="BF"/>
          <w:sz w:val="22"/>
          <w:szCs w:val="22"/>
        </w:rPr>
        <w:t xml:space="preserve"> </w:t>
      </w:r>
    </w:p>
    <w:p w:rsidR="00E02299" w:rsidRPr="00903807" w:rsidRDefault="00E02299" w:rsidP="00E02299">
      <w:pPr>
        <w:ind w:left="720" w:right="14"/>
        <w:rPr>
          <w:rFonts w:asciiTheme="minorHAnsi" w:hAnsiTheme="minorHAnsi" w:cstheme="minorHAnsi"/>
          <w:color w:val="000000"/>
        </w:rPr>
      </w:pPr>
      <w:r>
        <w:rPr>
          <w:rFonts w:asciiTheme="minorHAnsi" w:hAnsiTheme="minorHAnsi" w:cstheme="minorHAnsi"/>
          <w:color w:val="000000"/>
        </w:rPr>
        <w:t xml:space="preserve">This section complies with </w:t>
      </w:r>
      <w:hyperlink r:id="rId23" w:history="1">
        <w:r w:rsidR="002B2CFB" w:rsidRPr="00903807">
          <w:rPr>
            <w:rFonts w:asciiTheme="minorHAnsi" w:hAnsiTheme="minorHAnsi" w:cstheme="minorHAnsi"/>
            <w:color w:val="000000"/>
          </w:rPr>
          <w:t>OAR 340-011-0029</w:t>
        </w:r>
      </w:hyperlink>
      <w:r w:rsidRPr="00903807">
        <w:rPr>
          <w:rFonts w:asciiTheme="minorHAnsi" w:hAnsiTheme="minorHAnsi" w:cstheme="minorHAnsi"/>
          <w:color w:val="000000"/>
        </w:rPr>
        <w:t xml:space="preserve"> and </w:t>
      </w:r>
      <w:hyperlink r:id="rId24" w:history="1">
        <w:r w:rsidR="002B2CFB" w:rsidRPr="00903807">
          <w:rPr>
            <w:rFonts w:asciiTheme="minorHAnsi" w:hAnsiTheme="minorHAnsi" w:cstheme="minorHAnsi"/>
            <w:color w:val="000000"/>
          </w:rPr>
          <w:t>ORS 468A.327</w:t>
        </w:r>
      </w:hyperlink>
      <w:r w:rsidRPr="00903807">
        <w:rPr>
          <w:rFonts w:asciiTheme="minorHAnsi" w:hAnsiTheme="minorHAnsi" w:cstheme="minorHAnsi"/>
          <w:color w:val="000000"/>
        </w:rPr>
        <w:t xml:space="preserve"> </w:t>
      </w:r>
      <w:r w:rsidRPr="00E02299">
        <w:rPr>
          <w:rFonts w:asciiTheme="minorHAnsi" w:hAnsiTheme="minorHAnsi" w:cstheme="minorHAnsi"/>
          <w:color w:val="000000"/>
        </w:rPr>
        <w:t>to clearly identify the relationship between the proposed rules and applicable federal requirements</w:t>
      </w:r>
      <w:r>
        <w:rPr>
          <w:rFonts w:asciiTheme="minorHAnsi" w:hAnsiTheme="minorHAnsi" w:cstheme="minorHAnsi"/>
          <w:color w:val="000000"/>
        </w:rPr>
        <w:t xml:space="preserve">. </w:t>
      </w:r>
    </w:p>
    <w:p w:rsidR="00644DE0" w:rsidRDefault="00644DE0" w:rsidP="00255B02">
      <w:pPr>
        <w:ind w:left="0" w:right="18"/>
        <w:rPr>
          <w:rFonts w:ascii="Times New Roman" w:eastAsia="Times New Roman" w:hAnsi="Times New Roman" w:cs="Times New Roman"/>
          <w:bCs/>
          <w:color w:val="702C1C" w:themeColor="accent1" w:themeShade="80"/>
        </w:rPr>
      </w:pPr>
    </w:p>
    <w:p w:rsidR="007365A2" w:rsidRDefault="008B302E" w:rsidP="00903807">
      <w:pPr>
        <w:ind w:left="0" w:right="18"/>
        <w:rPr>
          <w:rFonts w:ascii="Times New Roman" w:eastAsia="Times New Roman" w:hAnsi="Times New Roman" w:cs="Times New Roman"/>
          <w:bCs/>
          <w:color w:val="000000" w:themeColor="text1"/>
        </w:rPr>
      </w:pPr>
      <w:r>
        <w:rPr>
          <w:rFonts w:ascii="Times New Roman" w:eastAsia="Times New Roman" w:hAnsi="Times New Roman" w:cs="Times New Roman"/>
          <w:bCs/>
          <w:color w:val="702C1C" w:themeColor="accent1" w:themeShade="80"/>
        </w:rPr>
        <w:tab/>
      </w:r>
      <w:r w:rsidR="00903807">
        <w:rPr>
          <w:rFonts w:ascii="Times New Roman" w:eastAsia="Times New Roman" w:hAnsi="Times New Roman" w:cs="Times New Roman"/>
          <w:bCs/>
          <w:color w:val="702C1C" w:themeColor="accent1" w:themeShade="80"/>
        </w:rPr>
        <w:tab/>
      </w:r>
      <w:r w:rsidR="00903807">
        <w:rPr>
          <w:rFonts w:ascii="Times New Roman" w:eastAsia="Times New Roman" w:hAnsi="Times New Roman" w:cs="Times New Roman"/>
          <w:bCs/>
          <w:color w:val="702C1C" w:themeColor="accent1" w:themeShade="80"/>
        </w:rPr>
        <w:tab/>
      </w:r>
      <w:r w:rsidR="00644DE0">
        <w:rPr>
          <w:rFonts w:asciiTheme="minorHAnsi" w:hAnsiTheme="minorHAnsi" w:cstheme="minorHAnsi"/>
          <w:color w:val="000000" w:themeColor="text1"/>
        </w:rPr>
        <w:t>The proposed</w:t>
      </w:r>
      <w:r w:rsidR="00255B02">
        <w:rPr>
          <w:rFonts w:asciiTheme="minorHAnsi" w:hAnsiTheme="minorHAnsi" w:cstheme="minorHAnsi"/>
          <w:color w:val="000000" w:themeColor="text1"/>
        </w:rPr>
        <w:t xml:space="preserve"> rule</w:t>
      </w:r>
      <w:r w:rsidR="00644DE0">
        <w:rPr>
          <w:rFonts w:asciiTheme="minorHAnsi" w:hAnsiTheme="minorHAnsi" w:cstheme="minorHAnsi"/>
          <w:color w:val="000000" w:themeColor="text1"/>
        </w:rPr>
        <w:t>s</w:t>
      </w:r>
      <w:r w:rsidR="00255B02">
        <w:rPr>
          <w:rFonts w:asciiTheme="minorHAnsi" w:hAnsiTheme="minorHAnsi" w:cstheme="minorHAnsi"/>
          <w:color w:val="000000" w:themeColor="text1"/>
        </w:rPr>
        <w:t xml:space="preserve"> </w:t>
      </w:r>
      <w:r w:rsidR="00644DE0">
        <w:rPr>
          <w:rFonts w:asciiTheme="minorHAnsi" w:hAnsiTheme="minorHAnsi" w:cstheme="minorHAnsi"/>
          <w:color w:val="000000" w:themeColor="text1"/>
        </w:rPr>
        <w:t>are</w:t>
      </w:r>
      <w:r w:rsidR="00255B02">
        <w:rPr>
          <w:rFonts w:asciiTheme="minorHAnsi" w:hAnsiTheme="minorHAnsi" w:cstheme="minorHAnsi"/>
          <w:color w:val="000000" w:themeColor="text1"/>
        </w:rPr>
        <w:t xml:space="preserve"> “i</w:t>
      </w:r>
      <w:r w:rsidR="00255B02" w:rsidRPr="008B2468">
        <w:rPr>
          <w:rFonts w:ascii="Times New Roman" w:eastAsia="Times New Roman" w:hAnsi="Times New Roman" w:cs="Times New Roman"/>
          <w:bCs/>
          <w:color w:val="000000" w:themeColor="text1"/>
        </w:rPr>
        <w:t>n addition to federal requirements</w:t>
      </w:r>
      <w:r w:rsidR="00255B02">
        <w:rPr>
          <w:rFonts w:ascii="Times New Roman" w:eastAsia="Times New Roman" w:hAnsi="Times New Roman" w:cs="Times New Roman"/>
          <w:bCs/>
          <w:color w:val="000000" w:themeColor="text1"/>
        </w:rPr>
        <w:t xml:space="preserve">.” </w:t>
      </w:r>
      <w:r w:rsidR="00255B02" w:rsidRPr="008B2468">
        <w:rPr>
          <w:rFonts w:ascii="Times New Roman" w:eastAsia="Times New Roman" w:hAnsi="Times New Roman" w:cs="Times New Roman"/>
          <w:bCs/>
          <w:color w:val="000000" w:themeColor="text1"/>
        </w:rPr>
        <w:t xml:space="preserve"> </w:t>
      </w:r>
    </w:p>
    <w:p w:rsidR="007365A2" w:rsidRDefault="007365A2">
      <w:pPr>
        <w:ind w:left="1080" w:right="14"/>
        <w:outlineLvl w:val="0"/>
        <w:rPr>
          <w:rFonts w:ascii="Times New Roman" w:eastAsia="Times New Roman" w:hAnsi="Times New Roman" w:cs="Times New Roman"/>
          <w:bCs/>
          <w:color w:val="415B5C" w:themeColor="accent3" w:themeShade="80"/>
        </w:rPr>
      </w:pPr>
    </w:p>
    <w:p w:rsidR="00131696" w:rsidRPr="00020E26" w:rsidRDefault="00255B02" w:rsidP="00903807">
      <w:pPr>
        <w:ind w:left="1080" w:right="18"/>
        <w:outlineLvl w:val="0"/>
        <w:rPr>
          <w:rFonts w:asciiTheme="minorHAnsi" w:eastAsia="Times New Roman" w:hAnsiTheme="minorHAnsi" w:cstheme="minorHAnsi"/>
          <w:bCs/>
          <w:color w:val="415B5C" w:themeColor="accent3" w:themeShade="80"/>
        </w:rPr>
      </w:pPr>
      <w:r w:rsidRPr="00C54DE2">
        <w:rPr>
          <w:rFonts w:ascii="Times New Roman" w:eastAsia="Times New Roman" w:hAnsi="Times New Roman" w:cs="Times New Roman"/>
          <w:bCs/>
        </w:rPr>
        <w:t xml:space="preserve">The proposed rules </w:t>
      </w:r>
      <w:r w:rsidR="00903807">
        <w:rPr>
          <w:rFonts w:ascii="Times New Roman" w:eastAsia="Times New Roman" w:hAnsi="Times New Roman" w:cs="Times New Roman"/>
          <w:bCs/>
        </w:rPr>
        <w:t>help to</w:t>
      </w:r>
      <w:r w:rsidR="00903807" w:rsidRPr="002D27E8">
        <w:rPr>
          <w:rFonts w:asciiTheme="minorHAnsi" w:hAnsiTheme="minorHAnsi" w:cstheme="minorHAnsi"/>
        </w:rPr>
        <w:t xml:space="preserve"> reduce the potential that areas of Lane County could exceed federal particulate standards for PM2.5</w:t>
      </w:r>
      <w:r w:rsidR="00903807">
        <w:rPr>
          <w:rFonts w:ascii="Times New Roman" w:eastAsia="Times New Roman" w:hAnsi="Times New Roman" w:cs="Times New Roman"/>
          <w:bCs/>
        </w:rPr>
        <w:t xml:space="preserve">. </w:t>
      </w:r>
      <w:r w:rsidR="00131696" w:rsidRPr="00020E26">
        <w:rPr>
          <w:rFonts w:asciiTheme="minorHAnsi" w:hAnsiTheme="minorHAnsi" w:cstheme="minorHAnsi"/>
        </w:rPr>
        <w:t>There are no federal rules applicable to open burning. The LRAPA open burning rules are an element of the State Implementation Plan that is a federally approved and enforceable strategy outlining how Oregon will meet federal air quality standards</w:t>
      </w:r>
      <w:r w:rsidR="00903807">
        <w:rPr>
          <w:rFonts w:asciiTheme="minorHAnsi" w:hAnsiTheme="minorHAnsi" w:cstheme="minorHAnsi"/>
        </w:rPr>
        <w:t xml:space="preserve"> to protect</w:t>
      </w:r>
      <w:r w:rsidR="00903807" w:rsidRPr="00C54DE2">
        <w:rPr>
          <w:rFonts w:ascii="Times New Roman" w:eastAsia="Times New Roman" w:hAnsi="Times New Roman" w:cs="Times New Roman"/>
          <w:bCs/>
        </w:rPr>
        <w:t xml:space="preserve"> public health</w:t>
      </w:r>
      <w:r w:rsidR="00903807">
        <w:rPr>
          <w:rFonts w:ascii="Times New Roman" w:eastAsia="Times New Roman" w:hAnsi="Times New Roman" w:cs="Times New Roman"/>
          <w:bCs/>
        </w:rPr>
        <w:t xml:space="preserve"> and the</w:t>
      </w:r>
      <w:r w:rsidR="00903807" w:rsidRPr="00C54DE2">
        <w:rPr>
          <w:rFonts w:ascii="Times New Roman" w:eastAsia="Times New Roman" w:hAnsi="Times New Roman" w:cs="Times New Roman"/>
          <w:bCs/>
        </w:rPr>
        <w:t xml:space="preserve"> environment</w:t>
      </w:r>
      <w:r w:rsidR="00131696">
        <w:rPr>
          <w:rFonts w:asciiTheme="minorHAnsi" w:hAnsiTheme="minorHAnsi" w:cstheme="minorHAnsi"/>
        </w:rPr>
        <w:t xml:space="preserve">. </w:t>
      </w:r>
    </w:p>
    <w:p w:rsidR="00131696" w:rsidRDefault="00131696" w:rsidP="00131696">
      <w:pPr>
        <w:tabs>
          <w:tab w:val="left" w:pos="2361"/>
        </w:tabs>
        <w:ind w:left="720" w:right="18"/>
        <w:outlineLvl w:val="0"/>
        <w:rPr>
          <w:rFonts w:ascii="Times New Roman" w:eastAsia="Times New Roman" w:hAnsi="Times New Roman" w:cs="Times New Roman"/>
          <w:bCs/>
          <w:color w:val="000000" w:themeColor="text1"/>
        </w:rPr>
      </w:pPr>
    </w:p>
    <w:p w:rsidR="00255B02" w:rsidRDefault="00255B02" w:rsidP="00255B02">
      <w:pPr>
        <w:spacing w:after="120"/>
        <w:ind w:left="720" w:right="18"/>
        <w:rPr>
          <w:rFonts w:asciiTheme="majorHAnsi" w:eastAsia="Times New Roman" w:hAnsiTheme="majorHAnsi" w:cstheme="majorHAnsi"/>
          <w:bCs/>
          <w:color w:val="685C54" w:themeColor="accent4" w:themeShade="BF"/>
          <w:sz w:val="22"/>
          <w:szCs w:val="22"/>
        </w:rPr>
      </w:pPr>
      <w:bookmarkStart w:id="4" w:name="AlternativesConsidered"/>
      <w:bookmarkStart w:id="5" w:name="RANGE!C35"/>
      <w:r w:rsidRPr="00C933AC">
        <w:rPr>
          <w:rFonts w:asciiTheme="majorHAnsi" w:eastAsia="Times New Roman" w:hAnsiTheme="majorHAnsi" w:cstheme="majorHAnsi"/>
          <w:bCs/>
          <w:color w:val="685C54" w:themeColor="accent4" w:themeShade="BF"/>
          <w:sz w:val="22"/>
          <w:szCs w:val="22"/>
        </w:rPr>
        <w:t>What alternatives did DEQ consider</w:t>
      </w:r>
      <w:bookmarkEnd w:id="4"/>
      <w:r>
        <w:rPr>
          <w:rFonts w:asciiTheme="majorHAnsi" w:eastAsia="Times New Roman" w:hAnsiTheme="majorHAnsi" w:cstheme="majorHAnsi"/>
          <w:bCs/>
          <w:color w:val="685C54" w:themeColor="accent4" w:themeShade="BF"/>
          <w:sz w:val="22"/>
          <w:szCs w:val="22"/>
        </w:rPr>
        <w:t xml:space="preserve"> if any</w:t>
      </w:r>
      <w:r w:rsidRPr="00C933AC">
        <w:rPr>
          <w:rFonts w:asciiTheme="majorHAnsi" w:eastAsia="Times New Roman" w:hAnsiTheme="majorHAnsi" w:cstheme="majorHAnsi"/>
          <w:bCs/>
          <w:color w:val="685C54" w:themeColor="accent4" w:themeShade="BF"/>
          <w:sz w:val="22"/>
          <w:szCs w:val="22"/>
        </w:rPr>
        <w:t>?</w:t>
      </w:r>
      <w:bookmarkEnd w:id="5"/>
      <w:r w:rsidRPr="00C933AC">
        <w:rPr>
          <w:rFonts w:asciiTheme="majorHAnsi" w:eastAsia="Times New Roman" w:hAnsiTheme="majorHAnsi" w:cstheme="majorHAnsi"/>
          <w:bCs/>
          <w:color w:val="685C54" w:themeColor="accent4" w:themeShade="BF"/>
          <w:sz w:val="22"/>
          <w:szCs w:val="22"/>
        </w:rPr>
        <w:t xml:space="preserve"> </w:t>
      </w:r>
    </w:p>
    <w:p w:rsidR="00131696" w:rsidRPr="00EE74D5" w:rsidRDefault="00131696" w:rsidP="00131696">
      <w:pPr>
        <w:ind w:left="1080" w:right="648"/>
      </w:pPr>
      <w:r>
        <w:rPr>
          <w:rFonts w:ascii="Times New Roman" w:eastAsia="Times New Roman" w:hAnsi="Times New Roman" w:cs="Times New Roman"/>
          <w:color w:val="000000"/>
        </w:rPr>
        <w:t>A total ban on open burning was not considered feasible in an area as diverse as Lane County.  Open burning is recognized as an important tool for disposal of yard debris and reducing overall fire danger, especially on larger acreages in more rural areas of Lane County.</w:t>
      </w:r>
    </w:p>
    <w:p w:rsidR="002F412E" w:rsidRPr="00CB54E6" w:rsidRDefault="002F412E" w:rsidP="00B34CF8">
      <w:pPr>
        <w:ind w:left="720" w:right="18"/>
        <w:rPr>
          <w:color w:val="000000" w:themeColor="text1"/>
        </w:rPr>
        <w:sectPr w:rsidR="002F412E" w:rsidRPr="00CB54E6" w:rsidSect="00B34CF8">
          <w:pgSz w:w="12240" w:h="15840"/>
          <w:pgMar w:top="1080" w:right="990" w:bottom="1080" w:left="360" w:header="720" w:footer="720" w:gutter="432"/>
          <w:cols w:space="720"/>
          <w:docGrid w:linePitch="360"/>
        </w:sectPr>
      </w:pPr>
    </w:p>
    <w:tbl>
      <w:tblPr>
        <w:tblW w:w="12240" w:type="dxa"/>
        <w:tblInd w:w="-702" w:type="dxa"/>
        <w:tblBorders>
          <w:bottom w:val="double" w:sz="6" w:space="0" w:color="7F7F7F"/>
        </w:tblBorders>
        <w:shd w:val="clear" w:color="000000" w:fill="E2DDDB" w:themeFill="text2" w:themeFillTint="33"/>
        <w:tblLook w:val="04A0"/>
      </w:tblPr>
      <w:tblGrid>
        <w:gridCol w:w="12240"/>
      </w:tblGrid>
      <w:tr w:rsidR="00823C9D" w:rsidRPr="00B15DF7" w:rsidTr="009778BC">
        <w:trPr>
          <w:trHeight w:val="613"/>
        </w:trPr>
        <w:tc>
          <w:tcPr>
            <w:tcW w:w="12240" w:type="dxa"/>
            <w:shd w:val="clear" w:color="000000" w:fill="E2DDDB" w:themeFill="text2" w:themeFillTint="33"/>
            <w:noWrap/>
            <w:vAlign w:val="bottom"/>
            <w:hideMark/>
          </w:tcPr>
          <w:p w:rsidR="00823C9D" w:rsidRPr="00823C9D" w:rsidRDefault="00823C9D" w:rsidP="00B34CF8">
            <w:pPr>
              <w:ind w:left="0" w:right="18"/>
              <w:outlineLvl w:val="0"/>
              <w:rPr>
                <w:rFonts w:eastAsia="Times New Roman"/>
                <w:b/>
                <w:bCs/>
                <w:color w:val="32525C"/>
                <w:sz w:val="28"/>
                <w:szCs w:val="28"/>
              </w:rPr>
            </w:pPr>
          </w:p>
          <w:p w:rsidR="00823C9D" w:rsidRPr="004F673A" w:rsidRDefault="00680EF2" w:rsidP="00B34CF8">
            <w:pPr>
              <w:ind w:left="0" w:right="18"/>
              <w:outlineLvl w:val="0"/>
              <w:rPr>
                <w:rFonts w:eastAsia="Times New Roman"/>
                <w:bCs/>
                <w:color w:val="32525C"/>
                <w:sz w:val="28"/>
                <w:szCs w:val="28"/>
              </w:rPr>
            </w:pPr>
            <w:r>
              <w:rPr>
                <w:rFonts w:eastAsia="Times New Roman"/>
                <w:bCs/>
                <w:color w:val="32525C"/>
                <w:sz w:val="28"/>
                <w:szCs w:val="28"/>
              </w:rPr>
              <w:tab/>
            </w:r>
            <w:r>
              <w:rPr>
                <w:rFonts w:eastAsia="Times New Roman"/>
                <w:bCs/>
                <w:color w:val="32525C"/>
                <w:sz w:val="28"/>
                <w:szCs w:val="28"/>
              </w:rPr>
              <w:tab/>
            </w:r>
            <w:r w:rsidR="00823C9D" w:rsidRPr="004F673A">
              <w:rPr>
                <w:rFonts w:eastAsia="Times New Roman"/>
                <w:bCs/>
                <w:color w:val="32525C"/>
                <w:sz w:val="28"/>
                <w:szCs w:val="28"/>
              </w:rPr>
              <w:t xml:space="preserve">Land use </w:t>
            </w:r>
          </w:p>
        </w:tc>
      </w:tr>
    </w:tbl>
    <w:p w:rsidR="00BF347E" w:rsidRPr="00A17802" w:rsidRDefault="00BF347E" w:rsidP="00B34CF8">
      <w:pPr>
        <w:ind w:left="720" w:right="18"/>
        <w:rPr>
          <w:rFonts w:ascii="Times New Roman" w:eastAsia="Times New Roman" w:hAnsi="Times New Roman" w:cs="Times New Roman"/>
          <w:i/>
          <w:iCs/>
          <w:color w:val="1D1D1D"/>
          <w:sz w:val="28"/>
          <w:szCs w:val="28"/>
        </w:rPr>
      </w:pPr>
    </w:p>
    <w:p w:rsidR="00343477" w:rsidRDefault="00343477" w:rsidP="00B34CF8">
      <w:pPr>
        <w:ind w:left="360" w:right="18"/>
        <w:rPr>
          <w:rFonts w:ascii="Times New Roman" w:eastAsia="Times New Roman" w:hAnsi="Times New Roman" w:cs="Times New Roman"/>
          <w:i/>
          <w:iCs/>
          <w:color w:val="1D1D1D"/>
        </w:rPr>
      </w:pPr>
    </w:p>
    <w:p w:rsidR="007F4318" w:rsidRPr="00B15DF7" w:rsidRDefault="00BF347E" w:rsidP="00E02299">
      <w:pPr>
        <w:ind w:left="360" w:right="18"/>
        <w:rPr>
          <w:rFonts w:ascii="Times New Roman" w:eastAsia="Times New Roman" w:hAnsi="Times New Roman" w:cs="Times New Roman"/>
          <w:color w:val="504938"/>
          <w:sz w:val="16"/>
          <w:szCs w:val="16"/>
          <w:u w:val="single"/>
        </w:rPr>
      </w:pPr>
      <w:r w:rsidRPr="00680EF2">
        <w:rPr>
          <w:rFonts w:ascii="Times New Roman" w:eastAsia="Times New Roman" w:hAnsi="Times New Roman" w:cs="Times New Roman"/>
          <w:i/>
          <w:iCs/>
          <w:color w:val="1D1D1D"/>
        </w:rPr>
        <w:t>“It is the Commission's policy to coordinate the Department's programs, rules and actions that affect land use with local acknowledged plans to the fullest degree possible.”</w:t>
      </w:r>
      <w:r w:rsidR="00182C5A" w:rsidRPr="00680EF2">
        <w:rPr>
          <w:rFonts w:ascii="Times New Roman" w:eastAsia="Times New Roman" w:hAnsi="Times New Roman" w:cs="Times New Roman"/>
          <w:i/>
          <w:iCs/>
          <w:color w:val="1D1D1D"/>
        </w:rPr>
        <w:tab/>
      </w:r>
      <w:r w:rsidR="00E02299">
        <w:rPr>
          <w:rFonts w:ascii="Times New Roman" w:eastAsia="Times New Roman" w:hAnsi="Times New Roman" w:cs="Times New Roman"/>
          <w:i/>
          <w:iCs/>
          <w:color w:val="1D1D1D"/>
        </w:rPr>
        <w:t xml:space="preserve"> </w:t>
      </w:r>
      <w:r w:rsidR="00680EF2">
        <w:rPr>
          <w:rFonts w:ascii="Times New Roman" w:eastAsia="Times New Roman" w:hAnsi="Times New Roman" w:cs="Times New Roman"/>
          <w:color w:val="504938"/>
          <w:sz w:val="16"/>
          <w:u w:val="single"/>
        </w:rPr>
        <w:t xml:space="preserve"> </w:t>
      </w:r>
      <w:hyperlink r:id="rId25" w:history="1">
        <w:r w:rsidR="007F4318" w:rsidRPr="00DC74C6">
          <w:rPr>
            <w:rFonts w:asciiTheme="minorHAnsi" w:eastAsia="Times New Roman" w:hAnsiTheme="minorHAnsi" w:cstheme="minorHAnsi"/>
            <w:color w:val="504938"/>
            <w:sz w:val="20"/>
            <w:szCs w:val="20"/>
            <w:u w:val="single"/>
          </w:rPr>
          <w:t>ORS 197.180</w:t>
        </w:r>
      </w:hyperlink>
      <w:r w:rsidR="00A16894" w:rsidRPr="00DC74C6">
        <w:rPr>
          <w:rFonts w:asciiTheme="minorHAnsi" w:eastAsia="Times New Roman" w:hAnsiTheme="minorHAnsi" w:cstheme="minorHAnsi"/>
          <w:color w:val="504938"/>
          <w:sz w:val="20"/>
          <w:szCs w:val="20"/>
        </w:rPr>
        <w:t xml:space="preserve">, </w:t>
      </w:r>
      <w:hyperlink r:id="rId26" w:history="1">
        <w:r w:rsidR="007F4318" w:rsidRPr="00DC74C6">
          <w:rPr>
            <w:rStyle w:val="Hyperlink"/>
            <w:rFonts w:asciiTheme="minorHAnsi" w:eastAsia="Times New Roman" w:hAnsiTheme="minorHAnsi" w:cstheme="minorHAnsi"/>
            <w:sz w:val="20"/>
            <w:szCs w:val="20"/>
          </w:rPr>
          <w:t>O</w:t>
        </w:r>
        <w:r w:rsidR="00DC74C6" w:rsidRPr="00DC74C6">
          <w:rPr>
            <w:rStyle w:val="Hyperlink"/>
            <w:rFonts w:asciiTheme="minorHAnsi" w:eastAsia="Times New Roman" w:hAnsiTheme="minorHAnsi" w:cstheme="minorHAnsi"/>
            <w:sz w:val="20"/>
            <w:szCs w:val="20"/>
          </w:rPr>
          <w:t>AR 018-0010</w:t>
        </w:r>
      </w:hyperlink>
    </w:p>
    <w:p w:rsidR="00CD2E4D" w:rsidRDefault="00CD2E4D" w:rsidP="00B34CF8">
      <w:pPr>
        <w:spacing w:after="120"/>
        <w:ind w:left="360" w:right="18"/>
        <w:rPr>
          <w:rFonts w:asciiTheme="majorHAnsi" w:eastAsia="Times New Roman" w:hAnsiTheme="majorHAnsi" w:cstheme="majorHAnsi"/>
          <w:bCs/>
          <w:color w:val="504938"/>
          <w:sz w:val="22"/>
          <w:szCs w:val="22"/>
        </w:rPr>
      </w:pPr>
    </w:p>
    <w:p w:rsidR="00516FBC" w:rsidRPr="001F2D3C" w:rsidRDefault="000B685A" w:rsidP="00B34CF8">
      <w:pPr>
        <w:spacing w:after="120"/>
        <w:ind w:left="360" w:right="18"/>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Land</w:t>
      </w:r>
      <w:r w:rsidR="006754AA">
        <w:rPr>
          <w:rFonts w:asciiTheme="majorHAnsi" w:eastAsia="Times New Roman" w:hAnsiTheme="majorHAnsi" w:cstheme="majorHAnsi"/>
          <w:bCs/>
          <w:color w:val="504938"/>
          <w:sz w:val="22"/>
          <w:szCs w:val="22"/>
        </w:rPr>
        <w:t>-</w:t>
      </w:r>
      <w:r>
        <w:rPr>
          <w:rFonts w:asciiTheme="majorHAnsi" w:eastAsia="Times New Roman" w:hAnsiTheme="majorHAnsi" w:cstheme="majorHAnsi"/>
          <w:bCs/>
          <w:color w:val="504938"/>
          <w:sz w:val="22"/>
          <w:szCs w:val="22"/>
        </w:rPr>
        <w:t>use considerations</w:t>
      </w:r>
    </w:p>
    <w:p w:rsidR="00705C22" w:rsidRPr="00B82764" w:rsidRDefault="00705C22" w:rsidP="00B34CF8">
      <w:pPr>
        <w:spacing w:after="120"/>
        <w:ind w:left="810" w:right="18"/>
        <w:rPr>
          <w:rFonts w:ascii="Times New Roman" w:eastAsia="Times New Roman" w:hAnsi="Times New Roman" w:cs="Times New Roman"/>
          <w:color w:val="000000" w:themeColor="text1"/>
        </w:rPr>
      </w:pPr>
      <w:r w:rsidRPr="00B82764">
        <w:rPr>
          <w:rFonts w:asciiTheme="minorHAnsi" w:eastAsia="Times New Roman" w:hAnsiTheme="minorHAnsi" w:cstheme="minorHAnsi"/>
          <w:color w:val="000000" w:themeColor="text1"/>
        </w:rPr>
        <w:t xml:space="preserve">To determine whether the proposed rules involve programs or actions that are considered a </w:t>
      </w:r>
      <w:r w:rsidRPr="00B82764">
        <w:rPr>
          <w:rFonts w:asciiTheme="minorHAnsi" w:eastAsia="Times New Roman" w:hAnsiTheme="minorHAnsi" w:cstheme="minorHAnsi"/>
          <w:i/>
          <w:iCs/>
          <w:color w:val="000000" w:themeColor="text1"/>
        </w:rPr>
        <w:t xml:space="preserve">land-use </w:t>
      </w:r>
      <w:r w:rsidR="004B692D">
        <w:rPr>
          <w:rFonts w:asciiTheme="minorHAnsi" w:eastAsia="Times New Roman" w:hAnsiTheme="minorHAnsi" w:cstheme="minorHAnsi"/>
          <w:i/>
          <w:iCs/>
          <w:color w:val="000000" w:themeColor="text1"/>
        </w:rPr>
        <w:t>action</w:t>
      </w:r>
      <w:r w:rsidRPr="00B82764">
        <w:rPr>
          <w:rFonts w:asciiTheme="minorHAnsi" w:eastAsia="Times New Roman" w:hAnsiTheme="minorHAnsi" w:cstheme="minorHAnsi"/>
          <w:color w:val="000000" w:themeColor="text1"/>
        </w:rPr>
        <w:t xml:space="preserve">, DEQ </w:t>
      </w:r>
      <w:r w:rsidR="000B685A">
        <w:rPr>
          <w:rFonts w:asciiTheme="minorHAnsi" w:eastAsia="Times New Roman" w:hAnsiTheme="minorHAnsi" w:cstheme="minorHAnsi"/>
          <w:color w:val="000000" w:themeColor="text1"/>
        </w:rPr>
        <w:t>considered</w:t>
      </w:r>
      <w:r w:rsidRPr="00B82764">
        <w:rPr>
          <w:rFonts w:asciiTheme="minorHAnsi" w:eastAsia="Times New Roman" w:hAnsiTheme="minorHAnsi" w:cstheme="minorHAnsi"/>
          <w:color w:val="000000" w:themeColor="text1"/>
        </w:rPr>
        <w:t>:</w:t>
      </w:r>
    </w:p>
    <w:p w:rsidR="00705C22" w:rsidRPr="00B82764" w:rsidRDefault="006754AA" w:rsidP="002B0C9C">
      <w:pPr>
        <w:pStyle w:val="ListParagraph"/>
        <w:numPr>
          <w:ilvl w:val="0"/>
          <w:numId w:val="9"/>
        </w:numPr>
        <w:ind w:left="1440" w:right="18"/>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S</w:t>
      </w:r>
      <w:r w:rsidR="00705C22" w:rsidRPr="00B82764">
        <w:rPr>
          <w:rFonts w:asciiTheme="minorHAnsi" w:eastAsia="Times New Roman" w:hAnsiTheme="minorHAnsi" w:cstheme="minorHAnsi"/>
          <w:color w:val="000000" w:themeColor="text1"/>
        </w:rPr>
        <w:t xml:space="preserve">tatewide planning goals for specific references. Section III, subsection 2 of the </w:t>
      </w:r>
      <w:r w:rsidR="00BA466F" w:rsidRPr="005857AA">
        <w:rPr>
          <w:rFonts w:ascii="Times New Roman" w:eastAsia="Times New Roman" w:hAnsi="Times New Roman" w:cs="Times New Roman"/>
          <w:color w:val="000000"/>
        </w:rPr>
        <w:t>DEQ State Agency Coordination Program</w:t>
      </w:r>
      <w:hyperlink r:id="rId27" w:history="1">
        <w:r w:rsidR="00BA466F" w:rsidRPr="00BA466F">
          <w:rPr>
            <w:rStyle w:val="Hyperlink"/>
            <w:rFonts w:asciiTheme="minorHAnsi" w:eastAsia="Times New Roman" w:hAnsiTheme="minorHAnsi" w:cstheme="minorHAnsi"/>
            <w:color w:val="BFBFBF" w:themeColor="background1" w:themeShade="BF"/>
            <w:u w:val="none"/>
          </w:rPr>
          <w:sym w:font="Wingdings 3" w:char="F07D"/>
        </w:r>
      </w:hyperlink>
      <w:r w:rsidR="00705C22" w:rsidRPr="00B82764">
        <w:rPr>
          <w:rFonts w:asciiTheme="minorHAnsi" w:eastAsia="Times New Roman" w:hAnsiTheme="minorHAnsi" w:cstheme="minorHAnsi"/>
          <w:color w:val="000000" w:themeColor="text1"/>
        </w:rPr>
        <w:t xml:space="preserve"> document identifies the following statewide goal </w:t>
      </w:r>
      <w:r>
        <w:rPr>
          <w:rFonts w:asciiTheme="minorHAnsi" w:eastAsia="Times New Roman" w:hAnsiTheme="minorHAnsi" w:cstheme="minorHAnsi"/>
          <w:color w:val="000000" w:themeColor="text1"/>
        </w:rPr>
        <w:t>relating</w:t>
      </w:r>
      <w:r w:rsidR="00705C22" w:rsidRPr="00B82764">
        <w:rPr>
          <w:rFonts w:asciiTheme="minorHAnsi" w:eastAsia="Times New Roman" w:hAnsiTheme="minorHAnsi" w:cstheme="minorHAnsi"/>
          <w:color w:val="000000" w:themeColor="text1"/>
        </w:rPr>
        <w:t xml:space="preserve"> to DEQ's authority:</w:t>
      </w:r>
    </w:p>
    <w:p w:rsidR="00705C22" w:rsidRPr="00B82764" w:rsidRDefault="00705C22" w:rsidP="002B0C9C">
      <w:pPr>
        <w:ind w:left="450" w:right="18"/>
        <w:rPr>
          <w:rFonts w:ascii="Cambria" w:eastAsia="Times New Roman" w:hAnsi="Cambria" w:cs="Times New Roman"/>
          <w:color w:val="000000" w:themeColor="text1"/>
        </w:rPr>
      </w:pPr>
    </w:p>
    <w:p w:rsidR="00705C22" w:rsidRPr="00680EF2" w:rsidRDefault="00705C22" w:rsidP="002B0C9C">
      <w:pPr>
        <w:ind w:left="1440" w:right="18"/>
        <w:rPr>
          <w:rFonts w:asciiTheme="minorHAnsi" w:eastAsia="Times New Roman" w:hAnsiTheme="minorHAnsi" w:cstheme="minorHAnsi"/>
          <w:b/>
          <w:color w:val="000000" w:themeColor="text1"/>
        </w:rPr>
      </w:pPr>
      <w:r w:rsidRPr="00680EF2">
        <w:rPr>
          <w:rFonts w:asciiTheme="minorHAnsi" w:eastAsia="Times New Roman" w:hAnsiTheme="minorHAnsi" w:cstheme="minorHAnsi"/>
          <w:b/>
          <w:color w:val="000000" w:themeColor="text1"/>
        </w:rPr>
        <w:tab/>
        <w:t>Goal</w:t>
      </w:r>
      <w:r w:rsidRPr="00680EF2">
        <w:rPr>
          <w:rFonts w:asciiTheme="minorHAnsi" w:eastAsia="Times New Roman" w:hAnsiTheme="minorHAnsi" w:cstheme="minorHAnsi"/>
          <w:b/>
          <w:color w:val="000000" w:themeColor="text1"/>
        </w:rPr>
        <w:tab/>
        <w:t>Title</w:t>
      </w:r>
    </w:p>
    <w:p w:rsidR="00705C22" w:rsidRDefault="00705C22" w:rsidP="002B0C9C">
      <w:pPr>
        <w:ind w:left="1440" w:right="18"/>
        <w:rPr>
          <w:rFonts w:asciiTheme="minorHAnsi" w:eastAsia="Times New Roman" w:hAnsiTheme="minorHAnsi" w:cstheme="minorHAnsi"/>
          <w:color w:val="000000" w:themeColor="text1"/>
        </w:rPr>
      </w:pPr>
      <w:r w:rsidRPr="00680EF2">
        <w:rPr>
          <w:rFonts w:asciiTheme="minorHAnsi" w:eastAsia="Times New Roman" w:hAnsiTheme="minorHAnsi" w:cstheme="minorHAnsi"/>
          <w:color w:val="000000" w:themeColor="text1"/>
        </w:rPr>
        <w:tab/>
        <w:t xml:space="preserve">5 </w:t>
      </w:r>
      <w:r w:rsidRPr="00680EF2">
        <w:rPr>
          <w:rFonts w:asciiTheme="minorHAnsi" w:eastAsia="Times New Roman" w:hAnsiTheme="minorHAnsi" w:cstheme="minorHAnsi"/>
          <w:color w:val="000000" w:themeColor="text1"/>
        </w:rPr>
        <w:tab/>
      </w:r>
      <w:r w:rsidR="00680EF2">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Open Spaces, Scenic and Historic Areas, and Natural Resources</w:t>
      </w:r>
    </w:p>
    <w:p w:rsidR="002F0C40" w:rsidRPr="00680EF2" w:rsidRDefault="002F0C40" w:rsidP="002B0C9C">
      <w:pPr>
        <w:ind w:left="1440" w:right="18"/>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 xml:space="preserve">6 </w:t>
      </w:r>
      <w:r w:rsidRPr="00680EF2">
        <w:rPr>
          <w:rFonts w:asciiTheme="minorHAnsi" w:eastAsia="Times New Roman" w:hAnsiTheme="minorHAnsi" w:cstheme="minorHAnsi"/>
          <w:color w:val="000000" w:themeColor="text1"/>
        </w:rPr>
        <w:tab/>
      </w:r>
      <w:r>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Air, Water and Land Resources Quality</w:t>
      </w:r>
    </w:p>
    <w:p w:rsidR="00705C22" w:rsidRPr="00680EF2" w:rsidRDefault="00705C22" w:rsidP="002B0C9C">
      <w:pPr>
        <w:ind w:left="1440" w:right="18"/>
        <w:rPr>
          <w:rFonts w:asciiTheme="minorHAnsi" w:eastAsia="Times New Roman" w:hAnsiTheme="minorHAnsi" w:cstheme="minorHAnsi"/>
          <w:color w:val="000000" w:themeColor="text1"/>
        </w:rPr>
      </w:pPr>
      <w:r w:rsidRPr="00680EF2">
        <w:rPr>
          <w:rFonts w:asciiTheme="minorHAnsi" w:eastAsia="Times New Roman" w:hAnsiTheme="minorHAnsi" w:cstheme="minorHAnsi"/>
          <w:color w:val="000000" w:themeColor="text1"/>
        </w:rPr>
        <w:tab/>
        <w:t xml:space="preserve">11 </w:t>
      </w:r>
      <w:r w:rsidRPr="00680EF2">
        <w:rPr>
          <w:rFonts w:asciiTheme="minorHAnsi" w:eastAsia="Times New Roman" w:hAnsiTheme="minorHAnsi" w:cstheme="minorHAnsi"/>
          <w:color w:val="000000" w:themeColor="text1"/>
        </w:rPr>
        <w:tab/>
      </w:r>
      <w:r w:rsidR="00680EF2">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Public Facilities and Services</w:t>
      </w:r>
    </w:p>
    <w:p w:rsidR="00705C22" w:rsidRPr="00680EF2" w:rsidRDefault="00705C22" w:rsidP="002B0C9C">
      <w:pPr>
        <w:ind w:left="1440" w:right="18"/>
        <w:rPr>
          <w:rFonts w:asciiTheme="minorHAnsi" w:eastAsia="Times New Roman" w:hAnsiTheme="minorHAnsi" w:cstheme="minorHAnsi"/>
          <w:color w:val="000000" w:themeColor="text1"/>
        </w:rPr>
      </w:pPr>
      <w:r w:rsidRPr="00680EF2">
        <w:rPr>
          <w:rFonts w:asciiTheme="minorHAnsi" w:eastAsia="Times New Roman" w:hAnsiTheme="minorHAnsi" w:cstheme="minorHAnsi"/>
          <w:color w:val="000000" w:themeColor="text1"/>
        </w:rPr>
        <w:tab/>
        <w:t>16</w:t>
      </w:r>
      <w:r w:rsidRPr="00680EF2">
        <w:rPr>
          <w:rFonts w:asciiTheme="minorHAnsi" w:eastAsia="Times New Roman" w:hAnsiTheme="minorHAnsi" w:cstheme="minorHAnsi"/>
          <w:color w:val="000000" w:themeColor="text1"/>
        </w:rPr>
        <w:tab/>
      </w:r>
      <w:r w:rsidR="00680EF2">
        <w:rPr>
          <w:rFonts w:asciiTheme="minorHAnsi" w:eastAsia="Times New Roman" w:hAnsiTheme="minorHAnsi" w:cstheme="minorHAnsi"/>
          <w:color w:val="000000" w:themeColor="text1"/>
        </w:rPr>
        <w:tab/>
      </w:r>
      <w:r w:rsidR="00F138BD" w:rsidRPr="00680EF2">
        <w:rPr>
          <w:rFonts w:asciiTheme="minorHAnsi" w:eastAsia="Times New Roman" w:hAnsiTheme="minorHAnsi" w:cstheme="minorHAnsi"/>
          <w:color w:val="000000" w:themeColor="text1"/>
        </w:rPr>
        <w:t>Estuarial</w:t>
      </w:r>
      <w:r w:rsidRPr="00680EF2">
        <w:rPr>
          <w:rFonts w:asciiTheme="minorHAnsi" w:eastAsia="Times New Roman" w:hAnsiTheme="minorHAnsi" w:cstheme="minorHAnsi"/>
          <w:color w:val="000000" w:themeColor="text1"/>
        </w:rPr>
        <w:t xml:space="preserve"> resources</w:t>
      </w:r>
    </w:p>
    <w:p w:rsidR="00705C22" w:rsidRPr="00680EF2" w:rsidRDefault="00705C22" w:rsidP="002B0C9C">
      <w:pPr>
        <w:ind w:left="1440" w:right="18"/>
        <w:rPr>
          <w:rFonts w:asciiTheme="minorHAnsi" w:eastAsia="Times New Roman" w:hAnsiTheme="minorHAnsi" w:cstheme="minorHAnsi"/>
          <w:color w:val="000000" w:themeColor="text1"/>
        </w:rPr>
      </w:pPr>
      <w:r w:rsidRPr="00680EF2">
        <w:rPr>
          <w:rFonts w:asciiTheme="minorHAnsi" w:eastAsia="Times New Roman" w:hAnsiTheme="minorHAnsi" w:cstheme="minorHAnsi"/>
          <w:color w:val="000000" w:themeColor="text1"/>
        </w:rPr>
        <w:tab/>
        <w:t>19</w:t>
      </w:r>
      <w:r w:rsidRPr="00680EF2">
        <w:rPr>
          <w:rFonts w:asciiTheme="minorHAnsi" w:eastAsia="Times New Roman" w:hAnsiTheme="minorHAnsi" w:cstheme="minorHAnsi"/>
          <w:color w:val="000000" w:themeColor="text1"/>
        </w:rPr>
        <w:tab/>
      </w:r>
      <w:r w:rsidR="00680EF2">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Ocean Resources</w:t>
      </w:r>
    </w:p>
    <w:p w:rsidR="00705C22" w:rsidRPr="00B82764" w:rsidRDefault="00705C22" w:rsidP="002B0C9C">
      <w:pPr>
        <w:ind w:left="1062" w:right="18"/>
        <w:rPr>
          <w:rFonts w:ascii="Cambria" w:eastAsia="Times New Roman" w:hAnsi="Cambria" w:cs="Times New Roman"/>
          <w:color w:val="000000" w:themeColor="text1"/>
        </w:rPr>
      </w:pPr>
    </w:p>
    <w:p w:rsidR="004B692D" w:rsidRPr="004B692D" w:rsidRDefault="001411CC" w:rsidP="002B0C9C">
      <w:pPr>
        <w:pStyle w:val="ListParagraph"/>
        <w:numPr>
          <w:ilvl w:val="0"/>
          <w:numId w:val="10"/>
        </w:numPr>
        <w:spacing w:after="120"/>
        <w:ind w:left="1440" w:right="18"/>
        <w:contextualSpacing w:val="0"/>
        <w:outlineLvl w:val="1"/>
        <w:rPr>
          <w:rFonts w:asciiTheme="majorHAnsi" w:eastAsia="Times New Roman" w:hAnsiTheme="majorHAnsi" w:cstheme="majorHAnsi"/>
          <w:bCs/>
          <w:sz w:val="22"/>
          <w:szCs w:val="22"/>
        </w:rPr>
      </w:pPr>
      <w:hyperlink r:id="rId28" w:history="1">
        <w:r w:rsidR="00705C22" w:rsidRPr="004B692D">
          <w:rPr>
            <w:rStyle w:val="Hyperlink"/>
            <w:rFonts w:ascii="Times New Roman" w:eastAsia="Times New Roman" w:hAnsi="Times New Roman" w:cs="Times New Roman"/>
          </w:rPr>
          <w:t>OAR 340-018-0030</w:t>
        </w:r>
      </w:hyperlink>
      <w:r w:rsidR="00705C22" w:rsidRPr="004B692D">
        <w:rPr>
          <w:rFonts w:ascii="Times New Roman" w:eastAsia="Times New Roman" w:hAnsi="Times New Roman" w:cs="Times New Roman"/>
        </w:rPr>
        <w:t xml:space="preserve"> </w:t>
      </w:r>
      <w:r w:rsidR="00705C22" w:rsidRPr="004B692D">
        <w:rPr>
          <w:rFonts w:asciiTheme="minorHAnsi" w:eastAsia="Times New Roman" w:hAnsiTheme="minorHAnsi" w:cstheme="minorHAnsi"/>
        </w:rPr>
        <w:t xml:space="preserve">for </w:t>
      </w:r>
      <w:r w:rsidR="004B692D" w:rsidRPr="004B692D">
        <w:rPr>
          <w:rFonts w:asciiTheme="minorHAnsi" w:hAnsiTheme="minorHAnsi" w:cstheme="minorHAnsi"/>
        </w:rPr>
        <w:t>EQC rules on land</w:t>
      </w:r>
      <w:r w:rsidR="006754AA">
        <w:rPr>
          <w:rFonts w:asciiTheme="minorHAnsi" w:hAnsiTheme="minorHAnsi" w:cstheme="minorHAnsi"/>
        </w:rPr>
        <w:t>-</w:t>
      </w:r>
      <w:r w:rsidR="004B692D" w:rsidRPr="004B692D">
        <w:rPr>
          <w:rFonts w:asciiTheme="minorHAnsi" w:hAnsiTheme="minorHAnsi" w:cstheme="minorHAnsi"/>
        </w:rPr>
        <w:t>use coordination</w:t>
      </w:r>
      <w:r w:rsidR="004B692D">
        <w:rPr>
          <w:rFonts w:asciiTheme="minorHAnsi" w:hAnsiTheme="minorHAnsi" w:cstheme="minorHAnsi"/>
        </w:rPr>
        <w:t>.</w:t>
      </w:r>
      <w:r w:rsidR="004B692D" w:rsidRPr="004B692D">
        <w:rPr>
          <w:rFonts w:ascii="Times New Roman" w:eastAsia="Times New Roman" w:hAnsi="Times New Roman" w:cs="Times New Roman"/>
        </w:rPr>
        <w:t xml:space="preserve"> </w:t>
      </w:r>
      <w:r w:rsidR="004B692D" w:rsidRPr="008173BD">
        <w:rPr>
          <w:rFonts w:asciiTheme="minorHAnsi" w:eastAsia="Times New Roman" w:hAnsiTheme="minorHAnsi" w:cstheme="minorHAnsi"/>
        </w:rPr>
        <w:t>Division 18</w:t>
      </w:r>
      <w:r w:rsidR="004B692D" w:rsidRPr="008173BD">
        <w:rPr>
          <w:rFonts w:asciiTheme="minorHAnsi" w:hAnsiTheme="minorHAnsi" w:cstheme="minorHAnsi"/>
        </w:rPr>
        <w:t xml:space="preserve"> requires DEQ to determine whether proposed rules will significantly affect land use</w:t>
      </w:r>
      <w:r w:rsidR="004B692D">
        <w:rPr>
          <w:rFonts w:asciiTheme="minorHAnsi" w:hAnsiTheme="minorHAnsi" w:cstheme="minorHAnsi"/>
        </w:rPr>
        <w:t xml:space="preserve">. If </w:t>
      </w:r>
      <w:r w:rsidR="004B692D" w:rsidRPr="008173BD">
        <w:rPr>
          <w:rFonts w:asciiTheme="minorHAnsi" w:hAnsiTheme="minorHAnsi" w:cstheme="minorHAnsi"/>
        </w:rPr>
        <w:t>yes</w:t>
      </w:r>
      <w:r w:rsidR="004B692D">
        <w:rPr>
          <w:rFonts w:asciiTheme="minorHAnsi" w:hAnsiTheme="minorHAnsi" w:cstheme="minorHAnsi"/>
        </w:rPr>
        <w:t>, how will DEQ:</w:t>
      </w:r>
    </w:p>
    <w:p w:rsidR="004B692D" w:rsidRPr="004B692D" w:rsidRDefault="004B692D" w:rsidP="002B0C9C">
      <w:pPr>
        <w:pStyle w:val="ListParagraph"/>
        <w:numPr>
          <w:ilvl w:val="1"/>
          <w:numId w:val="10"/>
        </w:numPr>
        <w:spacing w:after="120"/>
        <w:ind w:left="2160" w:right="18"/>
        <w:contextualSpacing w:val="0"/>
        <w:outlineLvl w:val="1"/>
        <w:rPr>
          <w:rFonts w:asciiTheme="majorHAnsi" w:eastAsia="Times New Roman" w:hAnsiTheme="majorHAnsi" w:cstheme="majorHAnsi"/>
          <w:bCs/>
          <w:sz w:val="22"/>
          <w:szCs w:val="22"/>
        </w:rPr>
      </w:pPr>
      <w:r>
        <w:rPr>
          <w:rFonts w:asciiTheme="minorHAnsi" w:hAnsiTheme="minorHAnsi" w:cstheme="minorHAnsi"/>
        </w:rPr>
        <w:t>C</w:t>
      </w:r>
      <w:r w:rsidRPr="008173BD">
        <w:rPr>
          <w:rFonts w:asciiTheme="minorHAnsi" w:hAnsiTheme="minorHAnsi" w:cstheme="minorHAnsi"/>
        </w:rPr>
        <w:t>omply with statewide land</w:t>
      </w:r>
      <w:r w:rsidR="006754AA">
        <w:rPr>
          <w:rFonts w:asciiTheme="minorHAnsi" w:hAnsiTheme="minorHAnsi" w:cstheme="minorHAnsi"/>
        </w:rPr>
        <w:t>-</w:t>
      </w:r>
      <w:r w:rsidRPr="008173BD">
        <w:rPr>
          <w:rFonts w:asciiTheme="minorHAnsi" w:hAnsiTheme="minorHAnsi" w:cstheme="minorHAnsi"/>
        </w:rPr>
        <w:t>use goals</w:t>
      </w:r>
      <w:r>
        <w:rPr>
          <w:rFonts w:asciiTheme="minorHAnsi" w:hAnsiTheme="minorHAnsi" w:cstheme="minorHAnsi"/>
        </w:rPr>
        <w:t>,</w:t>
      </w:r>
      <w:r w:rsidRPr="008173BD">
        <w:rPr>
          <w:rFonts w:asciiTheme="minorHAnsi" w:hAnsiTheme="minorHAnsi" w:cstheme="minorHAnsi"/>
        </w:rPr>
        <w:t xml:space="preserve"> and </w:t>
      </w:r>
    </w:p>
    <w:p w:rsidR="004B692D" w:rsidRPr="004B692D" w:rsidRDefault="004B692D" w:rsidP="002B0C9C">
      <w:pPr>
        <w:pStyle w:val="ListParagraph"/>
        <w:numPr>
          <w:ilvl w:val="1"/>
          <w:numId w:val="10"/>
        </w:numPr>
        <w:spacing w:after="120"/>
        <w:ind w:left="2160" w:right="18"/>
        <w:contextualSpacing w:val="0"/>
        <w:outlineLvl w:val="1"/>
        <w:rPr>
          <w:rFonts w:asciiTheme="majorHAnsi" w:eastAsia="Times New Roman" w:hAnsiTheme="majorHAnsi" w:cstheme="majorHAnsi"/>
          <w:bCs/>
          <w:sz w:val="22"/>
          <w:szCs w:val="22"/>
        </w:rPr>
      </w:pPr>
      <w:r>
        <w:rPr>
          <w:rFonts w:asciiTheme="minorHAnsi" w:hAnsiTheme="minorHAnsi" w:cstheme="minorHAnsi"/>
        </w:rPr>
        <w:t>E</w:t>
      </w:r>
      <w:r w:rsidRPr="008173BD">
        <w:rPr>
          <w:rFonts w:asciiTheme="minorHAnsi" w:hAnsiTheme="minorHAnsi" w:cstheme="minorHAnsi"/>
        </w:rPr>
        <w:t>nsure compatibility</w:t>
      </w:r>
      <w:r>
        <w:rPr>
          <w:rFonts w:asciiTheme="minorHAnsi" w:hAnsiTheme="minorHAnsi" w:cstheme="minorHAnsi"/>
        </w:rPr>
        <w:t xml:space="preserve"> </w:t>
      </w:r>
      <w:r w:rsidRPr="008173BD">
        <w:rPr>
          <w:rFonts w:asciiTheme="minorHAnsi" w:hAnsiTheme="minorHAnsi" w:cstheme="minorHAnsi"/>
        </w:rPr>
        <w:t>with acknowledged comprehensive plans</w:t>
      </w:r>
      <w:r>
        <w:rPr>
          <w:rFonts w:asciiTheme="minorHAnsi" w:hAnsiTheme="minorHAnsi" w:cstheme="minorHAnsi"/>
        </w:rPr>
        <w:t xml:space="preserve">, </w:t>
      </w:r>
      <w:r w:rsidRPr="008173BD">
        <w:rPr>
          <w:rFonts w:asciiTheme="minorHAnsi" w:hAnsiTheme="minorHAnsi" w:cstheme="minorHAnsi"/>
        </w:rPr>
        <w:t xml:space="preserve">which </w:t>
      </w:r>
      <w:r>
        <w:rPr>
          <w:rFonts w:asciiTheme="minorHAnsi" w:hAnsiTheme="minorHAnsi" w:cstheme="minorHAnsi"/>
        </w:rPr>
        <w:t xml:space="preserve">DEQ </w:t>
      </w:r>
      <w:r w:rsidRPr="008173BD">
        <w:rPr>
          <w:rFonts w:asciiTheme="minorHAnsi" w:hAnsiTheme="minorHAnsi" w:cstheme="minorHAnsi"/>
        </w:rPr>
        <w:t>most commonly achieve</w:t>
      </w:r>
      <w:r>
        <w:rPr>
          <w:rFonts w:asciiTheme="minorHAnsi" w:hAnsiTheme="minorHAnsi" w:cstheme="minorHAnsi"/>
        </w:rPr>
        <w:t>s</w:t>
      </w:r>
      <w:r w:rsidRPr="008173BD">
        <w:rPr>
          <w:rFonts w:asciiTheme="minorHAnsi" w:hAnsiTheme="minorHAnsi" w:cstheme="minorHAnsi"/>
        </w:rPr>
        <w:t xml:space="preserve"> by requiring a </w:t>
      </w:r>
      <w:hyperlink r:id="rId29" w:history="1">
        <w:r w:rsidRPr="004B692D">
          <w:rPr>
            <w:rStyle w:val="Hyperlink"/>
            <w:rFonts w:asciiTheme="minorHAnsi" w:hAnsiTheme="minorHAnsi" w:cstheme="minorHAnsi"/>
          </w:rPr>
          <w:t>Land Use Compatibility Statement</w:t>
        </w:r>
      </w:hyperlink>
      <w:r w:rsidRPr="008173BD">
        <w:rPr>
          <w:rFonts w:asciiTheme="minorHAnsi" w:hAnsiTheme="minorHAnsi" w:cstheme="minorHAnsi"/>
        </w:rPr>
        <w:t>.</w:t>
      </w:r>
    </w:p>
    <w:p w:rsidR="000B685A" w:rsidRPr="004B692D" w:rsidRDefault="000B685A" w:rsidP="002B0C9C">
      <w:pPr>
        <w:pStyle w:val="ListParagraph"/>
        <w:numPr>
          <w:ilvl w:val="0"/>
          <w:numId w:val="10"/>
        </w:numPr>
        <w:spacing w:after="120"/>
        <w:ind w:left="1440" w:right="18"/>
        <w:contextualSpacing w:val="0"/>
        <w:outlineLvl w:val="1"/>
        <w:rPr>
          <w:rFonts w:asciiTheme="majorHAnsi" w:eastAsia="Times New Roman" w:hAnsiTheme="majorHAnsi" w:cstheme="majorHAnsi"/>
          <w:bCs/>
          <w:sz w:val="22"/>
          <w:szCs w:val="22"/>
        </w:rPr>
      </w:pPr>
      <w:r w:rsidRPr="004B692D">
        <w:rPr>
          <w:rFonts w:ascii="Times New Roman" w:eastAsia="Times New Roman" w:hAnsi="Times New Roman" w:cs="Times New Roman"/>
          <w:bCs/>
        </w:rPr>
        <w:t>DEQ’s mandate to protect public health and safety and the environment.</w:t>
      </w:r>
    </w:p>
    <w:p w:rsidR="00FF2CB9" w:rsidRPr="000B685A" w:rsidRDefault="00FF2CB9" w:rsidP="002B0C9C">
      <w:pPr>
        <w:pStyle w:val="ListParagraph"/>
        <w:numPr>
          <w:ilvl w:val="0"/>
          <w:numId w:val="10"/>
        </w:numPr>
        <w:spacing w:after="120"/>
        <w:ind w:left="1440" w:right="18"/>
        <w:contextualSpacing w:val="0"/>
        <w:outlineLvl w:val="1"/>
        <w:rPr>
          <w:rFonts w:asciiTheme="majorHAnsi" w:eastAsia="Times New Roman" w:hAnsiTheme="majorHAnsi" w:cstheme="majorHAnsi"/>
          <w:bCs/>
          <w:sz w:val="22"/>
          <w:szCs w:val="22"/>
        </w:rPr>
      </w:pPr>
      <w:r>
        <w:rPr>
          <w:rFonts w:asciiTheme="minorHAnsi" w:eastAsia="Times New Roman" w:hAnsiTheme="minorHAnsi" w:cstheme="minorHAnsi"/>
          <w:color w:val="000000"/>
        </w:rPr>
        <w:t xml:space="preserve">Whether </w:t>
      </w:r>
      <w:r w:rsidRPr="00761C1E">
        <w:rPr>
          <w:rFonts w:asciiTheme="minorHAnsi" w:eastAsia="Times New Roman" w:hAnsiTheme="minorHAnsi" w:cstheme="minorHAnsi"/>
          <w:color w:val="000000"/>
        </w:rPr>
        <w:t>DEQ is the primary authority that is responsible for land</w:t>
      </w:r>
      <w:r w:rsidR="006754AA">
        <w:rPr>
          <w:rFonts w:asciiTheme="minorHAnsi" w:eastAsia="Times New Roman" w:hAnsiTheme="minorHAnsi" w:cstheme="minorHAnsi"/>
          <w:color w:val="000000"/>
        </w:rPr>
        <w:t>-</w:t>
      </w:r>
      <w:r w:rsidRPr="00761C1E">
        <w:rPr>
          <w:rFonts w:asciiTheme="minorHAnsi" w:eastAsia="Times New Roman" w:hAnsiTheme="minorHAnsi" w:cstheme="minorHAnsi"/>
          <w:color w:val="000000"/>
        </w:rPr>
        <w:t>use program</w:t>
      </w:r>
      <w:r>
        <w:rPr>
          <w:rFonts w:asciiTheme="minorHAnsi" w:eastAsia="Times New Roman" w:hAnsiTheme="minorHAnsi" w:cstheme="minorHAnsi"/>
          <w:color w:val="000000"/>
        </w:rPr>
        <w:t>s</w:t>
      </w:r>
      <w:r w:rsidRPr="00761C1E">
        <w:rPr>
          <w:rFonts w:asciiTheme="minorHAnsi" w:eastAsia="Times New Roman" w:hAnsiTheme="minorHAnsi" w:cstheme="minorHAnsi"/>
          <w:color w:val="000000"/>
        </w:rPr>
        <w:t xml:space="preserve"> or actions in the proposed rules.</w:t>
      </w:r>
    </w:p>
    <w:p w:rsidR="000B685A" w:rsidRPr="000B685A" w:rsidRDefault="000B685A" w:rsidP="002B0C9C">
      <w:pPr>
        <w:pStyle w:val="ListParagraph"/>
        <w:numPr>
          <w:ilvl w:val="0"/>
          <w:numId w:val="10"/>
        </w:numPr>
        <w:ind w:left="1440" w:right="18"/>
      </w:pPr>
      <w:r w:rsidRPr="000B685A">
        <w:rPr>
          <w:rFonts w:ascii="Times New Roman" w:eastAsia="Times New Roman" w:hAnsi="Times New Roman" w:cs="Times New Roman"/>
          <w:bCs/>
        </w:rPr>
        <w:t>Present or future land uses identified in acknowledged comprehensive plans.</w:t>
      </w:r>
    </w:p>
    <w:p w:rsidR="00B34CF8" w:rsidRDefault="00B34CF8" w:rsidP="00B34CF8">
      <w:pPr>
        <w:spacing w:after="120"/>
        <w:ind w:left="360" w:right="18"/>
        <w:rPr>
          <w:rFonts w:asciiTheme="majorHAnsi" w:eastAsia="Times New Roman" w:hAnsiTheme="majorHAnsi" w:cstheme="majorHAnsi"/>
          <w:bCs/>
          <w:color w:val="504938"/>
          <w:sz w:val="22"/>
          <w:szCs w:val="22"/>
        </w:rPr>
      </w:pPr>
    </w:p>
    <w:p w:rsidR="002E4AA0" w:rsidRPr="001F2D3C" w:rsidRDefault="006416C7" w:rsidP="00B34CF8">
      <w:pPr>
        <w:spacing w:after="120"/>
        <w:ind w:left="360" w:right="18"/>
        <w:rPr>
          <w:rFonts w:asciiTheme="majorHAnsi" w:eastAsia="Times New Roman" w:hAnsiTheme="majorHAnsi" w:cstheme="majorHAnsi"/>
          <w:bCs/>
          <w:color w:val="504938"/>
          <w:sz w:val="22"/>
          <w:szCs w:val="22"/>
        </w:rPr>
      </w:pPr>
      <w:r w:rsidRPr="001F2D3C">
        <w:rPr>
          <w:rFonts w:asciiTheme="majorHAnsi" w:eastAsia="Times New Roman" w:hAnsiTheme="majorHAnsi" w:cstheme="majorHAnsi"/>
          <w:bCs/>
          <w:color w:val="504938"/>
          <w:sz w:val="22"/>
          <w:szCs w:val="22"/>
        </w:rPr>
        <w:t xml:space="preserve">Determination  </w:t>
      </w:r>
    </w:p>
    <w:p w:rsidR="00131696" w:rsidRPr="00FB4ACA" w:rsidRDefault="006416C7" w:rsidP="00FB4ACA">
      <w:pPr>
        <w:spacing w:after="120"/>
        <w:ind w:left="720" w:right="18"/>
        <w:rPr>
          <w:rFonts w:ascii="Times New Roman" w:eastAsia="Times New Roman" w:hAnsi="Times New Roman" w:cs="Times New Roman"/>
          <w:color w:val="000000"/>
        </w:rPr>
      </w:pPr>
      <w:r>
        <w:rPr>
          <w:rFonts w:asciiTheme="minorHAnsi" w:eastAsia="Times New Roman" w:hAnsiTheme="minorHAnsi" w:cstheme="minorHAnsi"/>
          <w:color w:val="000000"/>
        </w:rPr>
        <w:t xml:space="preserve">DEQ determined that </w:t>
      </w:r>
      <w:r w:rsidR="00646664">
        <w:rPr>
          <w:rFonts w:asciiTheme="minorHAnsi" w:eastAsia="Times New Roman" w:hAnsiTheme="minorHAnsi" w:cstheme="minorHAnsi"/>
          <w:color w:val="000000"/>
        </w:rPr>
        <w:t xml:space="preserve">the </w:t>
      </w:r>
      <w:r w:rsidR="00646664">
        <w:rPr>
          <w:rFonts w:ascii="Times New Roman" w:eastAsia="Times New Roman" w:hAnsi="Times New Roman" w:cs="Times New Roman"/>
          <w:color w:val="000000"/>
        </w:rPr>
        <w:t xml:space="preserve">proposed rules listed </w:t>
      </w:r>
      <w:r>
        <w:rPr>
          <w:rFonts w:ascii="Times New Roman" w:eastAsia="Times New Roman" w:hAnsi="Times New Roman" w:cs="Times New Roman"/>
          <w:color w:val="000000"/>
        </w:rPr>
        <w:t xml:space="preserve">under the </w:t>
      </w:r>
      <w:r w:rsidRPr="008A7A06">
        <w:rPr>
          <w:rFonts w:ascii="Times New Roman" w:eastAsia="Times New Roman" w:hAnsi="Times New Roman" w:cs="Times New Roman"/>
          <w:color w:val="000000"/>
        </w:rPr>
        <w:t>Chapter 340 Action</w:t>
      </w:r>
      <w:r w:rsidR="00646664">
        <w:rPr>
          <w:rFonts w:ascii="Times New Roman" w:eastAsia="Times New Roman" w:hAnsi="Times New Roman" w:cs="Times New Roman"/>
          <w:color w:val="000000"/>
        </w:rPr>
        <w:t xml:space="preserve"> section above</w:t>
      </w:r>
      <w:r w:rsidRPr="008A7A06">
        <w:rPr>
          <w:rFonts w:ascii="Times New Roman" w:eastAsia="Times New Roman" w:hAnsi="Times New Roman" w:cs="Times New Roman"/>
          <w:color w:val="000000"/>
        </w:rPr>
        <w:t xml:space="preserve"> </w:t>
      </w:r>
      <w:r w:rsidR="00B041EC" w:rsidRPr="00B041EC">
        <w:rPr>
          <w:rFonts w:ascii="Times New Roman" w:eastAsia="Times New Roman" w:hAnsi="Times New Roman" w:cs="Times New Roman"/>
          <w:b/>
          <w:color w:val="000000"/>
        </w:rPr>
        <w:t xml:space="preserve">do </w:t>
      </w:r>
      <w:r w:rsidR="002E4AA0" w:rsidRPr="00B041EC">
        <w:rPr>
          <w:rFonts w:ascii="Times New Roman" w:eastAsia="Times New Roman" w:hAnsi="Times New Roman" w:cs="Times New Roman"/>
          <w:b/>
          <w:color w:val="000000"/>
        </w:rPr>
        <w:t xml:space="preserve">not </w:t>
      </w:r>
      <w:r w:rsidR="00B041EC" w:rsidRPr="00B041EC">
        <w:rPr>
          <w:rFonts w:ascii="Times New Roman" w:eastAsia="Times New Roman" w:hAnsi="Times New Roman" w:cs="Times New Roman"/>
          <w:b/>
          <w:color w:val="000000"/>
        </w:rPr>
        <w:t xml:space="preserve">affect </w:t>
      </w:r>
      <w:r w:rsidRPr="005857AA">
        <w:rPr>
          <w:rFonts w:ascii="Times New Roman" w:eastAsia="Times New Roman" w:hAnsi="Times New Roman" w:cs="Times New Roman"/>
          <w:color w:val="000000"/>
        </w:rPr>
        <w:t>existing rules, programs or activities that are considered land</w:t>
      </w:r>
      <w:r w:rsidR="006754AA">
        <w:rPr>
          <w:rFonts w:ascii="Times New Roman" w:eastAsia="Times New Roman" w:hAnsi="Times New Roman" w:cs="Times New Roman"/>
          <w:color w:val="000000"/>
        </w:rPr>
        <w:t>-</w:t>
      </w:r>
      <w:r w:rsidRPr="005857AA">
        <w:rPr>
          <w:rFonts w:ascii="Times New Roman" w:eastAsia="Times New Roman" w:hAnsi="Times New Roman" w:cs="Times New Roman"/>
          <w:color w:val="000000"/>
        </w:rPr>
        <w:t xml:space="preserve">use </w:t>
      </w:r>
      <w:r w:rsidR="00B454BB">
        <w:rPr>
          <w:rFonts w:ascii="Times New Roman" w:eastAsia="Times New Roman" w:hAnsi="Times New Roman" w:cs="Times New Roman"/>
          <w:color w:val="000000"/>
        </w:rPr>
        <w:t xml:space="preserve">programs and </w:t>
      </w:r>
      <w:r w:rsidR="004B692D">
        <w:rPr>
          <w:rFonts w:ascii="Times New Roman" w:eastAsia="Times New Roman" w:hAnsi="Times New Roman" w:cs="Times New Roman"/>
          <w:color w:val="000000"/>
        </w:rPr>
        <w:t>actions in OAR 340-018-0030</w:t>
      </w:r>
      <w:r w:rsidR="00B454BB">
        <w:rPr>
          <w:rFonts w:ascii="Times New Roman" w:eastAsia="Times New Roman" w:hAnsi="Times New Roman" w:cs="Times New Roman"/>
          <w:color w:val="000000"/>
        </w:rPr>
        <w:t xml:space="preserve"> or in </w:t>
      </w:r>
      <w:r w:rsidRPr="005857AA">
        <w:rPr>
          <w:rFonts w:ascii="Times New Roman" w:eastAsia="Times New Roman" w:hAnsi="Times New Roman" w:cs="Times New Roman"/>
          <w:color w:val="000000"/>
        </w:rPr>
        <w:t>the DEQ State Agency Coordination Program</w:t>
      </w:r>
      <w:r w:rsidR="00FB4ACA">
        <w:rPr>
          <w:rFonts w:ascii="Times New Roman" w:eastAsia="Times New Roman" w:hAnsi="Times New Roman" w:cs="Times New Roman"/>
          <w:color w:val="000000"/>
        </w:rPr>
        <w:t xml:space="preserve">. </w:t>
      </w:r>
      <w:r w:rsidR="00131696" w:rsidRPr="00020E26">
        <w:rPr>
          <w:rFonts w:asciiTheme="minorHAnsi" w:hAnsiTheme="minorHAnsi" w:cstheme="minorHAnsi"/>
        </w:rPr>
        <w:t>The proposed rules are consistent with land use in applicable Lane County land use plans.</w:t>
      </w:r>
    </w:p>
    <w:p w:rsidR="00131696" w:rsidRDefault="00131696" w:rsidP="00131696">
      <w:pPr>
        <w:ind w:left="0"/>
        <w:rPr>
          <w:rFonts w:asciiTheme="minorHAnsi" w:hAnsiTheme="minorHAnsi" w:cstheme="minorHAnsi"/>
        </w:rPr>
      </w:pPr>
    </w:p>
    <w:p w:rsidR="00131696" w:rsidRPr="00823C9D" w:rsidRDefault="00131696" w:rsidP="00131696">
      <w:pPr>
        <w:outlineLvl w:val="0"/>
        <w:rPr>
          <w:rFonts w:eastAsia="Times New Roman"/>
          <w:b/>
          <w:bCs/>
          <w:color w:val="32525C"/>
          <w:sz w:val="28"/>
          <w:szCs w:val="28"/>
        </w:rPr>
      </w:pPr>
      <w:r w:rsidRPr="00B15DF7">
        <w:rPr>
          <w:rFonts w:eastAsia="Times New Roman"/>
          <w:bCs/>
          <w:color w:val="504938"/>
          <w:sz w:val="22"/>
          <w:szCs w:val="22"/>
        </w:rPr>
        <w:t> </w:t>
      </w:r>
    </w:p>
    <w:p w:rsidR="00131696" w:rsidRDefault="00131696" w:rsidP="00131696">
      <w:pPr>
        <w:ind w:left="0"/>
        <w:rPr>
          <w:rFonts w:asciiTheme="minorHAnsi" w:hAnsiTheme="minorHAnsi" w:cstheme="minorHAnsi"/>
          <w:i/>
        </w:rPr>
      </w:pPr>
      <w:r>
        <w:rPr>
          <w:rFonts w:eastAsia="Times New Roman"/>
          <w:bCs/>
          <w:color w:val="32525C"/>
          <w:sz w:val="28"/>
          <w:szCs w:val="28"/>
        </w:rPr>
        <w:tab/>
      </w:r>
      <w:r>
        <w:rPr>
          <w:rFonts w:asciiTheme="minorHAnsi" w:hAnsiTheme="minorHAnsi" w:cstheme="minorHAnsi"/>
          <w:i/>
        </w:rPr>
        <w:t xml:space="preserve"> </w:t>
      </w:r>
    </w:p>
    <w:p w:rsidR="00131696" w:rsidRDefault="00131696" w:rsidP="00131696">
      <w:pPr>
        <w:ind w:left="0"/>
        <w:rPr>
          <w:rFonts w:asciiTheme="minorHAnsi" w:hAnsiTheme="minorHAnsi" w:cstheme="minorHAnsi"/>
        </w:rPr>
      </w:pPr>
    </w:p>
    <w:p w:rsidR="005A3C33" w:rsidRDefault="005A3C33" w:rsidP="00B34CF8">
      <w:pPr>
        <w:spacing w:after="200" w:line="276" w:lineRule="auto"/>
        <w:ind w:right="18"/>
        <w:rPr>
          <w:rFonts w:ascii="Times New Roman" w:eastAsia="Times New Roman" w:hAnsi="Times New Roman" w:cs="Times New Roman"/>
          <w:color w:val="618889" w:themeColor="accent3" w:themeShade="BF"/>
        </w:rPr>
      </w:pPr>
    </w:p>
    <w:p w:rsidR="00131696" w:rsidRPr="00823C9D" w:rsidRDefault="00131696" w:rsidP="00131696">
      <w:pPr>
        <w:ind w:right="18"/>
        <w:outlineLvl w:val="0"/>
        <w:rPr>
          <w:rFonts w:eastAsia="Times New Roman"/>
          <w:b/>
          <w:bCs/>
          <w:color w:val="32525C"/>
          <w:sz w:val="28"/>
          <w:szCs w:val="28"/>
        </w:rPr>
      </w:pPr>
      <w:r w:rsidRPr="00B15DF7">
        <w:rPr>
          <w:rFonts w:eastAsia="Times New Roman"/>
          <w:bCs/>
          <w:color w:val="504938"/>
          <w:sz w:val="22"/>
          <w:szCs w:val="22"/>
        </w:rPr>
        <w:t> </w:t>
      </w:r>
    </w:p>
    <w:p w:rsidR="00021CEF" w:rsidRDefault="00021CEF" w:rsidP="00B34CF8">
      <w:pPr>
        <w:ind w:right="18"/>
        <w:rPr>
          <w:rFonts w:asciiTheme="minorHAnsi" w:eastAsia="Times New Roman" w:hAnsiTheme="minorHAnsi" w:cstheme="minorHAnsi"/>
          <w:color w:val="000000"/>
        </w:rPr>
        <w:sectPr w:rsidR="00021CEF" w:rsidSect="00B34CF8">
          <w:pgSz w:w="12240" w:h="15840"/>
          <w:pgMar w:top="1080" w:right="990" w:bottom="1080" w:left="360" w:header="720" w:footer="720" w:gutter="432"/>
          <w:cols w:space="720"/>
          <w:docGrid w:linePitch="360"/>
        </w:sectPr>
      </w:pPr>
    </w:p>
    <w:tbl>
      <w:tblPr>
        <w:tblW w:w="12240" w:type="dxa"/>
        <w:tblInd w:w="-702" w:type="dxa"/>
        <w:tblBorders>
          <w:bottom w:val="double" w:sz="6" w:space="0" w:color="7F7F7F"/>
        </w:tblBorders>
        <w:shd w:val="clear" w:color="000000" w:fill="E2DDDB" w:themeFill="text2" w:themeFillTint="33"/>
        <w:tblLook w:val="04A0"/>
      </w:tblPr>
      <w:tblGrid>
        <w:gridCol w:w="12240"/>
      </w:tblGrid>
      <w:tr w:rsidR="00C9239E" w:rsidRPr="00B15DF7" w:rsidTr="009778BC">
        <w:trPr>
          <w:trHeight w:val="571"/>
        </w:trPr>
        <w:tc>
          <w:tcPr>
            <w:tcW w:w="12240" w:type="dxa"/>
            <w:shd w:val="clear" w:color="000000" w:fill="E2DDDB" w:themeFill="text2" w:themeFillTint="33"/>
            <w:noWrap/>
            <w:vAlign w:val="bottom"/>
            <w:hideMark/>
          </w:tcPr>
          <w:p w:rsidR="00C9239E" w:rsidRPr="00823C9D" w:rsidRDefault="00C9239E" w:rsidP="00B34CF8">
            <w:pPr>
              <w:ind w:right="18"/>
              <w:outlineLvl w:val="0"/>
              <w:rPr>
                <w:rFonts w:eastAsia="Times New Roman"/>
                <w:b/>
                <w:bCs/>
                <w:color w:val="32525C"/>
                <w:sz w:val="28"/>
                <w:szCs w:val="28"/>
              </w:rPr>
            </w:pPr>
            <w:r w:rsidRPr="00B15DF7">
              <w:rPr>
                <w:rFonts w:eastAsia="Times New Roman"/>
                <w:bCs/>
                <w:color w:val="504938"/>
                <w:sz w:val="22"/>
                <w:szCs w:val="22"/>
              </w:rPr>
              <w:lastRenderedPageBreak/>
              <w:t> </w:t>
            </w:r>
          </w:p>
          <w:p w:rsidR="00C9239E" w:rsidRPr="004F673A" w:rsidRDefault="00FE52C2" w:rsidP="00B34CF8">
            <w:pPr>
              <w:ind w:left="0" w:right="18"/>
              <w:outlineLvl w:val="0"/>
              <w:rPr>
                <w:rFonts w:eastAsia="Times New Roman"/>
                <w:bCs/>
                <w:color w:val="32525C"/>
                <w:sz w:val="28"/>
                <w:szCs w:val="28"/>
              </w:rPr>
            </w:pPr>
            <w:r>
              <w:rPr>
                <w:rFonts w:eastAsia="Times New Roman"/>
                <w:bCs/>
                <w:color w:val="32525C"/>
                <w:sz w:val="28"/>
                <w:szCs w:val="28"/>
              </w:rPr>
              <w:tab/>
            </w:r>
            <w:r w:rsidR="00C9239E">
              <w:rPr>
                <w:rFonts w:eastAsia="Times New Roman"/>
                <w:bCs/>
                <w:color w:val="32525C"/>
                <w:sz w:val="28"/>
                <w:szCs w:val="28"/>
              </w:rPr>
              <w:t xml:space="preserve">Stakeholder </w:t>
            </w:r>
            <w:r w:rsidR="00B35715">
              <w:rPr>
                <w:rFonts w:eastAsia="Times New Roman"/>
                <w:bCs/>
                <w:color w:val="32525C"/>
                <w:sz w:val="28"/>
                <w:szCs w:val="28"/>
              </w:rPr>
              <w:t xml:space="preserve">and public </w:t>
            </w:r>
            <w:r w:rsidR="00C9239E">
              <w:rPr>
                <w:rFonts w:eastAsia="Times New Roman"/>
                <w:bCs/>
                <w:color w:val="32525C"/>
                <w:sz w:val="28"/>
                <w:szCs w:val="28"/>
              </w:rPr>
              <w:t>involvement</w:t>
            </w:r>
          </w:p>
        </w:tc>
      </w:tr>
    </w:tbl>
    <w:p w:rsidR="00C9239E" w:rsidRPr="00B15DF7" w:rsidRDefault="00C9239E" w:rsidP="00B34CF8">
      <w:pPr>
        <w:ind w:right="18"/>
        <w:rPr>
          <w:rFonts w:ascii="Times New Roman" w:eastAsia="Times New Roman" w:hAnsi="Times New Roman" w:cs="Times New Roman"/>
          <w:color w:val="32525C"/>
        </w:rPr>
      </w:pPr>
      <w:r w:rsidRPr="00B15DF7">
        <w:rPr>
          <w:rFonts w:ascii="Times New Roman" w:eastAsia="Times New Roman" w:hAnsi="Times New Roman" w:cs="Times New Roman"/>
          <w:color w:val="32525C"/>
        </w:rPr>
        <w:t>  </w:t>
      </w:r>
    </w:p>
    <w:p w:rsidR="00C9239E" w:rsidRPr="00C9239E" w:rsidRDefault="001F2D3C" w:rsidP="00B34CF8">
      <w:pPr>
        <w:spacing w:after="120"/>
        <w:ind w:left="360" w:right="18"/>
        <w:outlineLvl w:val="0"/>
        <w:rPr>
          <w:rFonts w:asciiTheme="minorHAnsi" w:eastAsia="Times New Roman" w:hAnsiTheme="minorHAnsi" w:cstheme="minorHAnsi"/>
          <w:bCs/>
          <w:color w:val="504938"/>
        </w:rPr>
      </w:pPr>
      <w:r w:rsidRPr="00B15DF7">
        <w:rPr>
          <w:rFonts w:ascii="Times New Roman" w:eastAsia="Times New Roman" w:hAnsi="Times New Roman" w:cs="Times New Roman"/>
          <w:color w:val="32525C"/>
        </w:rPr>
        <w:t> </w:t>
      </w:r>
      <w:bookmarkStart w:id="6" w:name="AdvisoryCommittee"/>
      <w:r w:rsidR="00C9239E">
        <w:rPr>
          <w:rFonts w:asciiTheme="majorHAnsi" w:eastAsia="Times New Roman" w:hAnsiTheme="majorHAnsi" w:cstheme="majorHAnsi"/>
          <w:bCs/>
          <w:color w:val="504938"/>
          <w:sz w:val="22"/>
          <w:szCs w:val="22"/>
        </w:rPr>
        <w:t>Advisory committee</w:t>
      </w:r>
      <w:bookmarkEnd w:id="6"/>
    </w:p>
    <w:p w:rsidR="00FB4ACA" w:rsidRDefault="00E82718" w:rsidP="00561EA3">
      <w:pPr>
        <w:ind w:left="720" w:right="18"/>
        <w:rPr>
          <w:rFonts w:asciiTheme="minorHAnsi" w:eastAsia="Times New Roman" w:hAnsiTheme="minorHAnsi" w:cstheme="minorHAnsi"/>
          <w:highlight w:val="lightGray"/>
        </w:rPr>
      </w:pPr>
      <w:r w:rsidRPr="00C9239E">
        <w:rPr>
          <w:rFonts w:asciiTheme="minorHAnsi" w:eastAsia="Times New Roman" w:hAnsiTheme="minorHAnsi" w:cstheme="minorHAnsi"/>
          <w:color w:val="000000"/>
        </w:rPr>
        <w:t xml:space="preserve">DEQ </w:t>
      </w:r>
      <w:r>
        <w:rPr>
          <w:rFonts w:asciiTheme="minorHAnsi" w:eastAsia="Times New Roman" w:hAnsiTheme="minorHAnsi" w:cstheme="minorHAnsi"/>
          <w:color w:val="000000"/>
        </w:rPr>
        <w:t>did not convene an advisory committee</w:t>
      </w:r>
      <w:r w:rsidR="00561EA3">
        <w:rPr>
          <w:rFonts w:asciiTheme="minorHAnsi" w:eastAsia="Times New Roman" w:hAnsiTheme="minorHAnsi" w:cstheme="minorHAnsi"/>
          <w:color w:val="000000"/>
        </w:rPr>
        <w:t xml:space="preserve">; however, </w:t>
      </w:r>
      <w:r w:rsidR="00FB4ACA" w:rsidRPr="00EA5486">
        <w:rPr>
          <w:rFonts w:ascii="Times New Roman" w:hAnsi="Times New Roman" w:cs="Times New Roman"/>
          <w:iCs/>
        </w:rPr>
        <w:t xml:space="preserve">DEQ </w:t>
      </w:r>
      <w:r w:rsidR="00561EA3">
        <w:rPr>
          <w:rFonts w:ascii="Times New Roman" w:hAnsi="Times New Roman" w:cs="Times New Roman"/>
          <w:iCs/>
        </w:rPr>
        <w:t xml:space="preserve">is providing a summary of </w:t>
      </w:r>
      <w:r w:rsidR="00FB4ACA">
        <w:rPr>
          <w:rFonts w:ascii="Times New Roman" w:hAnsi="Times New Roman" w:cs="Times New Roman"/>
        </w:rPr>
        <w:t>LRAPA’s consultation with the Citi</w:t>
      </w:r>
      <w:r w:rsidR="00561EA3">
        <w:rPr>
          <w:rFonts w:ascii="Times New Roman" w:hAnsi="Times New Roman" w:cs="Times New Roman"/>
        </w:rPr>
        <w:t>zens Advisory Committee</w:t>
      </w:r>
      <w:r w:rsidR="00FB4ACA">
        <w:rPr>
          <w:rFonts w:ascii="Times New Roman" w:hAnsi="Times New Roman" w:cs="Times New Roman"/>
        </w:rPr>
        <w:t>.</w:t>
      </w:r>
    </w:p>
    <w:p w:rsidR="00FB4ACA" w:rsidRDefault="00FB4ACA" w:rsidP="00B34CF8">
      <w:pPr>
        <w:ind w:left="720" w:right="18"/>
        <w:outlineLvl w:val="0"/>
        <w:rPr>
          <w:rFonts w:asciiTheme="minorHAnsi" w:eastAsia="Times New Roman" w:hAnsiTheme="minorHAnsi" w:cstheme="minorHAnsi"/>
          <w:color w:val="000000"/>
        </w:rPr>
      </w:pPr>
    </w:p>
    <w:p w:rsidR="00FB4ACA" w:rsidRPr="005B0BD7" w:rsidRDefault="00FB4ACA" w:rsidP="00FB4ACA">
      <w:pPr>
        <w:autoSpaceDE w:val="0"/>
        <w:autoSpaceDN w:val="0"/>
        <w:adjustRightInd w:val="0"/>
        <w:ind w:left="720" w:right="738"/>
        <w:rPr>
          <w:rFonts w:asciiTheme="minorHAnsi" w:eastAsia="Times New Roman" w:hAnsiTheme="minorHAnsi" w:cstheme="minorHAnsi"/>
        </w:rPr>
      </w:pPr>
      <w:r w:rsidRPr="005B0BD7">
        <w:rPr>
          <w:rFonts w:asciiTheme="minorHAnsi" w:eastAsia="Times New Roman" w:hAnsiTheme="minorHAnsi" w:cstheme="minorHAnsi"/>
        </w:rPr>
        <w:t>LRAPA convened the Citizens Advisory Committee on May 29, 2007 to discuss the proposed</w:t>
      </w:r>
      <w:r>
        <w:rPr>
          <w:rFonts w:asciiTheme="minorHAnsi" w:eastAsia="Times New Roman" w:hAnsiTheme="minorHAnsi" w:cstheme="minorHAnsi"/>
        </w:rPr>
        <w:t xml:space="preserve"> open burning rule changes. Thi</w:t>
      </w:r>
      <w:r w:rsidRPr="005B0BD7">
        <w:rPr>
          <w:rFonts w:asciiTheme="minorHAnsi" w:eastAsia="Times New Roman" w:hAnsiTheme="minorHAnsi" w:cstheme="minorHAnsi"/>
        </w:rPr>
        <w:t xml:space="preserve">s a standing advisory committee required under ORS 468A.130 to advise the LRAPA Board of Directors on methods and procedures for the protection of public health. </w:t>
      </w:r>
    </w:p>
    <w:p w:rsidR="00FB4ACA" w:rsidRPr="005B0BD7" w:rsidRDefault="00FB4ACA" w:rsidP="00FB4ACA">
      <w:pPr>
        <w:autoSpaceDE w:val="0"/>
        <w:autoSpaceDN w:val="0"/>
        <w:adjustRightInd w:val="0"/>
        <w:ind w:left="720" w:right="738"/>
        <w:rPr>
          <w:rFonts w:asciiTheme="minorHAnsi" w:eastAsia="Times New Roman" w:hAnsiTheme="minorHAnsi" w:cstheme="minorHAnsi"/>
        </w:rPr>
      </w:pPr>
    </w:p>
    <w:p w:rsidR="00E82718" w:rsidRDefault="00FB4ACA" w:rsidP="00561EA3">
      <w:pPr>
        <w:ind w:left="720" w:right="18"/>
        <w:rPr>
          <w:rFonts w:asciiTheme="minorHAnsi" w:eastAsia="Times New Roman" w:hAnsiTheme="minorHAnsi" w:cstheme="minorHAnsi"/>
          <w:color w:val="415B5C" w:themeColor="accent3" w:themeShade="80"/>
        </w:rPr>
      </w:pPr>
      <w:r w:rsidRPr="005B0BD7">
        <w:rPr>
          <w:rFonts w:asciiTheme="minorHAnsi" w:eastAsia="Times New Roman" w:hAnsiTheme="minorHAnsi" w:cstheme="minorHAnsi"/>
        </w:rPr>
        <w:t xml:space="preserve">The </w:t>
      </w:r>
      <w:r w:rsidRPr="009E31F6">
        <w:rPr>
          <w:rFonts w:asciiTheme="minorHAnsi" w:eastAsia="Times New Roman" w:hAnsiTheme="minorHAnsi" w:cstheme="minorHAnsi"/>
        </w:rPr>
        <w:t>13</w:t>
      </w:r>
      <w:r w:rsidRPr="005B0BD7">
        <w:rPr>
          <w:rFonts w:asciiTheme="minorHAnsi" w:eastAsia="Times New Roman" w:hAnsiTheme="minorHAnsi" w:cstheme="minorHAnsi"/>
        </w:rPr>
        <w:t xml:space="preserve">-member committee included </w:t>
      </w:r>
      <w:r>
        <w:rPr>
          <w:rFonts w:asciiTheme="minorHAnsi" w:eastAsia="Times New Roman" w:hAnsiTheme="minorHAnsi" w:cstheme="minorHAnsi"/>
        </w:rPr>
        <w:t>persons</w:t>
      </w:r>
      <w:r w:rsidRPr="005B0BD7">
        <w:rPr>
          <w:rFonts w:asciiTheme="minorHAnsi" w:eastAsia="Times New Roman" w:hAnsiTheme="minorHAnsi" w:cstheme="minorHAnsi"/>
        </w:rPr>
        <w:t xml:space="preserve"> </w:t>
      </w:r>
      <w:r>
        <w:rPr>
          <w:rFonts w:asciiTheme="minorHAnsi" w:eastAsia="Times New Roman" w:hAnsiTheme="minorHAnsi" w:cstheme="minorHAnsi"/>
        </w:rPr>
        <w:t>within the region who represent p</w:t>
      </w:r>
      <w:r w:rsidRPr="009E31F6">
        <w:rPr>
          <w:rFonts w:asciiTheme="minorHAnsi" w:eastAsia="Times New Roman" w:hAnsiTheme="minorHAnsi" w:cstheme="minorHAnsi"/>
        </w:rPr>
        <w:t xml:space="preserve">ublic </w:t>
      </w:r>
      <w:r>
        <w:rPr>
          <w:rFonts w:asciiTheme="minorHAnsi" w:eastAsia="Times New Roman" w:hAnsiTheme="minorHAnsi" w:cstheme="minorHAnsi"/>
        </w:rPr>
        <w:t>h</w:t>
      </w:r>
      <w:r w:rsidRPr="009E31F6">
        <w:rPr>
          <w:rFonts w:asciiTheme="minorHAnsi" w:eastAsia="Times New Roman" w:hAnsiTheme="minorHAnsi" w:cstheme="minorHAnsi"/>
        </w:rPr>
        <w:t xml:space="preserve">ealth, </w:t>
      </w:r>
      <w:r>
        <w:rPr>
          <w:rFonts w:asciiTheme="minorHAnsi" w:eastAsia="Times New Roman" w:hAnsiTheme="minorHAnsi" w:cstheme="minorHAnsi"/>
        </w:rPr>
        <w:t>a</w:t>
      </w:r>
      <w:r w:rsidRPr="009E31F6">
        <w:rPr>
          <w:rFonts w:asciiTheme="minorHAnsi" w:eastAsia="Times New Roman" w:hAnsiTheme="minorHAnsi" w:cstheme="minorHAnsi"/>
        </w:rPr>
        <w:t xml:space="preserve">griculture, </w:t>
      </w:r>
      <w:r>
        <w:rPr>
          <w:rFonts w:asciiTheme="minorHAnsi" w:eastAsia="Times New Roman" w:hAnsiTheme="minorHAnsi" w:cstheme="minorHAnsi"/>
        </w:rPr>
        <w:t>industry, p</w:t>
      </w:r>
      <w:r w:rsidRPr="009E31F6">
        <w:rPr>
          <w:rFonts w:asciiTheme="minorHAnsi" w:eastAsia="Times New Roman" w:hAnsiTheme="minorHAnsi" w:cstheme="minorHAnsi"/>
        </w:rPr>
        <w:t xml:space="preserve">lanning, </w:t>
      </w:r>
      <w:r>
        <w:rPr>
          <w:rFonts w:asciiTheme="minorHAnsi" w:eastAsia="Times New Roman" w:hAnsiTheme="minorHAnsi" w:cstheme="minorHAnsi"/>
        </w:rPr>
        <w:t>fire s</w:t>
      </w:r>
      <w:r w:rsidRPr="009E31F6">
        <w:rPr>
          <w:rFonts w:asciiTheme="minorHAnsi" w:eastAsia="Times New Roman" w:hAnsiTheme="minorHAnsi" w:cstheme="minorHAnsi"/>
        </w:rPr>
        <w:t xml:space="preserve">uppression, and </w:t>
      </w:r>
      <w:r>
        <w:rPr>
          <w:rFonts w:asciiTheme="minorHAnsi" w:eastAsia="Times New Roman" w:hAnsiTheme="minorHAnsi" w:cstheme="minorHAnsi"/>
        </w:rPr>
        <w:t>the g</w:t>
      </w:r>
      <w:r w:rsidRPr="009E31F6">
        <w:rPr>
          <w:rFonts w:asciiTheme="minorHAnsi" w:eastAsia="Times New Roman" w:hAnsiTheme="minorHAnsi" w:cstheme="minorHAnsi"/>
        </w:rPr>
        <w:t xml:space="preserve">eneral </w:t>
      </w:r>
      <w:r>
        <w:rPr>
          <w:rFonts w:asciiTheme="minorHAnsi" w:eastAsia="Times New Roman" w:hAnsiTheme="minorHAnsi" w:cstheme="minorHAnsi"/>
        </w:rPr>
        <w:t>p</w:t>
      </w:r>
      <w:r w:rsidRPr="009E31F6">
        <w:rPr>
          <w:rFonts w:asciiTheme="minorHAnsi" w:eastAsia="Times New Roman" w:hAnsiTheme="minorHAnsi" w:cstheme="minorHAnsi"/>
        </w:rPr>
        <w:t>ublic.</w:t>
      </w:r>
      <w:r w:rsidRPr="005B0BD7">
        <w:rPr>
          <w:rFonts w:asciiTheme="minorHAnsi" w:eastAsia="Times New Roman" w:hAnsiTheme="minorHAnsi" w:cstheme="minorHAnsi"/>
        </w:rPr>
        <w:t xml:space="preserve"> The committee met one time to consider the </w:t>
      </w:r>
      <w:r>
        <w:rPr>
          <w:rFonts w:asciiTheme="minorHAnsi" w:eastAsia="Times New Roman" w:hAnsiTheme="minorHAnsi" w:cstheme="minorHAnsi"/>
        </w:rPr>
        <w:t>o</w:t>
      </w:r>
      <w:r w:rsidRPr="005B0BD7">
        <w:rPr>
          <w:rFonts w:asciiTheme="minorHAnsi" w:eastAsia="Times New Roman" w:hAnsiTheme="minorHAnsi" w:cstheme="minorHAnsi"/>
        </w:rPr>
        <w:t xml:space="preserve">pen </w:t>
      </w:r>
      <w:r>
        <w:rPr>
          <w:rFonts w:asciiTheme="minorHAnsi" w:eastAsia="Times New Roman" w:hAnsiTheme="minorHAnsi" w:cstheme="minorHAnsi"/>
        </w:rPr>
        <w:t>b</w:t>
      </w:r>
      <w:r w:rsidRPr="005B0BD7">
        <w:rPr>
          <w:rFonts w:asciiTheme="minorHAnsi" w:eastAsia="Times New Roman" w:hAnsiTheme="minorHAnsi" w:cstheme="minorHAnsi"/>
        </w:rPr>
        <w:t xml:space="preserve">urning rule changes. </w:t>
      </w:r>
      <w:r w:rsidR="00561EA3" w:rsidRPr="00EA5486">
        <w:rPr>
          <w:rFonts w:asciiTheme="minorHAnsi" w:hAnsiTheme="minorHAnsi" w:cstheme="minorHAnsi"/>
          <w:iCs/>
        </w:rPr>
        <w:t xml:space="preserve">The </w:t>
      </w:r>
      <w:r w:rsidR="00561EA3">
        <w:rPr>
          <w:rFonts w:asciiTheme="minorHAnsi" w:hAnsiTheme="minorHAnsi" w:cstheme="minorHAnsi"/>
          <w:iCs/>
        </w:rPr>
        <w:t>c</w:t>
      </w:r>
      <w:r w:rsidR="00561EA3" w:rsidRPr="00EA5486">
        <w:rPr>
          <w:rFonts w:asciiTheme="minorHAnsi" w:hAnsiTheme="minorHAnsi" w:cstheme="minorHAnsi"/>
          <w:iCs/>
        </w:rPr>
        <w:t xml:space="preserve">ommittee considered the $4.00/cubic yard fee LRAPA charges for open burning letter permits, but recognized </w:t>
      </w:r>
      <w:r w:rsidR="00561EA3">
        <w:rPr>
          <w:rFonts w:asciiTheme="minorHAnsi" w:hAnsiTheme="minorHAnsi" w:cstheme="minorHAnsi"/>
          <w:iCs/>
        </w:rPr>
        <w:t>t</w:t>
      </w:r>
      <w:r w:rsidR="00561EA3" w:rsidRPr="00EA5486">
        <w:rPr>
          <w:rFonts w:asciiTheme="minorHAnsi" w:hAnsiTheme="minorHAnsi" w:cstheme="minorHAnsi"/>
          <w:iCs/>
        </w:rPr>
        <w:t xml:space="preserve">hat the program operates at a loss </w:t>
      </w:r>
      <w:r w:rsidR="00561EA3">
        <w:rPr>
          <w:rFonts w:asciiTheme="minorHAnsi" w:hAnsiTheme="minorHAnsi" w:cstheme="minorHAnsi"/>
          <w:iCs/>
        </w:rPr>
        <w:t>and</w:t>
      </w:r>
      <w:r w:rsidR="00561EA3" w:rsidRPr="00EA5486">
        <w:rPr>
          <w:rFonts w:asciiTheme="minorHAnsi" w:hAnsiTheme="minorHAnsi" w:cstheme="minorHAnsi"/>
          <w:iCs/>
        </w:rPr>
        <w:t xml:space="preserve"> a fee reduction would not be feasible.</w:t>
      </w:r>
      <w:r w:rsidR="00561EA3" w:rsidRPr="00561EA3">
        <w:rPr>
          <w:rFonts w:asciiTheme="minorHAnsi" w:hAnsiTheme="minorHAnsi" w:cstheme="minorHAnsi"/>
          <w:iCs/>
          <w:color w:val="000000" w:themeColor="text1"/>
        </w:rPr>
        <w:t xml:space="preserve"> </w:t>
      </w:r>
      <w:r w:rsidR="00561EA3">
        <w:rPr>
          <w:rFonts w:asciiTheme="minorHAnsi" w:eastAsia="Times New Roman" w:hAnsiTheme="minorHAnsi" w:cstheme="minorHAnsi"/>
          <w:color w:val="000000" w:themeColor="text1"/>
        </w:rPr>
        <w:t>T</w:t>
      </w:r>
      <w:r w:rsidR="00561EA3" w:rsidRPr="00C9239E">
        <w:rPr>
          <w:rFonts w:asciiTheme="minorHAnsi" w:eastAsia="Times New Roman" w:hAnsiTheme="minorHAnsi" w:cstheme="minorHAnsi"/>
        </w:rPr>
        <w:t xml:space="preserve">he </w:t>
      </w:r>
      <w:r w:rsidR="00561EA3">
        <w:rPr>
          <w:rFonts w:asciiTheme="minorHAnsi" w:eastAsia="Times New Roman" w:hAnsiTheme="minorHAnsi" w:cstheme="minorHAnsi"/>
        </w:rPr>
        <w:t xml:space="preserve">committee </w:t>
      </w:r>
      <w:r w:rsidR="00561EA3" w:rsidRPr="005B0BD7">
        <w:rPr>
          <w:rFonts w:asciiTheme="minorHAnsi" w:eastAsia="Times New Roman" w:hAnsiTheme="minorHAnsi" w:cstheme="minorHAnsi"/>
        </w:rPr>
        <w:t>recommended that the Board adopt the recommended rule changes with minimal revisions.</w:t>
      </w:r>
    </w:p>
    <w:p w:rsidR="00E82718" w:rsidRDefault="00E82718" w:rsidP="00E82718">
      <w:pPr>
        <w:ind w:left="720"/>
        <w:outlineLvl w:val="0"/>
        <w:rPr>
          <w:rFonts w:asciiTheme="minorHAnsi" w:eastAsia="Times New Roman" w:hAnsiTheme="minorHAnsi" w:cstheme="minorHAnsi"/>
        </w:rPr>
      </w:pPr>
    </w:p>
    <w:p w:rsidR="00E82718" w:rsidRDefault="00E82718" w:rsidP="00E82718">
      <w:pPr>
        <w:tabs>
          <w:tab w:val="center" w:pos="5310"/>
        </w:tabs>
        <w:spacing w:after="120"/>
        <w:ind w:left="0"/>
        <w:outlineLvl w:val="0"/>
        <w:rPr>
          <w:rFonts w:asciiTheme="majorHAnsi" w:eastAsia="Times New Roman" w:hAnsiTheme="majorHAnsi" w:cstheme="majorHAnsi"/>
          <w:bCs/>
          <w:color w:val="504938"/>
          <w:sz w:val="28"/>
          <w:szCs w:val="28"/>
        </w:rPr>
      </w:pPr>
      <w:r>
        <w:rPr>
          <w:rFonts w:asciiTheme="majorHAnsi" w:eastAsia="Times New Roman" w:hAnsiTheme="majorHAnsi" w:cstheme="majorHAnsi"/>
          <w:bCs/>
          <w:color w:val="504938"/>
          <w:sz w:val="28"/>
          <w:szCs w:val="28"/>
        </w:rPr>
        <w:tab/>
      </w:r>
      <w:r w:rsidRPr="00CB28D4">
        <w:rPr>
          <w:rFonts w:asciiTheme="majorHAnsi" w:eastAsia="Times New Roman" w:hAnsiTheme="majorHAnsi" w:cstheme="majorHAnsi"/>
          <w:bCs/>
          <w:color w:val="504938"/>
          <w:sz w:val="28"/>
          <w:szCs w:val="28"/>
        </w:rPr>
        <w:t>Roster</w:t>
      </w:r>
    </w:p>
    <w:tbl>
      <w:tblPr>
        <w:tblStyle w:val="Rulemaking"/>
        <w:tblW w:w="0" w:type="auto"/>
        <w:tblInd w:w="1458" w:type="dxa"/>
        <w:tblLook w:val="04A0"/>
      </w:tblPr>
      <w:tblGrid>
        <w:gridCol w:w="4140"/>
        <w:gridCol w:w="3060"/>
      </w:tblGrid>
      <w:tr w:rsidR="00FB4ACA" w:rsidTr="00530165">
        <w:trPr>
          <w:cnfStyle w:val="100000000000"/>
          <w:trHeight w:val="406"/>
        </w:trPr>
        <w:tc>
          <w:tcPr>
            <w:tcW w:w="4140" w:type="dxa"/>
            <w:tcBorders>
              <w:right w:val="single" w:sz="4" w:space="0" w:color="auto"/>
            </w:tcBorders>
          </w:tcPr>
          <w:p w:rsidR="00FB4ACA" w:rsidRPr="00A01BB8" w:rsidRDefault="00FB4ACA" w:rsidP="00530165">
            <w:pPr>
              <w:ind w:right="630"/>
              <w:jc w:val="center"/>
              <w:outlineLvl w:val="0"/>
              <w:rPr>
                <w:rFonts w:asciiTheme="majorHAnsi" w:eastAsia="Times New Roman" w:hAnsiTheme="majorHAnsi" w:cstheme="majorHAnsi"/>
                <w:sz w:val="26"/>
                <w:szCs w:val="26"/>
              </w:rPr>
            </w:pPr>
            <w:r w:rsidRPr="00A01BB8">
              <w:rPr>
                <w:rFonts w:asciiTheme="majorHAnsi" w:eastAsia="Times New Roman" w:hAnsiTheme="majorHAnsi" w:cstheme="majorHAnsi"/>
                <w:sz w:val="26"/>
                <w:szCs w:val="26"/>
              </w:rPr>
              <w:t>Name</w:t>
            </w:r>
          </w:p>
        </w:tc>
        <w:tc>
          <w:tcPr>
            <w:tcW w:w="3060" w:type="dxa"/>
            <w:tcBorders>
              <w:top w:val="double" w:sz="6" w:space="0" w:color="auto"/>
              <w:left w:val="single" w:sz="4" w:space="0" w:color="auto"/>
            </w:tcBorders>
          </w:tcPr>
          <w:p w:rsidR="00FB4ACA" w:rsidRPr="00A01BB8" w:rsidRDefault="00FB4ACA" w:rsidP="00530165">
            <w:pPr>
              <w:ind w:right="630"/>
              <w:jc w:val="center"/>
              <w:outlineLvl w:val="0"/>
              <w:rPr>
                <w:rFonts w:asciiTheme="majorHAnsi" w:eastAsia="Times New Roman" w:hAnsiTheme="majorHAnsi" w:cstheme="majorHAnsi"/>
                <w:sz w:val="26"/>
                <w:szCs w:val="26"/>
              </w:rPr>
            </w:pPr>
            <w:r w:rsidRPr="00A01BB8">
              <w:rPr>
                <w:rFonts w:asciiTheme="majorHAnsi" w:eastAsia="Times New Roman" w:hAnsiTheme="majorHAnsi" w:cstheme="majorHAnsi"/>
                <w:sz w:val="26"/>
                <w:szCs w:val="26"/>
              </w:rPr>
              <w:t>Representing</w:t>
            </w:r>
          </w:p>
        </w:tc>
      </w:tr>
      <w:tr w:rsidR="00FB4ACA" w:rsidTr="00530165">
        <w:trPr>
          <w:cnfStyle w:val="000000100000"/>
          <w:trHeight w:val="353"/>
        </w:trPr>
        <w:tc>
          <w:tcPr>
            <w:tcW w:w="4140" w:type="dxa"/>
            <w:tcBorders>
              <w:right w:val="single" w:sz="4" w:space="0" w:color="auto"/>
            </w:tcBorders>
          </w:tcPr>
          <w:p w:rsidR="00FB4ACA" w:rsidRDefault="00FB4ACA" w:rsidP="00530165">
            <w:pPr>
              <w:ind w:right="630"/>
              <w:outlineLvl w:val="0"/>
              <w:rPr>
                <w:rFonts w:asciiTheme="minorHAnsi" w:eastAsia="Times New Roman" w:hAnsiTheme="minorHAnsi" w:cstheme="minorHAnsi"/>
              </w:rPr>
            </w:pPr>
            <w:r>
              <w:rPr>
                <w:rFonts w:asciiTheme="minorHAnsi" w:eastAsia="Times New Roman" w:hAnsiTheme="minorHAnsi" w:cstheme="minorHAnsi"/>
              </w:rPr>
              <w:t>Russ Ayers, Chair</w:t>
            </w:r>
          </w:p>
        </w:tc>
        <w:tc>
          <w:tcPr>
            <w:tcW w:w="3060" w:type="dxa"/>
            <w:tcBorders>
              <w:left w:val="single" w:sz="4" w:space="0" w:color="auto"/>
            </w:tcBorders>
          </w:tcPr>
          <w:p w:rsidR="00FB4ACA" w:rsidRDefault="00FB4ACA" w:rsidP="00530165">
            <w:pPr>
              <w:ind w:right="630"/>
              <w:outlineLvl w:val="0"/>
              <w:rPr>
                <w:rFonts w:asciiTheme="minorHAnsi" w:eastAsia="Times New Roman" w:hAnsiTheme="minorHAnsi" w:cstheme="minorHAnsi"/>
              </w:rPr>
            </w:pPr>
            <w:r>
              <w:rPr>
                <w:rFonts w:asciiTheme="minorHAnsi" w:eastAsia="Times New Roman" w:hAnsiTheme="minorHAnsi" w:cstheme="minorHAnsi"/>
              </w:rPr>
              <w:t>Large Industry</w:t>
            </w:r>
          </w:p>
        </w:tc>
      </w:tr>
      <w:tr w:rsidR="00FB4ACA" w:rsidTr="00530165">
        <w:trPr>
          <w:cnfStyle w:val="000000010000"/>
          <w:trHeight w:val="353"/>
        </w:trPr>
        <w:tc>
          <w:tcPr>
            <w:tcW w:w="4140" w:type="dxa"/>
            <w:tcBorders>
              <w:right w:val="single" w:sz="4" w:space="0" w:color="auto"/>
            </w:tcBorders>
          </w:tcPr>
          <w:p w:rsidR="00FB4ACA" w:rsidRPr="00BD72F1" w:rsidRDefault="00FB4ACA" w:rsidP="00530165">
            <w:pPr>
              <w:ind w:right="630"/>
              <w:outlineLvl w:val="0"/>
            </w:pPr>
            <w:r w:rsidRPr="00D277A5">
              <w:rPr>
                <w:rFonts w:ascii="Times New Roman" w:hAnsi="Times New Roman"/>
              </w:rPr>
              <w:t xml:space="preserve">Amy </w:t>
            </w:r>
            <w:proofErr w:type="spellStart"/>
            <w:r w:rsidRPr="00D277A5">
              <w:rPr>
                <w:rFonts w:ascii="Times New Roman" w:hAnsi="Times New Roman"/>
              </w:rPr>
              <w:t>Peccia</w:t>
            </w:r>
            <w:proofErr w:type="spellEnd"/>
            <w:r>
              <w:rPr>
                <w:rFonts w:ascii="Times New Roman" w:hAnsi="Times New Roman"/>
              </w:rPr>
              <w:t>,</w:t>
            </w:r>
            <w:r>
              <w:rPr>
                <w:rFonts w:asciiTheme="minorHAnsi" w:eastAsia="Times New Roman" w:hAnsiTheme="minorHAnsi" w:cstheme="minorHAnsi"/>
              </w:rPr>
              <w:t xml:space="preserve"> Member</w:t>
            </w:r>
          </w:p>
        </w:tc>
        <w:tc>
          <w:tcPr>
            <w:tcW w:w="3060" w:type="dxa"/>
            <w:tcBorders>
              <w:left w:val="single" w:sz="4" w:space="0" w:color="auto"/>
            </w:tcBorders>
          </w:tcPr>
          <w:p w:rsidR="00FB4ACA" w:rsidRDefault="00FB4ACA" w:rsidP="00530165">
            <w:pPr>
              <w:ind w:right="630"/>
              <w:outlineLvl w:val="0"/>
              <w:rPr>
                <w:rFonts w:asciiTheme="minorHAnsi" w:eastAsia="Times New Roman" w:hAnsiTheme="minorHAnsi" w:cstheme="minorHAnsi"/>
              </w:rPr>
            </w:pPr>
            <w:r>
              <w:rPr>
                <w:rFonts w:asciiTheme="minorHAnsi" w:eastAsia="Times New Roman" w:hAnsiTheme="minorHAnsi" w:cstheme="minorHAnsi"/>
              </w:rPr>
              <w:t>Large Industry</w:t>
            </w:r>
          </w:p>
        </w:tc>
      </w:tr>
      <w:tr w:rsidR="00FB4ACA" w:rsidTr="00530165">
        <w:trPr>
          <w:cnfStyle w:val="000000100000"/>
          <w:trHeight w:val="353"/>
        </w:trPr>
        <w:tc>
          <w:tcPr>
            <w:tcW w:w="4140" w:type="dxa"/>
            <w:tcBorders>
              <w:right w:val="single" w:sz="4" w:space="0" w:color="auto"/>
            </w:tcBorders>
          </w:tcPr>
          <w:p w:rsidR="00FB4ACA" w:rsidRDefault="00FB4ACA" w:rsidP="00530165">
            <w:pPr>
              <w:ind w:right="630"/>
              <w:outlineLvl w:val="0"/>
              <w:rPr>
                <w:rFonts w:asciiTheme="minorHAnsi" w:eastAsia="Times New Roman" w:hAnsiTheme="minorHAnsi" w:cstheme="minorHAnsi"/>
              </w:rPr>
            </w:pPr>
            <w:r w:rsidRPr="00D277A5">
              <w:rPr>
                <w:rFonts w:ascii="Times New Roman" w:hAnsi="Times New Roman"/>
              </w:rPr>
              <w:t>Earl Koenig</w:t>
            </w:r>
            <w:r>
              <w:rPr>
                <w:rFonts w:asciiTheme="minorHAnsi" w:eastAsia="Times New Roman" w:hAnsiTheme="minorHAnsi" w:cstheme="minorHAnsi"/>
              </w:rPr>
              <w:t>, Member</w:t>
            </w:r>
          </w:p>
        </w:tc>
        <w:tc>
          <w:tcPr>
            <w:tcW w:w="3060" w:type="dxa"/>
            <w:tcBorders>
              <w:left w:val="single" w:sz="4" w:space="0" w:color="auto"/>
            </w:tcBorders>
          </w:tcPr>
          <w:p w:rsidR="00FB4ACA" w:rsidRDefault="00FB4ACA" w:rsidP="00530165">
            <w:pPr>
              <w:ind w:right="630"/>
              <w:outlineLvl w:val="0"/>
              <w:rPr>
                <w:rFonts w:asciiTheme="minorHAnsi" w:eastAsia="Times New Roman" w:hAnsiTheme="minorHAnsi" w:cstheme="minorHAnsi"/>
              </w:rPr>
            </w:pPr>
            <w:r>
              <w:rPr>
                <w:rFonts w:asciiTheme="minorHAnsi" w:eastAsia="Times New Roman" w:hAnsiTheme="minorHAnsi" w:cstheme="minorHAnsi"/>
              </w:rPr>
              <w:t>General Public</w:t>
            </w:r>
          </w:p>
        </w:tc>
      </w:tr>
      <w:tr w:rsidR="00FB4ACA" w:rsidTr="00530165">
        <w:trPr>
          <w:cnfStyle w:val="000000010000"/>
          <w:trHeight w:val="353"/>
        </w:trPr>
        <w:tc>
          <w:tcPr>
            <w:tcW w:w="4140" w:type="dxa"/>
            <w:tcBorders>
              <w:right w:val="single" w:sz="4" w:space="0" w:color="auto"/>
            </w:tcBorders>
          </w:tcPr>
          <w:p w:rsidR="00FB4ACA" w:rsidRDefault="00FB4ACA" w:rsidP="00530165">
            <w:pPr>
              <w:ind w:right="630"/>
              <w:outlineLvl w:val="0"/>
              <w:rPr>
                <w:rFonts w:asciiTheme="minorHAnsi" w:eastAsia="Times New Roman" w:hAnsiTheme="minorHAnsi" w:cstheme="minorHAnsi"/>
              </w:rPr>
            </w:pPr>
            <w:r w:rsidRPr="00D277A5">
              <w:rPr>
                <w:rFonts w:ascii="Times New Roman" w:hAnsi="Times New Roman"/>
              </w:rPr>
              <w:t xml:space="preserve">Diana </w:t>
            </w:r>
            <w:proofErr w:type="spellStart"/>
            <w:r w:rsidRPr="00D277A5">
              <w:rPr>
                <w:rFonts w:ascii="Times New Roman" w:hAnsi="Times New Roman"/>
              </w:rPr>
              <w:t>Bollenba</w:t>
            </w:r>
            <w:r>
              <w:rPr>
                <w:rFonts w:ascii="Times New Roman" w:hAnsi="Times New Roman"/>
              </w:rPr>
              <w:t>ugh</w:t>
            </w:r>
            <w:proofErr w:type="spellEnd"/>
            <w:r>
              <w:rPr>
                <w:rFonts w:asciiTheme="minorHAnsi" w:eastAsia="Times New Roman" w:hAnsiTheme="minorHAnsi" w:cstheme="minorHAnsi"/>
              </w:rPr>
              <w:t>, Member</w:t>
            </w:r>
          </w:p>
        </w:tc>
        <w:tc>
          <w:tcPr>
            <w:tcW w:w="3060" w:type="dxa"/>
            <w:tcBorders>
              <w:left w:val="single" w:sz="4" w:space="0" w:color="auto"/>
            </w:tcBorders>
          </w:tcPr>
          <w:p w:rsidR="00FB4ACA" w:rsidRDefault="00FB4ACA" w:rsidP="00530165">
            <w:pPr>
              <w:ind w:right="630"/>
              <w:outlineLvl w:val="0"/>
              <w:rPr>
                <w:rFonts w:asciiTheme="minorHAnsi" w:eastAsia="Times New Roman" w:hAnsiTheme="minorHAnsi" w:cstheme="minorHAnsi"/>
              </w:rPr>
            </w:pPr>
            <w:r>
              <w:rPr>
                <w:rFonts w:asciiTheme="minorHAnsi" w:eastAsia="Times New Roman" w:hAnsiTheme="minorHAnsi" w:cstheme="minorHAnsi"/>
              </w:rPr>
              <w:t>Small Industry</w:t>
            </w:r>
          </w:p>
        </w:tc>
      </w:tr>
      <w:tr w:rsidR="00FB4ACA" w:rsidTr="00530165">
        <w:trPr>
          <w:cnfStyle w:val="000000100000"/>
          <w:trHeight w:val="353"/>
        </w:trPr>
        <w:tc>
          <w:tcPr>
            <w:tcW w:w="4140" w:type="dxa"/>
            <w:tcBorders>
              <w:right w:val="single" w:sz="4" w:space="0" w:color="auto"/>
            </w:tcBorders>
          </w:tcPr>
          <w:p w:rsidR="00FB4ACA" w:rsidRDefault="00FB4ACA" w:rsidP="00530165">
            <w:pPr>
              <w:ind w:right="630"/>
              <w:outlineLvl w:val="0"/>
              <w:rPr>
                <w:rFonts w:asciiTheme="minorHAnsi" w:eastAsia="Times New Roman" w:hAnsiTheme="minorHAnsi" w:cstheme="minorHAnsi"/>
              </w:rPr>
            </w:pPr>
            <w:r>
              <w:rPr>
                <w:rFonts w:ascii="Times New Roman" w:hAnsi="Times New Roman"/>
              </w:rPr>
              <w:t>Chuck Gottfried</w:t>
            </w:r>
            <w:r>
              <w:rPr>
                <w:rFonts w:asciiTheme="minorHAnsi" w:eastAsia="Times New Roman" w:hAnsiTheme="minorHAnsi" w:cstheme="minorHAnsi"/>
              </w:rPr>
              <w:t>, Member</w:t>
            </w:r>
          </w:p>
        </w:tc>
        <w:tc>
          <w:tcPr>
            <w:tcW w:w="3060" w:type="dxa"/>
            <w:tcBorders>
              <w:left w:val="single" w:sz="4" w:space="0" w:color="auto"/>
            </w:tcBorders>
          </w:tcPr>
          <w:p w:rsidR="00FB4ACA" w:rsidRDefault="00FB4ACA" w:rsidP="00530165">
            <w:pPr>
              <w:ind w:right="630"/>
              <w:outlineLvl w:val="0"/>
              <w:rPr>
                <w:rFonts w:asciiTheme="minorHAnsi" w:eastAsia="Times New Roman" w:hAnsiTheme="minorHAnsi" w:cstheme="minorHAnsi"/>
              </w:rPr>
            </w:pPr>
            <w:r>
              <w:rPr>
                <w:rFonts w:asciiTheme="minorHAnsi" w:eastAsia="Times New Roman" w:hAnsiTheme="minorHAnsi" w:cstheme="minorHAnsi"/>
              </w:rPr>
              <w:t>Agriculture</w:t>
            </w:r>
          </w:p>
        </w:tc>
      </w:tr>
      <w:tr w:rsidR="00FB4ACA" w:rsidTr="00530165">
        <w:trPr>
          <w:cnfStyle w:val="000000010000"/>
          <w:trHeight w:val="353"/>
        </w:trPr>
        <w:tc>
          <w:tcPr>
            <w:tcW w:w="4140" w:type="dxa"/>
            <w:tcBorders>
              <w:right w:val="single" w:sz="4" w:space="0" w:color="auto"/>
            </w:tcBorders>
          </w:tcPr>
          <w:p w:rsidR="00FB4ACA" w:rsidRDefault="00FB4ACA" w:rsidP="00530165">
            <w:pPr>
              <w:ind w:right="630"/>
              <w:outlineLvl w:val="0"/>
              <w:rPr>
                <w:rFonts w:asciiTheme="minorHAnsi" w:eastAsia="Times New Roman" w:hAnsiTheme="minorHAnsi" w:cstheme="minorHAnsi"/>
              </w:rPr>
            </w:pPr>
            <w:r>
              <w:rPr>
                <w:rFonts w:ascii="Times New Roman" w:hAnsi="Times New Roman"/>
              </w:rPr>
              <w:t>Larry Dunlap</w:t>
            </w:r>
            <w:r>
              <w:rPr>
                <w:rFonts w:asciiTheme="minorHAnsi" w:eastAsia="Times New Roman" w:hAnsiTheme="minorHAnsi" w:cstheme="minorHAnsi"/>
              </w:rPr>
              <w:t>, Member</w:t>
            </w:r>
          </w:p>
        </w:tc>
        <w:tc>
          <w:tcPr>
            <w:tcW w:w="3060" w:type="dxa"/>
            <w:tcBorders>
              <w:left w:val="single" w:sz="4" w:space="0" w:color="auto"/>
            </w:tcBorders>
          </w:tcPr>
          <w:p w:rsidR="00FB4ACA" w:rsidRDefault="00FB4ACA" w:rsidP="00530165">
            <w:pPr>
              <w:ind w:right="630"/>
              <w:outlineLvl w:val="0"/>
              <w:rPr>
                <w:rFonts w:asciiTheme="minorHAnsi" w:eastAsia="Times New Roman" w:hAnsiTheme="minorHAnsi" w:cstheme="minorHAnsi"/>
              </w:rPr>
            </w:pPr>
            <w:r>
              <w:rPr>
                <w:rFonts w:asciiTheme="minorHAnsi" w:eastAsia="Times New Roman" w:hAnsiTheme="minorHAnsi" w:cstheme="minorHAnsi"/>
              </w:rPr>
              <w:t>Public Health</w:t>
            </w:r>
          </w:p>
        </w:tc>
      </w:tr>
      <w:tr w:rsidR="00FB4ACA" w:rsidTr="00530165">
        <w:trPr>
          <w:cnfStyle w:val="000000100000"/>
          <w:trHeight w:val="353"/>
        </w:trPr>
        <w:tc>
          <w:tcPr>
            <w:tcW w:w="4140" w:type="dxa"/>
            <w:tcBorders>
              <w:right w:val="single" w:sz="4" w:space="0" w:color="auto"/>
            </w:tcBorders>
          </w:tcPr>
          <w:p w:rsidR="00FB4ACA" w:rsidRDefault="00FB4ACA" w:rsidP="00530165">
            <w:pPr>
              <w:ind w:right="630"/>
              <w:outlineLvl w:val="0"/>
              <w:rPr>
                <w:rFonts w:asciiTheme="minorHAnsi" w:eastAsia="Times New Roman" w:hAnsiTheme="minorHAnsi" w:cstheme="minorHAnsi"/>
              </w:rPr>
            </w:pPr>
            <w:proofErr w:type="spellStart"/>
            <w:r w:rsidRPr="00D277A5">
              <w:rPr>
                <w:rFonts w:ascii="Times New Roman" w:hAnsi="Times New Roman"/>
              </w:rPr>
              <w:t>Maurie</w:t>
            </w:r>
            <w:proofErr w:type="spellEnd"/>
            <w:r w:rsidRPr="00D277A5">
              <w:rPr>
                <w:rFonts w:ascii="Times New Roman" w:hAnsi="Times New Roman"/>
              </w:rPr>
              <w:t xml:space="preserve"> </w:t>
            </w:r>
            <w:proofErr w:type="spellStart"/>
            <w:r w:rsidRPr="00D277A5">
              <w:rPr>
                <w:rFonts w:ascii="Times New Roman" w:hAnsi="Times New Roman"/>
              </w:rPr>
              <w:t>Denner</w:t>
            </w:r>
            <w:proofErr w:type="spellEnd"/>
            <w:r>
              <w:rPr>
                <w:rFonts w:asciiTheme="minorHAnsi" w:eastAsia="Times New Roman" w:hAnsiTheme="minorHAnsi" w:cstheme="minorHAnsi"/>
              </w:rPr>
              <w:t>, Member</w:t>
            </w:r>
          </w:p>
        </w:tc>
        <w:tc>
          <w:tcPr>
            <w:tcW w:w="3060" w:type="dxa"/>
            <w:tcBorders>
              <w:left w:val="single" w:sz="4" w:space="0" w:color="auto"/>
            </w:tcBorders>
          </w:tcPr>
          <w:p w:rsidR="00FB4ACA" w:rsidRDefault="00FB4ACA" w:rsidP="00530165">
            <w:pPr>
              <w:ind w:right="630"/>
              <w:outlineLvl w:val="0"/>
              <w:rPr>
                <w:rFonts w:asciiTheme="minorHAnsi" w:eastAsia="Times New Roman" w:hAnsiTheme="minorHAnsi" w:cstheme="minorHAnsi"/>
              </w:rPr>
            </w:pPr>
            <w:r>
              <w:rPr>
                <w:rFonts w:asciiTheme="minorHAnsi" w:eastAsia="Times New Roman" w:hAnsiTheme="minorHAnsi" w:cstheme="minorHAnsi"/>
              </w:rPr>
              <w:t>General Public</w:t>
            </w:r>
          </w:p>
        </w:tc>
      </w:tr>
      <w:tr w:rsidR="00FB4ACA" w:rsidTr="00530165">
        <w:trPr>
          <w:cnfStyle w:val="000000010000"/>
          <w:trHeight w:val="353"/>
        </w:trPr>
        <w:tc>
          <w:tcPr>
            <w:tcW w:w="4140" w:type="dxa"/>
            <w:tcBorders>
              <w:right w:val="single" w:sz="4" w:space="0" w:color="auto"/>
            </w:tcBorders>
          </w:tcPr>
          <w:p w:rsidR="00FB4ACA" w:rsidRDefault="00FB4ACA" w:rsidP="00530165">
            <w:pPr>
              <w:ind w:right="630"/>
              <w:outlineLvl w:val="0"/>
              <w:rPr>
                <w:rFonts w:asciiTheme="minorHAnsi" w:eastAsia="Times New Roman" w:hAnsiTheme="minorHAnsi" w:cstheme="minorHAnsi"/>
              </w:rPr>
            </w:pPr>
            <w:proofErr w:type="spellStart"/>
            <w:r w:rsidRPr="00D277A5">
              <w:rPr>
                <w:rFonts w:ascii="Times New Roman" w:hAnsi="Times New Roman"/>
              </w:rPr>
              <w:t>Gery</w:t>
            </w:r>
            <w:proofErr w:type="spellEnd"/>
            <w:r w:rsidRPr="00D277A5">
              <w:rPr>
                <w:rFonts w:ascii="Times New Roman" w:hAnsi="Times New Roman"/>
              </w:rPr>
              <w:t xml:space="preserve"> Vander Meer</w:t>
            </w:r>
            <w:r>
              <w:rPr>
                <w:rFonts w:asciiTheme="minorHAnsi" w:eastAsia="Times New Roman" w:hAnsiTheme="minorHAnsi" w:cstheme="minorHAnsi"/>
              </w:rPr>
              <w:t>, Member</w:t>
            </w:r>
          </w:p>
        </w:tc>
        <w:tc>
          <w:tcPr>
            <w:tcW w:w="3060" w:type="dxa"/>
            <w:tcBorders>
              <w:left w:val="single" w:sz="4" w:space="0" w:color="auto"/>
            </w:tcBorders>
          </w:tcPr>
          <w:p w:rsidR="00FB4ACA" w:rsidRDefault="00FB4ACA" w:rsidP="00530165">
            <w:pPr>
              <w:ind w:right="630"/>
              <w:outlineLvl w:val="0"/>
              <w:rPr>
                <w:rFonts w:asciiTheme="minorHAnsi" w:eastAsia="Times New Roman" w:hAnsiTheme="minorHAnsi" w:cstheme="minorHAnsi"/>
              </w:rPr>
            </w:pPr>
            <w:r>
              <w:rPr>
                <w:rFonts w:asciiTheme="minorHAnsi" w:eastAsia="Times New Roman" w:hAnsiTheme="minorHAnsi" w:cstheme="minorHAnsi"/>
              </w:rPr>
              <w:t>General Public</w:t>
            </w:r>
          </w:p>
        </w:tc>
      </w:tr>
      <w:tr w:rsidR="00FB4ACA" w:rsidTr="00530165">
        <w:trPr>
          <w:cnfStyle w:val="000000100000"/>
          <w:trHeight w:val="353"/>
        </w:trPr>
        <w:tc>
          <w:tcPr>
            <w:tcW w:w="4140" w:type="dxa"/>
            <w:tcBorders>
              <w:right w:val="single" w:sz="4" w:space="0" w:color="auto"/>
            </w:tcBorders>
          </w:tcPr>
          <w:p w:rsidR="00FB4ACA" w:rsidRDefault="00FB4ACA" w:rsidP="00530165">
            <w:pPr>
              <w:ind w:right="630"/>
              <w:outlineLvl w:val="0"/>
              <w:rPr>
                <w:rFonts w:asciiTheme="minorHAnsi" w:eastAsia="Times New Roman" w:hAnsiTheme="minorHAnsi" w:cstheme="minorHAnsi"/>
              </w:rPr>
            </w:pPr>
            <w:r>
              <w:rPr>
                <w:rFonts w:ascii="Times New Roman" w:hAnsi="Times New Roman"/>
              </w:rPr>
              <w:t xml:space="preserve">Paul </w:t>
            </w:r>
            <w:proofErr w:type="spellStart"/>
            <w:r>
              <w:rPr>
                <w:rFonts w:ascii="Times New Roman" w:hAnsi="Times New Roman"/>
              </w:rPr>
              <w:t>Engelking</w:t>
            </w:r>
            <w:proofErr w:type="spellEnd"/>
            <w:r>
              <w:rPr>
                <w:rFonts w:asciiTheme="minorHAnsi" w:eastAsia="Times New Roman" w:hAnsiTheme="minorHAnsi" w:cstheme="minorHAnsi"/>
              </w:rPr>
              <w:t>, Member</w:t>
            </w:r>
          </w:p>
        </w:tc>
        <w:tc>
          <w:tcPr>
            <w:tcW w:w="3060" w:type="dxa"/>
            <w:tcBorders>
              <w:left w:val="single" w:sz="4" w:space="0" w:color="auto"/>
            </w:tcBorders>
          </w:tcPr>
          <w:p w:rsidR="00FB4ACA" w:rsidRDefault="00FB4ACA" w:rsidP="00530165">
            <w:pPr>
              <w:ind w:right="630"/>
              <w:outlineLvl w:val="0"/>
              <w:rPr>
                <w:rFonts w:asciiTheme="minorHAnsi" w:eastAsia="Times New Roman" w:hAnsiTheme="minorHAnsi" w:cstheme="minorHAnsi"/>
              </w:rPr>
            </w:pPr>
            <w:r>
              <w:rPr>
                <w:rFonts w:asciiTheme="minorHAnsi" w:eastAsia="Times New Roman" w:hAnsiTheme="minorHAnsi" w:cstheme="minorHAnsi"/>
              </w:rPr>
              <w:t>General Public</w:t>
            </w:r>
          </w:p>
        </w:tc>
      </w:tr>
      <w:tr w:rsidR="00FB4ACA" w:rsidTr="00530165">
        <w:trPr>
          <w:cnfStyle w:val="000000010000"/>
          <w:trHeight w:val="353"/>
        </w:trPr>
        <w:tc>
          <w:tcPr>
            <w:tcW w:w="4140" w:type="dxa"/>
            <w:tcBorders>
              <w:right w:val="single" w:sz="4" w:space="0" w:color="auto"/>
            </w:tcBorders>
          </w:tcPr>
          <w:p w:rsidR="00FB4ACA" w:rsidRDefault="00FB4ACA" w:rsidP="00530165">
            <w:pPr>
              <w:ind w:right="630"/>
              <w:outlineLvl w:val="0"/>
              <w:rPr>
                <w:rFonts w:ascii="Times New Roman" w:hAnsi="Times New Roman"/>
              </w:rPr>
            </w:pPr>
            <w:r>
              <w:rPr>
                <w:rFonts w:ascii="Times New Roman" w:hAnsi="Times New Roman"/>
              </w:rPr>
              <w:t>Link Smith</w:t>
            </w:r>
            <w:r>
              <w:rPr>
                <w:rFonts w:asciiTheme="minorHAnsi" w:eastAsia="Times New Roman" w:hAnsiTheme="minorHAnsi" w:cstheme="minorHAnsi"/>
              </w:rPr>
              <w:t>, Member</w:t>
            </w:r>
          </w:p>
        </w:tc>
        <w:tc>
          <w:tcPr>
            <w:tcW w:w="3060" w:type="dxa"/>
            <w:tcBorders>
              <w:left w:val="single" w:sz="4" w:space="0" w:color="auto"/>
            </w:tcBorders>
          </w:tcPr>
          <w:p w:rsidR="00FB4ACA" w:rsidRDefault="00FB4ACA" w:rsidP="00530165">
            <w:pPr>
              <w:ind w:right="630"/>
              <w:outlineLvl w:val="0"/>
              <w:rPr>
                <w:rFonts w:asciiTheme="minorHAnsi" w:eastAsia="Times New Roman" w:hAnsiTheme="minorHAnsi" w:cstheme="minorHAnsi"/>
              </w:rPr>
            </w:pPr>
            <w:r>
              <w:rPr>
                <w:rFonts w:asciiTheme="minorHAnsi" w:eastAsia="Times New Roman" w:hAnsiTheme="minorHAnsi" w:cstheme="minorHAnsi"/>
              </w:rPr>
              <w:t>Fire Suppression</w:t>
            </w:r>
          </w:p>
        </w:tc>
      </w:tr>
      <w:tr w:rsidR="00FB4ACA" w:rsidTr="00530165">
        <w:trPr>
          <w:cnfStyle w:val="000000100000"/>
          <w:trHeight w:val="353"/>
        </w:trPr>
        <w:tc>
          <w:tcPr>
            <w:tcW w:w="4140" w:type="dxa"/>
            <w:tcBorders>
              <w:right w:val="single" w:sz="4" w:space="0" w:color="auto"/>
            </w:tcBorders>
          </w:tcPr>
          <w:p w:rsidR="00FB4ACA" w:rsidRDefault="00FB4ACA" w:rsidP="00530165">
            <w:pPr>
              <w:ind w:right="630"/>
              <w:outlineLvl w:val="0"/>
              <w:rPr>
                <w:rFonts w:ascii="Times New Roman" w:hAnsi="Times New Roman"/>
              </w:rPr>
            </w:pPr>
            <w:r w:rsidRPr="00267712">
              <w:rPr>
                <w:rFonts w:ascii="Times New Roman" w:hAnsi="Times New Roman"/>
              </w:rPr>
              <w:t xml:space="preserve">Don </w:t>
            </w:r>
            <w:proofErr w:type="spellStart"/>
            <w:r w:rsidRPr="00267712">
              <w:rPr>
                <w:rFonts w:ascii="Times New Roman" w:hAnsi="Times New Roman"/>
              </w:rPr>
              <w:t>Holkestad</w:t>
            </w:r>
            <w:proofErr w:type="spellEnd"/>
            <w:r>
              <w:rPr>
                <w:rFonts w:ascii="Times New Roman" w:hAnsi="Times New Roman"/>
              </w:rPr>
              <w:t xml:space="preserve"> (resigned)</w:t>
            </w:r>
            <w:r>
              <w:rPr>
                <w:rFonts w:asciiTheme="minorHAnsi" w:eastAsia="Times New Roman" w:hAnsiTheme="minorHAnsi" w:cstheme="minorHAnsi"/>
              </w:rPr>
              <w:t xml:space="preserve"> , Member</w:t>
            </w:r>
          </w:p>
        </w:tc>
        <w:tc>
          <w:tcPr>
            <w:tcW w:w="3060" w:type="dxa"/>
            <w:tcBorders>
              <w:left w:val="single" w:sz="4" w:space="0" w:color="auto"/>
            </w:tcBorders>
          </w:tcPr>
          <w:p w:rsidR="00FB4ACA" w:rsidRDefault="00FB4ACA" w:rsidP="00530165">
            <w:pPr>
              <w:ind w:right="630"/>
              <w:outlineLvl w:val="0"/>
              <w:rPr>
                <w:rFonts w:asciiTheme="minorHAnsi" w:eastAsia="Times New Roman" w:hAnsiTheme="minorHAnsi" w:cstheme="minorHAnsi"/>
              </w:rPr>
            </w:pPr>
            <w:r>
              <w:rPr>
                <w:rFonts w:asciiTheme="minorHAnsi" w:eastAsia="Times New Roman" w:hAnsiTheme="minorHAnsi" w:cstheme="minorHAnsi"/>
              </w:rPr>
              <w:t>General Public</w:t>
            </w:r>
          </w:p>
        </w:tc>
      </w:tr>
      <w:tr w:rsidR="00FB4ACA" w:rsidTr="00530165">
        <w:trPr>
          <w:cnfStyle w:val="000000010000"/>
          <w:trHeight w:val="353"/>
        </w:trPr>
        <w:tc>
          <w:tcPr>
            <w:tcW w:w="4140" w:type="dxa"/>
            <w:tcBorders>
              <w:right w:val="single" w:sz="4" w:space="0" w:color="auto"/>
            </w:tcBorders>
          </w:tcPr>
          <w:p w:rsidR="00FB4ACA" w:rsidRDefault="00FB4ACA" w:rsidP="00530165">
            <w:pPr>
              <w:ind w:right="630"/>
              <w:outlineLvl w:val="0"/>
              <w:rPr>
                <w:rFonts w:ascii="Times New Roman" w:hAnsi="Times New Roman"/>
              </w:rPr>
            </w:pPr>
            <w:r>
              <w:rPr>
                <w:rFonts w:ascii="Times New Roman" w:hAnsi="Times New Roman"/>
              </w:rPr>
              <w:t>Hugh Larkin</w:t>
            </w:r>
            <w:r>
              <w:rPr>
                <w:rFonts w:asciiTheme="minorHAnsi" w:eastAsia="Times New Roman" w:hAnsiTheme="minorHAnsi" w:cstheme="minorHAnsi"/>
              </w:rPr>
              <w:t>, Member</w:t>
            </w:r>
          </w:p>
        </w:tc>
        <w:tc>
          <w:tcPr>
            <w:tcW w:w="3060" w:type="dxa"/>
            <w:tcBorders>
              <w:left w:val="single" w:sz="4" w:space="0" w:color="auto"/>
            </w:tcBorders>
          </w:tcPr>
          <w:p w:rsidR="00FB4ACA" w:rsidRDefault="00FB4ACA" w:rsidP="00530165">
            <w:pPr>
              <w:ind w:right="630"/>
              <w:outlineLvl w:val="0"/>
              <w:rPr>
                <w:rFonts w:asciiTheme="minorHAnsi" w:eastAsia="Times New Roman" w:hAnsiTheme="minorHAnsi" w:cstheme="minorHAnsi"/>
              </w:rPr>
            </w:pPr>
            <w:r>
              <w:rPr>
                <w:rFonts w:asciiTheme="minorHAnsi" w:eastAsia="Times New Roman" w:hAnsiTheme="minorHAnsi" w:cstheme="minorHAnsi"/>
              </w:rPr>
              <w:t>General Public</w:t>
            </w:r>
          </w:p>
        </w:tc>
      </w:tr>
      <w:tr w:rsidR="00FB4ACA" w:rsidTr="00530165">
        <w:trPr>
          <w:cnfStyle w:val="000000100000"/>
          <w:trHeight w:val="353"/>
        </w:trPr>
        <w:tc>
          <w:tcPr>
            <w:tcW w:w="4140" w:type="dxa"/>
            <w:tcBorders>
              <w:right w:val="single" w:sz="4" w:space="0" w:color="auto"/>
            </w:tcBorders>
          </w:tcPr>
          <w:p w:rsidR="00FB4ACA" w:rsidRDefault="00FB4ACA" w:rsidP="00530165">
            <w:pPr>
              <w:ind w:right="630"/>
              <w:outlineLvl w:val="0"/>
              <w:rPr>
                <w:rFonts w:ascii="Times New Roman" w:hAnsi="Times New Roman"/>
              </w:rPr>
            </w:pPr>
            <w:r>
              <w:rPr>
                <w:rFonts w:ascii="Times New Roman" w:hAnsi="Times New Roman"/>
              </w:rPr>
              <w:t xml:space="preserve">John </w:t>
            </w:r>
            <w:proofErr w:type="spellStart"/>
            <w:r>
              <w:rPr>
                <w:rFonts w:ascii="Times New Roman" w:hAnsi="Times New Roman"/>
              </w:rPr>
              <w:t>Tamulonis</w:t>
            </w:r>
            <w:proofErr w:type="spellEnd"/>
            <w:r>
              <w:rPr>
                <w:rFonts w:asciiTheme="minorHAnsi" w:eastAsia="Times New Roman" w:hAnsiTheme="minorHAnsi" w:cstheme="minorHAnsi"/>
              </w:rPr>
              <w:t>, Member</w:t>
            </w:r>
          </w:p>
        </w:tc>
        <w:tc>
          <w:tcPr>
            <w:tcW w:w="3060" w:type="dxa"/>
            <w:tcBorders>
              <w:left w:val="single" w:sz="4" w:space="0" w:color="auto"/>
              <w:bottom w:val="double" w:sz="6" w:space="0" w:color="auto"/>
            </w:tcBorders>
          </w:tcPr>
          <w:p w:rsidR="00FB4ACA" w:rsidRDefault="00FB4ACA" w:rsidP="00530165">
            <w:pPr>
              <w:ind w:right="630"/>
              <w:outlineLvl w:val="0"/>
              <w:rPr>
                <w:rFonts w:asciiTheme="minorHAnsi" w:eastAsia="Times New Roman" w:hAnsiTheme="minorHAnsi" w:cstheme="minorHAnsi"/>
              </w:rPr>
            </w:pPr>
            <w:r>
              <w:rPr>
                <w:rFonts w:asciiTheme="minorHAnsi" w:eastAsia="Times New Roman" w:hAnsiTheme="minorHAnsi" w:cstheme="minorHAnsi"/>
              </w:rPr>
              <w:t>Public Planning</w:t>
            </w:r>
          </w:p>
        </w:tc>
      </w:tr>
    </w:tbl>
    <w:p w:rsidR="00E82718" w:rsidRDefault="00E82718" w:rsidP="00E82718">
      <w:pPr>
        <w:ind w:left="720" w:right="630"/>
        <w:outlineLvl w:val="0"/>
        <w:rPr>
          <w:rFonts w:asciiTheme="minorHAnsi" w:eastAsia="Times New Roman" w:hAnsiTheme="minorHAnsi" w:cstheme="minorHAnsi"/>
        </w:rPr>
      </w:pPr>
    </w:p>
    <w:p w:rsidR="00F3457A" w:rsidRPr="00C9239E" w:rsidRDefault="00F3457A" w:rsidP="00B34CF8">
      <w:pPr>
        <w:ind w:left="720" w:right="18"/>
        <w:outlineLvl w:val="0"/>
        <w:rPr>
          <w:rFonts w:asciiTheme="minorHAnsi" w:eastAsia="Times New Roman" w:hAnsiTheme="minorHAnsi" w:cstheme="minorHAnsi"/>
          <w:color w:val="000000"/>
        </w:rPr>
      </w:pPr>
    </w:p>
    <w:p w:rsidR="00C9239E" w:rsidRPr="00DC04D1" w:rsidRDefault="00C9239E" w:rsidP="00B34CF8">
      <w:pPr>
        <w:spacing w:after="120"/>
        <w:ind w:left="360" w:right="18"/>
        <w:outlineLvl w:val="0"/>
        <w:rPr>
          <w:rFonts w:asciiTheme="minorHAnsi" w:eastAsia="Times New Roman" w:hAnsiTheme="minorHAnsi" w:cstheme="minorHAnsi"/>
          <w:bCs/>
          <w:color w:val="504938"/>
        </w:rPr>
      </w:pPr>
      <w:r w:rsidRPr="00B15DF7">
        <w:rPr>
          <w:rFonts w:ascii="Cambria" w:eastAsia="Times New Roman" w:hAnsi="Cambria" w:cs="Times New Roman"/>
          <w:color w:val="000000"/>
          <w:sz w:val="22"/>
          <w:szCs w:val="22"/>
        </w:rPr>
        <w:t> </w:t>
      </w:r>
      <w:r w:rsidR="00DC04D1">
        <w:rPr>
          <w:rFonts w:asciiTheme="majorHAnsi" w:eastAsia="Times New Roman" w:hAnsiTheme="majorHAnsi" w:cstheme="majorHAnsi"/>
          <w:bCs/>
          <w:color w:val="504938"/>
          <w:sz w:val="22"/>
          <w:szCs w:val="22"/>
        </w:rPr>
        <w:t xml:space="preserve">EQC </w:t>
      </w:r>
      <w:r w:rsidR="00A74227">
        <w:rPr>
          <w:rFonts w:asciiTheme="majorHAnsi" w:eastAsia="Times New Roman" w:hAnsiTheme="majorHAnsi" w:cstheme="majorHAnsi"/>
          <w:bCs/>
          <w:color w:val="504938"/>
          <w:sz w:val="22"/>
          <w:szCs w:val="22"/>
        </w:rPr>
        <w:t>prior involvement</w:t>
      </w:r>
    </w:p>
    <w:p w:rsidR="001F2D3C" w:rsidRPr="0096369D" w:rsidRDefault="00356F31" w:rsidP="00B34CF8">
      <w:pPr>
        <w:ind w:left="810" w:right="18"/>
        <w:outlineLvl w:val="0"/>
        <w:rPr>
          <w:rFonts w:ascii="Times New Roman" w:eastAsia="Times New Roman" w:hAnsi="Times New Roman" w:cs="Times New Roman"/>
          <w:sz w:val="22"/>
          <w:szCs w:val="22"/>
        </w:rPr>
      </w:pPr>
      <w:r w:rsidRPr="0096369D">
        <w:rPr>
          <w:rFonts w:asciiTheme="minorHAnsi" w:eastAsia="Times New Roman" w:hAnsiTheme="minorHAnsi" w:cstheme="minorHAnsi"/>
          <w:bCs/>
        </w:rPr>
        <w:t xml:space="preserve">DEQ </w:t>
      </w:r>
      <w:r>
        <w:rPr>
          <w:rFonts w:asciiTheme="minorHAnsi" w:eastAsia="Times New Roman" w:hAnsiTheme="minorHAnsi" w:cstheme="minorHAnsi"/>
          <w:bCs/>
        </w:rPr>
        <w:t xml:space="preserve">shares general rulemaking information with EQC through the annual DEQ Rulemaking Plan review and monthly status report. DEQ did not present additional information specific to this proposed rule revision beyond the annual rulemaking plan and the monthly </w:t>
      </w:r>
      <w:r w:rsidR="00107B12">
        <w:rPr>
          <w:rFonts w:asciiTheme="minorHAnsi" w:eastAsia="Times New Roman" w:hAnsiTheme="minorHAnsi" w:cstheme="minorHAnsi"/>
          <w:bCs/>
        </w:rPr>
        <w:t xml:space="preserve">rulemaking </w:t>
      </w:r>
      <w:r>
        <w:rPr>
          <w:rFonts w:asciiTheme="minorHAnsi" w:eastAsia="Times New Roman" w:hAnsiTheme="minorHAnsi" w:cstheme="minorHAnsi"/>
          <w:bCs/>
        </w:rPr>
        <w:t xml:space="preserve">report. </w:t>
      </w:r>
    </w:p>
    <w:p w:rsidR="00A74227" w:rsidRDefault="00A74227" w:rsidP="00B34CF8">
      <w:pPr>
        <w:ind w:left="810" w:right="18"/>
        <w:outlineLvl w:val="0"/>
        <w:rPr>
          <w:rFonts w:ascii="Times New Roman" w:eastAsia="Times New Roman" w:hAnsi="Times New Roman" w:cs="Times New Roman"/>
          <w:color w:val="504938"/>
        </w:rPr>
      </w:pPr>
    </w:p>
    <w:p w:rsidR="00A74227" w:rsidRPr="00DC04D1" w:rsidRDefault="00A74227" w:rsidP="00B34CF8">
      <w:pPr>
        <w:spacing w:after="120"/>
        <w:ind w:left="360" w:right="18"/>
        <w:outlineLvl w:val="0"/>
        <w:rPr>
          <w:rFonts w:asciiTheme="minorHAnsi" w:eastAsia="Times New Roman" w:hAnsiTheme="minorHAnsi" w:cstheme="minorHAnsi"/>
          <w:bCs/>
          <w:color w:val="504938"/>
        </w:rPr>
      </w:pPr>
      <w:r>
        <w:rPr>
          <w:rFonts w:asciiTheme="majorHAnsi" w:eastAsia="Times New Roman" w:hAnsiTheme="majorHAnsi" w:cstheme="majorHAnsi"/>
          <w:bCs/>
          <w:color w:val="504938"/>
          <w:sz w:val="22"/>
          <w:szCs w:val="22"/>
        </w:rPr>
        <w:t>Public notice</w:t>
      </w:r>
    </w:p>
    <w:p w:rsidR="00A74227" w:rsidRPr="00D27525" w:rsidRDefault="00803A21" w:rsidP="00B34CF8">
      <w:pPr>
        <w:spacing w:after="120"/>
        <w:ind w:left="720" w:right="18"/>
        <w:outlineLvl w:val="0"/>
        <w:rPr>
          <w:rFonts w:asciiTheme="minorHAnsi" w:eastAsia="Times New Roman" w:hAnsiTheme="minorHAnsi" w:cstheme="minorHAnsi"/>
          <w:color w:val="000000" w:themeColor="text1"/>
        </w:rPr>
      </w:pPr>
      <w:proofErr w:type="gramStart"/>
      <w:r>
        <w:rPr>
          <w:rFonts w:asciiTheme="minorHAnsi" w:eastAsia="Times New Roman" w:hAnsiTheme="minorHAnsi" w:cstheme="minorHAnsi"/>
          <w:bCs/>
          <w:color w:val="000000" w:themeColor="text1"/>
        </w:rPr>
        <w:lastRenderedPageBreak/>
        <w:t xml:space="preserve">The </w:t>
      </w:r>
      <w:r w:rsidR="00FB4ACA">
        <w:rPr>
          <w:rFonts w:asciiTheme="minorHAnsi" w:eastAsia="Times New Roman" w:hAnsiTheme="minorHAnsi" w:cstheme="minorHAnsi"/>
          <w:bCs/>
          <w:color w:val="000000" w:themeColor="text1"/>
        </w:rPr>
        <w:t>January 2014</w:t>
      </w:r>
      <w:r w:rsidR="00F97D7C" w:rsidRPr="00CB2EED">
        <w:rPr>
          <w:rFonts w:asciiTheme="minorHAnsi" w:eastAsia="Times New Roman" w:hAnsiTheme="minorHAnsi" w:cstheme="minorHAnsi"/>
          <w:bCs/>
          <w:i/>
          <w:color w:val="000000" w:themeColor="text1"/>
        </w:rPr>
        <w:t xml:space="preserve"> </w:t>
      </w:r>
      <w:hyperlink r:id="rId30" w:history="1">
        <w:r w:rsidRPr="00F97D7C">
          <w:rPr>
            <w:rStyle w:val="Hyperlink"/>
            <w:rFonts w:asciiTheme="minorHAnsi" w:eastAsia="Times New Roman" w:hAnsiTheme="minorHAnsi" w:cstheme="minorHAnsi"/>
            <w:bCs/>
            <w:i/>
          </w:rPr>
          <w:t>Oregon Bulletin</w:t>
        </w:r>
      </w:hyperlink>
      <w:r>
        <w:rPr>
          <w:rFonts w:asciiTheme="minorHAnsi" w:eastAsia="Times New Roman" w:hAnsiTheme="minorHAnsi" w:cstheme="minorHAnsi"/>
          <w:bCs/>
          <w:color w:val="000000" w:themeColor="text1"/>
        </w:rPr>
        <w:t xml:space="preserve"> will publish t</w:t>
      </w:r>
      <w:r w:rsidR="00CB2EED">
        <w:rPr>
          <w:rFonts w:asciiTheme="minorHAnsi" w:eastAsia="Times New Roman" w:hAnsiTheme="minorHAnsi" w:cstheme="minorHAnsi"/>
          <w:bCs/>
          <w:color w:val="000000" w:themeColor="text1"/>
        </w:rPr>
        <w:t>he Notice of Proposed Rulemaking with Hearing</w:t>
      </w:r>
      <w:r w:rsidR="00FB4ACA">
        <w:rPr>
          <w:rFonts w:asciiTheme="minorHAnsi" w:eastAsia="Times New Roman" w:hAnsiTheme="minorHAnsi" w:cstheme="minorHAnsi"/>
          <w:bCs/>
          <w:color w:val="000000" w:themeColor="text1"/>
        </w:rPr>
        <w:t>.</w:t>
      </w:r>
      <w:proofErr w:type="gramEnd"/>
      <w:r w:rsidR="00CB2EED">
        <w:rPr>
          <w:rFonts w:asciiTheme="minorHAnsi" w:eastAsia="Times New Roman" w:hAnsiTheme="minorHAnsi" w:cstheme="minorHAnsi"/>
          <w:bCs/>
          <w:color w:val="000000" w:themeColor="text1"/>
        </w:rPr>
        <w:t xml:space="preserve">  </w:t>
      </w:r>
      <w:r w:rsidR="00866F57" w:rsidRPr="00D27525">
        <w:rPr>
          <w:rFonts w:asciiTheme="minorHAnsi" w:eastAsia="Times New Roman" w:hAnsiTheme="minorHAnsi" w:cstheme="minorHAnsi"/>
          <w:bCs/>
          <w:color w:val="000000" w:themeColor="text1"/>
        </w:rPr>
        <w:t xml:space="preserve">DEQ </w:t>
      </w:r>
      <w:r w:rsidR="00724CF1">
        <w:rPr>
          <w:rFonts w:asciiTheme="minorHAnsi" w:eastAsia="Times New Roman" w:hAnsiTheme="minorHAnsi" w:cstheme="minorHAnsi"/>
          <w:bCs/>
          <w:color w:val="000000" w:themeColor="text1"/>
        </w:rPr>
        <w:t>also</w:t>
      </w:r>
      <w:r w:rsidR="00A74227" w:rsidRPr="00D27525">
        <w:rPr>
          <w:rFonts w:asciiTheme="minorHAnsi" w:eastAsia="Times New Roman" w:hAnsiTheme="minorHAnsi" w:cstheme="minorHAnsi"/>
          <w:bCs/>
          <w:color w:val="000000" w:themeColor="text1"/>
        </w:rPr>
        <w:t>:</w:t>
      </w:r>
      <w:r w:rsidR="00A74227" w:rsidRPr="00D27525">
        <w:rPr>
          <w:rFonts w:asciiTheme="minorHAnsi" w:eastAsia="Times New Roman" w:hAnsiTheme="minorHAnsi" w:cstheme="minorHAnsi"/>
          <w:color w:val="000000" w:themeColor="text1"/>
        </w:rPr>
        <w:t xml:space="preserve"> </w:t>
      </w:r>
    </w:p>
    <w:p w:rsidR="001F2D3C" w:rsidRPr="00EB79B4" w:rsidRDefault="00A74227" w:rsidP="00EB79B4">
      <w:pPr>
        <w:pStyle w:val="ListParagraph"/>
        <w:numPr>
          <w:ilvl w:val="0"/>
          <w:numId w:val="1"/>
        </w:numPr>
        <w:spacing w:after="120"/>
        <w:ind w:left="1440" w:right="18"/>
        <w:contextualSpacing w:val="0"/>
        <w:outlineLvl w:val="0"/>
        <w:rPr>
          <w:rFonts w:asciiTheme="minorHAnsi" w:eastAsia="Times New Roman" w:hAnsiTheme="minorHAnsi" w:cstheme="minorHAnsi"/>
        </w:rPr>
      </w:pPr>
      <w:r w:rsidRPr="00D27525">
        <w:rPr>
          <w:rFonts w:asciiTheme="minorHAnsi" w:eastAsia="Times New Roman" w:hAnsiTheme="minorHAnsi" w:cstheme="minorHAnsi"/>
          <w:color w:val="000000" w:themeColor="text1"/>
        </w:rPr>
        <w:t xml:space="preserve">Posted </w:t>
      </w:r>
      <w:r w:rsidR="00866F57" w:rsidRPr="00D27525">
        <w:rPr>
          <w:rFonts w:asciiTheme="minorHAnsi" w:eastAsia="Times New Roman" w:hAnsiTheme="minorHAnsi" w:cstheme="minorHAnsi"/>
          <w:color w:val="000000" w:themeColor="text1"/>
        </w:rPr>
        <w:t xml:space="preserve">notice on </w:t>
      </w:r>
      <w:r w:rsidRPr="00D27525">
        <w:rPr>
          <w:rFonts w:asciiTheme="minorHAnsi" w:eastAsia="Times New Roman" w:hAnsiTheme="minorHAnsi" w:cstheme="minorHAnsi"/>
          <w:color w:val="000000" w:themeColor="text1"/>
        </w:rPr>
        <w:t>DEQ</w:t>
      </w:r>
      <w:r w:rsidR="00866F57" w:rsidRPr="00D27525">
        <w:rPr>
          <w:rFonts w:asciiTheme="minorHAnsi" w:eastAsia="Times New Roman" w:hAnsiTheme="minorHAnsi" w:cstheme="minorHAnsi"/>
          <w:color w:val="000000" w:themeColor="text1"/>
        </w:rPr>
        <w:t xml:space="preserve">’s </w:t>
      </w:r>
      <w:r w:rsidR="00EB79B4">
        <w:rPr>
          <w:rFonts w:asciiTheme="minorHAnsi" w:eastAsia="Times New Roman" w:hAnsiTheme="minorHAnsi" w:cstheme="minorHAnsi"/>
          <w:color w:val="000000" w:themeColor="text1"/>
        </w:rPr>
        <w:t xml:space="preserve">webpage </w:t>
      </w:r>
      <w:hyperlink r:id="rId31" w:history="1">
        <w:r w:rsidR="00FB4ACA" w:rsidRPr="00FB4ACA">
          <w:rPr>
            <w:rStyle w:val="Hyperlink"/>
            <w:rFonts w:asciiTheme="minorHAnsi" w:eastAsia="Times New Roman" w:hAnsiTheme="minorHAnsi" w:cstheme="minorHAnsi"/>
          </w:rPr>
          <w:t>http://www.oregon.gov/deq/RulesandRegulations/Pages/2013/LRAPA.aspx</w:t>
        </w:r>
      </w:hyperlink>
      <w:r w:rsidR="00FB4ACA" w:rsidRPr="00FB4ACA">
        <w:rPr>
          <w:rFonts w:asciiTheme="minorHAnsi" w:eastAsia="Times New Roman" w:hAnsiTheme="minorHAnsi" w:cstheme="minorHAnsi"/>
        </w:rPr>
        <w:t xml:space="preserve"> on</w:t>
      </w:r>
      <w:r w:rsidR="00FB4ACA">
        <w:rPr>
          <w:rFonts w:asciiTheme="minorHAnsi" w:eastAsia="Times New Roman" w:hAnsiTheme="minorHAnsi" w:cstheme="minorHAnsi"/>
          <w:color w:val="000000" w:themeColor="text1"/>
        </w:rPr>
        <w:t xml:space="preserve"> Dec. 13, 2013</w:t>
      </w:r>
      <w:r w:rsidRPr="00EB79B4">
        <w:rPr>
          <w:rFonts w:asciiTheme="minorHAnsi" w:eastAsia="Times New Roman" w:hAnsiTheme="minorHAnsi" w:cstheme="minorHAnsi"/>
          <w:color w:val="000000" w:themeColor="text1"/>
        </w:rPr>
        <w:t>.</w:t>
      </w:r>
    </w:p>
    <w:p w:rsidR="00A74227" w:rsidRPr="00D27525" w:rsidRDefault="00A74227" w:rsidP="00B34CF8">
      <w:pPr>
        <w:pStyle w:val="ListParagraph"/>
        <w:numPr>
          <w:ilvl w:val="0"/>
          <w:numId w:val="1"/>
        </w:numPr>
        <w:spacing w:after="120"/>
        <w:ind w:left="1440" w:right="18"/>
        <w:contextualSpacing w:val="0"/>
        <w:outlineLvl w:val="0"/>
        <w:rPr>
          <w:rFonts w:asciiTheme="minorHAnsi" w:eastAsia="Times New Roman" w:hAnsiTheme="minorHAnsi" w:cstheme="minorHAnsi"/>
          <w:color w:val="000000" w:themeColor="text1"/>
        </w:rPr>
      </w:pPr>
      <w:r w:rsidRPr="00D27525">
        <w:rPr>
          <w:rFonts w:asciiTheme="minorHAnsi" w:eastAsia="Times New Roman" w:hAnsiTheme="minorHAnsi" w:cstheme="minorHAnsi"/>
          <w:color w:val="000000" w:themeColor="text1"/>
        </w:rPr>
        <w:t>E</w:t>
      </w:r>
      <w:r w:rsidR="009C6788" w:rsidRPr="00D27525">
        <w:rPr>
          <w:rFonts w:asciiTheme="minorHAnsi" w:eastAsia="Times New Roman" w:hAnsiTheme="minorHAnsi" w:cstheme="minorHAnsi"/>
          <w:color w:val="000000" w:themeColor="text1"/>
        </w:rPr>
        <w:t>-</w:t>
      </w:r>
      <w:r w:rsidRPr="00D27525">
        <w:rPr>
          <w:rFonts w:asciiTheme="minorHAnsi" w:eastAsia="Times New Roman" w:hAnsiTheme="minorHAnsi" w:cstheme="minorHAnsi"/>
          <w:color w:val="000000" w:themeColor="text1"/>
        </w:rPr>
        <w:t xml:space="preserve">mailed </w:t>
      </w:r>
      <w:r w:rsidR="00866F57" w:rsidRPr="00D27525">
        <w:rPr>
          <w:rFonts w:asciiTheme="minorHAnsi" w:eastAsia="Times New Roman" w:hAnsiTheme="minorHAnsi" w:cstheme="minorHAnsi"/>
          <w:color w:val="000000" w:themeColor="text1"/>
        </w:rPr>
        <w:t xml:space="preserve">notice </w:t>
      </w:r>
      <w:r w:rsidR="00016F5E">
        <w:rPr>
          <w:rFonts w:asciiTheme="minorHAnsi" w:eastAsia="Times New Roman" w:hAnsiTheme="minorHAnsi" w:cstheme="minorHAnsi"/>
          <w:color w:val="000000" w:themeColor="text1"/>
        </w:rPr>
        <w:t xml:space="preserve">on </w:t>
      </w:r>
      <w:r w:rsidR="00FB4ACA">
        <w:rPr>
          <w:rFonts w:asciiTheme="minorHAnsi" w:eastAsia="Times New Roman" w:hAnsiTheme="minorHAnsi" w:cstheme="minorHAnsi"/>
          <w:color w:val="000000" w:themeColor="text1"/>
        </w:rPr>
        <w:t>Dec. 13, 2013</w:t>
      </w:r>
      <w:r w:rsidR="00016F5E" w:rsidRPr="00D27525">
        <w:rPr>
          <w:rFonts w:asciiTheme="minorHAnsi" w:eastAsia="Times New Roman" w:hAnsiTheme="minorHAnsi" w:cstheme="minorHAnsi"/>
          <w:color w:val="000000" w:themeColor="text1"/>
        </w:rPr>
        <w:t xml:space="preserve"> </w:t>
      </w:r>
      <w:r w:rsidRPr="00D27525">
        <w:rPr>
          <w:rFonts w:asciiTheme="minorHAnsi" w:eastAsia="Times New Roman" w:hAnsiTheme="minorHAnsi" w:cstheme="minorHAnsi"/>
          <w:color w:val="000000" w:themeColor="text1"/>
        </w:rPr>
        <w:t>to:</w:t>
      </w:r>
    </w:p>
    <w:p w:rsidR="00C22E0C" w:rsidRPr="00D27525" w:rsidRDefault="000E0C74" w:rsidP="00B34CF8">
      <w:pPr>
        <w:pStyle w:val="ListParagraph"/>
        <w:numPr>
          <w:ilvl w:val="0"/>
          <w:numId w:val="2"/>
        </w:numPr>
        <w:spacing w:after="120"/>
        <w:ind w:right="18"/>
        <w:contextualSpacing w:val="0"/>
        <w:outlineLvl w:val="0"/>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 xml:space="preserve">Approximately </w:t>
      </w:r>
      <w:r w:rsidR="00A74227" w:rsidRPr="00016F5E">
        <w:rPr>
          <w:rFonts w:asciiTheme="minorHAnsi" w:eastAsia="Times New Roman" w:hAnsiTheme="minorHAnsi" w:cstheme="minorHAnsi"/>
          <w:color w:val="000000" w:themeColor="text1"/>
          <w:highlight w:val="lightGray"/>
        </w:rPr>
        <w:t>####</w:t>
      </w:r>
      <w:r w:rsidR="00A74227" w:rsidRPr="00D27525">
        <w:rPr>
          <w:rFonts w:asciiTheme="minorHAnsi" w:eastAsia="Times New Roman" w:hAnsiTheme="minorHAnsi" w:cstheme="minorHAnsi"/>
          <w:color w:val="000000" w:themeColor="text1"/>
        </w:rPr>
        <w:t xml:space="preserve"> interested parties through </w:t>
      </w:r>
      <w:r w:rsidR="001F2D3C" w:rsidRPr="00D27525">
        <w:rPr>
          <w:rFonts w:asciiTheme="minorHAnsi" w:eastAsia="Times New Roman" w:hAnsiTheme="minorHAnsi" w:cstheme="minorHAnsi"/>
          <w:color w:val="000000" w:themeColor="text1"/>
        </w:rPr>
        <w:t>GovDelivery</w:t>
      </w:r>
    </w:p>
    <w:p w:rsidR="00C22E0C" w:rsidRPr="00D27525" w:rsidRDefault="00C86683" w:rsidP="00B34CF8">
      <w:pPr>
        <w:pStyle w:val="ListParagraph"/>
        <w:numPr>
          <w:ilvl w:val="0"/>
          <w:numId w:val="2"/>
        </w:numPr>
        <w:spacing w:after="120"/>
        <w:ind w:right="18"/>
        <w:contextualSpacing w:val="0"/>
        <w:outlineLvl w:val="0"/>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About 80</w:t>
      </w:r>
      <w:r w:rsidR="00016F5E" w:rsidRPr="00D27525">
        <w:rPr>
          <w:rFonts w:asciiTheme="minorHAnsi" w:eastAsia="Times New Roman" w:hAnsiTheme="minorHAnsi" w:cstheme="minorHAnsi"/>
          <w:color w:val="000000" w:themeColor="text1"/>
        </w:rPr>
        <w:t xml:space="preserve"> </w:t>
      </w:r>
      <w:r w:rsidR="00FB4ACA" w:rsidRPr="00FB4ACA">
        <w:rPr>
          <w:rFonts w:asciiTheme="minorHAnsi" w:eastAsia="Times New Roman" w:hAnsiTheme="minorHAnsi" w:cstheme="minorHAnsi"/>
          <w:color w:val="000000" w:themeColor="text1"/>
        </w:rPr>
        <w:t>interested parties</w:t>
      </w:r>
      <w:r w:rsidR="00C22E0C" w:rsidRPr="00D27525">
        <w:rPr>
          <w:rFonts w:asciiTheme="minorHAnsi" w:eastAsia="Times New Roman" w:hAnsiTheme="minorHAnsi" w:cstheme="minorHAnsi"/>
          <w:color w:val="000000" w:themeColor="text1"/>
        </w:rPr>
        <w:t xml:space="preserve"> </w:t>
      </w:r>
      <w:r w:rsidR="00FB4ACA">
        <w:rPr>
          <w:rFonts w:asciiTheme="minorHAnsi" w:eastAsia="Times New Roman" w:hAnsiTheme="minorHAnsi" w:cstheme="minorHAnsi"/>
          <w:color w:val="000000" w:themeColor="text1"/>
        </w:rPr>
        <w:t>provided to DEQ by LRAPA</w:t>
      </w:r>
    </w:p>
    <w:p w:rsidR="001F2D3C" w:rsidRPr="00D27525" w:rsidRDefault="00016F5E" w:rsidP="00B34CF8">
      <w:pPr>
        <w:pStyle w:val="ListParagraph"/>
        <w:numPr>
          <w:ilvl w:val="0"/>
          <w:numId w:val="2"/>
        </w:numPr>
        <w:spacing w:after="120"/>
        <w:ind w:right="18"/>
        <w:contextualSpacing w:val="0"/>
        <w:outlineLvl w:val="0"/>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 xml:space="preserve">The following </w:t>
      </w:r>
      <w:r w:rsidR="00C22E0C" w:rsidRPr="00D27525">
        <w:rPr>
          <w:rFonts w:asciiTheme="minorHAnsi" w:eastAsia="Times New Roman" w:hAnsiTheme="minorHAnsi" w:cstheme="minorHAnsi"/>
          <w:color w:val="000000" w:themeColor="text1"/>
        </w:rPr>
        <w:t xml:space="preserve">key legislators required under </w:t>
      </w:r>
      <w:hyperlink r:id="rId32" w:history="1">
        <w:r w:rsidR="00C22E0C" w:rsidRPr="00D27525">
          <w:rPr>
            <w:rFonts w:asciiTheme="minorHAnsi" w:eastAsia="Times New Roman" w:hAnsiTheme="minorHAnsi" w:cstheme="minorHAnsi"/>
            <w:color w:val="000000" w:themeColor="text1"/>
            <w:u w:val="single"/>
          </w:rPr>
          <w:t>ORS 183.335</w:t>
        </w:r>
      </w:hyperlink>
      <w:r>
        <w:t>:</w:t>
      </w:r>
    </w:p>
    <w:p w:rsidR="00C22E0C" w:rsidRPr="00016F5E" w:rsidRDefault="00016F5E" w:rsidP="00B34CF8">
      <w:pPr>
        <w:pStyle w:val="ListParagraph"/>
        <w:numPr>
          <w:ilvl w:val="1"/>
          <w:numId w:val="2"/>
        </w:numPr>
        <w:spacing w:after="120"/>
        <w:ind w:right="18"/>
        <w:contextualSpacing w:val="0"/>
        <w:outlineLvl w:val="0"/>
        <w:rPr>
          <w:rFonts w:asciiTheme="minorHAnsi" w:eastAsia="Times New Roman" w:hAnsiTheme="minorHAnsi" w:cstheme="minorHAnsi"/>
          <w:color w:val="000000" w:themeColor="text1"/>
          <w:highlight w:val="lightGray"/>
        </w:rPr>
      </w:pPr>
      <w:r>
        <w:rPr>
          <w:rFonts w:asciiTheme="minorHAnsi" w:eastAsia="Times New Roman" w:hAnsiTheme="minorHAnsi" w:cstheme="minorHAnsi"/>
          <w:color w:val="000000" w:themeColor="text1"/>
          <w:highlight w:val="lightGray"/>
        </w:rPr>
        <w:t>Enter n</w:t>
      </w:r>
      <w:r w:rsidR="00C22E0C" w:rsidRPr="00016F5E">
        <w:rPr>
          <w:rFonts w:asciiTheme="minorHAnsi" w:eastAsia="Times New Roman" w:hAnsiTheme="minorHAnsi" w:cstheme="minorHAnsi"/>
          <w:color w:val="000000" w:themeColor="text1"/>
          <w:highlight w:val="lightGray"/>
        </w:rPr>
        <w:t xml:space="preserve">ame, </w:t>
      </w:r>
      <w:r>
        <w:rPr>
          <w:rFonts w:asciiTheme="minorHAnsi" w:eastAsia="Times New Roman" w:hAnsiTheme="minorHAnsi" w:cstheme="minorHAnsi"/>
          <w:color w:val="000000" w:themeColor="text1"/>
          <w:highlight w:val="lightGray"/>
        </w:rPr>
        <w:t>t</w:t>
      </w:r>
      <w:r w:rsidR="00C22E0C" w:rsidRPr="00016F5E">
        <w:rPr>
          <w:rFonts w:asciiTheme="minorHAnsi" w:eastAsia="Times New Roman" w:hAnsiTheme="minorHAnsi" w:cstheme="minorHAnsi"/>
          <w:color w:val="000000" w:themeColor="text1"/>
          <w:highlight w:val="lightGray"/>
        </w:rPr>
        <w:t xml:space="preserve">itle, </w:t>
      </w:r>
      <w:r>
        <w:rPr>
          <w:rFonts w:asciiTheme="minorHAnsi" w:eastAsia="Times New Roman" w:hAnsiTheme="minorHAnsi" w:cstheme="minorHAnsi"/>
          <w:color w:val="000000" w:themeColor="text1"/>
          <w:highlight w:val="lightGray"/>
        </w:rPr>
        <w:t>c</w:t>
      </w:r>
      <w:r w:rsidR="00C22E0C" w:rsidRPr="00016F5E">
        <w:rPr>
          <w:rFonts w:asciiTheme="minorHAnsi" w:eastAsia="Times New Roman" w:hAnsiTheme="minorHAnsi" w:cstheme="minorHAnsi"/>
          <w:color w:val="000000" w:themeColor="text1"/>
          <w:highlight w:val="lightGray"/>
        </w:rPr>
        <w:t>ommitte</w:t>
      </w:r>
      <w:r>
        <w:rPr>
          <w:rFonts w:asciiTheme="minorHAnsi" w:eastAsia="Times New Roman" w:hAnsiTheme="minorHAnsi" w:cstheme="minorHAnsi"/>
          <w:color w:val="000000" w:themeColor="text1"/>
          <w:highlight w:val="lightGray"/>
        </w:rPr>
        <w:t>e here</w:t>
      </w:r>
      <w:r w:rsidRPr="00016F5E">
        <w:rPr>
          <w:rFonts w:asciiTheme="minorHAnsi" w:eastAsia="Times New Roman" w:hAnsiTheme="minorHAnsi" w:cstheme="minorHAnsi"/>
          <w:color w:val="000000" w:themeColor="text1"/>
        </w:rPr>
        <w:t>.</w:t>
      </w:r>
    </w:p>
    <w:p w:rsidR="00016F5E" w:rsidRPr="00016F5E" w:rsidRDefault="00016F5E" w:rsidP="00016F5E">
      <w:pPr>
        <w:pStyle w:val="ListParagraph"/>
        <w:numPr>
          <w:ilvl w:val="1"/>
          <w:numId w:val="2"/>
        </w:numPr>
        <w:spacing w:after="120"/>
        <w:ind w:right="18"/>
        <w:contextualSpacing w:val="0"/>
        <w:outlineLvl w:val="0"/>
        <w:rPr>
          <w:rFonts w:asciiTheme="minorHAnsi" w:eastAsia="Times New Roman" w:hAnsiTheme="minorHAnsi" w:cstheme="minorHAnsi"/>
          <w:color w:val="000000" w:themeColor="text1"/>
          <w:highlight w:val="lightGray"/>
        </w:rPr>
      </w:pPr>
      <w:r>
        <w:rPr>
          <w:rFonts w:asciiTheme="minorHAnsi" w:eastAsia="Times New Roman" w:hAnsiTheme="minorHAnsi" w:cstheme="minorHAnsi"/>
          <w:color w:val="000000" w:themeColor="text1"/>
          <w:highlight w:val="lightGray"/>
        </w:rPr>
        <w:t>Enter n</w:t>
      </w:r>
      <w:r w:rsidRPr="00016F5E">
        <w:rPr>
          <w:rFonts w:asciiTheme="minorHAnsi" w:eastAsia="Times New Roman" w:hAnsiTheme="minorHAnsi" w:cstheme="minorHAnsi"/>
          <w:color w:val="000000" w:themeColor="text1"/>
          <w:highlight w:val="lightGray"/>
        </w:rPr>
        <w:t xml:space="preserve">ame, </w:t>
      </w:r>
      <w:r>
        <w:rPr>
          <w:rFonts w:asciiTheme="minorHAnsi" w:eastAsia="Times New Roman" w:hAnsiTheme="minorHAnsi" w:cstheme="minorHAnsi"/>
          <w:color w:val="000000" w:themeColor="text1"/>
          <w:highlight w:val="lightGray"/>
        </w:rPr>
        <w:t>t</w:t>
      </w:r>
      <w:r w:rsidRPr="00016F5E">
        <w:rPr>
          <w:rFonts w:asciiTheme="minorHAnsi" w:eastAsia="Times New Roman" w:hAnsiTheme="minorHAnsi" w:cstheme="minorHAnsi"/>
          <w:color w:val="000000" w:themeColor="text1"/>
          <w:highlight w:val="lightGray"/>
        </w:rPr>
        <w:t xml:space="preserve">itle, </w:t>
      </w:r>
      <w:r>
        <w:rPr>
          <w:rFonts w:asciiTheme="minorHAnsi" w:eastAsia="Times New Roman" w:hAnsiTheme="minorHAnsi" w:cstheme="minorHAnsi"/>
          <w:color w:val="000000" w:themeColor="text1"/>
          <w:highlight w:val="lightGray"/>
        </w:rPr>
        <w:t>c</w:t>
      </w:r>
      <w:r w:rsidRPr="00016F5E">
        <w:rPr>
          <w:rFonts w:asciiTheme="minorHAnsi" w:eastAsia="Times New Roman" w:hAnsiTheme="minorHAnsi" w:cstheme="minorHAnsi"/>
          <w:color w:val="000000" w:themeColor="text1"/>
          <w:highlight w:val="lightGray"/>
        </w:rPr>
        <w:t>ommitte</w:t>
      </w:r>
      <w:r>
        <w:rPr>
          <w:rFonts w:asciiTheme="minorHAnsi" w:eastAsia="Times New Roman" w:hAnsiTheme="minorHAnsi" w:cstheme="minorHAnsi"/>
          <w:color w:val="000000" w:themeColor="text1"/>
          <w:highlight w:val="lightGray"/>
        </w:rPr>
        <w:t>e here</w:t>
      </w:r>
      <w:r w:rsidRPr="00016F5E">
        <w:rPr>
          <w:rFonts w:asciiTheme="minorHAnsi" w:eastAsia="Times New Roman" w:hAnsiTheme="minorHAnsi" w:cstheme="minorHAnsi"/>
          <w:color w:val="000000" w:themeColor="text1"/>
        </w:rPr>
        <w:t>.</w:t>
      </w:r>
    </w:p>
    <w:p w:rsidR="00016F5E" w:rsidRPr="00016F5E" w:rsidRDefault="00016F5E" w:rsidP="00016F5E">
      <w:pPr>
        <w:pStyle w:val="ListParagraph"/>
        <w:numPr>
          <w:ilvl w:val="1"/>
          <w:numId w:val="2"/>
        </w:numPr>
        <w:spacing w:after="120"/>
        <w:ind w:right="18"/>
        <w:contextualSpacing w:val="0"/>
        <w:outlineLvl w:val="0"/>
        <w:rPr>
          <w:rFonts w:asciiTheme="minorHAnsi" w:eastAsia="Times New Roman" w:hAnsiTheme="minorHAnsi" w:cstheme="minorHAnsi"/>
          <w:color w:val="000000" w:themeColor="text1"/>
          <w:highlight w:val="lightGray"/>
        </w:rPr>
      </w:pPr>
      <w:r>
        <w:rPr>
          <w:rFonts w:asciiTheme="minorHAnsi" w:eastAsia="Times New Roman" w:hAnsiTheme="minorHAnsi" w:cstheme="minorHAnsi"/>
          <w:color w:val="000000" w:themeColor="text1"/>
          <w:highlight w:val="lightGray"/>
        </w:rPr>
        <w:t>Enter n</w:t>
      </w:r>
      <w:r w:rsidRPr="00016F5E">
        <w:rPr>
          <w:rFonts w:asciiTheme="minorHAnsi" w:eastAsia="Times New Roman" w:hAnsiTheme="minorHAnsi" w:cstheme="minorHAnsi"/>
          <w:color w:val="000000" w:themeColor="text1"/>
          <w:highlight w:val="lightGray"/>
        </w:rPr>
        <w:t xml:space="preserve">ame, </w:t>
      </w:r>
      <w:r>
        <w:rPr>
          <w:rFonts w:asciiTheme="minorHAnsi" w:eastAsia="Times New Roman" w:hAnsiTheme="minorHAnsi" w:cstheme="minorHAnsi"/>
          <w:color w:val="000000" w:themeColor="text1"/>
          <w:highlight w:val="lightGray"/>
        </w:rPr>
        <w:t>t</w:t>
      </w:r>
      <w:r w:rsidRPr="00016F5E">
        <w:rPr>
          <w:rFonts w:asciiTheme="minorHAnsi" w:eastAsia="Times New Roman" w:hAnsiTheme="minorHAnsi" w:cstheme="minorHAnsi"/>
          <w:color w:val="000000" w:themeColor="text1"/>
          <w:highlight w:val="lightGray"/>
        </w:rPr>
        <w:t xml:space="preserve">itle, </w:t>
      </w:r>
      <w:r>
        <w:rPr>
          <w:rFonts w:asciiTheme="minorHAnsi" w:eastAsia="Times New Roman" w:hAnsiTheme="minorHAnsi" w:cstheme="minorHAnsi"/>
          <w:color w:val="000000" w:themeColor="text1"/>
          <w:highlight w:val="lightGray"/>
        </w:rPr>
        <w:t>c</w:t>
      </w:r>
      <w:r w:rsidRPr="00016F5E">
        <w:rPr>
          <w:rFonts w:asciiTheme="minorHAnsi" w:eastAsia="Times New Roman" w:hAnsiTheme="minorHAnsi" w:cstheme="minorHAnsi"/>
          <w:color w:val="000000" w:themeColor="text1"/>
          <w:highlight w:val="lightGray"/>
        </w:rPr>
        <w:t>ommitte</w:t>
      </w:r>
      <w:r>
        <w:rPr>
          <w:rFonts w:asciiTheme="minorHAnsi" w:eastAsia="Times New Roman" w:hAnsiTheme="minorHAnsi" w:cstheme="minorHAnsi"/>
          <w:color w:val="000000" w:themeColor="text1"/>
          <w:highlight w:val="lightGray"/>
        </w:rPr>
        <w:t>e here</w:t>
      </w:r>
      <w:r w:rsidRPr="00016F5E">
        <w:rPr>
          <w:rFonts w:asciiTheme="minorHAnsi" w:eastAsia="Times New Roman" w:hAnsiTheme="minorHAnsi" w:cstheme="minorHAnsi"/>
          <w:color w:val="000000" w:themeColor="text1"/>
        </w:rPr>
        <w:t>.</w:t>
      </w:r>
    </w:p>
    <w:p w:rsidR="00C22E0C" w:rsidRPr="00D27525" w:rsidRDefault="00C22E0C" w:rsidP="00B34CF8">
      <w:pPr>
        <w:pStyle w:val="ListParagraph"/>
        <w:numPr>
          <w:ilvl w:val="0"/>
          <w:numId w:val="2"/>
        </w:numPr>
        <w:spacing w:after="120"/>
        <w:ind w:right="18"/>
        <w:contextualSpacing w:val="0"/>
        <w:outlineLvl w:val="0"/>
        <w:rPr>
          <w:rFonts w:asciiTheme="minorHAnsi" w:eastAsia="Times New Roman" w:hAnsiTheme="minorHAnsi" w:cstheme="minorHAnsi"/>
          <w:color w:val="000000" w:themeColor="text1"/>
        </w:rPr>
      </w:pPr>
      <w:r w:rsidRPr="00D27525">
        <w:rPr>
          <w:rFonts w:asciiTheme="minorHAnsi" w:eastAsia="Times New Roman" w:hAnsiTheme="minorHAnsi" w:cstheme="minorHAnsi"/>
          <w:color w:val="000000" w:themeColor="text1"/>
        </w:rPr>
        <w:t xml:space="preserve">Members of the </w:t>
      </w:r>
      <w:r w:rsidR="00FB4ACA" w:rsidRPr="005B0BD7">
        <w:rPr>
          <w:rFonts w:asciiTheme="minorHAnsi" w:eastAsia="Times New Roman" w:hAnsiTheme="minorHAnsi" w:cstheme="minorHAnsi"/>
          <w:color w:val="000000" w:themeColor="text1"/>
        </w:rPr>
        <w:t>LRAPA Citizens Advisory Committee</w:t>
      </w:r>
    </w:p>
    <w:p w:rsidR="00C86683" w:rsidRPr="00D27525" w:rsidRDefault="00C86683" w:rsidP="00C86683">
      <w:pPr>
        <w:pStyle w:val="ListParagraph"/>
        <w:numPr>
          <w:ilvl w:val="0"/>
          <w:numId w:val="1"/>
        </w:numPr>
        <w:spacing w:after="120"/>
        <w:ind w:left="1080" w:right="18" w:firstLine="0"/>
        <w:contextualSpacing w:val="0"/>
        <w:outlineLvl w:val="0"/>
        <w:rPr>
          <w:rFonts w:asciiTheme="minorHAnsi" w:eastAsia="Times New Roman" w:hAnsiTheme="minorHAnsi" w:cstheme="minorHAnsi"/>
          <w:color w:val="000000" w:themeColor="text1"/>
        </w:rPr>
      </w:pPr>
      <w:r w:rsidRPr="00D27525">
        <w:rPr>
          <w:rFonts w:asciiTheme="minorHAnsi" w:eastAsia="Times New Roman" w:hAnsiTheme="minorHAnsi" w:cstheme="minorHAnsi"/>
          <w:color w:val="000000" w:themeColor="text1"/>
        </w:rPr>
        <w:t>Mailed the notice by U.S. Postal Service to</w:t>
      </w:r>
      <w:r w:rsidRPr="000E0C74">
        <w:rPr>
          <w:rFonts w:asciiTheme="minorHAnsi" w:eastAsia="Times New Roman" w:hAnsiTheme="minorHAnsi" w:cstheme="minorHAnsi"/>
          <w:color w:val="70481C" w:themeColor="accent6" w:themeShade="80"/>
        </w:rPr>
        <w:t xml:space="preserve"> </w:t>
      </w:r>
      <w:r w:rsidRPr="00016F5E">
        <w:rPr>
          <w:rFonts w:asciiTheme="minorHAnsi" w:eastAsia="Times New Roman" w:hAnsiTheme="minorHAnsi" w:cstheme="minorHAnsi"/>
          <w:color w:val="000000" w:themeColor="text1"/>
          <w:highlight w:val="lightGray"/>
        </w:rPr>
        <w:t>##</w:t>
      </w:r>
      <w:r w:rsidRPr="00D27525">
        <w:rPr>
          <w:rFonts w:asciiTheme="minorHAnsi" w:eastAsia="Times New Roman" w:hAnsiTheme="minorHAnsi" w:cstheme="minorHAnsi"/>
          <w:color w:val="000000" w:themeColor="text1"/>
        </w:rPr>
        <w:t xml:space="preserve"> interested parties</w:t>
      </w:r>
      <w:r>
        <w:rPr>
          <w:rFonts w:asciiTheme="minorHAnsi" w:eastAsia="Times New Roman" w:hAnsiTheme="minorHAnsi" w:cstheme="minorHAnsi"/>
          <w:color w:val="000000" w:themeColor="text1"/>
        </w:rPr>
        <w:t xml:space="preserve"> on </w:t>
      </w:r>
      <w:proofErr w:type="spellStart"/>
      <w:r w:rsidRPr="00F97D7C">
        <w:rPr>
          <w:rFonts w:asciiTheme="minorHAnsi" w:eastAsia="Times New Roman" w:hAnsiTheme="minorHAnsi" w:cstheme="minorHAnsi"/>
          <w:bCs/>
          <w:color w:val="000000" w:themeColor="text1"/>
          <w:highlight w:val="lightGray"/>
        </w:rPr>
        <w:t>mmm</w:t>
      </w:r>
      <w:proofErr w:type="spellEnd"/>
      <w:r w:rsidRPr="00F97D7C">
        <w:rPr>
          <w:rFonts w:asciiTheme="minorHAnsi" w:eastAsia="Times New Roman" w:hAnsiTheme="minorHAnsi" w:cstheme="minorHAnsi"/>
          <w:bCs/>
          <w:color w:val="000000" w:themeColor="text1"/>
          <w:highlight w:val="lightGray"/>
        </w:rPr>
        <w:t xml:space="preserve"> dd, </w:t>
      </w:r>
      <w:proofErr w:type="spellStart"/>
      <w:r w:rsidRPr="00F97D7C">
        <w:rPr>
          <w:rFonts w:asciiTheme="minorHAnsi" w:eastAsia="Times New Roman" w:hAnsiTheme="minorHAnsi" w:cstheme="minorHAnsi"/>
          <w:bCs/>
          <w:color w:val="000000" w:themeColor="text1"/>
          <w:highlight w:val="lightGray"/>
        </w:rPr>
        <w:t>yyyy</w:t>
      </w:r>
      <w:proofErr w:type="spellEnd"/>
      <w:r w:rsidRPr="00D27525">
        <w:rPr>
          <w:rFonts w:asciiTheme="minorHAnsi" w:eastAsia="Times New Roman" w:hAnsiTheme="minorHAnsi" w:cstheme="minorHAnsi"/>
          <w:color w:val="000000" w:themeColor="text1"/>
        </w:rPr>
        <w:t>.</w:t>
      </w:r>
    </w:p>
    <w:p w:rsidR="00C86683" w:rsidRPr="000F1D4A" w:rsidRDefault="00B4779D" w:rsidP="00C86683">
      <w:pPr>
        <w:pStyle w:val="ListParagraph"/>
        <w:numPr>
          <w:ilvl w:val="0"/>
          <w:numId w:val="1"/>
        </w:numPr>
        <w:spacing w:after="120"/>
        <w:ind w:left="1440" w:right="18"/>
        <w:contextualSpacing w:val="0"/>
        <w:outlineLvl w:val="0"/>
        <w:rPr>
          <w:rFonts w:asciiTheme="minorHAnsi" w:eastAsia="Times New Roman" w:hAnsiTheme="minorHAnsi" w:cstheme="minorHAnsi"/>
          <w:color w:val="504938"/>
        </w:rPr>
      </w:pPr>
      <w:r w:rsidRPr="00D27525">
        <w:rPr>
          <w:rFonts w:asciiTheme="minorHAnsi" w:eastAsia="Times New Roman" w:hAnsiTheme="minorHAnsi" w:cstheme="minorHAnsi"/>
          <w:color w:val="000000" w:themeColor="text1"/>
        </w:rPr>
        <w:t>Sent notice to EPA</w:t>
      </w:r>
      <w:r w:rsidR="00016F5E">
        <w:rPr>
          <w:rFonts w:asciiTheme="minorHAnsi" w:eastAsia="Times New Roman" w:hAnsiTheme="minorHAnsi" w:cstheme="minorHAnsi"/>
          <w:color w:val="000000" w:themeColor="text1"/>
        </w:rPr>
        <w:t xml:space="preserve"> on </w:t>
      </w:r>
      <w:r w:rsidR="00016F5E" w:rsidRPr="00F97D7C">
        <w:rPr>
          <w:rFonts w:asciiTheme="minorHAnsi" w:eastAsia="Times New Roman" w:hAnsiTheme="minorHAnsi" w:cstheme="minorHAnsi"/>
          <w:bCs/>
          <w:color w:val="000000" w:themeColor="text1"/>
          <w:highlight w:val="lightGray"/>
        </w:rPr>
        <w:t>mmm dd, yyyy</w:t>
      </w:r>
      <w:r w:rsidRPr="00D27525">
        <w:rPr>
          <w:rFonts w:asciiTheme="minorHAnsi" w:eastAsia="Times New Roman" w:hAnsiTheme="minorHAnsi" w:cstheme="minorHAnsi"/>
          <w:color w:val="000000" w:themeColor="text1"/>
        </w:rPr>
        <w:t>.</w:t>
      </w:r>
      <w:r w:rsidR="001F2D3C" w:rsidRPr="00D27525">
        <w:rPr>
          <w:rFonts w:asciiTheme="minorHAnsi" w:eastAsia="Times New Roman" w:hAnsiTheme="minorHAnsi" w:cstheme="minorHAnsi"/>
        </w:rPr>
        <w:t> </w:t>
      </w:r>
    </w:p>
    <w:p w:rsidR="000F1D4A" w:rsidRPr="000F1D4A" w:rsidRDefault="000F1D4A" w:rsidP="00C86683">
      <w:pPr>
        <w:pStyle w:val="ListParagraph"/>
        <w:numPr>
          <w:ilvl w:val="0"/>
          <w:numId w:val="1"/>
        </w:numPr>
        <w:spacing w:after="120"/>
        <w:ind w:left="1440" w:right="18"/>
        <w:contextualSpacing w:val="0"/>
        <w:outlineLvl w:val="0"/>
        <w:rPr>
          <w:rFonts w:asciiTheme="minorHAnsi" w:eastAsia="Times New Roman" w:hAnsiTheme="minorHAnsi" w:cstheme="minorHAnsi"/>
          <w:color w:val="504938"/>
        </w:rPr>
      </w:pPr>
      <w:r>
        <w:rPr>
          <w:rFonts w:asciiTheme="minorHAnsi" w:eastAsia="Times New Roman" w:hAnsiTheme="minorHAnsi" w:cstheme="minorHAnsi"/>
        </w:rPr>
        <w:t>Published legal advertisement in the following newspapers</w:t>
      </w:r>
      <w:r w:rsidR="00977112">
        <w:rPr>
          <w:rFonts w:asciiTheme="minorHAnsi" w:eastAsia="Times New Roman" w:hAnsiTheme="minorHAnsi" w:cstheme="minorHAnsi"/>
        </w:rPr>
        <w:t xml:space="preserve"> on Dec. 13, 2013</w:t>
      </w:r>
      <w:r>
        <w:rPr>
          <w:rFonts w:asciiTheme="minorHAnsi" w:eastAsia="Times New Roman" w:hAnsiTheme="minorHAnsi" w:cstheme="minorHAnsi"/>
        </w:rPr>
        <w:t>:</w:t>
      </w:r>
    </w:p>
    <w:p w:rsidR="000F1D4A" w:rsidRPr="000F1D4A" w:rsidRDefault="000F1D4A" w:rsidP="000F1D4A">
      <w:pPr>
        <w:pStyle w:val="ListParagraph"/>
        <w:numPr>
          <w:ilvl w:val="2"/>
          <w:numId w:val="27"/>
        </w:numPr>
        <w:spacing w:after="120"/>
        <w:ind w:left="2520" w:right="18"/>
        <w:contextualSpacing w:val="0"/>
        <w:outlineLvl w:val="0"/>
        <w:rPr>
          <w:rFonts w:asciiTheme="minorHAnsi" w:eastAsia="Times New Roman" w:hAnsiTheme="minorHAnsi" w:cstheme="minorHAnsi"/>
        </w:rPr>
      </w:pPr>
      <w:r w:rsidRPr="000F1D4A">
        <w:rPr>
          <w:rFonts w:asciiTheme="minorHAnsi" w:eastAsia="Times New Roman" w:hAnsiTheme="minorHAnsi" w:cstheme="minorHAnsi"/>
        </w:rPr>
        <w:t>Oregonian</w:t>
      </w:r>
    </w:p>
    <w:p w:rsidR="000F1D4A" w:rsidRPr="000F1D4A" w:rsidRDefault="000F1D4A" w:rsidP="000F1D4A">
      <w:pPr>
        <w:pStyle w:val="ListParagraph"/>
        <w:numPr>
          <w:ilvl w:val="2"/>
          <w:numId w:val="27"/>
        </w:numPr>
        <w:spacing w:after="120"/>
        <w:ind w:left="2520" w:right="18"/>
        <w:contextualSpacing w:val="0"/>
        <w:outlineLvl w:val="0"/>
        <w:rPr>
          <w:rFonts w:asciiTheme="minorHAnsi" w:eastAsia="Times New Roman" w:hAnsiTheme="minorHAnsi" w:cstheme="minorHAnsi"/>
        </w:rPr>
      </w:pPr>
      <w:r w:rsidRPr="000F1D4A">
        <w:rPr>
          <w:rFonts w:asciiTheme="minorHAnsi" w:eastAsia="Times New Roman" w:hAnsiTheme="minorHAnsi" w:cstheme="minorHAnsi"/>
        </w:rPr>
        <w:t>Register Guard</w:t>
      </w:r>
    </w:p>
    <w:p w:rsidR="000F1D4A" w:rsidRPr="000F1D4A" w:rsidRDefault="000F1D4A" w:rsidP="000F1D4A">
      <w:pPr>
        <w:pStyle w:val="ListParagraph"/>
        <w:numPr>
          <w:ilvl w:val="2"/>
          <w:numId w:val="27"/>
        </w:numPr>
        <w:spacing w:after="120"/>
        <w:ind w:left="2520" w:right="18"/>
        <w:contextualSpacing w:val="0"/>
        <w:outlineLvl w:val="0"/>
        <w:rPr>
          <w:rFonts w:asciiTheme="minorHAnsi" w:eastAsia="Times New Roman" w:hAnsiTheme="minorHAnsi" w:cstheme="minorHAnsi"/>
        </w:rPr>
      </w:pPr>
      <w:r w:rsidRPr="000F1D4A">
        <w:rPr>
          <w:rFonts w:asciiTheme="minorHAnsi" w:eastAsia="Times New Roman" w:hAnsiTheme="minorHAnsi" w:cstheme="minorHAnsi"/>
        </w:rPr>
        <w:t>Beacon</w:t>
      </w:r>
    </w:p>
    <w:p w:rsidR="000F1D4A" w:rsidRPr="000F1D4A" w:rsidRDefault="00977112" w:rsidP="000F1D4A">
      <w:pPr>
        <w:pStyle w:val="ListParagraph"/>
        <w:numPr>
          <w:ilvl w:val="2"/>
          <w:numId w:val="27"/>
        </w:numPr>
        <w:spacing w:after="120"/>
        <w:ind w:left="2520" w:right="18"/>
        <w:contextualSpacing w:val="0"/>
        <w:outlineLvl w:val="0"/>
        <w:rPr>
          <w:rFonts w:asciiTheme="minorHAnsi" w:eastAsia="Times New Roman" w:hAnsiTheme="minorHAnsi" w:cstheme="minorHAnsi"/>
        </w:rPr>
      </w:pPr>
      <w:r w:rsidRPr="00977112">
        <w:rPr>
          <w:rFonts w:asciiTheme="minorHAnsi" w:eastAsia="Times New Roman" w:hAnsiTheme="minorHAnsi" w:cstheme="minorHAnsi"/>
        </w:rPr>
        <w:t>Cottage Grove Sentinel</w:t>
      </w:r>
    </w:p>
    <w:p w:rsidR="00A00503" w:rsidRDefault="00A00503" w:rsidP="00B34CF8">
      <w:pPr>
        <w:spacing w:after="120"/>
        <w:ind w:left="360" w:right="18"/>
        <w:outlineLvl w:val="0"/>
        <w:rPr>
          <w:rFonts w:asciiTheme="majorHAnsi" w:eastAsia="Times New Roman" w:hAnsiTheme="majorHAnsi" w:cstheme="majorHAnsi"/>
          <w:bCs/>
          <w:color w:val="504938"/>
          <w:sz w:val="22"/>
          <w:szCs w:val="22"/>
        </w:rPr>
      </w:pPr>
    </w:p>
    <w:p w:rsidR="00866F57" w:rsidRPr="00DC04D1" w:rsidRDefault="00866F57" w:rsidP="00B34CF8">
      <w:pPr>
        <w:spacing w:after="120"/>
        <w:ind w:left="360" w:right="18"/>
        <w:outlineLvl w:val="0"/>
        <w:rPr>
          <w:rFonts w:asciiTheme="minorHAnsi" w:eastAsia="Times New Roman" w:hAnsiTheme="minorHAnsi" w:cstheme="minorHAnsi"/>
          <w:bCs/>
          <w:color w:val="504938"/>
        </w:rPr>
      </w:pPr>
      <w:r>
        <w:rPr>
          <w:rFonts w:asciiTheme="majorHAnsi" w:eastAsia="Times New Roman" w:hAnsiTheme="majorHAnsi" w:cstheme="majorHAnsi"/>
          <w:bCs/>
          <w:color w:val="504938"/>
          <w:sz w:val="22"/>
          <w:szCs w:val="22"/>
        </w:rPr>
        <w:t>Public hearings</w:t>
      </w:r>
    </w:p>
    <w:p w:rsidR="00A00503" w:rsidRDefault="006911BB" w:rsidP="00A00503">
      <w:pPr>
        <w:ind w:left="720" w:right="1008"/>
        <w:outlineLvl w:val="0"/>
        <w:rPr>
          <w:rFonts w:asciiTheme="minorHAnsi" w:eastAsia="Times New Roman" w:hAnsiTheme="minorHAnsi" w:cstheme="minorHAnsi"/>
          <w:bCs/>
          <w:color w:val="000000" w:themeColor="text1"/>
        </w:rPr>
      </w:pPr>
      <w:r>
        <w:rPr>
          <w:rFonts w:asciiTheme="minorHAnsi" w:eastAsia="Times New Roman" w:hAnsiTheme="minorHAnsi" w:cstheme="minorHAnsi"/>
          <w:bCs/>
          <w:color w:val="000000" w:themeColor="text1"/>
        </w:rPr>
        <w:t xml:space="preserve">DEQ plans to hold </w:t>
      </w:r>
      <w:r w:rsidR="00C86683">
        <w:rPr>
          <w:rFonts w:asciiTheme="minorHAnsi" w:eastAsia="Times New Roman" w:hAnsiTheme="minorHAnsi" w:cstheme="minorHAnsi"/>
          <w:bCs/>
          <w:color w:val="000000" w:themeColor="text1"/>
        </w:rPr>
        <w:t>one</w:t>
      </w:r>
      <w:r>
        <w:rPr>
          <w:rFonts w:asciiTheme="minorHAnsi" w:eastAsia="Times New Roman" w:hAnsiTheme="minorHAnsi" w:cstheme="minorHAnsi"/>
          <w:bCs/>
          <w:color w:val="000000" w:themeColor="text1"/>
        </w:rPr>
        <w:t xml:space="preserve"> </w:t>
      </w:r>
      <w:r w:rsidR="00A77657">
        <w:rPr>
          <w:rFonts w:asciiTheme="minorHAnsi" w:eastAsia="Times New Roman" w:hAnsiTheme="minorHAnsi" w:cstheme="minorHAnsi"/>
          <w:bCs/>
          <w:color w:val="000000" w:themeColor="text1"/>
        </w:rPr>
        <w:t>public hearing</w:t>
      </w:r>
      <w:r w:rsidR="00D74378">
        <w:rPr>
          <w:rFonts w:asciiTheme="minorHAnsi" w:eastAsia="Times New Roman" w:hAnsiTheme="minorHAnsi" w:cstheme="minorHAnsi"/>
          <w:bCs/>
          <w:color w:val="000000" w:themeColor="text1"/>
        </w:rPr>
        <w:t>. The table below includes information about how to participate in the public hearings</w:t>
      </w:r>
      <w:r>
        <w:rPr>
          <w:rFonts w:asciiTheme="minorHAnsi" w:eastAsia="Times New Roman" w:hAnsiTheme="minorHAnsi" w:cstheme="minorHAnsi"/>
          <w:bCs/>
          <w:color w:val="000000" w:themeColor="text1"/>
        </w:rPr>
        <w:t xml:space="preserve">. </w:t>
      </w:r>
      <w:r w:rsidR="00A00503">
        <w:rPr>
          <w:rFonts w:asciiTheme="minorHAnsi" w:eastAsia="Times New Roman" w:hAnsiTheme="minorHAnsi" w:cstheme="minorHAnsi"/>
          <w:bCs/>
          <w:color w:val="000000" w:themeColor="text1"/>
        </w:rPr>
        <w:t xml:space="preserve">LRAPA acted as DEQ’s hearings officer on behalf of the Environmental Quality Commission for public comment on the rule amendments. DEQ’s authorization is included in the letter to LRAPA in the </w:t>
      </w:r>
      <w:r w:rsidR="00A00503" w:rsidRPr="00545AF4">
        <w:rPr>
          <w:rFonts w:asciiTheme="minorHAnsi" w:eastAsia="Times New Roman" w:hAnsiTheme="minorHAnsi" w:cstheme="minorHAnsi"/>
          <w:bCs/>
          <w:color w:val="000000" w:themeColor="text1"/>
        </w:rPr>
        <w:t>Stringency Review and Authorization</w:t>
      </w:r>
      <w:r w:rsidR="00A00503">
        <w:rPr>
          <w:rFonts w:asciiTheme="minorHAnsi" w:eastAsia="Times New Roman" w:hAnsiTheme="minorHAnsi" w:cstheme="minorHAnsi"/>
          <w:bCs/>
          <w:color w:val="000000" w:themeColor="text1"/>
        </w:rPr>
        <w:t xml:space="preserve"> section of this document.</w:t>
      </w:r>
    </w:p>
    <w:p w:rsidR="00D74378" w:rsidRDefault="00D74378" w:rsidP="00B34CF8">
      <w:pPr>
        <w:ind w:left="720" w:right="18"/>
        <w:outlineLvl w:val="0"/>
        <w:rPr>
          <w:rFonts w:asciiTheme="minorHAnsi" w:eastAsia="Times New Roman" w:hAnsiTheme="minorHAnsi" w:cstheme="minorHAnsi"/>
          <w:color w:val="70481C" w:themeColor="accent6" w:themeShade="80"/>
        </w:rPr>
      </w:pPr>
    </w:p>
    <w:p w:rsidR="00C32274" w:rsidRDefault="00A77657" w:rsidP="00B34CF8">
      <w:pPr>
        <w:ind w:left="720" w:right="18"/>
        <w:outlineLvl w:val="0"/>
        <w:rPr>
          <w:rFonts w:ascii="Times New Roman" w:hAnsi="Times New Roman" w:cs="Times New Roman"/>
        </w:rPr>
      </w:pPr>
      <w:r>
        <w:rPr>
          <w:rFonts w:asciiTheme="minorHAnsi" w:eastAsia="Times New Roman" w:hAnsiTheme="minorHAnsi" w:cstheme="minorHAnsi"/>
          <w:bCs/>
          <w:color w:val="000000" w:themeColor="text1"/>
        </w:rPr>
        <w:t>Before taking public comment</w:t>
      </w:r>
      <w:r w:rsidR="00D74378">
        <w:rPr>
          <w:rFonts w:asciiTheme="minorHAnsi" w:eastAsia="Times New Roman" w:hAnsiTheme="minorHAnsi" w:cstheme="minorHAnsi"/>
          <w:bCs/>
          <w:color w:val="000000" w:themeColor="text1"/>
        </w:rPr>
        <w:t xml:space="preserve"> and a</w:t>
      </w:r>
      <w:r w:rsidR="00C32274" w:rsidRPr="008B7C03">
        <w:rPr>
          <w:rFonts w:ascii="Times New Roman" w:hAnsi="Times New Roman" w:cs="Times New Roman"/>
        </w:rPr>
        <w:t xml:space="preserve">ccording to </w:t>
      </w:r>
      <w:hyperlink r:id="rId33" w:history="1">
        <w:r w:rsidR="00C32274" w:rsidRPr="008B7C03">
          <w:rPr>
            <w:rStyle w:val="Hyperlink"/>
            <w:rFonts w:ascii="Times New Roman" w:hAnsi="Times New Roman" w:cs="Times New Roman"/>
          </w:rPr>
          <w:t>Oregon Administrative Rule 137-001-0030</w:t>
        </w:r>
      </w:hyperlink>
      <w:r w:rsidR="00C32274" w:rsidRPr="008B7C03">
        <w:rPr>
          <w:rFonts w:ascii="Times New Roman" w:hAnsi="Times New Roman" w:cs="Times New Roman"/>
        </w:rPr>
        <w:t>,</w:t>
      </w:r>
      <w:r w:rsidR="00A00503">
        <w:rPr>
          <w:rFonts w:ascii="Times New Roman" w:hAnsi="Times New Roman" w:cs="Times New Roman"/>
        </w:rPr>
        <w:t xml:space="preserve"> </w:t>
      </w:r>
      <w:r w:rsidR="00C32274">
        <w:rPr>
          <w:rFonts w:ascii="Times New Roman" w:hAnsi="Times New Roman" w:cs="Times New Roman"/>
        </w:rPr>
        <w:t>staff presenter</w:t>
      </w:r>
      <w:r w:rsidR="00A00503">
        <w:rPr>
          <w:rFonts w:ascii="Times New Roman" w:hAnsi="Times New Roman" w:cs="Times New Roman"/>
        </w:rPr>
        <w:t xml:space="preserve"> </w:t>
      </w:r>
      <w:r w:rsidR="00C32274">
        <w:rPr>
          <w:rFonts w:ascii="Times New Roman" w:hAnsi="Times New Roman" w:cs="Times New Roman"/>
        </w:rPr>
        <w:t>will s</w:t>
      </w:r>
      <w:r w:rsidR="00C32274" w:rsidRPr="008B7C03">
        <w:rPr>
          <w:rFonts w:ascii="Times New Roman" w:hAnsi="Times New Roman" w:cs="Times New Roman"/>
        </w:rPr>
        <w:t xml:space="preserve">ummarize the content of the notice given under </w:t>
      </w:r>
      <w:hyperlink r:id="rId34" w:history="1">
        <w:r w:rsidR="00C32274" w:rsidRPr="008B7C03">
          <w:rPr>
            <w:rStyle w:val="Hyperlink"/>
            <w:rFonts w:ascii="Times New Roman" w:hAnsi="Times New Roman" w:cs="Times New Roman"/>
          </w:rPr>
          <w:t>Oregon Revised Statute 183.335</w:t>
        </w:r>
      </w:hyperlink>
      <w:r w:rsidR="00C32274">
        <w:rPr>
          <w:rFonts w:ascii="Times New Roman" w:hAnsi="Times New Roman" w:cs="Times New Roman"/>
        </w:rPr>
        <w:t xml:space="preserve"> and respond to any questions </w:t>
      </w:r>
      <w:r w:rsidR="00C32274" w:rsidRPr="008B7C03">
        <w:rPr>
          <w:rFonts w:ascii="Times New Roman" w:hAnsi="Times New Roman" w:cs="Times New Roman"/>
        </w:rPr>
        <w:t xml:space="preserve">about the rulemaking. </w:t>
      </w:r>
    </w:p>
    <w:p w:rsidR="00C32274" w:rsidRDefault="00C32274" w:rsidP="00B34CF8">
      <w:pPr>
        <w:tabs>
          <w:tab w:val="left" w:pos="-1440"/>
          <w:tab w:val="left" w:pos="-720"/>
        </w:tabs>
        <w:suppressAutoHyphens/>
        <w:ind w:left="720" w:right="18"/>
        <w:rPr>
          <w:rFonts w:ascii="Times New Roman" w:hAnsi="Times New Roman" w:cs="Times New Roman"/>
        </w:rPr>
      </w:pPr>
    </w:p>
    <w:p w:rsidR="00C32274" w:rsidRPr="008B7C03" w:rsidRDefault="00C32274" w:rsidP="00B34CF8">
      <w:pPr>
        <w:tabs>
          <w:tab w:val="left" w:pos="-1440"/>
          <w:tab w:val="left" w:pos="-720"/>
        </w:tabs>
        <w:suppressAutoHyphens/>
        <w:ind w:left="720" w:right="18"/>
        <w:rPr>
          <w:rFonts w:ascii="Times New Roman" w:hAnsi="Times New Roman" w:cs="Times New Roman"/>
        </w:rPr>
      </w:pPr>
      <w:r>
        <w:rPr>
          <w:rFonts w:ascii="Times New Roman" w:hAnsi="Times New Roman" w:cs="Times New Roman"/>
        </w:rPr>
        <w:t xml:space="preserve">DEQ will add </w:t>
      </w:r>
      <w:r w:rsidR="00D74378">
        <w:rPr>
          <w:rFonts w:ascii="Times New Roman" w:hAnsi="Times New Roman" w:cs="Times New Roman"/>
        </w:rPr>
        <w:t xml:space="preserve">the </w:t>
      </w:r>
      <w:r>
        <w:rPr>
          <w:rFonts w:ascii="Times New Roman" w:hAnsi="Times New Roman" w:cs="Times New Roman"/>
        </w:rPr>
        <w:t xml:space="preserve">names, addresses and affiliations </w:t>
      </w:r>
      <w:r w:rsidR="00D74378">
        <w:rPr>
          <w:rFonts w:ascii="Times New Roman" w:hAnsi="Times New Roman" w:cs="Times New Roman"/>
        </w:rPr>
        <w:t xml:space="preserve">of all hearing attendees </w:t>
      </w:r>
      <w:r>
        <w:rPr>
          <w:rFonts w:ascii="Times New Roman" w:hAnsi="Times New Roman" w:cs="Times New Roman"/>
        </w:rPr>
        <w:t>to the interested parties list for this rule if provided on a registration form or the attendee list. DEQ will consider all oral and written comments received at the hearings listed below before finalizing the proposed rules</w:t>
      </w:r>
      <w:r w:rsidR="00D74378">
        <w:rPr>
          <w:rFonts w:ascii="Times New Roman" w:hAnsi="Times New Roman" w:cs="Times New Roman"/>
        </w:rPr>
        <w:t>. All comments will be summarized and DEQ will respond to comments on the Environmental Quality Commission staff report.</w:t>
      </w:r>
    </w:p>
    <w:p w:rsidR="00C32274" w:rsidRDefault="00C32274" w:rsidP="00B34CF8">
      <w:pPr>
        <w:ind w:left="720" w:right="18"/>
        <w:outlineLvl w:val="0"/>
        <w:rPr>
          <w:rFonts w:asciiTheme="minorHAnsi" w:eastAsia="Times New Roman" w:hAnsiTheme="minorHAnsi" w:cstheme="minorHAnsi"/>
          <w:bCs/>
          <w:color w:val="000000" w:themeColor="text1"/>
        </w:rPr>
      </w:pPr>
    </w:p>
    <w:bookmarkStart w:id="7" w:name="_MON_1444119266"/>
    <w:bookmarkEnd w:id="7"/>
    <w:p w:rsidR="00D74378" w:rsidRDefault="005E3D49" w:rsidP="00A00503">
      <w:pPr>
        <w:ind w:left="0" w:right="18"/>
        <w:jc w:val="center"/>
        <w:rPr>
          <w:b/>
          <w:bCs/>
          <w:color w:val="1F497D"/>
          <w:sz w:val="28"/>
          <w:szCs w:val="28"/>
        </w:rPr>
      </w:pPr>
      <w:r w:rsidRPr="00CB7D27">
        <w:rPr>
          <w:b/>
          <w:bCs/>
          <w:color w:val="1F497D"/>
          <w:sz w:val="28"/>
          <w:szCs w:val="28"/>
        </w:rPr>
        <w:object w:dxaOrig="5600" w:dyaOrig="308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9.65pt;height:154.05pt" o:ole="" o:bordertopcolor="this" o:borderleftcolor="this" o:borderbottomcolor="this" o:borderrightcolor="this">
            <v:imagedata r:id="rId35" o:title=""/>
            <w10:bordertop type="single" width="4"/>
            <w10:borderleft type="single" width="4"/>
            <w10:borderbottom type="single" width="4"/>
            <w10:borderright type="single" width="4"/>
          </v:shape>
          <o:OLEObject Type="Embed" ProgID="Excel.Sheet.12" ShapeID="_x0000_i1025" DrawAspect="Content" ObjectID="_1444558756" r:id="rId36"/>
        </w:object>
      </w:r>
    </w:p>
    <w:p w:rsidR="00131696" w:rsidRDefault="00131696" w:rsidP="00B34CF8">
      <w:pPr>
        <w:ind w:left="0" w:right="18"/>
        <w:rPr>
          <w:b/>
          <w:bCs/>
          <w:color w:val="1F497D"/>
          <w:sz w:val="28"/>
          <w:szCs w:val="28"/>
        </w:rPr>
      </w:pPr>
    </w:p>
    <w:p w:rsidR="00982C6B" w:rsidRDefault="00982C6B" w:rsidP="00B34CF8">
      <w:pPr>
        <w:spacing w:after="120"/>
        <w:ind w:left="360" w:right="18"/>
        <w:outlineLvl w:val="0"/>
        <w:rPr>
          <w:rFonts w:asciiTheme="majorHAnsi" w:eastAsia="Times New Roman" w:hAnsiTheme="majorHAnsi" w:cstheme="majorHAnsi"/>
          <w:bCs/>
          <w:color w:val="504938"/>
          <w:sz w:val="22"/>
          <w:szCs w:val="22"/>
        </w:rPr>
      </w:pPr>
    </w:p>
    <w:p w:rsidR="009B4ACA" w:rsidRPr="00DC04D1" w:rsidRDefault="009B4ACA" w:rsidP="00B34CF8">
      <w:pPr>
        <w:spacing w:after="120"/>
        <w:ind w:left="360" w:right="18"/>
        <w:outlineLvl w:val="0"/>
        <w:rPr>
          <w:rFonts w:asciiTheme="minorHAnsi" w:eastAsia="Times New Roman" w:hAnsiTheme="minorHAnsi" w:cstheme="minorHAnsi"/>
          <w:bCs/>
          <w:color w:val="504938"/>
        </w:rPr>
      </w:pPr>
      <w:r>
        <w:rPr>
          <w:rFonts w:asciiTheme="majorHAnsi" w:eastAsia="Times New Roman" w:hAnsiTheme="majorHAnsi" w:cstheme="majorHAnsi"/>
          <w:bCs/>
          <w:color w:val="504938"/>
          <w:sz w:val="22"/>
          <w:szCs w:val="22"/>
        </w:rPr>
        <w:t>Close of public comment period</w:t>
      </w:r>
    </w:p>
    <w:p w:rsidR="00131696" w:rsidRDefault="009B4ACA" w:rsidP="00A00503">
      <w:pPr>
        <w:spacing w:after="120"/>
        <w:ind w:left="720" w:right="18"/>
        <w:outlineLvl w:val="0"/>
        <w:rPr>
          <w:sz w:val="20"/>
          <w:szCs w:val="20"/>
        </w:rPr>
      </w:pPr>
      <w:r>
        <w:rPr>
          <w:rFonts w:asciiTheme="minorHAnsi" w:eastAsia="Times New Roman" w:hAnsiTheme="minorHAnsi" w:cstheme="minorHAnsi"/>
          <w:bCs/>
          <w:color w:val="000000" w:themeColor="text1"/>
        </w:rPr>
        <w:t xml:space="preserve">The comment period </w:t>
      </w:r>
      <w:r w:rsidR="007D74B2">
        <w:rPr>
          <w:rFonts w:asciiTheme="minorHAnsi" w:eastAsia="Times New Roman" w:hAnsiTheme="minorHAnsi" w:cstheme="minorHAnsi"/>
          <w:bCs/>
          <w:color w:val="000000" w:themeColor="text1"/>
        </w:rPr>
        <w:t xml:space="preserve">will </w:t>
      </w:r>
      <w:r>
        <w:rPr>
          <w:rFonts w:asciiTheme="minorHAnsi" w:eastAsia="Times New Roman" w:hAnsiTheme="minorHAnsi" w:cstheme="minorHAnsi"/>
          <w:bCs/>
          <w:color w:val="000000" w:themeColor="text1"/>
        </w:rPr>
        <w:t xml:space="preserve">close on </w:t>
      </w:r>
      <w:r w:rsidR="0070390A" w:rsidRPr="0070390A">
        <w:rPr>
          <w:rFonts w:asciiTheme="minorHAnsi" w:eastAsia="Times New Roman" w:hAnsiTheme="minorHAnsi" w:cstheme="minorHAnsi"/>
          <w:bCs/>
          <w:color w:val="000000" w:themeColor="text1"/>
        </w:rPr>
        <w:t>Jan.</w:t>
      </w:r>
      <w:r w:rsidR="00FE52C2" w:rsidRPr="0070390A">
        <w:rPr>
          <w:rFonts w:asciiTheme="minorHAnsi" w:eastAsia="Times New Roman" w:hAnsiTheme="minorHAnsi" w:cstheme="minorHAnsi"/>
          <w:bCs/>
          <w:color w:val="000000" w:themeColor="text1"/>
        </w:rPr>
        <w:t xml:space="preserve"> </w:t>
      </w:r>
      <w:r w:rsidR="0070390A" w:rsidRPr="0070390A">
        <w:rPr>
          <w:rFonts w:asciiTheme="minorHAnsi" w:eastAsia="Times New Roman" w:hAnsiTheme="minorHAnsi" w:cstheme="minorHAnsi"/>
          <w:bCs/>
          <w:color w:val="000000" w:themeColor="text1"/>
        </w:rPr>
        <w:t>16</w:t>
      </w:r>
      <w:r w:rsidR="00FE52C2" w:rsidRPr="0070390A">
        <w:rPr>
          <w:rFonts w:asciiTheme="minorHAnsi" w:eastAsia="Times New Roman" w:hAnsiTheme="minorHAnsi" w:cstheme="minorHAnsi"/>
          <w:bCs/>
          <w:color w:val="000000" w:themeColor="text1"/>
        </w:rPr>
        <w:t>,</w:t>
      </w:r>
      <w:r w:rsidR="0070390A" w:rsidRPr="0070390A">
        <w:rPr>
          <w:rFonts w:asciiTheme="minorHAnsi" w:eastAsia="Times New Roman" w:hAnsiTheme="minorHAnsi" w:cstheme="minorHAnsi"/>
          <w:bCs/>
          <w:color w:val="000000" w:themeColor="text1"/>
        </w:rPr>
        <w:t xml:space="preserve"> 2014</w:t>
      </w:r>
      <w:r w:rsidR="00FE52C2" w:rsidRPr="0070390A">
        <w:rPr>
          <w:rFonts w:asciiTheme="minorHAnsi" w:eastAsia="Times New Roman" w:hAnsiTheme="minorHAnsi" w:cstheme="minorHAnsi"/>
          <w:bCs/>
          <w:color w:val="000000" w:themeColor="text1"/>
        </w:rPr>
        <w:t xml:space="preserve"> </w:t>
      </w:r>
      <w:r w:rsidR="00D61DA4">
        <w:rPr>
          <w:rFonts w:asciiTheme="minorHAnsi" w:eastAsia="Times New Roman" w:hAnsiTheme="minorHAnsi" w:cstheme="minorHAnsi"/>
          <w:bCs/>
          <w:color w:val="000000" w:themeColor="text1"/>
        </w:rPr>
        <w:t xml:space="preserve">at </w:t>
      </w:r>
      <w:r w:rsidR="0070390A">
        <w:rPr>
          <w:rFonts w:asciiTheme="minorHAnsi" w:eastAsia="Times New Roman" w:hAnsiTheme="minorHAnsi" w:cstheme="minorHAnsi"/>
          <w:bCs/>
          <w:color w:val="000000" w:themeColor="text1"/>
        </w:rPr>
        <w:t>5</w:t>
      </w:r>
      <w:r w:rsidR="0014434D" w:rsidRPr="0070390A">
        <w:rPr>
          <w:rFonts w:asciiTheme="minorHAnsi" w:eastAsia="Times New Roman" w:hAnsiTheme="minorHAnsi" w:cstheme="minorHAnsi"/>
          <w:bCs/>
          <w:color w:val="000000" w:themeColor="text1"/>
        </w:rPr>
        <w:t>:</w:t>
      </w:r>
      <w:r w:rsidR="0070390A">
        <w:rPr>
          <w:rFonts w:asciiTheme="minorHAnsi" w:eastAsia="Times New Roman" w:hAnsiTheme="minorHAnsi" w:cstheme="minorHAnsi"/>
          <w:bCs/>
          <w:color w:val="000000" w:themeColor="text1"/>
        </w:rPr>
        <w:t>00</w:t>
      </w:r>
      <w:r w:rsidR="00D61DA4">
        <w:rPr>
          <w:rFonts w:asciiTheme="minorHAnsi" w:eastAsia="Times New Roman" w:hAnsiTheme="minorHAnsi" w:cstheme="minorHAnsi"/>
          <w:bCs/>
          <w:color w:val="000000" w:themeColor="text1"/>
        </w:rPr>
        <w:t xml:space="preserve"> p.m</w:t>
      </w:r>
      <w:r>
        <w:rPr>
          <w:rFonts w:asciiTheme="minorHAnsi" w:eastAsia="Times New Roman" w:hAnsiTheme="minorHAnsi" w:cstheme="minorHAnsi"/>
          <w:bCs/>
          <w:color w:val="000000" w:themeColor="text1"/>
        </w:rPr>
        <w:t>.</w:t>
      </w:r>
      <w:r w:rsidR="00643871" w:rsidRPr="0070390A">
        <w:rPr>
          <w:rFonts w:asciiTheme="minorHAnsi" w:eastAsia="Times New Roman" w:hAnsiTheme="minorHAnsi" w:cstheme="minorHAnsi"/>
          <w:bCs/>
          <w:color w:val="000000" w:themeColor="text1"/>
        </w:rPr>
        <w:t xml:space="preserve"> </w:t>
      </w:r>
    </w:p>
    <w:sectPr w:rsidR="00131696" w:rsidSect="00B34CF8">
      <w:pgSz w:w="12240" w:h="15840"/>
      <w:pgMar w:top="1080" w:right="990" w:bottom="1080" w:left="360" w:header="720" w:footer="720" w:gutter="432"/>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altName w:val="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altName w:val="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altName w:val="Calibri"/>
    <w:panose1 w:val="020F0502020204030204"/>
    <w:charset w:val="00"/>
    <w:family w:val="swiss"/>
    <w:pitch w:val="variable"/>
    <w:sig w:usb0="E10002FF" w:usb1="4000ACFF" w:usb2="00000009" w:usb3="00000000" w:csb0="0000019F" w:csb1="00000000"/>
  </w:font>
  <w:font w:name="Wingdings 3">
    <w:panose1 w:val="050401020108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D3619"/>
    <w:multiLevelType w:val="hybridMultilevel"/>
    <w:tmpl w:val="C1BA7D44"/>
    <w:lvl w:ilvl="0" w:tplc="0E729F24">
      <w:start w:val="5"/>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0A2C651D"/>
    <w:multiLevelType w:val="hybridMultilevel"/>
    <w:tmpl w:val="8C80B5B4"/>
    <w:lvl w:ilvl="0" w:tplc="04090001">
      <w:start w:val="1"/>
      <w:numFmt w:val="bullet"/>
      <w:lvlText w:val=""/>
      <w:lvlJc w:val="left"/>
      <w:pPr>
        <w:ind w:left="2565" w:hanging="360"/>
      </w:pPr>
      <w:rPr>
        <w:rFonts w:ascii="Symbol" w:hAnsi="Symbol" w:hint="default"/>
      </w:rPr>
    </w:lvl>
    <w:lvl w:ilvl="1" w:tplc="04090003" w:tentative="1">
      <w:start w:val="1"/>
      <w:numFmt w:val="bullet"/>
      <w:lvlText w:val="o"/>
      <w:lvlJc w:val="left"/>
      <w:pPr>
        <w:ind w:left="3285" w:hanging="360"/>
      </w:pPr>
      <w:rPr>
        <w:rFonts w:ascii="Courier New" w:hAnsi="Courier New" w:cs="Courier New" w:hint="default"/>
      </w:rPr>
    </w:lvl>
    <w:lvl w:ilvl="2" w:tplc="04090005" w:tentative="1">
      <w:start w:val="1"/>
      <w:numFmt w:val="bullet"/>
      <w:lvlText w:val=""/>
      <w:lvlJc w:val="left"/>
      <w:pPr>
        <w:ind w:left="4005" w:hanging="360"/>
      </w:pPr>
      <w:rPr>
        <w:rFonts w:ascii="Wingdings" w:hAnsi="Wingdings" w:hint="default"/>
      </w:rPr>
    </w:lvl>
    <w:lvl w:ilvl="3" w:tplc="04090001" w:tentative="1">
      <w:start w:val="1"/>
      <w:numFmt w:val="bullet"/>
      <w:lvlText w:val=""/>
      <w:lvlJc w:val="left"/>
      <w:pPr>
        <w:ind w:left="4725" w:hanging="360"/>
      </w:pPr>
      <w:rPr>
        <w:rFonts w:ascii="Symbol" w:hAnsi="Symbol" w:hint="default"/>
      </w:rPr>
    </w:lvl>
    <w:lvl w:ilvl="4" w:tplc="04090003" w:tentative="1">
      <w:start w:val="1"/>
      <w:numFmt w:val="bullet"/>
      <w:lvlText w:val="o"/>
      <w:lvlJc w:val="left"/>
      <w:pPr>
        <w:ind w:left="5445" w:hanging="360"/>
      </w:pPr>
      <w:rPr>
        <w:rFonts w:ascii="Courier New" w:hAnsi="Courier New" w:cs="Courier New" w:hint="default"/>
      </w:rPr>
    </w:lvl>
    <w:lvl w:ilvl="5" w:tplc="04090005" w:tentative="1">
      <w:start w:val="1"/>
      <w:numFmt w:val="bullet"/>
      <w:lvlText w:val=""/>
      <w:lvlJc w:val="left"/>
      <w:pPr>
        <w:ind w:left="6165" w:hanging="360"/>
      </w:pPr>
      <w:rPr>
        <w:rFonts w:ascii="Wingdings" w:hAnsi="Wingdings" w:hint="default"/>
      </w:rPr>
    </w:lvl>
    <w:lvl w:ilvl="6" w:tplc="04090001" w:tentative="1">
      <w:start w:val="1"/>
      <w:numFmt w:val="bullet"/>
      <w:lvlText w:val=""/>
      <w:lvlJc w:val="left"/>
      <w:pPr>
        <w:ind w:left="6885" w:hanging="360"/>
      </w:pPr>
      <w:rPr>
        <w:rFonts w:ascii="Symbol" w:hAnsi="Symbol" w:hint="default"/>
      </w:rPr>
    </w:lvl>
    <w:lvl w:ilvl="7" w:tplc="04090003" w:tentative="1">
      <w:start w:val="1"/>
      <w:numFmt w:val="bullet"/>
      <w:lvlText w:val="o"/>
      <w:lvlJc w:val="left"/>
      <w:pPr>
        <w:ind w:left="7605" w:hanging="360"/>
      </w:pPr>
      <w:rPr>
        <w:rFonts w:ascii="Courier New" w:hAnsi="Courier New" w:cs="Courier New" w:hint="default"/>
      </w:rPr>
    </w:lvl>
    <w:lvl w:ilvl="8" w:tplc="04090005" w:tentative="1">
      <w:start w:val="1"/>
      <w:numFmt w:val="bullet"/>
      <w:lvlText w:val=""/>
      <w:lvlJc w:val="left"/>
      <w:pPr>
        <w:ind w:left="8325" w:hanging="360"/>
      </w:pPr>
      <w:rPr>
        <w:rFonts w:ascii="Wingdings" w:hAnsi="Wingdings" w:hint="default"/>
      </w:rPr>
    </w:lvl>
  </w:abstractNum>
  <w:abstractNum w:abstractNumId="2">
    <w:nsid w:val="18A9502B"/>
    <w:multiLevelType w:val="hybridMultilevel"/>
    <w:tmpl w:val="F3326546"/>
    <w:lvl w:ilvl="0" w:tplc="A62EBAA8">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9A75FCE"/>
    <w:multiLevelType w:val="hybridMultilevel"/>
    <w:tmpl w:val="4638252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nsid w:val="1A480256"/>
    <w:multiLevelType w:val="hybridMultilevel"/>
    <w:tmpl w:val="9478496A"/>
    <w:lvl w:ilvl="0" w:tplc="04090005">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nsid w:val="1A887A53"/>
    <w:multiLevelType w:val="hybridMultilevel"/>
    <w:tmpl w:val="1BEECA0A"/>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6">
    <w:nsid w:val="2765062E"/>
    <w:multiLevelType w:val="hybridMultilevel"/>
    <w:tmpl w:val="C1BCFB4C"/>
    <w:lvl w:ilvl="0" w:tplc="54E09086">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82F5568"/>
    <w:multiLevelType w:val="hybridMultilevel"/>
    <w:tmpl w:val="6E8459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2B99514E"/>
    <w:multiLevelType w:val="hybridMultilevel"/>
    <w:tmpl w:val="01FC8D66"/>
    <w:lvl w:ilvl="0" w:tplc="B94291C0">
      <w:start w:val="1"/>
      <w:numFmt w:val="decimal"/>
      <w:lvlText w:val="%1."/>
      <w:lvlJc w:val="left"/>
      <w:pPr>
        <w:ind w:left="1080" w:hanging="360"/>
      </w:pPr>
      <w:rPr>
        <w:rFonts w:ascii="Times New Roman" w:eastAsia="Times New Roman" w:hAnsi="Times New Roman" w:cs="Times New Roman" w:hint="default"/>
        <w:b w:val="0"/>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2D0B4231"/>
    <w:multiLevelType w:val="hybridMultilevel"/>
    <w:tmpl w:val="28B62108"/>
    <w:lvl w:ilvl="0" w:tplc="4CBC3D8A">
      <w:start w:val="1"/>
      <w:numFmt w:val="decimal"/>
      <w:lvlText w:val="%1."/>
      <w:lvlJc w:val="left"/>
      <w:pPr>
        <w:ind w:left="1080" w:hanging="360"/>
      </w:pPr>
      <w:rPr>
        <w:rFonts w:cs="Arial" w:hint="default"/>
        <w:color w:val="808080" w:themeColor="background1" w:themeShade="8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2F7F5C4D"/>
    <w:multiLevelType w:val="hybridMultilevel"/>
    <w:tmpl w:val="6096C3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5D2648F"/>
    <w:multiLevelType w:val="hybridMultilevel"/>
    <w:tmpl w:val="0562ED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84446C7"/>
    <w:multiLevelType w:val="hybridMultilevel"/>
    <w:tmpl w:val="136EBF9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nsid w:val="385B2B0F"/>
    <w:multiLevelType w:val="hybridMultilevel"/>
    <w:tmpl w:val="2EF4BFF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nsid w:val="3FCC30BC"/>
    <w:multiLevelType w:val="hybridMultilevel"/>
    <w:tmpl w:val="2F0C6D22"/>
    <w:lvl w:ilvl="0" w:tplc="BB7AD6A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40C808C3"/>
    <w:multiLevelType w:val="hybridMultilevel"/>
    <w:tmpl w:val="8350047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nsid w:val="46F1570F"/>
    <w:multiLevelType w:val="hybridMultilevel"/>
    <w:tmpl w:val="1C042A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88B402E"/>
    <w:multiLevelType w:val="hybridMultilevel"/>
    <w:tmpl w:val="BF1C21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89305BB"/>
    <w:multiLevelType w:val="hybridMultilevel"/>
    <w:tmpl w:val="2F8458BC"/>
    <w:lvl w:ilvl="0" w:tplc="04090005">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nsid w:val="4C12252F"/>
    <w:multiLevelType w:val="hybridMultilevel"/>
    <w:tmpl w:val="6B52A81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nsid w:val="50062FCA"/>
    <w:multiLevelType w:val="hybridMultilevel"/>
    <w:tmpl w:val="E1342508"/>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nsid w:val="53E95701"/>
    <w:multiLevelType w:val="hybridMultilevel"/>
    <w:tmpl w:val="1702106C"/>
    <w:lvl w:ilvl="0" w:tplc="0BF4FA8A">
      <w:start w:val="1"/>
      <w:numFmt w:val="lowerLetter"/>
      <w:lvlText w:val="%1."/>
      <w:lvlJc w:val="left"/>
      <w:pPr>
        <w:ind w:left="1800" w:hanging="360"/>
      </w:pPr>
      <w:rPr>
        <w:rFonts w:asciiTheme="minorHAnsi" w:eastAsiaTheme="minorHAnsi" w:hAnsiTheme="minorHAnsi" w:cstheme="minorHAnsi" w:hint="default"/>
        <w:color w:val="702C1C" w:themeColor="accent1" w:themeShade="8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nsid w:val="60625642"/>
    <w:multiLevelType w:val="hybridMultilevel"/>
    <w:tmpl w:val="D1F09EA0"/>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3">
    <w:nsid w:val="68AB2E86"/>
    <w:multiLevelType w:val="hybridMultilevel"/>
    <w:tmpl w:val="0D3C0C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nsid w:val="78872DD6"/>
    <w:multiLevelType w:val="hybridMultilevel"/>
    <w:tmpl w:val="30605F86"/>
    <w:lvl w:ilvl="0" w:tplc="A62EBAA8">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7B7C1ADB"/>
    <w:multiLevelType w:val="hybridMultilevel"/>
    <w:tmpl w:val="734E15AA"/>
    <w:lvl w:ilvl="0" w:tplc="EEE2D5B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7C0E7BE6"/>
    <w:multiLevelType w:val="hybridMultilevel"/>
    <w:tmpl w:val="E81AADB0"/>
    <w:lvl w:ilvl="0" w:tplc="E6086BAA">
      <w:start w:val="1"/>
      <w:numFmt w:val="decimal"/>
      <w:lvlText w:val="%1"/>
      <w:lvlJc w:val="left"/>
      <w:pPr>
        <w:ind w:left="14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0"/>
  </w:num>
  <w:num w:numId="3">
    <w:abstractNumId w:val="23"/>
  </w:num>
  <w:num w:numId="4">
    <w:abstractNumId w:val="11"/>
  </w:num>
  <w:num w:numId="5">
    <w:abstractNumId w:val="7"/>
  </w:num>
  <w:num w:numId="6">
    <w:abstractNumId w:val="24"/>
  </w:num>
  <w:num w:numId="7">
    <w:abstractNumId w:val="2"/>
  </w:num>
  <w:num w:numId="8">
    <w:abstractNumId w:val="26"/>
  </w:num>
  <w:num w:numId="9">
    <w:abstractNumId w:val="18"/>
  </w:num>
  <w:num w:numId="10">
    <w:abstractNumId w:val="4"/>
  </w:num>
  <w:num w:numId="11">
    <w:abstractNumId w:val="25"/>
  </w:num>
  <w:num w:numId="12">
    <w:abstractNumId w:val="1"/>
  </w:num>
  <w:num w:numId="13">
    <w:abstractNumId w:val="20"/>
  </w:num>
  <w:num w:numId="14">
    <w:abstractNumId w:val="15"/>
  </w:num>
  <w:num w:numId="15">
    <w:abstractNumId w:val="12"/>
  </w:num>
  <w:num w:numId="16">
    <w:abstractNumId w:val="19"/>
  </w:num>
  <w:num w:numId="17">
    <w:abstractNumId w:val="9"/>
  </w:num>
  <w:num w:numId="18">
    <w:abstractNumId w:val="16"/>
  </w:num>
  <w:num w:numId="19">
    <w:abstractNumId w:val="8"/>
  </w:num>
  <w:num w:numId="20">
    <w:abstractNumId w:val="21"/>
  </w:num>
  <w:num w:numId="21">
    <w:abstractNumId w:val="22"/>
  </w:num>
  <w:num w:numId="22">
    <w:abstractNumId w:val="13"/>
  </w:num>
  <w:num w:numId="23">
    <w:abstractNumId w:val="10"/>
  </w:num>
  <w:num w:numId="24">
    <w:abstractNumId w:val="3"/>
  </w:num>
  <w:num w:numId="25">
    <w:abstractNumId w:val="14"/>
  </w:num>
  <w:num w:numId="26">
    <w:abstractNumId w:val="5"/>
  </w:num>
  <w:num w:numId="27">
    <w:abstractNumId w:val="17"/>
  </w:num>
  <w:numIdMacAtCleanup w:val="1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stylePaneFormatFilter w:val="1728"/>
  <w:defaultTabStop w:val="360"/>
  <w:drawingGridHorizontalSpacing w:val="120"/>
  <w:displayHorizontalDrawingGridEvery w:val="2"/>
  <w:characterSpacingControl w:val="doNotCompress"/>
  <w:compat/>
  <w:rsids>
    <w:rsidRoot w:val="00C74D58"/>
    <w:rsid w:val="00000077"/>
    <w:rsid w:val="000012BE"/>
    <w:rsid w:val="000110AF"/>
    <w:rsid w:val="00015073"/>
    <w:rsid w:val="00016F5E"/>
    <w:rsid w:val="00021CEF"/>
    <w:rsid w:val="00025EC3"/>
    <w:rsid w:val="00026313"/>
    <w:rsid w:val="00026A45"/>
    <w:rsid w:val="000319E1"/>
    <w:rsid w:val="00035352"/>
    <w:rsid w:val="000418FA"/>
    <w:rsid w:val="00043601"/>
    <w:rsid w:val="000453E0"/>
    <w:rsid w:val="000469FD"/>
    <w:rsid w:val="00051DA8"/>
    <w:rsid w:val="0005564A"/>
    <w:rsid w:val="00055C22"/>
    <w:rsid w:val="000576EF"/>
    <w:rsid w:val="00061C88"/>
    <w:rsid w:val="00062456"/>
    <w:rsid w:val="0006798B"/>
    <w:rsid w:val="00071D04"/>
    <w:rsid w:val="00081F93"/>
    <w:rsid w:val="000904FA"/>
    <w:rsid w:val="0009279B"/>
    <w:rsid w:val="00092CB8"/>
    <w:rsid w:val="00092F0F"/>
    <w:rsid w:val="00093659"/>
    <w:rsid w:val="0009416B"/>
    <w:rsid w:val="0009694C"/>
    <w:rsid w:val="00096DC5"/>
    <w:rsid w:val="000A759C"/>
    <w:rsid w:val="000A7DC1"/>
    <w:rsid w:val="000B2D67"/>
    <w:rsid w:val="000B4D80"/>
    <w:rsid w:val="000B685A"/>
    <w:rsid w:val="000B6AA9"/>
    <w:rsid w:val="000B6D90"/>
    <w:rsid w:val="000B783F"/>
    <w:rsid w:val="000C3C54"/>
    <w:rsid w:val="000D07CA"/>
    <w:rsid w:val="000E0C74"/>
    <w:rsid w:val="000E5208"/>
    <w:rsid w:val="000E5ECC"/>
    <w:rsid w:val="000E60A5"/>
    <w:rsid w:val="000F1D4A"/>
    <w:rsid w:val="000F2916"/>
    <w:rsid w:val="00106B3F"/>
    <w:rsid w:val="00107189"/>
    <w:rsid w:val="00107B12"/>
    <w:rsid w:val="0011396A"/>
    <w:rsid w:val="0012491C"/>
    <w:rsid w:val="00131696"/>
    <w:rsid w:val="001329E5"/>
    <w:rsid w:val="001411CC"/>
    <w:rsid w:val="0014434D"/>
    <w:rsid w:val="001474B5"/>
    <w:rsid w:val="001547D2"/>
    <w:rsid w:val="00154DBC"/>
    <w:rsid w:val="00157C03"/>
    <w:rsid w:val="001602E5"/>
    <w:rsid w:val="00164210"/>
    <w:rsid w:val="00167D7C"/>
    <w:rsid w:val="001708BB"/>
    <w:rsid w:val="00174C57"/>
    <w:rsid w:val="00176D61"/>
    <w:rsid w:val="00177E50"/>
    <w:rsid w:val="0018159F"/>
    <w:rsid w:val="00182C5A"/>
    <w:rsid w:val="00184DD2"/>
    <w:rsid w:val="00186295"/>
    <w:rsid w:val="00187781"/>
    <w:rsid w:val="0019133B"/>
    <w:rsid w:val="0019385F"/>
    <w:rsid w:val="001A2EED"/>
    <w:rsid w:val="001C0BC0"/>
    <w:rsid w:val="001C3C72"/>
    <w:rsid w:val="001C7274"/>
    <w:rsid w:val="001C7C84"/>
    <w:rsid w:val="001D28B2"/>
    <w:rsid w:val="001D6608"/>
    <w:rsid w:val="001E1BD3"/>
    <w:rsid w:val="001E2BD3"/>
    <w:rsid w:val="001E6DCA"/>
    <w:rsid w:val="001F04FD"/>
    <w:rsid w:val="001F088B"/>
    <w:rsid w:val="001F178C"/>
    <w:rsid w:val="001F2D3C"/>
    <w:rsid w:val="001F544C"/>
    <w:rsid w:val="002023EE"/>
    <w:rsid w:val="002069EC"/>
    <w:rsid w:val="002118BD"/>
    <w:rsid w:val="00212A60"/>
    <w:rsid w:val="00216917"/>
    <w:rsid w:val="00221910"/>
    <w:rsid w:val="00225AE8"/>
    <w:rsid w:val="00232062"/>
    <w:rsid w:val="00235585"/>
    <w:rsid w:val="00236519"/>
    <w:rsid w:val="002405F8"/>
    <w:rsid w:val="0024501F"/>
    <w:rsid w:val="0024580A"/>
    <w:rsid w:val="00250E7E"/>
    <w:rsid w:val="00255B02"/>
    <w:rsid w:val="00257D81"/>
    <w:rsid w:val="00260C2F"/>
    <w:rsid w:val="00262AC3"/>
    <w:rsid w:val="00264FDD"/>
    <w:rsid w:val="0027111E"/>
    <w:rsid w:val="0027312F"/>
    <w:rsid w:val="002A5ACA"/>
    <w:rsid w:val="002B0C9C"/>
    <w:rsid w:val="002B2CFB"/>
    <w:rsid w:val="002B6D58"/>
    <w:rsid w:val="002C3A6B"/>
    <w:rsid w:val="002C7A23"/>
    <w:rsid w:val="002D1FBB"/>
    <w:rsid w:val="002D6F4C"/>
    <w:rsid w:val="002E27EF"/>
    <w:rsid w:val="002E283F"/>
    <w:rsid w:val="002E4AA0"/>
    <w:rsid w:val="002E4B0F"/>
    <w:rsid w:val="002E5F1C"/>
    <w:rsid w:val="002F0C40"/>
    <w:rsid w:val="002F18FE"/>
    <w:rsid w:val="002F204B"/>
    <w:rsid w:val="002F412E"/>
    <w:rsid w:val="002F5550"/>
    <w:rsid w:val="0030348C"/>
    <w:rsid w:val="00304756"/>
    <w:rsid w:val="00304A23"/>
    <w:rsid w:val="00305328"/>
    <w:rsid w:val="0031008D"/>
    <w:rsid w:val="00324289"/>
    <w:rsid w:val="003248CA"/>
    <w:rsid w:val="003359FB"/>
    <w:rsid w:val="00343477"/>
    <w:rsid w:val="00356F31"/>
    <w:rsid w:val="00362542"/>
    <w:rsid w:val="00365C19"/>
    <w:rsid w:val="00370B6C"/>
    <w:rsid w:val="00373B13"/>
    <w:rsid w:val="003754A6"/>
    <w:rsid w:val="00376B3E"/>
    <w:rsid w:val="00381C3C"/>
    <w:rsid w:val="003867A8"/>
    <w:rsid w:val="003868A0"/>
    <w:rsid w:val="00386A84"/>
    <w:rsid w:val="00386D72"/>
    <w:rsid w:val="003918FF"/>
    <w:rsid w:val="00394372"/>
    <w:rsid w:val="003970AB"/>
    <w:rsid w:val="00397D49"/>
    <w:rsid w:val="003A039C"/>
    <w:rsid w:val="003A2F55"/>
    <w:rsid w:val="003B28BE"/>
    <w:rsid w:val="003B467D"/>
    <w:rsid w:val="003B628A"/>
    <w:rsid w:val="003C12DB"/>
    <w:rsid w:val="003C325E"/>
    <w:rsid w:val="003C60B9"/>
    <w:rsid w:val="003C6C7E"/>
    <w:rsid w:val="003D3B3C"/>
    <w:rsid w:val="003D6D98"/>
    <w:rsid w:val="003E0361"/>
    <w:rsid w:val="003F0606"/>
    <w:rsid w:val="003F413E"/>
    <w:rsid w:val="003F45CC"/>
    <w:rsid w:val="003F7283"/>
    <w:rsid w:val="004009BC"/>
    <w:rsid w:val="00401019"/>
    <w:rsid w:val="00417482"/>
    <w:rsid w:val="0042225B"/>
    <w:rsid w:val="004229AB"/>
    <w:rsid w:val="004369FF"/>
    <w:rsid w:val="00446FF4"/>
    <w:rsid w:val="00447281"/>
    <w:rsid w:val="0045366E"/>
    <w:rsid w:val="004536FD"/>
    <w:rsid w:val="004577C0"/>
    <w:rsid w:val="00457B9D"/>
    <w:rsid w:val="00470AD8"/>
    <w:rsid w:val="004905F1"/>
    <w:rsid w:val="00496A70"/>
    <w:rsid w:val="00497709"/>
    <w:rsid w:val="004A5282"/>
    <w:rsid w:val="004A5AB9"/>
    <w:rsid w:val="004B020E"/>
    <w:rsid w:val="004B18D2"/>
    <w:rsid w:val="004B22BC"/>
    <w:rsid w:val="004B692D"/>
    <w:rsid w:val="004C1BAD"/>
    <w:rsid w:val="004C5246"/>
    <w:rsid w:val="004C5F43"/>
    <w:rsid w:val="004C6F60"/>
    <w:rsid w:val="004D5553"/>
    <w:rsid w:val="004F4B6D"/>
    <w:rsid w:val="004F673A"/>
    <w:rsid w:val="00504F15"/>
    <w:rsid w:val="005102CA"/>
    <w:rsid w:val="005115F8"/>
    <w:rsid w:val="0051405A"/>
    <w:rsid w:val="00516FBC"/>
    <w:rsid w:val="0052145B"/>
    <w:rsid w:val="0052233E"/>
    <w:rsid w:val="00526006"/>
    <w:rsid w:val="00526E3C"/>
    <w:rsid w:val="00530165"/>
    <w:rsid w:val="005365B3"/>
    <w:rsid w:val="00537516"/>
    <w:rsid w:val="005409B2"/>
    <w:rsid w:val="00540AFE"/>
    <w:rsid w:val="00542DD8"/>
    <w:rsid w:val="00545A38"/>
    <w:rsid w:val="0055208D"/>
    <w:rsid w:val="005537F7"/>
    <w:rsid w:val="0055604D"/>
    <w:rsid w:val="00561EA3"/>
    <w:rsid w:val="00565AEE"/>
    <w:rsid w:val="00571C4C"/>
    <w:rsid w:val="00572FA9"/>
    <w:rsid w:val="00584C7D"/>
    <w:rsid w:val="005857AA"/>
    <w:rsid w:val="00592199"/>
    <w:rsid w:val="00593446"/>
    <w:rsid w:val="00596D65"/>
    <w:rsid w:val="005A2EBE"/>
    <w:rsid w:val="005A3C33"/>
    <w:rsid w:val="005A424D"/>
    <w:rsid w:val="005C1EB1"/>
    <w:rsid w:val="005C304F"/>
    <w:rsid w:val="005C30D8"/>
    <w:rsid w:val="005D428C"/>
    <w:rsid w:val="005E0C47"/>
    <w:rsid w:val="005E374E"/>
    <w:rsid w:val="005E3D49"/>
    <w:rsid w:val="005F0119"/>
    <w:rsid w:val="005F2796"/>
    <w:rsid w:val="005F2FD4"/>
    <w:rsid w:val="005F52BE"/>
    <w:rsid w:val="005F5C23"/>
    <w:rsid w:val="005F7A66"/>
    <w:rsid w:val="00602EF0"/>
    <w:rsid w:val="0060685A"/>
    <w:rsid w:val="00610286"/>
    <w:rsid w:val="0061029F"/>
    <w:rsid w:val="006204A2"/>
    <w:rsid w:val="00624BAA"/>
    <w:rsid w:val="006416C7"/>
    <w:rsid w:val="00643871"/>
    <w:rsid w:val="00644DE0"/>
    <w:rsid w:val="00646664"/>
    <w:rsid w:val="006479C5"/>
    <w:rsid w:val="00650BA0"/>
    <w:rsid w:val="00651920"/>
    <w:rsid w:val="006544E2"/>
    <w:rsid w:val="00660658"/>
    <w:rsid w:val="00663ABA"/>
    <w:rsid w:val="00671070"/>
    <w:rsid w:val="006751BA"/>
    <w:rsid w:val="006754AA"/>
    <w:rsid w:val="00677B8A"/>
    <w:rsid w:val="00680EF2"/>
    <w:rsid w:val="0068173F"/>
    <w:rsid w:val="00682518"/>
    <w:rsid w:val="006911BB"/>
    <w:rsid w:val="00693196"/>
    <w:rsid w:val="0069603F"/>
    <w:rsid w:val="00696716"/>
    <w:rsid w:val="00697C07"/>
    <w:rsid w:val="006A0E65"/>
    <w:rsid w:val="006A2188"/>
    <w:rsid w:val="006B481C"/>
    <w:rsid w:val="006C0AFF"/>
    <w:rsid w:val="006D34D0"/>
    <w:rsid w:val="006D6F9D"/>
    <w:rsid w:val="006D7243"/>
    <w:rsid w:val="006E5C4A"/>
    <w:rsid w:val="006E68F8"/>
    <w:rsid w:val="006F02EB"/>
    <w:rsid w:val="006F0D97"/>
    <w:rsid w:val="006F3A8D"/>
    <w:rsid w:val="00700417"/>
    <w:rsid w:val="0070390A"/>
    <w:rsid w:val="00705C22"/>
    <w:rsid w:val="007145F7"/>
    <w:rsid w:val="0072191D"/>
    <w:rsid w:val="00721D94"/>
    <w:rsid w:val="00723DD6"/>
    <w:rsid w:val="00724CF1"/>
    <w:rsid w:val="00727622"/>
    <w:rsid w:val="00730121"/>
    <w:rsid w:val="00732601"/>
    <w:rsid w:val="00733A49"/>
    <w:rsid w:val="007365A2"/>
    <w:rsid w:val="00761C1E"/>
    <w:rsid w:val="007636A3"/>
    <w:rsid w:val="00764239"/>
    <w:rsid w:val="007667BF"/>
    <w:rsid w:val="007677D5"/>
    <w:rsid w:val="00772447"/>
    <w:rsid w:val="00772D5F"/>
    <w:rsid w:val="00773184"/>
    <w:rsid w:val="00775068"/>
    <w:rsid w:val="0078154A"/>
    <w:rsid w:val="0078370D"/>
    <w:rsid w:val="0079043C"/>
    <w:rsid w:val="00797FC9"/>
    <w:rsid w:val="007A24BE"/>
    <w:rsid w:val="007B080C"/>
    <w:rsid w:val="007C0ACD"/>
    <w:rsid w:val="007C1C74"/>
    <w:rsid w:val="007C77AA"/>
    <w:rsid w:val="007D1A36"/>
    <w:rsid w:val="007D3B78"/>
    <w:rsid w:val="007D3EB6"/>
    <w:rsid w:val="007D6004"/>
    <w:rsid w:val="007D60EA"/>
    <w:rsid w:val="007D703C"/>
    <w:rsid w:val="007D74B2"/>
    <w:rsid w:val="007E2602"/>
    <w:rsid w:val="007E5070"/>
    <w:rsid w:val="007E7028"/>
    <w:rsid w:val="007F0CC6"/>
    <w:rsid w:val="007F0ED4"/>
    <w:rsid w:val="007F4318"/>
    <w:rsid w:val="007F4633"/>
    <w:rsid w:val="007F6FB0"/>
    <w:rsid w:val="008013F0"/>
    <w:rsid w:val="00803A21"/>
    <w:rsid w:val="00805C3F"/>
    <w:rsid w:val="00811EE1"/>
    <w:rsid w:val="008141CD"/>
    <w:rsid w:val="0082074B"/>
    <w:rsid w:val="00823C9D"/>
    <w:rsid w:val="00830C32"/>
    <w:rsid w:val="0083323F"/>
    <w:rsid w:val="00835C99"/>
    <w:rsid w:val="0085122C"/>
    <w:rsid w:val="008520FC"/>
    <w:rsid w:val="00852133"/>
    <w:rsid w:val="00854517"/>
    <w:rsid w:val="00861A1B"/>
    <w:rsid w:val="008645E9"/>
    <w:rsid w:val="00866F57"/>
    <w:rsid w:val="00882392"/>
    <w:rsid w:val="00884683"/>
    <w:rsid w:val="008971A4"/>
    <w:rsid w:val="008A154D"/>
    <w:rsid w:val="008A4E47"/>
    <w:rsid w:val="008A4FB1"/>
    <w:rsid w:val="008A5343"/>
    <w:rsid w:val="008A5348"/>
    <w:rsid w:val="008A5C06"/>
    <w:rsid w:val="008A6893"/>
    <w:rsid w:val="008A7A06"/>
    <w:rsid w:val="008B0B0B"/>
    <w:rsid w:val="008B2468"/>
    <w:rsid w:val="008B302E"/>
    <w:rsid w:val="008B471D"/>
    <w:rsid w:val="008C2AEB"/>
    <w:rsid w:val="008C744F"/>
    <w:rsid w:val="008C7798"/>
    <w:rsid w:val="008D52B1"/>
    <w:rsid w:val="008F2AA3"/>
    <w:rsid w:val="008F5048"/>
    <w:rsid w:val="008F546B"/>
    <w:rsid w:val="00902DAC"/>
    <w:rsid w:val="00903807"/>
    <w:rsid w:val="0090574E"/>
    <w:rsid w:val="00906139"/>
    <w:rsid w:val="0091792B"/>
    <w:rsid w:val="009300CE"/>
    <w:rsid w:val="00930372"/>
    <w:rsid w:val="0093182A"/>
    <w:rsid w:val="009322D3"/>
    <w:rsid w:val="0094309D"/>
    <w:rsid w:val="0095365D"/>
    <w:rsid w:val="009572DD"/>
    <w:rsid w:val="00957A9E"/>
    <w:rsid w:val="00962F6A"/>
    <w:rsid w:val="0096369D"/>
    <w:rsid w:val="009648CA"/>
    <w:rsid w:val="00973916"/>
    <w:rsid w:val="00973BB5"/>
    <w:rsid w:val="0097528D"/>
    <w:rsid w:val="00977112"/>
    <w:rsid w:val="009778BC"/>
    <w:rsid w:val="00977FA1"/>
    <w:rsid w:val="00982C6B"/>
    <w:rsid w:val="0098522D"/>
    <w:rsid w:val="00985718"/>
    <w:rsid w:val="0098579E"/>
    <w:rsid w:val="00990248"/>
    <w:rsid w:val="00994D7D"/>
    <w:rsid w:val="009A049C"/>
    <w:rsid w:val="009A15E3"/>
    <w:rsid w:val="009A4672"/>
    <w:rsid w:val="009B0585"/>
    <w:rsid w:val="009B4ACA"/>
    <w:rsid w:val="009C111C"/>
    <w:rsid w:val="009C16C1"/>
    <w:rsid w:val="009C1B9E"/>
    <w:rsid w:val="009C2F8C"/>
    <w:rsid w:val="009C6788"/>
    <w:rsid w:val="009C6844"/>
    <w:rsid w:val="009D2FD7"/>
    <w:rsid w:val="009D3EBB"/>
    <w:rsid w:val="009D5EB5"/>
    <w:rsid w:val="009E0E6A"/>
    <w:rsid w:val="009E148C"/>
    <w:rsid w:val="009E1691"/>
    <w:rsid w:val="009F03FE"/>
    <w:rsid w:val="009F669D"/>
    <w:rsid w:val="00A00404"/>
    <w:rsid w:val="00A00503"/>
    <w:rsid w:val="00A019B4"/>
    <w:rsid w:val="00A02ADB"/>
    <w:rsid w:val="00A04151"/>
    <w:rsid w:val="00A04ACA"/>
    <w:rsid w:val="00A04AFA"/>
    <w:rsid w:val="00A1268D"/>
    <w:rsid w:val="00A16894"/>
    <w:rsid w:val="00A17802"/>
    <w:rsid w:val="00A23B90"/>
    <w:rsid w:val="00A32043"/>
    <w:rsid w:val="00A3244F"/>
    <w:rsid w:val="00A401AA"/>
    <w:rsid w:val="00A46142"/>
    <w:rsid w:val="00A46F33"/>
    <w:rsid w:val="00A50464"/>
    <w:rsid w:val="00A53440"/>
    <w:rsid w:val="00A61B18"/>
    <w:rsid w:val="00A67416"/>
    <w:rsid w:val="00A70D48"/>
    <w:rsid w:val="00A74227"/>
    <w:rsid w:val="00A75BE2"/>
    <w:rsid w:val="00A77657"/>
    <w:rsid w:val="00A8014C"/>
    <w:rsid w:val="00A80639"/>
    <w:rsid w:val="00A81130"/>
    <w:rsid w:val="00A812D7"/>
    <w:rsid w:val="00A9276C"/>
    <w:rsid w:val="00AA0C56"/>
    <w:rsid w:val="00AA26D5"/>
    <w:rsid w:val="00AA4C43"/>
    <w:rsid w:val="00AB1B3E"/>
    <w:rsid w:val="00AB34D8"/>
    <w:rsid w:val="00AB46AA"/>
    <w:rsid w:val="00AB65D0"/>
    <w:rsid w:val="00AC1660"/>
    <w:rsid w:val="00AD0243"/>
    <w:rsid w:val="00AD0F42"/>
    <w:rsid w:val="00AD1BBA"/>
    <w:rsid w:val="00AD33B5"/>
    <w:rsid w:val="00AD357E"/>
    <w:rsid w:val="00AE3390"/>
    <w:rsid w:val="00AF050B"/>
    <w:rsid w:val="00AF15AD"/>
    <w:rsid w:val="00B0210D"/>
    <w:rsid w:val="00B041EC"/>
    <w:rsid w:val="00B1210C"/>
    <w:rsid w:val="00B15DF7"/>
    <w:rsid w:val="00B22430"/>
    <w:rsid w:val="00B26F3D"/>
    <w:rsid w:val="00B33CBF"/>
    <w:rsid w:val="00B34CF8"/>
    <w:rsid w:val="00B356CF"/>
    <w:rsid w:val="00B35715"/>
    <w:rsid w:val="00B378D1"/>
    <w:rsid w:val="00B43045"/>
    <w:rsid w:val="00B454BB"/>
    <w:rsid w:val="00B4779D"/>
    <w:rsid w:val="00B51723"/>
    <w:rsid w:val="00B52430"/>
    <w:rsid w:val="00B54125"/>
    <w:rsid w:val="00B60B1B"/>
    <w:rsid w:val="00B659B6"/>
    <w:rsid w:val="00B70E85"/>
    <w:rsid w:val="00B82764"/>
    <w:rsid w:val="00B838E2"/>
    <w:rsid w:val="00B84EF5"/>
    <w:rsid w:val="00B91E32"/>
    <w:rsid w:val="00BA466F"/>
    <w:rsid w:val="00BB6CA4"/>
    <w:rsid w:val="00BC19AB"/>
    <w:rsid w:val="00BC5F50"/>
    <w:rsid w:val="00BC6D4E"/>
    <w:rsid w:val="00BD0DC2"/>
    <w:rsid w:val="00BD3CBE"/>
    <w:rsid w:val="00BD464F"/>
    <w:rsid w:val="00BD6173"/>
    <w:rsid w:val="00BE1814"/>
    <w:rsid w:val="00BE7983"/>
    <w:rsid w:val="00BF0572"/>
    <w:rsid w:val="00BF347E"/>
    <w:rsid w:val="00C013D2"/>
    <w:rsid w:val="00C02811"/>
    <w:rsid w:val="00C046A4"/>
    <w:rsid w:val="00C157A7"/>
    <w:rsid w:val="00C15DD4"/>
    <w:rsid w:val="00C163B2"/>
    <w:rsid w:val="00C175C0"/>
    <w:rsid w:val="00C22E0C"/>
    <w:rsid w:val="00C257E0"/>
    <w:rsid w:val="00C32274"/>
    <w:rsid w:val="00C348B1"/>
    <w:rsid w:val="00C35520"/>
    <w:rsid w:val="00C363DB"/>
    <w:rsid w:val="00C51FAE"/>
    <w:rsid w:val="00C531D0"/>
    <w:rsid w:val="00C53F0F"/>
    <w:rsid w:val="00C54DE2"/>
    <w:rsid w:val="00C603D7"/>
    <w:rsid w:val="00C62ECC"/>
    <w:rsid w:val="00C65D06"/>
    <w:rsid w:val="00C67D77"/>
    <w:rsid w:val="00C708DA"/>
    <w:rsid w:val="00C716A4"/>
    <w:rsid w:val="00C7432A"/>
    <w:rsid w:val="00C74D58"/>
    <w:rsid w:val="00C76B21"/>
    <w:rsid w:val="00C86683"/>
    <w:rsid w:val="00C9239E"/>
    <w:rsid w:val="00C933AC"/>
    <w:rsid w:val="00C944E5"/>
    <w:rsid w:val="00CA42E0"/>
    <w:rsid w:val="00CA45A4"/>
    <w:rsid w:val="00CA4696"/>
    <w:rsid w:val="00CB06BC"/>
    <w:rsid w:val="00CB188A"/>
    <w:rsid w:val="00CB2EED"/>
    <w:rsid w:val="00CB4C68"/>
    <w:rsid w:val="00CB5339"/>
    <w:rsid w:val="00CB54E6"/>
    <w:rsid w:val="00CB7D27"/>
    <w:rsid w:val="00CC74F4"/>
    <w:rsid w:val="00CD2E4D"/>
    <w:rsid w:val="00CD7BA4"/>
    <w:rsid w:val="00CE2F50"/>
    <w:rsid w:val="00CE4DBB"/>
    <w:rsid w:val="00CE6EA0"/>
    <w:rsid w:val="00D005D1"/>
    <w:rsid w:val="00D03AC4"/>
    <w:rsid w:val="00D07AAD"/>
    <w:rsid w:val="00D109F3"/>
    <w:rsid w:val="00D128BB"/>
    <w:rsid w:val="00D164B2"/>
    <w:rsid w:val="00D17CDB"/>
    <w:rsid w:val="00D210BC"/>
    <w:rsid w:val="00D27525"/>
    <w:rsid w:val="00D3083F"/>
    <w:rsid w:val="00D30BCF"/>
    <w:rsid w:val="00D34D18"/>
    <w:rsid w:val="00D47FDF"/>
    <w:rsid w:val="00D537F4"/>
    <w:rsid w:val="00D574D7"/>
    <w:rsid w:val="00D57C32"/>
    <w:rsid w:val="00D61DA4"/>
    <w:rsid w:val="00D74378"/>
    <w:rsid w:val="00D90062"/>
    <w:rsid w:val="00D9108B"/>
    <w:rsid w:val="00DB6D3B"/>
    <w:rsid w:val="00DC04D1"/>
    <w:rsid w:val="00DC74C6"/>
    <w:rsid w:val="00DD11D4"/>
    <w:rsid w:val="00DD419A"/>
    <w:rsid w:val="00DD4819"/>
    <w:rsid w:val="00DD5959"/>
    <w:rsid w:val="00DF543F"/>
    <w:rsid w:val="00E02299"/>
    <w:rsid w:val="00E046C6"/>
    <w:rsid w:val="00E07FE1"/>
    <w:rsid w:val="00E11474"/>
    <w:rsid w:val="00E13C70"/>
    <w:rsid w:val="00E17DC5"/>
    <w:rsid w:val="00E221D5"/>
    <w:rsid w:val="00E23CBC"/>
    <w:rsid w:val="00E278B9"/>
    <w:rsid w:val="00E33649"/>
    <w:rsid w:val="00E34247"/>
    <w:rsid w:val="00E364BC"/>
    <w:rsid w:val="00E368CA"/>
    <w:rsid w:val="00E51F15"/>
    <w:rsid w:val="00E53CF7"/>
    <w:rsid w:val="00E541B5"/>
    <w:rsid w:val="00E54670"/>
    <w:rsid w:val="00E55F16"/>
    <w:rsid w:val="00E6175F"/>
    <w:rsid w:val="00E61A63"/>
    <w:rsid w:val="00E61C21"/>
    <w:rsid w:val="00E71C3C"/>
    <w:rsid w:val="00E7412E"/>
    <w:rsid w:val="00E77F18"/>
    <w:rsid w:val="00E82718"/>
    <w:rsid w:val="00E82D32"/>
    <w:rsid w:val="00E82FA7"/>
    <w:rsid w:val="00E8584B"/>
    <w:rsid w:val="00E90978"/>
    <w:rsid w:val="00EA4362"/>
    <w:rsid w:val="00EA4AC5"/>
    <w:rsid w:val="00EA4AE2"/>
    <w:rsid w:val="00EB2CFC"/>
    <w:rsid w:val="00EB79B4"/>
    <w:rsid w:val="00EC1212"/>
    <w:rsid w:val="00EC2D21"/>
    <w:rsid w:val="00ED49D2"/>
    <w:rsid w:val="00ED72B2"/>
    <w:rsid w:val="00EE6743"/>
    <w:rsid w:val="00EF0526"/>
    <w:rsid w:val="00EF7D3A"/>
    <w:rsid w:val="00F00F86"/>
    <w:rsid w:val="00F01B9B"/>
    <w:rsid w:val="00F03115"/>
    <w:rsid w:val="00F043A2"/>
    <w:rsid w:val="00F07710"/>
    <w:rsid w:val="00F1103E"/>
    <w:rsid w:val="00F11240"/>
    <w:rsid w:val="00F129EB"/>
    <w:rsid w:val="00F135FF"/>
    <w:rsid w:val="00F138BD"/>
    <w:rsid w:val="00F16229"/>
    <w:rsid w:val="00F200A0"/>
    <w:rsid w:val="00F305DD"/>
    <w:rsid w:val="00F32478"/>
    <w:rsid w:val="00F3457A"/>
    <w:rsid w:val="00F42724"/>
    <w:rsid w:val="00F44E4D"/>
    <w:rsid w:val="00F516F6"/>
    <w:rsid w:val="00F650B7"/>
    <w:rsid w:val="00F66EDE"/>
    <w:rsid w:val="00F70A18"/>
    <w:rsid w:val="00F72368"/>
    <w:rsid w:val="00F76387"/>
    <w:rsid w:val="00F810EA"/>
    <w:rsid w:val="00F8126E"/>
    <w:rsid w:val="00F824B8"/>
    <w:rsid w:val="00F867C6"/>
    <w:rsid w:val="00F91414"/>
    <w:rsid w:val="00F918D4"/>
    <w:rsid w:val="00F951B2"/>
    <w:rsid w:val="00F9767B"/>
    <w:rsid w:val="00F97D7C"/>
    <w:rsid w:val="00FA3C76"/>
    <w:rsid w:val="00FB2799"/>
    <w:rsid w:val="00FB3480"/>
    <w:rsid w:val="00FB4ACA"/>
    <w:rsid w:val="00FB6A86"/>
    <w:rsid w:val="00FC1B0B"/>
    <w:rsid w:val="00FC2369"/>
    <w:rsid w:val="00FC28B7"/>
    <w:rsid w:val="00FC5C08"/>
    <w:rsid w:val="00FD1928"/>
    <w:rsid w:val="00FD324F"/>
    <w:rsid w:val="00FD7A2B"/>
    <w:rsid w:val="00FE1A2B"/>
    <w:rsid w:val="00FE235D"/>
    <w:rsid w:val="00FE3932"/>
    <w:rsid w:val="00FE52C2"/>
    <w:rsid w:val="00FE555A"/>
    <w:rsid w:val="00FF128D"/>
    <w:rsid w:val="00FF2CB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fillcolor="#ff9" strokecolor="none [2409]">
      <v:fill color="#ff9" opacity="60948f"/>
      <v:stroke color="none [2409]"/>
      <v:textbox inset="10.8pt,,10.8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20"/>
        <w:ind w:left="288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5C22"/>
    <w:pPr>
      <w:spacing w:after="0"/>
    </w:pPr>
    <w:rPr>
      <w:rFonts w:ascii="Arial" w:hAnsi="Arial" w:cs="Arial"/>
      <w:sz w:val="24"/>
      <w:szCs w:val="24"/>
    </w:rPr>
  </w:style>
  <w:style w:type="paragraph" w:styleId="Heading1">
    <w:name w:val="heading 1"/>
    <w:basedOn w:val="Normal"/>
    <w:next w:val="Normal"/>
    <w:link w:val="Heading1Char"/>
    <w:uiPriority w:val="9"/>
    <w:qFormat/>
    <w:rsid w:val="0031008D"/>
    <w:pPr>
      <w:keepNext/>
      <w:keepLines/>
      <w:spacing w:before="480" w:line="276" w:lineRule="auto"/>
      <w:ind w:left="0"/>
      <w:outlineLvl w:val="0"/>
    </w:pPr>
    <w:rPr>
      <w:rFonts w:asciiTheme="majorHAnsi" w:eastAsiaTheme="majorEastAsia" w:hAnsiTheme="majorHAnsi" w:cstheme="majorBidi"/>
      <w:b/>
      <w:bCs/>
      <w:color w:val="A8422A" w:themeColor="accent1" w:themeShade="BF"/>
      <w:sz w:val="28"/>
      <w:szCs w:val="28"/>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2D4375"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CA45A4"/>
    <w:pPr>
      <w:ind w:left="720"/>
      <w:contextualSpacing/>
    </w:pPr>
  </w:style>
  <w:style w:type="table" w:styleId="TableGrid">
    <w:name w:val="Table Grid"/>
    <w:basedOn w:val="TableNormal"/>
    <w:uiPriority w:val="59"/>
    <w:rsid w:val="00C163B2"/>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5979BF" w:themeColor="followedHyperlink"/>
      <w:u w:val="single"/>
    </w:rPr>
  </w:style>
  <w:style w:type="character" w:styleId="CommentReference">
    <w:name w:val="annotation reference"/>
    <w:basedOn w:val="DefaultParagraphFont"/>
    <w:uiPriority w:val="99"/>
    <w:semiHidden/>
    <w:unhideWhenUsed/>
    <w:rsid w:val="00E82FA7"/>
    <w:rPr>
      <w:sz w:val="16"/>
      <w:szCs w:val="16"/>
    </w:rPr>
  </w:style>
  <w:style w:type="paragraph" w:styleId="CommentText">
    <w:name w:val="annotation text"/>
    <w:basedOn w:val="Normal"/>
    <w:link w:val="CommentTextChar"/>
    <w:uiPriority w:val="99"/>
    <w:semiHidden/>
    <w:unhideWhenUsed/>
    <w:rsid w:val="00E82FA7"/>
    <w:rPr>
      <w:sz w:val="20"/>
      <w:szCs w:val="20"/>
    </w:rPr>
  </w:style>
  <w:style w:type="character" w:customStyle="1" w:styleId="CommentTextChar">
    <w:name w:val="Comment Text Char"/>
    <w:basedOn w:val="DefaultParagraphFont"/>
    <w:link w:val="CommentText"/>
    <w:uiPriority w:val="99"/>
    <w:semiHidden/>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character" w:styleId="Strong">
    <w:name w:val="Strong"/>
    <w:basedOn w:val="DefaultParagraphFont"/>
    <w:uiPriority w:val="22"/>
    <w:qFormat/>
    <w:rsid w:val="00CA45A4"/>
    <w:rPr>
      <w:b/>
      <w:bCs/>
    </w:rPr>
  </w:style>
  <w:style w:type="numbering" w:customStyle="1" w:styleId="Proposal">
    <w:name w:val="Proposal"/>
    <w:uiPriority w:val="99"/>
    <w:rsid w:val="00D109F3"/>
  </w:style>
  <w:style w:type="numbering" w:customStyle="1" w:styleId="Proposal0">
    <w:name w:val="Proposal"/>
    <w:next w:val="Proposal"/>
    <w:uiPriority w:val="99"/>
    <w:rsid w:val="00D109F3"/>
  </w:style>
  <w:style w:type="paragraph" w:styleId="NoSpacing">
    <w:name w:val="No Spacing"/>
    <w:uiPriority w:val="1"/>
    <w:qFormat/>
    <w:rsid w:val="007D3EB6"/>
    <w:pPr>
      <w:spacing w:after="0"/>
    </w:pPr>
    <w:rPr>
      <w:rFonts w:ascii="Arial" w:hAnsi="Arial" w:cs="Arial"/>
      <w:sz w:val="24"/>
      <w:szCs w:val="24"/>
    </w:rPr>
  </w:style>
  <w:style w:type="paragraph" w:styleId="NormalWeb">
    <w:name w:val="Normal (Web)"/>
    <w:basedOn w:val="Normal"/>
    <w:uiPriority w:val="99"/>
    <w:semiHidden/>
    <w:unhideWhenUsed/>
    <w:rsid w:val="0006798B"/>
    <w:pPr>
      <w:spacing w:before="100" w:beforeAutospacing="1" w:after="100" w:afterAutospacing="1"/>
      <w:ind w:left="0"/>
    </w:pPr>
    <w:rPr>
      <w:rFonts w:ascii="Times New Roman" w:eastAsia="Times New Roman" w:hAnsi="Times New Roman" w:cs="Times New Roman"/>
    </w:rPr>
  </w:style>
  <w:style w:type="paragraph" w:styleId="Revision">
    <w:name w:val="Revision"/>
    <w:hidden/>
    <w:uiPriority w:val="99"/>
    <w:semiHidden/>
    <w:rsid w:val="00FE52C2"/>
    <w:pPr>
      <w:spacing w:after="0"/>
      <w:ind w:left="0"/>
    </w:pPr>
    <w:rPr>
      <w:rFonts w:ascii="Arial" w:hAnsi="Arial" w:cs="Arial"/>
      <w:sz w:val="24"/>
      <w:szCs w:val="24"/>
    </w:rPr>
  </w:style>
  <w:style w:type="character" w:customStyle="1" w:styleId="Heading1Char">
    <w:name w:val="Heading 1 Char"/>
    <w:basedOn w:val="DefaultParagraphFont"/>
    <w:link w:val="Heading1"/>
    <w:uiPriority w:val="9"/>
    <w:rsid w:val="0031008D"/>
    <w:rPr>
      <w:rFonts w:asciiTheme="majorHAnsi" w:eastAsiaTheme="majorEastAsia" w:hAnsiTheme="majorHAnsi" w:cstheme="majorBidi"/>
      <w:b/>
      <w:bCs/>
      <w:color w:val="A8422A" w:themeColor="accent1" w:themeShade="BF"/>
      <w:sz w:val="28"/>
      <w:szCs w:val="28"/>
      <w:lang w:bidi="en-US"/>
    </w:rPr>
  </w:style>
  <w:style w:type="character" w:customStyle="1" w:styleId="apple-converted-space">
    <w:name w:val="apple-converted-space"/>
    <w:basedOn w:val="DefaultParagraphFont"/>
    <w:rsid w:val="000110AF"/>
  </w:style>
  <w:style w:type="table" w:customStyle="1" w:styleId="Rulemaking">
    <w:name w:val="Rulemaking"/>
    <w:basedOn w:val="TableNormal"/>
    <w:uiPriority w:val="99"/>
    <w:qFormat/>
    <w:rsid w:val="00E82718"/>
    <w:pPr>
      <w:spacing w:after="0"/>
      <w:ind w:left="0"/>
    </w:pPr>
    <w:tblPr>
      <w:tblStyleRowBandSize w:val="1"/>
      <w:tblInd w:w="0" w:type="dxa"/>
      <w:tblBorders>
        <w:top w:val="double" w:sz="6" w:space="0" w:color="auto"/>
        <w:left w:val="double" w:sz="6" w:space="0" w:color="auto"/>
        <w:bottom w:val="double" w:sz="6" w:space="0" w:color="auto"/>
        <w:right w:val="double" w:sz="6" w:space="0" w:color="auto"/>
      </w:tblBorders>
      <w:tblCellMar>
        <w:top w:w="0" w:type="dxa"/>
        <w:left w:w="108" w:type="dxa"/>
        <w:bottom w:w="0" w:type="dxa"/>
        <w:right w:w="108" w:type="dxa"/>
      </w:tblCellMar>
    </w:tblPr>
    <w:tblStylePr w:type="firstRow">
      <w:rPr>
        <w:rFonts w:ascii="Arial" w:hAnsi="Arial"/>
        <w:color w:val="FFFFFF" w:themeColor="background1"/>
        <w:sz w:val="22"/>
      </w:rPr>
      <w:tblPr/>
      <w:tcPr>
        <w:tcBorders>
          <w:bottom w:val="double" w:sz="6" w:space="0" w:color="auto"/>
        </w:tcBorders>
        <w:shd w:val="clear" w:color="auto" w:fill="008272"/>
      </w:tcPr>
    </w:tblStylePr>
    <w:tblStylePr w:type="band1Horz">
      <w:rPr>
        <w:rFonts w:ascii="Times New Roman" w:hAnsi="Times New Roman"/>
        <w:color w:val="000000" w:themeColor="text1"/>
        <w:sz w:val="22"/>
      </w:rPr>
      <w:tblPr/>
      <w:tcPr>
        <w:shd w:val="clear" w:color="auto" w:fill="DFF1EB"/>
      </w:tcPr>
    </w:tblStylePr>
    <w:tblStylePr w:type="band2Horz">
      <w:tblPr/>
      <w:tcPr>
        <w:shd w:val="clear" w:color="auto" w:fill="B1DDCD"/>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20"/>
        <w:ind w:left="288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45A4"/>
    <w:pPr>
      <w:spacing w:after="0"/>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2D4375"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CA45A4"/>
    <w:pPr>
      <w:ind w:left="720"/>
      <w:contextualSpacing/>
    </w:pPr>
  </w:style>
  <w:style w:type="table" w:styleId="TableGrid">
    <w:name w:val="Table Grid"/>
    <w:basedOn w:val="TableNormal"/>
    <w:uiPriority w:val="59"/>
    <w:rsid w:val="00C163B2"/>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5979BF" w:themeColor="followedHyperlink"/>
      <w:u w:val="single"/>
    </w:rPr>
  </w:style>
  <w:style w:type="character" w:styleId="CommentReference">
    <w:name w:val="annotation reference"/>
    <w:basedOn w:val="DefaultParagraphFont"/>
    <w:uiPriority w:val="99"/>
    <w:semiHidden/>
    <w:unhideWhenUsed/>
    <w:rsid w:val="00E82FA7"/>
    <w:rPr>
      <w:sz w:val="16"/>
      <w:szCs w:val="16"/>
    </w:rPr>
  </w:style>
  <w:style w:type="paragraph" w:styleId="CommentText">
    <w:name w:val="annotation text"/>
    <w:basedOn w:val="Normal"/>
    <w:link w:val="CommentTextChar"/>
    <w:uiPriority w:val="99"/>
    <w:semiHidden/>
    <w:unhideWhenUsed/>
    <w:rsid w:val="00E82FA7"/>
    <w:rPr>
      <w:sz w:val="20"/>
      <w:szCs w:val="20"/>
    </w:rPr>
  </w:style>
  <w:style w:type="character" w:customStyle="1" w:styleId="CommentTextChar">
    <w:name w:val="Comment Text Char"/>
    <w:basedOn w:val="DefaultParagraphFont"/>
    <w:link w:val="CommentText"/>
    <w:uiPriority w:val="99"/>
    <w:semiHidden/>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character" w:styleId="Strong">
    <w:name w:val="Strong"/>
    <w:basedOn w:val="DefaultParagraphFont"/>
    <w:uiPriority w:val="22"/>
    <w:qFormat/>
    <w:rsid w:val="00CA45A4"/>
    <w:rPr>
      <w:b/>
      <w:bCs/>
    </w:rPr>
  </w:style>
  <w:style w:type="numbering" w:customStyle="1" w:styleId="Proposal">
    <w:name w:val="Proposal"/>
    <w:uiPriority w:val="99"/>
    <w:rsid w:val="00D109F3"/>
    <w:pPr>
      <w:numPr>
        <w:numId w:val="12"/>
      </w:numPr>
    </w:pPr>
  </w:style>
  <w:style w:type="numbering" w:customStyle="1" w:styleId="Proposal0">
    <w:name w:val="Proposal"/>
    <w:next w:val="Proposal"/>
    <w:uiPriority w:val="99"/>
    <w:rsid w:val="00D109F3"/>
    <w:pPr>
      <w:numPr>
        <w:numId w:val="12"/>
      </w:numPr>
    </w:pPr>
  </w:style>
</w:styles>
</file>

<file path=word/webSettings.xml><?xml version="1.0" encoding="utf-8"?>
<w:webSettings xmlns:r="http://schemas.openxmlformats.org/officeDocument/2006/relationships" xmlns:w="http://schemas.openxmlformats.org/wordprocessingml/2006/main">
  <w:divs>
    <w:div w:id="64114102">
      <w:bodyDiv w:val="1"/>
      <w:marLeft w:val="0"/>
      <w:marRight w:val="0"/>
      <w:marTop w:val="0"/>
      <w:marBottom w:val="0"/>
      <w:divBdr>
        <w:top w:val="none" w:sz="0" w:space="0" w:color="auto"/>
        <w:left w:val="none" w:sz="0" w:space="0" w:color="auto"/>
        <w:bottom w:val="none" w:sz="0" w:space="0" w:color="auto"/>
        <w:right w:val="none" w:sz="0" w:space="0" w:color="auto"/>
      </w:divBdr>
    </w:div>
    <w:div w:id="243880134">
      <w:bodyDiv w:val="1"/>
      <w:marLeft w:val="0"/>
      <w:marRight w:val="0"/>
      <w:marTop w:val="0"/>
      <w:marBottom w:val="0"/>
      <w:divBdr>
        <w:top w:val="none" w:sz="0" w:space="0" w:color="auto"/>
        <w:left w:val="none" w:sz="0" w:space="0" w:color="auto"/>
        <w:bottom w:val="none" w:sz="0" w:space="0" w:color="auto"/>
        <w:right w:val="none" w:sz="0" w:space="0" w:color="auto"/>
      </w:divBdr>
    </w:div>
    <w:div w:id="287398796">
      <w:bodyDiv w:val="1"/>
      <w:marLeft w:val="0"/>
      <w:marRight w:val="0"/>
      <w:marTop w:val="0"/>
      <w:marBottom w:val="0"/>
      <w:divBdr>
        <w:top w:val="none" w:sz="0" w:space="0" w:color="auto"/>
        <w:left w:val="none" w:sz="0" w:space="0" w:color="auto"/>
        <w:bottom w:val="none" w:sz="0" w:space="0" w:color="auto"/>
        <w:right w:val="none" w:sz="0" w:space="0" w:color="auto"/>
      </w:divBdr>
    </w:div>
    <w:div w:id="347483796">
      <w:bodyDiv w:val="1"/>
      <w:marLeft w:val="0"/>
      <w:marRight w:val="0"/>
      <w:marTop w:val="0"/>
      <w:marBottom w:val="0"/>
      <w:divBdr>
        <w:top w:val="none" w:sz="0" w:space="0" w:color="auto"/>
        <w:left w:val="none" w:sz="0" w:space="0" w:color="auto"/>
        <w:bottom w:val="none" w:sz="0" w:space="0" w:color="auto"/>
        <w:right w:val="none" w:sz="0" w:space="0" w:color="auto"/>
      </w:divBdr>
    </w:div>
    <w:div w:id="464590458">
      <w:bodyDiv w:val="1"/>
      <w:marLeft w:val="0"/>
      <w:marRight w:val="0"/>
      <w:marTop w:val="0"/>
      <w:marBottom w:val="0"/>
      <w:divBdr>
        <w:top w:val="none" w:sz="0" w:space="0" w:color="auto"/>
        <w:left w:val="none" w:sz="0" w:space="0" w:color="auto"/>
        <w:bottom w:val="none" w:sz="0" w:space="0" w:color="auto"/>
        <w:right w:val="none" w:sz="0" w:space="0" w:color="auto"/>
      </w:divBdr>
    </w:div>
    <w:div w:id="615597728">
      <w:bodyDiv w:val="1"/>
      <w:marLeft w:val="0"/>
      <w:marRight w:val="0"/>
      <w:marTop w:val="0"/>
      <w:marBottom w:val="0"/>
      <w:divBdr>
        <w:top w:val="none" w:sz="0" w:space="0" w:color="auto"/>
        <w:left w:val="none" w:sz="0" w:space="0" w:color="auto"/>
        <w:bottom w:val="none" w:sz="0" w:space="0" w:color="auto"/>
        <w:right w:val="none" w:sz="0" w:space="0" w:color="auto"/>
      </w:divBdr>
    </w:div>
    <w:div w:id="621348117">
      <w:bodyDiv w:val="1"/>
      <w:marLeft w:val="0"/>
      <w:marRight w:val="0"/>
      <w:marTop w:val="0"/>
      <w:marBottom w:val="0"/>
      <w:divBdr>
        <w:top w:val="none" w:sz="0" w:space="0" w:color="auto"/>
        <w:left w:val="none" w:sz="0" w:space="0" w:color="auto"/>
        <w:bottom w:val="none" w:sz="0" w:space="0" w:color="auto"/>
        <w:right w:val="none" w:sz="0" w:space="0" w:color="auto"/>
      </w:divBdr>
    </w:div>
    <w:div w:id="630474185">
      <w:bodyDiv w:val="1"/>
      <w:marLeft w:val="0"/>
      <w:marRight w:val="0"/>
      <w:marTop w:val="0"/>
      <w:marBottom w:val="0"/>
      <w:divBdr>
        <w:top w:val="none" w:sz="0" w:space="0" w:color="auto"/>
        <w:left w:val="none" w:sz="0" w:space="0" w:color="auto"/>
        <w:bottom w:val="none" w:sz="0" w:space="0" w:color="auto"/>
        <w:right w:val="none" w:sz="0" w:space="0" w:color="auto"/>
      </w:divBdr>
    </w:div>
    <w:div w:id="630526264">
      <w:bodyDiv w:val="1"/>
      <w:marLeft w:val="0"/>
      <w:marRight w:val="0"/>
      <w:marTop w:val="0"/>
      <w:marBottom w:val="0"/>
      <w:divBdr>
        <w:top w:val="none" w:sz="0" w:space="0" w:color="auto"/>
        <w:left w:val="none" w:sz="0" w:space="0" w:color="auto"/>
        <w:bottom w:val="none" w:sz="0" w:space="0" w:color="auto"/>
        <w:right w:val="none" w:sz="0" w:space="0" w:color="auto"/>
      </w:divBdr>
    </w:div>
    <w:div w:id="882985602">
      <w:bodyDiv w:val="1"/>
      <w:marLeft w:val="0"/>
      <w:marRight w:val="0"/>
      <w:marTop w:val="0"/>
      <w:marBottom w:val="0"/>
      <w:divBdr>
        <w:top w:val="none" w:sz="0" w:space="0" w:color="auto"/>
        <w:left w:val="none" w:sz="0" w:space="0" w:color="auto"/>
        <w:bottom w:val="none" w:sz="0" w:space="0" w:color="auto"/>
        <w:right w:val="none" w:sz="0" w:space="0" w:color="auto"/>
      </w:divBdr>
    </w:div>
    <w:div w:id="919097194">
      <w:bodyDiv w:val="1"/>
      <w:marLeft w:val="0"/>
      <w:marRight w:val="0"/>
      <w:marTop w:val="0"/>
      <w:marBottom w:val="0"/>
      <w:divBdr>
        <w:top w:val="none" w:sz="0" w:space="0" w:color="auto"/>
        <w:left w:val="none" w:sz="0" w:space="0" w:color="auto"/>
        <w:bottom w:val="none" w:sz="0" w:space="0" w:color="auto"/>
        <w:right w:val="none" w:sz="0" w:space="0" w:color="auto"/>
      </w:divBdr>
    </w:div>
    <w:div w:id="1015108294">
      <w:bodyDiv w:val="1"/>
      <w:marLeft w:val="0"/>
      <w:marRight w:val="0"/>
      <w:marTop w:val="0"/>
      <w:marBottom w:val="0"/>
      <w:divBdr>
        <w:top w:val="none" w:sz="0" w:space="0" w:color="auto"/>
        <w:left w:val="none" w:sz="0" w:space="0" w:color="auto"/>
        <w:bottom w:val="none" w:sz="0" w:space="0" w:color="auto"/>
        <w:right w:val="none" w:sz="0" w:space="0" w:color="auto"/>
      </w:divBdr>
    </w:div>
    <w:div w:id="1229729796">
      <w:bodyDiv w:val="1"/>
      <w:marLeft w:val="0"/>
      <w:marRight w:val="0"/>
      <w:marTop w:val="0"/>
      <w:marBottom w:val="0"/>
      <w:divBdr>
        <w:top w:val="none" w:sz="0" w:space="0" w:color="auto"/>
        <w:left w:val="none" w:sz="0" w:space="0" w:color="auto"/>
        <w:bottom w:val="none" w:sz="0" w:space="0" w:color="auto"/>
        <w:right w:val="none" w:sz="0" w:space="0" w:color="auto"/>
      </w:divBdr>
    </w:div>
    <w:div w:id="1386221010">
      <w:bodyDiv w:val="1"/>
      <w:marLeft w:val="0"/>
      <w:marRight w:val="0"/>
      <w:marTop w:val="0"/>
      <w:marBottom w:val="0"/>
      <w:divBdr>
        <w:top w:val="none" w:sz="0" w:space="0" w:color="auto"/>
        <w:left w:val="none" w:sz="0" w:space="0" w:color="auto"/>
        <w:bottom w:val="none" w:sz="0" w:space="0" w:color="auto"/>
        <w:right w:val="none" w:sz="0" w:space="0" w:color="auto"/>
      </w:divBdr>
    </w:div>
    <w:div w:id="1511482148">
      <w:bodyDiv w:val="1"/>
      <w:marLeft w:val="0"/>
      <w:marRight w:val="0"/>
      <w:marTop w:val="0"/>
      <w:marBottom w:val="0"/>
      <w:divBdr>
        <w:top w:val="none" w:sz="0" w:space="0" w:color="auto"/>
        <w:left w:val="none" w:sz="0" w:space="0" w:color="auto"/>
        <w:bottom w:val="none" w:sz="0" w:space="0" w:color="auto"/>
        <w:right w:val="none" w:sz="0" w:space="0" w:color="auto"/>
      </w:divBdr>
    </w:div>
    <w:div w:id="1538346818">
      <w:bodyDiv w:val="1"/>
      <w:marLeft w:val="0"/>
      <w:marRight w:val="0"/>
      <w:marTop w:val="0"/>
      <w:marBottom w:val="0"/>
      <w:divBdr>
        <w:top w:val="none" w:sz="0" w:space="0" w:color="auto"/>
        <w:left w:val="none" w:sz="0" w:space="0" w:color="auto"/>
        <w:bottom w:val="none" w:sz="0" w:space="0" w:color="auto"/>
        <w:right w:val="none" w:sz="0" w:space="0" w:color="auto"/>
      </w:divBdr>
    </w:div>
    <w:div w:id="1702854450">
      <w:bodyDiv w:val="1"/>
      <w:marLeft w:val="0"/>
      <w:marRight w:val="0"/>
      <w:marTop w:val="0"/>
      <w:marBottom w:val="0"/>
      <w:divBdr>
        <w:top w:val="none" w:sz="0" w:space="0" w:color="auto"/>
        <w:left w:val="none" w:sz="0" w:space="0" w:color="auto"/>
        <w:bottom w:val="none" w:sz="0" w:space="0" w:color="auto"/>
        <w:right w:val="none" w:sz="0" w:space="0" w:color="auto"/>
      </w:divBdr>
    </w:div>
    <w:div w:id="1858420060">
      <w:bodyDiv w:val="1"/>
      <w:marLeft w:val="0"/>
      <w:marRight w:val="0"/>
      <w:marTop w:val="0"/>
      <w:marBottom w:val="0"/>
      <w:divBdr>
        <w:top w:val="none" w:sz="0" w:space="0" w:color="auto"/>
        <w:left w:val="none" w:sz="0" w:space="0" w:color="auto"/>
        <w:bottom w:val="none" w:sz="0" w:space="0" w:color="auto"/>
        <w:right w:val="none" w:sz="0" w:space="0" w:color="auto"/>
      </w:divBdr>
    </w:div>
    <w:div w:id="1946037861">
      <w:bodyDiv w:val="1"/>
      <w:marLeft w:val="0"/>
      <w:marRight w:val="0"/>
      <w:marTop w:val="0"/>
      <w:marBottom w:val="0"/>
      <w:divBdr>
        <w:top w:val="none" w:sz="0" w:space="0" w:color="auto"/>
        <w:left w:val="none" w:sz="0" w:space="0" w:color="auto"/>
        <w:bottom w:val="none" w:sz="0" w:space="0" w:color="auto"/>
        <w:right w:val="none" w:sz="0" w:space="0" w:color="auto"/>
      </w:divBdr>
    </w:div>
    <w:div w:id="1955667286">
      <w:bodyDiv w:val="1"/>
      <w:marLeft w:val="0"/>
      <w:marRight w:val="0"/>
      <w:marTop w:val="0"/>
      <w:marBottom w:val="0"/>
      <w:divBdr>
        <w:top w:val="none" w:sz="0" w:space="0" w:color="auto"/>
        <w:left w:val="none" w:sz="0" w:space="0" w:color="auto"/>
        <w:bottom w:val="none" w:sz="0" w:space="0" w:color="auto"/>
        <w:right w:val="none" w:sz="0" w:space="0" w:color="auto"/>
      </w:divBdr>
    </w:div>
    <w:div w:id="2045864392">
      <w:bodyDiv w:val="1"/>
      <w:marLeft w:val="0"/>
      <w:marRight w:val="0"/>
      <w:marTop w:val="0"/>
      <w:marBottom w:val="0"/>
      <w:divBdr>
        <w:top w:val="none" w:sz="0" w:space="0" w:color="auto"/>
        <w:left w:val="none" w:sz="0" w:space="0" w:color="auto"/>
        <w:bottom w:val="none" w:sz="0" w:space="0" w:color="auto"/>
        <w:right w:val="none" w:sz="0" w:space="0" w:color="auto"/>
      </w:divBdr>
    </w:div>
    <w:div w:id="2046446302">
      <w:bodyDiv w:val="1"/>
      <w:marLeft w:val="0"/>
      <w:marRight w:val="0"/>
      <w:marTop w:val="0"/>
      <w:marBottom w:val="0"/>
      <w:divBdr>
        <w:top w:val="none" w:sz="0" w:space="0" w:color="auto"/>
        <w:left w:val="none" w:sz="0" w:space="0" w:color="auto"/>
        <w:bottom w:val="none" w:sz="0" w:space="0" w:color="auto"/>
        <w:right w:val="none" w:sz="0" w:space="0" w:color="auto"/>
      </w:divBdr>
    </w:div>
    <w:div w:id="2067145100">
      <w:bodyDiv w:val="1"/>
      <w:marLeft w:val="0"/>
      <w:marRight w:val="0"/>
      <w:marTop w:val="0"/>
      <w:marBottom w:val="0"/>
      <w:divBdr>
        <w:top w:val="none" w:sz="0" w:space="0" w:color="auto"/>
        <w:left w:val="none" w:sz="0" w:space="0" w:color="auto"/>
        <w:bottom w:val="none" w:sz="0" w:space="0" w:color="auto"/>
        <w:right w:val="none" w:sz="0" w:space="0" w:color="auto"/>
      </w:divBdr>
    </w:div>
    <w:div w:id="2095123469">
      <w:bodyDiv w:val="1"/>
      <w:marLeft w:val="0"/>
      <w:marRight w:val="0"/>
      <w:marTop w:val="0"/>
      <w:marBottom w:val="0"/>
      <w:divBdr>
        <w:top w:val="none" w:sz="0" w:space="0" w:color="auto"/>
        <w:left w:val="none" w:sz="0" w:space="0" w:color="auto"/>
        <w:bottom w:val="none" w:sz="0" w:space="0" w:color="auto"/>
        <w:right w:val="none" w:sz="0" w:space="0" w:color="auto"/>
      </w:divBdr>
      <w:divsChild>
        <w:div w:id="701054323">
          <w:marLeft w:val="0"/>
          <w:marRight w:val="0"/>
          <w:marTop w:val="0"/>
          <w:marBottom w:val="0"/>
          <w:divBdr>
            <w:top w:val="none" w:sz="0" w:space="0" w:color="auto"/>
            <w:left w:val="none" w:sz="0" w:space="0" w:color="auto"/>
            <w:bottom w:val="none" w:sz="0" w:space="0" w:color="auto"/>
            <w:right w:val="none" w:sz="0" w:space="0" w:color="auto"/>
          </w:divBdr>
          <w:divsChild>
            <w:div w:id="1096513262">
              <w:marLeft w:val="0"/>
              <w:marRight w:val="0"/>
              <w:marTop w:val="0"/>
              <w:marBottom w:val="0"/>
              <w:divBdr>
                <w:top w:val="none" w:sz="0" w:space="0" w:color="auto"/>
                <w:left w:val="none" w:sz="0" w:space="0" w:color="auto"/>
                <w:bottom w:val="none" w:sz="0" w:space="0" w:color="auto"/>
                <w:right w:val="none" w:sz="0" w:space="0" w:color="auto"/>
              </w:divBdr>
              <w:divsChild>
                <w:div w:id="153388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arcweb.sos.state.or.us/pages/rules/oars_300/oar_340/340_264.html" TargetMode="External"/><Relationship Id="rId18" Type="http://schemas.openxmlformats.org/officeDocument/2006/relationships/hyperlink" Target="http://www.lrapa.org/downloads/publications/ISR_Redlined_Rules.pdf" TargetMode="External"/><Relationship Id="rId26" Type="http://schemas.openxmlformats.org/officeDocument/2006/relationships/hyperlink" Target="http://arcweb.sos.state.or.us/pages/rules/oars_300/oar_340/340_018.html" TargetMode="External"/><Relationship Id="rId3" Type="http://schemas.openxmlformats.org/officeDocument/2006/relationships/customXml" Target="../customXml/item3.xml"/><Relationship Id="rId21" Type="http://schemas.openxmlformats.org/officeDocument/2006/relationships/hyperlink" Target="http://www.leg.state.or.us/ors/468a.html" TargetMode="External"/><Relationship Id="rId34" Type="http://schemas.openxmlformats.org/officeDocument/2006/relationships/hyperlink" Target="http://www.leg.state.or.us/ors/183.html" TargetMode="External"/><Relationship Id="rId7" Type="http://schemas.openxmlformats.org/officeDocument/2006/relationships/settings" Target="settings.xml"/><Relationship Id="rId12" Type="http://schemas.openxmlformats.org/officeDocument/2006/relationships/hyperlink" Target="http://www.lrapa.org/downloads/publications/ISR_Redlined_Rules.pdf" TargetMode="External"/><Relationship Id="rId17" Type="http://schemas.openxmlformats.org/officeDocument/2006/relationships/hyperlink" Target="http://www.lrapa.org/rules_and_regulations/downloads/Title_47_03-14-08.pdf" TargetMode="External"/><Relationship Id="rId25" Type="http://schemas.openxmlformats.org/officeDocument/2006/relationships/hyperlink" Target="http://www.oregonlaws.org/ors/197.180" TargetMode="External"/><Relationship Id="rId33" Type="http://schemas.openxmlformats.org/officeDocument/2006/relationships/hyperlink" Target="http://arcweb.sos.state.or.us/pages/rules/oars_100/oar_137/137_001.html" TargetMode="External"/><Relationship Id="rId38" Type="http://schemas.openxmlformats.org/officeDocument/2006/relationships/theme" Target="theme/theme1.xml"/><Relationship Id="rId46" Type="http://schemas.microsoft.com/office/2007/relationships/stylesWithEffects" Target="stylesWithEffects.xml"/><Relationship Id="rId2" Type="http://schemas.openxmlformats.org/officeDocument/2006/relationships/customXml" Target="../customXml/item2.xml"/><Relationship Id="rId16" Type="http://schemas.openxmlformats.org/officeDocument/2006/relationships/hyperlink" Target="http://www.leg.state.or.us/ors/183.html" TargetMode="External"/><Relationship Id="rId20" Type="http://schemas.openxmlformats.org/officeDocument/2006/relationships/hyperlink" Target="http://www.leg.state.or.us/ors/183.html" TargetMode="External"/><Relationship Id="rId29" Type="http://schemas.openxmlformats.org/officeDocument/2006/relationships/hyperlink" Target="http://www.deq.state.or.us/pubs/permithandbook/lucs.ht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lrapa.org/rules_and_regulations/downloads/Title_47_03-14-08.pdf" TargetMode="External"/><Relationship Id="rId24" Type="http://schemas.openxmlformats.org/officeDocument/2006/relationships/hyperlink" Target="http://www.oregonlaws.org/ors/468A.327" TargetMode="External"/><Relationship Id="rId32" Type="http://schemas.openxmlformats.org/officeDocument/2006/relationships/hyperlink" Target="http://www.leg.state.or.us/ors/183.html" TargetMode="Externa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www.leg.state.or.us/ors/183.html" TargetMode="External"/><Relationship Id="rId23" Type="http://schemas.openxmlformats.org/officeDocument/2006/relationships/hyperlink" Target="http://arcweb.sos.state.or.us/pages/rules/oars_300/oar_340/340_011.html" TargetMode="External"/><Relationship Id="rId28" Type="http://schemas.openxmlformats.org/officeDocument/2006/relationships/hyperlink" Target="http://arcweb.sos.state.or.us/pages/rules/oars_300/oar_340/340_018.html" TargetMode="External"/><Relationship Id="rId36" Type="http://schemas.openxmlformats.org/officeDocument/2006/relationships/package" Target="embeddings/Microsoft_Office_Excel_Worksheet1.xlsx"/><Relationship Id="rId10" Type="http://schemas.openxmlformats.org/officeDocument/2006/relationships/hyperlink" Target="http://www.leg.state.or.us/ors/183.html" TargetMode="External"/><Relationship Id="rId19" Type="http://schemas.openxmlformats.org/officeDocument/2006/relationships/hyperlink" Target="http://arcweb.sos.state.or.us/pages/rules/oars_300/oar_340/340_264.html" TargetMode="External"/><Relationship Id="rId31" Type="http://schemas.openxmlformats.org/officeDocument/2006/relationships/hyperlink" Target="http://www.oregon.gov/deq/RulesandRegulations/Pages/2013/LRAPA.aspx" TargetMode="External"/><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hyperlink" Target="http://www.leg.state.or.us/ors/183.html" TargetMode="External"/><Relationship Id="rId22" Type="http://schemas.openxmlformats.org/officeDocument/2006/relationships/hyperlink" Target="http://www.oregonlaws.org/ors/183.332" TargetMode="External"/><Relationship Id="rId27" Type="http://schemas.openxmlformats.org/officeDocument/2006/relationships/hyperlink" Target="http://deq05/intranet/working/guidance/stateAgencyCoordinationProgram10-MSD-009.pdf" TargetMode="External"/><Relationship Id="rId30" Type="http://schemas.openxmlformats.org/officeDocument/2006/relationships/hyperlink" Target="http://arcweb.sos.state.or.us/pages/rules/bulletin/past.html" TargetMode="External"/><Relationship Id="rId35" Type="http://schemas.openxmlformats.org/officeDocument/2006/relationships/image" Target="media/image2.emf"/></Relationships>
</file>

<file path=word/theme/_rels/theme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theme/theme1.xml><?xml version="1.0" encoding="utf-8"?>
<a:theme xmlns:a="http://schemas.openxmlformats.org/drawingml/2006/main" name="Civic">
  <a:themeElements>
    <a:clrScheme name="Proposal">
      <a:dk1>
        <a:sysClr val="windowText" lastClr="000000"/>
      </a:dk1>
      <a:lt1>
        <a:sysClr val="window" lastClr="FFFFFF"/>
      </a:lt1>
      <a:dk2>
        <a:srgbClr val="695C54"/>
      </a:dk2>
      <a:lt2>
        <a:srgbClr val="E8E4E2"/>
      </a:lt2>
      <a:accent1>
        <a:srgbClr val="D16349"/>
      </a:accent1>
      <a:accent2>
        <a:srgbClr val="CCB400"/>
      </a:accent2>
      <a:accent3>
        <a:srgbClr val="8CADAE"/>
      </a:accent3>
      <a:accent4>
        <a:srgbClr val="8C7B70"/>
      </a:accent4>
      <a:accent5>
        <a:srgbClr val="546D79"/>
      </a:accent5>
      <a:accent6>
        <a:srgbClr val="D19049"/>
      </a:accent6>
      <a:hlink>
        <a:srgbClr val="2D4375"/>
      </a:hlink>
      <a:folHlink>
        <a:srgbClr val="5979BF"/>
      </a:folHlink>
    </a:clrScheme>
    <a:fontScheme name="Proposal">
      <a:majorFont>
        <a:latin typeface="Arial"/>
        <a:ea typeface=""/>
        <a:cs typeface=""/>
      </a:majorFont>
      <a:minorFont>
        <a:latin typeface="Times New Roman"/>
        <a:ea typeface=""/>
        <a:cs typeface=""/>
      </a:minorFont>
    </a:fontScheme>
    <a:fmtScheme name="Civic">
      <a:fillStyleLst>
        <a:solidFill>
          <a:schemeClr val="phClr"/>
        </a:solidFill>
        <a:solidFill>
          <a:schemeClr val="phClr">
            <a:tint val="45000"/>
          </a:schemeClr>
        </a:solidFill>
        <a:solidFill>
          <a:schemeClr val="phClr">
            <a:tint val="95000"/>
          </a:schemeClr>
        </a:solidFill>
      </a:fillStyleLst>
      <a:lnStyleLst>
        <a:ln w="9525" cap="flat" cmpd="sng" algn="ctr">
          <a:solidFill>
            <a:schemeClr val="phClr"/>
          </a:solidFill>
          <a:prstDash val="solid"/>
        </a:ln>
        <a:ln w="11429" cap="flat" cmpd="sng" algn="ctr">
          <a:solidFill>
            <a:schemeClr val="phClr"/>
          </a:solidFill>
          <a:prstDash val="sysDash"/>
        </a:ln>
        <a:ln w="20000" cap="flat" cmpd="sng" algn="ctr">
          <a:solidFill>
            <a:schemeClr val="phClr"/>
          </a:solidFill>
          <a:prstDash val="solid"/>
        </a:ln>
      </a:lnStyleLst>
      <a:effectStyleLst>
        <a:effectStyle>
          <a:effectLst>
            <a:outerShdw blurRad="50800" dist="25400" dir="5400000" rotWithShape="0">
              <a:srgbClr val="000000">
                <a:alpha val="35000"/>
              </a:srgbClr>
            </a:outerShdw>
          </a:effectLst>
        </a:effectStyle>
        <a:effectStyle>
          <a:effectLst>
            <a:outerShdw blurRad="50800" dist="25400" dir="5400000" rotWithShape="0">
              <a:srgbClr val="000000">
                <a:alpha val="45000"/>
              </a:srgbClr>
            </a:outerShdw>
          </a:effectLst>
          <a:scene3d>
            <a:camera prst="orthographicFront" fov="0">
              <a:rot lat="0" lon="0" rev="0"/>
            </a:camera>
            <a:lightRig rig="threePt" dir="t">
              <a:rot lat="0" lon="0" rev="0"/>
            </a:lightRig>
          </a:scene3d>
          <a:sp3d contourW="9525" prstMaterial="matte">
            <a:bevelT w="0" h="0"/>
            <a:contourClr>
              <a:schemeClr val="phClr">
                <a:shade val="70000"/>
                <a:satMod val="105000"/>
              </a:schemeClr>
            </a:contourClr>
          </a:sp3d>
        </a:effectStyle>
        <a:effectStyle>
          <a:effectLst>
            <a:outerShdw blurRad="50800" dist="25400" dir="5400000" rotWithShape="0">
              <a:srgbClr val="000000">
                <a:alpha val="45000"/>
              </a:srgbClr>
            </a:outerShdw>
          </a:effectLst>
          <a:scene3d>
            <a:camera prst="orthographicFront" fov="0">
              <a:rot lat="0" lon="0" rev="0"/>
            </a:camera>
            <a:lightRig rig="soft" dir="b">
              <a:rot lat="0" lon="0" rev="0"/>
            </a:lightRig>
          </a:scene3d>
          <a:sp3d prstMaterial="dkEdge">
            <a:bevelT w="63500" h="63500" prst="cross"/>
            <a:contourClr>
              <a:schemeClr val="phClr"/>
            </a:contourClr>
          </a:sp3d>
        </a:effectStyle>
      </a:effectStyleLst>
      <a:bgFillStyleLst>
        <a:solidFill>
          <a:schemeClr val="phClr"/>
        </a:solidFill>
        <a:blipFill>
          <a:blip xmlns:r="http://schemas.openxmlformats.org/officeDocument/2006/relationships" r:embed="rId1">
            <a:duotone>
              <a:schemeClr val="phClr">
                <a:shade val="70000"/>
                <a:satMod val="115000"/>
              </a:schemeClr>
              <a:schemeClr val="phClr">
                <a:tint val="85000"/>
              </a:schemeClr>
            </a:duotone>
          </a:blip>
          <a:tile tx="0" ty="0" sx="85000" sy="85000" flip="none" algn="tl"/>
        </a:blipFill>
        <a:blipFill>
          <a:blip xmlns:r="http://schemas.openxmlformats.org/officeDocument/2006/relationships" r:embed="rId2">
            <a:duotone>
              <a:schemeClr val="phClr">
                <a:shade val="65000"/>
                <a:satMod val="115000"/>
              </a:schemeClr>
              <a:schemeClr val="phClr">
                <a:tint val="85000"/>
              </a:schemeClr>
            </a:duotone>
          </a:blip>
          <a:tile tx="0" ty="0" sx="65000" sy="65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Category xmlns="$ListId:docs;">Draft</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2753830D4D1F94CBB46C058B52F3F35" ma:contentTypeVersion="" ma:contentTypeDescription="Create a new document." ma:contentTypeScope="" ma:versionID="343cc7057351d162a9a355df52b814bf">
  <xsd:schema xmlns:xsd="http://www.w3.org/2001/XMLSchema" xmlns:xs="http://www.w3.org/2001/XMLSchema" xmlns:p="http://schemas.microsoft.com/office/2006/metadata/properties" xmlns:ns2="$ListId:docs;" targetNamespace="http://schemas.microsoft.com/office/2006/metadata/properties" ma:root="true" ma:fieldsID="f41b9d58a7893561fded87a957ba733f" ns2:_="">
    <xsd:import namespace="$ListId:docs;"/>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nillable="true" ma:displayName="Category" ma:default="Select..." ma:format="Dropdown" ma:internalName="Category">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25E40AD-E2ED-4556-8D8E-A6BF4859B8EC}">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ListId:docs;"/>
    <ds:schemaRef ds:uri="http://schemas.openxmlformats.org/package/2006/metadata/core-properties"/>
    <ds:schemaRef ds:uri="http://schemas.microsoft.com/office/infopath/2007/PartnerControls"/>
  </ds:schemaRefs>
</ds:datastoreItem>
</file>

<file path=customXml/itemProps2.xml><?xml version="1.0" encoding="utf-8"?>
<ds:datastoreItem xmlns:ds="http://schemas.openxmlformats.org/officeDocument/2006/customXml" ds:itemID="{22ECCC32-2E68-4A2B-B86B-174D068D10D6}">
  <ds:schemaRefs>
    <ds:schemaRef ds:uri="http://schemas.microsoft.com/sharepoint/v3/contenttype/forms"/>
  </ds:schemaRefs>
</ds:datastoreItem>
</file>

<file path=customXml/itemProps3.xml><?xml version="1.0" encoding="utf-8"?>
<ds:datastoreItem xmlns:ds="http://schemas.openxmlformats.org/officeDocument/2006/customXml" ds:itemID="{703C6FFA-AF41-4E6D-B5FD-ED877A59B5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6CB33E5-1640-46A2-82E3-9D4CAFC4E5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3102</Words>
  <Characters>17683</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20744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Maggie</dc:creator>
  <cp:lastModifiedBy>ACurtis</cp:lastModifiedBy>
  <cp:revision>2</cp:revision>
  <cp:lastPrinted>2013-02-28T21:12:00Z</cp:lastPrinted>
  <dcterms:created xsi:type="dcterms:W3CDTF">2013-10-29T20:32:00Z</dcterms:created>
  <dcterms:modified xsi:type="dcterms:W3CDTF">2013-10-29T20:32:00Z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0x010100D2753830D4D1F94CBB46C058B52F3F35</vt:lpwstr>
  </property>
</Properties>
</file>