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34034" w:rsidP="00B34CF8">
      <w:pPr>
        <w:spacing w:after="120"/>
        <w:ind w:left="0" w:right="18"/>
        <w:outlineLvl w:val="0"/>
        <w:rPr>
          <w:rFonts w:ascii="Times New Roman" w:eastAsia="Times New Roman" w:hAnsi="Times New Roman" w:cs="Times New Roman"/>
          <w:color w:val="000000"/>
        </w:rPr>
      </w:pPr>
      <w:r w:rsidRPr="00B3403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A062B5" w:rsidRPr="00C74D58" w:rsidRDefault="00A062B5" w:rsidP="006751BA">
                  <w:pPr>
                    <w:tabs>
                      <w:tab w:val="left" w:pos="16582"/>
                    </w:tabs>
                    <w:ind w:left="0"/>
                    <w:jc w:val="center"/>
                    <w:rPr>
                      <w:rFonts w:ascii="Times New Roman" w:eastAsia="Times New Roman" w:hAnsi="Times New Roman" w:cs="Times New Roman"/>
                      <w:b/>
                      <w:color w:val="000000"/>
                    </w:rPr>
                  </w:pPr>
                </w:p>
                <w:p w:rsidR="00A062B5" w:rsidRPr="00C74D58" w:rsidRDefault="00A062B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062B5" w:rsidRPr="00C74D58" w:rsidRDefault="00A062B5" w:rsidP="006751BA">
                  <w:pPr>
                    <w:tabs>
                      <w:tab w:val="left" w:pos="908"/>
                      <w:tab w:val="left" w:pos="16582"/>
                    </w:tabs>
                    <w:ind w:left="108"/>
                    <w:jc w:val="center"/>
                    <w:rPr>
                      <w:rFonts w:ascii="Times New Roman" w:eastAsia="Times New Roman" w:hAnsi="Times New Roman" w:cs="Times New Roman"/>
                      <w:b/>
                      <w:color w:val="000000"/>
                    </w:rPr>
                  </w:pPr>
                </w:p>
                <w:p w:rsidR="00A062B5" w:rsidRPr="00A019B4" w:rsidRDefault="00A062B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A062B5" w:rsidRPr="00A019B4" w:rsidRDefault="00A062B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941B8C" w:rsidP="00A625AA">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PM2.5, </w:t>
      </w:r>
      <w:r w:rsidR="00A625AA" w:rsidRPr="00A625AA">
        <w:rPr>
          <w:rFonts w:asciiTheme="majorHAnsi" w:eastAsia="Times New Roman" w:hAnsiTheme="majorHAnsi" w:cstheme="majorHAnsi"/>
          <w:b/>
          <w:color w:val="000000"/>
          <w:sz w:val="22"/>
          <w:szCs w:val="22"/>
        </w:rPr>
        <w:t>Greenhouse Gases</w:t>
      </w:r>
      <w:r>
        <w:rPr>
          <w:rFonts w:asciiTheme="majorHAnsi" w:eastAsia="Times New Roman" w:hAnsiTheme="majorHAnsi" w:cstheme="majorHAnsi"/>
          <w:b/>
          <w:color w:val="000000"/>
          <w:sz w:val="22"/>
          <w:szCs w:val="22"/>
        </w:rPr>
        <w:t xml:space="preserve"> and Permitting</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sz w:val="22"/>
          <w:szCs w:val="23"/>
        </w:rPr>
        <w:t>New and amended federal New Source Performance Standards and National Emission Standards for Hazardous Air Pollutants</w:t>
      </w:r>
    </w:p>
    <w:p w:rsidR="00941B8C" w:rsidRDefault="00941B8C">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sz w:val="22"/>
          <w:szCs w:val="23"/>
        </w:rPr>
        <w:t>P</w:t>
      </w:r>
      <w:r w:rsidR="009608D9"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941B8C" w:rsidRDefault="00941B8C">
      <w:pPr>
        <w:pStyle w:val="ListParagraph"/>
        <w:autoSpaceDE w:val="0"/>
        <w:autoSpaceDN w:val="0"/>
        <w:adjustRightInd w:val="0"/>
        <w:ind w:left="1440" w:right="18"/>
        <w:outlineLvl w:val="0"/>
        <w:rPr>
          <w:rFonts w:ascii="Times New Roman" w:eastAsia="Times New Roman" w:hAnsi="Times New Roman" w:cs="Times New Roman"/>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24,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w:t>
      </w:r>
      <w:r w:rsidRPr="00852133">
        <w:lastRenderedPageBreak/>
        <w:t xml:space="preserve">law and the </w:t>
      </w:r>
      <w:r>
        <w:t>Clean Air Act</w:t>
      </w:r>
      <w:r w:rsidRPr="00852133">
        <w:t>, approve those rules if they comply, and submit approved rules to EPA for fede</w:t>
      </w:r>
      <w:r>
        <w:t>ral approval as State Implementation Plan amendments. Though this is not the case here, an exception to this requirement allows the DEQ to approve any LRAPA rules that are verbatim restatements of rules that the EQC has already approved.</w:t>
      </w:r>
      <w:r w:rsidR="00941B8C">
        <w:t xml:space="preserve"> </w:t>
      </w:r>
    </w:p>
    <w:p w:rsidR="00A625AA" w:rsidRDefault="00A625AA" w:rsidP="00A625AA">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941B8C"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include businesses in LRAPA’s jurisdiction that are subject to the Air Contaminant Discharge Permit requirements and Title V Operating Permit requirements </w:t>
      </w:r>
      <w:r w:rsidR="00A625AA">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sidR="00A625AA">
        <w:rPr>
          <w:rFonts w:ascii="Times New Roman" w:eastAsia="Times New Roman" w:hAnsi="Times New Roman" w:cs="Times New Roman"/>
        </w:rPr>
        <w:t xml:space="preserve"> and greenhouse gases at all stationary sources emitting more than the ‘de </w:t>
      </w:r>
      <w:proofErr w:type="spellStart"/>
      <w:r w:rsidR="00A625AA">
        <w:rPr>
          <w:rFonts w:ascii="Times New Roman" w:eastAsia="Times New Roman" w:hAnsi="Times New Roman" w:cs="Times New Roman"/>
        </w:rPr>
        <w:t>minimis</w:t>
      </w:r>
      <w:proofErr w:type="spellEnd"/>
      <w:r w:rsidR="00A625AA">
        <w:rPr>
          <w:rFonts w:ascii="Times New Roman" w:eastAsia="Times New Roman" w:hAnsi="Times New Roman" w:cs="Times New Roman"/>
        </w:rPr>
        <w:t>’ level of these pollutants.</w:t>
      </w:r>
      <w:r>
        <w:rPr>
          <w:rFonts w:ascii="Times New Roman" w:eastAsia="Times New Roman" w:hAnsi="Times New Roman" w:cs="Times New Roman"/>
        </w:rPr>
        <w:t xml:space="preserve"> </w:t>
      </w:r>
      <w:r w:rsidR="00A625AA">
        <w:rPr>
          <w:rFonts w:ascii="Times New Roman" w:eastAsia="Times New Roman" w:hAnsi="Times New Roman" w:cs="Times New Roman"/>
        </w:rPr>
        <w:t>This rulemaking also regulates motor vehicle and mobile equipment surface coating and metal fabrication facilities</w:t>
      </w:r>
      <w:r w:rsidR="00A625AA" w:rsidRPr="006B785F">
        <w:rPr>
          <w:rFonts w:ascii="Times New Roman" w:eastAsia="Times New Roman" w:hAnsi="Times New Roman" w:cs="Times New Roman"/>
        </w:rPr>
        <w:t xml:space="preserve"> </w:t>
      </w:r>
      <w:r w:rsidR="00A625AA">
        <w:rPr>
          <w:rFonts w:ascii="Times New Roman" w:eastAsia="Times New Roman" w:hAnsi="Times New Roman" w:cs="Times New Roman"/>
        </w:rPr>
        <w:t xml:space="preserve">subject to new and modified </w:t>
      </w:r>
      <w:r w:rsidR="00441DF8">
        <w:rPr>
          <w:rFonts w:ascii="Times New Roman" w:eastAsia="Times New Roman" w:hAnsi="Times New Roman" w:cs="Times New Roman"/>
        </w:rPr>
        <w:t>National Emission Standards for Hazardous Air Pollutants</w:t>
      </w:r>
      <w:r w:rsidR="00A625AA">
        <w:rPr>
          <w:rFonts w:ascii="Times New Roman" w:eastAsia="Times New Roman" w:hAnsi="Times New Roman" w:cs="Times New Roman"/>
        </w:rPr>
        <w:t xml:space="preserve">. </w:t>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P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approval to implement the Prevention of Significant Deterioration and Title V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 xml:space="preserve">LRAPA’s rules adopted </w:t>
      </w:r>
      <w:r w:rsidR="009608D9" w:rsidRPr="00941B8C">
        <w:rPr>
          <w:color w:val="000000"/>
        </w:rPr>
        <w:t>by reference 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 xml:space="preserve">The rules also </w:t>
      </w:r>
      <w:r w:rsidR="00941B8C">
        <w:rPr>
          <w:color w:val="000000"/>
        </w:rPr>
        <w:lastRenderedPageBreak/>
        <w:t>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941B8C">
        <w:rPr>
          <w:color w:val="000000"/>
        </w:rPr>
        <w:t>renewable</w:t>
      </w:r>
      <w:r w:rsidR="00941B8C" w:rsidRPr="00941B8C">
        <w:rPr>
          <w:color w:val="000000"/>
        </w:rPr>
        <w:t xml:space="preserve"> energy projects</w:t>
      </w:r>
      <w:r w:rsidR="0021193A">
        <w:rPr>
          <w:color w:val="000000"/>
        </w:rPr>
        <w:t xml:space="preserve">, providing the </w:t>
      </w:r>
      <w:r w:rsidR="0021193A" w:rsidRPr="0021193A">
        <w:rPr>
          <w:color w:val="000000"/>
        </w:rPr>
        <w:t xml:space="preserve">ability to obtain offsets within a nonattainment area.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lastRenderedPageBreak/>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c>
          <w:tcPr>
            <w:tcW w:w="4860" w:type="dxa"/>
            <w:tcBorders>
              <w:left w:val="double" w:sz="4" w:space="0" w:color="auto"/>
            </w:tcBorders>
          </w:tcPr>
          <w:p w:rsidR="00441DF8" w:rsidRDefault="00441DF8" w:rsidP="003835AA">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003835AA" w:rsidRPr="003835AA">
              <w:rPr>
                <w:rFonts w:asciiTheme="minorHAnsi" w:eastAsia="Times New Roman" w:hAnsiTheme="minorHAnsi" w:cstheme="minorHAnsi"/>
                <w:bCs/>
                <w:color w:val="000000" w:themeColor="text1"/>
              </w:rPr>
              <w:t>24</w:t>
            </w:r>
            <w:r w:rsidRPr="003835AA">
              <w:rPr>
                <w:rFonts w:asciiTheme="minorHAnsi" w:eastAsia="Times New Roman" w:hAnsiTheme="minorHAnsi" w:cstheme="minorHAnsi"/>
                <w:bCs/>
                <w:color w:val="000000" w:themeColor="text1"/>
              </w:rPr>
              <w:t>, 2011</w:t>
            </w:r>
          </w:p>
        </w:tc>
        <w:tc>
          <w:tcPr>
            <w:tcW w:w="4950" w:type="dxa"/>
            <w:tcBorders>
              <w:right w:val="double" w:sz="4" w:space="0" w:color="auto"/>
            </w:tcBorders>
          </w:tcPr>
          <w:p w:rsidR="00441DF8" w:rsidRPr="00AD7E93" w:rsidRDefault="00441DF8" w:rsidP="003011C0">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441DF8" w:rsidRDefault="00441DF8" w:rsidP="00B34CF8">
            <w:pPr>
              <w:ind w:left="72" w:right="18"/>
            </w:pPr>
          </w:p>
        </w:tc>
      </w:tr>
      <w:tr w:rsidR="00441DF8" w:rsidTr="006D7243">
        <w:tc>
          <w:tcPr>
            <w:tcW w:w="4860" w:type="dxa"/>
            <w:tcBorders>
              <w:left w:val="double" w:sz="4" w:space="0" w:color="auto"/>
            </w:tcBorders>
          </w:tcPr>
          <w:p w:rsidR="00441DF8" w:rsidRPr="003835AA" w:rsidRDefault="00441DF8" w:rsidP="003835AA">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LRAPA Board of Directors Meeting, April 2</w:t>
            </w:r>
            <w:r w:rsidR="009608D9"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009608D9"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Borders>
              <w:right w:val="double" w:sz="4" w:space="0" w:color="auto"/>
            </w:tcBorders>
          </w:tcPr>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Pr="00441DF8" w:rsidRDefault="003835AA" w:rsidP="003835AA">
            <w:pPr>
              <w:ind w:left="72" w:right="18"/>
              <w:rPr>
                <w:highlight w:val="yellow"/>
              </w:rPr>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441DF8">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9608D9" w:rsidRPr="009608D9">
              <w:rPr>
                <w:rFonts w:asciiTheme="minorHAnsi" w:eastAsia="Times New Roman" w:hAnsiTheme="minorHAnsi" w:cstheme="minorHAnsi"/>
                <w:bCs/>
                <w:color w:val="000000" w:themeColor="text1"/>
                <w:highlight w:val="yellow"/>
              </w:rPr>
              <w:t>XXX.</w:t>
            </w:r>
          </w:p>
        </w:tc>
        <w:tc>
          <w:tcPr>
            <w:tcW w:w="4950" w:type="dxa"/>
            <w:tcBorders>
              <w:right w:val="double" w:sz="4" w:space="0" w:color="auto"/>
            </w:tcBorders>
          </w:tcPr>
          <w:p w:rsidR="00441DF8" w:rsidRDefault="00B34034" w:rsidP="00B34CF8">
            <w:pPr>
              <w:ind w:left="72" w:right="18"/>
            </w:pPr>
            <w:hyperlink r:id="rId13" w:history="1">
              <w:r w:rsidR="00441DF8" w:rsidRPr="00AD7E93">
                <w:rPr>
                  <w:rStyle w:val="Hyperlink"/>
                  <w:rFonts w:asciiTheme="minorHAnsi" w:hAnsiTheme="minorHAnsi" w:cstheme="minorHAnsi"/>
                </w:rPr>
                <w:t>http://www.deq.state.or.us/regulations/rules.htm</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Default="00441DF8" w:rsidP="00B34CF8">
            <w:pPr>
              <w:ind w:left="72" w:right="18"/>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B34034" w:rsidP="00B34CF8">
            <w:pPr>
              <w:ind w:left="72" w:right="18"/>
              <w:rPr>
                <w:rFonts w:asciiTheme="minorHAnsi" w:eastAsia="Times New Roman" w:hAnsiTheme="minorHAnsi" w:cstheme="minorHAnsi"/>
                <w:bCs/>
                <w:color w:val="000000" w:themeColor="text1"/>
              </w:rPr>
            </w:pPr>
            <w:hyperlink r:id="rId14" w:history="1">
              <w:r w:rsidR="00441DF8" w:rsidRPr="00182B4C">
                <w:rPr>
                  <w:rStyle w:val="Hyperlink"/>
                  <w:rFonts w:asciiTheme="minorHAnsi" w:hAnsiTheme="minorHAnsi" w:cstheme="minorHAnsi"/>
                </w:rPr>
                <w:t>http://www.deq.state.or.us/about/eqc/agendas/attachments/2011apr/D-GHG.pdf</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B34034" w:rsidP="00B34CF8">
            <w:pPr>
              <w:ind w:left="72" w:right="18"/>
              <w:rPr>
                <w:rFonts w:asciiTheme="minorHAnsi" w:eastAsia="Times New Roman" w:hAnsiTheme="minorHAnsi" w:cstheme="minorHAnsi"/>
                <w:bCs/>
                <w:color w:val="000000" w:themeColor="text1"/>
              </w:rPr>
            </w:pPr>
            <w:hyperlink r:id="rId15" w:history="1">
              <w:r w:rsidR="00441DF8" w:rsidRPr="00182B4C">
                <w:rPr>
                  <w:rStyle w:val="Hyperlink"/>
                  <w:rFonts w:asciiTheme="minorHAnsi" w:hAnsiTheme="minorHAnsi" w:cstheme="minorHAnsi"/>
                </w:rPr>
                <w:t>http://www.deq.state.or.us/about/eqc/agendas/attachments/2009dec/P-NESHAP.pdf</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sidR="00941B8C">
        <w:rPr>
          <w:rFonts w:asciiTheme="minorHAnsi" w:hAnsiTheme="minorHAnsi" w:cstheme="minorHAnsi"/>
        </w:rPr>
        <w:t xml:space="preserve">LRAPA adopted in its 2011 rulemaking </w:t>
      </w:r>
      <w:r>
        <w:rPr>
          <w:rFonts w:asciiTheme="minorHAnsi" w:hAnsiTheme="minorHAnsi" w:cstheme="minorHAnsi"/>
        </w:rPr>
        <w:t>would be submitted to EPA for incorporation into</w:t>
      </w:r>
      <w:r w:rsidRPr="002525C0">
        <w:rPr>
          <w:rFonts w:asciiTheme="minorHAnsi" w:hAnsiTheme="minorHAnsi" w:cstheme="minorHAnsi"/>
        </w:rPr>
        <w:t xml:space="preserve"> Oregon’s State Implementation Plan.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as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BC044F" w:rsidRDefault="00E830E8" w:rsidP="00941B8C">
      <w:pPr>
        <w:ind w:left="360"/>
        <w:rPr>
          <w:rFonts w:asciiTheme="minorHAnsi" w:hAnsiTheme="minorHAnsi" w:cstheme="minorHAnsi"/>
        </w:rPr>
      </w:pPr>
      <w:r w:rsidRPr="00E830E8">
        <w:rPr>
          <w:rFonts w:ascii="Times New Roman" w:hAnsi="Times New Roman" w:cs="Times New Roman"/>
        </w:rPr>
        <w:t xml:space="preserve">LRAPA’s </w:t>
      </w:r>
      <w:r w:rsidR="00941B8C" w:rsidRPr="00941B8C">
        <w:rPr>
          <w:rFonts w:ascii="Times New Roman" w:hAnsi="Times New Roman" w:cs="Times New Roman"/>
        </w:rPr>
        <w:t>alignment with statute for small s</w:t>
      </w:r>
      <w:r w:rsidRPr="00E830E8">
        <w:rPr>
          <w:rFonts w:ascii="Times New Roman" w:hAnsi="Times New Roman" w:cs="Times New Roman"/>
        </w:rPr>
        <w:t xml:space="preserve">cale </w:t>
      </w:r>
      <w:r w:rsidR="00941B8C" w:rsidRPr="00941B8C">
        <w:rPr>
          <w:rFonts w:ascii="Times New Roman" w:hAnsi="Times New Roman" w:cs="Times New Roman"/>
        </w:rPr>
        <w:t>renewable e</w:t>
      </w:r>
      <w:r w:rsidRPr="00E830E8">
        <w:rPr>
          <w:rFonts w:ascii="Times New Roman" w:hAnsi="Times New Roman" w:cs="Times New Roman"/>
        </w:rPr>
        <w:t xml:space="preserve">nergy </w:t>
      </w:r>
      <w:r w:rsidR="00941B8C" w:rsidRPr="00941B8C">
        <w:rPr>
          <w:rFonts w:ascii="Times New Roman" w:hAnsi="Times New Roman" w:cs="Times New Roman"/>
        </w:rPr>
        <w:t>s</w:t>
      </w:r>
      <w:r w:rsidRPr="00E830E8">
        <w:rPr>
          <w:rFonts w:ascii="Times New Roman" w:hAnsi="Times New Roman" w:cs="Times New Roman"/>
        </w:rPr>
        <w:t>ources</w:t>
      </w:r>
      <w:r w:rsidR="00941B8C" w:rsidRPr="00941B8C">
        <w:rPr>
          <w:rFonts w:ascii="Times New Roman" w:hAnsi="Times New Roman" w:cs="Times New Roman"/>
        </w:rPr>
        <w:t xml:space="preserve"> </w:t>
      </w:r>
      <w:r w:rsidR="00750EA2">
        <w:rPr>
          <w:rFonts w:ascii="Times New Roman" w:hAnsi="Times New Roman" w:cs="Times New Roman"/>
        </w:rPr>
        <w:t xml:space="preserve">is not described in the discrete sections of this section because it </w:t>
      </w:r>
      <w:r w:rsidR="00941B8C" w:rsidRPr="00941B8C">
        <w:rPr>
          <w:rFonts w:ascii="Times New Roman" w:hAnsi="Times New Roman" w:cs="Times New Roman"/>
        </w:rPr>
        <w:t xml:space="preserve">has </w:t>
      </w:r>
      <w:r w:rsidR="00750EA2">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00941B8C"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00941B8C" w:rsidRPr="00941B8C">
        <w:rPr>
          <w:rFonts w:ascii="Times New Roman" w:hAnsi="Times New Roman" w:cs="Times New Roman"/>
        </w:rPr>
        <w:t>requirements in 2009 (House Bill 2952)</w:t>
      </w:r>
      <w:r w:rsidRPr="00E830E8">
        <w:rPr>
          <w:rFonts w:ascii="Times New Roman" w:hAnsi="Times New Roman" w:cs="Times New Roman"/>
        </w:rPr>
        <w:t>, a</w:t>
      </w:r>
      <w:r w:rsidRPr="00E830E8">
        <w:rPr>
          <w:rFonts w:asciiTheme="minorHAnsi" w:hAnsiTheme="minorHAnsi" w:cstheme="minorHAnsi"/>
        </w:rPr>
        <w:t xml:space="preserve">nd because the rules applied in Lane County upon </w:t>
      </w:r>
      <w:r w:rsidR="00941B8C">
        <w:rPr>
          <w:rFonts w:asciiTheme="minorHAnsi" w:hAnsiTheme="minorHAnsi" w:cstheme="minorHAnsi"/>
        </w:rPr>
        <w:t>the legislature’s</w:t>
      </w:r>
      <w:r w:rsidRPr="00E830E8">
        <w:rPr>
          <w:rFonts w:asciiTheme="minorHAnsi" w:hAnsiTheme="minorHAnsi" w:cstheme="minorHAnsi"/>
        </w:rPr>
        <w:t xml:space="preserve"> adoption. </w:t>
      </w:r>
    </w:p>
    <w:p w:rsidR="0021193A" w:rsidRPr="00941B8C" w:rsidRDefault="0021193A" w:rsidP="00941B8C">
      <w:pPr>
        <w:ind w:left="360"/>
        <w:rPr>
          <w:rFonts w:asciiTheme="minorHAnsi" w:hAnsiTheme="minorHAnsi" w:cstheme="minorHAnsi"/>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ranging from increased symptoms, hospital admissions and emergency room visits to premature death for people with 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lastRenderedPageBreak/>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large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Nineteen large businesses are required to hold federal Title V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lastRenderedPageBreak/>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DE0B0B" w:rsidRPr="00A062B5" w:rsidRDefault="00EF7C55" w:rsidP="0021193A">
            <w:pPr>
              <w:ind w:left="72" w:right="18"/>
              <w:outlineLvl w:val="0"/>
              <w:rPr>
                <w:rFonts w:ascii="Times New Roman" w:eastAsia="Times New Roman" w:hAnsi="Times New Roman" w:cs="Times New Roman"/>
                <w:iCs/>
              </w:rPr>
            </w:pPr>
            <w:r w:rsidRPr="00A062B5">
              <w:rPr>
                <w:rFonts w:ascii="Times New Roman" w:hAnsi="Times New Roman" w:cs="Times New Roman"/>
                <w:u w:val="single"/>
              </w:rPr>
              <w:t>New Source Review/Prevention of Significant Deterioration:</w:t>
            </w:r>
            <w:r w:rsidRPr="00A062B5">
              <w:rPr>
                <w:rFonts w:ascii="Times New Roman" w:hAnsi="Times New Roman" w:cs="Times New Roman"/>
              </w:rPr>
              <w:t xml:space="preserve"> </w:t>
            </w:r>
            <w:r w:rsidR="0024563D" w:rsidRPr="00A062B5">
              <w:rPr>
                <w:rFonts w:ascii="Times New Roman" w:hAnsi="Times New Roman" w:cs="Times New Roman"/>
              </w:rPr>
              <w:t xml:space="preserve">About </w:t>
            </w:r>
            <w:r w:rsidR="000F2AB2" w:rsidRPr="00A062B5">
              <w:rPr>
                <w:rFonts w:asciiTheme="minorHAnsi" w:hAnsiTheme="minorHAnsi" w:cstheme="minorHAnsi"/>
              </w:rPr>
              <w:t>100 small businesses</w:t>
            </w:r>
            <w:r w:rsidR="0024563D" w:rsidRPr="00A062B5">
              <w:rPr>
                <w:rFonts w:asciiTheme="minorHAnsi" w:hAnsiTheme="minorHAnsi" w:cstheme="minorHAnsi"/>
              </w:rPr>
              <w:t xml:space="preserve"> in Lane County hold Air Contaminant Discharge Permits and none hold Title V permits. </w:t>
            </w:r>
            <w:r w:rsidR="000F2AB2" w:rsidRPr="00A062B5">
              <w:rPr>
                <w:rFonts w:asciiTheme="minorHAnsi" w:hAnsiTheme="minorHAnsi" w:cstheme="minorHAnsi"/>
              </w:rPr>
              <w:t xml:space="preserve"> </w:t>
            </w:r>
            <w:r w:rsidR="0024563D" w:rsidRPr="00A062B5">
              <w:rPr>
                <w:rFonts w:asciiTheme="minorHAnsi" w:hAnsiTheme="minorHAnsi" w:cstheme="minorHAnsi"/>
              </w:rPr>
              <w:t>Some of these businesses are in the categories</w:t>
            </w:r>
            <w:r w:rsidR="00941B8C" w:rsidRPr="00A062B5">
              <w:rPr>
                <w:rFonts w:asciiTheme="minorHAnsi" w:hAnsiTheme="minorHAnsi" w:cstheme="minorHAnsi"/>
              </w:rPr>
              <w:t xml:space="preserve"> </w:t>
            </w:r>
            <w:r w:rsidR="0024563D" w:rsidRPr="00A062B5">
              <w:rPr>
                <w:rFonts w:asciiTheme="minorHAnsi" w:hAnsiTheme="minorHAnsi" w:cstheme="minorHAnsi"/>
              </w:rPr>
              <w:t xml:space="preserve">of businesses </w:t>
            </w:r>
            <w:r w:rsidR="008135BC" w:rsidRPr="00A062B5">
              <w:rPr>
                <w:rFonts w:asciiTheme="minorHAnsi" w:hAnsiTheme="minorHAnsi" w:cstheme="minorHAnsi"/>
              </w:rPr>
              <w:t xml:space="preserve">affected by </w:t>
            </w:r>
            <w:r w:rsidR="0024563D" w:rsidRPr="00A062B5">
              <w:rPr>
                <w:rFonts w:asciiTheme="minorHAnsi" w:hAnsiTheme="minorHAnsi" w:cstheme="minorHAnsi"/>
              </w:rPr>
              <w:t>the</w:t>
            </w:r>
            <w:r w:rsidR="008135BC" w:rsidRPr="00A062B5">
              <w:rPr>
                <w:rFonts w:asciiTheme="minorHAnsi" w:hAnsiTheme="minorHAnsi" w:cstheme="minorHAnsi"/>
              </w:rPr>
              <w:t xml:space="preserve"> rules</w:t>
            </w:r>
            <w:r w:rsidR="0024563D" w:rsidRPr="00A062B5">
              <w:rPr>
                <w:rFonts w:asciiTheme="minorHAnsi" w:hAnsiTheme="minorHAnsi" w:cstheme="minorHAnsi"/>
              </w:rPr>
              <w:t xml:space="preserve">, including </w:t>
            </w:r>
            <w:r w:rsidR="008135BC" w:rsidRPr="00A062B5">
              <w:rPr>
                <w:rFonts w:asciiTheme="minorHAnsi" w:hAnsiTheme="minorHAnsi" w:cstheme="minorHAnsi"/>
              </w:rPr>
              <w:t>asphalt manufacturing; chemical manufacturing; coffee roasting; commercial bakeries; commercial boilers; crematories; educational ins</w:t>
            </w:r>
            <w:r w:rsidR="00DE0B0B" w:rsidRPr="00A062B5">
              <w:rPr>
                <w:rFonts w:ascii="Times New Roman" w:eastAsia="Times New Roman" w:hAnsi="Times New Roman" w:cs="Times New Roman"/>
                <w:iCs/>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A062B5" w:rsidRDefault="00EF7C55" w:rsidP="0021193A">
            <w:pPr>
              <w:ind w:left="72" w:right="18"/>
              <w:outlineLvl w:val="0"/>
              <w:rPr>
                <w:rFonts w:ascii="Times New Roman" w:eastAsia="Times New Roman" w:hAnsi="Times New Roman" w:cs="Times New Roman"/>
                <w:iCs/>
              </w:rPr>
            </w:pPr>
          </w:p>
          <w:p w:rsidR="000F2AB2" w:rsidRPr="00A062B5" w:rsidRDefault="00EF7C55" w:rsidP="0021193A">
            <w:pPr>
              <w:ind w:left="72" w:right="18"/>
              <w:outlineLvl w:val="0"/>
              <w:rPr>
                <w:rFonts w:ascii="Times New Roman" w:eastAsia="Times New Roman" w:hAnsi="Times New Roman" w:cs="Times New Roman"/>
                <w:color w:val="000000" w:themeColor="text1"/>
              </w:rPr>
            </w:pPr>
            <w:r w:rsidRPr="00A062B5">
              <w:rPr>
                <w:rFonts w:asciiTheme="minorHAnsi" w:hAnsiTheme="minorHAnsi" w:cstheme="minorHAnsi"/>
                <w:u w:val="single"/>
              </w:rPr>
              <w:t>Permitting updates:</w:t>
            </w:r>
            <w:r w:rsidRPr="00A062B5">
              <w:rPr>
                <w:rFonts w:asciiTheme="minorHAnsi" w:hAnsiTheme="minorHAnsi" w:cstheme="minorHAnsi"/>
              </w:rPr>
              <w:t xml:space="preserve"> </w:t>
            </w:r>
            <w:r w:rsidR="0024563D" w:rsidRPr="00A062B5">
              <w:rPr>
                <w:rFonts w:asciiTheme="minorHAnsi" w:hAnsiTheme="minorHAnsi" w:cstheme="minorHAnsi"/>
              </w:rPr>
              <w:t xml:space="preserve">About </w:t>
            </w:r>
            <w:r w:rsidRPr="00A062B5">
              <w:rPr>
                <w:rFonts w:asciiTheme="minorHAnsi" w:hAnsiTheme="minorHAnsi" w:cstheme="minorHAnsi"/>
              </w:rPr>
              <w:t>5</w:t>
            </w:r>
            <w:r w:rsidR="0024563D" w:rsidRPr="00A062B5">
              <w:rPr>
                <w:rFonts w:asciiTheme="minorHAnsi" w:hAnsiTheme="minorHAnsi" w:cstheme="minorHAnsi"/>
              </w:rPr>
              <w:t>0</w:t>
            </w:r>
            <w:r w:rsidRPr="00A062B5">
              <w:rPr>
                <w:rFonts w:asciiTheme="minorHAnsi" w:hAnsiTheme="minorHAnsi" w:cstheme="minorHAnsi"/>
              </w:rPr>
              <w:t xml:space="preserve"> small businesses in Lane County are affected by </w:t>
            </w:r>
            <w:r w:rsidR="0024563D" w:rsidRPr="00A062B5">
              <w:rPr>
                <w:rFonts w:asciiTheme="minorHAnsi" w:hAnsiTheme="minorHAnsi" w:cstheme="minorHAnsi"/>
              </w:rPr>
              <w:t xml:space="preserve">the new area source </w:t>
            </w:r>
            <w:r w:rsidR="00C1038D" w:rsidRPr="00A062B5">
              <w:rPr>
                <w:rFonts w:asciiTheme="minorHAnsi" w:hAnsiTheme="minorHAnsi" w:cstheme="minorHAnsi"/>
              </w:rPr>
              <w:t>emission standards</w:t>
            </w:r>
            <w:r w:rsidR="0024563D" w:rsidRPr="00A062B5">
              <w:rPr>
                <w:rFonts w:asciiTheme="minorHAnsi" w:hAnsiTheme="minorHAnsi" w:cstheme="minorHAnsi"/>
              </w:rPr>
              <w:t xml:space="preserve"> </w:t>
            </w:r>
            <w:r w:rsidRPr="00A062B5">
              <w:rPr>
                <w:rFonts w:asciiTheme="minorHAnsi" w:hAnsiTheme="minorHAnsi" w:cstheme="minorHAnsi"/>
              </w:rPr>
              <w:t>or the requirement to have a permit</w:t>
            </w:r>
            <w:r w:rsidR="0024563D" w:rsidRPr="00A062B5">
              <w:rPr>
                <w:rFonts w:asciiTheme="minorHAnsi" w:hAnsiTheme="minorHAnsi" w:cstheme="minorHAnsi"/>
              </w:rPr>
              <w:t xml:space="preserve">, including </w:t>
            </w:r>
            <w:r w:rsidRPr="00A062B5">
              <w:rPr>
                <w:rFonts w:asciiTheme="minorHAnsi" w:hAnsiTheme="minorHAnsi" w:cstheme="minorHAnsi"/>
              </w:rPr>
              <w:t>paint stripping and miscellaneous surface coating</w:t>
            </w:r>
            <w:r w:rsidR="0024563D" w:rsidRPr="00A062B5">
              <w:rPr>
                <w:rFonts w:asciiTheme="minorHAnsi" w:hAnsiTheme="minorHAnsi" w:cstheme="minorHAnsi"/>
              </w:rPr>
              <w:t xml:space="preserve"> facilities,</w:t>
            </w:r>
            <w:r w:rsidRPr="00A062B5">
              <w:rPr>
                <w:rFonts w:asciiTheme="minorHAnsi" w:hAnsiTheme="minorHAnsi" w:cstheme="minorHAnsi"/>
              </w:rPr>
              <w:t xml:space="preserve"> metal fabrication</w:t>
            </w:r>
            <w:r w:rsidR="0024563D" w:rsidRPr="00A062B5">
              <w:rPr>
                <w:rFonts w:asciiTheme="minorHAnsi" w:hAnsiTheme="minorHAnsi" w:cstheme="minorHAnsi"/>
              </w:rPr>
              <w:t>,</w:t>
            </w:r>
            <w:r w:rsidRPr="00A062B5">
              <w:rPr>
                <w:rFonts w:asciiTheme="minorHAnsi" w:hAnsiTheme="minorHAnsi" w:cstheme="minorHAnsi"/>
              </w:rPr>
              <w:t xml:space="preserve"> plating and polishing</w:t>
            </w:r>
            <w:r w:rsidR="0024563D" w:rsidRPr="00A062B5">
              <w:rPr>
                <w:rFonts w:asciiTheme="minorHAnsi" w:hAnsiTheme="minorHAnsi" w:cstheme="minorHAnsi"/>
              </w:rPr>
              <w:t xml:space="preserve"> and dry cleaners</w:t>
            </w:r>
            <w:r w:rsidRPr="00A062B5">
              <w:rPr>
                <w:rFonts w:asciiTheme="minorHAnsi" w:hAnsiTheme="minorHAnsi" w:cstheme="minorHAnsi"/>
              </w:rPr>
              <w:t>.</w:t>
            </w:r>
          </w:p>
          <w:p w:rsidR="0024563D" w:rsidRPr="00A062B5" w:rsidRDefault="0024563D"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A062B5" w:rsidRDefault="00EF7C55" w:rsidP="0021193A">
            <w:pPr>
              <w:ind w:left="72" w:right="18"/>
              <w:outlineLvl w:val="0"/>
              <w:rPr>
                <w:rFonts w:ascii="Times New Roman" w:hAnsi="Times New Roman" w:cs="Times New Roman"/>
                <w:iCs/>
              </w:rPr>
            </w:pPr>
            <w:r w:rsidRPr="00A062B5">
              <w:rPr>
                <w:rFonts w:ascii="Times New Roman" w:hAnsi="Times New Roman" w:cs="Times New Roman"/>
                <w:u w:val="single"/>
              </w:rPr>
              <w:t>New Source Review/Prevention of Significant Deterioration:</w:t>
            </w:r>
            <w:r w:rsidRPr="00A062B5">
              <w:rPr>
                <w:rFonts w:ascii="Times New Roman" w:hAnsi="Times New Roman" w:cs="Times New Roman"/>
              </w:rPr>
              <w:t xml:space="preserve"> </w:t>
            </w:r>
            <w:r w:rsidR="00C1038D" w:rsidRPr="00A062B5">
              <w:rPr>
                <w:rFonts w:ascii="Times New Roman" w:hAnsi="Times New Roman" w:cs="Times New Roman"/>
                <w:iCs/>
              </w:rPr>
              <w:t xml:space="preserve">The fiscal and economic impact of LRAPA’s rulemaking is primarily due to federal requirements, although a portion of the impact is caused by incorporating the federal requirements into LRAPA’s unique program for </w:t>
            </w:r>
            <w:r w:rsidR="008135BC" w:rsidRPr="00A062B5">
              <w:rPr>
                <w:rFonts w:ascii="Times New Roman" w:hAnsi="Times New Roman" w:cs="Times New Roman"/>
                <w:iCs/>
              </w:rPr>
              <w:t>New Source Review and Prevention of Significant Deterioration</w:t>
            </w:r>
            <w:r w:rsidR="00C1038D" w:rsidRPr="00A062B5">
              <w:rPr>
                <w:rFonts w:ascii="Times New Roman" w:hAnsi="Times New Roman" w:cs="Times New Roman"/>
                <w:iCs/>
              </w:rPr>
              <w:t xml:space="preserve">. </w:t>
            </w:r>
            <w:r w:rsidR="0021193A" w:rsidRPr="00A062B5">
              <w:rPr>
                <w:rFonts w:ascii="Times New Roman" w:hAnsi="Times New Roman" w:cs="Times New Roman"/>
                <w:iCs/>
              </w:rPr>
              <w:t>L</w:t>
            </w:r>
            <w:r w:rsidR="0024563D" w:rsidRPr="00A062B5">
              <w:rPr>
                <w:rFonts w:ascii="Times New Roman" w:hAnsi="Times New Roman" w:cs="Times New Roman"/>
              </w:rPr>
              <w:t>RAPA’s rule adoption created a</w:t>
            </w:r>
            <w:r w:rsidR="000F2AB2" w:rsidRPr="00A062B5">
              <w:rPr>
                <w:rFonts w:ascii="Times New Roman" w:hAnsi="Times New Roman" w:cs="Times New Roman"/>
                <w:iCs/>
              </w:rPr>
              <w:t xml:space="preserve">dditional costs for reporting, recordkeeping </w:t>
            </w:r>
            <w:r w:rsidR="0024563D" w:rsidRPr="00A062B5">
              <w:rPr>
                <w:rFonts w:ascii="Times New Roman" w:hAnsi="Times New Roman" w:cs="Times New Roman"/>
                <w:iCs/>
              </w:rPr>
              <w:t>and</w:t>
            </w:r>
            <w:r w:rsidR="000F2AB2" w:rsidRPr="00A062B5">
              <w:rPr>
                <w:rFonts w:ascii="Times New Roman" w:hAnsi="Times New Roman" w:cs="Times New Roman"/>
                <w:iCs/>
              </w:rPr>
              <w:t xml:space="preserve"> administrative activities.</w:t>
            </w:r>
            <w:r w:rsidR="00941B8C" w:rsidRPr="00A062B5">
              <w:rPr>
                <w:rFonts w:ascii="Times New Roman" w:hAnsi="Times New Roman" w:cs="Times New Roman"/>
                <w:iCs/>
              </w:rPr>
              <w:t xml:space="preserve"> </w:t>
            </w:r>
            <w:r w:rsidR="00C1038D" w:rsidRPr="00A062B5">
              <w:rPr>
                <w:rFonts w:ascii="Times New Roman" w:hAnsi="Times New Roman" w:cs="Times New Roman"/>
                <w:iCs/>
              </w:rPr>
              <w:t>Affected b</w:t>
            </w:r>
            <w:r w:rsidR="000F2AB2" w:rsidRPr="00A062B5">
              <w:rPr>
                <w:rFonts w:ascii="Times New Roman" w:hAnsi="Times New Roman" w:cs="Times New Roman"/>
                <w:iCs/>
              </w:rPr>
              <w:t xml:space="preserve">usinesses </w:t>
            </w:r>
            <w:r w:rsidR="00B7049D" w:rsidRPr="00A062B5">
              <w:rPr>
                <w:rFonts w:ascii="Times New Roman" w:hAnsi="Times New Roman" w:cs="Times New Roman"/>
                <w:iCs/>
              </w:rPr>
              <w:t>are</w:t>
            </w:r>
            <w:r w:rsidR="000F2AB2" w:rsidRPr="00A062B5">
              <w:rPr>
                <w:rFonts w:ascii="Times New Roman" w:hAnsi="Times New Roman" w:cs="Times New Roman"/>
                <w:iCs/>
              </w:rPr>
              <w:t xml:space="preserve"> required to make an initial estimate of PM</w:t>
            </w:r>
            <w:r w:rsidR="000F2AB2" w:rsidRPr="00A062B5">
              <w:rPr>
                <w:rFonts w:ascii="Times New Roman" w:hAnsi="Times New Roman" w:cs="Times New Roman"/>
                <w:iCs/>
                <w:vertAlign w:val="subscript"/>
              </w:rPr>
              <w:t>2.5</w:t>
            </w:r>
            <w:r w:rsidR="000F2AB2" w:rsidRPr="00A062B5">
              <w:rPr>
                <w:rFonts w:ascii="Times New Roman" w:hAnsi="Times New Roman" w:cs="Times New Roman"/>
                <w:iCs/>
              </w:rPr>
              <w:t xml:space="preserve"> and </w:t>
            </w:r>
            <w:r w:rsidR="00B7049D" w:rsidRPr="00A062B5">
              <w:rPr>
                <w:rFonts w:ascii="Times New Roman" w:hAnsi="Times New Roman" w:cs="Times New Roman"/>
                <w:iCs/>
              </w:rPr>
              <w:t xml:space="preserve">greenhouse </w:t>
            </w:r>
            <w:r w:rsidR="000F2AB2" w:rsidRPr="00A062B5">
              <w:rPr>
                <w:rFonts w:ascii="Times New Roman" w:hAnsi="Times New Roman" w:cs="Times New Roman"/>
                <w:iCs/>
              </w:rPr>
              <w:t>emissions</w:t>
            </w:r>
            <w:r w:rsidR="00E830E8" w:rsidRPr="00A062B5">
              <w:rPr>
                <w:rFonts w:ascii="Times New Roman" w:hAnsi="Times New Roman" w:cs="Times New Roman"/>
                <w:iCs/>
              </w:rPr>
              <w:t xml:space="preserve"> </w:t>
            </w:r>
            <w:r w:rsidR="008135BC" w:rsidRPr="00A062B5">
              <w:rPr>
                <w:rFonts w:ascii="Times New Roman" w:hAnsi="Times New Roman" w:cs="Times New Roman"/>
                <w:iCs/>
              </w:rPr>
              <w:t>at time of permit renewal or modification so LRAPA can incorporate emission levels into permits.</w:t>
            </w:r>
            <w:r w:rsidR="00941B8C" w:rsidRPr="00A062B5">
              <w:rPr>
                <w:rFonts w:ascii="Times New Roman" w:hAnsi="Times New Roman" w:cs="Times New Roman"/>
                <w:iCs/>
              </w:rPr>
              <w:t xml:space="preserve"> </w:t>
            </w:r>
            <w:r w:rsidR="000F2AB2" w:rsidRPr="00A062B5">
              <w:rPr>
                <w:rFonts w:ascii="Times New Roman" w:hAnsi="Times New Roman" w:cs="Times New Roman"/>
                <w:iCs/>
              </w:rPr>
              <w:t>Businesses have the option of assuming that PM</w:t>
            </w:r>
            <w:r w:rsidR="000F2AB2" w:rsidRPr="00A062B5">
              <w:rPr>
                <w:rFonts w:ascii="Times New Roman" w:hAnsi="Times New Roman" w:cs="Times New Roman"/>
                <w:iCs/>
                <w:vertAlign w:val="subscript"/>
              </w:rPr>
              <w:t>2.5</w:t>
            </w:r>
            <w:r w:rsidR="000F2AB2" w:rsidRPr="00A062B5">
              <w:rPr>
                <w:rFonts w:ascii="Times New Roman" w:hAnsi="Times New Roman" w:cs="Times New Roman"/>
                <w:iCs/>
              </w:rPr>
              <w:t xml:space="preserve"> emissions are the same as PM</w:t>
            </w:r>
            <w:r w:rsidR="000F2AB2" w:rsidRPr="00A062B5">
              <w:rPr>
                <w:rFonts w:ascii="Times New Roman" w:hAnsi="Times New Roman" w:cs="Times New Roman"/>
                <w:iCs/>
                <w:vertAlign w:val="subscript"/>
              </w:rPr>
              <w:t>10</w:t>
            </w:r>
            <w:r w:rsidR="000F2AB2" w:rsidRPr="00A062B5">
              <w:rPr>
                <w:rFonts w:ascii="Times New Roman" w:hAnsi="Times New Roman" w:cs="Times New Roman"/>
                <w:iCs/>
              </w:rPr>
              <w:t xml:space="preserve"> emissions (already included in their permits), eliminating any additional costs for reporting, recordkeeping or other administrative activities.</w:t>
            </w:r>
            <w:r w:rsidR="00C1038D" w:rsidRPr="00A062B5">
              <w:rPr>
                <w:rFonts w:ascii="Times New Roman" w:hAnsi="Times New Roman" w:cs="Times New Roman"/>
                <w:iCs/>
              </w:rPr>
              <w:t xml:space="preserve"> </w:t>
            </w:r>
            <w:r w:rsidR="0021193A" w:rsidRPr="00A062B5">
              <w:rPr>
                <w:rFonts w:ascii="Times New Roman" w:hAnsi="Times New Roman" w:cs="Times New Roman"/>
                <w:iCs/>
              </w:rPr>
              <w:t>Affected businesses can estimate their g</w:t>
            </w:r>
            <w:r w:rsidR="008135BC" w:rsidRPr="00A062B5">
              <w:rPr>
                <w:rFonts w:ascii="Times New Roman" w:hAnsi="Times New Roman" w:cs="Times New Roman"/>
                <w:iCs/>
              </w:rPr>
              <w:t>reenhouse gas emissions using a process similar to their greenhouse gas reporting requirements</w:t>
            </w:r>
            <w:r w:rsidR="00C1038D" w:rsidRPr="00A062B5">
              <w:rPr>
                <w:rFonts w:ascii="Times New Roman" w:hAnsi="Times New Roman" w:cs="Times New Roman"/>
                <w:iCs/>
              </w:rPr>
              <w:t>, which were established separately</w:t>
            </w:r>
            <w:r w:rsidR="008135BC" w:rsidRPr="00A062B5">
              <w:rPr>
                <w:rFonts w:ascii="Times New Roman" w:hAnsi="Times New Roman" w:cs="Times New Roman"/>
                <w:iCs/>
              </w:rPr>
              <w:t xml:space="preserve">. </w:t>
            </w:r>
          </w:p>
          <w:p w:rsidR="000F2AB2" w:rsidRPr="00A062B5" w:rsidRDefault="000F2AB2" w:rsidP="0021193A">
            <w:pPr>
              <w:ind w:left="72" w:right="18"/>
              <w:outlineLvl w:val="0"/>
              <w:rPr>
                <w:rFonts w:ascii="Times New Roman" w:hAnsi="Times New Roman" w:cs="Times New Roman"/>
                <w:iCs/>
              </w:rPr>
            </w:pPr>
          </w:p>
          <w:p w:rsidR="00B34034" w:rsidRPr="00A062B5" w:rsidRDefault="00EF7C55">
            <w:pPr>
              <w:ind w:left="72" w:right="18"/>
              <w:outlineLvl w:val="0"/>
              <w:rPr>
                <w:rFonts w:ascii="Times New Roman" w:hAnsi="Times New Roman" w:cs="Times New Roman"/>
                <w:iCs/>
              </w:rPr>
            </w:pPr>
            <w:r w:rsidRPr="00A062B5">
              <w:rPr>
                <w:rFonts w:ascii="Times New Roman" w:hAnsi="Times New Roman" w:cs="Times New Roman"/>
                <w:iCs/>
                <w:u w:val="single"/>
              </w:rPr>
              <w:t>Permitting updates:</w:t>
            </w:r>
            <w:r w:rsidR="00E830E8" w:rsidRPr="00A062B5">
              <w:rPr>
                <w:rFonts w:ascii="Times New Roman" w:hAnsi="Times New Roman" w:cs="Times New Roman"/>
                <w:iCs/>
              </w:rPr>
              <w:t xml:space="preserve"> </w:t>
            </w:r>
            <w:r w:rsidR="008135BC" w:rsidRPr="00A062B5">
              <w:rPr>
                <w:rFonts w:ascii="Times New Roman" w:hAnsi="Times New Roman" w:cs="Times New Roman"/>
                <w:iCs/>
              </w:rPr>
              <w:t xml:space="preserve">LRAPA’s adoption of </w:t>
            </w:r>
            <w:r w:rsidR="00C1038D" w:rsidRPr="00A062B5">
              <w:rPr>
                <w:rFonts w:ascii="Times New Roman" w:hAnsi="Times New Roman" w:cs="Times New Roman"/>
                <w:iCs/>
              </w:rPr>
              <w:t>national emission standards</w:t>
            </w:r>
            <w:r w:rsidR="008135BC" w:rsidRPr="00A062B5">
              <w:rPr>
                <w:rFonts w:ascii="Times New Roman" w:hAnsi="Times New Roman" w:cs="Times New Roman"/>
                <w:iCs/>
              </w:rPr>
              <w:t xml:space="preserve"> by reference has no negative fiscal and economic impacts because any negative fiscal and economic impacts occurred when EPA adopted the </w:t>
            </w:r>
            <w:r w:rsidR="008135BC" w:rsidRPr="00A062B5">
              <w:rPr>
                <w:rFonts w:ascii="Times New Roman" w:hAnsi="Times New Roman" w:cs="Times New Roman"/>
                <w:iCs/>
              </w:rPr>
              <w:lastRenderedPageBreak/>
              <w:t>rules, and because the rules applied in Lane County upon EPA’s adoption. LRAPA’s rules are substantively identical to their federal counterparts.</w:t>
            </w:r>
            <w:r w:rsidR="00C1038D" w:rsidRPr="00A062B5">
              <w:rPr>
                <w:rFonts w:ascii="Times New Roman" w:hAnsi="Times New Roman" w:cs="Times New Roman"/>
                <w:iCs/>
              </w:rPr>
              <w:t xml:space="preserve"> </w:t>
            </w:r>
          </w:p>
          <w:p w:rsidR="00C1038D" w:rsidRPr="00A062B5" w:rsidRDefault="00C1038D" w:rsidP="0021193A">
            <w:pPr>
              <w:ind w:left="72" w:right="18"/>
              <w:outlineLvl w:val="0"/>
              <w:rPr>
                <w:rFonts w:ascii="Times New Roman" w:hAnsi="Times New Roman" w:cs="Times New Roman"/>
                <w:iCs/>
              </w:rPr>
            </w:pPr>
            <w:r w:rsidRPr="00A062B5">
              <w:rPr>
                <w:rFonts w:ascii="Times New Roman" w:hAnsi="Times New Roman" w:cs="Times New Roman"/>
                <w:iCs/>
              </w:rPr>
              <w:t xml:space="preserve"> </w:t>
            </w:r>
          </w:p>
          <w:p w:rsidR="00B34034" w:rsidRPr="00A062B5" w:rsidRDefault="00EF7C55">
            <w:pPr>
              <w:ind w:left="72" w:right="18"/>
              <w:outlineLvl w:val="0"/>
              <w:rPr>
                <w:rFonts w:asciiTheme="minorHAnsi" w:eastAsia="Times New Roman" w:hAnsiTheme="minorHAnsi" w:cstheme="minorHAnsi"/>
                <w:color w:val="000000" w:themeColor="text1"/>
              </w:rPr>
            </w:pPr>
            <w:r w:rsidRPr="00A062B5">
              <w:rPr>
                <w:rFonts w:ascii="Times New Roman" w:hAnsi="Times New Roman" w:cs="Times New Roman"/>
                <w:iCs/>
              </w:rPr>
              <w:t xml:space="preserve">The requirement that businesses affected by the new </w:t>
            </w:r>
            <w:r w:rsidR="00C1038D" w:rsidRPr="00A062B5">
              <w:rPr>
                <w:rFonts w:ascii="Times New Roman" w:hAnsi="Times New Roman" w:cs="Times New Roman"/>
                <w:iCs/>
              </w:rPr>
              <w:t>area source emission standards</w:t>
            </w:r>
            <w:r w:rsidRPr="00A062B5">
              <w:rPr>
                <w:rFonts w:ascii="Times New Roman" w:hAnsi="Times New Roman" w:cs="Times New Roman"/>
                <w:iCs/>
              </w:rPr>
              <w:t xml:space="preserve"> obtain a permit may increase the administrative activities or costs of professional services on small businesses. </w:t>
            </w:r>
            <w:r w:rsidR="00C1038D" w:rsidRPr="00A062B5">
              <w:rPr>
                <w:rFonts w:asciiTheme="minorHAnsi" w:hAnsiTheme="minorHAnsi" w:cstheme="minorHAnsi"/>
              </w:rPr>
              <w:t>LRA</w:t>
            </w:r>
            <w:r w:rsidR="00C1038D" w:rsidRPr="00A062B5">
              <w:rPr>
                <w:rFonts w:asciiTheme="minorHAnsi" w:eastAsia="Times New Roman" w:hAnsiTheme="minorHAnsi" w:cstheme="minorHAnsi"/>
                <w:bCs/>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A062B5">
              <w:rPr>
                <w:rFonts w:asciiTheme="minorHAnsi" w:eastAsia="Times New Roman" w:hAnsiTheme="minorHAnsi" w:cstheme="minorHAnsi"/>
              </w:rPr>
              <w:t xml:space="preserve">Standard permitting fees would have a negative fiscal and economic impact on affected businesses. </w:t>
            </w:r>
            <w:r w:rsidR="00C1038D" w:rsidRPr="00A062B5">
              <w:rPr>
                <w:rFonts w:asciiTheme="minorHAnsi" w:eastAsia="Times New Roman" w:hAnsiTheme="minorHAnsi" w:cstheme="minorHAnsi"/>
                <w:bCs/>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A062B5">
              <w:rPr>
                <w:rFonts w:asciiTheme="minorHAnsi" w:eastAsia="Times New Roman" w:hAnsiTheme="minorHAnsi" w:cstheme="minorHAnsi"/>
                <w:bCs/>
              </w:rPr>
              <w:t xml:space="preserve">General </w:t>
            </w:r>
            <w:r w:rsidR="00C1038D" w:rsidRPr="00A062B5">
              <w:rPr>
                <w:rFonts w:asciiTheme="minorHAnsi" w:eastAsia="Times New Roman" w:hAnsiTheme="minorHAnsi" w:cstheme="minorHAnsi"/>
                <w:bCs/>
              </w:rPr>
              <w:t>permits</w:t>
            </w:r>
            <w:r w:rsidR="008135BC" w:rsidRPr="00A062B5">
              <w:rPr>
                <w:rFonts w:asciiTheme="minorHAnsi" w:eastAsia="Times New Roman" w:hAnsiTheme="minorHAnsi" w:cstheme="minorHAnsi"/>
                <w:bCs/>
              </w:rPr>
              <w:t xml:space="preserve"> in Lane County cost between $134</w:t>
            </w:r>
            <w:r w:rsidR="00C1038D" w:rsidRPr="00A062B5">
              <w:rPr>
                <w:rFonts w:asciiTheme="minorHAnsi" w:eastAsia="Times New Roman" w:hAnsiTheme="minorHAnsi" w:cstheme="minorHAnsi"/>
                <w:bCs/>
              </w:rPr>
              <w:t xml:space="preserve"> per </w:t>
            </w:r>
            <w:r w:rsidR="008135BC" w:rsidRPr="00A062B5">
              <w:rPr>
                <w:rFonts w:asciiTheme="minorHAnsi" w:eastAsia="Times New Roman" w:hAnsiTheme="minorHAnsi" w:cstheme="minorHAnsi"/>
                <w:bCs/>
              </w:rPr>
              <w:t>year to $2,092</w:t>
            </w:r>
            <w:r w:rsidR="00C1038D" w:rsidRPr="00A062B5">
              <w:rPr>
                <w:rFonts w:asciiTheme="minorHAnsi" w:eastAsia="Times New Roman" w:hAnsiTheme="minorHAnsi" w:cstheme="minorHAnsi"/>
                <w:bCs/>
              </w:rPr>
              <w:t xml:space="preserve"> per </w:t>
            </w:r>
            <w:r w:rsidR="008135BC" w:rsidRPr="00A062B5">
              <w:rPr>
                <w:rFonts w:asciiTheme="minorHAnsi" w:eastAsia="Times New Roman" w:hAnsiTheme="minorHAnsi" w:cstheme="minorHAnsi"/>
                <w:bCs/>
              </w:rPr>
              <w:t xml:space="preserve">year, Simple </w:t>
            </w:r>
            <w:r w:rsidR="00C1038D" w:rsidRPr="00A062B5">
              <w:rPr>
                <w:rFonts w:asciiTheme="minorHAnsi" w:eastAsia="Times New Roman" w:hAnsiTheme="minorHAnsi" w:cstheme="minorHAnsi"/>
                <w:bCs/>
              </w:rPr>
              <w:t>permits</w:t>
            </w:r>
            <w:r w:rsidR="008135BC" w:rsidRPr="00A062B5">
              <w:rPr>
                <w:rFonts w:asciiTheme="minorHAnsi" w:eastAsia="Times New Roman" w:hAnsiTheme="minorHAnsi" w:cstheme="minorHAnsi"/>
                <w:bCs/>
              </w:rPr>
              <w:t xml:space="preserve"> cost between $2,145</w:t>
            </w:r>
            <w:r w:rsidR="00C1038D" w:rsidRPr="00A062B5">
              <w:rPr>
                <w:rFonts w:asciiTheme="minorHAnsi" w:eastAsia="Times New Roman" w:hAnsiTheme="minorHAnsi" w:cstheme="minorHAnsi"/>
                <w:bCs/>
              </w:rPr>
              <w:t xml:space="preserve"> per </w:t>
            </w:r>
            <w:r w:rsidR="008135BC" w:rsidRPr="00A062B5">
              <w:rPr>
                <w:rFonts w:asciiTheme="minorHAnsi" w:eastAsia="Times New Roman" w:hAnsiTheme="minorHAnsi" w:cstheme="minorHAnsi"/>
                <w:bCs/>
              </w:rPr>
              <w:t>year and $4,290</w:t>
            </w:r>
            <w:r w:rsidR="00C1038D" w:rsidRPr="00A062B5">
              <w:rPr>
                <w:rFonts w:asciiTheme="minorHAnsi" w:eastAsia="Times New Roman" w:hAnsiTheme="minorHAnsi" w:cstheme="minorHAnsi"/>
                <w:bCs/>
              </w:rPr>
              <w:t xml:space="preserve"> per </w:t>
            </w:r>
            <w:r w:rsidR="008135BC" w:rsidRPr="00A062B5">
              <w:rPr>
                <w:rFonts w:asciiTheme="minorHAnsi" w:eastAsia="Times New Roman" w:hAnsiTheme="minorHAnsi" w:cstheme="minorHAnsi"/>
                <w:bCs/>
              </w:rPr>
              <w:t xml:space="preserve">year, and Standard </w:t>
            </w:r>
            <w:r w:rsidR="00C1038D" w:rsidRPr="00A062B5">
              <w:rPr>
                <w:rFonts w:asciiTheme="minorHAnsi" w:eastAsia="Times New Roman" w:hAnsiTheme="minorHAnsi" w:cstheme="minorHAnsi"/>
                <w:bCs/>
              </w:rPr>
              <w:t>permits</w:t>
            </w:r>
            <w:r w:rsidR="008135BC" w:rsidRPr="00A062B5">
              <w:rPr>
                <w:rFonts w:asciiTheme="minorHAnsi" w:eastAsia="Times New Roman" w:hAnsiTheme="minorHAnsi" w:cstheme="minorHAnsi"/>
                <w:bCs/>
              </w:rPr>
              <w:t xml:space="preserve"> cost $8,580</w:t>
            </w:r>
            <w:r w:rsidR="00C1038D" w:rsidRPr="00A062B5">
              <w:rPr>
                <w:rFonts w:asciiTheme="minorHAnsi" w:eastAsia="Times New Roman" w:hAnsiTheme="minorHAnsi" w:cstheme="minorHAnsi"/>
                <w:bCs/>
              </w:rPr>
              <w:t xml:space="preserve"> per </w:t>
            </w:r>
            <w:r w:rsidR="008135BC" w:rsidRPr="00A062B5">
              <w:rPr>
                <w:rFonts w:asciiTheme="minorHAnsi" w:eastAsia="Times New Roman" w:hAnsiTheme="minorHAnsi" w:cstheme="minorHAnsi"/>
                <w:bCs/>
              </w:rPr>
              <w:t xml:space="preserve">year. </w:t>
            </w:r>
          </w:p>
          <w:p w:rsidR="00C1038D" w:rsidRPr="00A062B5" w:rsidRDefault="00C1038D" w:rsidP="0021193A">
            <w:pPr>
              <w:ind w:left="72" w:right="18"/>
              <w:outlineLvl w:val="0"/>
              <w:rPr>
                <w:rFonts w:ascii="Times New Roman" w:hAnsi="Times New Roman" w:cs="Times New Roman"/>
                <w:iCs/>
              </w:rPr>
            </w:pPr>
          </w:p>
          <w:p w:rsidR="00B34034" w:rsidRPr="00A062B5" w:rsidRDefault="00C1038D">
            <w:pPr>
              <w:ind w:left="72" w:right="18"/>
              <w:rPr>
                <w:rFonts w:asciiTheme="minorHAnsi" w:eastAsia="Times New Roman" w:hAnsiTheme="minorHAnsi" w:cstheme="minorHAnsi"/>
                <w:bCs/>
              </w:rPr>
            </w:pPr>
            <w:r w:rsidRPr="00A062B5">
              <w:rPr>
                <w:rFonts w:asciiTheme="minorHAnsi" w:eastAsia="Times New Roman" w:hAnsiTheme="minorHAnsi" w:cstheme="minorHAnsi"/>
                <w:bCs/>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A062B5">
              <w:rPr>
                <w:rFonts w:asciiTheme="minorHAnsi" w:eastAsia="Times New Roman" w:hAnsiTheme="minorHAnsi" w:cstheme="minorHAnsi"/>
              </w:rPr>
              <w:t xml:space="preserve">has a </w:t>
            </w:r>
            <w:r w:rsidR="008135BC" w:rsidRPr="00A062B5">
              <w:rPr>
                <w:rFonts w:asciiTheme="minorHAnsi" w:eastAsia="Times New Roman" w:hAnsiTheme="minorHAnsi" w:cstheme="minorHAnsi"/>
              </w:rPr>
              <w:t>positive</w:t>
            </w:r>
            <w:r w:rsidRPr="00A062B5">
              <w:rPr>
                <w:rFonts w:asciiTheme="minorHAnsi" w:eastAsia="Times New Roman" w:hAnsiTheme="minorHAnsi" w:cstheme="minorHAnsi"/>
              </w:rPr>
              <w:t xml:space="preserve"> fiscal and economic</w:t>
            </w:r>
            <w:r w:rsidR="008135BC" w:rsidRPr="00A062B5">
              <w:rPr>
                <w:rFonts w:asciiTheme="minorHAnsi" w:eastAsia="Times New Roman" w:hAnsiTheme="minorHAnsi" w:cstheme="minorHAnsi"/>
              </w:rPr>
              <w:t xml:space="preserve"> impact </w:t>
            </w:r>
            <w:r w:rsidRPr="00A062B5">
              <w:rPr>
                <w:rFonts w:asciiTheme="minorHAnsi" w:eastAsia="Times New Roman" w:hAnsiTheme="minorHAnsi" w:cstheme="minorHAnsi"/>
              </w:rPr>
              <w:t xml:space="preserve">on </w:t>
            </w:r>
            <w:r w:rsidR="008135BC" w:rsidRPr="00A062B5">
              <w:rPr>
                <w:rFonts w:asciiTheme="minorHAnsi" w:eastAsia="Times New Roman" w:hAnsiTheme="minorHAnsi" w:cstheme="minorHAnsi"/>
              </w:rPr>
              <w:t>small businesses because it allow</w:t>
            </w:r>
            <w:r w:rsidRPr="00A062B5">
              <w:rPr>
                <w:rFonts w:asciiTheme="minorHAnsi" w:eastAsia="Times New Roman" w:hAnsiTheme="minorHAnsi" w:cstheme="minorHAnsi"/>
              </w:rPr>
              <w:t>s</w:t>
            </w:r>
            <w:r w:rsidR="008135BC" w:rsidRPr="00A062B5">
              <w:rPr>
                <w:rFonts w:asciiTheme="minorHAnsi" w:eastAsia="Times New Roman" w:hAnsiTheme="minorHAnsi" w:cstheme="minorHAnsi"/>
              </w:rPr>
              <w:t xml:space="preserve"> some businesses to avoid </w:t>
            </w:r>
            <w:r w:rsidR="008135BC" w:rsidRPr="00A062B5">
              <w:rPr>
                <w:rFonts w:asciiTheme="minorHAnsi" w:eastAsia="Times New Roman" w:hAnsiTheme="minorHAnsi" w:cstheme="minorHAnsi"/>
                <w:bCs/>
              </w:rPr>
              <w:t xml:space="preserve">the requirement to obtain multiple general permits or a more costly Simple </w:t>
            </w:r>
            <w:r w:rsidRPr="00A062B5">
              <w:rPr>
                <w:rFonts w:asciiTheme="minorHAnsi" w:eastAsia="Times New Roman" w:hAnsiTheme="minorHAnsi" w:cstheme="minorHAnsi"/>
                <w:bCs/>
              </w:rPr>
              <w:t>permit that covers all of the relevant emission standards</w:t>
            </w:r>
            <w:r w:rsidR="008135BC" w:rsidRPr="00A062B5">
              <w:rPr>
                <w:rFonts w:asciiTheme="minorHAnsi" w:eastAsia="Times New Roman" w:hAnsiTheme="minorHAnsi" w:cstheme="minorHAnsi"/>
                <w:bCs/>
              </w:rPr>
              <w:t>.</w:t>
            </w:r>
            <w:r w:rsidRPr="00A062B5">
              <w:rPr>
                <w:rFonts w:asciiTheme="minorHAnsi" w:eastAsia="Times New Roman" w:hAnsiTheme="minorHAnsi" w:cstheme="minorHAnsi"/>
                <w:bCs/>
              </w:rPr>
              <w:t xml:space="preserve"> </w:t>
            </w:r>
          </w:p>
          <w:p w:rsidR="00C1038D" w:rsidRPr="00A062B5" w:rsidRDefault="00C1038D" w:rsidP="0021193A">
            <w:pPr>
              <w:ind w:left="72" w:right="18"/>
              <w:outlineLvl w:val="0"/>
              <w:rPr>
                <w:rFonts w:ascii="Times New Roman" w:hAnsi="Times New Roman" w:cs="Times New Roman"/>
                <w:iCs/>
              </w:rPr>
            </w:pPr>
          </w:p>
          <w:p w:rsidR="00B34034" w:rsidRPr="00A062B5" w:rsidRDefault="008135BC">
            <w:pPr>
              <w:pStyle w:val="ListParagraph"/>
              <w:numPr>
                <w:ilvl w:val="0"/>
                <w:numId w:val="37"/>
              </w:numPr>
              <w:ind w:left="72" w:right="18"/>
              <w:outlineLvl w:val="0"/>
              <w:rPr>
                <w:rFonts w:asciiTheme="minorHAnsi" w:eastAsia="Times New Roman" w:hAnsiTheme="minorHAnsi" w:cstheme="minorHAnsi"/>
                <w:color w:val="000000" w:themeColor="text1"/>
              </w:rPr>
            </w:pPr>
            <w:r w:rsidRPr="00A062B5">
              <w:rPr>
                <w:rFonts w:asciiTheme="minorHAnsi" w:eastAsia="Times New Roman" w:hAnsiTheme="minorHAnsi" w:cstheme="minorHAnsi"/>
                <w:bCs/>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A062B5">
              <w:rPr>
                <w:rFonts w:asciiTheme="minorHAnsi" w:eastAsia="Times New Roman" w:hAnsiTheme="minorHAnsi" w:cstheme="minorHAnsi"/>
                <w:bCs/>
              </w:rPr>
              <w:t>emission standards</w:t>
            </w:r>
            <w:r w:rsidRPr="00A062B5">
              <w:rPr>
                <w:rFonts w:asciiTheme="minorHAnsi" w:eastAsia="Times New Roman" w:hAnsiTheme="minorHAnsi" w:cstheme="minorHAnsi"/>
                <w:bCs/>
              </w:rPr>
              <w:t xml:space="preserve"> and encourage</w:t>
            </w:r>
            <w:r w:rsidR="00C1038D" w:rsidRPr="00A062B5">
              <w:rPr>
                <w:rFonts w:asciiTheme="minorHAnsi" w:eastAsia="Times New Roman" w:hAnsiTheme="minorHAnsi" w:cstheme="minorHAnsi"/>
                <w:bCs/>
              </w:rPr>
              <w:t>s</w:t>
            </w:r>
            <w:r w:rsidRPr="00A062B5">
              <w:rPr>
                <w:rFonts w:asciiTheme="minorHAnsi" w:eastAsia="Times New Roman" w:hAnsiTheme="minorHAnsi" w:cstheme="minorHAnsi"/>
                <w:bCs/>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A062B5">
              <w:rPr>
                <w:rFonts w:asciiTheme="minorHAnsi" w:eastAsia="Times New Roman" w:hAnsiTheme="minorHAnsi" w:cstheme="minorHAnsi"/>
                <w:bCs/>
              </w:rPr>
              <w:t>is</w:t>
            </w:r>
            <w:r w:rsidRPr="00A062B5">
              <w:rPr>
                <w:rFonts w:asciiTheme="minorHAnsi" w:eastAsia="Times New Roman" w:hAnsiTheme="minorHAnsi" w:cstheme="minorHAnsi"/>
                <w:bCs/>
              </w:rPr>
              <w:t xml:space="preserve"> equal to or less than the corresponding permitting fee </w:t>
            </w:r>
            <w:r w:rsidRPr="00A062B5">
              <w:rPr>
                <w:rFonts w:asciiTheme="minorHAnsi" w:eastAsia="Times New Roman" w:hAnsiTheme="minorHAnsi" w:cstheme="minorHAnsi"/>
                <w:bCs/>
              </w:rPr>
              <w:lastRenderedPageBreak/>
              <w:t>and registrations carry fewer administrative reporting requirements compared to permitting.</w:t>
            </w:r>
            <w:r w:rsidR="00C1038D" w:rsidRPr="00A062B5">
              <w:rPr>
                <w:rFonts w:asciiTheme="minorHAnsi" w:eastAsia="Times New Roman" w:hAnsiTheme="minorHAnsi" w:cstheme="minorHAnsi"/>
                <w:bCs/>
              </w:rPr>
              <w:t xml:space="preserve"> </w:t>
            </w:r>
          </w:p>
          <w:p w:rsidR="00EF7C55" w:rsidRPr="00A062B5"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A062B5" w:rsidRDefault="00EF7C55" w:rsidP="0021193A">
            <w:pPr>
              <w:ind w:left="72"/>
              <w:rPr>
                <w:rFonts w:asciiTheme="minorHAnsi" w:hAnsiTheme="minorHAnsi" w:cstheme="minorHAnsi"/>
                <w:iCs/>
              </w:rPr>
            </w:pPr>
            <w:r w:rsidRPr="00A062B5">
              <w:rPr>
                <w:rFonts w:ascii="Times New Roman" w:hAnsi="Times New Roman" w:cs="Times New Roman"/>
                <w:u w:val="single"/>
              </w:rPr>
              <w:t>New Source Review/Prevention of Significant Deterioration:</w:t>
            </w:r>
            <w:r w:rsidRPr="00A062B5">
              <w:rPr>
                <w:rFonts w:ascii="Times New Roman" w:hAnsi="Times New Roman" w:cs="Times New Roman"/>
              </w:rPr>
              <w:t xml:space="preserve"> </w:t>
            </w:r>
            <w:r w:rsidR="00C1038D" w:rsidRPr="00A062B5">
              <w:rPr>
                <w:rFonts w:asciiTheme="minorHAnsi" w:hAnsiTheme="minorHAnsi" w:cstheme="minorHAnsi"/>
                <w:color w:val="000000"/>
              </w:rPr>
              <w:t>Most of the costs are the result of federal requirements and do not change as a result of adding PM</w:t>
            </w:r>
            <w:r w:rsidR="00C1038D" w:rsidRPr="00A062B5">
              <w:rPr>
                <w:rFonts w:asciiTheme="minorHAnsi" w:hAnsiTheme="minorHAnsi" w:cstheme="minorHAnsi"/>
                <w:color w:val="000000"/>
                <w:vertAlign w:val="subscript"/>
              </w:rPr>
              <w:t>2.5</w:t>
            </w:r>
            <w:r w:rsidR="00C1038D" w:rsidRPr="00A062B5">
              <w:rPr>
                <w:rFonts w:asciiTheme="minorHAnsi" w:hAnsiTheme="minorHAnsi" w:cstheme="minorHAnsi"/>
                <w:color w:val="000000"/>
              </w:rPr>
              <w:t xml:space="preserve"> and </w:t>
            </w:r>
            <w:r w:rsidR="0021193A" w:rsidRPr="00A062B5">
              <w:rPr>
                <w:rFonts w:asciiTheme="minorHAnsi" w:hAnsiTheme="minorHAnsi" w:cstheme="minorHAnsi"/>
                <w:color w:val="000000"/>
              </w:rPr>
              <w:t>greenhouse gases</w:t>
            </w:r>
            <w:r w:rsidR="00C1038D" w:rsidRPr="00A062B5">
              <w:rPr>
                <w:rFonts w:asciiTheme="minorHAnsi" w:hAnsiTheme="minorHAnsi" w:cstheme="minorHAnsi"/>
                <w:color w:val="000000"/>
              </w:rPr>
              <w:t xml:space="preserve"> to the list of regulated pollutants in Lane County. This includes costs</w:t>
            </w:r>
            <w:r w:rsidR="000F2AB2" w:rsidRPr="00A062B5">
              <w:rPr>
                <w:rFonts w:asciiTheme="minorHAnsi" w:hAnsiTheme="minorHAnsi" w:cstheme="minorHAnsi"/>
                <w:color w:val="000000"/>
              </w:rPr>
              <w:t xml:space="preserve"> for</w:t>
            </w:r>
            <w:r w:rsidR="00C1038D" w:rsidRPr="00A062B5">
              <w:rPr>
                <w:rFonts w:asciiTheme="minorHAnsi" w:hAnsiTheme="minorHAnsi" w:cstheme="minorHAnsi"/>
                <w:color w:val="000000"/>
              </w:rPr>
              <w:t xml:space="preserve"> employees or consultants to estimate emissions and prepare permit applications and labor for consultants to test stack emissions if </w:t>
            </w:r>
            <w:r w:rsidR="000F2AB2" w:rsidRPr="00A062B5">
              <w:rPr>
                <w:rFonts w:asciiTheme="minorHAnsi" w:hAnsiTheme="minorHAnsi" w:cstheme="minorHAnsi"/>
                <w:color w:val="000000"/>
              </w:rPr>
              <w:t xml:space="preserve">a small business triggers </w:t>
            </w:r>
            <w:r w:rsidR="0021193A" w:rsidRPr="00A062B5">
              <w:rPr>
                <w:rFonts w:asciiTheme="minorHAnsi" w:hAnsiTheme="minorHAnsi" w:cstheme="minorHAnsi"/>
                <w:color w:val="000000"/>
              </w:rPr>
              <w:t>New Source Review or Prevention of Significant Deterioration</w:t>
            </w:r>
            <w:r w:rsidR="000F2AB2" w:rsidRPr="00A062B5">
              <w:rPr>
                <w:rFonts w:asciiTheme="minorHAnsi" w:hAnsiTheme="minorHAnsi" w:cstheme="minorHAnsi"/>
                <w:color w:val="000000"/>
              </w:rPr>
              <w:t xml:space="preserve"> through facility modification or new construction.</w:t>
            </w:r>
            <w:r w:rsidR="00941B8C" w:rsidRPr="00A062B5">
              <w:rPr>
                <w:rFonts w:asciiTheme="minorHAnsi" w:hAnsiTheme="minorHAnsi" w:cstheme="minorHAnsi"/>
                <w:color w:val="000000"/>
              </w:rPr>
              <w:t xml:space="preserve"> </w:t>
            </w:r>
            <w:r w:rsidR="00E830E8" w:rsidRPr="00A062B5">
              <w:rPr>
                <w:rFonts w:asciiTheme="minorHAnsi" w:hAnsiTheme="minorHAnsi" w:cstheme="minorHAnsi"/>
                <w:iCs/>
              </w:rPr>
              <w:t>Additional costs could be incurred if the business had to add control equipment to meet control technology requirements.</w:t>
            </w:r>
            <w:r w:rsidR="00C1038D" w:rsidRPr="00A062B5">
              <w:rPr>
                <w:rFonts w:asciiTheme="minorHAnsi" w:hAnsiTheme="minorHAnsi" w:cstheme="minorHAnsi"/>
                <w:iCs/>
              </w:rPr>
              <w:t xml:space="preserve"> </w:t>
            </w:r>
            <w:r w:rsidR="00E830E8" w:rsidRPr="00A062B5">
              <w:rPr>
                <w:rFonts w:asciiTheme="minorHAnsi" w:hAnsiTheme="minorHAnsi" w:cstheme="minorHAnsi"/>
                <w:iCs/>
              </w:rPr>
              <w:t>Businesses are required to perform computer modeling to ensure that the health standards are met and air quality in wilderness areas is not degraded.</w:t>
            </w:r>
            <w:r w:rsidR="00C1038D" w:rsidRPr="00A062B5">
              <w:rPr>
                <w:rFonts w:asciiTheme="minorHAnsi" w:hAnsiTheme="minorHAnsi" w:cstheme="minorHAnsi"/>
                <w:iCs/>
              </w:rPr>
              <w:t xml:space="preserve"> Because </w:t>
            </w:r>
            <w:r w:rsidR="008135BC" w:rsidRPr="00A062B5">
              <w:rPr>
                <w:rFonts w:asciiTheme="minorHAnsi" w:hAnsiTheme="minorHAnsi" w:cstheme="minorHAnsi"/>
                <w:iCs/>
              </w:rPr>
              <w:t>New Source Review</w:t>
            </w:r>
            <w:r w:rsidR="00C1038D" w:rsidRPr="00A062B5">
              <w:rPr>
                <w:rFonts w:asciiTheme="minorHAnsi" w:hAnsiTheme="minorHAnsi" w:cstheme="minorHAnsi"/>
                <w:iCs/>
              </w:rPr>
              <w:t xml:space="preserve"> and </w:t>
            </w:r>
            <w:r w:rsidR="008135BC" w:rsidRPr="00A062B5">
              <w:rPr>
                <w:rFonts w:asciiTheme="minorHAnsi" w:hAnsiTheme="minorHAnsi" w:cstheme="minorHAnsi"/>
                <w:iCs/>
              </w:rPr>
              <w:t>Prevention of Significant Deterioration</w:t>
            </w:r>
            <w:r w:rsidR="00C1038D" w:rsidRPr="00A062B5">
              <w:rPr>
                <w:rFonts w:asciiTheme="minorHAnsi" w:hAnsiTheme="minorHAnsi" w:cstheme="minorHAnsi"/>
                <w:iCs/>
              </w:rPr>
              <w:t xml:space="preserve"> </w:t>
            </w:r>
            <w:proofErr w:type="gramStart"/>
            <w:r w:rsidR="008135BC" w:rsidRPr="00A062B5">
              <w:rPr>
                <w:rFonts w:asciiTheme="minorHAnsi" w:hAnsiTheme="minorHAnsi" w:cstheme="minorHAnsi"/>
                <w:iCs/>
              </w:rPr>
              <w:t>is</w:t>
            </w:r>
            <w:proofErr w:type="gramEnd"/>
            <w:r w:rsidR="00C1038D" w:rsidRPr="00A062B5">
              <w:rPr>
                <w:rFonts w:asciiTheme="minorHAnsi" w:hAnsiTheme="minorHAnsi" w:cstheme="minorHAnsi"/>
                <w:iCs/>
              </w:rPr>
              <w:t xml:space="preserve"> performed on</w:t>
            </w:r>
            <w:r w:rsidR="008135BC" w:rsidRPr="00A062B5">
              <w:rPr>
                <w:rFonts w:asciiTheme="minorHAnsi" w:hAnsiTheme="minorHAnsi" w:cstheme="minorHAnsi"/>
                <w:iCs/>
              </w:rPr>
              <w:t xml:space="preserve"> a case-by-case analysis, and because the type of pollution controls and computer modeling varies for each case, DEQ lacks available information to accurately estimate those costs.</w:t>
            </w:r>
            <w:r w:rsidR="00C1038D" w:rsidRPr="00A062B5">
              <w:rPr>
                <w:rFonts w:asciiTheme="minorHAnsi" w:hAnsiTheme="minorHAnsi" w:cstheme="minorHAnsi"/>
                <w:iCs/>
              </w:rPr>
              <w:t xml:space="preserve"> </w:t>
            </w:r>
            <w:r w:rsidR="008135BC" w:rsidRPr="00A062B5">
              <w:rPr>
                <w:rFonts w:asciiTheme="minorHAnsi" w:hAnsiTheme="minorHAnsi" w:cstheme="minorHAnsi"/>
                <w:iCs/>
              </w:rPr>
              <w:t>However, DEQ acknowledges that the cost impact is typically significant.</w:t>
            </w:r>
            <w:r w:rsidR="00C1038D" w:rsidRPr="00A062B5">
              <w:rPr>
                <w:rFonts w:asciiTheme="minorHAnsi" w:hAnsiTheme="minorHAnsi" w:cstheme="minorHAnsi"/>
                <w:iCs/>
              </w:rPr>
              <w:t xml:space="preserve"> </w:t>
            </w:r>
            <w:r w:rsidR="008135BC" w:rsidRPr="00A062B5">
              <w:rPr>
                <w:rFonts w:asciiTheme="minorHAnsi" w:hAnsiTheme="minorHAnsi" w:cstheme="minorHAnsi"/>
                <w:iCs/>
              </w:rPr>
              <w:t>The application fee alone for this type of permit in Lane County was $46,922 at the time of LRAPA’s rule adoption in 2011.</w:t>
            </w:r>
          </w:p>
          <w:p w:rsidR="00C1038D" w:rsidRPr="00A062B5" w:rsidRDefault="00C1038D" w:rsidP="0021193A">
            <w:pPr>
              <w:ind w:left="72" w:right="18"/>
              <w:outlineLvl w:val="0"/>
              <w:rPr>
                <w:rFonts w:ascii="Times New Roman" w:eastAsia="Times New Roman" w:hAnsi="Times New Roman" w:cs="Times New Roman"/>
                <w:color w:val="000000" w:themeColor="text1"/>
              </w:rPr>
            </w:pPr>
          </w:p>
          <w:p w:rsidR="00EF7C55" w:rsidRPr="00A062B5" w:rsidRDefault="00EF7C55" w:rsidP="0021193A">
            <w:pPr>
              <w:ind w:left="72" w:right="18"/>
              <w:outlineLvl w:val="0"/>
              <w:rPr>
                <w:rFonts w:ascii="Times New Roman" w:eastAsia="Times New Roman" w:hAnsi="Times New Roman" w:cs="Times New Roman"/>
                <w:color w:val="000000" w:themeColor="text1"/>
                <w:u w:val="single"/>
              </w:rPr>
            </w:pPr>
            <w:r w:rsidRPr="00A062B5">
              <w:rPr>
                <w:rFonts w:asciiTheme="minorHAnsi" w:hAnsiTheme="minorHAnsi" w:cstheme="minorHAnsi"/>
                <w:u w:val="single"/>
              </w:rPr>
              <w:t>Permitting updates:</w:t>
            </w:r>
            <w:r w:rsidRPr="00A062B5">
              <w:rPr>
                <w:rFonts w:asciiTheme="minorHAnsi" w:hAnsiTheme="minorHAnsi" w:cstheme="minorHAnsi"/>
              </w:rPr>
              <w:t xml:space="preserve"> </w:t>
            </w:r>
            <w:r w:rsidR="008135BC" w:rsidRPr="00A062B5">
              <w:rPr>
                <w:rFonts w:ascii="Times New Roman" w:hAnsi="Times New Roman" w:cs="Times New Roman"/>
                <w:iCs/>
              </w:rPr>
              <w:t xml:space="preserve">LRAPA’s adoption of </w:t>
            </w:r>
            <w:r w:rsidR="0021193A" w:rsidRPr="00A062B5">
              <w:rPr>
                <w:rFonts w:ascii="Times New Roman" w:hAnsi="Times New Roman" w:cs="Times New Roman"/>
                <w:iCs/>
              </w:rPr>
              <w:t>national emission standards</w:t>
            </w:r>
            <w:r w:rsidR="008135BC" w:rsidRPr="00A062B5">
              <w:rPr>
                <w:rFonts w:ascii="Times New Roman" w:hAnsi="Times New Roman" w:cs="Times New Roman"/>
                <w:iCs/>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A062B5">
              <w:rPr>
                <w:rFonts w:ascii="Times New Roman" w:hAnsi="Times New Roman" w:cs="Times New Roman"/>
                <w:iCs/>
              </w:rPr>
              <w:t xml:space="preserve"> </w:t>
            </w:r>
            <w:r w:rsidRPr="00A062B5">
              <w:rPr>
                <w:rFonts w:asciiTheme="minorHAnsi" w:hAnsiTheme="minorHAnsi" w:cstheme="minorHAnsi"/>
                <w:iCs/>
              </w:rPr>
              <w:t xml:space="preserve">The requirement that businesses affected by the new area source </w:t>
            </w:r>
            <w:r w:rsidR="0021193A" w:rsidRPr="00A062B5">
              <w:rPr>
                <w:rFonts w:asciiTheme="minorHAnsi" w:hAnsiTheme="minorHAnsi" w:cstheme="minorHAnsi"/>
                <w:iCs/>
              </w:rPr>
              <w:t>emission standards</w:t>
            </w:r>
            <w:r w:rsidRPr="00A062B5">
              <w:rPr>
                <w:rFonts w:asciiTheme="minorHAnsi" w:hAnsiTheme="minorHAnsi" w:cstheme="minorHAnsi"/>
                <w:iCs/>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A062B5">
              <w:rPr>
                <w:rFonts w:asciiTheme="minorHAnsi" w:hAnsiTheme="minorHAnsi" w:cstheme="minorHAnsi"/>
                <w:iCs/>
              </w:rPr>
              <w:t>, as described in section b) above</w:t>
            </w:r>
            <w:r w:rsidRPr="00A062B5">
              <w:rPr>
                <w:rFonts w:asciiTheme="minorHAnsi" w:hAnsiTheme="minorHAnsi" w:cstheme="minorHAnsi"/>
                <w:iCs/>
              </w:rPr>
              <w:t>.</w:t>
            </w:r>
            <w:r w:rsidR="00941B8C" w:rsidRPr="00A062B5">
              <w:rPr>
                <w:rFonts w:asciiTheme="minorHAnsi" w:hAnsiTheme="minorHAnsi" w:cstheme="minorHAnsi"/>
                <w:iCs/>
              </w:rPr>
              <w:t xml:space="preserve"> </w:t>
            </w:r>
          </w:p>
          <w:p w:rsidR="00EF7C55" w:rsidRPr="00A062B5"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EF7C55">
              <w:rPr>
                <w:rFonts w:ascii="Times New Roman" w:eastAsia="Times New Roman" w:hAnsi="Times New Roman" w:cs="Times New Roman"/>
                <w:color w:val="786E54"/>
                <w:sz w:val="24"/>
                <w:szCs w:val="24"/>
              </w:rPr>
              <w:t xml:space="preserve">DEQ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A062B5" w:rsidRDefault="00EF7C55">
            <w:pPr>
              <w:ind w:left="72"/>
              <w:rPr>
                <w:rFonts w:asciiTheme="minorHAnsi" w:hAnsiTheme="minorHAnsi" w:cstheme="minorHAnsi"/>
                <w:iCs/>
              </w:rPr>
            </w:pPr>
            <w:r w:rsidRPr="00A062B5">
              <w:rPr>
                <w:rFonts w:asciiTheme="minorHAnsi" w:hAnsiTheme="minorHAnsi" w:cstheme="minorHAnsi"/>
              </w:rPr>
              <w:t xml:space="preserve"> DEQ did not involve small businesses in this rulemaking. </w:t>
            </w:r>
            <w:r w:rsidRPr="00A062B5">
              <w:rPr>
                <w:rFonts w:asciiTheme="minorHAnsi" w:hAnsiTheme="minorHAnsi" w:cstheme="minorHAnsi"/>
                <w:iCs/>
              </w:rPr>
              <w:t>LRAPA followed appropriate requirements for rulemaking when it adopted its rules.</w:t>
            </w:r>
          </w:p>
          <w:p w:rsidR="006F02EB" w:rsidRPr="00A062B5" w:rsidRDefault="006F02EB" w:rsidP="0021193A">
            <w:pPr>
              <w:ind w:left="72" w:right="18"/>
              <w:outlineLvl w:val="0"/>
              <w:rPr>
                <w:rFonts w:ascii="Times New Roman" w:eastAsia="Times New Roman" w:hAnsi="Times New Roman" w:cs="Times New Roman"/>
                <w:color w:val="000000" w:themeColor="text1"/>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Categories Subject to 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C1038D" w:rsidRPr="00C1038D" w:rsidRDefault="00C1038D" w:rsidP="0021193A">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fees collected by LRAPA</w:t>
            </w:r>
            <w:r w:rsidR="0021193A">
              <w:rPr>
                <w:rFonts w:ascii="Times New Roman" w:eastAsia="Times New Roman" w:hAnsi="Times New Roman" w:cs="Times New Roman"/>
                <w:color w:val="000000" w:themeColor="text1"/>
              </w:rPr>
              <w:t xml:space="preserve"> in 2012 resulting from rule adoption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EF7C55" w:rsidTr="00EF7C55">
        <w:tc>
          <w:tcPr>
            <w:tcW w:w="4680" w:type="dxa"/>
            <w:shd w:val="clear" w:color="auto" w:fill="008080"/>
          </w:tcPr>
          <w:p w:rsidR="00EF7C55" w:rsidRPr="00D27525" w:rsidRDefault="00EF7C55" w:rsidP="00EF7C55">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shd w:val="clear" w:color="auto" w:fill="008080"/>
          </w:tcPr>
          <w:p w:rsidR="00EF7C55" w:rsidRPr="00D27525" w:rsidRDefault="00EF7C55" w:rsidP="00EF7C55">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p>
        </w:tc>
        <w:tc>
          <w:tcPr>
            <w:tcW w:w="4950" w:type="dxa"/>
          </w:tcPr>
          <w:p w:rsidR="00EF7C55" w:rsidRPr="00AD7E93" w:rsidRDefault="00EF7C55" w:rsidP="00EF7C55">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EF7C55" w:rsidRDefault="00EF7C55" w:rsidP="00EF7C55">
            <w:pPr>
              <w:ind w:left="72" w:right="18"/>
            </w:pPr>
          </w:p>
        </w:tc>
      </w:tr>
      <w:tr w:rsidR="00EF7C55" w:rsidTr="00EF7C55">
        <w:tc>
          <w:tcPr>
            <w:tcW w:w="4680" w:type="dxa"/>
          </w:tcPr>
          <w:p w:rsidR="00EF7C55" w:rsidRPr="003835AA" w:rsidRDefault="00EF7C55" w:rsidP="00EF7C55">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 xml:space="preserve">LRAPA Board of Directors Meeting, April 24, 2011, Item 5: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Pr>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EF7C55" w:rsidRPr="00441DF8" w:rsidRDefault="00EF7C55" w:rsidP="00EF7C55">
            <w:pPr>
              <w:ind w:left="72" w:right="18"/>
              <w:rPr>
                <w:highlight w:val="yellow"/>
              </w:rPr>
            </w:pPr>
            <w:r w:rsidRPr="00AD7E93">
              <w:rPr>
                <w:rFonts w:asciiTheme="minorHAnsi" w:eastAsia="Times New Roman" w:hAnsiTheme="minorHAnsi" w:cstheme="minorHAnsi"/>
                <w:bCs/>
                <w:color w:val="000000" w:themeColor="text1"/>
              </w:rPr>
              <w:t>Portland, OR 97204</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
              <w:t>XXX.</w:t>
            </w:r>
          </w:p>
        </w:tc>
        <w:tc>
          <w:tcPr>
            <w:tcW w:w="4950" w:type="dxa"/>
          </w:tcPr>
          <w:p w:rsidR="00EF7C55" w:rsidRDefault="00B34034" w:rsidP="00EF7C55">
            <w:pPr>
              <w:ind w:left="72" w:right="18"/>
            </w:pPr>
            <w:hyperlink r:id="rId20" w:history="1">
              <w:r w:rsidR="00EF7C55" w:rsidRPr="00AD7E93">
                <w:rPr>
                  <w:rStyle w:val="Hyperlink"/>
                  <w:rFonts w:asciiTheme="minorHAnsi" w:hAnsiTheme="minorHAnsi" w:cstheme="minorHAnsi"/>
                </w:rPr>
                <w:t>http://www.deq.state.or.us/regulations/rules.htm</w:t>
              </w:r>
            </w:hyperlink>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Pr>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EF7C55" w:rsidRDefault="00EF7C55" w:rsidP="00EF7C55">
            <w:pPr>
              <w:ind w:left="72" w:right="18"/>
            </w:pPr>
            <w:r w:rsidRPr="00AD7E93">
              <w:rPr>
                <w:rFonts w:asciiTheme="minorHAnsi" w:eastAsia="Times New Roman" w:hAnsiTheme="minorHAnsi" w:cstheme="minorHAnsi"/>
                <w:bCs/>
                <w:color w:val="000000" w:themeColor="text1"/>
              </w:rPr>
              <w:t>Portland, OR 97204</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Pr>
          <w:p w:rsidR="00EF7C55" w:rsidRPr="00182B4C" w:rsidRDefault="00B34034" w:rsidP="00EF7C55">
            <w:pPr>
              <w:ind w:left="72" w:right="18"/>
              <w:rPr>
                <w:rFonts w:asciiTheme="minorHAnsi" w:eastAsia="Times New Roman" w:hAnsiTheme="minorHAnsi" w:cstheme="minorHAnsi"/>
                <w:bCs/>
                <w:color w:val="000000" w:themeColor="text1"/>
              </w:rPr>
            </w:pPr>
            <w:hyperlink r:id="rId21" w:history="1">
              <w:r w:rsidR="00EF7C55" w:rsidRPr="00182B4C">
                <w:rPr>
                  <w:rStyle w:val="Hyperlink"/>
                  <w:rFonts w:asciiTheme="minorHAnsi" w:hAnsiTheme="minorHAnsi" w:cstheme="minorHAnsi"/>
                </w:rPr>
                <w:t>http://www.deq.state.or.us/about/eqc/agendas/attachments/2011apr/D-GHG.pdf</w:t>
              </w:r>
            </w:hyperlink>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Pr>
          <w:p w:rsidR="00EF7C55" w:rsidRPr="00182B4C" w:rsidRDefault="00B34034" w:rsidP="00EF7C55">
            <w:pPr>
              <w:ind w:left="72" w:right="18"/>
              <w:rPr>
                <w:rFonts w:asciiTheme="minorHAnsi" w:eastAsia="Times New Roman" w:hAnsiTheme="minorHAnsi" w:cstheme="minorHAnsi"/>
                <w:bCs/>
                <w:color w:val="000000" w:themeColor="text1"/>
              </w:rPr>
            </w:pPr>
            <w:hyperlink r:id="rId22" w:history="1">
              <w:r w:rsidR="00EF7C55" w:rsidRPr="00182B4C">
                <w:rPr>
                  <w:rStyle w:val="Hyperlink"/>
                  <w:rFonts w:asciiTheme="minorHAnsi" w:hAnsiTheme="minorHAnsi" w:cstheme="minorHAnsi"/>
                </w:rPr>
                <w:t>http://www.deq.state.or.us/about/eqc/agendas/attachments/2009dec/P-NESHAP.pdf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3011C0" w:rsidRPr="0021193A" w:rsidRDefault="00E34A71" w:rsidP="003011C0">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3"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0021193A" w:rsidRPr="0021193A">
        <w:rPr>
          <w:rFonts w:asciiTheme="minorHAnsi" w:eastAsia="Times New Roman" w:hAnsiTheme="minorHAnsi" w:cstheme="minorHAnsi"/>
          <w:bCs/>
        </w:rPr>
        <w:t>DEQ</w:t>
      </w:r>
      <w:r w:rsidRPr="0021193A">
        <w:rPr>
          <w:rFonts w:asciiTheme="minorHAnsi" w:eastAsia="Times New Roman" w:hAnsiTheme="minorHAnsi" w:cstheme="minorHAnsi"/>
          <w:bCs/>
        </w:rPr>
        <w:t xml:space="preserve"> determined the proposed rules may have an effect on the development cost of a 6,000-square-foot parcel and construction of a 1,200-square-foot detached, single-family dwelling on that parcel. </w:t>
      </w:r>
      <w:r w:rsidR="003011C0" w:rsidRPr="0021193A">
        <w:rPr>
          <w:rFonts w:ascii="Times New Roman" w:eastAsia="Times New Roman" w:hAnsi="Times New Roman" w:cs="Times New Roman"/>
          <w:bCs/>
        </w:rPr>
        <w:t xml:space="preserve">A negative impact could occur if permitting fees are passed through by permit holders providing products and services for such development and construction. The possible impact appears to be minimal. </w:t>
      </w:r>
      <w:r w:rsidR="0021193A" w:rsidRPr="0021193A">
        <w:rPr>
          <w:rFonts w:ascii="Times New Roman" w:eastAsia="Times New Roman" w:hAnsi="Times New Roman" w:cs="Times New Roman"/>
          <w:bCs/>
        </w:rPr>
        <w:t>DEQ</w:t>
      </w:r>
      <w:r w:rsidR="003011C0" w:rsidRPr="0021193A">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 </w:t>
      </w:r>
    </w:p>
    <w:p w:rsidR="00E34A71" w:rsidRDefault="00E34A71" w:rsidP="00E34A71">
      <w:pPr>
        <w:ind w:left="360" w:right="18"/>
        <w:rPr>
          <w:rFonts w:asciiTheme="minorHAnsi" w:hAnsiTheme="minorHAnsi" w:cstheme="minorHAnsi"/>
          <w:b/>
          <w:iCs/>
          <w:color w:val="702C1C" w:themeColor="accent1" w:themeShade="80"/>
        </w:rPr>
      </w:pPr>
    </w:p>
    <w:p w:rsidR="002F412E" w:rsidRDefault="008201FD" w:rsidP="003835AA">
      <w:pPr>
        <w:spacing w:after="120"/>
        <w:ind w:left="0" w:right="18"/>
        <w:outlineLvl w:val="0"/>
        <w:rPr>
          <w:rFonts w:eastAsia="Times New Roman"/>
          <w:bCs/>
          <w:color w:val="32525C"/>
          <w:sz w:val="28"/>
          <w:szCs w:val="28"/>
        </w:rPr>
        <w:sectPr w:rsidR="002F412E" w:rsidSect="00C1038D">
          <w:pgSz w:w="12240" w:h="15840"/>
          <w:pgMar w:top="1080" w:right="990" w:bottom="1080" w:left="360" w:header="720" w:footer="720" w:gutter="432"/>
          <w:cols w:space="720"/>
          <w:docGrid w:linePitch="360"/>
        </w:sectPr>
      </w:pPr>
      <w:r>
        <w:rPr>
          <w:rFonts w:asciiTheme="majorHAnsi" w:eastAsia="Times New Roman" w:hAnsiTheme="majorHAnsi" w:cstheme="majorHAnsi"/>
          <w:bCs/>
          <w:color w:val="504938"/>
          <w:sz w:val="22"/>
          <w:szCs w:val="22"/>
        </w:rPr>
        <w:tab/>
      </w: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Del="00750EA2" w:rsidRDefault="002F412E" w:rsidP="00B34CF8">
            <w:pPr>
              <w:ind w:left="0" w:right="18"/>
              <w:outlineLvl w:val="0"/>
              <w:rPr>
                <w:del w:id="2" w:author="ACurtis" w:date="2013-11-13T14:40:00Z"/>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w:t>
      </w:r>
      <w:commentRangeStart w:id="3"/>
      <w:r w:rsidRPr="00225AE8">
        <w:rPr>
          <w:rFonts w:ascii="Times New Roman" w:eastAsia="Times New Roman" w:hAnsi="Times New Roman" w:cs="Times New Roman"/>
          <w:i/>
          <w:iCs/>
          <w:color w:val="685C54" w:themeColor="accent4" w:themeShade="BF"/>
          <w:sz w:val="22"/>
          <w:szCs w:val="22"/>
        </w:rPr>
        <w:t>d with equivalent federal laws and rules..."</w:t>
      </w:r>
    </w:p>
    <w:p w:rsidR="00BD6325" w:rsidRPr="00225AE8" w:rsidRDefault="00BD6325" w:rsidP="00BD6325">
      <w:pPr>
        <w:ind w:left="0" w:right="18"/>
        <w:outlineLvl w:val="0"/>
        <w:rPr>
          <w:color w:val="685C54" w:themeColor="accent4" w:themeShade="BF"/>
          <w:sz w:val="16"/>
          <w:szCs w:val="16"/>
          <w:u w:val="single"/>
        </w:rPr>
      </w:pPr>
    </w:p>
    <w:commentRangeEnd w:id="3"/>
    <w:p w:rsidR="00750EA2" w:rsidRPr="006807BF" w:rsidRDefault="00AE14B8" w:rsidP="00750EA2">
      <w:pPr>
        <w:spacing w:after="120"/>
        <w:ind w:left="720" w:right="18"/>
        <w:rPr>
          <w:rFonts w:asciiTheme="majorHAnsi" w:eastAsia="Times New Roman" w:hAnsiTheme="majorHAnsi" w:cstheme="majorHAnsi"/>
          <w:bCs/>
          <w:color w:val="000000" w:themeColor="text1"/>
          <w:sz w:val="22"/>
          <w:szCs w:val="22"/>
        </w:rPr>
      </w:pPr>
      <w:r>
        <w:rPr>
          <w:rStyle w:val="CommentReference"/>
        </w:rPr>
        <w:commentReference w:id="3"/>
      </w:r>
      <w:r w:rsidR="00750EA2" w:rsidRPr="006807BF">
        <w:rPr>
          <w:rFonts w:asciiTheme="majorHAnsi" w:eastAsia="Times New Roman" w:hAnsiTheme="majorHAnsi" w:cstheme="majorHAnsi"/>
          <w:bCs/>
          <w:color w:val="000000" w:themeColor="text1"/>
          <w:sz w:val="22"/>
          <w:szCs w:val="22"/>
        </w:rPr>
        <w:t xml:space="preserve">Relationship to federal requirements </w:t>
      </w:r>
    </w:p>
    <w:p w:rsidR="00750EA2" w:rsidRPr="00A062B5" w:rsidRDefault="00750EA2" w:rsidP="00750EA2">
      <w:pPr>
        <w:ind w:left="720" w:right="14"/>
        <w:rPr>
          <w:rFonts w:asciiTheme="minorHAnsi" w:hAnsiTheme="minorHAnsi" w:cstheme="minorHAnsi"/>
          <w:color w:val="000000"/>
          <w:rPrChange w:id="4" w:author="ACurtis" w:date="2013-11-13T17:07:00Z">
            <w:rPr>
              <w:rFonts w:asciiTheme="majorHAnsi" w:eastAsia="Times New Roman" w:hAnsiTheme="majorHAnsi" w:cstheme="majorHAnsi"/>
              <w:bCs/>
              <w:color w:val="685C54" w:themeColor="accent4" w:themeShade="BF"/>
              <w:sz w:val="22"/>
              <w:szCs w:val="22"/>
            </w:rPr>
          </w:rPrChange>
        </w:rPr>
      </w:pPr>
      <w:r w:rsidRPr="00A062B5">
        <w:rPr>
          <w:rFonts w:asciiTheme="minorHAnsi" w:hAnsiTheme="minorHAnsi" w:cstheme="minorHAnsi"/>
          <w:color w:val="000000"/>
        </w:rPr>
        <w:t xml:space="preserve">This section complies with </w:t>
      </w:r>
      <w:r w:rsidR="00B34034" w:rsidRPr="00A062B5">
        <w:fldChar w:fldCharType="begin"/>
      </w:r>
      <w:r w:rsidR="00B34034" w:rsidRPr="00A062B5">
        <w:instrText>HYPERLINK "http://arcweb.sos.state.or.us/pages/rules/oars_300/oar_340/340_011.html"</w:instrText>
      </w:r>
      <w:r w:rsidR="00B34034" w:rsidRPr="00A062B5">
        <w:fldChar w:fldCharType="separate"/>
      </w:r>
      <w:r w:rsidR="008135BC" w:rsidRPr="00A062B5">
        <w:rPr>
          <w:rStyle w:val="Hyperlink"/>
          <w:rFonts w:asciiTheme="minorHAnsi" w:hAnsiTheme="minorHAnsi" w:cstheme="minorHAnsi"/>
          <w:color w:val="002060"/>
          <w:rPrChange w:id="5" w:author="ACurtis" w:date="2013-11-13T17:06:00Z">
            <w:rPr>
              <w:rStyle w:val="Hyperlink"/>
              <w:rFonts w:asciiTheme="minorHAnsi" w:hAnsiTheme="minorHAnsi" w:cstheme="minorHAnsi"/>
              <w:color w:val="002060"/>
              <w:sz w:val="22"/>
              <w:szCs w:val="22"/>
            </w:rPr>
          </w:rPrChange>
        </w:rPr>
        <w:t>OAR 340-011-0029</w:t>
      </w:r>
      <w:r w:rsidR="00B34034" w:rsidRPr="00A062B5">
        <w:fldChar w:fldCharType="end"/>
      </w:r>
      <w:r w:rsidRPr="00A062B5">
        <w:rPr>
          <w:rFonts w:asciiTheme="minorHAnsi" w:hAnsiTheme="minorHAnsi" w:cstheme="minorHAnsi"/>
        </w:rPr>
        <w:t xml:space="preserve"> and </w:t>
      </w:r>
      <w:r w:rsidR="00B34034" w:rsidRPr="00A062B5">
        <w:fldChar w:fldCharType="begin"/>
      </w:r>
      <w:r w:rsidR="00B34034" w:rsidRPr="00A062B5">
        <w:instrText>HYPERLINK "http://www.oregonlaws.org/ors/468A.327"</w:instrText>
      </w:r>
      <w:r w:rsidR="00B34034" w:rsidRPr="00A062B5">
        <w:fldChar w:fldCharType="separate"/>
      </w:r>
      <w:r w:rsidR="008135BC" w:rsidRPr="00A062B5">
        <w:rPr>
          <w:rStyle w:val="Hyperlink"/>
          <w:rFonts w:asciiTheme="minorHAnsi" w:hAnsiTheme="minorHAnsi" w:cstheme="minorHAnsi"/>
          <w:color w:val="00194C"/>
          <w:rPrChange w:id="6" w:author="ACurtis" w:date="2013-11-13T17:06:00Z">
            <w:rPr>
              <w:rStyle w:val="Hyperlink"/>
              <w:rFonts w:asciiTheme="minorHAnsi" w:hAnsiTheme="minorHAnsi" w:cstheme="minorHAnsi"/>
              <w:color w:val="00194C"/>
              <w:sz w:val="22"/>
              <w:szCs w:val="22"/>
            </w:rPr>
          </w:rPrChange>
        </w:rPr>
        <w:t>ORS 468A.327</w:t>
      </w:r>
      <w:r w:rsidR="00B34034" w:rsidRPr="00A062B5">
        <w:fldChar w:fldCharType="end"/>
      </w:r>
      <w:r w:rsidRPr="00A062B5">
        <w:rPr>
          <w:rFonts w:asciiTheme="minorHAnsi" w:hAnsiTheme="minorHAnsi" w:cstheme="minorHAnsi"/>
        </w:rPr>
        <w:t xml:space="preserve"> </w:t>
      </w:r>
      <w:r w:rsidRPr="00A062B5">
        <w:rPr>
          <w:rFonts w:asciiTheme="minorHAnsi" w:hAnsiTheme="minorHAnsi" w:cstheme="minorHAnsi"/>
          <w:color w:val="000000"/>
        </w:rPr>
        <w:t xml:space="preserve">to clearly identify the relationship between the proposed rules and applicable federal requirements. </w:t>
      </w:r>
    </w:p>
    <w:p w:rsidR="00750EA2" w:rsidRPr="00A062B5" w:rsidDel="00A062B5" w:rsidRDefault="00750EA2" w:rsidP="00750EA2">
      <w:pPr>
        <w:ind w:left="1080" w:right="14"/>
        <w:rPr>
          <w:del w:id="7" w:author="ACurtis" w:date="2013-11-13T17:03:00Z"/>
          <w:rFonts w:asciiTheme="minorHAnsi" w:hAnsiTheme="minorHAnsi" w:cstheme="minorHAnsi"/>
          <w:color w:val="000000"/>
          <w:rPrChange w:id="8" w:author="ACurtis" w:date="2013-11-13T17:07:00Z">
            <w:rPr>
              <w:del w:id="9" w:author="ACurtis" w:date="2013-11-13T17:03:00Z"/>
              <w:rFonts w:asciiTheme="majorHAnsi" w:eastAsia="Times New Roman" w:hAnsiTheme="majorHAnsi" w:cstheme="majorHAnsi"/>
              <w:bCs/>
              <w:color w:val="685C54" w:themeColor="accent4" w:themeShade="BF"/>
              <w:sz w:val="22"/>
              <w:szCs w:val="22"/>
            </w:rPr>
          </w:rPrChange>
        </w:rPr>
      </w:pPr>
    </w:p>
    <w:p w:rsidR="00A062B5" w:rsidRDefault="00AE14B8" w:rsidP="00A062B5">
      <w:pPr>
        <w:ind w:left="720" w:right="14"/>
        <w:rPr>
          <w:ins w:id="10" w:author="ACurtis" w:date="2013-11-13T17:26:00Z"/>
          <w:rFonts w:asciiTheme="minorHAnsi" w:hAnsiTheme="minorHAnsi" w:cstheme="minorHAnsi"/>
          <w:color w:val="000000"/>
        </w:rPr>
        <w:pPrChange w:id="11" w:author="ACurtis" w:date="2013-11-13T17:07:00Z">
          <w:pPr>
            <w:ind w:left="1080" w:right="14"/>
          </w:pPr>
        </w:pPrChange>
      </w:pPr>
      <w:ins w:id="12" w:author="ACurtis" w:date="2013-11-13T17:26:00Z">
        <w:r>
          <w:rPr>
            <w:rFonts w:asciiTheme="minorHAnsi" w:hAnsiTheme="minorHAnsi" w:cstheme="minorHAnsi"/>
            <w:color w:val="000000"/>
          </w:rPr>
          <w:t>WORK IN PROGRESS</w:t>
        </w:r>
        <w:r>
          <w:rPr>
            <w:rFonts w:asciiTheme="minorHAnsi" w:hAnsiTheme="minorHAnsi" w:cstheme="minorHAnsi"/>
            <w:color w:val="000000"/>
          </w:rPr>
          <w:t>…</w:t>
        </w:r>
        <w:r>
          <w:rPr>
            <w:rFonts w:asciiTheme="minorHAnsi" w:hAnsiTheme="minorHAnsi" w:cstheme="minorHAnsi"/>
            <w:color w:val="000000"/>
          </w:rPr>
          <w:t>.</w:t>
        </w:r>
      </w:ins>
    </w:p>
    <w:p w:rsidR="00AE14B8" w:rsidRDefault="00AE14B8" w:rsidP="00A062B5">
      <w:pPr>
        <w:ind w:left="720" w:right="14"/>
        <w:rPr>
          <w:ins w:id="13" w:author="ACurtis" w:date="2013-11-13T17:07:00Z"/>
          <w:rFonts w:asciiTheme="minorHAnsi" w:hAnsiTheme="minorHAnsi" w:cstheme="minorHAnsi"/>
          <w:color w:val="000000"/>
        </w:rPr>
        <w:pPrChange w:id="14" w:author="ACurtis" w:date="2013-11-13T17:07:00Z">
          <w:pPr>
            <w:ind w:left="1080" w:right="14"/>
          </w:pPr>
        </w:pPrChange>
      </w:pPr>
    </w:p>
    <w:p w:rsidR="00A062B5" w:rsidRPr="00A062B5" w:rsidDel="00A062B5" w:rsidRDefault="00A062B5" w:rsidP="00A062B5">
      <w:pPr>
        <w:ind w:left="720" w:right="14"/>
        <w:rPr>
          <w:del w:id="15" w:author="ACurtis" w:date="2013-11-13T17:07:00Z"/>
          <w:rFonts w:asciiTheme="minorHAnsi" w:hAnsiTheme="minorHAnsi" w:cstheme="minorHAnsi"/>
          <w:color w:val="000000"/>
          <w:rPrChange w:id="16" w:author="ACurtis" w:date="2013-11-13T17:07:00Z">
            <w:rPr>
              <w:del w:id="17" w:author="ACurtis" w:date="2013-11-13T17:07:00Z"/>
              <w:rFonts w:ascii="Times New Roman" w:eastAsia="Times New Roman" w:hAnsi="Times New Roman" w:cs="Times New Roman"/>
              <w:bCs/>
              <w:color w:val="000000" w:themeColor="text1"/>
              <w:highlight w:val="yellow"/>
            </w:rPr>
          </w:rPrChange>
        </w:rPr>
        <w:pPrChange w:id="18" w:author="ACurtis" w:date="2013-11-13T17:08:00Z">
          <w:pPr>
            <w:ind w:left="1080" w:right="14"/>
          </w:pPr>
        </w:pPrChange>
      </w:pPr>
      <w:ins w:id="19" w:author="ACurtis" w:date="2013-11-13T17:09:00Z">
        <w:r>
          <w:rPr>
            <w:rFonts w:asciiTheme="minorHAnsi" w:hAnsiTheme="minorHAnsi" w:cstheme="minorHAnsi"/>
            <w:color w:val="000000"/>
          </w:rPr>
          <w:t>The</w:t>
        </w:r>
      </w:ins>
      <w:moveToRangeStart w:id="20" w:author="ACurtis" w:date="2013-11-13T17:06:00Z" w:name="move372125699"/>
      <w:moveTo w:id="21" w:author="ACurtis" w:date="2013-11-13T17:06:00Z">
        <w:del w:id="22" w:author="ACurtis" w:date="2013-11-13T17:06:00Z">
          <w:r w:rsidRPr="00A062B5" w:rsidDel="00A062B5">
            <w:rPr>
              <w:rFonts w:asciiTheme="minorHAnsi" w:hAnsiTheme="minorHAnsi" w:cstheme="minorHAnsi"/>
              <w:color w:val="000000"/>
              <w:rPrChange w:id="23" w:author="ACurtis" w:date="2013-11-13T17:07:00Z">
                <w:rPr>
                  <w:rFonts w:asciiTheme="minorHAnsi" w:hAnsiTheme="minorHAnsi" w:cstheme="minorHAnsi"/>
                  <w:color w:val="000000" w:themeColor="text1"/>
                  <w:highlight w:val="yellow"/>
                </w:rPr>
              </w:rPrChange>
            </w:rPr>
            <w:delText>The</w:delText>
          </w:r>
        </w:del>
      </w:moveTo>
      <w:ins w:id="24" w:author="ACurtis" w:date="2013-11-13T17:09:00Z">
        <w:r>
          <w:rPr>
            <w:rFonts w:asciiTheme="minorHAnsi" w:hAnsiTheme="minorHAnsi" w:cstheme="minorHAnsi"/>
            <w:color w:val="000000"/>
          </w:rPr>
          <w:t xml:space="preserve"> proposed</w:t>
        </w:r>
      </w:ins>
      <w:moveTo w:id="25" w:author="ACurtis" w:date="2013-11-13T17:06:00Z">
        <w:r w:rsidRPr="00A062B5">
          <w:rPr>
            <w:rFonts w:asciiTheme="minorHAnsi" w:hAnsiTheme="minorHAnsi" w:cstheme="minorHAnsi"/>
            <w:color w:val="000000"/>
            <w:rPrChange w:id="26" w:author="ACurtis" w:date="2013-11-13T17:07:00Z">
              <w:rPr>
                <w:rFonts w:asciiTheme="minorHAnsi" w:hAnsiTheme="minorHAnsi" w:cstheme="minorHAnsi"/>
                <w:color w:val="000000" w:themeColor="text1"/>
                <w:highlight w:val="yellow"/>
              </w:rPr>
            </w:rPrChange>
          </w:rPr>
          <w:t xml:space="preserve"> </w:t>
        </w:r>
        <w:del w:id="27" w:author="ACurtis" w:date="2013-11-13T17:06:00Z">
          <w:r w:rsidRPr="00A062B5" w:rsidDel="00A062B5">
            <w:rPr>
              <w:rFonts w:asciiTheme="minorHAnsi" w:hAnsiTheme="minorHAnsi" w:cstheme="minorHAnsi"/>
              <w:color w:val="000000"/>
              <w:rPrChange w:id="28" w:author="ACurtis" w:date="2013-11-13T17:07:00Z">
                <w:rPr>
                  <w:rFonts w:asciiTheme="minorHAnsi" w:hAnsiTheme="minorHAnsi" w:cstheme="minorHAnsi"/>
                  <w:color w:val="000000" w:themeColor="text1"/>
                  <w:highlight w:val="yellow"/>
                </w:rPr>
              </w:rPrChange>
            </w:rPr>
            <w:delText xml:space="preserve">proposed </w:delText>
          </w:r>
        </w:del>
        <w:r w:rsidRPr="00A062B5">
          <w:rPr>
            <w:rFonts w:asciiTheme="minorHAnsi" w:hAnsiTheme="minorHAnsi" w:cstheme="minorHAnsi"/>
            <w:color w:val="000000"/>
            <w:rPrChange w:id="29" w:author="ACurtis" w:date="2013-11-13T17:07:00Z">
              <w:rPr>
                <w:rFonts w:asciiTheme="minorHAnsi" w:hAnsiTheme="minorHAnsi" w:cstheme="minorHAnsi"/>
                <w:color w:val="000000" w:themeColor="text1"/>
                <w:highlight w:val="yellow"/>
              </w:rPr>
            </w:rPrChange>
          </w:rPr>
          <w:t xml:space="preserve">rules are “in addition to federal requirements.”  </w:t>
        </w:r>
      </w:moveTo>
      <w:ins w:id="30" w:author="ACurtis" w:date="2013-11-13T17:07:00Z">
        <w:r w:rsidRPr="00A062B5">
          <w:rPr>
            <w:rFonts w:asciiTheme="minorHAnsi" w:hAnsiTheme="minorHAnsi" w:cstheme="minorHAnsi"/>
            <w:color w:val="000000"/>
          </w:rPr>
          <w:t xml:space="preserve">Adoption of DEQ’s proposed rules would incorporate LRAPA’s adopted rules into the State Implementation Plan. </w:t>
        </w:r>
      </w:ins>
      <w:ins w:id="31" w:author="ACurtis" w:date="2013-11-13T17:08:00Z">
        <w:r>
          <w:rPr>
            <w:rFonts w:asciiTheme="minorHAnsi" w:hAnsiTheme="minorHAnsi" w:cstheme="minorHAnsi"/>
            <w:color w:val="000000"/>
          </w:rPr>
          <w:t>Below, we describe h</w:t>
        </w:r>
      </w:ins>
      <w:ins w:id="32" w:author="ACurtis" w:date="2013-11-13T17:07:00Z">
        <w:r>
          <w:rPr>
            <w:rFonts w:asciiTheme="minorHAnsi" w:hAnsiTheme="minorHAnsi" w:cstheme="minorHAnsi"/>
            <w:color w:val="000000"/>
          </w:rPr>
          <w:t xml:space="preserve">ow </w:t>
        </w:r>
      </w:ins>
    </w:p>
    <w:moveToRangeEnd w:id="20"/>
    <w:p w:rsidR="00B34034" w:rsidRPr="00A062B5" w:rsidDel="00A062B5" w:rsidRDefault="00750EA2" w:rsidP="00A062B5">
      <w:pPr>
        <w:ind w:left="720" w:right="14"/>
        <w:rPr>
          <w:del w:id="33" w:author="ACurtis" w:date="2013-11-13T17:03:00Z"/>
          <w:rFonts w:asciiTheme="minorHAnsi" w:hAnsiTheme="minorHAnsi" w:cstheme="minorHAnsi"/>
          <w:color w:val="000000"/>
          <w:rPrChange w:id="34" w:author="ACurtis" w:date="2013-11-13T17:07:00Z">
            <w:rPr>
              <w:del w:id="35" w:author="ACurtis" w:date="2013-11-13T17:03:00Z"/>
              <w:rFonts w:ascii="Times New Roman" w:hAnsi="Times New Roman" w:cs="Times New Roman"/>
            </w:rPr>
          </w:rPrChange>
        </w:rPr>
        <w:pPrChange w:id="36" w:author="ACurtis" w:date="2013-11-13T17:08:00Z">
          <w:pPr>
            <w:ind w:left="720"/>
          </w:pPr>
        </w:pPrChange>
      </w:pPr>
      <w:del w:id="37" w:author="ACurtis" w:date="2013-11-13T17:03:00Z">
        <w:r w:rsidRPr="00A062B5" w:rsidDel="00A062B5">
          <w:rPr>
            <w:rFonts w:asciiTheme="minorHAnsi" w:hAnsiTheme="minorHAnsi" w:cstheme="minorHAnsi"/>
            <w:color w:val="000000"/>
            <w:rPrChange w:id="38" w:author="ACurtis" w:date="2013-11-13T17:07:00Z">
              <w:rPr>
                <w:rFonts w:ascii="Times New Roman" w:hAnsi="Times New Roman" w:cs="Times New Roman"/>
              </w:rPr>
            </w:rPrChange>
          </w:rPr>
          <w:delText xml:space="preserve">The relationship of the rules to federal requirements is provided in two sections: one section describes the relationship of LRAPA’s rules for New Source Review and Prevention of Significant Deterioration and one section describes the relationship of LRAPA’s permitting updates, including as adoption of federal emission standards, and adoption of permit attachments and registrations as an alternative to permitting. </w:delText>
        </w:r>
      </w:del>
    </w:p>
    <w:p w:rsidR="00B34034" w:rsidRPr="00A062B5" w:rsidDel="00A062B5" w:rsidRDefault="00B34034" w:rsidP="00A062B5">
      <w:pPr>
        <w:ind w:left="720" w:right="14"/>
        <w:rPr>
          <w:del w:id="39" w:author="ACurtis" w:date="2013-11-13T17:03:00Z"/>
          <w:rFonts w:asciiTheme="minorHAnsi" w:hAnsiTheme="minorHAnsi" w:cstheme="minorHAnsi"/>
          <w:color w:val="000000"/>
          <w:rPrChange w:id="40" w:author="ACurtis" w:date="2013-11-13T17:07:00Z">
            <w:rPr>
              <w:del w:id="41" w:author="ACurtis" w:date="2013-11-13T17:03:00Z"/>
              <w:rFonts w:ascii="Times New Roman" w:hAnsi="Times New Roman" w:cs="Times New Roman"/>
            </w:rPr>
          </w:rPrChange>
        </w:rPr>
        <w:pPrChange w:id="42" w:author="ACurtis" w:date="2013-11-13T17:08:00Z">
          <w:pPr>
            <w:ind w:left="720"/>
          </w:pPr>
        </w:pPrChange>
      </w:pPr>
    </w:p>
    <w:p w:rsidR="00750EA2" w:rsidRPr="00A062B5" w:rsidDel="00A062B5" w:rsidRDefault="00750EA2" w:rsidP="00A062B5">
      <w:pPr>
        <w:ind w:left="720" w:right="14"/>
        <w:rPr>
          <w:del w:id="43" w:author="ACurtis" w:date="2013-11-13T16:56:00Z"/>
          <w:rFonts w:asciiTheme="minorHAnsi" w:hAnsiTheme="minorHAnsi" w:cstheme="minorHAnsi"/>
          <w:color w:val="000000"/>
          <w:rPrChange w:id="44" w:author="ACurtis" w:date="2013-11-13T17:07:00Z">
            <w:rPr>
              <w:del w:id="45" w:author="ACurtis" w:date="2013-11-13T16:56:00Z"/>
              <w:rFonts w:ascii="Times New Roman" w:eastAsia="Times New Roman" w:hAnsi="Times New Roman" w:cs="Times New Roman"/>
              <w:bCs/>
              <w:color w:val="702C1C" w:themeColor="accent1" w:themeShade="80"/>
              <w:highlight w:val="yellow"/>
            </w:rPr>
          </w:rPrChange>
        </w:rPr>
        <w:pPrChange w:id="46" w:author="ACurtis" w:date="2013-11-13T17:08:00Z">
          <w:pPr>
            <w:ind w:left="0" w:right="18"/>
          </w:pPr>
        </w:pPrChange>
      </w:pPr>
      <w:del w:id="47" w:author="ACurtis" w:date="2013-11-13T16:56:00Z">
        <w:r w:rsidRPr="00A062B5" w:rsidDel="00A062B5">
          <w:rPr>
            <w:rFonts w:asciiTheme="minorHAnsi" w:hAnsiTheme="minorHAnsi" w:cstheme="minorHAnsi"/>
            <w:color w:val="000000"/>
            <w:rPrChange w:id="48" w:author="ACurtis" w:date="2013-11-13T17:07:00Z">
              <w:rPr>
                <w:rFonts w:ascii="Times New Roman" w:eastAsia="Times New Roman" w:hAnsi="Times New Roman" w:cs="Times New Roman"/>
                <w:bCs/>
                <w:color w:val="702C1C" w:themeColor="accent1" w:themeShade="80"/>
              </w:rPr>
            </w:rPrChange>
          </w:rPr>
          <w:delText xml:space="preserve"> </w:delText>
        </w:r>
        <w:r w:rsidR="008135BC" w:rsidRPr="00A062B5" w:rsidDel="00A062B5">
          <w:rPr>
            <w:rFonts w:asciiTheme="minorHAnsi" w:hAnsiTheme="minorHAnsi" w:cstheme="minorHAnsi"/>
            <w:color w:val="000000"/>
            <w:rPrChange w:id="49" w:author="ACurtis" w:date="2013-11-13T17:07:00Z">
              <w:rPr>
                <w:rFonts w:ascii="Times New Roman" w:eastAsia="Times New Roman" w:hAnsi="Times New Roman" w:cs="Times New Roman"/>
                <w:bCs/>
                <w:color w:val="702C1C" w:themeColor="accent1" w:themeShade="80"/>
                <w:highlight w:val="yellow"/>
              </w:rPr>
            </w:rPrChange>
          </w:rPr>
          <w:delText xml:space="preserve">[OPTION 1 – verbatim or by reference] </w:delText>
        </w:r>
      </w:del>
    </w:p>
    <w:p w:rsidR="00750EA2" w:rsidRPr="00A062B5" w:rsidDel="00A062B5" w:rsidRDefault="008135BC" w:rsidP="00A062B5">
      <w:pPr>
        <w:ind w:left="720" w:right="14"/>
        <w:rPr>
          <w:del w:id="50" w:author="ACurtis" w:date="2013-11-13T16:56:00Z"/>
          <w:rFonts w:asciiTheme="minorHAnsi" w:hAnsiTheme="minorHAnsi" w:cstheme="minorHAnsi"/>
          <w:color w:val="000000"/>
          <w:rPrChange w:id="51" w:author="ACurtis" w:date="2013-11-13T17:07:00Z">
            <w:rPr>
              <w:del w:id="52" w:author="ACurtis" w:date="2013-11-13T16:56:00Z"/>
              <w:rFonts w:ascii="Times New Roman" w:eastAsia="Times New Roman" w:hAnsi="Times New Roman" w:cs="Times New Roman"/>
              <w:bCs/>
              <w:color w:val="504938"/>
              <w:highlight w:val="yellow"/>
            </w:rPr>
          </w:rPrChange>
        </w:rPr>
        <w:pPrChange w:id="53" w:author="ACurtis" w:date="2013-11-13T17:08:00Z">
          <w:pPr>
            <w:ind w:left="1080" w:right="18"/>
          </w:pPr>
        </w:pPrChange>
      </w:pPr>
      <w:del w:id="54" w:author="ACurtis" w:date="2013-11-13T16:56:00Z">
        <w:r w:rsidRPr="00A062B5" w:rsidDel="00A062B5">
          <w:rPr>
            <w:rFonts w:asciiTheme="minorHAnsi" w:hAnsiTheme="minorHAnsi" w:cstheme="minorHAnsi"/>
            <w:color w:val="000000"/>
            <w:rPrChange w:id="55" w:author="ACurtis" w:date="2013-11-13T17:07:00Z">
              <w:rPr>
                <w:rFonts w:ascii="Times New Roman" w:eastAsia="Times New Roman" w:hAnsi="Times New Roman" w:cs="Times New Roman"/>
                <w:bCs/>
                <w:highlight w:val="yellow"/>
              </w:rPr>
            </w:rPrChange>
          </w:rPr>
          <w:delText xml:space="preserve">The proposed rules would adopt federal requirement </w:delText>
        </w:r>
      </w:del>
      <w:customXmlDelRangeStart w:id="56" w:author="ACurtis" w:date="2013-11-13T16:56:00Z"/>
      <w:sdt>
        <w:sdtPr>
          <w:rPr>
            <w:rFonts w:asciiTheme="minorHAnsi" w:hAnsiTheme="minorHAnsi" w:cstheme="minorHAnsi"/>
            <w:color w:val="000000"/>
            <w:rPrChange w:id="57" w:author="ACurtis" w:date="2013-11-13T17:07:00Z">
              <w:rPr>
                <w:rFonts w:ascii="Times New Roman" w:eastAsia="Times New Roman" w:hAnsi="Times New Roman" w:cs="Times New Roman"/>
                <w:bCs/>
                <w:highlight w:val="yellow"/>
              </w:rPr>
            </w:rPrChange>
          </w:rPr>
          <w:alias w:val="AdoptFedReq"/>
          <w:tag w:val="AdoptFedReq"/>
          <w:id w:val="20016629"/>
          <w:placeholder>
            <w:docPart w:val="0C0289E7D60F4C3DAE06B3C0DB83A716"/>
          </w:placeholder>
          <w:dropDownList>
            <w:listItem w:value="Choose an item."/>
            <w:listItem w:displayText="verbatim" w:value="verbatim"/>
            <w:listItem w:displayText="by reference" w:value="by reference"/>
            <w:listItem w:displayText="verbatim and by reference" w:value="verbatim and by reference"/>
          </w:dropDownList>
        </w:sdtPr>
        <w:sdtContent>
          <w:customXmlDelRangeEnd w:id="56"/>
          <w:customXmlDelRangeStart w:id="58" w:author="ACurtis" w:date="2013-11-13T16:56:00Z"/>
        </w:sdtContent>
      </w:sdt>
      <w:customXmlDelRangeEnd w:id="58"/>
      <w:del w:id="59" w:author="ACurtis" w:date="2013-11-13T16:56:00Z">
        <w:r w:rsidRPr="00A062B5" w:rsidDel="00A062B5">
          <w:rPr>
            <w:rFonts w:asciiTheme="minorHAnsi" w:hAnsiTheme="minorHAnsi" w:cstheme="minorHAnsi"/>
            <w:color w:val="000000"/>
            <w:rPrChange w:id="60" w:author="ACurtis" w:date="2013-11-13T17:07:00Z">
              <w:rPr>
                <w:rFonts w:ascii="Times New Roman" w:eastAsia="Times New Roman" w:hAnsi="Times New Roman" w:cs="Times New Roman"/>
                <w:bCs/>
                <w:highlight w:val="yellow"/>
              </w:rPr>
            </w:rPrChange>
          </w:rPr>
          <w:delText xml:space="preserve">. Enter description that includes the name and citation here. [BE BRIEF.] </w:delText>
        </w:r>
      </w:del>
    </w:p>
    <w:p w:rsidR="00750EA2" w:rsidRPr="00A062B5" w:rsidDel="00A062B5" w:rsidRDefault="00750EA2" w:rsidP="00A062B5">
      <w:pPr>
        <w:ind w:left="720" w:right="14"/>
        <w:rPr>
          <w:del w:id="61" w:author="ACurtis" w:date="2013-11-13T16:56:00Z"/>
          <w:rFonts w:asciiTheme="minorHAnsi" w:hAnsiTheme="minorHAnsi" w:cstheme="minorHAnsi"/>
          <w:color w:val="000000"/>
          <w:rPrChange w:id="62" w:author="ACurtis" w:date="2013-11-13T17:07:00Z">
            <w:rPr>
              <w:del w:id="63" w:author="ACurtis" w:date="2013-11-13T16:56:00Z"/>
              <w:rFonts w:ascii="Times New Roman" w:eastAsia="Times New Roman" w:hAnsi="Times New Roman" w:cs="Times New Roman"/>
              <w:bCs/>
              <w:color w:val="0070C0"/>
              <w:highlight w:val="yellow"/>
            </w:rPr>
          </w:rPrChange>
        </w:rPr>
        <w:pPrChange w:id="64" w:author="ACurtis" w:date="2013-11-13T17:08:00Z">
          <w:pPr>
            <w:ind w:left="0" w:right="18"/>
          </w:pPr>
        </w:pPrChange>
      </w:pPr>
    </w:p>
    <w:p w:rsidR="00750EA2" w:rsidRPr="00A062B5" w:rsidDel="00A062B5" w:rsidRDefault="008135BC" w:rsidP="00A062B5">
      <w:pPr>
        <w:ind w:left="720" w:right="14"/>
        <w:rPr>
          <w:del w:id="65" w:author="ACurtis" w:date="2013-11-13T17:06:00Z"/>
          <w:rFonts w:asciiTheme="minorHAnsi" w:hAnsiTheme="minorHAnsi" w:cstheme="minorHAnsi"/>
          <w:color w:val="000000"/>
          <w:rPrChange w:id="66" w:author="ACurtis" w:date="2013-11-13T17:07:00Z">
            <w:rPr>
              <w:del w:id="67" w:author="ACurtis" w:date="2013-11-13T17:06:00Z"/>
              <w:rFonts w:ascii="Times New Roman" w:eastAsia="Times New Roman" w:hAnsi="Times New Roman" w:cs="Times New Roman"/>
              <w:bCs/>
              <w:color w:val="70481C" w:themeColor="accent6" w:themeShade="80"/>
              <w:highlight w:val="yellow"/>
            </w:rPr>
          </w:rPrChange>
        </w:rPr>
        <w:pPrChange w:id="68" w:author="ACurtis" w:date="2013-11-13T17:08:00Z">
          <w:pPr>
            <w:ind w:left="0" w:right="18"/>
          </w:pPr>
        </w:pPrChange>
      </w:pPr>
      <w:del w:id="69" w:author="ACurtis" w:date="2013-11-13T17:06:00Z">
        <w:r w:rsidRPr="00A062B5" w:rsidDel="00A062B5">
          <w:rPr>
            <w:rFonts w:asciiTheme="minorHAnsi" w:hAnsiTheme="minorHAnsi" w:cstheme="minorHAnsi"/>
            <w:color w:val="000000"/>
            <w:rPrChange w:id="70" w:author="ACurtis" w:date="2013-11-13T17:07:00Z">
              <w:rPr>
                <w:rFonts w:ascii="Times New Roman" w:eastAsia="Times New Roman" w:hAnsi="Times New Roman" w:cs="Times New Roman"/>
                <w:bCs/>
                <w:color w:val="70481C" w:themeColor="accent6" w:themeShade="80"/>
                <w:highlight w:val="yellow"/>
              </w:rPr>
            </w:rPrChange>
          </w:rPr>
          <w:tab/>
          <w:delText>[OPTION 2– substantively equivalent to federal requirements]</w:delText>
        </w:r>
      </w:del>
    </w:p>
    <w:p w:rsidR="00750EA2" w:rsidRPr="00A062B5" w:rsidDel="00A062B5" w:rsidRDefault="008135BC" w:rsidP="00A062B5">
      <w:pPr>
        <w:ind w:left="720" w:right="14"/>
        <w:rPr>
          <w:del w:id="71" w:author="ACurtis" w:date="2013-11-13T17:07:00Z"/>
          <w:rFonts w:asciiTheme="minorHAnsi" w:hAnsiTheme="minorHAnsi" w:cstheme="minorHAnsi"/>
          <w:color w:val="000000"/>
          <w:rPrChange w:id="72" w:author="ACurtis" w:date="2013-11-13T17:07:00Z">
            <w:rPr>
              <w:del w:id="73" w:author="ACurtis" w:date="2013-11-13T17:07:00Z"/>
              <w:rFonts w:ascii="Times New Roman" w:eastAsia="Times New Roman" w:hAnsi="Times New Roman" w:cs="Times New Roman"/>
              <w:bCs/>
              <w:color w:val="504938"/>
              <w:highlight w:val="yellow"/>
            </w:rPr>
          </w:rPrChange>
        </w:rPr>
        <w:pPrChange w:id="74" w:author="ACurtis" w:date="2013-11-13T17:08:00Z">
          <w:pPr>
            <w:ind w:left="1080" w:right="18"/>
          </w:pPr>
        </w:pPrChange>
      </w:pPr>
      <w:del w:id="75" w:author="ACurtis" w:date="2013-11-13T17:06:00Z">
        <w:r w:rsidRPr="00A062B5" w:rsidDel="00A062B5">
          <w:rPr>
            <w:rFonts w:asciiTheme="minorHAnsi" w:hAnsiTheme="minorHAnsi" w:cstheme="minorHAnsi"/>
            <w:color w:val="000000"/>
            <w:rPrChange w:id="76" w:author="ACurtis" w:date="2013-11-13T17:07:00Z">
              <w:rPr>
                <w:rFonts w:ascii="Times New Roman" w:eastAsia="Times New Roman" w:hAnsi="Times New Roman" w:cs="Times New Roman"/>
                <w:bCs/>
                <w:color w:val="702C1C" w:themeColor="accent1" w:themeShade="80"/>
                <w:highlight w:val="yellow"/>
              </w:rPr>
            </w:rPrChange>
          </w:rPr>
          <w:delText>The proposed rules are not “different from or in addition to federal requirements” and impose stringency equivalent to federal requirements. Enter description that includes the name and citation here. [BE BRIEF.]</w:delText>
        </w:r>
      </w:del>
      <w:del w:id="77" w:author="ACurtis" w:date="2013-11-13T17:07:00Z">
        <w:r w:rsidRPr="00A062B5" w:rsidDel="00A062B5">
          <w:rPr>
            <w:rFonts w:asciiTheme="minorHAnsi" w:hAnsiTheme="minorHAnsi" w:cstheme="minorHAnsi"/>
            <w:color w:val="000000"/>
            <w:rPrChange w:id="78" w:author="ACurtis" w:date="2013-11-13T17:07:00Z">
              <w:rPr>
                <w:rFonts w:ascii="Times New Roman" w:eastAsia="Times New Roman" w:hAnsi="Times New Roman" w:cs="Times New Roman"/>
                <w:bCs/>
                <w:highlight w:val="yellow"/>
              </w:rPr>
            </w:rPrChange>
          </w:rPr>
          <w:delText xml:space="preserve"> </w:delText>
        </w:r>
      </w:del>
    </w:p>
    <w:p w:rsidR="00750EA2" w:rsidRPr="00A062B5" w:rsidDel="00A062B5" w:rsidRDefault="00750EA2" w:rsidP="00A062B5">
      <w:pPr>
        <w:ind w:left="720" w:right="14"/>
        <w:rPr>
          <w:del w:id="79" w:author="ACurtis" w:date="2013-11-13T16:56:00Z"/>
          <w:rFonts w:asciiTheme="minorHAnsi" w:hAnsiTheme="minorHAnsi" w:cstheme="minorHAnsi"/>
          <w:color w:val="000000"/>
          <w:rPrChange w:id="80" w:author="ACurtis" w:date="2013-11-13T17:08:00Z">
            <w:rPr>
              <w:del w:id="81" w:author="ACurtis" w:date="2013-11-13T16:56:00Z"/>
              <w:rFonts w:ascii="Times New Roman" w:eastAsia="Times New Roman" w:hAnsi="Times New Roman" w:cs="Times New Roman"/>
              <w:bCs/>
              <w:color w:val="702C1C" w:themeColor="accent1" w:themeShade="80"/>
              <w:highlight w:val="yellow"/>
            </w:rPr>
          </w:rPrChange>
        </w:rPr>
        <w:pPrChange w:id="82" w:author="ACurtis" w:date="2013-11-13T17:08:00Z">
          <w:pPr>
            <w:ind w:left="0" w:right="18"/>
          </w:pPr>
        </w:pPrChange>
      </w:pPr>
    </w:p>
    <w:p w:rsidR="00750EA2" w:rsidRPr="00A062B5" w:rsidDel="00A062B5" w:rsidRDefault="008135BC" w:rsidP="00A062B5">
      <w:pPr>
        <w:ind w:left="720" w:right="14"/>
        <w:rPr>
          <w:del w:id="83" w:author="ACurtis" w:date="2013-11-13T16:56:00Z"/>
          <w:rFonts w:asciiTheme="minorHAnsi" w:hAnsiTheme="minorHAnsi" w:cstheme="minorHAnsi"/>
          <w:color w:val="000000"/>
          <w:rPrChange w:id="84" w:author="ACurtis" w:date="2013-11-13T17:08:00Z">
            <w:rPr>
              <w:del w:id="85" w:author="ACurtis" w:date="2013-11-13T16:56:00Z"/>
              <w:rFonts w:ascii="Times New Roman" w:eastAsia="Times New Roman" w:hAnsi="Times New Roman" w:cs="Times New Roman"/>
              <w:bCs/>
              <w:color w:val="702C1C" w:themeColor="accent1" w:themeShade="80"/>
              <w:highlight w:val="yellow"/>
            </w:rPr>
          </w:rPrChange>
        </w:rPr>
        <w:pPrChange w:id="86" w:author="ACurtis" w:date="2013-11-13T17:08:00Z">
          <w:pPr>
            <w:ind w:left="0" w:right="18"/>
          </w:pPr>
        </w:pPrChange>
      </w:pPr>
      <w:del w:id="87" w:author="ACurtis" w:date="2013-11-13T16:56:00Z">
        <w:r w:rsidRPr="00A062B5" w:rsidDel="00A062B5">
          <w:rPr>
            <w:rFonts w:asciiTheme="minorHAnsi" w:hAnsiTheme="minorHAnsi" w:cstheme="minorHAnsi"/>
            <w:color w:val="000000"/>
            <w:rPrChange w:id="88" w:author="ACurtis" w:date="2013-11-13T17:08:00Z">
              <w:rPr>
                <w:rFonts w:ascii="Times New Roman" w:eastAsia="Times New Roman" w:hAnsi="Times New Roman" w:cs="Times New Roman"/>
                <w:bCs/>
                <w:color w:val="702C1C" w:themeColor="accent1" w:themeShade="80"/>
                <w:highlight w:val="yellow"/>
              </w:rPr>
            </w:rPrChange>
          </w:rPr>
          <w:tab/>
          <w:delText xml:space="preserve"> [OPTION 3– in addition to federal requirements] </w:delText>
        </w:r>
      </w:del>
    </w:p>
    <w:p w:rsidR="00750EA2" w:rsidRPr="00A062B5" w:rsidDel="00A062B5" w:rsidRDefault="008135BC" w:rsidP="00A062B5">
      <w:pPr>
        <w:ind w:left="720" w:right="14"/>
        <w:rPr>
          <w:del w:id="89" w:author="ACurtis" w:date="2013-11-13T17:08:00Z"/>
          <w:rFonts w:asciiTheme="minorHAnsi" w:hAnsiTheme="minorHAnsi" w:cstheme="minorHAnsi"/>
          <w:color w:val="000000"/>
          <w:rPrChange w:id="90" w:author="ACurtis" w:date="2013-11-13T17:08:00Z">
            <w:rPr>
              <w:del w:id="91" w:author="ACurtis" w:date="2013-11-13T17:08:00Z"/>
              <w:rFonts w:ascii="Times New Roman" w:eastAsia="Times New Roman" w:hAnsi="Times New Roman" w:cs="Times New Roman"/>
              <w:bCs/>
              <w:color w:val="000000" w:themeColor="text1"/>
              <w:highlight w:val="yellow"/>
            </w:rPr>
          </w:rPrChange>
        </w:rPr>
        <w:pPrChange w:id="92" w:author="ACurtis" w:date="2013-11-13T17:08:00Z">
          <w:pPr>
            <w:ind w:left="1080" w:right="14"/>
          </w:pPr>
        </w:pPrChange>
      </w:pPr>
      <w:moveFromRangeStart w:id="93" w:author="ACurtis" w:date="2013-11-13T17:06:00Z" w:name="move372125699"/>
      <w:moveFrom w:id="94" w:author="ACurtis" w:date="2013-11-13T17:06:00Z">
        <w:del w:id="95" w:author="ACurtis" w:date="2013-11-13T17:08:00Z">
          <w:r w:rsidRPr="00A062B5" w:rsidDel="00A062B5">
            <w:rPr>
              <w:rFonts w:asciiTheme="minorHAnsi" w:hAnsiTheme="minorHAnsi" w:cstheme="minorHAnsi"/>
              <w:color w:val="000000"/>
              <w:rPrChange w:id="96" w:author="ACurtis" w:date="2013-11-13T17:08:00Z">
                <w:rPr>
                  <w:rFonts w:asciiTheme="minorHAnsi" w:hAnsiTheme="minorHAnsi" w:cstheme="minorHAnsi"/>
                  <w:color w:val="000000" w:themeColor="text1"/>
                  <w:highlight w:val="yellow"/>
                </w:rPr>
              </w:rPrChange>
            </w:rPr>
            <w:delText xml:space="preserve">The proposed rules are “in addition to federal requirements.”  </w:delText>
          </w:r>
        </w:del>
      </w:moveFrom>
    </w:p>
    <w:moveFromRangeEnd w:id="93"/>
    <w:p w:rsidR="00750EA2" w:rsidRPr="00A062B5" w:rsidDel="00A062B5" w:rsidRDefault="00750EA2" w:rsidP="00A062B5">
      <w:pPr>
        <w:ind w:left="720" w:right="14"/>
        <w:rPr>
          <w:del w:id="97" w:author="ACurtis" w:date="2013-11-13T17:07:00Z"/>
          <w:rFonts w:asciiTheme="minorHAnsi" w:hAnsiTheme="minorHAnsi" w:cstheme="minorHAnsi"/>
          <w:color w:val="000000"/>
          <w:rPrChange w:id="98" w:author="ACurtis" w:date="2013-11-13T17:08:00Z">
            <w:rPr>
              <w:del w:id="99" w:author="ACurtis" w:date="2013-11-13T17:07:00Z"/>
              <w:rFonts w:ascii="Times New Roman" w:eastAsia="Times New Roman" w:hAnsi="Times New Roman" w:cs="Times New Roman"/>
              <w:bCs/>
              <w:color w:val="415B5C" w:themeColor="accent3" w:themeShade="80"/>
              <w:highlight w:val="yellow"/>
            </w:rPr>
          </w:rPrChange>
        </w:rPr>
        <w:pPrChange w:id="100" w:author="ACurtis" w:date="2013-11-13T17:08:00Z">
          <w:pPr>
            <w:ind w:left="1080" w:right="14"/>
            <w:outlineLvl w:val="0"/>
          </w:pPr>
        </w:pPrChange>
      </w:pPr>
    </w:p>
    <w:p w:rsidR="00750EA2" w:rsidRPr="00A062B5" w:rsidRDefault="008135BC" w:rsidP="00A062B5">
      <w:pPr>
        <w:ind w:left="720" w:right="14"/>
        <w:rPr>
          <w:rFonts w:asciiTheme="minorHAnsi" w:hAnsiTheme="minorHAnsi" w:cstheme="minorHAnsi"/>
          <w:color w:val="000000"/>
          <w:rPrChange w:id="101" w:author="ACurtis" w:date="2013-11-13T17:08:00Z">
            <w:rPr>
              <w:rFonts w:ascii="Times New Roman" w:eastAsia="Times New Roman" w:hAnsi="Times New Roman" w:cs="Times New Roman"/>
              <w:bCs/>
              <w:highlight w:val="yellow"/>
            </w:rPr>
          </w:rPrChange>
        </w:rPr>
        <w:pPrChange w:id="102" w:author="ACurtis" w:date="2013-11-13T17:08:00Z">
          <w:pPr>
            <w:ind w:left="1080" w:right="18"/>
            <w:outlineLvl w:val="0"/>
          </w:pPr>
        </w:pPrChange>
      </w:pPr>
      <w:del w:id="103" w:author="ACurtis" w:date="2013-11-13T17:08:00Z">
        <w:r w:rsidRPr="00A062B5" w:rsidDel="00A062B5">
          <w:rPr>
            <w:rFonts w:asciiTheme="minorHAnsi" w:hAnsiTheme="minorHAnsi" w:cstheme="minorHAnsi"/>
            <w:color w:val="000000"/>
            <w:rPrChange w:id="104" w:author="ACurtis" w:date="2013-11-13T17:08:00Z">
              <w:rPr>
                <w:rFonts w:ascii="Times New Roman" w:eastAsia="Times New Roman" w:hAnsi="Times New Roman" w:cs="Times New Roman"/>
                <w:bCs/>
                <w:highlight w:val="yellow"/>
              </w:rPr>
            </w:rPrChange>
          </w:rPr>
          <w:delText xml:space="preserve">The proposed rules </w:delText>
        </w:r>
      </w:del>
      <w:del w:id="105" w:author="ACurtis" w:date="2013-11-13T17:05:00Z">
        <w:r w:rsidRPr="00A062B5" w:rsidDel="00A062B5">
          <w:rPr>
            <w:rFonts w:asciiTheme="minorHAnsi" w:hAnsiTheme="minorHAnsi" w:cstheme="minorHAnsi"/>
            <w:color w:val="000000"/>
            <w:rPrChange w:id="106" w:author="ACurtis" w:date="2013-11-13T17:08:00Z">
              <w:rPr>
                <w:rFonts w:ascii="Times New Roman" w:eastAsia="Times New Roman" w:hAnsi="Times New Roman" w:cs="Times New Roman"/>
                <w:bCs/>
                <w:color w:val="702C1C" w:themeColor="accent1" w:themeShade="80"/>
                <w:highlight w:val="yellow"/>
              </w:rPr>
            </w:rPrChange>
          </w:rPr>
          <w:delText>[3a] incorporate sci</w:delText>
        </w:r>
      </w:del>
      <w:del w:id="107" w:author="ACurtis" w:date="2013-11-13T17:08:00Z">
        <w:r w:rsidRPr="00A062B5" w:rsidDel="00A062B5">
          <w:rPr>
            <w:rFonts w:asciiTheme="minorHAnsi" w:hAnsiTheme="minorHAnsi" w:cstheme="minorHAnsi"/>
            <w:color w:val="000000"/>
            <w:rPrChange w:id="108" w:author="ACurtis" w:date="2013-11-13T17:08:00Z">
              <w:rPr>
                <w:rFonts w:ascii="Times New Roman" w:eastAsia="Times New Roman" w:hAnsi="Times New Roman" w:cs="Times New Roman"/>
                <w:bCs/>
                <w:highlight w:val="yellow"/>
              </w:rPr>
            </w:rPrChange>
          </w:rPr>
          <w:delText xml:space="preserve">ence applicable to Oregon, [3b] incorporate technological advances, [3c] protect public health, [3d] protect environment, [3e] address administrative issues [3f]economic concerns [3g] others. Enter additional information about how </w:delText>
        </w:r>
      </w:del>
      <w:proofErr w:type="gramStart"/>
      <w:r w:rsidRPr="00A062B5">
        <w:rPr>
          <w:rFonts w:asciiTheme="minorHAnsi" w:hAnsiTheme="minorHAnsi" w:cstheme="minorHAnsi"/>
          <w:color w:val="000000"/>
          <w:rPrChange w:id="109" w:author="ACurtis" w:date="2013-11-13T17:08:00Z">
            <w:rPr>
              <w:rFonts w:ascii="Times New Roman" w:eastAsia="Times New Roman" w:hAnsi="Times New Roman" w:cs="Times New Roman"/>
              <w:bCs/>
              <w:highlight w:val="yellow"/>
            </w:rPr>
          </w:rPrChange>
        </w:rPr>
        <w:t>and</w:t>
      </w:r>
      <w:proofErr w:type="gramEnd"/>
      <w:r w:rsidRPr="00A062B5">
        <w:rPr>
          <w:rFonts w:asciiTheme="minorHAnsi" w:hAnsiTheme="minorHAnsi" w:cstheme="minorHAnsi"/>
          <w:color w:val="000000"/>
          <w:rPrChange w:id="110" w:author="ACurtis" w:date="2013-11-13T17:08:00Z">
            <w:rPr>
              <w:rFonts w:ascii="Times New Roman" w:eastAsia="Times New Roman" w:hAnsi="Times New Roman" w:cs="Times New Roman"/>
              <w:bCs/>
              <w:highlight w:val="yellow"/>
            </w:rPr>
          </w:rPrChange>
        </w:rPr>
        <w:t xml:space="preserve"> why the </w:t>
      </w:r>
      <w:del w:id="111" w:author="ACurtis" w:date="2013-11-13T17:08:00Z">
        <w:r w:rsidRPr="00A062B5" w:rsidDel="00A062B5">
          <w:rPr>
            <w:rFonts w:asciiTheme="minorHAnsi" w:hAnsiTheme="minorHAnsi" w:cstheme="minorHAnsi"/>
            <w:color w:val="000000"/>
            <w:rPrChange w:id="112" w:author="ACurtis" w:date="2013-11-13T17:08:00Z">
              <w:rPr>
                <w:rFonts w:ascii="Times New Roman" w:eastAsia="Times New Roman" w:hAnsi="Times New Roman" w:cs="Times New Roman"/>
                <w:bCs/>
                <w:highlight w:val="yellow"/>
              </w:rPr>
            </w:rPrChange>
          </w:rPr>
          <w:delText xml:space="preserve">proposed </w:delText>
        </w:r>
      </w:del>
      <w:ins w:id="113" w:author="ACurtis" w:date="2013-11-13T17:08:00Z">
        <w:r w:rsidR="00A062B5" w:rsidRPr="00A062B5">
          <w:rPr>
            <w:rFonts w:asciiTheme="minorHAnsi" w:hAnsiTheme="minorHAnsi" w:cstheme="minorHAnsi"/>
            <w:color w:val="000000"/>
            <w:rPrChange w:id="114" w:author="ACurtis" w:date="2013-11-13T17:08:00Z">
              <w:rPr>
                <w:rFonts w:ascii="Times New Roman" w:eastAsia="Times New Roman" w:hAnsi="Times New Roman" w:cs="Times New Roman"/>
                <w:bCs/>
                <w:highlight w:val="yellow"/>
              </w:rPr>
            </w:rPrChange>
          </w:rPr>
          <w:t xml:space="preserve">LRAPA’s </w:t>
        </w:r>
      </w:ins>
      <w:r w:rsidRPr="00A062B5">
        <w:rPr>
          <w:rFonts w:asciiTheme="minorHAnsi" w:hAnsiTheme="minorHAnsi" w:cstheme="minorHAnsi"/>
          <w:color w:val="000000"/>
          <w:rPrChange w:id="115" w:author="ACurtis" w:date="2013-11-13T17:08:00Z">
            <w:rPr>
              <w:rFonts w:ascii="Times New Roman" w:eastAsia="Times New Roman" w:hAnsi="Times New Roman" w:cs="Times New Roman"/>
              <w:bCs/>
              <w:highlight w:val="yellow"/>
            </w:rPr>
          </w:rPrChange>
        </w:rPr>
        <w:t>rules are different from the federal requirements</w:t>
      </w:r>
      <w:del w:id="116" w:author="ACurtis" w:date="2013-11-13T17:08:00Z">
        <w:r w:rsidRPr="00A062B5" w:rsidDel="00A062B5">
          <w:rPr>
            <w:rFonts w:asciiTheme="minorHAnsi" w:hAnsiTheme="minorHAnsi" w:cstheme="minorHAnsi"/>
            <w:color w:val="000000"/>
            <w:rPrChange w:id="117" w:author="ACurtis" w:date="2013-11-13T17:08:00Z">
              <w:rPr>
                <w:rFonts w:ascii="Times New Roman" w:eastAsia="Times New Roman" w:hAnsi="Times New Roman" w:cs="Times New Roman"/>
                <w:bCs/>
                <w:highlight w:val="yellow"/>
              </w:rPr>
            </w:rPrChange>
          </w:rPr>
          <w:delText xml:space="preserve"> here</w:delText>
        </w:r>
      </w:del>
      <w:r w:rsidRPr="00A062B5">
        <w:rPr>
          <w:rFonts w:asciiTheme="minorHAnsi" w:hAnsiTheme="minorHAnsi" w:cstheme="minorHAnsi"/>
          <w:color w:val="000000"/>
          <w:rPrChange w:id="118" w:author="ACurtis" w:date="2013-11-13T17:08:00Z">
            <w:rPr>
              <w:rFonts w:ascii="Times New Roman" w:eastAsia="Times New Roman" w:hAnsi="Times New Roman" w:cs="Times New Roman"/>
              <w:bCs/>
              <w:highlight w:val="yellow"/>
            </w:rPr>
          </w:rPrChange>
        </w:rPr>
        <w:t>.</w:t>
      </w:r>
    </w:p>
    <w:p w:rsidR="00750EA2" w:rsidRPr="00750EA2" w:rsidDel="00A062B5" w:rsidRDefault="00750EA2" w:rsidP="00750EA2">
      <w:pPr>
        <w:ind w:left="720" w:right="18"/>
        <w:outlineLvl w:val="0"/>
        <w:rPr>
          <w:del w:id="119" w:author="ACurtis" w:date="2013-11-13T17:02:00Z"/>
          <w:rFonts w:ascii="Times New Roman" w:eastAsia="Times New Roman" w:hAnsi="Times New Roman" w:cs="Times New Roman"/>
          <w:bCs/>
          <w:color w:val="000000" w:themeColor="text1"/>
          <w:highlight w:val="yellow"/>
        </w:rPr>
      </w:pPr>
    </w:p>
    <w:p w:rsidR="00BD6325" w:rsidDel="00750EA2" w:rsidRDefault="00BD6325" w:rsidP="00BD6325">
      <w:pPr>
        <w:ind w:left="0" w:right="18"/>
        <w:rPr>
          <w:del w:id="120" w:author="ACurtis" w:date="2013-11-13T14:16:00Z"/>
          <w:rFonts w:asciiTheme="majorHAnsi" w:eastAsia="Times New Roman" w:hAnsiTheme="majorHAnsi" w:cstheme="majorHAnsi"/>
          <w:bCs/>
          <w:color w:val="504938"/>
          <w:sz w:val="22"/>
          <w:szCs w:val="22"/>
        </w:rPr>
      </w:pPr>
      <w:del w:id="121" w:author="ACurtis" w:date="2013-11-13T14:16:00Z">
        <w:r w:rsidDel="00750EA2">
          <w:rPr>
            <w:rFonts w:asciiTheme="majorHAnsi" w:eastAsia="Times New Roman" w:hAnsiTheme="majorHAnsi" w:cstheme="majorHAnsi"/>
            <w:bCs/>
            <w:color w:val="504938"/>
            <w:sz w:val="22"/>
            <w:szCs w:val="22"/>
          </w:rPr>
          <w:delText>The federal relationship is identified by way of each major component of this LRAPA rule package titled “</w:delText>
        </w:r>
        <w:r w:rsidR="00B34034" w:rsidRPr="00B34034">
          <w:rPr>
            <w:rFonts w:asciiTheme="minorHAnsi" w:hAnsiTheme="minorHAnsi" w:cstheme="minorHAnsi"/>
            <w:rPrChange w:id="122" w:author="ACurtis" w:date="2013-11-12T16:18:00Z">
              <w:rPr>
                <w:rFonts w:asciiTheme="minorHAnsi" w:hAnsiTheme="minorHAnsi" w:cstheme="minorHAnsi"/>
                <w:color w:val="2D4375" w:themeColor="hyperlink"/>
                <w:sz w:val="22"/>
                <w:szCs w:val="22"/>
                <w:u w:val="single"/>
              </w:rPr>
            </w:rPrChange>
          </w:rPr>
          <w:delText>PM</w:delText>
        </w:r>
        <w:r w:rsidR="00B34034" w:rsidRPr="00B34034">
          <w:rPr>
            <w:rFonts w:asciiTheme="minorHAnsi" w:hAnsiTheme="minorHAnsi" w:cstheme="minorHAnsi"/>
            <w:vertAlign w:val="subscript"/>
            <w:rPrChange w:id="123" w:author="ACurtis" w:date="2013-11-12T16:18:00Z">
              <w:rPr>
                <w:rFonts w:asciiTheme="minorHAnsi" w:hAnsiTheme="minorHAnsi" w:cstheme="minorHAnsi"/>
                <w:color w:val="2D4375" w:themeColor="hyperlink"/>
                <w:sz w:val="22"/>
                <w:szCs w:val="22"/>
                <w:u w:val="single"/>
                <w:vertAlign w:val="subscript"/>
              </w:rPr>
            </w:rPrChange>
          </w:rPr>
          <w:delText>2.5</w:delText>
        </w:r>
        <w:r w:rsidDel="00750EA2">
          <w:rPr>
            <w:rFonts w:asciiTheme="majorHAnsi" w:eastAsia="Times New Roman" w:hAnsiTheme="majorHAnsi" w:cstheme="majorHAnsi"/>
            <w:bCs/>
            <w:color w:val="504938"/>
            <w:sz w:val="22"/>
            <w:szCs w:val="22"/>
          </w:rPr>
          <w:delText xml:space="preserve"> and GHG Rule Changes”.</w:delText>
        </w:r>
        <w:r w:rsidR="00941B8C" w:rsidDel="00750EA2">
          <w:rPr>
            <w:rFonts w:asciiTheme="majorHAnsi" w:eastAsia="Times New Roman" w:hAnsiTheme="majorHAnsi" w:cstheme="majorHAnsi"/>
            <w:bCs/>
            <w:color w:val="504938"/>
            <w:sz w:val="22"/>
            <w:szCs w:val="22"/>
          </w:rPr>
          <w:delText xml:space="preserve"> </w:delText>
        </w:r>
        <w:r w:rsidDel="00750EA2">
          <w:rPr>
            <w:rFonts w:asciiTheme="majorHAnsi" w:eastAsia="Times New Roman" w:hAnsiTheme="majorHAnsi" w:cstheme="majorHAnsi"/>
            <w:bCs/>
            <w:color w:val="504938"/>
            <w:sz w:val="22"/>
            <w:szCs w:val="22"/>
          </w:rPr>
          <w:delText>The three (3) major components of the rule package are identified in the following table with the corresponding DEQ rule item.</w:delText>
        </w:r>
        <w:r w:rsidR="00941B8C" w:rsidDel="00750EA2">
          <w:rPr>
            <w:rFonts w:asciiTheme="majorHAnsi" w:eastAsia="Times New Roman" w:hAnsiTheme="majorHAnsi" w:cstheme="majorHAnsi"/>
            <w:bCs/>
            <w:color w:val="504938"/>
            <w:sz w:val="22"/>
            <w:szCs w:val="22"/>
          </w:rPr>
          <w:delText xml:space="preserve"> </w:delText>
        </w:r>
      </w:del>
    </w:p>
    <w:p w:rsidR="00BD6325" w:rsidDel="00750EA2" w:rsidRDefault="00BD6325" w:rsidP="00BD6325">
      <w:pPr>
        <w:ind w:left="0" w:right="18"/>
        <w:rPr>
          <w:del w:id="124" w:author="ACurtis" w:date="2013-11-13T14:16:00Z"/>
          <w:rFonts w:asciiTheme="majorHAnsi" w:eastAsia="Times New Roman" w:hAnsiTheme="majorHAnsi" w:cstheme="majorHAnsi"/>
          <w:bCs/>
          <w:color w:val="504938"/>
          <w:sz w:val="22"/>
          <w:szCs w:val="22"/>
        </w:rPr>
      </w:pPr>
    </w:p>
    <w:p w:rsidR="00BD6325" w:rsidRPr="00BD6325" w:rsidDel="00750EA2" w:rsidRDefault="00941B8C" w:rsidP="00A062B5">
      <w:pPr>
        <w:ind w:left="0" w:right="18"/>
        <w:rPr>
          <w:del w:id="125" w:author="ACurtis" w:date="2013-11-13T14:16:00Z"/>
          <w:rFonts w:asciiTheme="majorHAnsi" w:eastAsia="Times New Roman" w:hAnsiTheme="majorHAnsi" w:cstheme="majorHAnsi"/>
          <w:bCs/>
          <w:color w:val="504938"/>
          <w:sz w:val="22"/>
          <w:szCs w:val="22"/>
        </w:rPr>
      </w:pPr>
      <w:del w:id="126" w:author="ACurtis" w:date="2013-11-13T14:16:00Z">
        <w:r w:rsidDel="00750EA2">
          <w:rPr>
            <w:rFonts w:asciiTheme="majorHAnsi" w:eastAsia="Times New Roman" w:hAnsiTheme="majorHAnsi" w:cstheme="majorHAnsi"/>
            <w:bCs/>
            <w:color w:val="504938"/>
            <w:sz w:val="22"/>
            <w:szCs w:val="22"/>
          </w:rPr>
          <w:delText xml:space="preserve"> </w:delText>
        </w:r>
      </w:del>
    </w:p>
    <w:p w:rsidR="00B34034" w:rsidRDefault="002F412E" w:rsidP="00A062B5">
      <w:pPr>
        <w:ind w:left="0" w:right="18"/>
        <w:rPr>
          <w:del w:id="127" w:author="ACurtis" w:date="2013-11-13T14:41:00Z"/>
          <w:rFonts w:asciiTheme="majorHAnsi" w:eastAsia="Times New Roman" w:hAnsiTheme="majorHAnsi" w:cstheme="majorHAnsi"/>
          <w:bCs/>
          <w:color w:val="685C54" w:themeColor="accent4" w:themeShade="BF"/>
          <w:sz w:val="22"/>
          <w:szCs w:val="22"/>
        </w:rPr>
        <w:pPrChange w:id="128" w:author="ACurtis" w:date="2013-11-13T17:02:00Z">
          <w:pPr>
            <w:spacing w:after="120"/>
            <w:ind w:left="720" w:right="18"/>
          </w:pPr>
        </w:pPrChange>
      </w:pPr>
      <w:del w:id="129" w:author="ACurtis" w:date="2013-11-13T16:57:00Z">
        <w:r w:rsidDel="00A062B5">
          <w:rPr>
            <w:rFonts w:asciiTheme="majorHAnsi" w:eastAsia="Times New Roman" w:hAnsiTheme="majorHAnsi" w:cstheme="majorHAnsi"/>
            <w:bCs/>
            <w:color w:val="685C54" w:themeColor="accent4" w:themeShade="BF"/>
            <w:sz w:val="22"/>
            <w:szCs w:val="22"/>
          </w:rPr>
          <w:delText>Relationship to federal requirements</w:delText>
        </w:r>
        <w:r w:rsidRPr="00C933AC" w:rsidDel="00A062B5">
          <w:rPr>
            <w:rFonts w:asciiTheme="majorHAnsi" w:eastAsia="Times New Roman" w:hAnsiTheme="majorHAnsi" w:cstheme="majorHAnsi"/>
            <w:bCs/>
            <w:color w:val="685C54" w:themeColor="accent4" w:themeShade="BF"/>
            <w:sz w:val="22"/>
            <w:szCs w:val="22"/>
          </w:rPr>
          <w:delText xml:space="preserve"> </w:delText>
        </w:r>
      </w:del>
    </w:p>
    <w:p w:rsidR="00B34034" w:rsidRPr="00B34034" w:rsidRDefault="00B34034" w:rsidP="00A062B5">
      <w:pPr>
        <w:rPr>
          <w:ins w:id="130" w:author="ACurtis" w:date="2013-11-13T14:19:00Z"/>
          <w:rFonts w:asciiTheme="minorHAnsi" w:eastAsia="Times New Roman" w:hAnsiTheme="minorHAnsi" w:cstheme="minorHAnsi"/>
          <w:bCs/>
          <w:color w:val="504938"/>
          <w:sz w:val="22"/>
          <w:szCs w:val="22"/>
          <w:u w:val="single"/>
          <w:rPrChange w:id="131" w:author="ACurtis" w:date="2013-11-13T14:19:00Z">
            <w:rPr>
              <w:ins w:id="132" w:author="ACurtis" w:date="2013-11-13T14:19:00Z"/>
              <w:rFonts w:asciiTheme="minorHAnsi" w:hAnsiTheme="minorHAnsi" w:cstheme="minorHAnsi"/>
              <w:sz w:val="22"/>
              <w:szCs w:val="22"/>
            </w:rPr>
          </w:rPrChange>
        </w:rPr>
        <w:pPrChange w:id="133" w:author="ACurtis" w:date="2013-11-13T17:02:00Z">
          <w:pPr>
            <w:pStyle w:val="ListParagraph"/>
            <w:numPr>
              <w:numId w:val="22"/>
            </w:numPr>
            <w:ind w:right="18" w:hanging="360"/>
          </w:pPr>
        </w:pPrChange>
      </w:pPr>
    </w:p>
    <w:p w:rsidR="00B34034" w:rsidRDefault="00750EA2" w:rsidP="00A062B5">
      <w:pPr>
        <w:pStyle w:val="ListParagraph"/>
        <w:ind w:right="18"/>
        <w:rPr>
          <w:del w:id="134" w:author="ACurtis" w:date="2013-11-13T14:20:00Z"/>
          <w:rFonts w:asciiTheme="minorHAnsi" w:eastAsia="Times New Roman" w:hAnsiTheme="minorHAnsi" w:cstheme="minorHAnsi"/>
          <w:bCs/>
          <w:color w:val="504938"/>
          <w:sz w:val="22"/>
          <w:szCs w:val="22"/>
          <w:u w:val="single"/>
        </w:rPr>
        <w:pPrChange w:id="135" w:author="ACurtis" w:date="2013-11-13T17:09:00Z">
          <w:pPr>
            <w:pStyle w:val="ListParagraph"/>
            <w:numPr>
              <w:numId w:val="22"/>
            </w:numPr>
            <w:ind w:right="18" w:hanging="360"/>
          </w:pPr>
        </w:pPrChange>
      </w:pPr>
      <w:ins w:id="136" w:author="ACurtis" w:date="2013-11-13T14:20:00Z">
        <w:r w:rsidRPr="0021193A">
          <w:rPr>
            <w:rFonts w:ascii="Times New Roman" w:hAnsi="Times New Roman" w:cs="Times New Roman"/>
            <w:u w:val="single"/>
          </w:rPr>
          <w:lastRenderedPageBreak/>
          <w:t>New Source Review/Prevention of Significant Deterioration:</w:t>
        </w:r>
      </w:ins>
      <w:del w:id="137" w:author="ACurtis" w:date="2013-11-13T14:20:00Z">
        <w:r w:rsidR="00BD6325" w:rsidRPr="008F39B9" w:rsidDel="00750EA2">
          <w:rPr>
            <w:rFonts w:asciiTheme="minorHAnsi" w:hAnsiTheme="minorHAnsi" w:cstheme="minorHAnsi"/>
            <w:sz w:val="22"/>
            <w:szCs w:val="22"/>
          </w:rPr>
          <w:delText>PM</w:delText>
        </w:r>
        <w:r w:rsidR="00BD6325" w:rsidRPr="008F39B9" w:rsidDel="00750EA2">
          <w:rPr>
            <w:rFonts w:asciiTheme="minorHAnsi" w:hAnsiTheme="minorHAnsi" w:cstheme="minorHAnsi"/>
            <w:sz w:val="22"/>
            <w:szCs w:val="22"/>
            <w:vertAlign w:val="subscript"/>
          </w:rPr>
          <w:delText>2.5</w:delText>
        </w:r>
        <w:r w:rsidR="00BD6325" w:rsidRPr="008F39B9" w:rsidDel="00750EA2">
          <w:rPr>
            <w:rFonts w:asciiTheme="minorHAnsi" w:hAnsiTheme="minorHAnsi" w:cstheme="minorHAnsi"/>
            <w:sz w:val="22"/>
            <w:szCs w:val="22"/>
          </w:rPr>
          <w:delText xml:space="preserve"> and Greenhouse Gas (GHG) New Source Review/Prevention of Significant Deterioration (NSR/PSD) permitting thresholds:</w:delText>
        </w:r>
      </w:del>
    </w:p>
    <w:p w:rsidR="00BD6325" w:rsidRPr="008F39B9" w:rsidDel="00750EA2" w:rsidRDefault="00BD6325" w:rsidP="00A062B5">
      <w:pPr>
        <w:pStyle w:val="ListParagraph"/>
        <w:ind w:right="18"/>
        <w:rPr>
          <w:del w:id="138" w:author="ACurtis" w:date="2013-11-13T14:20:00Z"/>
          <w:rFonts w:asciiTheme="minorHAnsi" w:eastAsia="Times New Roman" w:hAnsiTheme="minorHAnsi" w:cstheme="minorHAnsi"/>
          <w:bCs/>
          <w:color w:val="504938"/>
          <w:sz w:val="22"/>
          <w:szCs w:val="22"/>
          <w:u w:val="single"/>
        </w:rPr>
      </w:pPr>
    </w:p>
    <w:p w:rsidR="002F412E" w:rsidRPr="008F39B9" w:rsidDel="00A062B5" w:rsidRDefault="00A610CC" w:rsidP="00A062B5">
      <w:pPr>
        <w:pStyle w:val="ListParagraph"/>
        <w:ind w:right="18"/>
        <w:rPr>
          <w:del w:id="139" w:author="ACurtis" w:date="2013-11-13T16:58:00Z"/>
          <w:rFonts w:asciiTheme="minorHAnsi" w:hAnsiTheme="minorHAnsi" w:cstheme="minorHAnsi"/>
          <w:sz w:val="22"/>
          <w:szCs w:val="22"/>
        </w:rPr>
      </w:pPr>
      <w:del w:id="140" w:author="ACurtis" w:date="2013-11-13T17:09:00Z">
        <w:r w:rsidDel="00A062B5">
          <w:rPr>
            <w:rFonts w:asciiTheme="minorHAnsi" w:hAnsiTheme="minorHAnsi" w:cstheme="minorHAnsi"/>
            <w:color w:val="000000" w:themeColor="text1"/>
            <w:sz w:val="22"/>
            <w:szCs w:val="22"/>
          </w:rPr>
          <w:delText>LRAPA</w:delText>
        </w:r>
        <w:r w:rsidRPr="00A610CC" w:rsidDel="00A062B5">
          <w:rPr>
            <w:rFonts w:asciiTheme="minorHAnsi" w:hAnsiTheme="minorHAnsi" w:cstheme="minorHAnsi"/>
            <w:color w:val="000000" w:themeColor="text1"/>
            <w:sz w:val="22"/>
            <w:szCs w:val="22"/>
          </w:rPr>
          <w:delText xml:space="preserve"> determined this rule proposal is “i</w:delText>
        </w:r>
        <w:r w:rsidRPr="00A610CC" w:rsidDel="00A062B5">
          <w:rPr>
            <w:rFonts w:asciiTheme="minorHAnsi" w:eastAsia="Times New Roman" w:hAnsiTheme="minorHAnsi" w:cstheme="minorHAnsi"/>
            <w:bCs/>
            <w:color w:val="000000" w:themeColor="text1"/>
            <w:sz w:val="22"/>
            <w:szCs w:val="22"/>
          </w:rPr>
          <w:delText xml:space="preserve">n addition to federal requirements” as required under </w:delText>
        </w:r>
        <w:r w:rsidR="00B34034" w:rsidDel="00A062B5">
          <w:fldChar w:fldCharType="begin"/>
        </w:r>
        <w:r w:rsidR="00B34034" w:rsidDel="00A062B5">
          <w:delInstrText>HYPERLINK "http://www.oregonlaws.org/ors/468A.327"</w:delInstrText>
        </w:r>
        <w:r w:rsidR="00B34034" w:rsidDel="00A062B5">
          <w:fldChar w:fldCharType="separate"/>
        </w:r>
        <w:r w:rsidRPr="00A610CC" w:rsidDel="00A062B5">
          <w:rPr>
            <w:rStyle w:val="Hyperlink"/>
            <w:rFonts w:asciiTheme="minorHAnsi" w:hAnsiTheme="minorHAnsi" w:cstheme="minorHAnsi"/>
            <w:color w:val="00194C"/>
            <w:sz w:val="22"/>
            <w:szCs w:val="22"/>
          </w:rPr>
          <w:delText>ORS 468A.327(1)(a)</w:delText>
        </w:r>
        <w:r w:rsidR="00B34034" w:rsidDel="00A062B5">
          <w:fldChar w:fldCharType="end"/>
        </w:r>
        <w:r w:rsidRPr="00A610CC" w:rsidDel="00A062B5">
          <w:rPr>
            <w:rFonts w:asciiTheme="minorHAnsi" w:hAnsiTheme="minorHAnsi" w:cstheme="minorHAnsi"/>
            <w:color w:val="000000" w:themeColor="text1"/>
            <w:sz w:val="22"/>
            <w:szCs w:val="22"/>
          </w:rPr>
          <w:delText xml:space="preserve"> and </w:delText>
        </w:r>
        <w:r w:rsidR="00B34034" w:rsidDel="00A062B5">
          <w:fldChar w:fldCharType="begin"/>
        </w:r>
        <w:r w:rsidR="00B34034" w:rsidDel="00A062B5">
          <w:delInstrText>HYPERLINK "http://arcweb.sos.state.or.us/pages/rules/oars_300/oar_340/340_011.html"</w:delInstrText>
        </w:r>
        <w:r w:rsidR="00B34034" w:rsidDel="00A062B5">
          <w:fldChar w:fldCharType="separate"/>
        </w:r>
        <w:r w:rsidRPr="00A610CC" w:rsidDel="00A062B5">
          <w:rPr>
            <w:rStyle w:val="Hyperlink"/>
            <w:rFonts w:asciiTheme="minorHAnsi" w:eastAsia="Times New Roman" w:hAnsiTheme="minorHAnsi" w:cstheme="minorHAnsi"/>
            <w:color w:val="002060"/>
            <w:sz w:val="22"/>
            <w:szCs w:val="22"/>
          </w:rPr>
          <w:delText>OAR 340-011-0029(1)(a)</w:delText>
        </w:r>
        <w:r w:rsidR="00B34034" w:rsidDel="00A062B5">
          <w:fldChar w:fldCharType="end"/>
        </w:r>
        <w:r w:rsidRPr="00A610CC" w:rsidDel="00A062B5">
          <w:rPr>
            <w:rFonts w:asciiTheme="minorHAnsi" w:hAnsiTheme="minorHAnsi" w:cstheme="minorHAnsi"/>
            <w:sz w:val="22"/>
            <w:szCs w:val="22"/>
          </w:rPr>
          <w:delText>.</w:delText>
        </w:r>
      </w:del>
      <w:r w:rsidR="00941B8C">
        <w:t xml:space="preserve"> </w:t>
      </w:r>
      <w:del w:id="141" w:author="ACurtis" w:date="2013-11-13T16:57:00Z">
        <w:r w:rsidR="00BD6325" w:rsidRPr="008F39B9" w:rsidDel="00A062B5">
          <w:rPr>
            <w:rFonts w:asciiTheme="minorHAnsi" w:hAnsiTheme="minorHAnsi" w:cstheme="minorHAnsi"/>
            <w:sz w:val="22"/>
            <w:szCs w:val="22"/>
          </w:rPr>
          <w:delText xml:space="preserve">The proposed rulemaking is different </w:delText>
        </w:r>
        <w:r w:rsidR="008F39B9" w:rsidRPr="008F39B9" w:rsidDel="00A062B5">
          <w:rPr>
            <w:rFonts w:asciiTheme="minorHAnsi" w:hAnsiTheme="minorHAnsi" w:cstheme="minorHAnsi"/>
            <w:sz w:val="22"/>
            <w:szCs w:val="22"/>
          </w:rPr>
          <w:delText xml:space="preserve">from </w:delText>
        </w:r>
        <w:r w:rsidR="00BD6325" w:rsidRPr="008F39B9" w:rsidDel="00A062B5">
          <w:rPr>
            <w:rFonts w:asciiTheme="minorHAnsi" w:hAnsiTheme="minorHAnsi" w:cstheme="minorHAnsi"/>
            <w:sz w:val="22"/>
            <w:szCs w:val="22"/>
          </w:rPr>
          <w:delText>because it modifies LRAPA’s existing permitting rules which are different than federal rules.</w:delText>
        </w:r>
        <w:r w:rsidR="00941B8C" w:rsidDel="00A062B5">
          <w:rPr>
            <w:rFonts w:asciiTheme="minorHAnsi" w:hAnsiTheme="minorHAnsi" w:cstheme="minorHAnsi"/>
            <w:sz w:val="22"/>
            <w:szCs w:val="22"/>
          </w:rPr>
          <w:delText xml:space="preserve"> </w:delText>
        </w:r>
      </w:del>
      <w:del w:id="142" w:author="ACurtis" w:date="2013-11-13T16:58:00Z">
        <w:r w:rsidR="00BD6325" w:rsidRPr="008F39B9" w:rsidDel="00A062B5">
          <w:rPr>
            <w:rFonts w:asciiTheme="minorHAnsi" w:hAnsiTheme="minorHAnsi" w:cstheme="minorHAnsi"/>
            <w:sz w:val="22"/>
            <w:szCs w:val="22"/>
          </w:rPr>
          <w:delText>LRAPA’s permitting program has been structured in a different way than the federal program since it originated in 1982, but is considered equivalent by the Environmental Protection Agency.</w:delText>
        </w:r>
      </w:del>
    </w:p>
    <w:p w:rsidR="00BD6325" w:rsidRPr="008F39B9" w:rsidDel="00A062B5" w:rsidRDefault="00BD6325" w:rsidP="00A062B5">
      <w:pPr>
        <w:pStyle w:val="ListParagraph"/>
        <w:ind w:right="18"/>
        <w:rPr>
          <w:del w:id="143" w:author="ACurtis" w:date="2013-11-13T17:10:00Z"/>
          <w:rFonts w:asciiTheme="minorHAnsi" w:hAnsiTheme="minorHAnsi" w:cstheme="minorHAnsi"/>
          <w:sz w:val="22"/>
          <w:szCs w:val="22"/>
        </w:rPr>
      </w:pPr>
    </w:p>
    <w:p w:rsidR="00750EA2" w:rsidRPr="008F39B9" w:rsidRDefault="00750EA2" w:rsidP="00750EA2">
      <w:pPr>
        <w:autoSpaceDE w:val="0"/>
        <w:autoSpaceDN w:val="0"/>
        <w:adjustRightInd w:val="0"/>
        <w:ind w:left="720"/>
        <w:rPr>
          <w:ins w:id="144" w:author="ACurtis" w:date="2013-11-13T14:22:00Z"/>
          <w:rFonts w:asciiTheme="minorHAnsi" w:hAnsiTheme="minorHAnsi" w:cstheme="minorHAnsi"/>
          <w:color w:val="000000"/>
          <w:sz w:val="22"/>
          <w:szCs w:val="22"/>
        </w:rPr>
      </w:pPr>
      <w:ins w:id="145" w:author="ACurtis" w:date="2013-11-13T14:22:00Z">
        <w:r>
          <w:rPr>
            <w:rFonts w:asciiTheme="minorHAnsi" w:hAnsiTheme="minorHAnsi" w:cstheme="minorHAnsi"/>
            <w:color w:val="000000"/>
            <w:sz w:val="22"/>
            <w:szCs w:val="22"/>
          </w:rPr>
          <w:t>LRAPA’s</w:t>
        </w:r>
        <w:r w:rsidRPr="008F39B9">
          <w:rPr>
            <w:rFonts w:asciiTheme="minorHAnsi" w:hAnsiTheme="minorHAnsi" w:cstheme="minorHAnsi"/>
            <w:color w:val="000000"/>
            <w:sz w:val="22"/>
            <w:szCs w:val="22"/>
          </w:rPr>
          <w:t xml:space="preserve"> rule</w:t>
        </w:r>
      </w:ins>
      <w:ins w:id="146" w:author="ACurtis" w:date="2013-11-13T16:58:00Z">
        <w:r w:rsidR="00A062B5">
          <w:rPr>
            <w:rFonts w:asciiTheme="minorHAnsi" w:hAnsiTheme="minorHAnsi" w:cstheme="minorHAnsi"/>
            <w:color w:val="000000"/>
            <w:sz w:val="22"/>
            <w:szCs w:val="22"/>
          </w:rPr>
          <w:t xml:space="preserve"> adoption</w:t>
        </w:r>
      </w:ins>
      <w:ins w:id="147" w:author="ACurtis" w:date="2013-11-13T14:22:00Z">
        <w:r w:rsidRPr="008F39B9">
          <w:rPr>
            <w:rFonts w:asciiTheme="minorHAnsi" w:hAnsiTheme="minorHAnsi" w:cstheme="minorHAnsi"/>
            <w:color w:val="000000"/>
            <w:sz w:val="22"/>
            <w:szCs w:val="22"/>
          </w:rPr>
          <w:t xml:space="preserve"> </w:t>
        </w:r>
        <w:r>
          <w:rPr>
            <w:rFonts w:asciiTheme="minorHAnsi" w:hAnsiTheme="minorHAnsi" w:cstheme="minorHAnsi"/>
            <w:color w:val="000000"/>
            <w:sz w:val="22"/>
            <w:szCs w:val="22"/>
          </w:rPr>
          <w:t>did</w:t>
        </w:r>
        <w:r w:rsidRPr="008F39B9">
          <w:rPr>
            <w:rFonts w:asciiTheme="minorHAnsi" w:hAnsiTheme="minorHAnsi" w:cstheme="minorHAnsi"/>
            <w:color w:val="000000"/>
            <w:sz w:val="22"/>
            <w:szCs w:val="22"/>
          </w:rPr>
          <w:t xml:space="preserve"> not create new differences in the major source preconstruction program from the federal program</w:t>
        </w:r>
      </w:ins>
      <w:ins w:id="148" w:author="ACurtis" w:date="2013-11-13T17:10:00Z">
        <w:r w:rsidR="00A062B5">
          <w:rPr>
            <w:rFonts w:asciiTheme="minorHAnsi" w:hAnsiTheme="minorHAnsi" w:cstheme="minorHAnsi"/>
            <w:color w:val="000000"/>
            <w:sz w:val="22"/>
            <w:szCs w:val="22"/>
          </w:rPr>
          <w:t>; i</w:t>
        </w:r>
      </w:ins>
      <w:ins w:id="149" w:author="ACurtis" w:date="2013-11-13T14:22:00Z">
        <w:r w:rsidRPr="008F39B9">
          <w:rPr>
            <w:rFonts w:asciiTheme="minorHAnsi" w:hAnsiTheme="minorHAnsi" w:cstheme="minorHAnsi"/>
            <w:color w:val="000000"/>
            <w:sz w:val="22"/>
            <w:szCs w:val="22"/>
          </w:rPr>
          <w:t>t ma</w:t>
        </w:r>
      </w:ins>
      <w:ins w:id="150" w:author="ACurtis" w:date="2013-11-13T16:58:00Z">
        <w:r w:rsidR="00A062B5">
          <w:rPr>
            <w:rFonts w:asciiTheme="minorHAnsi" w:hAnsiTheme="minorHAnsi" w:cstheme="minorHAnsi"/>
            <w:color w:val="000000"/>
            <w:sz w:val="22"/>
            <w:szCs w:val="22"/>
          </w:rPr>
          <w:t>de</w:t>
        </w:r>
      </w:ins>
      <w:ins w:id="151" w:author="ACurtis" w:date="2013-11-13T14:22:00Z">
        <w:r w:rsidRPr="008F39B9">
          <w:rPr>
            <w:rFonts w:asciiTheme="minorHAnsi" w:hAnsiTheme="minorHAnsi" w:cstheme="minorHAnsi"/>
            <w:color w:val="000000"/>
            <w:sz w:val="22"/>
            <w:szCs w:val="22"/>
          </w:rPr>
          <w:t xml:space="preserve"> changes to LRAPA’s rules to maintain equivalency with the federal program. The rule</w:t>
        </w:r>
      </w:ins>
      <w:ins w:id="152" w:author="ACurtis" w:date="2013-11-13T16:58:00Z">
        <w:r w:rsidR="00A062B5">
          <w:rPr>
            <w:rFonts w:asciiTheme="minorHAnsi" w:hAnsiTheme="minorHAnsi" w:cstheme="minorHAnsi"/>
            <w:color w:val="000000"/>
            <w:sz w:val="22"/>
            <w:szCs w:val="22"/>
          </w:rPr>
          <w:t>s</w:t>
        </w:r>
      </w:ins>
      <w:ins w:id="153" w:author="ACurtis" w:date="2013-11-13T14:22:00Z">
        <w:r w:rsidRPr="008F39B9">
          <w:rPr>
            <w:rFonts w:asciiTheme="minorHAnsi" w:hAnsiTheme="minorHAnsi" w:cstheme="minorHAnsi"/>
            <w:color w:val="000000"/>
            <w:sz w:val="22"/>
            <w:szCs w:val="22"/>
          </w:rPr>
          <w:t xml:space="preserve"> incorporate two new federally regulated pollutants (greenhouse gases and fine particulates) into LRAPA’s existing program which is, and has been different from the federal program since its inception</w:t>
        </w:r>
      </w:ins>
      <w:ins w:id="154" w:author="ACurtis" w:date="2013-11-13T16:58:00Z">
        <w:r w:rsidR="00A062B5">
          <w:rPr>
            <w:rFonts w:asciiTheme="minorHAnsi" w:hAnsiTheme="minorHAnsi" w:cstheme="minorHAnsi"/>
            <w:color w:val="000000"/>
            <w:sz w:val="22"/>
            <w:szCs w:val="22"/>
          </w:rPr>
          <w:t xml:space="preserve"> in 1982</w:t>
        </w:r>
      </w:ins>
      <w:ins w:id="155" w:author="ACurtis" w:date="2013-11-13T14:22:00Z">
        <w:r w:rsidRPr="008F39B9">
          <w:rPr>
            <w:rFonts w:asciiTheme="minorHAnsi" w:hAnsiTheme="minorHAnsi" w:cstheme="minorHAnsi"/>
            <w:color w:val="000000"/>
            <w:sz w:val="22"/>
            <w:szCs w:val="22"/>
          </w:rPr>
          <w:t>.</w:t>
        </w:r>
      </w:ins>
    </w:p>
    <w:p w:rsidR="00750EA2" w:rsidRDefault="00750EA2" w:rsidP="00BD6325">
      <w:pPr>
        <w:pStyle w:val="ListParagraph"/>
        <w:ind w:right="18"/>
        <w:rPr>
          <w:ins w:id="156" w:author="ACurtis" w:date="2013-11-13T14:22:00Z"/>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w:t>
      </w:r>
      <w:ins w:id="157" w:author="ACurtis" w:date="2013-11-13T17:11:00Z">
        <w:r w:rsidR="00A062B5">
          <w:rPr>
            <w:rFonts w:asciiTheme="minorHAnsi" w:hAnsiTheme="minorHAnsi" w:cstheme="minorHAnsi"/>
            <w:color w:val="000000"/>
            <w:sz w:val="22"/>
            <w:szCs w:val="22"/>
          </w:rPr>
          <w:t xml:space="preserve"> the LRAPA and federal</w:t>
        </w:r>
      </w:ins>
      <w:r w:rsidRPr="008F39B9">
        <w:rPr>
          <w:rFonts w:asciiTheme="minorHAnsi" w:hAnsiTheme="minorHAnsi" w:cstheme="minorHAnsi"/>
          <w:color w:val="000000"/>
          <w:sz w:val="22"/>
          <w:szCs w:val="22"/>
        </w:rPr>
        <w:t xml:space="preserve"> programs require preconstruction approval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750EA2"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w:t>
      </w:r>
      <w:r w:rsidR="008135BC">
        <w:rPr>
          <w:rFonts w:asciiTheme="minorHAnsi" w:hAnsiTheme="minorHAnsi" w:cstheme="minorHAnsi"/>
          <w:color w:val="000000"/>
          <w:sz w:val="22"/>
          <w:szCs w:val="22"/>
        </w:rPr>
        <w:t xml:space="preserve">llutant, the source triggers </w:t>
      </w:r>
      <w:r w:rsidR="008135BC" w:rsidRPr="008135BC">
        <w:rPr>
          <w:rFonts w:ascii="Times New Roman" w:hAnsi="Times New Roman" w:cs="Times New Roman"/>
        </w:rPr>
        <w:t>New Source Review or Prevention of Significant Deterioration</w:t>
      </w:r>
      <w:r w:rsidR="008135BC">
        <w:rPr>
          <w:rFonts w:asciiTheme="minorHAnsi" w:hAnsiTheme="minorHAnsi" w:cstheme="minorHAnsi"/>
          <w:color w:val="000000"/>
          <w:sz w:val="22"/>
          <w:szCs w:val="22"/>
        </w:rPr>
        <w:t>.</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w:t>
      </w:r>
      <w:r w:rsidR="00750EA2">
        <w:rPr>
          <w:rFonts w:asciiTheme="minorHAnsi" w:hAnsiTheme="minorHAnsi" w:cstheme="minorHAnsi"/>
          <w:color w:val="000000"/>
          <w:sz w:val="22"/>
          <w:szCs w:val="22"/>
        </w:rPr>
        <w:t xml:space="preserve">, </w:t>
      </w:r>
      <w:r w:rsidR="00750EA2" w:rsidRPr="00750EA2">
        <w:rPr>
          <w:rFonts w:ascii="Times New Roman" w:hAnsi="Times New Roman" w:cs="Times New Roman"/>
        </w:rPr>
        <w:t>New Source Review or Prevention of Significant Deterioration</w:t>
      </w:r>
      <w:r w:rsidRPr="008F39B9">
        <w:rPr>
          <w:rFonts w:asciiTheme="minorHAnsi" w:hAnsiTheme="minorHAnsi" w:cstheme="minorHAnsi"/>
          <w:color w:val="000000"/>
          <w:sz w:val="22"/>
          <w:szCs w:val="22"/>
        </w:rPr>
        <w:t xml:space="preserve"> is also triggered by an increase over a Significant Emission </w:t>
      </w:r>
      <w:proofErr w:type="gramStart"/>
      <w:r w:rsidRPr="008F39B9">
        <w:rPr>
          <w:rFonts w:asciiTheme="minorHAnsi" w:hAnsiTheme="minorHAnsi" w:cstheme="minorHAnsi"/>
          <w:color w:val="000000"/>
          <w:sz w:val="22"/>
          <w:szCs w:val="22"/>
        </w:rPr>
        <w:t>Rate,</w:t>
      </w:r>
      <w:proofErr w:type="gramEnd"/>
      <w:r w:rsidRPr="008F39B9">
        <w:rPr>
          <w:rFonts w:asciiTheme="minorHAnsi" w:hAnsiTheme="minorHAnsi" w:cstheme="minorHAnsi"/>
          <w:color w:val="000000"/>
          <w:sz w:val="22"/>
          <w:szCs w:val="22"/>
        </w:rPr>
        <w:t xml:space="preserv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Del="00750EA2" w:rsidRDefault="00BD6325" w:rsidP="00BD6325">
      <w:pPr>
        <w:autoSpaceDE w:val="0"/>
        <w:autoSpaceDN w:val="0"/>
        <w:adjustRightInd w:val="0"/>
        <w:ind w:left="720"/>
        <w:rPr>
          <w:del w:id="158" w:author="ACurtis" w:date="2013-11-13T14:22:00Z"/>
          <w:rFonts w:asciiTheme="minorHAnsi" w:hAnsiTheme="minorHAnsi" w:cstheme="minorHAnsi"/>
          <w:color w:val="000000"/>
          <w:sz w:val="22"/>
          <w:szCs w:val="22"/>
        </w:rPr>
      </w:pPr>
      <w:del w:id="159" w:author="ACurtis" w:date="2013-11-13T14:22:00Z">
        <w:r w:rsidRPr="008F39B9" w:rsidDel="00750EA2">
          <w:rPr>
            <w:rFonts w:asciiTheme="minorHAnsi" w:hAnsiTheme="minorHAnsi" w:cstheme="minorHAnsi"/>
            <w:color w:val="000000"/>
            <w:sz w:val="22"/>
            <w:szCs w:val="22"/>
          </w:rPr>
          <w:delText xml:space="preserve">The </w:delText>
        </w:r>
      </w:del>
      <w:del w:id="160" w:author="ACurtis" w:date="2013-11-13T14:21:00Z">
        <w:r w:rsidRPr="008F39B9" w:rsidDel="00750EA2">
          <w:rPr>
            <w:rFonts w:asciiTheme="minorHAnsi" w:hAnsiTheme="minorHAnsi" w:cstheme="minorHAnsi"/>
            <w:color w:val="000000"/>
            <w:sz w:val="22"/>
            <w:szCs w:val="22"/>
          </w:rPr>
          <w:delText xml:space="preserve">proposed </w:delText>
        </w:r>
      </w:del>
      <w:del w:id="161" w:author="ACurtis" w:date="2013-11-13T14:22:00Z">
        <w:r w:rsidRPr="008F39B9" w:rsidDel="00750EA2">
          <w:rPr>
            <w:rFonts w:asciiTheme="minorHAnsi" w:hAnsiTheme="minorHAnsi" w:cstheme="minorHAnsi"/>
            <w:color w:val="000000"/>
            <w:sz w:val="22"/>
            <w:szCs w:val="22"/>
          </w:rPr>
          <w:delText xml:space="preserve">rule </w:delText>
        </w:r>
      </w:del>
      <w:del w:id="162" w:author="ACurtis" w:date="2013-11-13T14:21:00Z">
        <w:r w:rsidRPr="008F39B9" w:rsidDel="00750EA2">
          <w:rPr>
            <w:rFonts w:asciiTheme="minorHAnsi" w:hAnsiTheme="minorHAnsi" w:cstheme="minorHAnsi"/>
            <w:color w:val="000000"/>
            <w:sz w:val="22"/>
            <w:szCs w:val="22"/>
          </w:rPr>
          <w:delText xml:space="preserve">does </w:delText>
        </w:r>
      </w:del>
      <w:del w:id="163" w:author="ACurtis" w:date="2013-11-13T14:22:00Z">
        <w:r w:rsidRPr="008F39B9" w:rsidDel="00750EA2">
          <w:rPr>
            <w:rFonts w:asciiTheme="minorHAnsi" w:hAnsiTheme="minorHAnsi" w:cstheme="minorHAnsi"/>
            <w:color w:val="000000"/>
            <w:sz w:val="22"/>
            <w:szCs w:val="22"/>
          </w:rPr>
          <w:delText>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delText>
        </w:r>
      </w:del>
    </w:p>
    <w:p w:rsidR="00BD6325" w:rsidRPr="008F39B9" w:rsidDel="00750EA2" w:rsidRDefault="00BD6325" w:rsidP="00BD6325">
      <w:pPr>
        <w:autoSpaceDE w:val="0"/>
        <w:autoSpaceDN w:val="0"/>
        <w:adjustRightInd w:val="0"/>
        <w:ind w:left="720"/>
        <w:rPr>
          <w:del w:id="164" w:author="ACurtis" w:date="2013-11-13T14:22:00Z"/>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del w:id="165" w:author="ACurtis" w:date="2013-11-13T14:22:00Z">
        <w:r w:rsidRPr="008F39B9" w:rsidDel="00750EA2">
          <w:rPr>
            <w:rFonts w:asciiTheme="minorHAnsi" w:hAnsiTheme="minorHAnsi" w:cstheme="minorHAnsi"/>
            <w:color w:val="000000"/>
            <w:sz w:val="22"/>
            <w:szCs w:val="22"/>
          </w:rPr>
          <w:delText xml:space="preserve"> </w:delText>
        </w:r>
      </w:del>
      <w:r w:rsidRPr="008F39B9">
        <w:rPr>
          <w:rFonts w:asciiTheme="minorHAnsi" w:hAnsiTheme="minorHAnsi" w:cstheme="minorHAnsi"/>
          <w:color w:val="000000"/>
          <w:sz w:val="22"/>
          <w:szCs w:val="22"/>
        </w:rPr>
        <w:t xml:space="preserve">Another change is the </w:t>
      </w:r>
      <w:r w:rsidR="00750EA2">
        <w:rPr>
          <w:rFonts w:asciiTheme="minorHAnsi" w:hAnsiTheme="minorHAnsi" w:cstheme="minorHAnsi"/>
          <w:color w:val="000000"/>
          <w:sz w:val="22"/>
          <w:szCs w:val="22"/>
        </w:rPr>
        <w:t>LRAPA</w:t>
      </w:r>
      <w:r w:rsidR="00750EA2" w:rsidRPr="008F39B9">
        <w:rPr>
          <w:rFonts w:asciiTheme="minorHAnsi" w:hAnsiTheme="minorHAnsi" w:cstheme="minorHAnsi"/>
          <w:color w:val="000000"/>
          <w:sz w:val="22"/>
          <w:szCs w:val="22"/>
        </w:rPr>
        <w:t xml:space="preserve"> </w:t>
      </w:r>
      <w:r w:rsidRPr="008F39B9">
        <w:rPr>
          <w:rFonts w:asciiTheme="minorHAnsi" w:hAnsiTheme="minorHAnsi" w:cstheme="minorHAnsi"/>
          <w:color w:val="000000"/>
          <w:sz w:val="22"/>
          <w:szCs w:val="22"/>
        </w:rPr>
        <w:t>rule establish</w:t>
      </w:r>
      <w:r w:rsidR="00750EA2">
        <w:rPr>
          <w:rFonts w:asciiTheme="minorHAnsi" w:hAnsiTheme="minorHAnsi" w:cstheme="minorHAnsi"/>
          <w:color w:val="000000"/>
          <w:sz w:val="22"/>
          <w:szCs w:val="22"/>
        </w:rPr>
        <w:t>ed</w:t>
      </w:r>
      <w:r w:rsidRPr="008F39B9">
        <w:rPr>
          <w:rFonts w:asciiTheme="minorHAnsi" w:hAnsiTheme="minorHAnsi" w:cstheme="minorHAnsi"/>
          <w:color w:val="000000"/>
          <w:sz w:val="22"/>
          <w:szCs w:val="22"/>
        </w:rPr>
        <w:t xml:space="preserve"> a Significant Impact Level</w:t>
      </w:r>
      <w:del w:id="166" w:author="ACurtis" w:date="2013-11-13T16:59:00Z">
        <w:r w:rsidRPr="008F39B9" w:rsidDel="00A062B5">
          <w:rPr>
            <w:rFonts w:asciiTheme="minorHAnsi" w:hAnsiTheme="minorHAnsi" w:cstheme="minorHAnsi"/>
            <w:color w:val="000000"/>
            <w:sz w:val="22"/>
            <w:szCs w:val="22"/>
          </w:rPr>
          <w:delText xml:space="preserve"> (SIL)</w:delText>
        </w:r>
      </w:del>
      <w:r w:rsidRPr="008F39B9">
        <w:rPr>
          <w:rFonts w:asciiTheme="minorHAnsi" w:hAnsiTheme="minorHAnsi" w:cstheme="minorHAnsi"/>
          <w:color w:val="000000"/>
          <w:sz w:val="22"/>
          <w:szCs w:val="22"/>
        </w:rPr>
        <w:t xml:space="preserve">, used to determine if additional air quality analysis is required during preconstruction approval. EPA’s </w:t>
      </w:r>
      <w:ins w:id="167" w:author="ACurtis" w:date="2013-11-13T16:59:00Z">
        <w:r w:rsidR="00A062B5" w:rsidRPr="008F39B9">
          <w:rPr>
            <w:rFonts w:asciiTheme="minorHAnsi" w:hAnsiTheme="minorHAnsi" w:cstheme="minorHAnsi"/>
            <w:color w:val="000000"/>
            <w:sz w:val="22"/>
            <w:szCs w:val="22"/>
          </w:rPr>
          <w:t>Significant Impact Level</w:t>
        </w:r>
        <w:r w:rsidR="00A062B5">
          <w:rPr>
            <w:rFonts w:asciiTheme="minorHAnsi" w:hAnsiTheme="minorHAnsi" w:cstheme="minorHAnsi"/>
            <w:color w:val="000000"/>
            <w:sz w:val="22"/>
            <w:szCs w:val="22"/>
          </w:rPr>
          <w:t>s</w:t>
        </w:r>
        <w:r w:rsidR="00A062B5" w:rsidRPr="008F39B9" w:rsidDel="00A062B5">
          <w:rPr>
            <w:rFonts w:asciiTheme="minorHAnsi" w:hAnsiTheme="minorHAnsi" w:cstheme="minorHAnsi"/>
            <w:color w:val="000000"/>
            <w:sz w:val="22"/>
            <w:szCs w:val="22"/>
          </w:rPr>
          <w:t xml:space="preserve"> </w:t>
        </w:r>
      </w:ins>
      <w:del w:id="168" w:author="ACurtis" w:date="2013-11-13T16:59:00Z">
        <w:r w:rsidRPr="008F39B9" w:rsidDel="00A062B5">
          <w:rPr>
            <w:rFonts w:asciiTheme="minorHAnsi" w:hAnsiTheme="minorHAnsi" w:cstheme="minorHAnsi"/>
            <w:color w:val="000000"/>
            <w:sz w:val="22"/>
            <w:szCs w:val="22"/>
          </w:rPr>
          <w:delText xml:space="preserve">SILs </w:delText>
        </w:r>
      </w:del>
      <w:r w:rsidRPr="008F39B9">
        <w:rPr>
          <w:rFonts w:asciiTheme="minorHAnsi" w:hAnsiTheme="minorHAnsi" w:cstheme="minorHAnsi"/>
          <w:color w:val="000000"/>
          <w:sz w:val="22"/>
          <w:szCs w:val="22"/>
        </w:rPr>
        <w:t>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w:t>
      </w:r>
      <w:del w:id="169" w:author="ACurtis" w:date="2013-11-13T16:59:00Z">
        <w:r w:rsidRPr="008F39B9" w:rsidDel="00A062B5">
          <w:rPr>
            <w:rFonts w:asciiTheme="minorHAnsi" w:hAnsiTheme="minorHAnsi" w:cstheme="minorHAnsi"/>
            <w:color w:val="000000"/>
            <w:sz w:val="22"/>
            <w:szCs w:val="22"/>
          </w:rPr>
          <w:delText xml:space="preserve">SILs </w:delText>
        </w:r>
      </w:del>
      <w:ins w:id="170" w:author="ACurtis" w:date="2013-11-13T16:59:00Z">
        <w:r w:rsidR="00A062B5">
          <w:rPr>
            <w:rFonts w:asciiTheme="minorHAnsi" w:hAnsiTheme="minorHAnsi" w:cstheme="minorHAnsi"/>
            <w:color w:val="000000"/>
            <w:sz w:val="22"/>
            <w:szCs w:val="22"/>
          </w:rPr>
          <w:t>levels</w:t>
        </w:r>
        <w:r w:rsidR="00A062B5" w:rsidRPr="008F39B9">
          <w:rPr>
            <w:rFonts w:asciiTheme="minorHAnsi" w:hAnsiTheme="minorHAnsi" w:cstheme="minorHAnsi"/>
            <w:color w:val="000000"/>
            <w:sz w:val="22"/>
            <w:szCs w:val="22"/>
          </w:rPr>
          <w:t xml:space="preserve"> </w:t>
        </w:r>
      </w:ins>
      <w:r w:rsidRPr="008F39B9">
        <w:rPr>
          <w:rFonts w:asciiTheme="minorHAnsi" w:hAnsiTheme="minorHAnsi" w:cstheme="minorHAnsi"/>
          <w:color w:val="000000"/>
          <w:sz w:val="22"/>
          <w:szCs w:val="22"/>
        </w:rPr>
        <w:t>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Del="00A062B5"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del w:id="171" w:author="ACurtis" w:date="2013-11-13T17:00:00Z"/>
          <w:rFonts w:asciiTheme="minorHAnsi" w:hAnsiTheme="minorHAnsi" w:cstheme="minorHAnsi"/>
          <w:sz w:val="22"/>
          <w:szCs w:val="22"/>
        </w:rPr>
      </w:pPr>
      <w:del w:id="172" w:author="ACurtis" w:date="2013-11-13T17:00:00Z">
        <w:r w:rsidRPr="008F39B9" w:rsidDel="00A062B5">
          <w:rPr>
            <w:rFonts w:asciiTheme="minorHAnsi" w:hAnsiTheme="minorHAnsi" w:cstheme="minorHAnsi"/>
            <w:sz w:val="22"/>
            <w:szCs w:val="22"/>
          </w:rPr>
          <w:delText>LRAPA adopted the following SILs for PM</w:delText>
        </w:r>
        <w:r w:rsidRPr="008F39B9" w:rsidDel="00A062B5">
          <w:rPr>
            <w:rFonts w:asciiTheme="minorHAnsi" w:hAnsiTheme="minorHAnsi" w:cstheme="minorHAnsi"/>
            <w:sz w:val="22"/>
            <w:szCs w:val="22"/>
            <w:vertAlign w:val="subscript"/>
          </w:rPr>
          <w:delText xml:space="preserve">2.5 </w:delText>
        </w:r>
        <w:r w:rsidRPr="008F39B9" w:rsidDel="00A062B5">
          <w:rPr>
            <w:rFonts w:asciiTheme="minorHAnsi" w:hAnsiTheme="minorHAnsi" w:cstheme="minorHAnsi"/>
            <w:sz w:val="22"/>
            <w:szCs w:val="22"/>
          </w:rPr>
          <w:delText>in a temporary rule at the August 23, 2010 board meeting based on the EPA proposed SILs at that time.</w:delText>
        </w:r>
      </w:del>
    </w:p>
    <w:p w:rsidR="008D5F21" w:rsidRPr="008F39B9" w:rsidDel="00A062B5" w:rsidRDefault="008D5F21" w:rsidP="008D5F21">
      <w:pPr>
        <w:ind w:left="0" w:right="18"/>
        <w:rPr>
          <w:del w:id="173" w:author="ACurtis" w:date="2013-11-13T17:00:00Z"/>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Del="00A062B5" w:rsidTr="008F39B9">
        <w:trPr>
          <w:del w:id="174" w:author="ACurtis" w:date="2013-11-13T17:00:00Z"/>
        </w:trPr>
        <w:tc>
          <w:tcPr>
            <w:tcW w:w="2520" w:type="dxa"/>
          </w:tcPr>
          <w:p w:rsidR="008D5F21" w:rsidRPr="008F39B9" w:rsidDel="00A062B5" w:rsidRDefault="008D5F21" w:rsidP="008F39B9">
            <w:pPr>
              <w:pStyle w:val="Default"/>
              <w:ind w:left="0"/>
              <w:rPr>
                <w:del w:id="175" w:author="ACurtis" w:date="2013-11-13T17:00:00Z"/>
                <w:rFonts w:asciiTheme="minorHAnsi" w:hAnsiTheme="minorHAnsi" w:cstheme="minorHAnsi"/>
                <w:b w:val="0"/>
              </w:rPr>
            </w:pPr>
            <w:del w:id="176" w:author="ACurtis" w:date="2013-11-13T17:00:00Z">
              <w:r w:rsidRPr="008F39B9" w:rsidDel="00A062B5">
                <w:rPr>
                  <w:rFonts w:asciiTheme="minorHAnsi" w:hAnsiTheme="minorHAnsi" w:cstheme="minorHAnsi"/>
                </w:rPr>
                <w:delText>EPA SILs</w:delText>
              </w:r>
            </w:del>
          </w:p>
        </w:tc>
        <w:tc>
          <w:tcPr>
            <w:tcW w:w="6480" w:type="dxa"/>
            <w:gridSpan w:val="3"/>
          </w:tcPr>
          <w:p w:rsidR="008D5F21" w:rsidRPr="008F39B9" w:rsidDel="00A062B5" w:rsidRDefault="008D5F21" w:rsidP="008F39B9">
            <w:pPr>
              <w:ind w:left="0" w:right="18"/>
              <w:jc w:val="center"/>
              <w:rPr>
                <w:del w:id="177" w:author="ACurtis" w:date="2013-11-13T17:00:00Z"/>
                <w:rFonts w:asciiTheme="minorHAnsi" w:hAnsiTheme="minorHAnsi" w:cstheme="minorHAnsi"/>
                <w:color w:val="000000" w:themeColor="text1"/>
              </w:rPr>
            </w:pPr>
            <w:del w:id="178" w:author="ACurtis" w:date="2013-11-13T17:00:00Z">
              <w:r w:rsidRPr="008F39B9" w:rsidDel="00A062B5">
                <w:rPr>
                  <w:rFonts w:asciiTheme="minorHAnsi" w:hAnsiTheme="minorHAnsi" w:cstheme="minorHAnsi"/>
                  <w:b/>
                </w:rPr>
                <w:delText>Air Quality Area Designation</w:delText>
              </w:r>
            </w:del>
          </w:p>
        </w:tc>
      </w:tr>
      <w:tr w:rsidR="008D5F21" w:rsidRPr="008F39B9" w:rsidDel="00A062B5" w:rsidTr="008F39B9">
        <w:trPr>
          <w:del w:id="179" w:author="ACurtis" w:date="2013-11-13T17:00:00Z"/>
        </w:trPr>
        <w:tc>
          <w:tcPr>
            <w:tcW w:w="2520" w:type="dxa"/>
          </w:tcPr>
          <w:p w:rsidR="008D5F21" w:rsidRPr="008F39B9" w:rsidDel="00A062B5" w:rsidRDefault="008D5F21" w:rsidP="008F39B9">
            <w:pPr>
              <w:pStyle w:val="Default"/>
              <w:ind w:left="0"/>
              <w:rPr>
                <w:del w:id="180" w:author="ACurtis" w:date="2013-11-13T17:00:00Z"/>
                <w:rFonts w:asciiTheme="minorHAnsi" w:hAnsiTheme="minorHAnsi" w:cstheme="minorHAnsi"/>
                <w:b w:val="0"/>
              </w:rPr>
            </w:pPr>
            <w:del w:id="181" w:author="ACurtis" w:date="2013-11-13T17:00:00Z">
              <w:r w:rsidRPr="008F39B9" w:rsidDel="00A062B5">
                <w:rPr>
                  <w:rFonts w:asciiTheme="minorHAnsi" w:hAnsiTheme="minorHAnsi" w:cstheme="minorHAnsi"/>
                </w:rPr>
                <w:delText>Averaging Time</w:delText>
              </w:r>
            </w:del>
          </w:p>
        </w:tc>
        <w:tc>
          <w:tcPr>
            <w:tcW w:w="2340" w:type="dxa"/>
          </w:tcPr>
          <w:p w:rsidR="008D5F21" w:rsidRPr="008F39B9" w:rsidDel="00A062B5" w:rsidRDefault="008D5F21" w:rsidP="008F39B9">
            <w:pPr>
              <w:ind w:left="0" w:right="18"/>
              <w:rPr>
                <w:del w:id="182" w:author="ACurtis" w:date="2013-11-13T17:00:00Z"/>
                <w:rFonts w:asciiTheme="minorHAnsi" w:hAnsiTheme="minorHAnsi" w:cstheme="minorHAnsi"/>
                <w:color w:val="000000" w:themeColor="text1"/>
              </w:rPr>
            </w:pPr>
            <w:del w:id="183" w:author="ACurtis" w:date="2013-11-13T17:00:00Z">
              <w:r w:rsidRPr="008F39B9" w:rsidDel="00A062B5">
                <w:rPr>
                  <w:rFonts w:asciiTheme="minorHAnsi" w:hAnsiTheme="minorHAnsi" w:cstheme="minorHAnsi"/>
                  <w:color w:val="000000" w:themeColor="text1"/>
                </w:rPr>
                <w:delText>Class I</w:delText>
              </w:r>
            </w:del>
          </w:p>
        </w:tc>
        <w:tc>
          <w:tcPr>
            <w:tcW w:w="2250" w:type="dxa"/>
          </w:tcPr>
          <w:p w:rsidR="008D5F21" w:rsidRPr="008F39B9" w:rsidDel="00A062B5" w:rsidRDefault="008D5F21" w:rsidP="008F39B9">
            <w:pPr>
              <w:ind w:left="0" w:right="18"/>
              <w:rPr>
                <w:del w:id="184" w:author="ACurtis" w:date="2013-11-13T17:00:00Z"/>
                <w:rFonts w:asciiTheme="minorHAnsi" w:hAnsiTheme="minorHAnsi" w:cstheme="minorHAnsi"/>
                <w:color w:val="000000" w:themeColor="text1"/>
              </w:rPr>
            </w:pPr>
            <w:del w:id="185" w:author="ACurtis" w:date="2013-11-13T17:00:00Z">
              <w:r w:rsidRPr="008F39B9" w:rsidDel="00A062B5">
                <w:rPr>
                  <w:rFonts w:asciiTheme="minorHAnsi" w:hAnsiTheme="minorHAnsi" w:cstheme="minorHAnsi"/>
                  <w:color w:val="000000" w:themeColor="text1"/>
                </w:rPr>
                <w:delText>Class II</w:delText>
              </w:r>
            </w:del>
          </w:p>
        </w:tc>
        <w:tc>
          <w:tcPr>
            <w:tcW w:w="1890" w:type="dxa"/>
          </w:tcPr>
          <w:p w:rsidR="008D5F21" w:rsidRPr="008F39B9" w:rsidDel="00A062B5" w:rsidRDefault="008D5F21" w:rsidP="008F39B9">
            <w:pPr>
              <w:ind w:left="0" w:right="18"/>
              <w:rPr>
                <w:del w:id="186" w:author="ACurtis" w:date="2013-11-13T17:00:00Z"/>
                <w:rFonts w:asciiTheme="minorHAnsi" w:hAnsiTheme="minorHAnsi" w:cstheme="minorHAnsi"/>
                <w:color w:val="000000" w:themeColor="text1"/>
              </w:rPr>
            </w:pPr>
            <w:del w:id="187" w:author="ACurtis" w:date="2013-11-13T17:00:00Z">
              <w:r w:rsidRPr="008F39B9" w:rsidDel="00A062B5">
                <w:rPr>
                  <w:rFonts w:asciiTheme="minorHAnsi" w:hAnsiTheme="minorHAnsi" w:cstheme="minorHAnsi"/>
                  <w:color w:val="000000" w:themeColor="text1"/>
                </w:rPr>
                <w:delText>Class III</w:delText>
              </w:r>
            </w:del>
          </w:p>
        </w:tc>
      </w:tr>
      <w:tr w:rsidR="008D5F21" w:rsidRPr="008F39B9" w:rsidDel="00A062B5" w:rsidTr="008F39B9">
        <w:trPr>
          <w:del w:id="188" w:author="ACurtis" w:date="2013-11-13T17:00:00Z"/>
        </w:trPr>
        <w:tc>
          <w:tcPr>
            <w:tcW w:w="2520" w:type="dxa"/>
          </w:tcPr>
          <w:p w:rsidR="008D5F21" w:rsidRPr="008F39B9" w:rsidDel="00A062B5" w:rsidRDefault="008D5F21" w:rsidP="008F39B9">
            <w:pPr>
              <w:pStyle w:val="Default"/>
              <w:ind w:left="0"/>
              <w:rPr>
                <w:del w:id="189" w:author="ACurtis" w:date="2013-11-13T17:00:00Z"/>
                <w:rFonts w:asciiTheme="minorHAnsi" w:hAnsiTheme="minorHAnsi" w:cstheme="minorHAnsi"/>
              </w:rPr>
            </w:pPr>
            <w:del w:id="190" w:author="ACurtis" w:date="2013-11-13T17:00:00Z">
              <w:r w:rsidRPr="008F39B9" w:rsidDel="00A062B5">
                <w:rPr>
                  <w:rFonts w:asciiTheme="minorHAnsi" w:hAnsiTheme="minorHAnsi" w:cstheme="minorHAnsi"/>
                </w:rPr>
                <w:delText>Annual</w:delText>
              </w:r>
            </w:del>
          </w:p>
        </w:tc>
        <w:tc>
          <w:tcPr>
            <w:tcW w:w="2340" w:type="dxa"/>
          </w:tcPr>
          <w:p w:rsidR="008D5F21" w:rsidRPr="008F39B9" w:rsidDel="00A062B5" w:rsidRDefault="008D5F21" w:rsidP="008F39B9">
            <w:pPr>
              <w:ind w:left="0" w:right="18"/>
              <w:rPr>
                <w:del w:id="191" w:author="ACurtis" w:date="2013-11-13T17:00:00Z"/>
                <w:rFonts w:asciiTheme="minorHAnsi" w:hAnsiTheme="minorHAnsi" w:cstheme="minorHAnsi"/>
                <w:color w:val="000000" w:themeColor="text1"/>
              </w:rPr>
            </w:pPr>
            <w:del w:id="192" w:author="ACurtis" w:date="2013-11-13T17:00:00Z">
              <w:r w:rsidRPr="008F39B9" w:rsidDel="00A062B5">
                <w:rPr>
                  <w:rFonts w:asciiTheme="minorHAnsi" w:hAnsiTheme="minorHAnsi" w:cstheme="minorHAnsi"/>
                </w:rPr>
                <w:delText>0.04 μg/m</w:delText>
              </w:r>
              <w:r w:rsidRPr="008F39B9" w:rsidDel="00A062B5">
                <w:rPr>
                  <w:rFonts w:asciiTheme="minorHAnsi" w:hAnsiTheme="minorHAnsi" w:cstheme="minorHAnsi"/>
                  <w:vertAlign w:val="superscript"/>
                </w:rPr>
                <w:delText>3</w:delText>
              </w:r>
            </w:del>
          </w:p>
        </w:tc>
        <w:tc>
          <w:tcPr>
            <w:tcW w:w="2250" w:type="dxa"/>
          </w:tcPr>
          <w:p w:rsidR="008D5F21" w:rsidRPr="008F39B9" w:rsidDel="00A062B5" w:rsidRDefault="008D5F21" w:rsidP="008D5F21">
            <w:pPr>
              <w:ind w:left="0" w:right="18"/>
              <w:rPr>
                <w:del w:id="193" w:author="ACurtis" w:date="2013-11-13T17:00:00Z"/>
                <w:rFonts w:asciiTheme="minorHAnsi" w:hAnsiTheme="minorHAnsi" w:cstheme="minorHAnsi"/>
                <w:color w:val="000000" w:themeColor="text1"/>
              </w:rPr>
            </w:pPr>
            <w:del w:id="194" w:author="ACurtis" w:date="2013-11-13T17:00:00Z">
              <w:r w:rsidRPr="008F39B9" w:rsidDel="00A062B5">
                <w:rPr>
                  <w:rFonts w:asciiTheme="minorHAnsi" w:hAnsiTheme="minorHAnsi" w:cstheme="minorHAnsi"/>
                </w:rPr>
                <w:delText>0.2 μg/m</w:delText>
              </w:r>
              <w:r w:rsidRPr="008F39B9" w:rsidDel="00A062B5">
                <w:rPr>
                  <w:rFonts w:asciiTheme="minorHAnsi" w:hAnsiTheme="minorHAnsi" w:cstheme="minorHAnsi"/>
                  <w:vertAlign w:val="superscript"/>
                </w:rPr>
                <w:delText>3</w:delText>
              </w:r>
            </w:del>
          </w:p>
        </w:tc>
        <w:tc>
          <w:tcPr>
            <w:tcW w:w="1890" w:type="dxa"/>
          </w:tcPr>
          <w:p w:rsidR="008D5F21" w:rsidRPr="008F39B9" w:rsidDel="00A062B5" w:rsidRDefault="008D5F21" w:rsidP="008D5F21">
            <w:pPr>
              <w:ind w:left="0" w:right="18"/>
              <w:rPr>
                <w:del w:id="195" w:author="ACurtis" w:date="2013-11-13T17:00:00Z"/>
                <w:rFonts w:asciiTheme="minorHAnsi" w:hAnsiTheme="minorHAnsi" w:cstheme="minorHAnsi"/>
                <w:color w:val="000000" w:themeColor="text1"/>
              </w:rPr>
            </w:pPr>
            <w:del w:id="196" w:author="ACurtis" w:date="2013-11-13T17:00:00Z">
              <w:r w:rsidRPr="008F39B9" w:rsidDel="00A062B5">
                <w:rPr>
                  <w:rFonts w:asciiTheme="minorHAnsi" w:hAnsiTheme="minorHAnsi" w:cstheme="minorHAnsi"/>
                </w:rPr>
                <w:delText>0.2 μg/m</w:delText>
              </w:r>
              <w:r w:rsidRPr="008F39B9" w:rsidDel="00A062B5">
                <w:rPr>
                  <w:rFonts w:asciiTheme="minorHAnsi" w:hAnsiTheme="minorHAnsi" w:cstheme="minorHAnsi"/>
                  <w:vertAlign w:val="superscript"/>
                </w:rPr>
                <w:delText>3</w:delText>
              </w:r>
            </w:del>
          </w:p>
        </w:tc>
      </w:tr>
      <w:tr w:rsidR="008D5F21" w:rsidRPr="008F39B9" w:rsidDel="00A062B5" w:rsidTr="008F39B9">
        <w:trPr>
          <w:del w:id="197" w:author="ACurtis" w:date="2013-11-13T17:00:00Z"/>
        </w:trPr>
        <w:tc>
          <w:tcPr>
            <w:tcW w:w="2520" w:type="dxa"/>
          </w:tcPr>
          <w:p w:rsidR="008D5F21" w:rsidRPr="008F39B9" w:rsidDel="00A062B5" w:rsidRDefault="008D5F21" w:rsidP="008F39B9">
            <w:pPr>
              <w:pStyle w:val="Default"/>
              <w:ind w:left="0"/>
              <w:rPr>
                <w:del w:id="198" w:author="ACurtis" w:date="2013-11-13T17:00:00Z"/>
                <w:rFonts w:asciiTheme="minorHAnsi" w:hAnsiTheme="minorHAnsi" w:cstheme="minorHAnsi"/>
              </w:rPr>
            </w:pPr>
            <w:del w:id="199" w:author="ACurtis" w:date="2013-11-13T17:00:00Z">
              <w:r w:rsidRPr="008F39B9" w:rsidDel="00A062B5">
                <w:rPr>
                  <w:rFonts w:asciiTheme="minorHAnsi" w:hAnsiTheme="minorHAnsi" w:cstheme="minorHAnsi"/>
                </w:rPr>
                <w:delText>24-hour</w:delText>
              </w:r>
            </w:del>
          </w:p>
        </w:tc>
        <w:tc>
          <w:tcPr>
            <w:tcW w:w="2340" w:type="dxa"/>
          </w:tcPr>
          <w:p w:rsidR="008D5F21" w:rsidRPr="008F39B9" w:rsidDel="00A062B5" w:rsidRDefault="008D5F21" w:rsidP="008F39B9">
            <w:pPr>
              <w:ind w:left="0" w:right="18"/>
              <w:rPr>
                <w:del w:id="200" w:author="ACurtis" w:date="2013-11-13T17:00:00Z"/>
                <w:rFonts w:asciiTheme="minorHAnsi" w:hAnsiTheme="minorHAnsi" w:cstheme="minorHAnsi"/>
                <w:color w:val="000000" w:themeColor="text1"/>
              </w:rPr>
            </w:pPr>
            <w:del w:id="201" w:author="ACurtis" w:date="2013-11-13T17:00:00Z">
              <w:r w:rsidRPr="008F39B9" w:rsidDel="00A062B5">
                <w:rPr>
                  <w:rFonts w:asciiTheme="minorHAnsi" w:hAnsiTheme="minorHAnsi" w:cstheme="minorHAnsi"/>
                </w:rPr>
                <w:delText>0.08 μg/m</w:delText>
              </w:r>
              <w:r w:rsidRPr="008F39B9" w:rsidDel="00A062B5">
                <w:rPr>
                  <w:rFonts w:asciiTheme="minorHAnsi" w:hAnsiTheme="minorHAnsi" w:cstheme="minorHAnsi"/>
                  <w:vertAlign w:val="superscript"/>
                </w:rPr>
                <w:delText>3</w:delText>
              </w:r>
            </w:del>
          </w:p>
        </w:tc>
        <w:tc>
          <w:tcPr>
            <w:tcW w:w="2250" w:type="dxa"/>
          </w:tcPr>
          <w:p w:rsidR="008D5F21" w:rsidRPr="008F39B9" w:rsidDel="00A062B5" w:rsidRDefault="008D5F21" w:rsidP="008D5F21">
            <w:pPr>
              <w:ind w:left="0" w:right="18"/>
              <w:rPr>
                <w:del w:id="202" w:author="ACurtis" w:date="2013-11-13T17:00:00Z"/>
                <w:rFonts w:asciiTheme="minorHAnsi" w:hAnsiTheme="minorHAnsi" w:cstheme="minorHAnsi"/>
                <w:color w:val="000000" w:themeColor="text1"/>
              </w:rPr>
            </w:pPr>
            <w:del w:id="203" w:author="ACurtis" w:date="2013-11-13T17:00:00Z">
              <w:r w:rsidRPr="008F39B9" w:rsidDel="00A062B5">
                <w:rPr>
                  <w:rFonts w:asciiTheme="minorHAnsi" w:hAnsiTheme="minorHAnsi" w:cstheme="minorHAnsi"/>
                </w:rPr>
                <w:delText>1.0 μg/m</w:delText>
              </w:r>
              <w:r w:rsidRPr="008F39B9" w:rsidDel="00A062B5">
                <w:rPr>
                  <w:rFonts w:asciiTheme="minorHAnsi" w:hAnsiTheme="minorHAnsi" w:cstheme="minorHAnsi"/>
                  <w:vertAlign w:val="superscript"/>
                </w:rPr>
                <w:delText>3</w:delText>
              </w:r>
            </w:del>
          </w:p>
        </w:tc>
        <w:tc>
          <w:tcPr>
            <w:tcW w:w="1890" w:type="dxa"/>
          </w:tcPr>
          <w:p w:rsidR="008D5F21" w:rsidRPr="008F39B9" w:rsidDel="00A062B5" w:rsidRDefault="008D5F21" w:rsidP="008D5F21">
            <w:pPr>
              <w:ind w:left="0" w:right="18"/>
              <w:rPr>
                <w:del w:id="204" w:author="ACurtis" w:date="2013-11-13T17:00:00Z"/>
                <w:rFonts w:asciiTheme="minorHAnsi" w:hAnsiTheme="minorHAnsi" w:cstheme="minorHAnsi"/>
                <w:color w:val="000000" w:themeColor="text1"/>
              </w:rPr>
            </w:pPr>
            <w:del w:id="205" w:author="ACurtis" w:date="2013-11-13T17:00:00Z">
              <w:r w:rsidRPr="008F39B9" w:rsidDel="00A062B5">
                <w:rPr>
                  <w:rFonts w:asciiTheme="minorHAnsi" w:hAnsiTheme="minorHAnsi" w:cstheme="minorHAnsi"/>
                </w:rPr>
                <w:delText>1.0 μg/m</w:delText>
              </w:r>
              <w:r w:rsidRPr="008F39B9" w:rsidDel="00A062B5">
                <w:rPr>
                  <w:rFonts w:asciiTheme="minorHAnsi" w:hAnsiTheme="minorHAnsi" w:cstheme="minorHAnsi"/>
                  <w:vertAlign w:val="superscript"/>
                </w:rPr>
                <w:delText>3</w:delText>
              </w:r>
            </w:del>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Del="00A062B5" w:rsidRDefault="008D5F21" w:rsidP="00B34CF8">
      <w:pPr>
        <w:ind w:left="720" w:right="18"/>
        <w:rPr>
          <w:del w:id="206" w:author="ACurtis" w:date="2013-11-13T16:59:00Z"/>
          <w:rFonts w:asciiTheme="minorHAnsi" w:hAnsiTheme="minorHAnsi" w:cstheme="minorHAnsi"/>
          <w:sz w:val="22"/>
          <w:szCs w:val="22"/>
        </w:rPr>
      </w:pPr>
      <w:r w:rsidRPr="008F39B9">
        <w:rPr>
          <w:rFonts w:asciiTheme="minorHAnsi" w:hAnsiTheme="minorHAnsi" w:cstheme="minorHAnsi"/>
          <w:sz w:val="22"/>
          <w:szCs w:val="22"/>
        </w:rPr>
        <w:t xml:space="preserve">Since EPA did not adopt the option expected, LRAPA </w:t>
      </w:r>
      <w:del w:id="207" w:author="ACurtis" w:date="2013-11-13T14:22:00Z">
        <w:r w:rsidRPr="008F39B9" w:rsidDel="00750EA2">
          <w:rPr>
            <w:rFonts w:asciiTheme="minorHAnsi" w:hAnsiTheme="minorHAnsi" w:cstheme="minorHAnsi"/>
            <w:sz w:val="22"/>
            <w:szCs w:val="22"/>
          </w:rPr>
          <w:delText xml:space="preserve">is proposing </w:delText>
        </w:r>
      </w:del>
      <w:r w:rsidRPr="008F39B9">
        <w:rPr>
          <w:rFonts w:asciiTheme="minorHAnsi" w:hAnsiTheme="minorHAnsi" w:cstheme="minorHAnsi"/>
          <w:sz w:val="22"/>
          <w:szCs w:val="22"/>
        </w:rPr>
        <w:t xml:space="preserve">adoption of EPA’s Class I </w:t>
      </w:r>
      <w:ins w:id="208" w:author="ACurtis" w:date="2013-11-13T16:59:00Z">
        <w:r w:rsidR="00A062B5" w:rsidRPr="008F39B9">
          <w:rPr>
            <w:rFonts w:asciiTheme="minorHAnsi" w:hAnsiTheme="minorHAnsi" w:cstheme="minorHAnsi"/>
            <w:color w:val="000000"/>
            <w:sz w:val="22"/>
            <w:szCs w:val="22"/>
          </w:rPr>
          <w:t>Significant Impact Level</w:t>
        </w:r>
        <w:r w:rsidR="00A062B5">
          <w:rPr>
            <w:rFonts w:asciiTheme="minorHAnsi" w:hAnsiTheme="minorHAnsi" w:cstheme="minorHAnsi"/>
            <w:color w:val="000000"/>
            <w:sz w:val="22"/>
            <w:szCs w:val="22"/>
          </w:rPr>
          <w:t>s</w:t>
        </w:r>
        <w:r w:rsidR="00A062B5" w:rsidRPr="008F39B9" w:rsidDel="00A062B5">
          <w:rPr>
            <w:rFonts w:asciiTheme="minorHAnsi" w:hAnsiTheme="minorHAnsi" w:cstheme="minorHAnsi"/>
            <w:sz w:val="22"/>
            <w:szCs w:val="22"/>
          </w:rPr>
          <w:t xml:space="preserve"> </w:t>
        </w:r>
      </w:ins>
      <w:del w:id="209" w:author="ACurtis" w:date="2013-11-13T16:59:00Z">
        <w:r w:rsidRPr="008F39B9" w:rsidDel="00A062B5">
          <w:rPr>
            <w:rFonts w:asciiTheme="minorHAnsi" w:hAnsiTheme="minorHAnsi" w:cstheme="minorHAnsi"/>
            <w:sz w:val="22"/>
            <w:szCs w:val="22"/>
          </w:rPr>
          <w:delText>SILs to replace the SILs adopted in the temporary rule.</w:delText>
        </w:r>
      </w:del>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w:t>
      </w:r>
      <w:ins w:id="210" w:author="ACurtis" w:date="2013-11-13T17:00:00Z">
        <w:r w:rsidR="00A062B5">
          <w:rPr>
            <w:rFonts w:asciiTheme="minorHAnsi" w:hAnsiTheme="minorHAnsi" w:cstheme="minorHAnsi"/>
            <w:color w:val="000000"/>
            <w:sz w:val="22"/>
            <w:szCs w:val="22"/>
          </w:rPr>
          <w:t xml:space="preserve"> </w:t>
        </w:r>
        <w:proofErr w:type="spellStart"/>
        <w:r w:rsidR="00A062B5">
          <w:rPr>
            <w:rFonts w:asciiTheme="minorHAnsi" w:hAnsiTheme="minorHAnsi" w:cstheme="minorHAnsi"/>
            <w:color w:val="000000"/>
            <w:sz w:val="22"/>
            <w:szCs w:val="22"/>
          </w:rPr>
          <w:t>adopted</w:t>
        </w:r>
      </w:ins>
      <w:del w:id="211" w:author="ACurtis" w:date="2013-11-13T17:00:00Z">
        <w:r w:rsidRPr="008F39B9" w:rsidDel="00A062B5">
          <w:rPr>
            <w:rFonts w:asciiTheme="minorHAnsi" w:hAnsiTheme="minorHAnsi" w:cstheme="minorHAnsi"/>
            <w:color w:val="000000"/>
            <w:sz w:val="22"/>
            <w:szCs w:val="22"/>
          </w:rPr>
          <w:delText xml:space="preserve">’s proposed </w:delText>
        </w:r>
      </w:del>
      <w:r w:rsidRPr="008F39B9">
        <w:rPr>
          <w:rFonts w:asciiTheme="minorHAnsi" w:hAnsiTheme="minorHAnsi" w:cstheme="minorHAnsi"/>
          <w:color w:val="000000"/>
          <w:sz w:val="22"/>
          <w:szCs w:val="22"/>
        </w:rPr>
        <w:t>Class</w:t>
      </w:r>
      <w:proofErr w:type="spellEnd"/>
      <w:r w:rsidRPr="008F39B9">
        <w:rPr>
          <w:rFonts w:asciiTheme="minorHAnsi" w:hAnsiTheme="minorHAnsi" w:cstheme="minorHAnsi"/>
          <w:color w:val="000000"/>
          <w:sz w:val="22"/>
          <w:szCs w:val="22"/>
        </w:rPr>
        <w:t xml:space="preserve"> II and Class III </w:t>
      </w:r>
      <w:ins w:id="212" w:author="ACurtis" w:date="2013-11-13T17:00:00Z">
        <w:r w:rsidR="00A062B5" w:rsidRPr="008F39B9">
          <w:rPr>
            <w:rFonts w:asciiTheme="minorHAnsi" w:hAnsiTheme="minorHAnsi" w:cstheme="minorHAnsi"/>
            <w:color w:val="000000"/>
            <w:sz w:val="22"/>
            <w:szCs w:val="22"/>
          </w:rPr>
          <w:t>Significant Impact Level</w:t>
        </w:r>
        <w:r w:rsidR="00A062B5">
          <w:rPr>
            <w:rFonts w:asciiTheme="minorHAnsi" w:hAnsiTheme="minorHAnsi" w:cstheme="minorHAnsi"/>
            <w:color w:val="000000"/>
            <w:sz w:val="22"/>
            <w:szCs w:val="22"/>
          </w:rPr>
          <w:t>s</w:t>
        </w:r>
        <w:r w:rsidR="00A062B5" w:rsidRPr="008F39B9" w:rsidDel="00A062B5">
          <w:rPr>
            <w:rFonts w:asciiTheme="minorHAnsi" w:hAnsiTheme="minorHAnsi" w:cstheme="minorHAnsi"/>
            <w:color w:val="000000"/>
            <w:sz w:val="22"/>
            <w:szCs w:val="22"/>
          </w:rPr>
          <w:t xml:space="preserve"> </w:t>
        </w:r>
      </w:ins>
      <w:del w:id="213" w:author="ACurtis" w:date="2013-11-13T17:00:00Z">
        <w:r w:rsidRPr="008F39B9" w:rsidDel="00A062B5">
          <w:rPr>
            <w:rFonts w:asciiTheme="minorHAnsi" w:hAnsiTheme="minorHAnsi" w:cstheme="minorHAnsi"/>
            <w:color w:val="000000"/>
            <w:sz w:val="22"/>
            <w:szCs w:val="22"/>
          </w:rPr>
          <w:delText xml:space="preserve">SILs are </w:delText>
        </w:r>
      </w:del>
      <w:r w:rsidRPr="008F39B9">
        <w:rPr>
          <w:rFonts w:asciiTheme="minorHAnsi" w:hAnsiTheme="minorHAnsi" w:cstheme="minorHAnsi"/>
          <w:color w:val="000000"/>
          <w:sz w:val="22"/>
          <w:szCs w:val="22"/>
        </w:rPr>
        <w:t>lower than EPA’s values because LRAPA established lower levels in the early 1990’s for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due DEQ’s establishment of the SIL statewide to address significant air quality problems in the Medford area. Air quality in this area has improved over time but it is still an area of concern. The lower </w:t>
      </w:r>
      <w:ins w:id="214" w:author="ACurtis" w:date="2013-11-13T17:00:00Z">
        <w:r w:rsidR="00A062B5" w:rsidRPr="008F39B9">
          <w:rPr>
            <w:rFonts w:asciiTheme="minorHAnsi" w:hAnsiTheme="minorHAnsi" w:cstheme="minorHAnsi"/>
            <w:color w:val="000000"/>
            <w:sz w:val="22"/>
            <w:szCs w:val="22"/>
          </w:rPr>
          <w:t>Significant Impact Level</w:t>
        </w:r>
        <w:r w:rsidR="00A062B5">
          <w:rPr>
            <w:rFonts w:asciiTheme="minorHAnsi" w:hAnsiTheme="minorHAnsi" w:cstheme="minorHAnsi"/>
            <w:color w:val="000000"/>
            <w:sz w:val="22"/>
            <w:szCs w:val="22"/>
          </w:rPr>
          <w:t>s</w:t>
        </w:r>
        <w:r w:rsidR="00A062B5" w:rsidRPr="008F39B9" w:rsidDel="00A062B5">
          <w:rPr>
            <w:rFonts w:asciiTheme="minorHAnsi" w:hAnsiTheme="minorHAnsi" w:cstheme="minorHAnsi"/>
            <w:color w:val="000000"/>
            <w:sz w:val="22"/>
            <w:szCs w:val="22"/>
          </w:rPr>
          <w:t xml:space="preserve"> </w:t>
        </w:r>
      </w:ins>
      <w:del w:id="215" w:author="ACurtis" w:date="2013-11-13T17:00:00Z">
        <w:r w:rsidRPr="008F39B9" w:rsidDel="00A062B5">
          <w:rPr>
            <w:rFonts w:asciiTheme="minorHAnsi" w:hAnsiTheme="minorHAnsi" w:cstheme="minorHAnsi"/>
            <w:color w:val="000000"/>
            <w:sz w:val="22"/>
            <w:szCs w:val="22"/>
          </w:rPr>
          <w:delText xml:space="preserve">SILs </w:delText>
        </w:r>
      </w:del>
      <w:r w:rsidRPr="008F39B9">
        <w:rPr>
          <w:rFonts w:asciiTheme="minorHAnsi" w:hAnsiTheme="minorHAnsi" w:cstheme="minorHAnsi"/>
          <w:color w:val="000000"/>
          <w:sz w:val="22"/>
          <w:szCs w:val="22"/>
        </w:rPr>
        <w:t>have been maintained as part of LRAPA’s State Implementation Plan to ensure that air quality does not deteriorate. Despite the lower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w:t>
      </w:r>
      <w:ins w:id="216" w:author="ACurtis" w:date="2013-11-13T17:00:00Z">
        <w:r w:rsidR="00A062B5">
          <w:rPr>
            <w:rFonts w:asciiTheme="minorHAnsi" w:hAnsiTheme="minorHAnsi" w:cstheme="minorHAnsi"/>
            <w:color w:val="000000"/>
            <w:sz w:val="22"/>
            <w:szCs w:val="22"/>
          </w:rPr>
          <w:t>levels</w:t>
        </w:r>
      </w:ins>
      <w:del w:id="217" w:author="ACurtis" w:date="2013-11-13T17:00:00Z">
        <w:r w:rsidRPr="008F39B9" w:rsidDel="00A062B5">
          <w:rPr>
            <w:rFonts w:asciiTheme="minorHAnsi" w:hAnsiTheme="minorHAnsi" w:cstheme="minorHAnsi"/>
            <w:color w:val="000000"/>
            <w:sz w:val="22"/>
            <w:szCs w:val="22"/>
          </w:rPr>
          <w:delText>SILs</w:delText>
        </w:r>
      </w:del>
      <w:r w:rsidRPr="008F39B9">
        <w:rPr>
          <w:rFonts w:asciiTheme="minorHAnsi" w:hAnsiTheme="minorHAnsi" w:cstheme="minorHAnsi"/>
          <w:color w:val="000000"/>
          <w:sz w:val="22"/>
          <w:szCs w:val="22"/>
        </w:rPr>
        <w:t xml:space="preserve">, LRAPA currently has one area in the Lane County that does not meet ambient air quality standards for </w:t>
      </w:r>
      <w:r w:rsidR="008135BC" w:rsidRPr="008135BC">
        <w:rPr>
          <w:rFonts w:asciiTheme="minorHAnsi" w:hAnsiTheme="minorHAnsi" w:cstheme="minorHAnsi"/>
        </w:rPr>
        <w:t>PM</w:t>
      </w:r>
      <w:r w:rsidR="008135BC" w:rsidRPr="008135BC">
        <w:rPr>
          <w:rFonts w:asciiTheme="minorHAnsi" w:hAnsiTheme="minorHAnsi" w:cstheme="minorHAnsi"/>
          <w:vertAlign w:val="subscript"/>
        </w:rPr>
        <w:t>2.5</w:t>
      </w:r>
      <w:r w:rsidRPr="008F39B9">
        <w:rPr>
          <w:rFonts w:asciiTheme="minorHAnsi" w:hAnsiTheme="minorHAnsi" w:cstheme="minorHAnsi"/>
          <w:color w:val="000000"/>
          <w:sz w:val="22"/>
          <w:szCs w:val="22"/>
        </w:rPr>
        <w:t>.</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w:t>
      </w:r>
      <w:del w:id="218" w:author="ACurtis" w:date="2013-11-13T17:01:00Z">
        <w:r w:rsidRPr="008F39B9" w:rsidDel="00A062B5">
          <w:rPr>
            <w:rFonts w:asciiTheme="minorHAnsi" w:hAnsiTheme="minorHAnsi" w:cstheme="minorHAnsi"/>
            <w:color w:val="000000"/>
            <w:sz w:val="22"/>
            <w:szCs w:val="22"/>
          </w:rPr>
          <w:delText xml:space="preserve">proposed </w:delText>
        </w:r>
      </w:del>
      <w:r w:rsidRPr="008F39B9">
        <w:rPr>
          <w:rFonts w:asciiTheme="minorHAnsi" w:hAnsiTheme="minorHAnsi" w:cstheme="minorHAnsi"/>
          <w:color w:val="000000"/>
          <w:sz w:val="22"/>
          <w:szCs w:val="22"/>
        </w:rPr>
        <w:t xml:space="preserve">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219"/>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219"/>
      <w:r w:rsidRPr="008F39B9">
        <w:rPr>
          <w:rStyle w:val="CommentReference"/>
          <w:rFonts w:asciiTheme="minorHAnsi" w:hAnsiTheme="minorHAnsi" w:cstheme="minorHAnsi"/>
          <w:sz w:val="22"/>
          <w:szCs w:val="22"/>
        </w:rPr>
        <w:commentReference w:id="219"/>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w:t>
      </w:r>
      <w:ins w:id="220" w:author="ACurtis" w:date="2013-11-13T17:01:00Z">
        <w:r w:rsidR="00A062B5" w:rsidRPr="008F39B9">
          <w:rPr>
            <w:rFonts w:asciiTheme="minorHAnsi" w:hAnsiTheme="minorHAnsi" w:cstheme="minorHAnsi"/>
            <w:color w:val="000000"/>
            <w:sz w:val="22"/>
            <w:szCs w:val="22"/>
          </w:rPr>
          <w:t>Significant Impact Level</w:t>
        </w:r>
        <w:r w:rsidR="00A062B5">
          <w:rPr>
            <w:rFonts w:asciiTheme="minorHAnsi" w:hAnsiTheme="minorHAnsi" w:cstheme="minorHAnsi"/>
            <w:color w:val="000000"/>
            <w:sz w:val="22"/>
            <w:szCs w:val="22"/>
          </w:rPr>
          <w:t>s</w:t>
        </w:r>
        <w:r w:rsidR="00A062B5" w:rsidRPr="008F39B9" w:rsidDel="00A062B5">
          <w:rPr>
            <w:rFonts w:asciiTheme="minorHAnsi" w:hAnsiTheme="minorHAnsi" w:cstheme="minorHAnsi"/>
            <w:color w:val="000000"/>
            <w:sz w:val="22"/>
            <w:szCs w:val="22"/>
          </w:rPr>
          <w:t xml:space="preserve"> </w:t>
        </w:r>
      </w:ins>
      <w:del w:id="221" w:author="ACurtis" w:date="2013-11-13T17:01:00Z">
        <w:r w:rsidRPr="008F39B9" w:rsidDel="00A062B5">
          <w:rPr>
            <w:rFonts w:asciiTheme="minorHAnsi" w:hAnsiTheme="minorHAnsi" w:cstheme="minorHAnsi"/>
            <w:color w:val="000000"/>
            <w:sz w:val="22"/>
            <w:szCs w:val="22"/>
          </w:rPr>
          <w:delText xml:space="preserve">SILs </w:delText>
        </w:r>
      </w:del>
      <w:r w:rsidRPr="008F39B9">
        <w:rPr>
          <w:rFonts w:asciiTheme="minorHAnsi" w:hAnsiTheme="minorHAnsi" w:cstheme="minorHAnsi"/>
          <w:color w:val="000000"/>
          <w:sz w:val="22"/>
          <w:szCs w:val="22"/>
        </w:rPr>
        <w:t xml:space="preserve">which are more stringent for Class II and Class III for environmental and administrative reasons. </w:t>
      </w:r>
      <w:del w:id="222" w:author="ACurtis" w:date="2013-11-13T17:01:00Z">
        <w:r w:rsidRPr="008F39B9" w:rsidDel="00A062B5">
          <w:rPr>
            <w:rFonts w:asciiTheme="minorHAnsi" w:hAnsiTheme="minorHAnsi" w:cstheme="minorHAnsi"/>
            <w:color w:val="000000"/>
            <w:sz w:val="22"/>
            <w:szCs w:val="22"/>
          </w:rPr>
          <w:delText xml:space="preserve">See discussion above in response to Question 1. </w:delText>
        </w:r>
      </w:del>
      <w:ins w:id="223" w:author="ACurtis" w:date="2013-11-13T17:01:00Z">
        <w:r w:rsidR="00A062B5">
          <w:rPr>
            <w:rFonts w:asciiTheme="minorHAnsi" w:hAnsiTheme="minorHAnsi" w:cstheme="minorHAnsi"/>
            <w:color w:val="000000"/>
            <w:sz w:val="22"/>
            <w:szCs w:val="22"/>
          </w:rPr>
          <w:t xml:space="preserve"> </w:t>
        </w:r>
      </w:ins>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Also converting the entire program to match the federal program would be a major undertaking, requiring significant resources and technical challenges.</w:t>
      </w:r>
      <w:r w:rsidR="00941B8C">
        <w:rPr>
          <w:rFonts w:asciiTheme="minorHAnsi" w:hAnsiTheme="minorHAnsi" w:cstheme="minorHAnsi"/>
          <w:sz w:val="22"/>
          <w:szCs w:val="22"/>
        </w:rPr>
        <w:t xml:space="preserve">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lastRenderedPageBreak/>
        <w:t xml:space="preserve">The Oregon (and LRAPA’s) NSR/PSD program was used as one of the models to support the development of the federal NSR reform rules. In particular, Oregon’s and LRAPA’s Plant Site Emission Limit was a model for the federal </w:t>
      </w:r>
      <w:proofErr w:type="spellStart"/>
      <w:r w:rsidRPr="008F39B9">
        <w:rPr>
          <w:rFonts w:asciiTheme="minorHAnsi" w:hAnsiTheme="minorHAnsi" w:cstheme="minorHAnsi"/>
          <w:color w:val="000000"/>
          <w:sz w:val="22"/>
          <w:szCs w:val="22"/>
        </w:rPr>
        <w:t>Plantwide</w:t>
      </w:r>
      <w:proofErr w:type="spellEnd"/>
      <w:r w:rsidRPr="008F39B9">
        <w:rPr>
          <w:rFonts w:asciiTheme="minorHAnsi" w:hAnsiTheme="minorHAnsi" w:cstheme="minorHAnsi"/>
          <w:color w:val="000000"/>
          <w:sz w:val="22"/>
          <w:szCs w:val="22"/>
        </w:rPr>
        <w:t xml:space="preserv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foundation for calculating net emission increases or decreases for determining applicability of the NSR/PSD program in the LRAPA rules is the Plant Site Emission Limit established for each source. PSELs manage </w:t>
      </w:r>
      <w:proofErr w:type="spellStart"/>
      <w:r w:rsidRPr="008F39B9">
        <w:rPr>
          <w:rFonts w:asciiTheme="minorHAnsi" w:hAnsiTheme="minorHAnsi" w:cstheme="minorHAnsi"/>
          <w:color w:val="000000"/>
          <w:sz w:val="22"/>
          <w:szCs w:val="22"/>
        </w:rPr>
        <w:t>airshed</w:t>
      </w:r>
      <w:proofErr w:type="spellEnd"/>
      <w:r w:rsidRPr="008F39B9">
        <w:rPr>
          <w:rFonts w:asciiTheme="minorHAnsi" w:hAnsiTheme="minorHAnsi" w:cstheme="minorHAnsi"/>
          <w:color w:val="000000"/>
          <w:sz w:val="22"/>
          <w:szCs w:val="22"/>
        </w:rPr>
        <w:t xml:space="preserve">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Del="00A062B5" w:rsidRDefault="008D5F21" w:rsidP="008D5F21">
      <w:pPr>
        <w:pStyle w:val="PlainText"/>
        <w:ind w:left="630"/>
        <w:rPr>
          <w:del w:id="224" w:author="ACurtis" w:date="2013-11-13T17:17:00Z"/>
          <w:rFonts w:asciiTheme="minorHAnsi" w:hAnsiTheme="minorHAnsi" w:cstheme="minorHAnsi"/>
          <w:spacing w:val="-3"/>
          <w:sz w:val="22"/>
          <w:szCs w:val="22"/>
        </w:rPr>
      </w:pPr>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225" w:author="ACurtis" w:date="2013-11-13T14:16:00Z"/>
          <w:rFonts w:asciiTheme="minorHAnsi" w:hAnsiTheme="minorHAnsi" w:cstheme="minorHAnsi"/>
          <w:sz w:val="22"/>
          <w:szCs w:val="22"/>
          <w:u w:val="single"/>
        </w:rPr>
      </w:pPr>
      <w:del w:id="226" w:author="ACurtis" w:date="2013-11-13T14:16:00Z">
        <w:r w:rsidRPr="008F39B9" w:rsidDel="00750EA2">
          <w:rPr>
            <w:rFonts w:asciiTheme="minorHAnsi" w:hAnsiTheme="minorHAnsi" w:cstheme="minorHAnsi"/>
            <w:sz w:val="22"/>
            <w:szCs w:val="22"/>
            <w:u w:val="single"/>
          </w:rPr>
          <w:delText>Small Scale Local Energy Project</w:delText>
        </w:r>
      </w:del>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227" w:author="ACurtis" w:date="2013-11-13T14:16:00Z"/>
          <w:rFonts w:asciiTheme="minorHAnsi" w:hAnsiTheme="minorHAnsi" w:cstheme="minorHAnsi"/>
          <w:sz w:val="22"/>
          <w:szCs w:val="22"/>
          <w:u w:val="single"/>
        </w:rPr>
      </w:pPr>
      <w:del w:id="228" w:author="ACurtis" w:date="2013-11-13T14:16:00Z">
        <w:r w:rsidRPr="008F39B9" w:rsidDel="00750EA2">
          <w:rPr>
            <w:rFonts w:asciiTheme="minorHAnsi" w:hAnsiTheme="minorHAnsi" w:cstheme="minorHAnsi"/>
            <w:sz w:val="22"/>
            <w:szCs w:val="22"/>
          </w:rPr>
          <w:delText>HB 2952 (2009) requires these changes to the rules in order to match Oregon’s revised statutes. </w:delText>
        </w:r>
      </w:del>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229" w:name="AlternativesConsidered"/>
      <w:bookmarkStart w:id="230" w:name="RANGE!C35"/>
      <w:r w:rsidRPr="008F39B9">
        <w:rPr>
          <w:rFonts w:asciiTheme="minorHAnsi" w:eastAsia="Times New Roman" w:hAnsiTheme="minorHAnsi" w:cstheme="minorHAnsi"/>
          <w:bCs/>
          <w:color w:val="685C54" w:themeColor="accent4" w:themeShade="BF"/>
          <w:sz w:val="22"/>
          <w:szCs w:val="22"/>
        </w:rPr>
        <w:lastRenderedPageBreak/>
        <w:t>What alternatives did DEQ consider</w:t>
      </w:r>
      <w:bookmarkEnd w:id="229"/>
      <w:r w:rsidRPr="008F39B9">
        <w:rPr>
          <w:rFonts w:asciiTheme="minorHAnsi" w:eastAsia="Times New Roman" w:hAnsiTheme="minorHAnsi" w:cstheme="minorHAnsi"/>
          <w:bCs/>
          <w:color w:val="685C54" w:themeColor="accent4" w:themeShade="BF"/>
          <w:sz w:val="22"/>
          <w:szCs w:val="22"/>
        </w:rPr>
        <w:t xml:space="preserve"> if any?</w:t>
      </w:r>
      <w:bookmarkEnd w:id="230"/>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not taking delegation of the NSR/PSD program for GHGs.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The result of this alternative would be confusion in terms of administering, issuing, enforcing and complying with these requirements since NSR/PSD permits would be issued both by EPA and LRAPA.</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Depending on the pollutant, the NSR/PSD programs are implemented differently.</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It would require additional coordination and staffing to ensure LRAPA and EPA approved permits within a similar timeframe, otherwise construction could be delayed.</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This alternative was not pursued because it would make the NSR/PSD program very disconnected and would make administration of the program impractical.</w:t>
      </w:r>
      <w:r w:rsidR="00941B8C">
        <w:rPr>
          <w:rFonts w:asciiTheme="minorHAnsi" w:hAnsiTheme="minorHAnsi" w:cstheme="minorHAnsi"/>
          <w:spacing w:val="-3"/>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hase-in applicability for PSD and title V permits for the largest emitters of GHGs.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For the first step, beginning on January 2, 2011, PSD or title V requirements will apply to sources’ GHG emissions only if the sources are subject to PSD or title V anyway due to their non-GHG pollutants.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Therefore, EPA will not require sources or modifications to evaluate whether they are subject to PSD or title V requirements solely on account of their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 second step of the Tailoring Rule, beginning on July 1, 2011, will phase in additional large sources of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 xml:space="preserve">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Del="00750EA2" w:rsidRDefault="008F39B9" w:rsidP="00A610CC">
      <w:pPr>
        <w:autoSpaceDE w:val="0"/>
        <w:autoSpaceDN w:val="0"/>
        <w:adjustRightInd w:val="0"/>
        <w:ind w:left="630"/>
        <w:rPr>
          <w:del w:id="231" w:author="ACurtis" w:date="2013-11-13T14:17:00Z"/>
          <w:rFonts w:asciiTheme="minorHAnsi" w:hAnsiTheme="minorHAnsi" w:cstheme="minorHAnsi"/>
          <w:sz w:val="22"/>
          <w:szCs w:val="22"/>
        </w:rPr>
      </w:pPr>
      <w:del w:id="232" w:author="ACurtis" w:date="2013-11-13T14:17:00Z">
        <w:r w:rsidRPr="008F39B9" w:rsidDel="00750EA2">
          <w:rPr>
            <w:rFonts w:asciiTheme="minorHAnsi" w:hAnsiTheme="minorHAnsi" w:cstheme="minorHAnsi"/>
            <w:sz w:val="22"/>
            <w:szCs w:val="22"/>
          </w:rPr>
          <w:delText>LRAPA and DEQ considered implementing the second step of the phase-in to begin on January 2 rather than July 1, 2011; however permitting resources would not be available to meet the earlier deadline and the GHG PSD rules will not be adopted until April, 2011.</w:delText>
        </w:r>
      </w:del>
    </w:p>
    <w:p w:rsidR="008F39B9" w:rsidRPr="008F39B9" w:rsidDel="00750EA2" w:rsidRDefault="008F39B9" w:rsidP="00A610CC">
      <w:pPr>
        <w:autoSpaceDE w:val="0"/>
        <w:autoSpaceDN w:val="0"/>
        <w:adjustRightInd w:val="0"/>
        <w:ind w:left="630"/>
        <w:rPr>
          <w:del w:id="233" w:author="ACurtis" w:date="2013-11-13T14:17:00Z"/>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w:t>
      </w:r>
      <w:r w:rsidR="00941B8C">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LRAPA did not consider alternatives to this proposal because it the proposal is consistent with changes directed by legislature.</w:t>
      </w:r>
    </w:p>
    <w:p w:rsidR="00B34034" w:rsidRDefault="00B34034">
      <w:pPr>
        <w:pStyle w:val="ListParagraph"/>
        <w:ind w:right="18"/>
        <w:rPr>
          <w:rFonts w:asciiTheme="minorHAnsi" w:hAnsiTheme="minorHAnsi" w:cstheme="minorHAnsi"/>
          <w:sz w:val="22"/>
          <w:szCs w:val="22"/>
        </w:rPr>
      </w:pPr>
    </w:p>
    <w:p w:rsidR="00A610CC" w:rsidRDefault="008135BC" w:rsidP="00A610CC">
      <w:pPr>
        <w:ind w:left="720" w:right="18"/>
        <w:rPr>
          <w:rFonts w:asciiTheme="minorHAnsi" w:eastAsia="Times New Roman" w:hAnsiTheme="minorHAnsi" w:cstheme="minorHAnsi"/>
          <w:bCs/>
          <w:sz w:val="22"/>
          <w:szCs w:val="22"/>
        </w:rPr>
      </w:pPr>
      <w:r w:rsidRPr="008135BC">
        <w:rPr>
          <w:rFonts w:asciiTheme="minorHAnsi" w:hAnsiTheme="minorHAnsi" w:cstheme="minorHAnsi"/>
          <w:sz w:val="22"/>
          <w:szCs w:val="22"/>
          <w:u w:val="single"/>
        </w:rPr>
        <w:t>Permitting Updates:</w:t>
      </w:r>
      <w:r w:rsidR="00750EA2">
        <w:rPr>
          <w:rFonts w:asciiTheme="minorHAnsi" w:hAnsiTheme="minorHAnsi" w:cstheme="minorHAnsi"/>
          <w:sz w:val="22"/>
          <w:szCs w:val="22"/>
          <w:u w:val="single"/>
        </w:rPr>
        <w:t xml:space="preserve"> </w:t>
      </w:r>
      <w:r w:rsidR="00A610CC" w:rsidRPr="00A610CC">
        <w:rPr>
          <w:rFonts w:asciiTheme="minorHAnsi" w:eastAsia="Times New Roman" w:hAnsiTheme="minorHAnsi" w:cstheme="minorHAnsi"/>
          <w:bCs/>
          <w:sz w:val="22"/>
          <w:szCs w:val="22"/>
        </w:rPr>
        <w:t xml:space="preserve">For the most part, </w:t>
      </w:r>
      <w:r w:rsidR="00750EA2">
        <w:rPr>
          <w:rFonts w:asciiTheme="minorHAnsi" w:eastAsia="Times New Roman" w:hAnsiTheme="minorHAnsi" w:cstheme="minorHAnsi"/>
          <w:bCs/>
          <w:sz w:val="22"/>
          <w:szCs w:val="22"/>
        </w:rPr>
        <w:t>LRAPA’s</w:t>
      </w:r>
      <w:r w:rsidR="00750EA2" w:rsidRPr="00A610CC">
        <w:rPr>
          <w:rFonts w:asciiTheme="minorHAnsi" w:eastAsia="Times New Roman" w:hAnsiTheme="minorHAnsi" w:cstheme="minorHAnsi"/>
          <w:bCs/>
          <w:sz w:val="22"/>
          <w:szCs w:val="22"/>
        </w:rPr>
        <w:t xml:space="preserve"> </w:t>
      </w:r>
      <w:r w:rsidR="00A610CC" w:rsidRPr="00A610CC">
        <w:rPr>
          <w:rFonts w:asciiTheme="minorHAnsi" w:eastAsia="Times New Roman" w:hAnsiTheme="minorHAnsi" w:cstheme="minorHAnsi"/>
          <w:bCs/>
          <w:sz w:val="22"/>
          <w:szCs w:val="22"/>
        </w:rPr>
        <w:t>rulemaking adopt</w:t>
      </w:r>
      <w:r w:rsidR="00750EA2">
        <w:rPr>
          <w:rFonts w:asciiTheme="minorHAnsi" w:eastAsia="Times New Roman" w:hAnsiTheme="minorHAnsi" w:cstheme="minorHAnsi"/>
          <w:bCs/>
          <w:sz w:val="22"/>
          <w:szCs w:val="22"/>
        </w:rPr>
        <w:t>ed</w:t>
      </w:r>
      <w:r w:rsidR="00A610CC" w:rsidRPr="00A610CC">
        <w:rPr>
          <w:rFonts w:asciiTheme="minorHAnsi" w:eastAsia="Times New Roman" w:hAnsiTheme="minorHAnsi" w:cstheme="minorHAnsi"/>
          <w:bCs/>
          <w:sz w:val="22"/>
          <w:szCs w:val="22"/>
        </w:rPr>
        <w:t xml:space="preserve"> federal air quality requirements by reference</w:t>
      </w:r>
      <w:r w:rsidR="00750EA2">
        <w:rPr>
          <w:rFonts w:asciiTheme="minorHAnsi" w:eastAsia="Times New Roman" w:hAnsiTheme="minorHAnsi" w:cstheme="minorHAnsi"/>
          <w:bCs/>
          <w:sz w:val="22"/>
          <w:szCs w:val="22"/>
        </w:rPr>
        <w:t xml:space="preserve"> and</w:t>
      </w:r>
      <w:r w:rsidR="00A610CC" w:rsidRPr="00A610CC">
        <w:rPr>
          <w:rFonts w:asciiTheme="minorHAnsi" w:eastAsia="Times New Roman" w:hAnsiTheme="minorHAnsi" w:cstheme="minorHAnsi"/>
          <w:bCs/>
          <w:sz w:val="22"/>
          <w:szCs w:val="22"/>
        </w:rPr>
        <w:t xml:space="preserve"> d</w:t>
      </w:r>
      <w:r w:rsidR="00750EA2">
        <w:rPr>
          <w:rFonts w:asciiTheme="minorHAnsi" w:eastAsia="Times New Roman" w:hAnsiTheme="minorHAnsi" w:cstheme="minorHAnsi"/>
          <w:bCs/>
          <w:sz w:val="22"/>
          <w:szCs w:val="22"/>
        </w:rPr>
        <w:t>id</w:t>
      </w:r>
      <w:r w:rsidR="00A610CC" w:rsidRPr="00A610CC">
        <w:rPr>
          <w:rFonts w:asciiTheme="minorHAnsi" w:eastAsia="Times New Roman" w:hAnsiTheme="minorHAnsi" w:cstheme="minorHAnsi"/>
          <w:bCs/>
          <w:sz w:val="22"/>
          <w:szCs w:val="22"/>
        </w:rPr>
        <w:t xml:space="preserve"> not add new substantive requirements that are different </w:t>
      </w:r>
      <w:r w:rsidR="00A610CC">
        <w:rPr>
          <w:rFonts w:asciiTheme="minorHAnsi" w:eastAsia="Times New Roman" w:hAnsiTheme="minorHAnsi" w:cstheme="minorHAnsi"/>
          <w:bCs/>
          <w:sz w:val="22"/>
          <w:szCs w:val="22"/>
        </w:rPr>
        <w:t>or in addition to federal requirements contained in 40 CFR Part 63.</w:t>
      </w:r>
      <w:r w:rsidR="00A610CC"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Pr="00A062B5" w:rsidRDefault="00A062B5" w:rsidP="00A610CC">
      <w:pPr>
        <w:ind w:left="720" w:right="18"/>
        <w:rPr>
          <w:rFonts w:asciiTheme="minorHAnsi" w:eastAsia="Times New Roman" w:hAnsiTheme="minorHAnsi" w:cstheme="minorHAnsi"/>
          <w:bCs/>
        </w:rPr>
      </w:pPr>
      <w:r w:rsidRPr="00A062B5">
        <w:rPr>
          <w:rFonts w:asciiTheme="minorHAnsi" w:eastAsia="Times New Roman" w:hAnsiTheme="minorHAnsi" w:cstheme="minorHAnsi"/>
          <w:bCs/>
        </w:rPr>
        <w:t xml:space="preserve">DEQ did not consider alternatives to this rulemaking. DEQ’s objective is to incorporate LRAPA’s rules into the State Implementation Plan and maintain consistency statewide </w:t>
      </w:r>
      <w:ins w:id="234" w:author="ACurtis" w:date="2013-11-13T17:17:00Z">
        <w:r>
          <w:rPr>
            <w:rFonts w:asciiTheme="minorHAnsi" w:eastAsia="Times New Roman" w:hAnsiTheme="minorHAnsi" w:cstheme="minorHAnsi"/>
            <w:bCs/>
          </w:rPr>
          <w:t xml:space="preserve">in regards to </w:t>
        </w:r>
      </w:ins>
      <w:del w:id="235" w:author="ACurtis" w:date="2013-11-13T17:17:00Z">
        <w:r w:rsidRPr="00A062B5" w:rsidDel="00A062B5">
          <w:rPr>
            <w:rFonts w:asciiTheme="minorHAnsi" w:eastAsia="Times New Roman" w:hAnsiTheme="minorHAnsi" w:cstheme="minorHAnsi"/>
            <w:bCs/>
          </w:rPr>
          <w:delText>in .</w:delText>
        </w:r>
        <w:r w:rsidR="00A610CC" w:rsidRPr="00A062B5" w:rsidDel="00A062B5">
          <w:rPr>
            <w:rFonts w:asciiTheme="minorHAnsi" w:eastAsia="Times New Roman" w:hAnsiTheme="minorHAnsi" w:cstheme="minorHAnsi"/>
            <w:bCs/>
          </w:rPr>
          <w:delText xml:space="preserve"> with</w:delText>
        </w:r>
      </w:del>
      <w:r w:rsidR="00A610CC" w:rsidRPr="00A062B5">
        <w:rPr>
          <w:rFonts w:asciiTheme="minorHAnsi" w:eastAsia="Times New Roman" w:hAnsiTheme="minorHAnsi" w:cstheme="minorHAnsi"/>
          <w:bCs/>
        </w:rPr>
        <w:t xml:space="preserve"> </w:t>
      </w:r>
      <w:ins w:id="236" w:author="ACurtis" w:date="2013-11-13T17:18:00Z">
        <w:r>
          <w:rPr>
            <w:rFonts w:asciiTheme="minorHAnsi" w:eastAsia="Times New Roman" w:hAnsiTheme="minorHAnsi" w:cstheme="minorHAnsi"/>
            <w:bCs/>
          </w:rPr>
          <w:t xml:space="preserve">implementing </w:t>
        </w:r>
      </w:ins>
      <w:del w:id="237" w:author="ACurtis" w:date="2013-11-13T17:18:00Z">
        <w:r w:rsidRPr="00A062B5" w:rsidDel="00A062B5">
          <w:rPr>
            <w:rFonts w:asciiTheme="minorHAnsi" w:eastAsia="Times New Roman" w:hAnsiTheme="minorHAnsi" w:cstheme="minorHAnsi"/>
            <w:bCs/>
          </w:rPr>
          <w:delText>co</w:delText>
        </w:r>
        <w:r w:rsidR="00A610CC" w:rsidRPr="00A062B5" w:rsidDel="00A062B5">
          <w:rPr>
            <w:rFonts w:asciiTheme="minorHAnsi" w:eastAsia="Times New Roman" w:hAnsiTheme="minorHAnsi" w:cstheme="minorHAnsi"/>
            <w:bCs/>
          </w:rPr>
          <w:delText>rresponding</w:delText>
        </w:r>
        <w:r w:rsidRPr="00A062B5" w:rsidDel="00A062B5">
          <w:rPr>
            <w:rFonts w:asciiTheme="minorHAnsi" w:eastAsia="Times New Roman" w:hAnsiTheme="minorHAnsi" w:cstheme="minorHAnsi"/>
            <w:bCs/>
          </w:rPr>
          <w:delText xml:space="preserve"> </w:delText>
        </w:r>
      </w:del>
      <w:r w:rsidRPr="00A062B5">
        <w:rPr>
          <w:rFonts w:asciiTheme="minorHAnsi" w:eastAsia="Times New Roman" w:hAnsiTheme="minorHAnsi" w:cstheme="minorHAnsi"/>
          <w:bCs/>
        </w:rPr>
        <w:t>federal</w:t>
      </w:r>
      <w:r w:rsidR="00A610CC" w:rsidRPr="00A062B5">
        <w:rPr>
          <w:rFonts w:asciiTheme="minorHAnsi" w:eastAsia="Times New Roman" w:hAnsiTheme="minorHAnsi" w:cstheme="minorHAnsi"/>
          <w:bCs/>
        </w:rPr>
        <w:t xml:space="preserve"> requirements.</w:t>
      </w:r>
    </w:p>
    <w:p w:rsidR="005B16FD" w:rsidRPr="00A062B5" w:rsidRDefault="002F0759" w:rsidP="005B16FD">
      <w:pPr>
        <w:ind w:left="720" w:right="18"/>
        <w:rPr>
          <w:rFonts w:asciiTheme="minorHAnsi" w:eastAsia="Times New Roman" w:hAnsiTheme="minorHAnsi" w:cstheme="minorHAnsi"/>
          <w:bCs/>
        </w:rPr>
      </w:pPr>
      <w:r w:rsidRPr="00A062B5">
        <w:rPr>
          <w:rFonts w:asciiTheme="minorHAnsi" w:eastAsia="Times New Roman" w:hAnsiTheme="minorHAnsi" w:cstheme="minorHAnsi"/>
          <w:bCs/>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6"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7"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8"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34034"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9"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238"/>
    </w:p>
    <w:p w:rsidR="00A625AA" w:rsidRPr="00A625AA" w:rsidRDefault="00A625AA" w:rsidP="00A625AA">
      <w:pPr>
        <w:spacing w:after="120"/>
        <w:ind w:left="0" w:right="18"/>
        <w:rPr>
          <w:rFonts w:asciiTheme="majorHAnsi" w:eastAsia="Times New Roman" w:hAnsiTheme="majorHAnsi" w:cstheme="majorHAnsi"/>
          <w:bCs/>
          <w:color w:val="504938"/>
          <w:sz w:val="22"/>
          <w:szCs w:val="22"/>
        </w:rPr>
      </w:pPr>
      <w:r w:rsidRPr="00A625AA">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commentRangeEnd w:id="238"/>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238"/>
      </w: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 are identified by way of each major component of this LRAPA rule package titled “PM2.5 and GHG Rule Changes”.</w:t>
      </w:r>
      <w:r w:rsidR="00941B8C">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The three (3) major components of the rule package are identified in the following table with the corresponding DEQ rule item.</w:t>
      </w:r>
      <w:r w:rsidR="00941B8C">
        <w:rPr>
          <w:rFonts w:asciiTheme="majorHAnsi" w:eastAsia="Times New Roman" w:hAnsiTheme="majorHAnsi" w:cstheme="majorHAnsi"/>
          <w:bCs/>
          <w:color w:val="504938"/>
          <w:sz w:val="22"/>
          <w:szCs w:val="22"/>
        </w:rPr>
        <w:t xml:space="preserve">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lastRenderedPageBreak/>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lastRenderedPageBreak/>
              <w:t>Agenda item P, rule adoption: Adoption of federal air quality regulations December 10-11, 2009 EQC meeting</w:t>
            </w:r>
          </w:p>
        </w:tc>
      </w:tr>
    </w:tbl>
    <w:p w:rsidR="001901FB" w:rsidRPr="00BD6325" w:rsidRDefault="00941B8C"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941B8C" w:rsidRDefault="00FB7149">
      <w:pPr>
        <w:tabs>
          <w:tab w:val="left" w:pos="3600"/>
        </w:tabs>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w:t>
      </w:r>
      <w:r w:rsidR="00941B8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sidR="00941B8C">
        <w:rPr>
          <w:rFonts w:asciiTheme="minorHAnsi" w:eastAsia="Times New Roman" w:hAnsiTheme="minorHAnsi" w:cstheme="minorHAnsi"/>
          <w:color w:val="000000"/>
        </w:rPr>
        <w:t xml:space="preserve"> </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39" w:name="AdvisoryCommittee"/>
      <w:r w:rsidR="00C9239E">
        <w:rPr>
          <w:rFonts w:asciiTheme="majorHAnsi" w:eastAsia="Times New Roman" w:hAnsiTheme="majorHAnsi" w:cstheme="majorHAnsi"/>
          <w:bCs/>
          <w:color w:val="504938"/>
          <w:sz w:val="22"/>
          <w:szCs w:val="22"/>
        </w:rPr>
        <w:t>Advisory committee</w:t>
      </w:r>
      <w:bookmarkEnd w:id="239"/>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1"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2"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3" w:history="1">
        <w:r w:rsidRPr="00D27525">
          <w:rPr>
            <w:rFonts w:asciiTheme="minorHAnsi" w:eastAsia="Times New Roman" w:hAnsiTheme="minorHAnsi" w:cstheme="minorHAnsi"/>
            <w:color w:val="000000" w:themeColor="text1"/>
            <w:u w:val="single"/>
          </w:rPr>
          <w:t>ORS 183.335</w:t>
        </w:r>
      </w:hyperlink>
      <w: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13,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w:t>
      </w:r>
      <w:r>
        <w:rPr>
          <w:rFonts w:asciiTheme="minorHAnsi" w:eastAsia="Times New Roman" w:hAnsiTheme="minorHAnsi" w:cstheme="minorHAnsi"/>
          <w:bCs/>
          <w:color w:val="000000" w:themeColor="text1"/>
        </w:rPr>
        <w:lastRenderedPageBreak/>
        <w:t xml:space="preserve">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5"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240" w:name="_MON_1444119266"/>
    <w:bookmarkEnd w:id="240"/>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6" o:title=""/>
            <w10:bordertop type="single" width="4"/>
            <w10:borderleft type="single" width="4"/>
            <w10:borderbottom type="single" width="4"/>
            <w10:borderright type="single" width="4"/>
          </v:shape>
          <o:OLEObject Type="Embed" ProgID="Excel.Sheet.12" ShapeID="_x0000_i1025" DrawAspect="Content" ObjectID="_1445868764" r:id="rId37"/>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441DF8" w:rsidRDefault="00441DF8" w:rsidP="00441DF8">
      <w:pPr>
        <w:spacing w:after="120"/>
        <w:ind w:left="0" w:right="18"/>
        <w:rPr>
          <w:ins w:id="241" w:author="ACurtis" w:date="2013-11-12T13:16:00Z"/>
          <w:rFonts w:asciiTheme="minorHAnsi" w:hAnsiTheme="minorHAnsi" w:cstheme="minorHAnsi"/>
          <w:sz w:val="22"/>
          <w:szCs w:val="22"/>
        </w:rPr>
      </w:pPr>
      <w:ins w:id="242" w:author="ACurtis" w:date="2013-11-12T13:16:00Z">
        <w:r>
          <w:rPr>
            <w:color w:val="000000"/>
          </w:rPr>
          <w:t>The primary goals of LRAPA’s rulemaking were to adopt federal p</w:t>
        </w:r>
        <w:r w:rsidRPr="00441DF8">
          <w:rPr>
            <w:rFonts w:ascii="Times New Roman" w:hAnsi="Times New Roman" w:cs="Times New Roman"/>
            <w:color w:val="000000"/>
          </w:rPr>
          <w:t>ermitting PM2.5 thresholds</w:t>
        </w:r>
        <w:r>
          <w:rPr>
            <w:color w:val="000000"/>
          </w:rPr>
          <w:t xml:space="preserve"> for </w:t>
        </w:r>
        <w:r w:rsidRPr="00441DF8">
          <w:rPr>
            <w:rFonts w:ascii="Times New Roman" w:hAnsi="Times New Roman" w:cs="Times New Roman"/>
            <w:color w:val="000000"/>
          </w:rPr>
          <w:t xml:space="preserve">New Source Review </w:t>
        </w:r>
        <w:r>
          <w:rPr>
            <w:color w:val="000000"/>
          </w:rPr>
          <w:t xml:space="preserve">and </w:t>
        </w:r>
        <w:r w:rsidRPr="00441DF8">
          <w:rPr>
            <w:rFonts w:ascii="Times New Roman" w:hAnsi="Times New Roman" w:cs="Times New Roman"/>
            <w:color w:val="000000"/>
          </w:rPr>
          <w:t>Prevention of Significant Deterioration</w:t>
        </w:r>
        <w:r>
          <w:rPr>
            <w:color w:val="000000"/>
          </w:rPr>
          <w:t xml:space="preserve">, </w:t>
        </w:r>
        <w:r w:rsidRPr="00441DF8">
          <w:rPr>
            <w:rFonts w:ascii="Times New Roman" w:hAnsi="Times New Roman" w:cs="Times New Roman"/>
            <w:color w:val="000000"/>
          </w:rPr>
          <w:t xml:space="preserve">greenhouse gas </w:t>
        </w:r>
        <w:r>
          <w:rPr>
            <w:color w:val="000000"/>
          </w:rPr>
          <w:t>rules</w:t>
        </w:r>
        <w:r w:rsidRPr="00441DF8">
          <w:rPr>
            <w:color w:val="000000"/>
          </w:rPr>
          <w:t xml:space="preserve"> </w:t>
        </w:r>
        <w:r w:rsidRPr="00441DF8">
          <w:rPr>
            <w:rFonts w:ascii="Times New Roman" w:hAnsi="Times New Roman" w:cs="Times New Roman"/>
            <w:color w:val="000000"/>
          </w:rPr>
          <w:t>New Source Review and Prevention of Significant Deterioration</w:t>
        </w:r>
        <w:r>
          <w:rPr>
            <w:color w:val="000000"/>
          </w:rPr>
          <w:t xml:space="preserve">, federal emission standards, </w:t>
        </w:r>
        <w:r>
          <w:rPr>
            <w:rFonts w:asciiTheme="minorHAnsi" w:hAnsiTheme="minorHAnsi" w:cstheme="minorHAnsi"/>
            <w:b/>
            <w:sz w:val="22"/>
            <w:szCs w:val="23"/>
          </w:rPr>
          <w:t>r</w:t>
        </w:r>
        <w:r w:rsidRPr="00441DF8">
          <w:rPr>
            <w:rFonts w:asciiTheme="minorHAnsi" w:hAnsiTheme="minorHAnsi" w:cstheme="minorHAnsi"/>
            <w:b/>
            <w:sz w:val="22"/>
            <w:szCs w:val="23"/>
          </w:rPr>
          <w:t>egistration as an alternative to permitting</w:t>
        </w:r>
        <w:r w:rsidRPr="00441DF8">
          <w:rPr>
            <w:rFonts w:asciiTheme="minorHAnsi" w:hAnsiTheme="minorHAnsi" w:cstheme="minorHAnsi"/>
            <w:sz w:val="22"/>
            <w:szCs w:val="23"/>
          </w:rPr>
          <w:t xml:space="preserve"> </w:t>
        </w:r>
        <w:r w:rsidRPr="009C0CB6">
          <w:rPr>
            <w:rFonts w:asciiTheme="minorHAnsi" w:hAnsiTheme="minorHAnsi" w:cstheme="minorHAnsi"/>
            <w:sz w:val="22"/>
            <w:szCs w:val="23"/>
          </w:rPr>
          <w:t>for auto body shops and dry cleaners certified through an approved environmental compliance certification program</w:t>
        </w:r>
        <w:r>
          <w:rPr>
            <w:rFonts w:asciiTheme="minorHAnsi" w:hAnsiTheme="minorHAnsi" w:cstheme="minorHAnsi"/>
            <w:sz w:val="22"/>
            <w:szCs w:val="23"/>
          </w:rPr>
          <w:t xml:space="preserve">; </w:t>
        </w:r>
        <w:r w:rsidRPr="009C0CB6">
          <w:rPr>
            <w:rFonts w:asciiTheme="minorHAnsi" w:hAnsiTheme="minorHAnsi" w:cstheme="minorHAnsi"/>
            <w:sz w:val="22"/>
            <w:szCs w:val="23"/>
          </w:rPr>
          <w:t>exemption for emergency generators and small electric power generating units to reduce the reg</w:t>
        </w:r>
        <w:r>
          <w:rPr>
            <w:rFonts w:asciiTheme="minorHAnsi" w:hAnsiTheme="minorHAnsi" w:cstheme="minorHAnsi"/>
            <w:sz w:val="22"/>
            <w:szCs w:val="23"/>
          </w:rPr>
          <w:t>ulatory burden on these sources</w:t>
        </w:r>
        <w:r>
          <w:rPr>
            <w:color w:val="000000"/>
          </w:rPr>
          <w:t xml:space="preserve">; </w:t>
        </w:r>
        <w:r w:rsidRPr="006824E8">
          <w:rPr>
            <w:rFonts w:asciiTheme="minorHAnsi" w:hAnsiTheme="minorHAnsi" w:cstheme="minorHAnsi"/>
            <w:sz w:val="22"/>
            <w:szCs w:val="22"/>
          </w:rPr>
          <w:t>corrections to rule citations and additions and changes to the definitions of terms</w:t>
        </w:r>
      </w:ins>
    </w:p>
    <w:p w:rsidR="00A625AA" w:rsidRDefault="00A625AA" w:rsidP="00A625AA">
      <w:pPr>
        <w:spacing w:after="120"/>
        <w:rPr>
          <w:rFonts w:asciiTheme="minorHAnsi" w:eastAsia="Times New Roman" w:hAnsiTheme="minorHAnsi" w:cstheme="minorHAnsi"/>
          <w:bCs/>
          <w:color w:val="000000" w:themeColor="text1"/>
        </w:rPr>
      </w:pPr>
    </w:p>
    <w:p w:rsidR="00A625AA" w:rsidRPr="00823C9D" w:rsidRDefault="00A625AA" w:rsidP="00A625AA">
      <w:pPr>
        <w:ind w:right="18"/>
        <w:outlineLvl w:val="0"/>
        <w:rPr>
          <w:rFonts w:eastAsia="Times New Roman"/>
          <w:b/>
          <w:bCs/>
          <w:color w:val="32525C"/>
          <w:sz w:val="28"/>
          <w:szCs w:val="28"/>
        </w:rPr>
      </w:pPr>
      <w:r w:rsidRPr="00B15DF7">
        <w:rPr>
          <w:rFonts w:eastAsia="Times New Roman"/>
          <w:bCs/>
          <w:color w:val="504938"/>
          <w:sz w:val="22"/>
          <w:szCs w:val="22"/>
        </w:rPr>
        <w:t> </w:t>
      </w:r>
    </w:p>
    <w:p w:rsidR="00441DF8" w:rsidRPr="00441DF8" w:rsidRDefault="00441DF8" w:rsidP="00441DF8">
      <w:pPr>
        <w:ind w:left="0" w:right="18"/>
        <w:rPr>
          <w:ins w:id="243" w:author="ACurtis" w:date="2013-11-12T13:11:00Z"/>
          <w:rFonts w:asciiTheme="majorHAnsi" w:hAnsiTheme="majorHAnsi" w:cstheme="majorHAnsi"/>
          <w:sz w:val="14"/>
          <w:szCs w:val="14"/>
        </w:rPr>
      </w:pPr>
      <w:ins w:id="244" w:author="ACurtis" w:date="2013-11-12T13:11:00Z">
        <w:r w:rsidRPr="00441DF8">
          <w:rPr>
            <w:rFonts w:asciiTheme="majorHAnsi" w:hAnsiTheme="majorHAnsi" w:cstheme="majorHAnsi"/>
            <w:b/>
            <w:color w:val="000000"/>
            <w:sz w:val="14"/>
            <w:szCs w:val="14"/>
          </w:rPr>
          <w:t>LRAPA’s rulemaking also adopted General Permit Attachments and Fees</w:t>
        </w:r>
        <w:r w:rsidRPr="00441DF8">
          <w:rPr>
            <w:rFonts w:asciiTheme="majorHAnsi" w:hAnsiTheme="majorHAnsi" w:cstheme="majorHAnsi"/>
            <w:sz w:val="14"/>
            <w:szCs w:val="14"/>
          </w:rPr>
          <w:t xml:space="preserve"> Adopting new and amended federal NSPS and NESHAP standards align LRAPA’s rules with DEQ’s and EPA’s so that LRAPA can keep federal delegation and implement these regulations. This benefits industry through quicker approval of applicability determination requests and alternative compliance demonstration requests. The public will also benefit from improved air quality resulting from LRAPA’s implementation of these regulations. General ACDP adoption is currently done through the public notice process.</w:t>
        </w:r>
      </w:ins>
    </w:p>
    <w:p w:rsidR="00441DF8" w:rsidRPr="00441DF8" w:rsidRDefault="00441DF8" w:rsidP="00441DF8">
      <w:pPr>
        <w:ind w:left="0" w:right="18"/>
        <w:rPr>
          <w:ins w:id="245" w:author="ACurtis" w:date="2013-11-12T13:11:00Z"/>
          <w:rFonts w:asciiTheme="majorHAnsi" w:hAnsiTheme="majorHAnsi" w:cstheme="majorHAnsi"/>
          <w:sz w:val="14"/>
          <w:szCs w:val="14"/>
        </w:rPr>
      </w:pPr>
    </w:p>
    <w:p w:rsidR="00441DF8" w:rsidRPr="00441DF8" w:rsidRDefault="00441DF8" w:rsidP="00441DF8">
      <w:pPr>
        <w:ind w:left="0" w:right="18"/>
        <w:rPr>
          <w:ins w:id="246" w:author="ACurtis" w:date="2013-11-12T13:11:00Z"/>
          <w:rFonts w:asciiTheme="majorHAnsi" w:hAnsiTheme="majorHAnsi" w:cstheme="majorHAnsi"/>
          <w:sz w:val="14"/>
          <w:szCs w:val="14"/>
        </w:rPr>
      </w:pPr>
      <w:ins w:id="247" w:author="ACurtis" w:date="2013-11-12T13:11:00Z">
        <w:r w:rsidRPr="00441DF8">
          <w:rPr>
            <w:rFonts w:asciiTheme="majorHAnsi" w:hAnsiTheme="majorHAnsi" w:cstheme="majorHAnsi"/>
            <w:sz w:val="14"/>
            <w:szCs w:val="14"/>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ins>
    </w:p>
    <w:p w:rsidR="00441DF8" w:rsidRPr="00441DF8" w:rsidRDefault="00441DF8" w:rsidP="00441DF8">
      <w:pPr>
        <w:pStyle w:val="NormalWeb"/>
        <w:ind w:left="1080"/>
        <w:rPr>
          <w:ins w:id="248" w:author="ACurtis" w:date="2013-11-12T13:11:00Z"/>
          <w:rFonts w:asciiTheme="majorHAnsi" w:hAnsiTheme="majorHAnsi" w:cstheme="majorHAnsi"/>
          <w:spacing w:val="-3"/>
          <w:sz w:val="14"/>
          <w:szCs w:val="14"/>
        </w:rPr>
      </w:pPr>
      <w:ins w:id="249" w:author="ACurtis" w:date="2013-11-12T13:11:00Z">
        <w:r w:rsidRPr="00441DF8">
          <w:rPr>
            <w:rFonts w:asciiTheme="majorHAnsi" w:hAnsiTheme="majorHAnsi" w:cstheme="majorHAnsi"/>
            <w:sz w:val="14"/>
            <w:szCs w:val="14"/>
          </w:rPr>
          <w:t>Affected businesses would be charged the full annual fee for one general ACDP and a reduced annual fee for each general ACDP attachment. Each general ACDP attachment would be a streamlined version of the corresponding General ACDP, with most of the general conditions removed.</w:t>
        </w:r>
      </w:ins>
      <w:r w:rsidR="00941B8C">
        <w:rPr>
          <w:rFonts w:asciiTheme="majorHAnsi" w:hAnsiTheme="majorHAnsi" w:cstheme="majorHAnsi"/>
          <w:sz w:val="14"/>
          <w:szCs w:val="14"/>
        </w:rPr>
        <w:t xml:space="preserve"> </w:t>
      </w:r>
      <w:ins w:id="250" w:author="ACurtis" w:date="2013-11-12T13:11:00Z">
        <w:r w:rsidRPr="00441DF8">
          <w:rPr>
            <w:rFonts w:asciiTheme="majorHAnsi" w:hAnsiTheme="majorHAnsi" w:cstheme="majorHAnsi"/>
            <w:sz w:val="14"/>
            <w:szCs w:val="14"/>
          </w:rPr>
          <w:t>The rules would include a reduced fee for these attachments, which would fund LRAPA’s oversight of the standards contained in the attachments.</w:t>
        </w:r>
      </w:ins>
      <w:r w:rsidR="00941B8C">
        <w:rPr>
          <w:rFonts w:asciiTheme="majorHAnsi" w:hAnsiTheme="majorHAnsi" w:cstheme="majorHAnsi"/>
          <w:sz w:val="14"/>
          <w:szCs w:val="14"/>
        </w:rPr>
        <w:t xml:space="preserve"> </w:t>
      </w:r>
      <w:ins w:id="251" w:author="ACurtis" w:date="2013-11-12T13:11:00Z">
        <w:r w:rsidRPr="00441DF8">
          <w:rPr>
            <w:rFonts w:asciiTheme="majorHAnsi" w:hAnsiTheme="majorHAnsi" w:cstheme="majorHAnsi"/>
            <w:sz w:val="14"/>
            <w:szCs w:val="14"/>
          </w:rPr>
          <w:t>The rules would allow LRAPA to charge businesses the full annual fee for one General ACDP and a reduced annual fee for each permit attachment rather than issuing a business multiple General ACDPs and collecting multiple permit fees.</w:t>
        </w:r>
      </w:ins>
    </w:p>
    <w:p w:rsidR="00441DF8" w:rsidRPr="00441DF8" w:rsidRDefault="00441DF8" w:rsidP="00441DF8">
      <w:pPr>
        <w:pStyle w:val="NormalWeb"/>
        <w:ind w:left="1080"/>
        <w:rPr>
          <w:ins w:id="252" w:author="ACurtis" w:date="2013-11-12T13:11:00Z"/>
          <w:rFonts w:asciiTheme="majorHAnsi" w:hAnsiTheme="majorHAnsi" w:cstheme="majorHAnsi"/>
          <w:sz w:val="14"/>
          <w:szCs w:val="14"/>
        </w:rPr>
      </w:pPr>
      <w:ins w:id="253" w:author="ACurtis" w:date="2013-11-12T13:11:00Z">
        <w:r w:rsidRPr="00441DF8">
          <w:rPr>
            <w:rFonts w:asciiTheme="majorHAnsi" w:hAnsiTheme="majorHAnsi" w:cstheme="majorHAnsi"/>
            <w:b/>
            <w:sz w:val="14"/>
            <w:szCs w:val="14"/>
          </w:rPr>
          <w:lastRenderedPageBreak/>
          <w:t>Registration as an alternative to permitting</w:t>
        </w:r>
        <w:r w:rsidRPr="00441DF8">
          <w:rPr>
            <w:rFonts w:asciiTheme="majorHAnsi" w:hAnsiTheme="majorHAnsi" w:cstheme="majorHAnsi"/>
            <w:sz w:val="14"/>
            <w:szCs w:val="14"/>
          </w:rPr>
          <w:t xml:space="preserve"> for auto body shops and dry cleaners certified through an approved environmental compliance certification program as a way to reduce LRAPA’s and DEQ’s administrative burden and recognize small businesses that commit to exemplary environmental practices.</w:t>
        </w:r>
      </w:ins>
      <w:r w:rsidR="00941B8C">
        <w:rPr>
          <w:rFonts w:asciiTheme="majorHAnsi" w:hAnsiTheme="majorHAnsi" w:cstheme="majorHAnsi"/>
          <w:sz w:val="14"/>
          <w:szCs w:val="14"/>
        </w:rPr>
        <w:t xml:space="preserve"> </w:t>
      </w:r>
      <w:proofErr w:type="gramStart"/>
      <w:ins w:id="254" w:author="ACurtis" w:date="2013-11-12T13:11:00Z">
        <w:r w:rsidRPr="00441DF8">
          <w:rPr>
            <w:rFonts w:asciiTheme="majorHAnsi" w:hAnsiTheme="majorHAnsi" w:cstheme="majorHAnsi"/>
            <w:sz w:val="14"/>
            <w:szCs w:val="14"/>
          </w:rPr>
          <w:t>s</w:t>
        </w:r>
        <w:proofErr w:type="gramEnd"/>
        <w:r w:rsidRPr="00441DF8">
          <w:rPr>
            <w:rFonts w:asciiTheme="majorHAnsi" w:hAnsiTheme="majorHAnsi" w:cstheme="majorHAnsi"/>
            <w:sz w:val="14"/>
            <w:szCs w:val="14"/>
          </w:rPr>
          <w:t xml:space="preserve"> proposing registration and registration fees as an alternative to permitting and permit fees for auto body shops and dry cleaners certified through an approved environmental compliance certification program.</w:t>
        </w:r>
      </w:ins>
      <w:r w:rsidR="00941B8C">
        <w:rPr>
          <w:rFonts w:asciiTheme="majorHAnsi" w:hAnsiTheme="majorHAnsi" w:cstheme="majorHAnsi"/>
          <w:sz w:val="14"/>
          <w:szCs w:val="14"/>
        </w:rPr>
        <w:t xml:space="preserve"> </w:t>
      </w:r>
      <w:ins w:id="255" w:author="ACurtis" w:date="2013-11-12T13:11:00Z">
        <w:r w:rsidRPr="00441DF8">
          <w:rPr>
            <w:rFonts w:asciiTheme="majorHAnsi" w:hAnsiTheme="majorHAnsi" w:cstheme="majorHAnsi"/>
            <w:sz w:val="14"/>
            <w:szCs w:val="14"/>
          </w:rPr>
          <w:t>These businesses must meet standards above minimum regulatory requirements and are exempt from permitting if they complete and maintain certification.</w:t>
        </w:r>
      </w:ins>
      <w:r w:rsidR="00941B8C">
        <w:rPr>
          <w:rFonts w:asciiTheme="majorHAnsi" w:hAnsiTheme="majorHAnsi" w:cstheme="majorHAnsi"/>
          <w:sz w:val="14"/>
          <w:szCs w:val="14"/>
        </w:rPr>
        <w:t xml:space="preserve"> </w:t>
      </w:r>
      <w:ins w:id="256" w:author="ACurtis" w:date="2013-11-12T13:11:00Z">
        <w:r w:rsidRPr="00441DF8">
          <w:rPr>
            <w:rFonts w:asciiTheme="majorHAnsi" w:hAnsiTheme="majorHAnsi" w:cstheme="majorHAnsi"/>
            <w:sz w:val="14"/>
            <w:szCs w:val="14"/>
          </w:rPr>
          <w:t>The annual registration fees would fund LRAPA’s cost for developing and implementing the registration program and ensuring compliance with applicable standards.</w:t>
        </w:r>
      </w:ins>
    </w:p>
    <w:p w:rsidR="002F5550" w:rsidRPr="006911BB" w:rsidRDefault="00441DF8" w:rsidP="00441DF8">
      <w:pPr>
        <w:spacing w:after="120"/>
        <w:ind w:left="360" w:right="18"/>
        <w:outlineLvl w:val="0"/>
        <w:rPr>
          <w:rFonts w:asciiTheme="minorHAnsi" w:eastAsia="Times New Roman" w:hAnsiTheme="minorHAnsi" w:cstheme="minorHAnsi"/>
          <w:bCs/>
          <w:color w:val="000000" w:themeColor="text1"/>
        </w:rPr>
      </w:pPr>
      <w:ins w:id="257" w:author="ACurtis" w:date="2013-11-12T13:11:00Z">
        <w:r w:rsidRPr="00441DF8">
          <w:rPr>
            <w:rFonts w:asciiTheme="majorHAnsi" w:hAnsiTheme="majorHAnsi" w:cstheme="majorHAnsi"/>
            <w:b/>
            <w:sz w:val="14"/>
            <w:szCs w:val="14"/>
          </w:rPr>
          <w:t>Exempting emergency-use and small electrical power generating units</w:t>
        </w:r>
        <w:r w:rsidRPr="00441DF8">
          <w:rPr>
            <w:rFonts w:asciiTheme="majorHAnsi" w:hAnsiTheme="majorHAnsi" w:cstheme="majorHAnsi"/>
            <w:sz w:val="14"/>
            <w:szCs w:val="14"/>
          </w:rPr>
          <w:t xml:space="preserve"> EPA’s standards for new electric power generating units that were adopted by the LRAPA board on January 12, 2010 trigger permitting of sources with emergency generators or extremely small engines.</w:t>
        </w:r>
      </w:ins>
      <w:r w:rsidR="00941B8C">
        <w:rPr>
          <w:rFonts w:asciiTheme="majorHAnsi" w:hAnsiTheme="majorHAnsi" w:cstheme="majorHAnsi"/>
          <w:sz w:val="14"/>
          <w:szCs w:val="14"/>
        </w:rPr>
        <w:t xml:space="preserve"> </w:t>
      </w:r>
      <w:proofErr w:type="gramStart"/>
      <w:ins w:id="258" w:author="ACurtis" w:date="2013-11-12T13:11:00Z">
        <w:r w:rsidRPr="00441DF8">
          <w:rPr>
            <w:rFonts w:asciiTheme="majorHAnsi" w:hAnsiTheme="majorHAnsi" w:cstheme="majorHAnsi"/>
            <w:sz w:val="14"/>
            <w:szCs w:val="14"/>
          </w:rPr>
          <w:t>he</w:t>
        </w:r>
        <w:proofErr w:type="gramEnd"/>
        <w:r w:rsidRPr="00441DF8">
          <w:rPr>
            <w:rFonts w:asciiTheme="majorHAnsi" w:hAnsiTheme="majorHAnsi" w:cstheme="majorHAnsi"/>
            <w:sz w:val="14"/>
            <w:szCs w:val="14"/>
          </w:rPr>
          <w:t xml:space="preserve"> rules would provide an exemption for emergency generators and small electric power generating units to reduce the regulatory burden on these sources</w:t>
        </w:r>
      </w:ins>
    </w:p>
    <w:p w:rsidR="00C1038D" w:rsidRPr="006911BB" w:rsidRDefault="00C1038D">
      <w:pPr>
        <w:spacing w:after="120"/>
        <w:ind w:left="360" w:right="18"/>
        <w:outlineLvl w:val="0"/>
        <w:rPr>
          <w:rFonts w:asciiTheme="minorHAnsi" w:eastAsia="Times New Roman" w:hAnsiTheme="minorHAnsi" w:cstheme="minorHAnsi"/>
          <w:bCs/>
          <w:color w:val="000000" w:themeColor="text1"/>
        </w:rPr>
      </w:pPr>
    </w:p>
    <w:sectPr w:rsidR="00C1038D"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Curtis" w:date="2013-11-13T17:22:00Z" w:initials="AC">
    <w:p w:rsidR="00AE14B8" w:rsidRDefault="00AE14B8">
      <w:pPr>
        <w:pStyle w:val="CommentText"/>
      </w:pPr>
      <w:r>
        <w:rPr>
          <w:rStyle w:val="CommentReference"/>
        </w:rPr>
        <w:annotationRef/>
      </w:r>
    </w:p>
  </w:comment>
  <w:comment w:id="219" w:author="Max Hueftle" w:date="2013-11-13T14:52:00Z" w:initials="max">
    <w:p w:rsidR="00A062B5" w:rsidRDefault="00A062B5">
      <w:pPr>
        <w:pStyle w:val="CommentText"/>
      </w:pPr>
      <w:r>
        <w:rPr>
          <w:rStyle w:val="CommentReference"/>
        </w:rPr>
        <w:annotationRef/>
      </w:r>
      <w:r>
        <w:t>Propose using old format for this section. Tough to make fit new format</w:t>
      </w:r>
    </w:p>
  </w:comment>
  <w:comment w:id="238" w:author="ACurtis" w:date="2013-11-13T14:52:00Z" w:initials="AC">
    <w:p w:rsidR="00A062B5" w:rsidRDefault="00A062B5">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2B5" w:rsidRDefault="00A062B5" w:rsidP="00364FB7">
      <w:r>
        <w:separator/>
      </w:r>
    </w:p>
  </w:endnote>
  <w:endnote w:type="continuationSeparator" w:id="0">
    <w:p w:rsidR="00A062B5" w:rsidRDefault="00A062B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2B5" w:rsidRDefault="00A062B5" w:rsidP="00364FB7">
      <w:r>
        <w:separator/>
      </w:r>
    </w:p>
  </w:footnote>
  <w:footnote w:type="continuationSeparator" w:id="0">
    <w:p w:rsidR="00A062B5" w:rsidRDefault="00A062B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B5" w:rsidRDefault="00A062B5" w:rsidP="00364FB7">
    <w:pPr>
      <w:jc w:val="right"/>
    </w:pPr>
  </w:p>
  <w:p w:rsidR="00A062B5" w:rsidRDefault="00A062B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0EA2"/>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35BC"/>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5DF7"/>
    <w:rsid w:val="00B17F00"/>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38D"/>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74DD4"/>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30E8"/>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197.180"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deq.state.or.us/about/eqc/agendas/attachments/2011apr/D-GHG.pdf"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comments" Target="comments.xml"/><Relationship Id="rId33" Type="http://schemas.openxmlformats.org/officeDocument/2006/relationships/hyperlink" Target="http://www.leg.state.or.us/ors/183.html" TargetMode="External"/><Relationship Id="rId38" Type="http://schemas.openxmlformats.org/officeDocument/2006/relationships/fontTable" Target="fontTable.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www.oregon.gov/deq/RulesandRegulations/Pages/2013/LRAPAOB.aspx" TargetMode="External"/><Relationship Id="rId37" Type="http://schemas.openxmlformats.org/officeDocument/2006/relationships/package" Target="embeddings/Microsoft_Office_Excel_Worksheet1.xlsx"/><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leg.state.or.us/ors/183.html" TargetMode="External"/><Relationship Id="rId28" Type="http://schemas.openxmlformats.org/officeDocument/2006/relationships/hyperlink" Target="http://deq05/intranet/working/guidance/stateAgencyCoordinationProgram10-MSD-009.pdf" TargetMode="External"/><Relationship Id="rId36"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bulletin/pa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deq.state.or.us/about/eqc/agendas/attachments/2009dec/P-NESHAP.pdf"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0289E7D60F4C3DAE06B3C0DB83A716"/>
        <w:category>
          <w:name w:val="General"/>
          <w:gallery w:val="placeholder"/>
        </w:category>
        <w:types>
          <w:type w:val="bbPlcHdr"/>
        </w:types>
        <w:behaviors>
          <w:behavior w:val="content"/>
        </w:behaviors>
        <w:guid w:val="{511B0FC2-3806-4893-BF92-376A60453FF6}"/>
      </w:docPartPr>
      <w:docPartBody>
        <w:p w:rsidR="00DF2006" w:rsidRDefault="004D46A0" w:rsidP="004D46A0">
          <w:pPr>
            <w:pStyle w:val="0C0289E7D60F4C3DAE06B3C0DB83A716"/>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46A0"/>
    <w:rsid w:val="00044924"/>
    <w:rsid w:val="004D46A0"/>
    <w:rsid w:val="00DF2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A0"/>
    <w:rPr>
      <w:color w:val="808080"/>
    </w:rPr>
  </w:style>
  <w:style w:type="paragraph" w:customStyle="1" w:styleId="0C0289E7D60F4C3DAE06B3C0DB83A716">
    <w:name w:val="0C0289E7D60F4C3DAE06B3C0DB83A716"/>
    <w:rsid w:val="004D46A0"/>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D8DD14F-A01D-408B-B97D-8E31B88B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8062</Words>
  <Characters>45956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2013-11-14T01:26:00Z</dcterms:created>
  <dcterms:modified xsi:type="dcterms:W3CDTF">2013-11-14T01:26:00Z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