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D123DF" w:rsidRDefault="00D123DF" w:rsidP="003961B4">
      <w:pPr>
        <w:spacing w:after="0" w:line="240" w:lineRule="auto"/>
      </w:pPr>
    </w:p>
    <w:p w:rsidR="00C10856" w:rsidRDefault="00C10856" w:rsidP="003961B4">
      <w:pPr>
        <w:spacing w:after="0" w:line="240" w:lineRule="auto"/>
      </w:pPr>
    </w:p>
    <w:p w:rsidR="00592BFE" w:rsidRDefault="00592BFE" w:rsidP="003961B4">
      <w:pPr>
        <w:spacing w:after="0" w:line="240" w:lineRule="auto"/>
        <w:rPr>
          <w:rFonts w:ascii="Times New Roman" w:hAnsi="Times New Roman" w:cs="Times New Roman"/>
        </w:rPr>
      </w:pPr>
      <w:r>
        <w:rPr>
          <w:rFonts w:ascii="Times New Roman" w:hAnsi="Times New Roman" w:cs="Times New Roman"/>
        </w:rPr>
        <w:t>November 22, 2013</w:t>
      </w:r>
    </w:p>
    <w:p w:rsidR="00592BFE" w:rsidRDefault="00592BFE"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C10856">
        <w:rPr>
          <w:rFonts w:ascii="Times New Roman" w:hAnsi="Times New Roman" w:cs="Times New Roman"/>
        </w:rPr>
        <w:t>Proposal to</w:t>
      </w:r>
      <w:r w:rsidR="00C10856" w:rsidRPr="00D16CF3">
        <w:rPr>
          <w:rFonts w:ascii="Times New Roman" w:hAnsi="Times New Roman" w:cs="Times New Roman"/>
        </w:rPr>
        <w:t xml:space="preserve"> </w:t>
      </w:r>
      <w:r w:rsidR="00C10856">
        <w:rPr>
          <w:rFonts w:ascii="Times New Roman" w:hAnsi="Times New Roman" w:cs="Times New Roman"/>
        </w:rPr>
        <w:t>incorporate</w:t>
      </w:r>
      <w:r w:rsidR="00C10856" w:rsidRPr="002F7540">
        <w:rPr>
          <w:rFonts w:ascii="Times New Roman" w:hAnsi="Times New Roman" w:cs="Times New Roman"/>
        </w:rPr>
        <w:t xml:space="preserve"> Lane Regional Air Protection Agency rules into the State Implementation Plan</w:t>
      </w:r>
      <w:r w:rsidR="00C10856">
        <w:rPr>
          <w:rFonts w:ascii="Times New Roman" w:hAnsi="Times New Roman" w:cs="Times New Roman"/>
        </w:rPr>
        <w:t xml:space="preserve"> and s</w:t>
      </w:r>
      <w:r w:rsidR="00D16CF3" w:rsidRPr="00D16CF3">
        <w:rPr>
          <w:rFonts w:ascii="Times New Roman" w:hAnsi="Times New Roman" w:cs="Times New Roman"/>
        </w:rPr>
        <w:t xml:space="preserve">tringency </w:t>
      </w:r>
      <w:r w:rsidR="00C10856">
        <w:rPr>
          <w:rFonts w:ascii="Times New Roman" w:hAnsi="Times New Roman" w:cs="Times New Roman"/>
        </w:rPr>
        <w:t>r</w:t>
      </w:r>
      <w:r w:rsidR="00D16CF3" w:rsidRPr="00D16CF3">
        <w:rPr>
          <w:rFonts w:ascii="Times New Roman" w:hAnsi="Times New Roman" w:cs="Times New Roman"/>
        </w:rPr>
        <w:t>eview of LRAPA’s rules</w:t>
      </w:r>
      <w:r w:rsidR="00D16CF3">
        <w:rPr>
          <w:rFonts w:ascii="Times New Roman" w:hAnsi="Times New Roman" w:cs="Times New Roman"/>
        </w:rPr>
        <w:t xml:space="preserve"> </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w:t>
      </w:r>
      <w:r w:rsidR="00C10856">
        <w:rPr>
          <w:rFonts w:ascii="Times New Roman" w:hAnsi="Times New Roman" w:cs="Times New Roman"/>
        </w:rPr>
        <w:t>5, 4</w:t>
      </w:r>
      <w:r w:rsidRPr="002F7540">
        <w:rPr>
          <w:rFonts w:ascii="Times New Roman" w:hAnsi="Times New Roman" w:cs="Times New Roman"/>
        </w:rPr>
        <w:t>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w:t>
      </w:r>
      <w:r w:rsidR="00C10856">
        <w:rPr>
          <w:rFonts w:ascii="Times New Roman" w:hAnsi="Times New Roman" w:cs="Times New Roman"/>
        </w:rPr>
        <w:t>2</w:t>
      </w:r>
      <w:r w:rsidRPr="002F7540">
        <w:rPr>
          <w:rFonts w:ascii="Times New Roman" w:hAnsi="Times New Roman" w:cs="Times New Roman"/>
        </w:rPr>
        <w:t>, 32, 34, 36, 37, 38, 40,</w:t>
      </w:r>
      <w:r w:rsidR="00C10856">
        <w:rPr>
          <w:rFonts w:ascii="Times New Roman" w:hAnsi="Times New Roman" w:cs="Times New Roman"/>
        </w:rPr>
        <w:t xml:space="preserve"> 42, 44,</w:t>
      </w:r>
      <w:r w:rsidRPr="002F7540">
        <w:rPr>
          <w:rFonts w:ascii="Times New Roman" w:hAnsi="Times New Roman" w:cs="Times New Roman"/>
        </w:rPr>
        <w:t xml:space="preserve"> 46, and 50 adopted April 2</w:t>
      </w:r>
      <w:r w:rsidR="00C10856">
        <w:rPr>
          <w:rFonts w:ascii="Times New Roman" w:hAnsi="Times New Roman" w:cs="Times New Roman"/>
        </w:rPr>
        <w:t>5</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C10856" w:rsidRPr="00C10856" w:rsidRDefault="00D979A3" w:rsidP="00C10856">
      <w:pPr>
        <w:rPr>
          <w:rFonts w:ascii="Times New Roman" w:hAnsi="Times New Roman" w:cs="Times New Roman"/>
        </w:rPr>
      </w:pPr>
      <w:r w:rsidRPr="002F7540">
        <w:rPr>
          <w:rFonts w:ascii="Times New Roman" w:hAnsi="Times New Roman" w:cs="Times New Roman"/>
        </w:rPr>
        <w:t xml:space="preserve">Before LRAPA’s Board adopted </w:t>
      </w:r>
      <w:r w:rsidR="00C10856">
        <w:rPr>
          <w:rFonts w:ascii="Times New Roman" w:hAnsi="Times New Roman" w:cs="Times New Roman"/>
        </w:rPr>
        <w:t>each of the</w:t>
      </w:r>
      <w:r w:rsidRPr="002F7540">
        <w:rPr>
          <w:rFonts w:ascii="Times New Roman" w:hAnsi="Times New Roman" w:cs="Times New Roman"/>
        </w:rPr>
        <w:t xml:space="preserve"> rule</w:t>
      </w:r>
      <w:r w:rsidR="00C10856">
        <w:rPr>
          <w:rFonts w:ascii="Times New Roman" w:hAnsi="Times New Roman" w:cs="Times New Roman"/>
        </w:rPr>
        <w:t>s</w:t>
      </w:r>
      <w:r w:rsidRPr="002F7540">
        <w:rPr>
          <w:rFonts w:ascii="Times New Roman" w:hAnsi="Times New Roman" w:cs="Times New Roman"/>
        </w:rPr>
        <w:t xml:space="preserve">, DEQ reviewed </w:t>
      </w:r>
      <w:r w:rsidR="00C10856">
        <w:rPr>
          <w:rFonts w:ascii="Times New Roman" w:hAnsi="Times New Roman" w:cs="Times New Roman"/>
        </w:rPr>
        <w:t>the</w:t>
      </w:r>
      <w:r w:rsidRPr="002F7540">
        <w:rPr>
          <w:rFonts w:ascii="Times New Roman" w:hAnsi="Times New Roman" w:cs="Times New Roman"/>
        </w:rPr>
        <w:t xml:space="preserve"> rules and found the regulations to be as stringent as comparable rules of DEQ. </w:t>
      </w:r>
      <w:r w:rsidR="00C10856" w:rsidRPr="00C10856">
        <w:rPr>
          <w:rFonts w:ascii="Times New Roman" w:hAnsi="Times New Roman" w:cs="Times New Roman"/>
        </w:rPr>
        <w:t xml:space="preserve">Because the 2010 industrial streamlining rules consist of technical, non-substantive corrections and permitting standards for sources that are not required to be permitted under state rules, they therefore do not alter DEQ’s conclusion that LRAPA’s rules are “as stringent as comparable rules of DEQ.”    </w:t>
      </w: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lastRenderedPageBreak/>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C108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A6BC7"/>
    <w:rsid w:val="002B2EB6"/>
    <w:rsid w:val="002E3B21"/>
    <w:rsid w:val="002F7540"/>
    <w:rsid w:val="00307315"/>
    <w:rsid w:val="0031480D"/>
    <w:rsid w:val="00363023"/>
    <w:rsid w:val="0037136E"/>
    <w:rsid w:val="00375B62"/>
    <w:rsid w:val="003961B4"/>
    <w:rsid w:val="003A6242"/>
    <w:rsid w:val="003D79A9"/>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2BFE"/>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0856"/>
    <w:rsid w:val="00C16443"/>
    <w:rsid w:val="00C26D5B"/>
    <w:rsid w:val="00C6510D"/>
    <w:rsid w:val="00C85F78"/>
    <w:rsid w:val="00CB3493"/>
    <w:rsid w:val="00CB5FB7"/>
    <w:rsid w:val="00D07B8C"/>
    <w:rsid w:val="00D123DF"/>
    <w:rsid w:val="00D16CF3"/>
    <w:rsid w:val="00D273A5"/>
    <w:rsid w:val="00D378E1"/>
    <w:rsid w:val="00D56022"/>
    <w:rsid w:val="00D66FC1"/>
    <w:rsid w:val="00D979A3"/>
    <w:rsid w:val="00DD65D8"/>
    <w:rsid w:val="00DF66B9"/>
    <w:rsid w:val="00E044EB"/>
    <w:rsid w:val="00E4294F"/>
    <w:rsid w:val="00E733FF"/>
    <w:rsid w:val="00EF64AC"/>
    <w:rsid w:val="00EF7889"/>
    <w:rsid w:val="00F24154"/>
    <w:rsid w:val="00F614CF"/>
    <w:rsid w:val="00FB55C8"/>
    <w:rsid w:val="00FB5C05"/>
    <w:rsid w:val="00FD0D11"/>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divs>
    <w:div w:id="9574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59EE273-07A1-4D9E-BD5F-69B1AF94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cp:lastPrinted>2013-11-19T00:07:00Z</cp:lastPrinted>
  <dcterms:created xsi:type="dcterms:W3CDTF">2013-11-19T00:20:00Z</dcterms:created>
  <dcterms:modified xsi:type="dcterms:W3CDTF">2013-11-19T00:20:00Z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