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3961B4" w:rsidRPr="00D66FC1" w:rsidRDefault="00D123DF" w:rsidP="003961B4">
      <w:pPr>
        <w:spacing w:after="0" w:line="240" w:lineRule="auto"/>
        <w:rPr>
          <w:rFonts w:ascii="Arial" w:hAnsi="Arial" w:cs="Arial"/>
          <w:b/>
          <w:sz w:val="28"/>
          <w:szCs w:val="28"/>
        </w:rPr>
      </w:pPr>
      <w:r w:rsidRPr="00D66FC1">
        <w:rPr>
          <w:rFonts w:ascii="Arial" w:hAnsi="Arial" w:cs="Arial"/>
          <w:b/>
          <w:sz w:val="28"/>
          <w:szCs w:val="28"/>
        </w:rPr>
        <w:t xml:space="preserve">(To be </w:t>
      </w:r>
      <w:r w:rsidR="00D66FC1" w:rsidRPr="00D66FC1">
        <w:rPr>
          <w:rFonts w:ascii="Arial" w:hAnsi="Arial" w:cs="Arial"/>
          <w:b/>
          <w:sz w:val="28"/>
          <w:szCs w:val="28"/>
        </w:rPr>
        <w:t xml:space="preserve">signed by Andy and </w:t>
      </w:r>
      <w:r w:rsidRPr="00D66FC1">
        <w:rPr>
          <w:rFonts w:ascii="Arial" w:hAnsi="Arial" w:cs="Arial"/>
          <w:b/>
          <w:sz w:val="28"/>
          <w:szCs w:val="28"/>
        </w:rPr>
        <w:t xml:space="preserve">mailed Nov. </w:t>
      </w:r>
      <w:r w:rsidR="0080579B" w:rsidRPr="00D66FC1">
        <w:rPr>
          <w:rFonts w:ascii="Arial" w:hAnsi="Arial" w:cs="Arial"/>
          <w:b/>
          <w:sz w:val="28"/>
          <w:szCs w:val="28"/>
        </w:rPr>
        <w:t>22</w:t>
      </w:r>
      <w:r w:rsidRPr="00D66FC1">
        <w:rPr>
          <w:rFonts w:ascii="Arial" w:hAnsi="Arial" w:cs="Arial"/>
          <w:b/>
          <w:sz w:val="28"/>
          <w:szCs w:val="28"/>
        </w:rPr>
        <w:t>, 2013</w:t>
      </w:r>
      <w:r w:rsidR="00D66FC1" w:rsidRPr="00D66FC1">
        <w:rPr>
          <w:rFonts w:ascii="Arial" w:hAnsi="Arial" w:cs="Arial"/>
          <w:b/>
          <w:sz w:val="28"/>
          <w:szCs w:val="28"/>
        </w:rPr>
        <w:t>)</w:t>
      </w:r>
    </w:p>
    <w:p w:rsidR="00D123DF" w:rsidRDefault="00D123DF" w:rsidP="003961B4">
      <w:pPr>
        <w:spacing w:after="0" w:line="240" w:lineRule="auto"/>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D16CF3" w:rsidRPr="00D16CF3">
        <w:rPr>
          <w:rFonts w:ascii="Times New Roman" w:hAnsi="Times New Roman" w:cs="Times New Roman"/>
        </w:rPr>
        <w:t>Stringency review of LRAPA’s rules adopting New Source Review, Prevention of Significant Deterioration, and federal emission standards</w:t>
      </w:r>
      <w:r w:rsidR="00D16CF3">
        <w:rPr>
          <w:rFonts w:ascii="Times New Roman" w:hAnsi="Times New Roman" w:cs="Times New Roman"/>
        </w:rPr>
        <w:t xml:space="preserve"> and proposal to</w:t>
      </w:r>
      <w:r w:rsidR="00D16CF3" w:rsidRPr="00D16CF3">
        <w:rPr>
          <w:rFonts w:ascii="Times New Roman" w:hAnsi="Times New Roman" w:cs="Times New Roman"/>
        </w:rPr>
        <w:t xml:space="preserve"> </w:t>
      </w:r>
      <w:r w:rsidR="00D16CF3">
        <w:rPr>
          <w:rFonts w:ascii="Times New Roman" w:hAnsi="Times New Roman" w:cs="Times New Roman"/>
        </w:rPr>
        <w:t>incorporate</w:t>
      </w:r>
      <w:r w:rsidR="00D16CF3" w:rsidRPr="002F7540">
        <w:rPr>
          <w:rFonts w:ascii="Times New Roman" w:hAnsi="Times New Roman" w:cs="Times New Roman"/>
        </w:rPr>
        <w:t xml:space="preserve"> Lane R</w:t>
      </w:r>
      <w:r w:rsidR="00D16CF3" w:rsidRPr="002F7540">
        <w:rPr>
          <w:rFonts w:ascii="Times New Roman" w:hAnsi="Times New Roman" w:cs="Times New Roman"/>
        </w:rPr>
        <w:t>egional Air Protection Agency rules into the State Implementation Plan</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13, 32, 34, 36, 37, 38, 40, 46, and 50 adopted April 2</w:t>
      </w:r>
      <w:r w:rsidR="0080579B" w:rsidRPr="002F7540">
        <w:rPr>
          <w:rFonts w:ascii="Times New Roman" w:hAnsi="Times New Roman" w:cs="Times New Roman"/>
        </w:rPr>
        <w:t>4</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D979A3" w:rsidRPr="002F7540" w:rsidRDefault="00D979A3" w:rsidP="0003100A">
      <w:pPr>
        <w:spacing w:after="0" w:line="240" w:lineRule="auto"/>
        <w:rPr>
          <w:rFonts w:ascii="Times New Roman" w:hAnsi="Times New Roman" w:cs="Times New Roman"/>
        </w:rPr>
      </w:pPr>
      <w:r w:rsidRPr="002F7540">
        <w:rPr>
          <w:rFonts w:ascii="Times New Roman" w:hAnsi="Times New Roman" w:cs="Times New Roman"/>
        </w:rPr>
        <w:t xml:space="preserve">Before LRAPA’s Board adopted the rules, DEQ reviewed appropriate rules and found the regulations to be as stringent as comparable rules of DEQ. DEQ </w:t>
      </w:r>
      <w:r w:rsidR="00307315" w:rsidRPr="002F7540">
        <w:rPr>
          <w:rFonts w:ascii="Times New Roman" w:hAnsi="Times New Roman" w:cs="Times New Roman"/>
        </w:rPr>
        <w:t xml:space="preserve">did not </w:t>
      </w:r>
      <w:r w:rsidRPr="002F7540">
        <w:rPr>
          <w:rFonts w:ascii="Times New Roman" w:hAnsi="Times New Roman" w:cs="Times New Roman"/>
        </w:rPr>
        <w:t xml:space="preserve">review the industrial streamlining updates and corrections </w:t>
      </w:r>
      <w:r w:rsidR="00307315" w:rsidRPr="002F7540">
        <w:rPr>
          <w:rFonts w:ascii="Times New Roman" w:hAnsi="Times New Roman" w:cs="Times New Roman"/>
        </w:rPr>
        <w:t xml:space="preserve">for stringency </w:t>
      </w:r>
      <w:r w:rsidRPr="002F7540">
        <w:rPr>
          <w:rFonts w:ascii="Times New Roman" w:hAnsi="Times New Roman" w:cs="Times New Roman"/>
        </w:rPr>
        <w:t xml:space="preserve">because the rules corrected typographical errors and </w:t>
      </w:r>
      <w:r w:rsidR="00307315" w:rsidRPr="002F7540">
        <w:rPr>
          <w:rFonts w:ascii="Times New Roman" w:hAnsi="Times New Roman" w:cs="Times New Roman"/>
        </w:rPr>
        <w:t>affected</w:t>
      </w:r>
      <w:r w:rsidRPr="002F7540">
        <w:rPr>
          <w:rFonts w:ascii="Times New Roman" w:hAnsi="Times New Roman" w:cs="Times New Roman"/>
        </w:rPr>
        <w:t xml:space="preserve"> LRAPA’s ability to permit small sources that are not permitted by DEQ. </w:t>
      </w:r>
    </w:p>
    <w:p w:rsidR="00D979A3" w:rsidRPr="002F7540" w:rsidRDefault="00D979A3" w:rsidP="0003100A">
      <w:pPr>
        <w:spacing w:after="0" w:line="240" w:lineRule="auto"/>
        <w:rPr>
          <w:rFonts w:ascii="Times New Roman" w:hAnsi="Times New Roman" w:cs="Times New Roman"/>
        </w:rPr>
      </w:pP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t>
      </w:r>
      <w:r w:rsidR="0003100A" w:rsidRPr="002F7540">
        <w:rPr>
          <w:rFonts w:ascii="Times New Roman" w:hAnsi="Times New Roman" w:cs="Times New Roman"/>
        </w:rPr>
        <w:lastRenderedPageBreak/>
        <w:t>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B2EB6"/>
    <w:rsid w:val="002E3B21"/>
    <w:rsid w:val="002F7540"/>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16CF3"/>
    <w:rsid w:val="00D273A5"/>
    <w:rsid w:val="00D378E1"/>
    <w:rsid w:val="00D56022"/>
    <w:rsid w:val="00D66FC1"/>
    <w:rsid w:val="00D979A3"/>
    <w:rsid w:val="00DD65D8"/>
    <w:rsid w:val="00DF66B9"/>
    <w:rsid w:val="00E044EB"/>
    <w:rsid w:val="00E4294F"/>
    <w:rsid w:val="00EF64AC"/>
    <w:rsid w:val="00EF7889"/>
    <w:rsid w:val="00F24154"/>
    <w:rsid w:val="00F614CF"/>
    <w:rsid w:val="00FB55C8"/>
    <w:rsid w:val="00FD0D11"/>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9AA0C-2B8C-49A8-B3A9-2DA53FF0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2013-11-14T21:56:00Z</dcterms:created>
  <dcterms:modified xsi:type="dcterms:W3CDTF">2013-11-14T21:56:00Z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