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59" w:rsidRPr="002D6870" w:rsidRDefault="00A31D59" w:rsidP="00BC6305">
      <w:pPr>
        <w:rPr>
          <w:rFonts w:ascii="Arial" w:hAnsi="Arial" w:cs="Arial"/>
          <w:b/>
          <w:sz w:val="32"/>
          <w:szCs w:val="32"/>
        </w:rPr>
      </w:pPr>
      <w:r>
        <w:rPr>
          <w:rFonts w:ascii="Arial" w:hAnsi="Arial" w:cs="Arial"/>
          <w:b/>
          <w:sz w:val="32"/>
          <w:szCs w:val="32"/>
        </w:rPr>
        <w:t>TABLE 30:  Aquatic Life Water Quality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DC15E9" w:rsidRDefault="00AF023B" w:rsidP="00A213B6">
      <w:pPr>
        <w:pStyle w:val="Caption"/>
        <w:spacing w:line="276" w:lineRule="auto"/>
        <w:rPr>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213B6">
        <w:rPr>
          <w:rFonts w:ascii="Arial" w:hAnsi="Arial" w:cs="Arial"/>
          <w:b w:val="0"/>
          <w:sz w:val="22"/>
          <w:szCs w:val="22"/>
        </w:rPr>
        <w:t xml:space="preserve">0 </w:t>
      </w:r>
      <w:r w:rsidRPr="000C1A01">
        <w:rPr>
          <w:rFonts w:ascii="Arial" w:hAnsi="Arial" w:cs="Arial"/>
          <w:b w:val="0"/>
          <w:sz w:val="22"/>
          <w:szCs w:val="22"/>
        </w:rPr>
        <w:t xml:space="preserve">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00DC15E9">
        <w:rPr>
          <w:rFonts w:ascii="Arial" w:hAnsi="Arial" w:cs="Arial"/>
          <w:b w:val="0"/>
          <w:sz w:val="22"/>
          <w:szCs w:val="22"/>
        </w:rPr>
        <w:t xml:space="preserve"> information:</w:t>
      </w:r>
      <w:r w:rsidR="00A213B6" w:rsidRPr="00A213B6">
        <w:rPr>
          <w:rFonts w:ascii="Arial" w:hAnsi="Arial" w:cs="Arial"/>
          <w:b w:val="0"/>
          <w:color w:val="FF0000"/>
          <w:sz w:val="22"/>
          <w:szCs w:val="22"/>
        </w:rPr>
        <w:t xml:space="preserve">  </w:t>
      </w:r>
      <w:r w:rsidR="00DC15E9">
        <w:rPr>
          <w:rFonts w:ascii="Arial" w:hAnsi="Arial" w:cs="Arial"/>
          <w:b w:val="0"/>
          <w:sz w:val="22"/>
          <w:szCs w:val="22"/>
        </w:rPr>
        <w:t xml:space="preserve">the </w:t>
      </w:r>
      <w:r w:rsidRPr="000C1A01">
        <w:rPr>
          <w:rFonts w:ascii="Arial" w:hAnsi="Arial" w:cs="Arial"/>
          <w:b w:val="0"/>
          <w:sz w:val="22"/>
          <w:szCs w:val="22"/>
        </w:rPr>
        <w:t xml:space="preserve">Chemical Abstract Service (CAS) number, </w:t>
      </w:r>
      <w:r w:rsidRPr="00A213B6">
        <w:rPr>
          <w:rFonts w:ascii="Arial" w:hAnsi="Arial" w:cs="Arial"/>
          <w:b w:val="0"/>
          <w:sz w:val="22"/>
          <w:szCs w:val="22"/>
        </w:rPr>
        <w:t>whether there is a human health criterion for the pollutant (i.e. “y”= yes, “n” = no)</w:t>
      </w:r>
      <w:r w:rsidR="0095683C" w:rsidRPr="00A213B6">
        <w:rPr>
          <w:rFonts w:ascii="Arial" w:hAnsi="Arial" w:cs="Arial"/>
          <w:b w:val="0"/>
          <w:sz w:val="22"/>
          <w:szCs w:val="22"/>
        </w:rPr>
        <w:t>,</w:t>
      </w:r>
      <w:r w:rsidRPr="00A213B6">
        <w:rPr>
          <w:rFonts w:ascii="Arial" w:hAnsi="Arial" w:cs="Arial"/>
          <w:b w:val="0"/>
          <w:sz w:val="22"/>
          <w:szCs w:val="22"/>
        </w:rPr>
        <w:t xml:space="preserve"> and the </w:t>
      </w:r>
      <w:r w:rsidR="0095683C" w:rsidRPr="00A213B6">
        <w:rPr>
          <w:rFonts w:ascii="Arial" w:hAnsi="Arial" w:cs="Arial"/>
          <w:b w:val="0"/>
          <w:sz w:val="22"/>
          <w:szCs w:val="22"/>
        </w:rPr>
        <w:t>associated</w:t>
      </w:r>
      <w:r w:rsidR="00A213B6" w:rsidRPr="00A213B6">
        <w:rPr>
          <w:rFonts w:ascii="Arial" w:hAnsi="Arial" w:cs="Arial"/>
        </w:rPr>
        <w:t xml:space="preserve"> </w:t>
      </w:r>
      <w:r w:rsidRPr="00A213B6">
        <w:rPr>
          <w:rFonts w:ascii="Arial" w:hAnsi="Arial" w:cs="Arial"/>
          <w:b w:val="0"/>
          <w:sz w:val="22"/>
          <w:szCs w:val="22"/>
        </w:rPr>
        <w:t xml:space="preserve">aquatic life freshwater and saltwater acute and chronic criteria.  </w:t>
      </w:r>
      <w:r w:rsidR="00A31D59" w:rsidRPr="00A213B6">
        <w:rPr>
          <w:rFonts w:ascii="Arial" w:hAnsi="Arial" w:cs="Arial"/>
          <w:b w:val="0"/>
          <w:sz w:val="22"/>
          <w:szCs w:val="22"/>
        </w:rPr>
        <w:t xml:space="preserve">Italicized pollutants </w:t>
      </w:r>
      <w:r w:rsidR="0030170C" w:rsidRPr="00A213B6">
        <w:rPr>
          <w:rFonts w:ascii="Arial" w:hAnsi="Arial" w:cs="Arial"/>
          <w:b w:val="0"/>
          <w:sz w:val="22"/>
          <w:szCs w:val="22"/>
        </w:rPr>
        <w:t>are not identified as</w:t>
      </w:r>
      <w:r w:rsidR="0030170C" w:rsidRPr="00A213B6" w:rsidDel="00DC15E9">
        <w:rPr>
          <w:rFonts w:ascii="Arial" w:hAnsi="Arial" w:cs="Arial"/>
          <w:b w:val="0"/>
          <w:sz w:val="22"/>
          <w:szCs w:val="22"/>
        </w:rPr>
        <w:t xml:space="preserve"> priority pollutants</w:t>
      </w:r>
      <w:r w:rsidR="0030170C" w:rsidRPr="00A213B6">
        <w:rPr>
          <w:rFonts w:ascii="Arial" w:hAnsi="Arial" w:cs="Arial"/>
          <w:b w:val="0"/>
          <w:sz w:val="22"/>
          <w:szCs w:val="22"/>
        </w:rPr>
        <w:t xml:space="preserve"> by EPA</w:t>
      </w:r>
      <w:r w:rsidR="0030170C" w:rsidRPr="00A213B6" w:rsidDel="00DC15E9">
        <w:rPr>
          <w:rFonts w:ascii="Arial" w:hAnsi="Arial" w:cs="Arial"/>
          <w:b w:val="0"/>
          <w:sz w:val="22"/>
          <w:szCs w:val="22"/>
        </w:rPr>
        <w:t>.</w:t>
      </w:r>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p>
    <w:p w:rsidR="00DC15E9" w:rsidRDefault="00DC15E9" w:rsidP="00A213B6">
      <w:pPr>
        <w:pStyle w:val="Caption"/>
        <w:spacing w:line="276" w:lineRule="auto"/>
        <w:rPr>
          <w:rFonts w:ascii="Arial" w:hAnsi="Arial" w:cs="Arial"/>
          <w:b w:val="0"/>
          <w:i/>
          <w:color w:val="FF0000"/>
          <w:sz w:val="22"/>
          <w:szCs w:val="22"/>
          <w:u w:val="single"/>
        </w:rPr>
      </w:pPr>
    </w:p>
    <w:p w:rsidR="00EA227C" w:rsidRDefault="0064454F" w:rsidP="00A213B6">
      <w:r>
        <w:rPr>
          <w:rFonts w:ascii="Arial" w:hAnsi="Arial" w:cs="Arial"/>
        </w:rPr>
        <w:t xml:space="preserve">Unless otherwise noted in the table below, </w:t>
      </w:r>
      <w:r w:rsidR="0030170C">
        <w:rPr>
          <w:rFonts w:ascii="Arial" w:hAnsi="Arial" w:cs="Arial"/>
        </w:rPr>
        <w:t>t</w:t>
      </w:r>
      <w:r w:rsidR="00AF023B" w:rsidRPr="000C1A01">
        <w:rPr>
          <w:rFonts w:ascii="Arial" w:hAnsi="Arial" w:cs="Arial"/>
        </w:rPr>
        <w:t xml:space="preserve">he acute criteria </w:t>
      </w:r>
      <w:r w:rsidR="0030170C">
        <w:rPr>
          <w:rFonts w:ascii="Arial" w:hAnsi="Arial" w:cs="Arial"/>
        </w:rPr>
        <w:t>apply</w:t>
      </w:r>
      <w:r w:rsidR="0030170C" w:rsidRPr="000C1A01">
        <w:rPr>
          <w:rFonts w:ascii="Arial" w:hAnsi="Arial" w:cs="Arial"/>
        </w:rPr>
        <w:t xml:space="preserve"> </w:t>
      </w:r>
      <w:r w:rsidR="00AF023B" w:rsidRPr="000C1A01">
        <w:rPr>
          <w:rFonts w:ascii="Arial" w:hAnsi="Arial" w:cs="Arial"/>
        </w:rPr>
        <w:t xml:space="preserve">to the </w:t>
      </w:r>
      <w:r w:rsidR="00A31D59">
        <w:rPr>
          <w:rFonts w:ascii="Arial" w:hAnsi="Arial" w:cs="Arial"/>
        </w:rPr>
        <w:t>Criteri</w:t>
      </w:r>
      <w:r w:rsidR="00D354E1">
        <w:rPr>
          <w:rFonts w:ascii="Arial" w:hAnsi="Arial" w:cs="Arial"/>
        </w:rPr>
        <w:t>on</w:t>
      </w:r>
      <w:r w:rsidR="00A31D59">
        <w:rPr>
          <w:rFonts w:ascii="Arial" w:hAnsi="Arial" w:cs="Arial"/>
        </w:rPr>
        <w:t xml:space="preserve"> Maximum Concentration (CMC) </w:t>
      </w:r>
      <w:r w:rsidR="00AF023B" w:rsidRPr="000C1A01">
        <w:rPr>
          <w:rFonts w:ascii="Arial" w:hAnsi="Arial" w:cs="Arial"/>
        </w:rPr>
        <w:t xml:space="preserve">average for one hour and the chronic criteria </w:t>
      </w:r>
      <w:r w:rsidR="0030170C">
        <w:rPr>
          <w:rFonts w:ascii="Arial" w:hAnsi="Arial" w:cs="Arial"/>
        </w:rPr>
        <w:t xml:space="preserve">apply </w:t>
      </w:r>
      <w:r w:rsidR="00AF023B" w:rsidRPr="000C1A01">
        <w:rPr>
          <w:rFonts w:ascii="Arial" w:hAnsi="Arial" w:cs="Arial"/>
        </w:rPr>
        <w:t xml:space="preserve">to the </w:t>
      </w:r>
      <w:r w:rsidR="00D354E1">
        <w:rPr>
          <w:rFonts w:ascii="Arial" w:hAnsi="Arial" w:cs="Arial"/>
        </w:rPr>
        <w:t>Criterion Continuous Concentration</w:t>
      </w:r>
      <w:r w:rsidR="0089041E">
        <w:rPr>
          <w:rFonts w:ascii="Arial" w:hAnsi="Arial" w:cs="Arial"/>
        </w:rPr>
        <w:t xml:space="preserve"> (CCC)</w:t>
      </w:r>
      <w:r w:rsidR="00D354E1">
        <w:rPr>
          <w:rFonts w:ascii="Arial" w:hAnsi="Arial" w:cs="Arial"/>
        </w:rPr>
        <w:t xml:space="preserve"> </w:t>
      </w:r>
      <w:r w:rsidR="00AF023B" w:rsidRPr="000C1A01">
        <w:rPr>
          <w:rFonts w:ascii="Arial" w:hAnsi="Arial" w:cs="Arial"/>
        </w:rPr>
        <w:t>average for 96 hours (4 days)</w:t>
      </w:r>
      <w:r w:rsidR="00D354E1">
        <w:rPr>
          <w:rFonts w:ascii="Arial" w:hAnsi="Arial" w:cs="Arial"/>
        </w:rPr>
        <w:t>.</w:t>
      </w:r>
      <w:r w:rsidR="00A213B6">
        <w:rPr>
          <w:rFonts w:ascii="Arial" w:hAnsi="Arial" w:cs="Arial"/>
          <w:b/>
        </w:rPr>
        <w:t xml:space="preserve"> </w:t>
      </w:r>
      <w:r w:rsidR="00D354E1">
        <w:rPr>
          <w:rFonts w:ascii="Arial" w:hAnsi="Arial" w:cs="Arial"/>
        </w:rPr>
        <w:t>T</w:t>
      </w:r>
      <w:r w:rsidR="00AF023B" w:rsidRPr="000C1A01">
        <w:rPr>
          <w:rFonts w:ascii="Arial" w:hAnsi="Arial" w:cs="Arial"/>
        </w:rPr>
        <w:t xml:space="preserve">he </w:t>
      </w:r>
      <w:r w:rsidR="00D354E1">
        <w:rPr>
          <w:rFonts w:ascii="Arial" w:hAnsi="Arial" w:cs="Arial"/>
        </w:rPr>
        <w:t xml:space="preserve">CMC and CCC </w:t>
      </w:r>
      <w:r w:rsidR="00AF023B" w:rsidRPr="000C1A01">
        <w:rPr>
          <w:rFonts w:ascii="Arial" w:hAnsi="Arial" w:cs="Arial"/>
        </w:rPr>
        <w:t>criteria should not be exceeded more than once every three years.</w:t>
      </w:r>
      <w:r w:rsidR="00A54D31">
        <w:rPr>
          <w:rFonts w:ascii="Arial" w:hAnsi="Arial" w:cs="Arial"/>
        </w:rPr>
        <w:t xml:space="preserve">  </w:t>
      </w:r>
      <w:r w:rsidR="00A54D31" w:rsidRPr="00A213B6">
        <w:rPr>
          <w:rFonts w:ascii="Arial" w:hAnsi="Arial" w:cs="Arial"/>
        </w:rPr>
        <w:t>Footnote A</w:t>
      </w:r>
      <w:r w:rsidR="0030170C" w:rsidRPr="00A213B6">
        <w:rPr>
          <w:rFonts w:ascii="Arial" w:hAnsi="Arial" w:cs="Arial"/>
        </w:rPr>
        <w:t>,</w:t>
      </w:r>
      <w:r w:rsidR="00A54D31" w:rsidRPr="00A213B6">
        <w:rPr>
          <w:rFonts w:ascii="Arial" w:hAnsi="Arial" w:cs="Arial"/>
        </w:rPr>
        <w:t xml:space="preserve"> associated with eleven pesticide pollutants in Table 30</w:t>
      </w:r>
      <w:r w:rsidR="0030170C" w:rsidRPr="00A213B6">
        <w:rPr>
          <w:rFonts w:ascii="Arial" w:hAnsi="Arial" w:cs="Arial"/>
        </w:rPr>
        <w:t>,</w:t>
      </w:r>
      <w:r w:rsidR="00A54D31" w:rsidRPr="00A213B6">
        <w:rPr>
          <w:rFonts w:ascii="Arial" w:hAnsi="Arial" w:cs="Arial"/>
        </w:rPr>
        <w:t xml:space="preserve"> describes the exception to the frequency and duration stated </w:t>
      </w:r>
      <w:r w:rsidR="0030170C" w:rsidRPr="00A213B6">
        <w:rPr>
          <w:rFonts w:ascii="Arial" w:hAnsi="Arial" w:cs="Arial"/>
        </w:rPr>
        <w:t>in this paragraph</w:t>
      </w:r>
      <w:r w:rsidR="00A54D31" w:rsidRPr="00A213B6">
        <w:rPr>
          <w:rFonts w:ascii="Arial" w:hAnsi="Arial" w:cs="Arial"/>
        </w:rPr>
        <w:t>.</w:t>
      </w:r>
      <w:r w:rsidR="004B193E">
        <w:rPr>
          <w:rFonts w:ascii="Arial" w:hAnsi="Arial" w:cs="Arial"/>
          <w:color w:val="FF0000"/>
          <w:u w:val="single"/>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C25BF8">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C25BF8">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F5051B" w:rsidRDefault="00A937EC"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F45978" w:rsidRPr="00C80437" w:rsidRDefault="00D500FB" w:rsidP="00A213B6">
            <w:pPr>
              <w:autoSpaceDE w:val="0"/>
              <w:autoSpaceDN w:val="0"/>
              <w:adjustRightInd w:val="0"/>
              <w:jc w:val="center"/>
              <w:rPr>
                <w:rFonts w:ascii="Arial" w:hAnsi="Arial" w:cs="Arial"/>
                <w:sz w:val="20"/>
                <w:szCs w:val="20"/>
              </w:rPr>
            </w:pPr>
            <w:r w:rsidRPr="00C80437">
              <w:rPr>
                <w:rFonts w:ascii="Arial" w:hAnsi="Arial" w:cs="Arial"/>
                <w:sz w:val="20"/>
                <w:szCs w:val="20"/>
              </w:rPr>
              <w:t xml:space="preserve">3 </w:t>
            </w:r>
            <w:r w:rsidRPr="00C80437">
              <w:rPr>
                <w:rFonts w:ascii="Arial" w:hAnsi="Arial" w:cs="Arial"/>
                <w:b/>
                <w:sz w:val="24"/>
                <w:szCs w:val="24"/>
                <w:vertAlign w:val="superscript"/>
              </w:rPr>
              <w:t>A</w:t>
            </w:r>
          </w:p>
        </w:tc>
        <w:tc>
          <w:tcPr>
            <w:tcW w:w="1350" w:type="dxa"/>
            <w:tcBorders>
              <w:top w:val="thinThickSmallGap" w:sz="24" w:space="0" w:color="auto"/>
              <w:left w:val="single" w:sz="12" w:space="0" w:color="auto"/>
              <w:right w:val="single" w:sz="12" w:space="0" w:color="auto"/>
            </w:tcBorders>
          </w:tcPr>
          <w:p w:rsidR="00A937EC" w:rsidRPr="00C80437" w:rsidRDefault="00A937EC"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F45978" w:rsidRPr="00A213B6" w:rsidRDefault="00CA3FBA" w:rsidP="00A213B6">
            <w:pPr>
              <w:autoSpaceDE w:val="0"/>
              <w:autoSpaceDN w:val="0"/>
              <w:adjustRightInd w:val="0"/>
              <w:jc w:val="center"/>
              <w:rPr>
                <w:rFonts w:ascii="Arial" w:hAnsi="Arial" w:cs="Arial"/>
                <w:sz w:val="20"/>
                <w:szCs w:val="20"/>
              </w:rPr>
            </w:pPr>
            <w:r w:rsidRPr="00A213B6">
              <w:rPr>
                <w:rFonts w:ascii="Arial" w:hAnsi="Arial" w:cs="Arial"/>
                <w:sz w:val="20"/>
                <w:szCs w:val="20"/>
              </w:rPr>
              <w:t>1.3</w:t>
            </w:r>
            <w:r w:rsidR="0078488C">
              <w:rPr>
                <w:rFonts w:ascii="Arial" w:hAnsi="Arial" w:cs="Arial"/>
                <w:sz w:val="20"/>
                <w:szCs w:val="20"/>
              </w:rPr>
              <w:t xml:space="preserve"> </w:t>
            </w:r>
            <w:r w:rsidRPr="00A213B6">
              <w:rPr>
                <w:rFonts w:ascii="Arial" w:hAnsi="Arial" w:cs="Arial"/>
                <w:b/>
                <w:sz w:val="24"/>
                <w:szCs w:val="24"/>
                <w:vertAlign w:val="superscript"/>
              </w:rPr>
              <w:t>A</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F5051B">
        <w:trPr>
          <w:trHeight w:val="182"/>
        </w:trPr>
        <w:tc>
          <w:tcPr>
            <w:tcW w:w="10368" w:type="dxa"/>
            <w:gridSpan w:val="9"/>
            <w:tcBorders>
              <w:left w:val="single" w:sz="12" w:space="0" w:color="auto"/>
              <w:bottom w:val="single" w:sz="4" w:space="0" w:color="auto"/>
              <w:right w:val="single" w:sz="12" w:space="0" w:color="auto"/>
            </w:tcBorders>
          </w:tcPr>
          <w:p w:rsidR="00CF6772" w:rsidRPr="0071637D" w:rsidRDefault="0071637D" w:rsidP="0078488C">
            <w:pPr>
              <w:autoSpaceDE w:val="0"/>
              <w:autoSpaceDN w:val="0"/>
              <w:jc w:val="center"/>
              <w:rPr>
                <w:rFonts w:ascii="Arial" w:hAnsi="Arial" w:cs="Arial"/>
                <w:i/>
                <w:iCs/>
                <w:sz w:val="18"/>
                <w:szCs w:val="18"/>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78488C">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sidR="0078488C">
              <w:rPr>
                <w:rFonts w:ascii="Arial" w:hAnsi="Arial" w:cs="Arial"/>
                <w:bCs/>
                <w:i/>
                <w:iCs/>
                <w:sz w:val="18"/>
                <w:szCs w:val="18"/>
              </w:rPr>
              <w:t xml:space="preserve"> frequency and duration of this criterion.</w:t>
            </w: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F5051B" w:rsidRDefault="00A937EC" w:rsidP="00301BA2">
            <w:pPr>
              <w:autoSpaceDE w:val="0"/>
              <w:autoSpaceDN w:val="0"/>
              <w:adjustRightInd w:val="0"/>
              <w:rPr>
                <w:rFonts w:ascii="Arial" w:hAnsi="Arial" w:cs="Arial"/>
                <w:i/>
                <w:sz w:val="20"/>
                <w:szCs w:val="20"/>
              </w:rPr>
            </w:pPr>
            <w:r w:rsidRPr="00F5051B">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291E8B" w:rsidRPr="00A213B6" w:rsidRDefault="0010752E" w:rsidP="00A213B6">
            <w:pPr>
              <w:autoSpaceDE w:val="0"/>
              <w:autoSpaceDN w:val="0"/>
              <w:adjustRightInd w:val="0"/>
              <w:jc w:val="center"/>
              <w:rPr>
                <w:rFonts w:ascii="Arial" w:hAnsi="Arial" w:cs="Arial"/>
                <w:sz w:val="20"/>
                <w:szCs w:val="20"/>
              </w:rPr>
            </w:pPr>
            <w:r w:rsidRPr="00C80437">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F5051B">
        <w:trPr>
          <w:trHeight w:val="182"/>
        </w:trPr>
        <w:tc>
          <w:tcPr>
            <w:tcW w:w="10368" w:type="dxa"/>
            <w:gridSpan w:val="9"/>
            <w:tcBorders>
              <w:left w:val="single" w:sz="12" w:space="0" w:color="auto"/>
              <w:bottom w:val="single" w:sz="4" w:space="0" w:color="auto"/>
              <w:right w:val="single" w:sz="12"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r w:rsidR="002A5581">
              <w:rPr>
                <w:rFonts w:ascii="Arial" w:hAnsi="Arial" w:cs="Arial"/>
                <w:i/>
                <w:sz w:val="18"/>
                <w:szCs w:val="18"/>
              </w:rPr>
              <w:t>may</w:t>
            </w:r>
            <w:r w:rsidR="002A5581" w:rsidRPr="002D6870">
              <w:rPr>
                <w:rFonts w:ascii="Arial" w:hAnsi="Arial" w:cs="Arial"/>
                <w:i/>
                <w:sz w:val="18"/>
                <w:szCs w:val="18"/>
              </w:rPr>
              <w:t xml:space="preserve"> </w:t>
            </w:r>
            <w:r w:rsidR="00730E43" w:rsidRPr="002D6870">
              <w:rPr>
                <w:rFonts w:ascii="Arial" w:hAnsi="Arial" w:cs="Arial"/>
                <w:i/>
                <w:sz w:val="18"/>
                <w:szCs w:val="18"/>
              </w:rPr>
              <w:t>not be below this value in order to protect aquatic life).</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D75520" w:rsidRDefault="00A937EC" w:rsidP="00301BA2">
            <w:pPr>
              <w:autoSpaceDE w:val="0"/>
              <w:autoSpaceDN w:val="0"/>
              <w:adjustRightInd w:val="0"/>
              <w:rPr>
                <w:rFonts w:ascii="Arial" w:hAnsi="Arial" w:cs="Arial"/>
                <w:i/>
                <w:sz w:val="20"/>
                <w:szCs w:val="20"/>
              </w:rPr>
            </w:pPr>
            <w:r w:rsidRPr="00D75520">
              <w:rPr>
                <w:rFonts w:ascii="Arial" w:hAnsi="Arial" w:cs="Arial"/>
                <w:i/>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7B40F2" w:rsidRPr="00C80437" w:rsidRDefault="0010752E" w:rsidP="00B23DD1">
            <w:pPr>
              <w:autoSpaceDE w:val="0"/>
              <w:autoSpaceDN w:val="0"/>
              <w:adjustRightInd w:val="0"/>
              <w:jc w:val="center"/>
              <w:rPr>
                <w:rFonts w:ascii="Arial" w:hAnsi="Arial" w:cs="Arial"/>
                <w:i/>
                <w:sz w:val="18"/>
                <w:szCs w:val="18"/>
              </w:rPr>
            </w:pPr>
            <w:r w:rsidRPr="00C80437">
              <w:rPr>
                <w:rFonts w:ascii="Arial" w:hAnsi="Arial" w:cs="Arial"/>
                <w:i/>
                <w:sz w:val="18"/>
                <w:szCs w:val="18"/>
              </w:rPr>
              <w:t>Criteria are pH</w:t>
            </w:r>
            <w:r w:rsidR="00935F14" w:rsidRPr="00C80437">
              <w:rPr>
                <w:rFonts w:ascii="Arial" w:hAnsi="Arial" w:cs="Arial"/>
                <w:i/>
                <w:sz w:val="18"/>
                <w:szCs w:val="18"/>
              </w:rPr>
              <w:t>,</w:t>
            </w:r>
            <w:r w:rsidRPr="00C80437">
              <w:rPr>
                <w:rFonts w:ascii="Arial" w:hAnsi="Arial" w:cs="Arial"/>
                <w:i/>
                <w:sz w:val="18"/>
                <w:szCs w:val="18"/>
              </w:rPr>
              <w:t xml:space="preserve"> temperature</w:t>
            </w:r>
            <w:r w:rsidR="00935F14" w:rsidRPr="00C80437">
              <w:rPr>
                <w:rFonts w:ascii="Arial" w:hAnsi="Arial" w:cs="Arial"/>
                <w:i/>
                <w:sz w:val="18"/>
                <w:szCs w:val="18"/>
              </w:rPr>
              <w:t>, and life stage</w:t>
            </w:r>
            <w:r w:rsidRPr="00C80437">
              <w:rPr>
                <w:rFonts w:ascii="Arial" w:hAnsi="Arial" w:cs="Arial"/>
                <w:i/>
                <w:sz w:val="18"/>
                <w:szCs w:val="18"/>
              </w:rPr>
              <w:t xml:space="preserve"> dependent-- See document USEPA January 1985 (Fresh Water)</w:t>
            </w:r>
            <w:r w:rsidR="00B254EA" w:rsidRPr="00C80437">
              <w:rPr>
                <w:rFonts w:ascii="Arial" w:hAnsi="Arial" w:cs="Arial"/>
                <w:i/>
                <w:sz w:val="18"/>
                <w:szCs w:val="18"/>
              </w:rPr>
              <w:t>.</w:t>
            </w:r>
            <w:r w:rsidR="001E7094" w:rsidRPr="00C80437">
              <w:rPr>
                <w:rFonts w:ascii="Arial" w:hAnsi="Arial" w:cs="Arial"/>
                <w:b/>
                <w:sz w:val="24"/>
                <w:szCs w:val="24"/>
                <w:vertAlign w:val="superscript"/>
              </w:rPr>
              <w:t>M</w:t>
            </w:r>
            <w:r w:rsidR="00B254EA" w:rsidRPr="00C80437">
              <w:rPr>
                <w:rFonts w:ascii="Arial" w:hAnsi="Arial" w:cs="Arial"/>
                <w:i/>
                <w:sz w:val="18"/>
                <w:szCs w:val="18"/>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A937EC" w:rsidRPr="00673331" w:rsidRDefault="00040E4B" w:rsidP="00673331">
            <w:pPr>
              <w:autoSpaceDE w:val="0"/>
              <w:autoSpaceDN w:val="0"/>
              <w:adjustRightInd w:val="0"/>
              <w:jc w:val="center"/>
              <w:rPr>
                <w:rFonts w:ascii="Arial" w:hAnsi="Arial" w:cs="Arial"/>
                <w:i/>
                <w:sz w:val="18"/>
                <w:szCs w:val="18"/>
              </w:rPr>
            </w:pPr>
            <w:hyperlink r:id="rId11" w:history="1">
              <w:r w:rsidR="00574C93" w:rsidRPr="00673331">
                <w:rPr>
                  <w:rStyle w:val="Hyperlink"/>
                  <w:rFonts w:ascii="Arial" w:hAnsi="Arial" w:cs="Arial"/>
                  <w:i/>
                  <w:color w:val="auto"/>
                  <w:sz w:val="18"/>
                  <w:szCs w:val="18"/>
                </w:rPr>
                <w:t>http://water.epa.gov/scitech/swguidance/standards/criteria/current/index.cfm</w:t>
              </w:r>
            </w:hyperlink>
            <w:r w:rsidR="007B2B06" w:rsidRPr="00673331">
              <w:rPr>
                <w:rFonts w:ascii="Arial" w:hAnsi="Arial" w:cs="Arial"/>
                <w:i/>
                <w:sz w:val="18"/>
                <w:szCs w:val="18"/>
              </w:rPr>
              <w:t xml:space="preserve"> </w:t>
            </w:r>
            <w:r w:rsidR="00F14A4B" w:rsidRPr="00673331">
              <w:rPr>
                <w:rFonts w:ascii="Arial" w:hAnsi="Arial" w:cs="Arial"/>
                <w:i/>
                <w:sz w:val="18"/>
                <w:szCs w:val="18"/>
              </w:rPr>
              <w:t xml:space="preserve"> </w:t>
            </w:r>
          </w:p>
        </w:tc>
      </w:tr>
      <w:tr w:rsidR="001E7094" w:rsidRPr="002D6870" w:rsidTr="001E7094">
        <w:trPr>
          <w:trHeight w:val="182"/>
        </w:trPr>
        <w:tc>
          <w:tcPr>
            <w:tcW w:w="10368" w:type="dxa"/>
            <w:gridSpan w:val="9"/>
            <w:tcBorders>
              <w:left w:val="single" w:sz="12" w:space="0" w:color="auto"/>
              <w:bottom w:val="single" w:sz="4" w:space="0" w:color="auto"/>
              <w:right w:val="single" w:sz="12" w:space="0" w:color="auto"/>
            </w:tcBorders>
            <w:shd w:val="clear" w:color="auto" w:fill="FFFFFF" w:themeFill="background1"/>
          </w:tcPr>
          <w:p w:rsidR="001E7094" w:rsidRPr="00673331" w:rsidRDefault="00040E4B" w:rsidP="00673331">
            <w:pPr>
              <w:autoSpaceDE w:val="0"/>
              <w:autoSpaceDN w:val="0"/>
              <w:adjustRightInd w:val="0"/>
              <w:jc w:val="center"/>
              <w:rPr>
                <w:rFonts w:ascii="Arial" w:hAnsi="Arial" w:cs="Arial"/>
                <w:sz w:val="18"/>
                <w:szCs w:val="18"/>
              </w:rPr>
            </w:pPr>
            <w:hyperlink w:anchor="_top" w:history="1">
              <w:r w:rsidR="001E7094" w:rsidRPr="00673331">
                <w:rPr>
                  <w:rStyle w:val="Hyperlink"/>
                  <w:rFonts w:ascii="Arial" w:hAnsi="Arial" w:cs="Arial"/>
                  <w:b/>
                  <w:color w:val="auto"/>
                  <w:sz w:val="24"/>
                  <w:szCs w:val="24"/>
                  <w:u w:val="none"/>
                  <w:vertAlign w:val="superscript"/>
                </w:rPr>
                <w:t>M</w:t>
              </w:r>
              <w:r w:rsidR="001E7094" w:rsidRPr="00673331">
                <w:rPr>
                  <w:rStyle w:val="Hyperlink"/>
                  <w:rFonts w:ascii="Arial" w:hAnsi="Arial" w:cs="Arial"/>
                  <w:color w:val="auto"/>
                  <w:sz w:val="18"/>
                  <w:szCs w:val="18"/>
                  <w:u w:val="none"/>
                </w:rPr>
                <w:t xml:space="preserve"> See </w:t>
              </w:r>
              <w:r w:rsidR="0078488C">
                <w:rPr>
                  <w:rStyle w:val="Hyperlink"/>
                  <w:rFonts w:ascii="Arial" w:hAnsi="Arial" w:cs="Arial"/>
                  <w:color w:val="auto"/>
                  <w:sz w:val="18"/>
                  <w:szCs w:val="18"/>
                  <w:u w:val="none"/>
                </w:rPr>
                <w:t xml:space="preserve">expanded footnote M </w:t>
              </w:r>
              <w:r w:rsidR="001E7094" w:rsidRPr="00673331">
                <w:rPr>
                  <w:rStyle w:val="Hyperlink"/>
                  <w:rFonts w:ascii="Arial" w:hAnsi="Arial" w:cs="Arial"/>
                  <w:color w:val="auto"/>
                  <w:sz w:val="18"/>
                  <w:szCs w:val="18"/>
                  <w:u w:val="none"/>
                </w:rPr>
                <w:t xml:space="preserve">equations at bottom of </w:t>
              </w:r>
              <w:r w:rsidR="002E55E9" w:rsidRPr="00673331">
                <w:rPr>
                  <w:rStyle w:val="Hyperlink"/>
                  <w:rFonts w:ascii="Arial" w:hAnsi="Arial" w:cs="Arial"/>
                  <w:color w:val="auto"/>
                  <w:sz w:val="18"/>
                  <w:szCs w:val="18"/>
                  <w:u w:val="none"/>
                </w:rPr>
                <w:t>T</w:t>
              </w:r>
              <w:r w:rsidR="001E7094" w:rsidRPr="00673331">
                <w:rPr>
                  <w:rStyle w:val="Hyperlink"/>
                  <w:rFonts w:ascii="Arial" w:hAnsi="Arial" w:cs="Arial"/>
                  <w:color w:val="auto"/>
                  <w:sz w:val="18"/>
                  <w:szCs w:val="18"/>
                  <w:u w:val="none"/>
                </w:rPr>
                <w:t>able</w:t>
              </w:r>
              <w:r w:rsidR="002E55E9" w:rsidRPr="00673331">
                <w:rPr>
                  <w:rStyle w:val="Hyperlink"/>
                  <w:rFonts w:ascii="Arial" w:hAnsi="Arial" w:cs="Arial"/>
                  <w:color w:val="auto"/>
                  <w:sz w:val="18"/>
                  <w:szCs w:val="18"/>
                  <w:u w:val="none"/>
                </w:rPr>
                <w:t xml:space="preserve"> 30</w:t>
              </w:r>
              <w:r w:rsidR="001E7094" w:rsidRPr="00673331">
                <w:rPr>
                  <w:rStyle w:val="Hyperlink"/>
                  <w:rFonts w:ascii="Arial" w:hAnsi="Arial" w:cs="Arial"/>
                  <w:color w:val="auto"/>
                  <w:sz w:val="18"/>
                  <w:szCs w:val="18"/>
                  <w:u w:val="none"/>
                </w:rPr>
                <w:t xml:space="preserve"> to calculate freshwater ammonia criteria</w:t>
              </w:r>
            </w:hyperlink>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F5051B" w:rsidRDefault="00A937EC" w:rsidP="00014290">
            <w:pPr>
              <w:autoSpaceDE w:val="0"/>
              <w:autoSpaceDN w:val="0"/>
              <w:adjustRightInd w:val="0"/>
              <w:rPr>
                <w:rFonts w:ascii="Arial" w:hAnsi="Arial" w:cs="Arial"/>
                <w:sz w:val="20"/>
                <w:szCs w:val="20"/>
              </w:rPr>
            </w:pPr>
            <w:r w:rsidRPr="00F5051B">
              <w:rPr>
                <w:rFonts w:ascii="Arial" w:hAnsi="Arial" w:cs="Arial"/>
                <w:sz w:val="20"/>
                <w:szCs w:val="20"/>
              </w:rPr>
              <w:t xml:space="preserve">Arsenic </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C80437" w:rsidRDefault="000D643B" w:rsidP="000D643B">
            <w:pPr>
              <w:autoSpaceDE w:val="0"/>
              <w:autoSpaceDN w:val="0"/>
              <w:adjustRightInd w:val="0"/>
              <w:jc w:val="center"/>
              <w:rPr>
                <w:rFonts w:ascii="Arial" w:hAnsi="Arial" w:cs="Arial"/>
                <w:sz w:val="20"/>
                <w:szCs w:val="20"/>
              </w:rPr>
            </w:pPr>
            <w:r w:rsidRPr="00C80437">
              <w:rPr>
                <w:rFonts w:ascii="Arial" w:hAnsi="Arial" w:cs="Arial"/>
                <w:sz w:val="20"/>
                <w:szCs w:val="20"/>
              </w:rPr>
              <w:t xml:space="preserve">340 </w:t>
            </w:r>
            <w:r w:rsidRPr="00C80437">
              <w:rPr>
                <w:rFonts w:ascii="Arial" w:hAnsi="Arial" w:cs="Arial"/>
                <w:b/>
                <w:sz w:val="24"/>
                <w:szCs w:val="24"/>
                <w:vertAlign w:val="superscript"/>
              </w:rPr>
              <w:t>C, D</w:t>
            </w:r>
          </w:p>
          <w:p w:rsidR="00FF73C5" w:rsidRPr="00C80437" w:rsidRDefault="00FF73C5" w:rsidP="00AE2A59">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C80437" w:rsidRDefault="000D643B" w:rsidP="000D643B">
            <w:pPr>
              <w:autoSpaceDE w:val="0"/>
              <w:autoSpaceDN w:val="0"/>
              <w:adjustRightInd w:val="0"/>
              <w:jc w:val="center"/>
              <w:rPr>
                <w:rFonts w:ascii="Arial" w:hAnsi="Arial" w:cs="Arial"/>
                <w:sz w:val="24"/>
                <w:szCs w:val="24"/>
              </w:rPr>
            </w:pPr>
            <w:r w:rsidRPr="00C80437">
              <w:rPr>
                <w:rFonts w:ascii="Arial" w:hAnsi="Arial" w:cs="Arial"/>
                <w:sz w:val="20"/>
                <w:szCs w:val="20"/>
              </w:rPr>
              <w:t xml:space="preserve">150 </w:t>
            </w:r>
            <w:r w:rsidRPr="00C80437">
              <w:rPr>
                <w:rFonts w:ascii="Arial" w:hAnsi="Arial" w:cs="Arial"/>
                <w:b/>
                <w:sz w:val="24"/>
                <w:szCs w:val="24"/>
                <w:vertAlign w:val="superscript"/>
              </w:rPr>
              <w:t>C, D</w:t>
            </w:r>
          </w:p>
          <w:p w:rsidR="007A4DC7" w:rsidRPr="00C80437" w:rsidRDefault="007A4DC7" w:rsidP="000D643B">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673331" w:rsidRDefault="000D643B" w:rsidP="000D643B">
            <w:pPr>
              <w:autoSpaceDE w:val="0"/>
              <w:autoSpaceDN w:val="0"/>
              <w:adjustRightInd w:val="0"/>
              <w:jc w:val="center"/>
              <w:rPr>
                <w:rFonts w:ascii="Arial" w:hAnsi="Arial" w:cs="Arial"/>
                <w:sz w:val="20"/>
                <w:szCs w:val="20"/>
              </w:rPr>
            </w:pPr>
            <w:r w:rsidRPr="00673331">
              <w:rPr>
                <w:rFonts w:ascii="Arial" w:hAnsi="Arial" w:cs="Arial"/>
                <w:sz w:val="20"/>
                <w:szCs w:val="20"/>
              </w:rPr>
              <w:t xml:space="preserve">69 </w:t>
            </w:r>
            <w:r w:rsidRPr="00673331">
              <w:rPr>
                <w:rFonts w:ascii="Arial" w:hAnsi="Arial" w:cs="Arial"/>
                <w:b/>
                <w:sz w:val="24"/>
                <w:szCs w:val="24"/>
                <w:vertAlign w:val="superscript"/>
              </w:rPr>
              <w:t>C, D</w:t>
            </w:r>
          </w:p>
          <w:p w:rsidR="008C2331" w:rsidRPr="00673331" w:rsidRDefault="008C2331" w:rsidP="000D643B">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673331" w:rsidRDefault="000D643B" w:rsidP="000D643B">
            <w:pPr>
              <w:autoSpaceDE w:val="0"/>
              <w:autoSpaceDN w:val="0"/>
              <w:adjustRightInd w:val="0"/>
              <w:jc w:val="center"/>
              <w:rPr>
                <w:rFonts w:ascii="Arial" w:hAnsi="Arial" w:cs="Arial"/>
                <w:sz w:val="20"/>
                <w:szCs w:val="20"/>
              </w:rPr>
            </w:pPr>
            <w:r w:rsidRPr="00673331">
              <w:rPr>
                <w:rFonts w:ascii="Arial" w:hAnsi="Arial" w:cs="Arial"/>
                <w:sz w:val="20"/>
                <w:szCs w:val="20"/>
              </w:rPr>
              <w:t xml:space="preserve">36 </w:t>
            </w:r>
            <w:r w:rsidRPr="00673331">
              <w:rPr>
                <w:rFonts w:ascii="Arial" w:hAnsi="Arial" w:cs="Arial"/>
                <w:b/>
                <w:sz w:val="24"/>
                <w:szCs w:val="24"/>
                <w:vertAlign w:val="superscript"/>
              </w:rPr>
              <w:t>C, D</w:t>
            </w:r>
          </w:p>
          <w:p w:rsidR="008C2331" w:rsidRPr="00673331" w:rsidRDefault="008C2331" w:rsidP="000D643B">
            <w:pPr>
              <w:autoSpaceDE w:val="0"/>
              <w:autoSpaceDN w:val="0"/>
              <w:adjustRightInd w:val="0"/>
              <w:jc w:val="center"/>
              <w:rPr>
                <w:rFonts w:ascii="Arial" w:hAnsi="Arial" w:cs="Arial"/>
                <w:sz w:val="20"/>
                <w:szCs w:val="20"/>
              </w:rPr>
            </w:pP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673331" w:rsidRDefault="0025323E" w:rsidP="001A7AD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AD74C0" w:rsidRPr="00673331">
              <w:rPr>
                <w:rFonts w:ascii="Arial" w:hAnsi="Arial" w:cs="Arial"/>
                <w:i/>
                <w:sz w:val="18"/>
                <w:szCs w:val="18"/>
              </w:rPr>
              <w:t xml:space="preserve">Criterion is </w:t>
            </w:r>
            <w:r w:rsidR="00F44BFE" w:rsidRPr="00673331">
              <w:rPr>
                <w:rFonts w:ascii="Arial" w:hAnsi="Arial" w:cs="Arial"/>
                <w:i/>
                <w:sz w:val="18"/>
                <w:szCs w:val="18"/>
              </w:rPr>
              <w:t>expressed in terms of “dissolved” concentrations in the water column</w:t>
            </w:r>
            <w:r w:rsidR="00AD74C0" w:rsidRPr="00673331">
              <w:rPr>
                <w:rFonts w:ascii="Arial" w:hAnsi="Arial" w:cs="Arial"/>
                <w:i/>
                <w:sz w:val="18"/>
                <w:szCs w:val="18"/>
              </w:rPr>
              <w:t>.</w:t>
            </w:r>
          </w:p>
          <w:p w:rsidR="001E6ECB" w:rsidRPr="00673331" w:rsidRDefault="0025323E" w:rsidP="00673331">
            <w:pPr>
              <w:autoSpaceDE w:val="0"/>
              <w:autoSpaceDN w:val="0"/>
              <w:adjustRightInd w:val="0"/>
              <w:jc w:val="center"/>
              <w:rPr>
                <w:rFonts w:ascii="Arial" w:hAnsi="Arial" w:cs="Arial"/>
                <w:color w:val="808080" w:themeColor="background1" w:themeShade="80"/>
                <w:sz w:val="20"/>
                <w:szCs w:val="20"/>
              </w:rPr>
            </w:pPr>
            <w:r w:rsidRPr="00673331">
              <w:rPr>
                <w:rFonts w:ascii="Arial" w:hAnsi="Arial" w:cs="Arial"/>
                <w:b/>
                <w:sz w:val="24"/>
                <w:szCs w:val="24"/>
                <w:vertAlign w:val="superscript"/>
              </w:rPr>
              <w:lastRenderedPageBreak/>
              <w:t>D</w:t>
            </w:r>
            <w:r w:rsidRPr="00673331">
              <w:rPr>
                <w:rFonts w:ascii="Arial" w:hAnsi="Arial" w:cs="Arial"/>
                <w:i/>
                <w:sz w:val="20"/>
                <w:szCs w:val="20"/>
              </w:rPr>
              <w:t xml:space="preserve"> </w:t>
            </w:r>
            <w:r w:rsidR="001E6ECB" w:rsidRPr="00673331">
              <w:rPr>
                <w:rFonts w:ascii="Arial" w:hAnsi="Arial" w:cs="Arial"/>
                <w:i/>
                <w:sz w:val="18"/>
                <w:szCs w:val="18"/>
              </w:rPr>
              <w:t>Criterion is applied as total arsenic (i.e. arsenic (III) + arsenic (V)).</w:t>
            </w:r>
            <w:r w:rsidR="00274BAC" w:rsidRPr="00673331">
              <w:rPr>
                <w:rFonts w:ascii="Arial" w:hAnsi="Arial" w:cs="Arial"/>
                <w:i/>
                <w:color w:val="FF0000"/>
                <w:sz w:val="18"/>
                <w:szCs w:val="18"/>
              </w:rPr>
              <w:t xml:space="preserve"> </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BHC Gamma (</w:t>
            </w:r>
            <w:proofErr w:type="spellStart"/>
            <w:r w:rsidRPr="00F5051B">
              <w:rPr>
                <w:rFonts w:ascii="Arial" w:hAnsi="Arial" w:cs="Arial"/>
                <w:sz w:val="20"/>
                <w:szCs w:val="20"/>
              </w:rPr>
              <w:t>Lindane</w:t>
            </w:r>
            <w:proofErr w:type="spellEnd"/>
            <w:r w:rsidRPr="00F5051B">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6A1E60">
            <w:pPr>
              <w:autoSpaceDE w:val="0"/>
              <w:autoSpaceDN w:val="0"/>
              <w:adjustRightInd w:val="0"/>
              <w:jc w:val="center"/>
              <w:rPr>
                <w:rFonts w:ascii="Arial" w:hAnsi="Arial" w:cs="Arial"/>
                <w:sz w:val="20"/>
                <w:szCs w:val="20"/>
              </w:rPr>
            </w:pPr>
            <w:r w:rsidRPr="00C80437">
              <w:rPr>
                <w:rFonts w:ascii="Arial" w:hAnsi="Arial" w:cs="Arial"/>
                <w:sz w:val="20"/>
                <w:szCs w:val="20"/>
              </w:rPr>
              <w:t>0.95</w:t>
            </w:r>
          </w:p>
          <w:p w:rsidR="00911DC5" w:rsidRPr="00C80437" w:rsidRDefault="00911DC5" w:rsidP="00301BA2">
            <w:pPr>
              <w:autoSpaceDE w:val="0"/>
              <w:autoSpaceDN w:val="0"/>
              <w:adjustRightInd w:val="0"/>
              <w:jc w:val="center"/>
              <w:rPr>
                <w:rFonts w:ascii="Arial" w:hAnsi="Arial" w:cs="Arial"/>
                <w:sz w:val="20"/>
                <w:szCs w:val="20"/>
              </w:rPr>
            </w:pPr>
          </w:p>
          <w:p w:rsidR="00911DC5" w:rsidRPr="00C80437" w:rsidRDefault="00911DC5" w:rsidP="001F09E2">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D0689B" w:rsidRPr="00C80437" w:rsidRDefault="00D0689B" w:rsidP="00D0689B">
            <w:pPr>
              <w:autoSpaceDE w:val="0"/>
              <w:autoSpaceDN w:val="0"/>
              <w:adjustRightInd w:val="0"/>
              <w:jc w:val="center"/>
              <w:rPr>
                <w:rFonts w:ascii="Arial" w:hAnsi="Arial" w:cs="Arial"/>
                <w:sz w:val="20"/>
                <w:szCs w:val="20"/>
              </w:rPr>
            </w:pPr>
            <w:r w:rsidRPr="00C80437">
              <w:rPr>
                <w:rFonts w:ascii="Arial" w:hAnsi="Arial" w:cs="Arial"/>
                <w:sz w:val="20"/>
                <w:szCs w:val="20"/>
              </w:rPr>
              <w:t>0.08</w:t>
            </w:r>
            <w:r w:rsidRPr="00C80437">
              <w:rPr>
                <w:rFonts w:ascii="Arial" w:hAnsi="Arial" w:cs="Arial"/>
                <w:b/>
                <w:sz w:val="24"/>
                <w:szCs w:val="24"/>
                <w:vertAlign w:val="superscript"/>
              </w:rPr>
              <w:t xml:space="preserve"> A</w:t>
            </w:r>
          </w:p>
          <w:p w:rsidR="00D0689B" w:rsidRPr="00C80437" w:rsidRDefault="00D0689B" w:rsidP="00CF20FC">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tcPr>
          <w:p w:rsidR="00D0689B" w:rsidRPr="00673331" w:rsidRDefault="00D0689B" w:rsidP="00D0689B">
            <w:pPr>
              <w:autoSpaceDE w:val="0"/>
              <w:autoSpaceDN w:val="0"/>
              <w:adjustRightInd w:val="0"/>
              <w:jc w:val="center"/>
              <w:rPr>
                <w:rFonts w:ascii="Arial" w:hAnsi="Arial" w:cs="Arial"/>
                <w:sz w:val="20"/>
                <w:szCs w:val="20"/>
              </w:rPr>
            </w:pPr>
            <w:r w:rsidRPr="00673331">
              <w:rPr>
                <w:rFonts w:ascii="Arial" w:hAnsi="Arial" w:cs="Arial"/>
                <w:sz w:val="20"/>
                <w:szCs w:val="20"/>
              </w:rPr>
              <w:t>0.16</w:t>
            </w:r>
            <w:r w:rsidR="00BC6305">
              <w:rPr>
                <w:rFonts w:ascii="Arial" w:hAnsi="Arial" w:cs="Arial"/>
                <w:sz w:val="20"/>
                <w:szCs w:val="20"/>
              </w:rPr>
              <w:t xml:space="preserve"> </w:t>
            </w:r>
            <w:r w:rsidRPr="00673331">
              <w:rPr>
                <w:rFonts w:ascii="Arial" w:hAnsi="Arial" w:cs="Arial"/>
                <w:b/>
                <w:sz w:val="24"/>
                <w:szCs w:val="24"/>
                <w:vertAlign w:val="superscript"/>
              </w:rPr>
              <w:t>A</w:t>
            </w:r>
          </w:p>
          <w:p w:rsidR="00911DC5" w:rsidRPr="002D6870" w:rsidRDefault="00911DC5" w:rsidP="00673331">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71637D">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A26B73">
              <w:rPr>
                <w:rFonts w:ascii="Arial" w:hAnsi="Arial" w:cs="Arial"/>
                <w:bCs/>
                <w:i/>
                <w:iCs/>
                <w:sz w:val="18"/>
                <w:szCs w:val="18"/>
              </w:rPr>
              <w:t xml:space="preserve">See expanded footnote A </w:t>
            </w:r>
            <w:r>
              <w:rPr>
                <w:rFonts w:ascii="Arial" w:hAnsi="Arial" w:cs="Arial"/>
                <w:bCs/>
                <w:i/>
                <w:iCs/>
                <w:sz w:val="18"/>
                <w:szCs w:val="18"/>
              </w:rPr>
              <w:t>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673331">
            <w:pPr>
              <w:autoSpaceDE w:val="0"/>
              <w:autoSpaceDN w:val="0"/>
              <w:adjustRightInd w:val="0"/>
              <w:jc w:val="center"/>
              <w:rPr>
                <w:rFonts w:ascii="Arial" w:hAnsi="Arial" w:cs="Arial"/>
                <w:sz w:val="20"/>
                <w:szCs w:val="20"/>
              </w:rPr>
            </w:pPr>
            <w:r w:rsidRPr="00C80437">
              <w:rPr>
                <w:rFonts w:ascii="Arial" w:hAnsi="Arial" w:cs="Arial"/>
                <w:sz w:val="20"/>
                <w:szCs w:val="20"/>
              </w:rPr>
              <w:t xml:space="preserve">3.9 </w:t>
            </w:r>
            <w:r w:rsidRPr="00C80437">
              <w:rPr>
                <w:rFonts w:ascii="Arial" w:hAnsi="Arial" w:cs="Arial"/>
                <w:b/>
                <w:sz w:val="24"/>
                <w:szCs w:val="24"/>
                <w:vertAlign w:val="superscript"/>
              </w:rPr>
              <w:t>E</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B06EA" w:rsidRPr="002D6870" w:rsidRDefault="00C855E7" w:rsidP="00673331">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C855E7" w:rsidRPr="00673331" w:rsidRDefault="00911DC5" w:rsidP="00673331">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855E7" w:rsidRPr="00673331" w:rsidRDefault="00911DC5" w:rsidP="00673331">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11141" w:rsidRDefault="00673331" w:rsidP="0021114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211141" w:rsidRDefault="00911DC5" w:rsidP="00460E32">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00E34028" w:rsidRPr="00211141">
              <w:rPr>
                <w:rFonts w:ascii="Arial" w:hAnsi="Arial" w:cs="Arial"/>
                <w:i/>
                <w:sz w:val="18"/>
                <w:szCs w:val="18"/>
              </w:rPr>
              <w:t>The freshwater criterion for this metal is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r w:rsidRPr="00235496">
              <w:rPr>
                <w:rFonts w:ascii="Arial" w:hAnsi="Arial" w:cs="Arial"/>
                <w:i/>
                <w:sz w:val="18"/>
                <w:szCs w:val="18"/>
              </w:rPr>
              <w:t>ardness</w:t>
            </w:r>
            <w:r w:rsidR="00E34028" w:rsidRPr="00235496">
              <w:rPr>
                <w:rFonts w:ascii="Arial" w:hAnsi="Arial" w:cs="Arial"/>
                <w:i/>
                <w:sz w:val="18"/>
                <w:szCs w:val="18"/>
              </w:rPr>
              <w:t xml:space="preserve"> (mg/L) in the water column.  The value given here corresponds to a hardness of</w:t>
            </w:r>
            <w:r w:rsidRPr="00235496">
              <w:rPr>
                <w:rFonts w:ascii="Arial" w:hAnsi="Arial" w:cs="Arial"/>
                <w:i/>
                <w:sz w:val="18"/>
                <w:szCs w:val="18"/>
              </w:rPr>
              <w:t xml:space="preserve"> 100 mg/L</w:t>
            </w:r>
            <w:r w:rsidR="00427C8F" w:rsidRPr="00235496">
              <w:rPr>
                <w:rFonts w:ascii="Arial" w:hAnsi="Arial" w:cs="Arial"/>
                <w:i/>
                <w:sz w:val="18"/>
                <w:szCs w:val="18"/>
              </w:rPr>
              <w:t xml:space="preserve">.  To calculate </w:t>
            </w:r>
            <w:r w:rsidR="00235496" w:rsidRPr="00235496">
              <w:rPr>
                <w:rFonts w:ascii="Arial" w:hAnsi="Arial" w:cs="Arial"/>
                <w:i/>
                <w:sz w:val="18"/>
                <w:szCs w:val="18"/>
              </w:rPr>
              <w:t xml:space="preserve">the </w:t>
            </w:r>
            <w:r w:rsidR="00427C8F" w:rsidRPr="00235496">
              <w:rPr>
                <w:rFonts w:ascii="Arial" w:hAnsi="Arial" w:cs="Arial"/>
                <w:i/>
                <w:sz w:val="18"/>
                <w:szCs w:val="18"/>
              </w:rPr>
              <w:t xml:space="preserve">criterion based on other hardness values, </w:t>
            </w:r>
            <w:r w:rsidR="00235496" w:rsidRPr="00211141">
              <w:rPr>
                <w:rFonts w:ascii="Arial" w:hAnsi="Arial" w:cs="Arial"/>
                <w:i/>
                <w:sz w:val="18"/>
                <w:szCs w:val="18"/>
              </w:rPr>
              <w:t>use</w:t>
            </w:r>
            <w:r w:rsidRPr="00211141">
              <w:rPr>
                <w:rFonts w:ascii="Arial" w:hAnsi="Arial" w:cs="Arial"/>
                <w:i/>
                <w:sz w:val="18"/>
                <w:szCs w:val="18"/>
              </w:rPr>
              <w:t xml:space="preserve"> </w:t>
            </w:r>
            <w:r w:rsidR="00235496" w:rsidRPr="00211141">
              <w:rPr>
                <w:rFonts w:ascii="Arial" w:hAnsi="Arial" w:cs="Arial"/>
                <w:i/>
                <w:sz w:val="18"/>
                <w:szCs w:val="18"/>
              </w:rPr>
              <w:t xml:space="preserve">formula under </w:t>
            </w:r>
            <w:r w:rsidR="00E34028" w:rsidRPr="00211141">
              <w:rPr>
                <w:rFonts w:ascii="Arial" w:hAnsi="Arial" w:cs="Arial"/>
                <w:i/>
                <w:sz w:val="18"/>
                <w:szCs w:val="18"/>
              </w:rPr>
              <w:t>expanded Footno</w:t>
            </w:r>
            <w:r w:rsidR="00235496" w:rsidRPr="00211141">
              <w:rPr>
                <w:rFonts w:ascii="Arial" w:hAnsi="Arial" w:cs="Arial"/>
                <w:i/>
                <w:sz w:val="18"/>
                <w:szCs w:val="18"/>
              </w:rPr>
              <w:t>te E at bottom of Table 30</w:t>
            </w:r>
            <w:r w:rsidR="00E34028" w:rsidRPr="00211141">
              <w:rPr>
                <w:rFonts w:ascii="Arial" w:hAnsi="Arial" w:cs="Arial"/>
                <w:i/>
                <w:sz w:val="18"/>
                <w:szCs w:val="18"/>
              </w:rPr>
              <w:t>.</w:t>
            </w:r>
            <w:r w:rsidRPr="00211141">
              <w:rPr>
                <w:rFonts w:ascii="Arial" w:hAnsi="Arial" w:cs="Arial"/>
                <w:i/>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r w:rsidR="00235496" w:rsidRPr="00235496">
              <w:rPr>
                <w:rFonts w:ascii="Arial" w:hAnsi="Arial" w:cs="Arial"/>
                <w:i/>
                <w:sz w:val="18"/>
                <w:szCs w:val="18"/>
              </w:rPr>
              <w:t xml:space="preserve">To calculate the criterion, </w:t>
            </w:r>
            <w:r w:rsidR="00235496" w:rsidRPr="00211141">
              <w:rPr>
                <w:rFonts w:ascii="Arial" w:hAnsi="Arial" w:cs="Arial"/>
                <w:i/>
                <w:sz w:val="18"/>
                <w:szCs w:val="18"/>
              </w:rPr>
              <w:t>use</w:t>
            </w:r>
            <w:r w:rsidRPr="00211141">
              <w:rPr>
                <w:rFonts w:ascii="Arial" w:hAnsi="Arial" w:cs="Arial"/>
                <w:i/>
                <w:sz w:val="18"/>
                <w:szCs w:val="18"/>
              </w:rPr>
              <w:t xml:space="preserve"> </w:t>
            </w:r>
            <w:r w:rsidR="00235496" w:rsidRPr="00211141">
              <w:rPr>
                <w:rFonts w:ascii="Arial" w:hAnsi="Arial" w:cs="Arial"/>
                <w:i/>
                <w:sz w:val="18"/>
                <w:szCs w:val="18"/>
              </w:rPr>
              <w:t xml:space="preserve">formula under </w:t>
            </w:r>
            <w:r w:rsidRPr="00211141">
              <w:rPr>
                <w:rFonts w:ascii="Arial" w:hAnsi="Arial" w:cs="Arial"/>
                <w:i/>
                <w:sz w:val="18"/>
                <w:szCs w:val="18"/>
              </w:rPr>
              <w:t>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2D6870"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2.4</w:t>
            </w:r>
            <w:r w:rsidRPr="00C80437">
              <w:rPr>
                <w:rFonts w:ascii="Arial" w:hAnsi="Arial" w:cs="Arial"/>
                <w:sz w:val="20"/>
                <w:szCs w:val="20"/>
                <w:vertAlign w:val="superscript"/>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0.0043</w:t>
            </w:r>
            <w:r w:rsidRPr="00C80437">
              <w:rPr>
                <w:rFonts w:ascii="Arial" w:hAnsi="Arial" w:cs="Arial"/>
                <w:sz w:val="20"/>
                <w:szCs w:val="20"/>
                <w:vertAlign w:val="superscript"/>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tcPr>
          <w:p w:rsidR="00911DC5" w:rsidRPr="00211141" w:rsidRDefault="00911DC5" w:rsidP="00211141">
            <w:pPr>
              <w:autoSpaceDE w:val="0"/>
              <w:autoSpaceDN w:val="0"/>
              <w:adjustRightInd w:val="0"/>
              <w:jc w:val="center"/>
              <w:rPr>
                <w:rFonts w:ascii="Arial" w:hAnsi="Arial" w:cs="Arial"/>
                <w:sz w:val="20"/>
                <w:szCs w:val="20"/>
              </w:rPr>
            </w:pPr>
            <w:r w:rsidRPr="00211141">
              <w:rPr>
                <w:rFonts w:ascii="Arial" w:hAnsi="Arial" w:cs="Arial"/>
                <w:sz w:val="20"/>
                <w:szCs w:val="20"/>
              </w:rPr>
              <w:t>0.09</w:t>
            </w:r>
            <w:r w:rsidRPr="00211141">
              <w:rPr>
                <w:rFonts w:ascii="Arial" w:hAnsi="Arial" w:cs="Arial"/>
                <w:sz w:val="20"/>
                <w:szCs w:val="20"/>
                <w:vertAlign w:val="superscript"/>
              </w:rPr>
              <w:t xml:space="preserve"> </w:t>
            </w:r>
            <w:r w:rsidRPr="00211141">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211141" w:rsidRDefault="00911DC5" w:rsidP="00211141">
            <w:pPr>
              <w:autoSpaceDE w:val="0"/>
              <w:autoSpaceDN w:val="0"/>
              <w:adjustRightInd w:val="0"/>
              <w:jc w:val="center"/>
              <w:rPr>
                <w:rFonts w:ascii="Arial" w:hAnsi="Arial" w:cs="Arial"/>
                <w:sz w:val="20"/>
                <w:szCs w:val="20"/>
              </w:rPr>
            </w:pPr>
            <w:r w:rsidRPr="00211141">
              <w:rPr>
                <w:rFonts w:ascii="Arial" w:hAnsi="Arial" w:cs="Arial"/>
                <w:sz w:val="20"/>
                <w:szCs w:val="20"/>
              </w:rPr>
              <w:t>0.004</w:t>
            </w:r>
            <w:r w:rsidRPr="00211141">
              <w:rPr>
                <w:rFonts w:ascii="Arial" w:hAnsi="Arial" w:cs="Arial"/>
                <w:sz w:val="20"/>
                <w:szCs w:val="20"/>
                <w:vertAlign w:val="superscript"/>
              </w:rPr>
              <w:t xml:space="preserve"> </w:t>
            </w:r>
            <w:r w:rsidRPr="00211141">
              <w:rPr>
                <w:rFonts w:ascii="Arial" w:hAnsi="Arial" w:cs="Arial"/>
                <w:b/>
                <w:sz w:val="24"/>
                <w:szCs w:val="24"/>
                <w:vertAlign w:val="superscript"/>
              </w:rPr>
              <w:t>A</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pStyle w:val="ListParagraph"/>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860,000</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230,000</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19</w:t>
            </w:r>
          </w:p>
        </w:tc>
        <w:tc>
          <w:tcPr>
            <w:tcW w:w="1350" w:type="dxa"/>
            <w:tcBorders>
              <w:left w:val="single" w:sz="12" w:space="0" w:color="auto"/>
              <w:bottom w:val="single" w:sz="4" w:space="0" w:color="auto"/>
              <w:right w:val="single" w:sz="12" w:space="0" w:color="auto"/>
            </w:tcBorders>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11</w:t>
            </w:r>
          </w:p>
        </w:tc>
        <w:tc>
          <w:tcPr>
            <w:tcW w:w="1440" w:type="dxa"/>
            <w:tcBorders>
              <w:left w:val="single" w:sz="12" w:space="0" w:color="auto"/>
              <w:bottom w:val="single" w:sz="4" w:space="0" w:color="auto"/>
              <w:right w:val="single" w:sz="12" w:space="0" w:color="auto"/>
            </w:tcBorders>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13</w:t>
            </w:r>
          </w:p>
        </w:tc>
        <w:tc>
          <w:tcPr>
            <w:tcW w:w="1350" w:type="dxa"/>
            <w:tcBorders>
              <w:left w:val="single" w:sz="12" w:space="0" w:color="auto"/>
              <w:bottom w:val="single" w:sz="4" w:space="0" w:color="auto"/>
              <w:right w:val="single" w:sz="12" w:space="0" w:color="auto"/>
            </w:tcBorders>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7.5</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0.083</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0.041</w:t>
            </w:r>
          </w:p>
        </w:tc>
        <w:tc>
          <w:tcPr>
            <w:tcW w:w="1440" w:type="dxa"/>
            <w:tcBorders>
              <w:left w:val="single" w:sz="12" w:space="0" w:color="auto"/>
              <w:right w:val="single" w:sz="12" w:space="0" w:color="auto"/>
            </w:tcBorders>
            <w:shd w:val="clear" w:color="auto" w:fill="DBE5F1" w:themeFill="accent1" w:themeFillTint="33"/>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0.011</w:t>
            </w:r>
          </w:p>
        </w:tc>
        <w:tc>
          <w:tcPr>
            <w:tcW w:w="1350" w:type="dxa"/>
            <w:tcBorders>
              <w:left w:val="single" w:sz="12" w:space="0" w:color="auto"/>
              <w:right w:val="single" w:sz="12" w:space="0" w:color="auto"/>
            </w:tcBorders>
            <w:shd w:val="clear" w:color="auto" w:fill="DBE5F1" w:themeFill="accent1" w:themeFillTint="33"/>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0.0056</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Chromium</w:t>
            </w:r>
            <w:r w:rsidR="00C855E7" w:rsidRPr="00F5051B">
              <w:rPr>
                <w:rFonts w:ascii="Arial" w:hAnsi="Arial" w:cs="Arial"/>
                <w:sz w:val="20"/>
                <w:szCs w:val="20"/>
              </w:rPr>
              <w:t xml:space="preserve"> VI</w:t>
            </w:r>
            <w:r w:rsidRPr="00F5051B">
              <w:rPr>
                <w:rFonts w:ascii="Arial" w:hAnsi="Arial" w:cs="Arial"/>
                <w:sz w:val="20"/>
                <w:szCs w:val="20"/>
              </w:rPr>
              <w:t xml:space="preserve"> </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C855E7"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 xml:space="preserve">16 </w:t>
            </w:r>
            <w:r w:rsidRPr="00C80437">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C855E7"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11</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C</w:t>
            </w:r>
          </w:p>
        </w:tc>
        <w:tc>
          <w:tcPr>
            <w:tcW w:w="1440" w:type="dxa"/>
            <w:tcBorders>
              <w:left w:val="single" w:sz="12" w:space="0" w:color="auto"/>
              <w:bottom w:val="single" w:sz="4" w:space="0" w:color="auto"/>
              <w:right w:val="single" w:sz="12" w:space="0" w:color="auto"/>
            </w:tcBorders>
          </w:tcPr>
          <w:p w:rsidR="00911DC5" w:rsidRPr="00211141" w:rsidRDefault="000D643B" w:rsidP="00211141">
            <w:pPr>
              <w:autoSpaceDE w:val="0"/>
              <w:autoSpaceDN w:val="0"/>
              <w:adjustRightInd w:val="0"/>
              <w:jc w:val="center"/>
              <w:rPr>
                <w:rFonts w:ascii="Arial" w:hAnsi="Arial" w:cs="Arial"/>
                <w:color w:val="FF0000"/>
                <w:sz w:val="20"/>
                <w:szCs w:val="20"/>
              </w:rPr>
            </w:pPr>
            <w:r>
              <w:rPr>
                <w:rFonts w:ascii="Arial" w:hAnsi="Arial" w:cs="Arial"/>
                <w:sz w:val="20"/>
                <w:szCs w:val="20"/>
              </w:rPr>
              <w:t>1100</w:t>
            </w:r>
            <w:r w:rsidR="00BC6305">
              <w:rPr>
                <w:rFonts w:ascii="Arial" w:hAnsi="Arial" w:cs="Arial"/>
                <w:sz w:val="20"/>
                <w:szCs w:val="20"/>
              </w:rPr>
              <w:t xml:space="preserve"> </w:t>
            </w:r>
            <w:r w:rsidRPr="000D643B">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911DC5" w:rsidRPr="00211141" w:rsidRDefault="000D643B" w:rsidP="00211141">
            <w:pPr>
              <w:autoSpaceDE w:val="0"/>
              <w:autoSpaceDN w:val="0"/>
              <w:adjustRightInd w:val="0"/>
              <w:jc w:val="center"/>
              <w:rPr>
                <w:rFonts w:ascii="Arial" w:hAnsi="Arial" w:cs="Arial"/>
                <w:sz w:val="20"/>
                <w:szCs w:val="20"/>
              </w:rPr>
            </w:pPr>
            <w:r w:rsidRPr="00211141">
              <w:rPr>
                <w:rFonts w:ascii="Arial" w:hAnsi="Arial" w:cs="Arial"/>
                <w:sz w:val="20"/>
                <w:szCs w:val="20"/>
              </w:rPr>
              <w:t>50</w:t>
            </w:r>
            <w:r w:rsidR="00BC6305">
              <w:rPr>
                <w:rFonts w:ascii="Arial" w:hAnsi="Arial" w:cs="Arial"/>
                <w:sz w:val="20"/>
                <w:szCs w:val="20"/>
              </w:rPr>
              <w:t xml:space="preserve"> </w:t>
            </w:r>
            <w:r w:rsidRPr="00211141">
              <w:rPr>
                <w:rFonts w:ascii="Arial" w:hAnsi="Arial" w:cs="Arial"/>
                <w:b/>
                <w:sz w:val="24"/>
                <w:szCs w:val="24"/>
                <w:vertAlign w:val="superscript"/>
              </w:rPr>
              <w:t>C</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 xml:space="preserve">Chromium </w:t>
            </w:r>
            <w:r w:rsidR="00C855E7" w:rsidRPr="00F5051B">
              <w:rPr>
                <w:rFonts w:ascii="Arial" w:hAnsi="Arial" w:cs="Arial"/>
                <w:sz w:val="20"/>
                <w:szCs w:val="20"/>
              </w:rPr>
              <w:t xml:space="preserve">III </w:t>
            </w:r>
          </w:p>
        </w:tc>
        <w:tc>
          <w:tcPr>
            <w:tcW w:w="1170" w:type="dxa"/>
            <w:gridSpan w:val="2"/>
            <w:tcBorders>
              <w:left w:val="single" w:sz="12" w:space="0" w:color="auto"/>
              <w:right w:val="single" w:sz="12" w:space="0" w:color="auto"/>
            </w:tcBorders>
            <w:shd w:val="clear" w:color="auto" w:fill="DBE5F1" w:themeFill="accent1" w:themeFillTint="33"/>
          </w:tcPr>
          <w:p w:rsidR="00220277" w:rsidRPr="00211141" w:rsidRDefault="00220277" w:rsidP="00211141">
            <w:pPr>
              <w:autoSpaceDE w:val="0"/>
              <w:autoSpaceDN w:val="0"/>
              <w:adjustRightInd w:val="0"/>
              <w:jc w:val="right"/>
              <w:rPr>
                <w:rFonts w:ascii="Arial" w:hAnsi="Arial" w:cs="Arial"/>
                <w:sz w:val="20"/>
                <w:szCs w:val="20"/>
              </w:rPr>
            </w:pPr>
            <w:r>
              <w:rPr>
                <w:rFonts w:ascii="Arial" w:hAnsi="Arial" w:cs="Arial"/>
                <w:sz w:val="20"/>
                <w:szCs w:val="20"/>
              </w:rPr>
              <w:t>16065831</w:t>
            </w:r>
          </w:p>
        </w:tc>
        <w:tc>
          <w:tcPr>
            <w:tcW w:w="1170"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C855E7" w:rsidRPr="00211141" w:rsidRDefault="00C855E7" w:rsidP="00211141">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350" w:type="dxa"/>
            <w:tcBorders>
              <w:left w:val="single" w:sz="12" w:space="0" w:color="auto"/>
              <w:right w:val="single" w:sz="12" w:space="0" w:color="auto"/>
            </w:tcBorders>
            <w:shd w:val="clear" w:color="auto" w:fill="DBE5F1" w:themeFill="accent1" w:themeFillTint="33"/>
          </w:tcPr>
          <w:p w:rsidR="00C855E7" w:rsidRPr="00211141" w:rsidRDefault="00C855E7" w:rsidP="00211141">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Copper</w:t>
            </w:r>
            <w:r w:rsidRPr="00F5051B">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0A2DDA"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18</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E</w:t>
            </w:r>
          </w:p>
        </w:tc>
        <w:tc>
          <w:tcPr>
            <w:tcW w:w="135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12</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E</w:t>
            </w:r>
          </w:p>
        </w:tc>
        <w:tc>
          <w:tcPr>
            <w:tcW w:w="1440" w:type="dxa"/>
            <w:tcBorders>
              <w:left w:val="single" w:sz="12" w:space="0" w:color="auto"/>
              <w:bottom w:val="single" w:sz="4" w:space="0" w:color="auto"/>
              <w:right w:val="single" w:sz="12" w:space="0" w:color="auto"/>
            </w:tcBorders>
          </w:tcPr>
          <w:p w:rsidR="00C855E7" w:rsidRPr="00211141" w:rsidRDefault="00911DC5" w:rsidP="00211141">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C855E7" w:rsidRPr="00211141" w:rsidRDefault="00911DC5" w:rsidP="00211141">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54247" w:rsidRPr="002D6870" w:rsidRDefault="00954247" w:rsidP="0095424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713D2C">
              <w:rPr>
                <w:rFonts w:ascii="Arial" w:hAnsi="Arial" w:cs="Arial"/>
                <w:i/>
                <w:sz w:val="18"/>
                <w:szCs w:val="18"/>
              </w:rPr>
              <w:t>The freshwater criterion for this metal is expressed as a function of</w:t>
            </w:r>
            <w:r w:rsidRPr="00235496">
              <w:rPr>
                <w:rFonts w:ascii="Arial" w:hAnsi="Arial" w:cs="Arial"/>
                <w:i/>
                <w:color w:val="0066CC"/>
                <w:sz w:val="20"/>
                <w:szCs w:val="20"/>
              </w:rPr>
              <w:t xml:space="preserve"> </w:t>
            </w:r>
            <w:r w:rsidRPr="00235496">
              <w:rPr>
                <w:rFonts w:ascii="Arial" w:hAnsi="Arial" w:cs="Arial"/>
                <w:i/>
                <w:sz w:val="18"/>
                <w:szCs w:val="18"/>
              </w:rPr>
              <w:t xml:space="preserve">hardness (mg/L) in the water column.  The value given here corresponds to a hardness of 100 mg/L.  To calculate the criterion based on other hardness values, </w:t>
            </w:r>
            <w:r w:rsidRPr="00713D2C">
              <w:rPr>
                <w:rFonts w:ascii="Arial" w:hAnsi="Arial" w:cs="Arial"/>
                <w:i/>
                <w:sz w:val="18"/>
                <w:szCs w:val="18"/>
              </w:rPr>
              <w:t>use formula under expanded Footnote E at bottom of Table 30.</w:t>
            </w:r>
            <w:r w:rsidRPr="00235496">
              <w:rPr>
                <w:rFonts w:ascii="Arial" w:hAnsi="Arial" w:cs="Arial"/>
                <w:i/>
                <w:color w:val="0066CC"/>
                <w:sz w:val="20"/>
                <w:szCs w:val="20"/>
              </w:rPr>
              <w:t xml:space="preserve"> </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Cyanide</w:t>
            </w:r>
            <w:r w:rsidRPr="00F5051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22</w:t>
            </w:r>
            <w:r w:rsidR="00BC6305" w:rsidRPr="00C80437">
              <w:rPr>
                <w:rFonts w:ascii="Arial" w:hAnsi="Arial" w:cs="Arial"/>
                <w:sz w:val="20"/>
                <w:szCs w:val="20"/>
              </w:rPr>
              <w:t xml:space="preserve"> </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J</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5.2</w:t>
            </w:r>
            <w:r w:rsidR="00BC6305" w:rsidRPr="00C80437">
              <w:rPr>
                <w:rFonts w:ascii="Arial" w:hAnsi="Arial" w:cs="Arial"/>
                <w:sz w:val="20"/>
                <w:szCs w:val="20"/>
              </w:rPr>
              <w:t xml:space="preserve"> </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J</w:t>
            </w:r>
          </w:p>
        </w:tc>
        <w:tc>
          <w:tcPr>
            <w:tcW w:w="1440" w:type="dxa"/>
            <w:tcBorders>
              <w:left w:val="single" w:sz="12"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4"/>
                <w:szCs w:val="24"/>
              </w:rPr>
            </w:pPr>
            <w:r w:rsidRPr="005357CB">
              <w:rPr>
                <w:rFonts w:ascii="Arial" w:hAnsi="Arial" w:cs="Arial"/>
                <w:sz w:val="20"/>
                <w:szCs w:val="20"/>
              </w:rPr>
              <w:t>1</w:t>
            </w:r>
            <w:r w:rsidR="00BC6305">
              <w:rPr>
                <w:rFonts w:ascii="Arial" w:hAnsi="Arial" w:cs="Arial"/>
                <w:sz w:val="20"/>
                <w:szCs w:val="20"/>
              </w:rPr>
              <w:t xml:space="preserve"> </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c>
          <w:tcPr>
            <w:tcW w:w="1350" w:type="dxa"/>
            <w:tcBorders>
              <w:left w:val="single" w:sz="12"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0"/>
                <w:szCs w:val="20"/>
              </w:rPr>
            </w:pPr>
            <w:r w:rsidRPr="005357CB">
              <w:rPr>
                <w:rFonts w:ascii="Arial" w:hAnsi="Arial" w:cs="Arial"/>
                <w:sz w:val="20"/>
                <w:szCs w:val="20"/>
              </w:rPr>
              <w:t>1</w:t>
            </w:r>
            <w:r w:rsidR="00BC6305">
              <w:rPr>
                <w:rFonts w:ascii="Arial" w:hAnsi="Arial" w:cs="Arial"/>
                <w:sz w:val="20"/>
                <w:szCs w:val="20"/>
              </w:rPr>
              <w:t xml:space="preserve"> </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75497" w:rsidP="00713D2C">
            <w:pPr>
              <w:autoSpaceDE w:val="0"/>
              <w:autoSpaceDN w:val="0"/>
              <w:adjustRightInd w:val="0"/>
              <w:jc w:val="center"/>
              <w:rPr>
                <w:rFonts w:ascii="Arial" w:hAnsi="Arial" w:cs="Arial"/>
                <w:sz w:val="18"/>
                <w:szCs w:val="18"/>
              </w:rPr>
            </w:pPr>
            <w:r w:rsidRPr="00C80437">
              <w:rPr>
                <w:rFonts w:ascii="Arial" w:hAnsi="Arial" w:cs="Arial"/>
                <w:sz w:val="18"/>
                <w:szCs w:val="18"/>
              </w:rPr>
              <w:t>1.1</w:t>
            </w:r>
            <w:r w:rsidR="00BC6305" w:rsidRPr="00C80437">
              <w:rPr>
                <w:rFonts w:ascii="Arial" w:hAnsi="Arial" w:cs="Arial"/>
                <w:sz w:val="18"/>
                <w:szCs w:val="18"/>
              </w:rPr>
              <w:t xml:space="preserve"> </w:t>
            </w:r>
            <w:r w:rsidRPr="00C80437">
              <w:rPr>
                <w:rFonts w:ascii="Arial" w:hAnsi="Arial" w:cs="Arial"/>
                <w:b/>
                <w:sz w:val="24"/>
                <w:szCs w:val="24"/>
                <w:vertAlign w:val="superscript"/>
              </w:rPr>
              <w:t>A , G</w:t>
            </w:r>
          </w:p>
        </w:tc>
        <w:tc>
          <w:tcPr>
            <w:tcW w:w="1350" w:type="dxa"/>
            <w:tcBorders>
              <w:left w:val="single" w:sz="12" w:space="0" w:color="auto"/>
              <w:bottom w:val="single" w:sz="4" w:space="0" w:color="auto"/>
              <w:right w:val="single" w:sz="12" w:space="0" w:color="auto"/>
            </w:tcBorders>
          </w:tcPr>
          <w:p w:rsidR="00911DC5" w:rsidRPr="00C80437" w:rsidRDefault="00975497" w:rsidP="00713D2C">
            <w:pPr>
              <w:autoSpaceDE w:val="0"/>
              <w:autoSpaceDN w:val="0"/>
              <w:adjustRightInd w:val="0"/>
              <w:jc w:val="center"/>
              <w:rPr>
                <w:rFonts w:ascii="Arial" w:hAnsi="Arial" w:cs="Arial"/>
                <w:sz w:val="20"/>
                <w:szCs w:val="20"/>
              </w:rPr>
            </w:pPr>
            <w:r w:rsidRPr="00C80437">
              <w:rPr>
                <w:rFonts w:ascii="Arial" w:hAnsi="Arial" w:cs="Arial"/>
                <w:sz w:val="20"/>
                <w:szCs w:val="20"/>
              </w:rPr>
              <w:t>0.001</w:t>
            </w:r>
            <w:r w:rsidR="00BC6305" w:rsidRPr="00C80437">
              <w:rPr>
                <w:rFonts w:ascii="Arial" w:hAnsi="Arial" w:cs="Arial"/>
                <w:sz w:val="20"/>
                <w:szCs w:val="20"/>
              </w:rPr>
              <w:t xml:space="preserve"> </w:t>
            </w:r>
            <w:r w:rsidRPr="00C80437">
              <w:rPr>
                <w:rFonts w:ascii="Arial" w:hAnsi="Arial" w:cs="Arial"/>
                <w:b/>
                <w:sz w:val="24"/>
                <w:szCs w:val="24"/>
                <w:vertAlign w:val="superscript"/>
              </w:rPr>
              <w:t>A, G</w:t>
            </w:r>
          </w:p>
        </w:tc>
        <w:tc>
          <w:tcPr>
            <w:tcW w:w="1440" w:type="dxa"/>
            <w:tcBorders>
              <w:left w:val="single" w:sz="12" w:space="0" w:color="auto"/>
              <w:bottom w:val="single" w:sz="4" w:space="0" w:color="auto"/>
              <w:right w:val="single" w:sz="12" w:space="0" w:color="auto"/>
            </w:tcBorders>
          </w:tcPr>
          <w:p w:rsidR="00911DC5" w:rsidRPr="00713D2C" w:rsidRDefault="00975497" w:rsidP="00713D2C">
            <w:pPr>
              <w:autoSpaceDE w:val="0"/>
              <w:autoSpaceDN w:val="0"/>
              <w:adjustRightInd w:val="0"/>
              <w:jc w:val="center"/>
              <w:rPr>
                <w:rFonts w:ascii="Arial" w:hAnsi="Arial" w:cs="Arial"/>
                <w:sz w:val="20"/>
                <w:szCs w:val="20"/>
              </w:rPr>
            </w:pPr>
            <w:r w:rsidRPr="00713D2C">
              <w:rPr>
                <w:rFonts w:ascii="Arial" w:hAnsi="Arial" w:cs="Arial"/>
                <w:sz w:val="20"/>
                <w:szCs w:val="20"/>
              </w:rPr>
              <w:t>0.13</w:t>
            </w:r>
            <w:r w:rsidR="00BC6305">
              <w:rPr>
                <w:rFonts w:ascii="Arial" w:hAnsi="Arial" w:cs="Arial"/>
                <w:sz w:val="20"/>
                <w:szCs w:val="20"/>
              </w:rPr>
              <w:t xml:space="preserve"> </w:t>
            </w:r>
            <w:r w:rsidRPr="00713D2C">
              <w:rPr>
                <w:rFonts w:ascii="Arial" w:hAnsi="Arial" w:cs="Arial"/>
                <w:b/>
                <w:sz w:val="24"/>
                <w:szCs w:val="24"/>
                <w:vertAlign w:val="superscript"/>
              </w:rPr>
              <w:t>A, G</w:t>
            </w:r>
          </w:p>
        </w:tc>
        <w:tc>
          <w:tcPr>
            <w:tcW w:w="1350" w:type="dxa"/>
            <w:tcBorders>
              <w:left w:val="single" w:sz="12" w:space="0" w:color="auto"/>
              <w:bottom w:val="single" w:sz="4" w:space="0" w:color="auto"/>
              <w:right w:val="single" w:sz="12" w:space="0" w:color="auto"/>
            </w:tcBorders>
          </w:tcPr>
          <w:p w:rsidR="00911DC5" w:rsidRPr="00713D2C" w:rsidRDefault="00975497" w:rsidP="00713D2C">
            <w:pPr>
              <w:autoSpaceDE w:val="0"/>
              <w:autoSpaceDN w:val="0"/>
              <w:adjustRightInd w:val="0"/>
              <w:jc w:val="center"/>
              <w:rPr>
                <w:rFonts w:ascii="Arial" w:hAnsi="Arial" w:cs="Arial"/>
                <w:sz w:val="20"/>
                <w:szCs w:val="20"/>
              </w:rPr>
            </w:pPr>
            <w:r w:rsidRPr="00713D2C">
              <w:rPr>
                <w:rFonts w:ascii="Arial" w:hAnsi="Arial" w:cs="Arial"/>
                <w:sz w:val="20"/>
                <w:szCs w:val="20"/>
              </w:rPr>
              <w:t>0.001</w:t>
            </w:r>
            <w:r w:rsidR="00BC6305">
              <w:rPr>
                <w:rFonts w:ascii="Arial" w:hAnsi="Arial" w:cs="Arial"/>
                <w:sz w:val="20"/>
                <w:szCs w:val="20"/>
              </w:rPr>
              <w:t xml:space="preserve"> </w:t>
            </w:r>
            <w:r w:rsidRPr="00713D2C">
              <w:rPr>
                <w:rFonts w:ascii="Arial" w:hAnsi="Arial" w:cs="Arial"/>
                <w:b/>
                <w:sz w:val="24"/>
                <w:szCs w:val="24"/>
                <w:vertAlign w:val="superscript"/>
              </w:rPr>
              <w:t>A, G</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301BA2">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0.1</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0"/>
                <w:szCs w:val="20"/>
              </w:rPr>
            </w:pPr>
            <w:r w:rsidRPr="005357CB">
              <w:rPr>
                <w:rFonts w:ascii="Arial" w:hAnsi="Arial" w:cs="Arial"/>
                <w:sz w:val="20"/>
                <w:szCs w:val="20"/>
              </w:rPr>
              <w:t>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0.24</w:t>
            </w:r>
          </w:p>
        </w:tc>
        <w:tc>
          <w:tcPr>
            <w:tcW w:w="1350" w:type="dxa"/>
            <w:tcBorders>
              <w:left w:val="single" w:sz="12" w:space="0" w:color="auto"/>
              <w:bottom w:val="single" w:sz="4" w:space="0" w:color="auto"/>
              <w:right w:val="single" w:sz="12" w:space="0" w:color="auto"/>
            </w:tcBorders>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0.056</w:t>
            </w:r>
          </w:p>
        </w:tc>
        <w:tc>
          <w:tcPr>
            <w:tcW w:w="1440" w:type="dxa"/>
            <w:tcBorders>
              <w:left w:val="single" w:sz="12" w:space="0" w:color="auto"/>
              <w:bottom w:val="single" w:sz="4" w:space="0" w:color="auto"/>
              <w:right w:val="single" w:sz="12" w:space="0" w:color="auto"/>
            </w:tcBorders>
          </w:tcPr>
          <w:p w:rsidR="00911DC5" w:rsidRPr="00713D2C" w:rsidRDefault="00485C9C" w:rsidP="00713D2C">
            <w:pPr>
              <w:autoSpaceDE w:val="0"/>
              <w:autoSpaceDN w:val="0"/>
              <w:adjustRightInd w:val="0"/>
              <w:jc w:val="center"/>
              <w:rPr>
                <w:rFonts w:ascii="Arial" w:hAnsi="Arial" w:cs="Arial"/>
                <w:sz w:val="20"/>
                <w:szCs w:val="20"/>
              </w:rPr>
            </w:pPr>
            <w:r w:rsidRPr="00713D2C">
              <w:rPr>
                <w:rFonts w:ascii="Arial" w:hAnsi="Arial" w:cs="Arial"/>
                <w:sz w:val="20"/>
                <w:szCs w:val="20"/>
              </w:rPr>
              <w:t>0.71</w:t>
            </w:r>
            <w:r w:rsidR="00BC6305">
              <w:rPr>
                <w:rFonts w:ascii="Arial" w:hAnsi="Arial" w:cs="Arial"/>
                <w:sz w:val="20"/>
                <w:szCs w:val="20"/>
              </w:rPr>
              <w:t xml:space="preserve"> </w:t>
            </w:r>
            <w:r w:rsidRPr="00713D2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713D2C" w:rsidRDefault="00485C9C" w:rsidP="00713D2C">
            <w:pPr>
              <w:autoSpaceDE w:val="0"/>
              <w:autoSpaceDN w:val="0"/>
              <w:adjustRightInd w:val="0"/>
              <w:jc w:val="center"/>
              <w:rPr>
                <w:rFonts w:ascii="Arial" w:hAnsi="Arial" w:cs="Arial"/>
                <w:sz w:val="20"/>
                <w:szCs w:val="20"/>
              </w:rPr>
            </w:pPr>
            <w:r w:rsidRPr="00713D2C">
              <w:rPr>
                <w:rFonts w:ascii="Arial" w:hAnsi="Arial" w:cs="Arial"/>
                <w:sz w:val="20"/>
                <w:szCs w:val="20"/>
              </w:rPr>
              <w:t>0.0019</w:t>
            </w:r>
            <w:r w:rsidR="00BC6305">
              <w:rPr>
                <w:rFonts w:ascii="Arial" w:hAnsi="Arial" w:cs="Arial"/>
                <w:sz w:val="20"/>
                <w:szCs w:val="20"/>
              </w:rPr>
              <w:t xml:space="preserve"> </w:t>
            </w:r>
            <w:r w:rsidRPr="00713D2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autoSpaceDE w:val="0"/>
              <w:autoSpaceDN w:val="0"/>
              <w:adjustRightInd w:val="0"/>
              <w:jc w:val="center"/>
              <w:rPr>
                <w:rFonts w:ascii="Arial" w:hAnsi="Arial" w:cs="Arial"/>
                <w:i/>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 xml:space="preserve">0.22 </w:t>
            </w:r>
            <w:r w:rsidRPr="00C80437">
              <w:rPr>
                <w:rFonts w:ascii="Arial" w:hAnsi="Arial" w:cs="Arial"/>
                <w:b/>
                <w:sz w:val="24"/>
                <w:szCs w:val="24"/>
                <w:vertAlign w:val="superscript"/>
              </w:rPr>
              <w:t xml:space="preserve">A , H </w:t>
            </w:r>
            <w:r w:rsidRPr="00C80437">
              <w:rPr>
                <w:rFonts w:ascii="Arial" w:hAnsi="Arial" w:cs="Arial"/>
                <w:sz w:val="24"/>
                <w:szCs w:val="24"/>
                <w:vertAlign w:val="superscript"/>
              </w:rPr>
              <w:t xml:space="preserve"> </w:t>
            </w:r>
            <w:r w:rsidRPr="00C80437">
              <w:rPr>
                <w:rFonts w:ascii="Arial" w:hAnsi="Arial" w:cs="Arial"/>
                <w:sz w:val="20"/>
                <w:szCs w:val="20"/>
                <w:vertAlign w:val="superscript"/>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 xml:space="preserve">0.056 </w:t>
            </w:r>
            <w:r w:rsidRPr="00C80437">
              <w:rPr>
                <w:rFonts w:ascii="Arial" w:hAnsi="Arial" w:cs="Arial"/>
                <w:b/>
                <w:sz w:val="24"/>
                <w:szCs w:val="24"/>
                <w:vertAlign w:val="superscript"/>
              </w:rPr>
              <w:t xml:space="preserve">A , H </w:t>
            </w:r>
            <w:r w:rsidRPr="00C80437">
              <w:rPr>
                <w:rFonts w:ascii="Arial" w:hAnsi="Arial" w:cs="Arial"/>
                <w:strike/>
                <w:sz w:val="24"/>
                <w:szCs w:val="24"/>
                <w:vertAlign w:val="superscript"/>
              </w:rPr>
              <w:t xml:space="preserve"> </w:t>
            </w:r>
            <w:r w:rsidRPr="00C80437">
              <w:rPr>
                <w:rFonts w:ascii="Arial" w:hAnsi="Arial" w:cs="Arial"/>
                <w:sz w:val="20"/>
                <w:szCs w:val="20"/>
                <w:vertAlign w:val="superscript"/>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713D2C">
            <w:pPr>
              <w:autoSpaceDE w:val="0"/>
              <w:autoSpaceDN w:val="0"/>
              <w:adjustRightInd w:val="0"/>
              <w:jc w:val="center"/>
              <w:rPr>
                <w:rFonts w:ascii="Arial" w:hAnsi="Arial" w:cs="Arial"/>
                <w:color w:val="808080" w:themeColor="background1" w:themeShade="80"/>
                <w:sz w:val="20"/>
                <w:szCs w:val="20"/>
              </w:rPr>
            </w:pPr>
            <w:r w:rsidRPr="00713D2C">
              <w:rPr>
                <w:rFonts w:ascii="Arial" w:hAnsi="Arial" w:cs="Arial"/>
                <w:sz w:val="20"/>
                <w:szCs w:val="20"/>
              </w:rPr>
              <w:t xml:space="preserve">0.034 </w:t>
            </w:r>
            <w:r w:rsidRPr="00713D2C">
              <w:rPr>
                <w:rFonts w:ascii="Arial" w:hAnsi="Arial" w:cs="Arial"/>
                <w:b/>
                <w:sz w:val="24"/>
                <w:szCs w:val="24"/>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w:t>
            </w:r>
            <w:r w:rsidRPr="002D6870">
              <w:rPr>
                <w:rFonts w:ascii="Arial" w:hAnsi="Arial" w:cs="Arial"/>
                <w:color w:val="808080" w:themeColor="background1" w:themeShade="80"/>
                <w:sz w:val="20"/>
                <w:szCs w:val="20"/>
                <w:vertAlign w:val="superscript"/>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713D2C">
            <w:pPr>
              <w:autoSpaceDE w:val="0"/>
              <w:autoSpaceDN w:val="0"/>
              <w:adjustRightInd w:val="0"/>
              <w:jc w:val="center"/>
              <w:rPr>
                <w:rFonts w:ascii="Arial" w:hAnsi="Arial" w:cs="Arial"/>
                <w:color w:val="808080" w:themeColor="background1" w:themeShade="80"/>
                <w:sz w:val="20"/>
                <w:szCs w:val="20"/>
              </w:rPr>
            </w:pPr>
            <w:r w:rsidRPr="00713D2C">
              <w:rPr>
                <w:rFonts w:ascii="Arial" w:hAnsi="Arial" w:cs="Arial"/>
                <w:sz w:val="20"/>
                <w:szCs w:val="20"/>
              </w:rPr>
              <w:t xml:space="preserve">0.0087 </w:t>
            </w:r>
            <w:r w:rsidRPr="00713D2C">
              <w:rPr>
                <w:rFonts w:ascii="Arial" w:hAnsi="Arial" w:cs="Arial"/>
                <w:b/>
                <w:sz w:val="24"/>
                <w:szCs w:val="24"/>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2D6870">
              <w:rPr>
                <w:rFonts w:ascii="Arial" w:hAnsi="Arial" w:cs="Arial"/>
                <w:color w:val="808080" w:themeColor="background1" w:themeShade="80"/>
                <w:sz w:val="20"/>
                <w:szCs w:val="20"/>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713D2C" w:rsidRDefault="0078488C" w:rsidP="00713D2C">
            <w:pPr>
              <w:autoSpaceDE w:val="0"/>
              <w:autoSpaceDN w:val="0"/>
              <w:adjustRightInd w:val="0"/>
              <w:jc w:val="center"/>
              <w:rPr>
                <w:rFonts w:ascii="Arial" w:hAnsi="Arial" w:cs="Arial"/>
                <w:i/>
                <w:sz w:val="18"/>
                <w:szCs w:val="18"/>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w:t>
            </w:r>
            <w:r w:rsidR="00A26B73">
              <w:rPr>
                <w:rFonts w:ascii="Arial" w:hAnsi="Arial" w:cs="Arial"/>
                <w:bCs/>
                <w:i/>
                <w:iCs/>
                <w:sz w:val="18"/>
                <w:szCs w:val="18"/>
              </w:rPr>
              <w:t>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r w:rsidRPr="00F5051B">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A04541" w:rsidP="00713D2C">
            <w:pPr>
              <w:autoSpaceDE w:val="0"/>
              <w:autoSpaceDN w:val="0"/>
              <w:adjustRightInd w:val="0"/>
              <w:jc w:val="center"/>
              <w:rPr>
                <w:rFonts w:ascii="Arial" w:hAnsi="Arial" w:cs="Arial"/>
                <w:sz w:val="20"/>
                <w:szCs w:val="20"/>
              </w:rPr>
            </w:pPr>
            <w:r w:rsidRPr="00C80437">
              <w:rPr>
                <w:rFonts w:ascii="Arial" w:hAnsi="Arial" w:cs="Arial"/>
                <w:sz w:val="20"/>
                <w:szCs w:val="20"/>
              </w:rPr>
              <w:t>0.22</w:t>
            </w:r>
            <w:r w:rsidR="00713D2C" w:rsidRPr="00C80437">
              <w:rPr>
                <w:rFonts w:ascii="Arial" w:hAnsi="Arial" w:cs="Arial"/>
                <w:sz w:val="20"/>
                <w:szCs w:val="20"/>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C80437" w:rsidRDefault="00A04541" w:rsidP="00713D2C">
            <w:pPr>
              <w:autoSpaceDE w:val="0"/>
              <w:autoSpaceDN w:val="0"/>
              <w:adjustRightInd w:val="0"/>
              <w:jc w:val="center"/>
              <w:rPr>
                <w:rFonts w:ascii="Arial" w:hAnsi="Arial" w:cs="Arial"/>
                <w:sz w:val="20"/>
                <w:szCs w:val="20"/>
              </w:rPr>
            </w:pPr>
            <w:r w:rsidRPr="00C80437">
              <w:rPr>
                <w:rFonts w:ascii="Arial" w:hAnsi="Arial" w:cs="Arial"/>
                <w:sz w:val="20"/>
                <w:szCs w:val="20"/>
              </w:rPr>
              <w:t>0.056</w:t>
            </w:r>
            <w:r w:rsidR="00713D2C" w:rsidRPr="00C80437">
              <w:rPr>
                <w:rFonts w:ascii="Arial" w:hAnsi="Arial" w:cs="Arial"/>
                <w:sz w:val="20"/>
                <w:szCs w:val="20"/>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tcPr>
          <w:p w:rsidR="00911DC5" w:rsidRPr="00713D2C" w:rsidRDefault="00A04541" w:rsidP="00713D2C">
            <w:pPr>
              <w:autoSpaceDE w:val="0"/>
              <w:autoSpaceDN w:val="0"/>
              <w:adjustRightInd w:val="0"/>
              <w:jc w:val="center"/>
              <w:rPr>
                <w:rFonts w:ascii="Arial" w:hAnsi="Arial" w:cs="Arial"/>
                <w:sz w:val="20"/>
                <w:szCs w:val="20"/>
              </w:rPr>
            </w:pPr>
            <w:r w:rsidRPr="00713D2C">
              <w:rPr>
                <w:rFonts w:ascii="Arial" w:hAnsi="Arial" w:cs="Arial"/>
                <w:sz w:val="20"/>
                <w:szCs w:val="20"/>
              </w:rPr>
              <w:t>0.034</w:t>
            </w:r>
            <w:r w:rsidR="00713D2C" w:rsidRPr="00713D2C">
              <w:rPr>
                <w:rFonts w:ascii="Arial" w:hAnsi="Arial" w:cs="Arial"/>
                <w:sz w:val="20"/>
                <w:szCs w:val="20"/>
              </w:rPr>
              <w:t xml:space="preserve"> </w:t>
            </w:r>
            <w:r w:rsidRPr="00713D2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713D2C" w:rsidRDefault="00A04541" w:rsidP="00713D2C">
            <w:pPr>
              <w:autoSpaceDE w:val="0"/>
              <w:autoSpaceDN w:val="0"/>
              <w:adjustRightInd w:val="0"/>
              <w:jc w:val="center"/>
              <w:rPr>
                <w:rFonts w:ascii="Arial" w:hAnsi="Arial" w:cs="Arial"/>
                <w:sz w:val="20"/>
                <w:szCs w:val="20"/>
              </w:rPr>
            </w:pPr>
            <w:r w:rsidRPr="00713D2C">
              <w:rPr>
                <w:rFonts w:ascii="Arial" w:hAnsi="Arial" w:cs="Arial"/>
                <w:sz w:val="20"/>
                <w:szCs w:val="20"/>
              </w:rPr>
              <w:t>0.0087</w:t>
            </w:r>
            <w:r w:rsidR="00713D2C" w:rsidRPr="00713D2C">
              <w:rPr>
                <w:rFonts w:ascii="Arial" w:hAnsi="Arial" w:cs="Arial"/>
                <w:sz w:val="20"/>
                <w:szCs w:val="20"/>
              </w:rPr>
              <w:t xml:space="preserve"> </w:t>
            </w:r>
            <w:r w:rsidRPr="00713D2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autoSpaceDE w:val="0"/>
              <w:autoSpaceDN w:val="0"/>
              <w:adjustRightInd w:val="0"/>
              <w:jc w:val="center"/>
              <w:rPr>
                <w:rFonts w:ascii="Arial" w:hAnsi="Arial" w:cs="Arial"/>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r w:rsidRPr="00F5051B">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2B1AD8" w:rsidP="004D0ADC">
            <w:pPr>
              <w:autoSpaceDE w:val="0"/>
              <w:autoSpaceDN w:val="0"/>
              <w:adjustRightInd w:val="0"/>
              <w:jc w:val="center"/>
              <w:rPr>
                <w:rFonts w:ascii="Arial" w:hAnsi="Arial" w:cs="Arial"/>
                <w:sz w:val="20"/>
                <w:szCs w:val="20"/>
              </w:rPr>
            </w:pPr>
            <w:r w:rsidRPr="00C80437">
              <w:rPr>
                <w:rFonts w:ascii="Arial" w:hAnsi="Arial" w:cs="Arial"/>
                <w:sz w:val="20"/>
                <w:szCs w:val="20"/>
              </w:rPr>
              <w:t>0.22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2B1AD8" w:rsidP="004D0ADC">
            <w:pPr>
              <w:autoSpaceDE w:val="0"/>
              <w:autoSpaceDN w:val="0"/>
              <w:adjustRightInd w:val="0"/>
              <w:jc w:val="center"/>
              <w:rPr>
                <w:rFonts w:ascii="Arial" w:hAnsi="Arial" w:cs="Arial"/>
                <w:sz w:val="20"/>
                <w:szCs w:val="20"/>
              </w:rPr>
            </w:pPr>
            <w:r w:rsidRPr="00C80437">
              <w:rPr>
                <w:rFonts w:ascii="Arial" w:hAnsi="Arial" w:cs="Arial"/>
                <w:sz w:val="20"/>
                <w:szCs w:val="20"/>
              </w:rPr>
              <w:t>0.056</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0.034</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0.0087</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0.086</w:t>
            </w:r>
          </w:p>
        </w:tc>
        <w:tc>
          <w:tcPr>
            <w:tcW w:w="1350" w:type="dxa"/>
            <w:tcBorders>
              <w:left w:val="single" w:sz="12" w:space="0" w:color="auto"/>
              <w:bottom w:val="single" w:sz="4" w:space="0" w:color="auto"/>
              <w:right w:val="single" w:sz="12" w:space="0" w:color="auto"/>
            </w:tcBorders>
          </w:tcPr>
          <w:p w:rsidR="00911DC5"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0.036</w:t>
            </w:r>
          </w:p>
        </w:tc>
        <w:tc>
          <w:tcPr>
            <w:tcW w:w="1440" w:type="dxa"/>
            <w:tcBorders>
              <w:left w:val="single" w:sz="12" w:space="0" w:color="auto"/>
              <w:bottom w:val="single" w:sz="4" w:space="0" w:color="auto"/>
              <w:right w:val="single" w:sz="12" w:space="0" w:color="auto"/>
            </w:tcBorders>
          </w:tcPr>
          <w:p w:rsidR="00911DC5" w:rsidRPr="004D0ADC" w:rsidRDefault="00344576" w:rsidP="004D0ADC">
            <w:pPr>
              <w:autoSpaceDE w:val="0"/>
              <w:autoSpaceDN w:val="0"/>
              <w:adjustRightInd w:val="0"/>
              <w:jc w:val="center"/>
              <w:rPr>
                <w:rFonts w:ascii="Arial" w:hAnsi="Arial" w:cs="Arial"/>
                <w:sz w:val="20"/>
                <w:szCs w:val="20"/>
              </w:rPr>
            </w:pPr>
            <w:r w:rsidRPr="004D0ADC">
              <w:rPr>
                <w:rFonts w:ascii="Arial" w:hAnsi="Arial" w:cs="Arial"/>
                <w:sz w:val="20"/>
                <w:szCs w:val="20"/>
              </w:rPr>
              <w:t>0.037</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4D0ADC" w:rsidRDefault="00344576" w:rsidP="004D0ADC">
            <w:pPr>
              <w:autoSpaceDE w:val="0"/>
              <w:autoSpaceDN w:val="0"/>
              <w:adjustRightInd w:val="0"/>
              <w:jc w:val="center"/>
              <w:rPr>
                <w:rFonts w:ascii="Arial" w:hAnsi="Arial" w:cs="Arial"/>
                <w:sz w:val="20"/>
                <w:szCs w:val="20"/>
              </w:rPr>
            </w:pPr>
            <w:r w:rsidRPr="004D0ADC">
              <w:rPr>
                <w:rFonts w:ascii="Arial" w:hAnsi="Arial" w:cs="Arial"/>
                <w:sz w:val="20"/>
                <w:szCs w:val="20"/>
              </w:rPr>
              <w:t>0.0023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0.01</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4D0ADC" w:rsidRDefault="00911DC5" w:rsidP="004D0ADC">
            <w:pPr>
              <w:autoSpaceDE w:val="0"/>
              <w:autoSpaceDN w:val="0"/>
              <w:adjustRightInd w:val="0"/>
              <w:jc w:val="center"/>
              <w:rPr>
                <w:rFonts w:ascii="Arial" w:hAnsi="Arial" w:cs="Arial"/>
                <w:sz w:val="20"/>
                <w:szCs w:val="20"/>
              </w:rPr>
            </w:pPr>
            <w:r w:rsidRPr="00BB5100">
              <w:rPr>
                <w:rFonts w:ascii="Arial" w:hAnsi="Arial" w:cs="Arial"/>
                <w:sz w:val="20"/>
                <w:szCs w:val="20"/>
              </w:rPr>
              <w:t>0.01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344576" w:rsidRPr="00C80437" w:rsidRDefault="00344576" w:rsidP="00344576">
            <w:pPr>
              <w:autoSpaceDE w:val="0"/>
              <w:autoSpaceDN w:val="0"/>
              <w:adjustRightInd w:val="0"/>
              <w:jc w:val="center"/>
              <w:rPr>
                <w:rFonts w:ascii="Arial" w:hAnsi="Arial" w:cs="Arial"/>
                <w:sz w:val="20"/>
                <w:szCs w:val="20"/>
              </w:rPr>
            </w:pPr>
            <w:r w:rsidRPr="00C80437">
              <w:rPr>
                <w:rFonts w:ascii="Arial" w:hAnsi="Arial" w:cs="Arial"/>
                <w:sz w:val="20"/>
                <w:szCs w:val="20"/>
              </w:rPr>
              <w:t>0.52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4D0ADC">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344576" w:rsidRPr="00C80437" w:rsidRDefault="00344576" w:rsidP="00344576">
            <w:pPr>
              <w:autoSpaceDE w:val="0"/>
              <w:autoSpaceDN w:val="0"/>
              <w:adjustRightInd w:val="0"/>
              <w:jc w:val="center"/>
              <w:rPr>
                <w:rFonts w:ascii="Arial" w:hAnsi="Arial" w:cs="Arial"/>
                <w:sz w:val="20"/>
                <w:szCs w:val="20"/>
              </w:rPr>
            </w:pPr>
            <w:r w:rsidRPr="00C80437">
              <w:rPr>
                <w:rFonts w:ascii="Arial" w:hAnsi="Arial" w:cs="Arial"/>
                <w:sz w:val="20"/>
                <w:szCs w:val="20"/>
              </w:rPr>
              <w:t>0.0038</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344576">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tcPr>
          <w:p w:rsidR="00344576" w:rsidRPr="004D0ADC" w:rsidRDefault="00344576" w:rsidP="00344576">
            <w:pPr>
              <w:autoSpaceDE w:val="0"/>
              <w:autoSpaceDN w:val="0"/>
              <w:adjustRightInd w:val="0"/>
              <w:jc w:val="center"/>
              <w:rPr>
                <w:rFonts w:ascii="Arial" w:hAnsi="Arial" w:cs="Arial"/>
                <w:sz w:val="20"/>
                <w:szCs w:val="20"/>
              </w:rPr>
            </w:pPr>
            <w:r w:rsidRPr="004D0ADC">
              <w:rPr>
                <w:rFonts w:ascii="Arial" w:hAnsi="Arial" w:cs="Arial"/>
                <w:sz w:val="20"/>
                <w:szCs w:val="20"/>
              </w:rPr>
              <w:t>0.053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4D0ADC" w:rsidRDefault="00911DC5" w:rsidP="00344576">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344576" w:rsidRPr="004D0ADC" w:rsidRDefault="00344576" w:rsidP="00344576">
            <w:pPr>
              <w:autoSpaceDE w:val="0"/>
              <w:autoSpaceDN w:val="0"/>
              <w:adjustRightInd w:val="0"/>
              <w:jc w:val="center"/>
              <w:rPr>
                <w:rFonts w:ascii="Arial" w:hAnsi="Arial" w:cs="Arial"/>
                <w:sz w:val="20"/>
                <w:szCs w:val="20"/>
              </w:rPr>
            </w:pPr>
            <w:r w:rsidRPr="004D0ADC">
              <w:rPr>
                <w:rFonts w:ascii="Arial" w:hAnsi="Arial" w:cs="Arial"/>
                <w:sz w:val="20"/>
                <w:szCs w:val="20"/>
              </w:rPr>
              <w:t>0.0036</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4D0ADC" w:rsidRDefault="00911DC5" w:rsidP="00344576">
            <w:pPr>
              <w:autoSpaceDE w:val="0"/>
              <w:autoSpaceDN w:val="0"/>
              <w:adjustRightInd w:val="0"/>
              <w:jc w:val="center"/>
              <w:rPr>
                <w:rFonts w:ascii="Arial" w:hAnsi="Arial" w:cs="Arial"/>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 xml:space="preserve">Heptachlor </w:t>
            </w:r>
            <w:proofErr w:type="spellStart"/>
            <w:r w:rsidRPr="00F5051B">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C80437" w:rsidRDefault="002B1AD8" w:rsidP="002B1AD8">
            <w:pPr>
              <w:autoSpaceDE w:val="0"/>
              <w:autoSpaceDN w:val="0"/>
              <w:adjustRightInd w:val="0"/>
              <w:jc w:val="center"/>
              <w:rPr>
                <w:rFonts w:ascii="Arial" w:hAnsi="Arial" w:cs="Arial"/>
                <w:sz w:val="20"/>
                <w:szCs w:val="20"/>
              </w:rPr>
            </w:pPr>
            <w:r w:rsidRPr="00C80437">
              <w:rPr>
                <w:rFonts w:ascii="Arial" w:hAnsi="Arial" w:cs="Arial"/>
                <w:sz w:val="20"/>
                <w:szCs w:val="20"/>
              </w:rPr>
              <w:t>0.52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2B1AD8">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C80437" w:rsidRDefault="002B1AD8" w:rsidP="002B1AD8">
            <w:pPr>
              <w:autoSpaceDE w:val="0"/>
              <w:autoSpaceDN w:val="0"/>
              <w:adjustRightInd w:val="0"/>
              <w:jc w:val="center"/>
              <w:rPr>
                <w:rFonts w:ascii="Arial" w:hAnsi="Arial" w:cs="Arial"/>
                <w:sz w:val="20"/>
                <w:szCs w:val="20"/>
              </w:rPr>
            </w:pPr>
            <w:r w:rsidRPr="00C80437">
              <w:rPr>
                <w:rFonts w:ascii="Arial" w:hAnsi="Arial" w:cs="Arial"/>
                <w:sz w:val="20"/>
                <w:szCs w:val="20"/>
              </w:rPr>
              <w:t>0.0038</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2B1AD8">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4D0ADC" w:rsidRDefault="002B1AD8" w:rsidP="002B1AD8">
            <w:pPr>
              <w:autoSpaceDE w:val="0"/>
              <w:autoSpaceDN w:val="0"/>
              <w:adjustRightInd w:val="0"/>
              <w:jc w:val="center"/>
              <w:rPr>
                <w:rFonts w:ascii="Arial" w:hAnsi="Arial" w:cs="Arial"/>
                <w:sz w:val="20"/>
                <w:szCs w:val="20"/>
              </w:rPr>
            </w:pPr>
            <w:r w:rsidRPr="004D0ADC">
              <w:rPr>
                <w:rFonts w:ascii="Arial" w:hAnsi="Arial" w:cs="Arial"/>
                <w:sz w:val="20"/>
                <w:szCs w:val="20"/>
              </w:rPr>
              <w:t>0.053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2D6870" w:rsidRDefault="00911DC5" w:rsidP="002B1AD8">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0.0036</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Iron</w:t>
            </w:r>
            <w:r w:rsidR="00A26B73">
              <w:rPr>
                <w:rFonts w:ascii="Arial" w:hAnsi="Arial" w:cs="Arial"/>
                <w:i/>
                <w:sz w:val="20"/>
                <w:szCs w:val="20"/>
              </w:rPr>
              <w:t xml:space="preserve"> (total)</w:t>
            </w:r>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1000</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0B647A" w:rsidP="004D0ADC">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0B647A" w:rsidP="004D0ADC">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911DC5" w:rsidP="004D0ADC">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911DC5" w:rsidP="004D0ADC">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524CE" w:rsidRPr="002D6870" w:rsidRDefault="00211141" w:rsidP="00F26710">
            <w:pPr>
              <w:autoSpaceDE w:val="0"/>
              <w:autoSpaceDN w:val="0"/>
              <w:adjustRightInd w:val="0"/>
              <w:jc w:val="center"/>
              <w:rPr>
                <w:rFonts w:ascii="Arial" w:hAnsi="Arial" w:cs="Arial"/>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0.1</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0.1</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Mercury</w:t>
            </w:r>
            <w:r w:rsidR="00A26B73">
              <w:rPr>
                <w:rFonts w:ascii="Arial" w:hAnsi="Arial" w:cs="Arial"/>
                <w:sz w:val="20"/>
                <w:szCs w:val="20"/>
              </w:rPr>
              <w:t xml:space="preserve"> (total)</w:t>
            </w:r>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2.4</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0.012</w:t>
            </w:r>
          </w:p>
        </w:tc>
        <w:tc>
          <w:tcPr>
            <w:tcW w:w="144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2.1</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0.025</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proofErr w:type="spellStart"/>
            <w:r w:rsidRPr="00F5051B">
              <w:rPr>
                <w:rFonts w:ascii="Arial" w:hAnsi="Arial" w:cs="Arial"/>
                <w:i/>
                <w:iCs/>
                <w:sz w:val="20"/>
                <w:szCs w:val="20"/>
              </w:rPr>
              <w:t>Methoxychlor</w:t>
            </w:r>
            <w:proofErr w:type="spellEnd"/>
            <w:r w:rsidRPr="00F5051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0.03</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0.03</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0.001</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0B647A" w:rsidRPr="009146A9" w:rsidRDefault="000B647A" w:rsidP="00914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0B647A" w:rsidRPr="009146A9" w:rsidRDefault="000B647A" w:rsidP="00914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0B647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0B647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524CE" w:rsidRDefault="009524CE" w:rsidP="00211141">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w:t>
            </w:r>
            <w:r w:rsidR="00211141" w:rsidRPr="00235496">
              <w:rPr>
                <w:rFonts w:ascii="Arial" w:hAnsi="Arial" w:cs="Arial"/>
                <w:sz w:val="24"/>
                <w:szCs w:val="24"/>
                <w:vertAlign w:val="superscript"/>
              </w:rPr>
              <w:t xml:space="preserve"> </w:t>
            </w:r>
            <w:r w:rsidR="00211141" w:rsidRPr="00235496">
              <w:rPr>
                <w:rFonts w:ascii="Arial" w:hAnsi="Arial" w:cs="Arial"/>
                <w:b/>
                <w:sz w:val="24"/>
                <w:szCs w:val="24"/>
                <w:vertAlign w:val="superscript"/>
              </w:rPr>
              <w:t xml:space="preserve"> F</w:t>
            </w:r>
            <w:r w:rsidR="00211141" w:rsidRPr="00235496">
              <w:rPr>
                <w:rFonts w:ascii="Arial" w:hAnsi="Arial" w:cs="Arial"/>
                <w:i/>
                <w:sz w:val="18"/>
                <w:szCs w:val="18"/>
              </w:rPr>
              <w:t xml:space="preserve"> The freshwater criterion for this metal is expressed as a function of hardness (mg/L) in the water column.  To calculate the criterion, </w:t>
            </w:r>
            <w:r w:rsidR="00211141" w:rsidRPr="00211141">
              <w:rPr>
                <w:rFonts w:ascii="Arial" w:hAnsi="Arial" w:cs="Arial"/>
                <w:i/>
                <w:sz w:val="18"/>
                <w:szCs w:val="18"/>
              </w:rPr>
              <w:t>use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0.065</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0.013</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D44DD" w:rsidRPr="009146A9" w:rsidRDefault="006D44DD" w:rsidP="00914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6D44DD" w:rsidP="00914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r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13</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7.9</w:t>
            </w:r>
            <w:r w:rsidR="006D44DD" w:rsidRPr="00485C9C">
              <w:rPr>
                <w:rFonts w:ascii="Arial" w:hAnsi="Arial" w:cs="Arial"/>
                <w:color w:val="808080" w:themeColor="background1" w:themeShade="80"/>
                <w:sz w:val="18"/>
                <w:szCs w:val="18"/>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0.1</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Polychlorinated Biphenyls (PCBs)</w:t>
            </w:r>
            <w:r w:rsidRPr="00F5051B">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K</w:t>
            </w:r>
          </w:p>
        </w:tc>
        <w:tc>
          <w:tcPr>
            <w:tcW w:w="1350" w:type="dxa"/>
            <w:tcBorders>
              <w:left w:val="single" w:sz="12" w:space="0" w:color="auto"/>
              <w:bottom w:val="single" w:sz="4"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0.014</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K</w:t>
            </w:r>
          </w:p>
        </w:tc>
        <w:tc>
          <w:tcPr>
            <w:tcW w:w="1440" w:type="dxa"/>
            <w:tcBorders>
              <w:left w:val="single" w:sz="12" w:space="0" w:color="auto"/>
              <w:bottom w:val="single" w:sz="4"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tc>
        <w:tc>
          <w:tcPr>
            <w:tcW w:w="1350" w:type="dxa"/>
            <w:tcBorders>
              <w:left w:val="single" w:sz="12" w:space="0" w:color="auto"/>
              <w:bottom w:val="single" w:sz="4"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9146A9" w:rsidRDefault="00911DC5" w:rsidP="009146A9">
            <w:pPr>
              <w:pStyle w:val="ListParagraph"/>
              <w:autoSpaceDE w:val="0"/>
              <w:autoSpaceDN w:val="0"/>
              <w:adjustRightInd w:val="0"/>
              <w:jc w:val="center"/>
              <w:rPr>
                <w:rFonts w:ascii="Arial" w:hAnsi="Arial" w:cs="Arial"/>
                <w:i/>
                <w:color w:val="808080" w:themeColor="background1" w:themeShade="80"/>
                <w:sz w:val="18"/>
                <w:szCs w:val="18"/>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sidRPr="009146A9">
              <w:rPr>
                <w:rFonts w:ascii="Arial" w:hAnsi="Arial" w:cs="Arial"/>
                <w:sz w:val="18"/>
                <w:szCs w:val="18"/>
              </w:rPr>
              <w:t xml:space="preserve">determined as </w:t>
            </w:r>
            <w:proofErr w:type="spellStart"/>
            <w:r w:rsidRPr="009146A9">
              <w:rPr>
                <w:rFonts w:ascii="Arial" w:hAnsi="Arial" w:cs="Arial"/>
                <w:sz w:val="18"/>
                <w:szCs w:val="18"/>
              </w:rPr>
              <w:t>Aroclors</w:t>
            </w:r>
            <w:proofErr w:type="spellEnd"/>
            <w:r w:rsidRPr="009146A9">
              <w:rPr>
                <w:rFonts w:ascii="Arial" w:hAnsi="Arial" w:cs="Arial"/>
                <w:sz w:val="18"/>
                <w:szCs w:val="18"/>
              </w:rPr>
              <w:t xml:space="preserve"> or congeners</w:t>
            </w:r>
            <w:r w:rsidRPr="0087351E">
              <w:rPr>
                <w:rFonts w:ascii="Arial" w:hAnsi="Arial" w:cs="Arial"/>
                <w:sz w:val="18"/>
                <w:szCs w:val="18"/>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146A9" w:rsidRDefault="009146A9" w:rsidP="009146A9">
            <w:pPr>
              <w:autoSpaceDE w:val="0"/>
              <w:autoSpaceDN w:val="0"/>
              <w:adjustRightInd w:val="0"/>
              <w:jc w:val="center"/>
              <w:rPr>
                <w:rFonts w:ascii="Arial" w:hAnsi="Arial" w:cs="Arial"/>
                <w:sz w:val="20"/>
                <w:szCs w:val="20"/>
              </w:rPr>
            </w:pPr>
            <w:r w:rsidRPr="009146A9">
              <w:rPr>
                <w:rFonts w:ascii="Arial" w:hAnsi="Arial" w:cs="Arial"/>
                <w:i/>
                <w:sz w:val="20"/>
                <w:szCs w:val="20"/>
              </w:rPr>
              <w:t>See</w:t>
            </w:r>
            <w:r>
              <w:rPr>
                <w:rFonts w:ascii="Arial" w:hAnsi="Arial" w:cs="Arial"/>
                <w:b/>
                <w:sz w:val="20"/>
                <w:szCs w:val="20"/>
              </w:rPr>
              <w:t xml:space="preserve"> </w:t>
            </w:r>
            <w:r w:rsidR="00911DC5" w:rsidRPr="009146A9">
              <w:rPr>
                <w:rFonts w:ascii="Arial" w:hAnsi="Arial" w:cs="Arial"/>
                <w:b/>
                <w:sz w:val="20"/>
                <w:szCs w:val="20"/>
              </w:rPr>
              <w:t>C</w:t>
            </w:r>
            <w:r w:rsidR="00911DC5" w:rsidRPr="009146A9">
              <w:rPr>
                <w:rFonts w:ascii="Arial" w:hAnsi="Arial" w:cs="Arial"/>
                <w:sz w:val="20"/>
                <w:szCs w:val="20"/>
              </w:rPr>
              <w:t xml:space="preserve"> , </w:t>
            </w:r>
            <w:r w:rsidR="00911DC5" w:rsidRPr="009146A9">
              <w:rPr>
                <w:rFonts w:ascii="Arial" w:hAnsi="Arial" w:cs="Arial"/>
                <w:b/>
                <w:sz w:val="20"/>
                <w:szCs w:val="20"/>
              </w:rPr>
              <w:t>L</w:t>
            </w:r>
            <w:r w:rsidR="00911DC5">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914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r w:rsidRPr="00C80437">
              <w:rPr>
                <w:rFonts w:ascii="Arial" w:hAnsi="Arial" w:cs="Arial"/>
                <w:sz w:val="20"/>
                <w:szCs w:val="20"/>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146A9" w:rsidRDefault="00911DC5" w:rsidP="009146A9">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r w:rsidR="009146A9">
              <w:rPr>
                <w:rFonts w:ascii="Arial" w:hAnsi="Arial" w:cs="Arial"/>
                <w:i/>
                <w:sz w:val="18"/>
                <w:szCs w:val="18"/>
              </w:rPr>
              <w:t xml:space="preserve"> </w:t>
            </w:r>
            <w:r w:rsidRPr="00CD3986">
              <w:rPr>
                <w:rFonts w:ascii="Arial" w:hAnsi="Arial" w:cs="Arial"/>
                <w:i/>
                <w:sz w:val="18"/>
                <w:szCs w:val="18"/>
              </w:rPr>
              <w:t>=</w:t>
            </w:r>
            <w:r w:rsidR="009146A9">
              <w:rPr>
                <w:rFonts w:ascii="Arial" w:hAnsi="Arial" w:cs="Arial"/>
                <w:i/>
                <w:sz w:val="18"/>
                <w:szCs w:val="18"/>
              </w:rPr>
              <w:t xml:space="preserve"> </w:t>
            </w:r>
            <w:r w:rsidRPr="009146A9">
              <w:rPr>
                <w:rFonts w:ascii="Arial" w:hAnsi="Arial" w:cs="Arial"/>
                <w:i/>
                <w:sz w:val="18"/>
                <w:szCs w:val="18"/>
              </w:rPr>
              <w:t>(</w:t>
            </w:r>
            <w:r w:rsidRPr="00CD3986">
              <w:rPr>
                <w:rFonts w:ascii="Arial" w:hAnsi="Arial" w:cs="Arial"/>
                <w:i/>
                <w:sz w:val="18"/>
                <w:szCs w:val="18"/>
              </w:rPr>
              <w:t>1</w:t>
            </w:r>
            <w:proofErr w:type="gramStart"/>
            <w:r w:rsidRPr="00CD3986">
              <w:rPr>
                <w:rFonts w:ascii="Arial" w:hAnsi="Arial" w:cs="Arial"/>
                <w:i/>
                <w:sz w:val="18"/>
                <w:szCs w:val="18"/>
              </w:rPr>
              <w:t>/[</w:t>
            </w:r>
            <w:proofErr w:type="gramEnd"/>
            <w:r w:rsidRPr="00CD3986">
              <w:rPr>
                <w:rFonts w:ascii="Arial" w:hAnsi="Arial" w:cs="Arial"/>
                <w:i/>
                <w:sz w:val="18"/>
                <w:szCs w:val="18"/>
              </w:rPr>
              <w:t>(f1/CMC1)+(f2/CMC2)]</w:t>
            </w:r>
            <w:r w:rsidR="009146A9" w:rsidRPr="009146A9">
              <w:rPr>
                <w:rFonts w:ascii="Arial" w:hAnsi="Arial" w:cs="Arial"/>
                <w:i/>
                <w:sz w:val="18"/>
                <w:szCs w:val="18"/>
              </w:rPr>
              <w:t>µg/L)</w:t>
            </w:r>
            <w:r w:rsidRPr="009146A9">
              <w:rPr>
                <w:rFonts w:ascii="Arial" w:hAnsi="Arial" w:cs="Arial"/>
                <w:i/>
                <w:sz w:val="18"/>
                <w:szCs w:val="18"/>
              </w:rPr>
              <w:t>*CF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respectively,</w:t>
            </w:r>
            <w:r w:rsidR="009146A9">
              <w:rPr>
                <w:rFonts w:ascii="Arial" w:hAnsi="Arial" w:cs="Arial"/>
                <w:i/>
                <w:sz w:val="18"/>
                <w:szCs w:val="18"/>
              </w:rPr>
              <w:t xml:space="preserve"> </w:t>
            </w:r>
            <w:r w:rsidRPr="00CD3986">
              <w:rPr>
                <w:rFonts w:ascii="Arial" w:hAnsi="Arial" w:cs="Arial"/>
                <w:i/>
                <w:sz w:val="18"/>
                <w:szCs w:val="18"/>
              </w:rPr>
              <w:t xml:space="preserve">and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6D44DD" w:rsidRPr="009146A9" w:rsidRDefault="009146A9" w:rsidP="009146A9">
            <w:pPr>
              <w:autoSpaceDE w:val="0"/>
              <w:autoSpaceDN w:val="0"/>
              <w:adjustRightInd w:val="0"/>
              <w:jc w:val="center"/>
              <w:rPr>
                <w:rFonts w:ascii="Arial" w:hAnsi="Arial" w:cs="Arial"/>
                <w:color w:val="808080" w:themeColor="background1" w:themeShade="80"/>
                <w:sz w:val="20"/>
                <w:szCs w:val="20"/>
                <w:vertAlign w:val="superscript"/>
              </w:rPr>
            </w:pPr>
            <w:r w:rsidRPr="009146A9">
              <w:rPr>
                <w:rFonts w:ascii="Arial" w:hAnsi="Arial" w:cs="Arial"/>
                <w:i/>
                <w:sz w:val="20"/>
                <w:szCs w:val="20"/>
              </w:rPr>
              <w:t>See</w:t>
            </w:r>
            <w:r w:rsidRPr="00880256">
              <w:rPr>
                <w:rFonts w:ascii="Arial" w:hAnsi="Arial" w:cs="Arial"/>
                <w:b/>
                <w:sz w:val="20"/>
                <w:szCs w:val="20"/>
              </w:rPr>
              <w:t xml:space="preserve"> </w:t>
            </w:r>
            <w:r w:rsidR="00911DC5" w:rsidRPr="00880256">
              <w:rPr>
                <w:rFonts w:ascii="Arial" w:hAnsi="Arial" w:cs="Arial"/>
                <w:b/>
                <w:sz w:val="20"/>
                <w:szCs w:val="20"/>
              </w:rPr>
              <w:t xml:space="preserve">C </w:t>
            </w:r>
            <w:r w:rsidR="00911DC5" w:rsidRPr="00880256">
              <w:rPr>
                <w:rFonts w:ascii="Arial" w:hAnsi="Arial" w:cs="Arial"/>
                <w:sz w:val="20"/>
                <w:szCs w:val="20"/>
              </w:rPr>
              <w:t xml:space="preserve">, </w:t>
            </w:r>
            <w:r w:rsidR="00911DC5" w:rsidRPr="00880256">
              <w:rPr>
                <w:rFonts w:ascii="Arial" w:hAnsi="Arial" w:cs="Arial"/>
                <w:b/>
                <w:sz w:val="20"/>
                <w:szCs w:val="20"/>
              </w:rPr>
              <w:t>F</w:t>
            </w:r>
            <w:r w:rsidR="00911DC5" w:rsidRPr="00880256">
              <w:rPr>
                <w:rFonts w:ascii="Arial" w:hAnsi="Arial" w:cs="Arial"/>
                <w:sz w:val="24"/>
                <w:szCs w:val="24"/>
                <w:vertAlign w:val="superscript"/>
              </w:rPr>
              <w:t xml:space="preserve"> </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color w:val="808080" w:themeColor="background1" w:themeShade="80"/>
                <w:sz w:val="20"/>
                <w:szCs w:val="20"/>
              </w:rPr>
            </w:pPr>
            <w:r w:rsidRPr="00C80437">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11141" w:rsidRDefault="00673331" w:rsidP="0021114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146A9" w:rsidRDefault="00211141" w:rsidP="00914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Pr>
                <w:rFonts w:ascii="Arial" w:hAnsi="Arial" w:cs="Arial"/>
                <w:i/>
                <w:sz w:val="18"/>
                <w:szCs w:val="18"/>
              </w:rPr>
              <w:t xml:space="preserve">acute </w:t>
            </w:r>
            <w:r w:rsidRPr="00235496">
              <w:rPr>
                <w:rFonts w:ascii="Arial" w:hAnsi="Arial" w:cs="Arial"/>
                <w:i/>
                <w:sz w:val="18"/>
                <w:szCs w:val="18"/>
              </w:rPr>
              <w:t xml:space="preserve">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2</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0.73</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0.0002</w:t>
            </w:r>
          </w:p>
        </w:tc>
        <w:tc>
          <w:tcPr>
            <w:tcW w:w="144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0.21</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0.0002</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6D44DD"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0.46</w:t>
            </w:r>
            <w:r w:rsidR="006D44DD" w:rsidRPr="00C80437">
              <w:rPr>
                <w:rFonts w:ascii="Arial" w:hAnsi="Arial" w:cs="Arial"/>
                <w:sz w:val="18"/>
                <w:szCs w:val="18"/>
              </w:rPr>
              <w:t xml:space="preserve"> </w:t>
            </w:r>
          </w:p>
        </w:tc>
        <w:tc>
          <w:tcPr>
            <w:tcW w:w="1350" w:type="dxa"/>
            <w:tcBorders>
              <w:left w:val="single" w:sz="12" w:space="0" w:color="auto"/>
              <w:right w:val="single" w:sz="12" w:space="0" w:color="auto"/>
            </w:tcBorders>
            <w:shd w:val="clear" w:color="auto" w:fill="DBE5F1" w:themeFill="accent1" w:themeFillTint="33"/>
          </w:tcPr>
          <w:p w:rsidR="006D44DD"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0.063</w:t>
            </w:r>
          </w:p>
        </w:tc>
        <w:tc>
          <w:tcPr>
            <w:tcW w:w="1440" w:type="dxa"/>
            <w:tcBorders>
              <w:left w:val="single" w:sz="12"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sz w:val="20"/>
                <w:szCs w:val="20"/>
              </w:rPr>
            </w:pPr>
            <w:r w:rsidRPr="006D44DD">
              <w:rPr>
                <w:rFonts w:ascii="Arial" w:hAnsi="Arial" w:cs="Arial"/>
                <w:sz w:val="20"/>
                <w:szCs w:val="20"/>
              </w:rPr>
              <w:t>0.37</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0.01</w:t>
            </w:r>
            <w:r w:rsidR="006D44DD" w:rsidRPr="00485C9C">
              <w:rPr>
                <w:rFonts w:ascii="Arial" w:hAnsi="Arial" w:cs="Arial"/>
                <w:color w:val="808080" w:themeColor="background1" w:themeShade="80"/>
                <w:sz w:val="18"/>
                <w:szCs w:val="18"/>
              </w:rPr>
              <w:t xml:space="preserve"> </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D44DD" w:rsidRPr="009146A9" w:rsidRDefault="00AF19F5" w:rsidP="00914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AF19F5" w:rsidP="00914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r w:rsidR="006D44DD"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2D6870" w:rsidRDefault="00211141"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bl>
    <w:p w:rsidR="00E05271" w:rsidRDefault="00E05271"/>
    <w:p w:rsidR="00E52BDA" w:rsidRPr="00BC6305" w:rsidRDefault="00E52BDA">
      <w:pPr>
        <w:rPr>
          <w:rFonts w:ascii="Arial" w:hAnsi="Arial" w:cs="Arial"/>
          <w:b/>
          <w:sz w:val="28"/>
          <w:szCs w:val="28"/>
          <w:u w:val="single"/>
        </w:rPr>
      </w:pPr>
      <w:r w:rsidRPr="00BC6305">
        <w:rPr>
          <w:rFonts w:ascii="Arial" w:hAnsi="Arial" w:cs="Arial"/>
          <w:b/>
          <w:sz w:val="28"/>
          <w:szCs w:val="28"/>
          <w:u w:val="single"/>
        </w:rPr>
        <w:t xml:space="preserve">Expanded Footnotes </w:t>
      </w:r>
      <w:r w:rsidR="0078488C">
        <w:rPr>
          <w:rFonts w:ascii="Arial" w:hAnsi="Arial" w:cs="Arial"/>
          <w:b/>
          <w:sz w:val="28"/>
          <w:szCs w:val="28"/>
          <w:u w:val="single"/>
        </w:rPr>
        <w:t xml:space="preserve">A, </w:t>
      </w:r>
      <w:r w:rsidRPr="00BC6305">
        <w:rPr>
          <w:rFonts w:ascii="Arial" w:hAnsi="Arial" w:cs="Arial"/>
          <w:b/>
          <w:sz w:val="28"/>
          <w:szCs w:val="28"/>
          <w:u w:val="single"/>
        </w:rPr>
        <w:t>E</w:t>
      </w:r>
      <w:proofErr w:type="gramStart"/>
      <w:r w:rsidRPr="00BC6305">
        <w:rPr>
          <w:rFonts w:ascii="Arial" w:hAnsi="Arial" w:cs="Arial"/>
          <w:b/>
          <w:sz w:val="28"/>
          <w:szCs w:val="28"/>
          <w:u w:val="single"/>
        </w:rPr>
        <w:t>,F</w:t>
      </w:r>
      <w:proofErr w:type="gramEnd"/>
      <w:r w:rsidRPr="00BC6305">
        <w:rPr>
          <w:rFonts w:ascii="Arial" w:hAnsi="Arial" w:cs="Arial"/>
          <w:b/>
          <w:sz w:val="28"/>
          <w:szCs w:val="28"/>
          <w:u w:val="single"/>
        </w:rPr>
        <w:t xml:space="preserve">, M </w:t>
      </w:r>
    </w:p>
    <w:p w:rsidR="0078488C" w:rsidRDefault="0078488C">
      <w:pPr>
        <w:rPr>
          <w:rFonts w:ascii="Arial" w:hAnsi="Arial" w:cs="Arial"/>
          <w:b/>
        </w:rPr>
      </w:pPr>
      <w:r>
        <w:rPr>
          <w:rFonts w:ascii="Arial" w:hAnsi="Arial" w:cs="Arial"/>
          <w:b/>
        </w:rPr>
        <w:t xml:space="preserve">Footnote A:  </w:t>
      </w:r>
      <w:r w:rsidR="00A26B73">
        <w:rPr>
          <w:rFonts w:ascii="Arial" w:hAnsi="Arial" w:cs="Arial"/>
          <w:b/>
        </w:rPr>
        <w:t xml:space="preserve">Alternate </w:t>
      </w:r>
      <w:r>
        <w:rPr>
          <w:rFonts w:ascii="Arial" w:hAnsi="Arial" w:cs="Arial"/>
          <w:b/>
        </w:rPr>
        <w:t>Fr</w:t>
      </w:r>
      <w:r w:rsidR="00A26B73">
        <w:rPr>
          <w:rFonts w:ascii="Arial" w:hAnsi="Arial" w:cs="Arial"/>
          <w:b/>
        </w:rPr>
        <w:t xml:space="preserve">equency and Duration </w:t>
      </w:r>
      <w:r>
        <w:rPr>
          <w:rFonts w:ascii="Arial" w:hAnsi="Arial" w:cs="Arial"/>
          <w:b/>
        </w:rPr>
        <w:t>for Certain Pesticides</w:t>
      </w:r>
    </w:p>
    <w:p w:rsidR="0078488C" w:rsidRDefault="0078488C">
      <w:pPr>
        <w:rPr>
          <w:rFonts w:ascii="Arial" w:hAnsi="Arial" w:cs="Arial"/>
          <w:b/>
        </w:rPr>
      </w:pPr>
      <w:r w:rsidRPr="0078488C">
        <w:rPr>
          <w:rFonts w:ascii="Arial" w:hAnsi="Arial" w:cs="Arial"/>
          <w:iCs/>
        </w:rPr>
        <w:t>This criterion is based on EPA recommendations issued in 1980 that were derived using guidelines that differed from EPA's 1985 Guidelines for minimum data requirements and derivation procedures.  The CMC should not be exceeded at any time and the CCC should not be exceeded based on a 24-hour average.  If the assessment is done using an averaging period for a CMC (i.e., a one hour average not to be exceeded more than once every three years), the CMC values given should be divided by two to obtain a value that is more comparable to a CMC derived using the 1985 Guidelines.</w:t>
      </w:r>
    </w:p>
    <w:p w:rsidR="00F015B9" w:rsidRPr="00E52BDA" w:rsidRDefault="005A3BAD">
      <w:pPr>
        <w:rPr>
          <w:rFonts w:ascii="Arial" w:hAnsi="Arial" w:cs="Arial"/>
          <w:b/>
        </w:rPr>
      </w:pPr>
      <w:r w:rsidRPr="00E52BDA">
        <w:rPr>
          <w:rFonts w:ascii="Arial" w:hAnsi="Arial" w:cs="Arial"/>
          <w:b/>
        </w:rPr>
        <w:t>Footnote E</w:t>
      </w:r>
      <w:r w:rsidR="00A432BD" w:rsidRPr="00E52BDA">
        <w:rPr>
          <w:rFonts w:ascii="Arial" w:hAnsi="Arial" w:cs="Arial"/>
          <w:b/>
        </w:rPr>
        <w:t xml:space="preserve">:  </w:t>
      </w:r>
      <w:r w:rsidR="00BB1293" w:rsidRPr="00E52BDA">
        <w:rPr>
          <w:rFonts w:ascii="Arial" w:hAnsi="Arial" w:cs="Arial"/>
          <w:b/>
        </w:rPr>
        <w:t xml:space="preserve">Equations for </w:t>
      </w:r>
      <w:r w:rsidR="005E4691" w:rsidRPr="00E52BDA">
        <w:rPr>
          <w:rFonts w:ascii="Arial" w:hAnsi="Arial" w:cs="Arial"/>
          <w:b/>
        </w:rPr>
        <w:t>Hardness-</w:t>
      </w:r>
      <w:r w:rsidR="00A9671E" w:rsidRPr="00E52BDA">
        <w:rPr>
          <w:rFonts w:ascii="Arial" w:hAnsi="Arial" w:cs="Arial"/>
          <w:b/>
        </w:rPr>
        <w:t>Dependent</w:t>
      </w:r>
      <w:r w:rsidR="00A432BD" w:rsidRPr="00E52BDA">
        <w:rPr>
          <w:rFonts w:ascii="Arial" w:hAnsi="Arial" w:cs="Arial"/>
          <w:b/>
        </w:rPr>
        <w:t xml:space="preserve"> Freshwater </w:t>
      </w:r>
      <w:r w:rsidR="0073781E" w:rsidRPr="00E52BDA">
        <w:rPr>
          <w:rFonts w:ascii="Arial" w:hAnsi="Arial" w:cs="Arial"/>
          <w:b/>
        </w:rPr>
        <w:t xml:space="preserve">Metals </w:t>
      </w:r>
      <w:r w:rsidR="00A432BD" w:rsidRPr="00E52BDA">
        <w:rPr>
          <w:rFonts w:ascii="Arial" w:hAnsi="Arial" w:cs="Arial"/>
          <w:b/>
        </w:rPr>
        <w:t xml:space="preserve">Criteria for </w:t>
      </w:r>
      <w:r w:rsidR="00BB1293" w:rsidRPr="00E52BDA">
        <w:rPr>
          <w:rFonts w:ascii="Arial" w:hAnsi="Arial" w:cs="Arial"/>
          <w:b/>
        </w:rPr>
        <w:t>Cadmium</w:t>
      </w:r>
      <w:r w:rsidR="000C3E21" w:rsidRPr="00E52BDA">
        <w:rPr>
          <w:rFonts w:ascii="Arial" w:hAnsi="Arial" w:cs="Arial"/>
          <w:b/>
        </w:rPr>
        <w:t xml:space="preserve"> Acute</w:t>
      </w:r>
      <w:r w:rsidR="00CD1F02" w:rsidRPr="00E52BDA">
        <w:rPr>
          <w:rFonts w:ascii="Arial" w:hAnsi="Arial" w:cs="Arial"/>
          <w:b/>
        </w:rPr>
        <w:t xml:space="preserve"> </w:t>
      </w:r>
      <w:r w:rsidR="00BB1293" w:rsidRPr="00E52BDA">
        <w:rPr>
          <w:rFonts w:ascii="Arial" w:hAnsi="Arial" w:cs="Arial"/>
          <w:b/>
        </w:rPr>
        <w:t>and Copper</w:t>
      </w:r>
      <w:r w:rsidR="0073781E" w:rsidRPr="00E52BDA">
        <w:rPr>
          <w:rFonts w:ascii="Arial" w:hAnsi="Arial" w:cs="Arial"/>
          <w:b/>
        </w:rPr>
        <w:t xml:space="preserve"> </w:t>
      </w:r>
      <w:r w:rsidR="005E4691" w:rsidRPr="00E52BDA">
        <w:rPr>
          <w:rFonts w:ascii="Arial" w:hAnsi="Arial" w:cs="Arial"/>
          <w:b/>
        </w:rPr>
        <w:t xml:space="preserve">Acute and Chronic </w:t>
      </w:r>
      <w:r w:rsidR="00EA227C" w:rsidRPr="00E52BDA">
        <w:rPr>
          <w:rFonts w:ascii="Arial" w:hAnsi="Arial" w:cs="Arial"/>
          <w:b/>
        </w:rPr>
        <w:t>Criteria</w:t>
      </w:r>
    </w:p>
    <w:p w:rsidR="00666073" w:rsidRDefault="00666073" w:rsidP="00F015B9">
      <w:pPr>
        <w:rPr>
          <w:rFonts w:ascii="Arial" w:hAnsi="Arial" w:cs="Arial"/>
        </w:rPr>
      </w:pPr>
      <w:r>
        <w:rPr>
          <w:rFonts w:ascii="Arial" w:hAnsi="Arial" w:cs="Arial"/>
        </w:rPr>
        <w:t>The freshwater criteria for these metals are expressed as total recoverable and are a function of hardness (mg/L) in the water column.  Criteria values for hardness may be calculated from the following formulas</w:t>
      </w:r>
      <w:r w:rsidR="00CF0CC0">
        <w:rPr>
          <w:rFonts w:ascii="Arial" w:hAnsi="Arial" w:cs="Arial"/>
        </w:rPr>
        <w:t xml:space="preserve"> (CMC refers to the acute criterion; CCC refers to the chronic criterion):</w:t>
      </w:r>
    </w:p>
    <w:p w:rsidR="00F015B9" w:rsidRPr="00E52BDA" w:rsidRDefault="00F015B9" w:rsidP="005A3BAD">
      <w:pPr>
        <w:ind w:left="1440"/>
        <w:rPr>
          <w:rFonts w:ascii="Arial" w:hAnsi="Arial" w:cs="Arial"/>
        </w:rPr>
      </w:pPr>
      <w:r w:rsidRPr="00E52BDA">
        <w:rPr>
          <w:rFonts w:ascii="Arial" w:hAnsi="Arial" w:cs="Arial"/>
          <w:b/>
        </w:rPr>
        <w:t>CMC</w:t>
      </w:r>
      <w:r w:rsidRPr="00E52BDA">
        <w:rPr>
          <w:rFonts w:ascii="Arial" w:hAnsi="Arial" w:cs="Arial"/>
        </w:rPr>
        <w:t xml:space="preserve"> </w:t>
      </w:r>
      <w:proofErr w:type="gramStart"/>
      <w:r w:rsidRPr="00E52BDA">
        <w:rPr>
          <w:rFonts w:ascii="Arial" w:hAnsi="Arial" w:cs="Arial"/>
        </w:rPr>
        <w:t>=  (</w:t>
      </w:r>
      <w:proofErr w:type="gramEnd"/>
      <w:r w:rsidRPr="00E52BDA">
        <w:rPr>
          <w:rFonts w:ascii="Arial" w:hAnsi="Arial" w:cs="Arial"/>
        </w:rPr>
        <w:t>exp(</w:t>
      </w:r>
      <w:proofErr w:type="spellStart"/>
      <w:r w:rsidRPr="00E52BDA">
        <w:rPr>
          <w:rFonts w:ascii="Arial" w:hAnsi="Arial" w:cs="Arial"/>
        </w:rPr>
        <w:t>m</w:t>
      </w:r>
      <w:r w:rsidRPr="00E52BDA">
        <w:rPr>
          <w:rFonts w:ascii="Arial" w:hAnsi="Arial" w:cs="Arial"/>
          <w:vertAlign w:val="subscript"/>
        </w:rPr>
        <w:t>A</w:t>
      </w:r>
      <w:proofErr w:type="spellEnd"/>
      <w:r w:rsidRPr="00E52BDA">
        <w:rPr>
          <w:rFonts w:ascii="Arial" w:hAnsi="Arial" w:cs="Arial"/>
        </w:rPr>
        <w:t>*[</w:t>
      </w:r>
      <w:proofErr w:type="spellStart"/>
      <w:r w:rsidRPr="00E52BDA">
        <w:rPr>
          <w:rFonts w:ascii="Arial" w:hAnsi="Arial" w:cs="Arial"/>
        </w:rPr>
        <w:t>ln</w:t>
      </w:r>
      <w:proofErr w:type="spellEnd"/>
      <w:r w:rsidRPr="00E52BDA">
        <w:rPr>
          <w:rFonts w:ascii="Arial" w:hAnsi="Arial" w:cs="Arial"/>
        </w:rPr>
        <w:t xml:space="preserve">(hardness)] + </w:t>
      </w:r>
      <w:proofErr w:type="spellStart"/>
      <w:r w:rsidRPr="00E52BDA">
        <w:rPr>
          <w:rFonts w:ascii="Arial" w:hAnsi="Arial" w:cs="Arial"/>
        </w:rPr>
        <w:t>b</w:t>
      </w:r>
      <w:r w:rsidRPr="00E52BDA">
        <w:rPr>
          <w:rFonts w:ascii="Arial" w:hAnsi="Arial" w:cs="Arial"/>
          <w:vertAlign w:val="subscript"/>
        </w:rPr>
        <w:t>A</w:t>
      </w:r>
      <w:proofErr w:type="spellEnd"/>
      <w:r w:rsidR="00B03FF4" w:rsidRPr="00E52BDA">
        <w:rPr>
          <w:rFonts w:ascii="Arial" w:hAnsi="Arial" w:cs="Arial"/>
        </w:rPr>
        <w:t xml:space="preserve">)) </w:t>
      </w:r>
      <w:r w:rsidRPr="00E52BDA">
        <w:rPr>
          <w:rFonts w:ascii="Arial" w:hAnsi="Arial" w:cs="Arial"/>
        </w:rPr>
        <w:t xml:space="preserve"> </w:t>
      </w:r>
    </w:p>
    <w:p w:rsidR="00F015B9" w:rsidRPr="00E52BDA" w:rsidRDefault="00F015B9" w:rsidP="005A3BAD">
      <w:pPr>
        <w:ind w:left="1440"/>
        <w:rPr>
          <w:rFonts w:ascii="Arial" w:hAnsi="Arial" w:cs="Arial"/>
        </w:rPr>
      </w:pPr>
      <w:r w:rsidRPr="00E52BDA">
        <w:rPr>
          <w:rFonts w:ascii="Arial" w:hAnsi="Arial" w:cs="Arial"/>
          <w:b/>
        </w:rPr>
        <w:t>CCC</w:t>
      </w:r>
      <w:r w:rsidRPr="00E52BDA">
        <w:rPr>
          <w:rFonts w:ascii="Arial" w:hAnsi="Arial" w:cs="Arial"/>
        </w:rPr>
        <w:t xml:space="preserve"> </w:t>
      </w:r>
      <w:proofErr w:type="gramStart"/>
      <w:r w:rsidRPr="00E52BDA">
        <w:rPr>
          <w:rFonts w:ascii="Arial" w:hAnsi="Arial" w:cs="Arial"/>
        </w:rPr>
        <w:t>=  (</w:t>
      </w:r>
      <w:proofErr w:type="gramEnd"/>
      <w:r w:rsidRPr="00E52BDA">
        <w:rPr>
          <w:rFonts w:ascii="Arial" w:hAnsi="Arial" w:cs="Arial"/>
        </w:rPr>
        <w:t>exp(</w:t>
      </w:r>
      <w:proofErr w:type="spellStart"/>
      <w:r w:rsidRPr="00E52BDA">
        <w:rPr>
          <w:rFonts w:ascii="Arial" w:hAnsi="Arial" w:cs="Arial"/>
        </w:rPr>
        <w:t>m</w:t>
      </w:r>
      <w:r w:rsidRPr="00E52BDA">
        <w:rPr>
          <w:rFonts w:ascii="Arial" w:hAnsi="Arial" w:cs="Arial"/>
          <w:vertAlign w:val="subscript"/>
        </w:rPr>
        <w:t>C</w:t>
      </w:r>
      <w:proofErr w:type="spellEnd"/>
      <w:r w:rsidRPr="00E52BDA">
        <w:rPr>
          <w:rFonts w:ascii="Arial" w:hAnsi="Arial" w:cs="Arial"/>
        </w:rPr>
        <w:t>*[</w:t>
      </w:r>
      <w:proofErr w:type="spellStart"/>
      <w:r w:rsidRPr="00E52BDA">
        <w:rPr>
          <w:rFonts w:ascii="Arial" w:hAnsi="Arial" w:cs="Arial"/>
        </w:rPr>
        <w:t>ln</w:t>
      </w:r>
      <w:proofErr w:type="spellEnd"/>
      <w:r w:rsidRPr="00E52BDA">
        <w:rPr>
          <w:rFonts w:ascii="Arial" w:hAnsi="Arial" w:cs="Arial"/>
        </w:rPr>
        <w:t xml:space="preserve">(hardness)] + </w:t>
      </w:r>
      <w:proofErr w:type="spellStart"/>
      <w:r w:rsidRPr="00E52BDA">
        <w:rPr>
          <w:rFonts w:ascii="Arial" w:hAnsi="Arial" w:cs="Arial"/>
        </w:rPr>
        <w:t>b</w:t>
      </w:r>
      <w:r w:rsidRPr="00E52BDA">
        <w:rPr>
          <w:rFonts w:ascii="Arial" w:hAnsi="Arial" w:cs="Arial"/>
          <w:vertAlign w:val="subscript"/>
        </w:rPr>
        <w:t>C</w:t>
      </w:r>
      <w:proofErr w:type="spellEnd"/>
      <w:r w:rsidR="00B03FF4" w:rsidRPr="00E52BDA">
        <w:rPr>
          <w:rFonts w:ascii="Arial" w:hAnsi="Arial" w:cs="Arial"/>
        </w:rPr>
        <w:t xml:space="preserve">)) </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615C2E">
        <w:trPr>
          <w:trHeight w:val="360"/>
        </w:trPr>
        <w:tc>
          <w:tcPr>
            <w:tcW w:w="1444"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5A3BAD">
            <w:pPr>
              <w:rPr>
                <w:rFonts w:ascii="Arial" w:hAnsi="Arial" w:cs="Arial"/>
                <w:b/>
                <w:bCs/>
                <w:u w:val="single"/>
              </w:rPr>
            </w:pPr>
            <w:r w:rsidRPr="00E52BDA">
              <w:rPr>
                <w:rFonts w:ascii="Arial" w:hAnsi="Arial" w:cs="Arial"/>
                <w:b/>
                <w:bCs/>
                <w:u w:val="single"/>
              </w:rPr>
              <w:t>Chemical</w:t>
            </w:r>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m</w:t>
            </w:r>
            <w:r w:rsidRPr="00E52BDA">
              <w:rPr>
                <w:rFonts w:ascii="Arial" w:hAnsi="Arial" w:cs="Arial"/>
                <w:b/>
                <w:bCs/>
                <w:u w:val="single"/>
                <w:vertAlign w:val="subscript"/>
              </w:rPr>
              <w:t>A</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b</w:t>
            </w:r>
            <w:r w:rsidRPr="00E52BDA">
              <w:rPr>
                <w:rFonts w:ascii="Arial" w:hAnsi="Arial" w:cs="Arial"/>
                <w:b/>
                <w:bCs/>
                <w:u w:val="single"/>
                <w:vertAlign w:val="subscript"/>
              </w:rPr>
              <w:t>A</w:t>
            </w:r>
            <w:proofErr w:type="spellEnd"/>
          </w:p>
        </w:tc>
        <w:tc>
          <w:tcPr>
            <w:tcW w:w="1256"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m</w:t>
            </w:r>
            <w:r w:rsidRPr="00E52BDA">
              <w:rPr>
                <w:rFonts w:ascii="Arial" w:hAnsi="Arial" w:cs="Arial"/>
                <w:b/>
                <w:bCs/>
                <w:u w:val="single"/>
                <w:vertAlign w:val="subscript"/>
              </w:rPr>
              <w:t>C</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b</w:t>
            </w:r>
            <w:r w:rsidRPr="00E52BDA">
              <w:rPr>
                <w:rFonts w:ascii="Arial" w:hAnsi="Arial" w:cs="Arial"/>
                <w:b/>
                <w:bCs/>
                <w:u w:val="single"/>
                <w:vertAlign w:val="subscript"/>
              </w:rPr>
              <w:t>C</w:t>
            </w:r>
            <w:proofErr w:type="spellEnd"/>
          </w:p>
        </w:tc>
      </w:tr>
      <w:tr w:rsidR="005A3BAD" w:rsidRPr="00CF1050" w:rsidTr="00615C2E">
        <w:trPr>
          <w:trHeight w:val="315"/>
        </w:trPr>
        <w:tc>
          <w:tcPr>
            <w:tcW w:w="1444" w:type="dxa"/>
            <w:tcBorders>
              <w:top w:val="thinThickSmallGap" w:sz="24" w:space="0" w:color="auto"/>
              <w:left w:val="single" w:sz="8" w:space="0" w:color="auto"/>
              <w:bottom w:val="single" w:sz="8" w:space="0" w:color="auto"/>
              <w:right w:val="single" w:sz="8" w:space="0" w:color="auto"/>
            </w:tcBorders>
          </w:tcPr>
          <w:p w:rsidR="005A3BAD" w:rsidRPr="00E52BDA" w:rsidRDefault="005A3BAD" w:rsidP="005A3BAD">
            <w:pPr>
              <w:rPr>
                <w:rFonts w:ascii="Arial" w:hAnsi="Arial" w:cs="Arial"/>
                <w:u w:val="single"/>
              </w:rPr>
            </w:pPr>
            <w:r w:rsidRPr="00E52BDA">
              <w:rPr>
                <w:rFonts w:ascii="Arial" w:hAnsi="Arial" w:cs="Arial"/>
                <w:u w:val="single"/>
              </w:rPr>
              <w:t>Cadmium</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5A3BAD" w:rsidP="00F628C8">
            <w:pPr>
              <w:jc w:val="center"/>
              <w:rPr>
                <w:rFonts w:ascii="Arial" w:hAnsi="Arial" w:cs="Arial"/>
              </w:rPr>
            </w:pPr>
            <w:r w:rsidRPr="00E52BDA">
              <w:rPr>
                <w:rFonts w:ascii="Arial" w:hAnsi="Arial" w:cs="Arial"/>
              </w:rPr>
              <w:t>1.128</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5A3BAD" w:rsidP="00F628C8">
            <w:pPr>
              <w:jc w:val="center"/>
              <w:rPr>
                <w:rFonts w:ascii="Arial" w:hAnsi="Arial" w:cs="Arial"/>
              </w:rPr>
            </w:pPr>
            <w:r w:rsidRPr="00E52BDA">
              <w:rPr>
                <w:rFonts w:ascii="Arial" w:hAnsi="Arial" w:cs="Arial"/>
              </w:rPr>
              <w:t>-3.828</w:t>
            </w:r>
          </w:p>
        </w:tc>
        <w:tc>
          <w:tcPr>
            <w:tcW w:w="1256"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3A5432" w:rsidP="00F628C8">
            <w:pPr>
              <w:jc w:val="center"/>
              <w:rPr>
                <w:rFonts w:ascii="Arial" w:hAnsi="Arial" w:cs="Arial"/>
              </w:rPr>
            </w:pPr>
            <w:r w:rsidRPr="00E52BDA">
              <w:rPr>
                <w:rFonts w:ascii="Arial" w:hAnsi="Arial" w:cs="Arial"/>
              </w:rPr>
              <w:t>N/A</w:t>
            </w:r>
          </w:p>
        </w:tc>
        <w:tc>
          <w:tcPr>
            <w:tcW w:w="960" w:type="dxa"/>
            <w:tcBorders>
              <w:top w:val="thinThickSmallGap" w:sz="24" w:space="0" w:color="auto"/>
              <w:left w:val="nil"/>
              <w:bottom w:val="single" w:sz="8" w:space="0" w:color="auto"/>
              <w:right w:val="single" w:sz="8" w:space="0" w:color="auto"/>
            </w:tcBorders>
            <w:noWrap/>
            <w:vAlign w:val="bottom"/>
          </w:tcPr>
          <w:p w:rsidR="005A3BAD" w:rsidRPr="00E52BDA" w:rsidRDefault="003A5432" w:rsidP="00F628C8">
            <w:pPr>
              <w:jc w:val="center"/>
              <w:rPr>
                <w:rFonts w:ascii="Arial" w:hAnsi="Arial" w:cs="Arial"/>
              </w:rPr>
            </w:pPr>
            <w:r w:rsidRPr="00E52BDA">
              <w:rPr>
                <w:rFonts w:ascii="Arial" w:hAnsi="Arial" w:cs="Arial"/>
              </w:rPr>
              <w:t>N/A</w:t>
            </w:r>
          </w:p>
        </w:tc>
      </w:tr>
      <w:tr w:rsidR="005A3BAD" w:rsidRPr="00CF1050" w:rsidTr="00E52BDA">
        <w:trPr>
          <w:trHeight w:val="315"/>
        </w:trPr>
        <w:tc>
          <w:tcPr>
            <w:tcW w:w="1444" w:type="dxa"/>
            <w:tcBorders>
              <w:top w:val="nil"/>
              <w:left w:val="single" w:sz="8" w:space="0" w:color="auto"/>
              <w:bottom w:val="single" w:sz="8" w:space="0" w:color="auto"/>
              <w:right w:val="single" w:sz="8" w:space="0" w:color="auto"/>
            </w:tcBorders>
            <w:shd w:val="clear" w:color="auto" w:fill="EEECE1" w:themeFill="background2"/>
          </w:tcPr>
          <w:p w:rsidR="005A3BAD" w:rsidRPr="00E52BDA" w:rsidRDefault="005A3BAD" w:rsidP="005A3BAD">
            <w:pPr>
              <w:rPr>
                <w:rFonts w:ascii="Arial" w:hAnsi="Arial" w:cs="Arial"/>
                <w:u w:val="single"/>
              </w:rPr>
            </w:pPr>
            <w:r w:rsidRPr="00E52BDA">
              <w:rPr>
                <w:rFonts w:ascii="Arial" w:hAnsi="Arial" w:cs="Arial"/>
                <w:u w:val="single"/>
              </w:rPr>
              <w:t>Copper</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0.9422</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-1.464</w:t>
            </w:r>
          </w:p>
        </w:tc>
        <w:tc>
          <w:tcPr>
            <w:tcW w:w="1256"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0.8545</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E52BDA" w:rsidRDefault="00E52BDA">
      <w:pPr>
        <w:rPr>
          <w:rFonts w:ascii="Arial" w:hAnsi="Arial" w:cs="Arial"/>
          <w:b/>
        </w:rPr>
      </w:pPr>
    </w:p>
    <w:p w:rsidR="00BF34AA" w:rsidRDefault="00BF34AA">
      <w:pPr>
        <w:rPr>
          <w:rFonts w:ascii="Arial" w:hAnsi="Arial" w:cs="Arial"/>
          <w:b/>
        </w:rPr>
      </w:pPr>
    </w:p>
    <w:p w:rsidR="004D31FF" w:rsidRPr="00E52BDA" w:rsidRDefault="004D31FF">
      <w:pPr>
        <w:rPr>
          <w:rFonts w:ascii="Arial" w:hAnsi="Arial" w:cs="Arial"/>
          <w:b/>
        </w:rPr>
      </w:pPr>
      <w:r w:rsidRPr="00E52BDA">
        <w:rPr>
          <w:rFonts w:ascii="Arial" w:hAnsi="Arial" w:cs="Arial"/>
          <w:b/>
        </w:rPr>
        <w:t>Footnote F</w:t>
      </w:r>
      <w:r w:rsidR="00A432BD" w:rsidRPr="00E52BDA">
        <w:rPr>
          <w:rFonts w:ascii="Arial" w:hAnsi="Arial" w:cs="Arial"/>
          <w:b/>
        </w:rPr>
        <w:t xml:space="preserve">:  </w:t>
      </w:r>
      <w:r w:rsidR="00EA227C" w:rsidRPr="00E52BDA">
        <w:rPr>
          <w:rFonts w:ascii="Arial" w:hAnsi="Arial" w:cs="Arial"/>
          <w:b/>
        </w:rPr>
        <w:t xml:space="preserve">Equations for </w:t>
      </w:r>
      <w:r w:rsidR="005E4691" w:rsidRPr="00E52BDA">
        <w:rPr>
          <w:rFonts w:ascii="Arial" w:hAnsi="Arial" w:cs="Arial"/>
          <w:b/>
        </w:rPr>
        <w:t>Hardness-</w:t>
      </w:r>
      <w:r w:rsidR="00A9671E" w:rsidRPr="00E52BDA">
        <w:rPr>
          <w:rFonts w:ascii="Arial" w:hAnsi="Arial" w:cs="Arial"/>
          <w:b/>
        </w:rPr>
        <w:t>Dependent</w:t>
      </w:r>
      <w:r w:rsidR="00A432BD" w:rsidRPr="00E52BDA">
        <w:rPr>
          <w:rFonts w:ascii="Arial" w:hAnsi="Arial" w:cs="Arial"/>
          <w:b/>
        </w:rPr>
        <w:t xml:space="preserve"> </w:t>
      </w:r>
      <w:r w:rsidR="00EA227C" w:rsidRPr="00E52BDA">
        <w:rPr>
          <w:rFonts w:ascii="Arial" w:hAnsi="Arial" w:cs="Arial"/>
          <w:b/>
        </w:rPr>
        <w:t xml:space="preserve">Freshwater </w:t>
      </w:r>
      <w:r w:rsidR="00A432BD" w:rsidRPr="00E52BDA">
        <w:rPr>
          <w:rFonts w:ascii="Arial" w:hAnsi="Arial" w:cs="Arial"/>
          <w:b/>
        </w:rPr>
        <w:t xml:space="preserve">Metals </w:t>
      </w:r>
      <w:r w:rsidR="00EA227C" w:rsidRPr="00E52BDA">
        <w:rPr>
          <w:rFonts w:ascii="Arial" w:hAnsi="Arial" w:cs="Arial"/>
          <w:b/>
        </w:rPr>
        <w:t>Criteria and Conversion Factor Table</w:t>
      </w:r>
    </w:p>
    <w:p w:rsidR="004D31FF" w:rsidRPr="00CF1050" w:rsidRDefault="004D31FF" w:rsidP="00EA227C">
      <w:pPr>
        <w:rPr>
          <w:rFonts w:ascii="Arial" w:hAnsi="Arial" w:cs="Arial"/>
        </w:rPr>
      </w:pPr>
      <w:r w:rsidRPr="00CF1050">
        <w:rPr>
          <w:rFonts w:ascii="Arial" w:hAnsi="Arial" w:cs="Arial"/>
        </w:rPr>
        <w:lastRenderedPageBreak/>
        <w:t xml:space="preserve">The freshwater criterion for this metal is expressed as </w:t>
      </w:r>
      <w:r w:rsidR="00A432BD">
        <w:rPr>
          <w:rFonts w:ascii="Arial" w:hAnsi="Arial" w:cs="Arial"/>
        </w:rPr>
        <w:t xml:space="preserve">dissolved and is </w:t>
      </w:r>
      <w:r w:rsidRPr="00CF1050">
        <w:rPr>
          <w:rFonts w:ascii="Arial" w:hAnsi="Arial" w:cs="Arial"/>
        </w:rPr>
        <w:t>a function of hardness (mg/L) in the water column.  Criteria values for hardness may be calculated from the following formula</w:t>
      </w:r>
      <w:r w:rsidR="005E4691">
        <w:rPr>
          <w:rFonts w:ascii="Arial" w:hAnsi="Arial" w:cs="Arial"/>
        </w:rPr>
        <w:t>s</w:t>
      </w:r>
      <w:r w:rsidRPr="00CF1050">
        <w:rPr>
          <w:rFonts w:ascii="Arial" w:hAnsi="Arial" w:cs="Arial"/>
        </w:rPr>
        <w:t xml:space="preserve"> (CMC refers to </w:t>
      </w:r>
      <w:r w:rsidR="005E4691">
        <w:rPr>
          <w:rFonts w:ascii="Arial" w:hAnsi="Arial" w:cs="Arial"/>
        </w:rPr>
        <w:t>the a</w:t>
      </w:r>
      <w:r w:rsidRPr="00CF1050">
        <w:rPr>
          <w:rFonts w:ascii="Arial" w:hAnsi="Arial" w:cs="Arial"/>
        </w:rPr>
        <w:t xml:space="preserve">cute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 xml:space="preserve">; CCC refers to </w:t>
      </w:r>
      <w:r w:rsidR="005E4691">
        <w:rPr>
          <w:rFonts w:ascii="Arial" w:hAnsi="Arial" w:cs="Arial"/>
        </w:rPr>
        <w:t>the c</w:t>
      </w:r>
      <w:r w:rsidRPr="00CF1050">
        <w:rPr>
          <w:rFonts w:ascii="Arial" w:hAnsi="Arial" w:cs="Arial"/>
        </w:rPr>
        <w:t xml:space="preserve">hronic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EA227C" w:rsidP="00EA227C">
      <w:pPr>
        <w:ind w:left="360"/>
        <w:rPr>
          <w:rFonts w:ascii="Arial" w:hAnsi="Arial" w:cs="Arial"/>
        </w:rPr>
      </w:pPr>
      <w:r w:rsidRPr="00E52BDA">
        <w:rPr>
          <w:rFonts w:ascii="Arial" w:hAnsi="Arial" w:cs="Arial"/>
        </w:rPr>
        <w:t>“</w:t>
      </w:r>
      <w:r w:rsidR="004D31FF" w:rsidRPr="00CF1050">
        <w:rPr>
          <w:rFonts w:ascii="Arial" w:hAnsi="Arial" w:cs="Arial"/>
        </w:rPr>
        <w:t>CF</w:t>
      </w:r>
      <w:r w:rsidRPr="00E52BDA">
        <w:rPr>
          <w:rFonts w:ascii="Arial" w:hAnsi="Arial" w:cs="Arial"/>
        </w:rPr>
        <w:t>”</w:t>
      </w:r>
      <w:r w:rsidR="004D31FF"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CF1050" w:rsidTr="00615C2E">
        <w:trPr>
          <w:jc w:val="center"/>
        </w:trPr>
        <w:tc>
          <w:tcPr>
            <w:tcW w:w="2340" w:type="dxa"/>
            <w:tcBorders>
              <w:bottom w:val="thinThickSmallGap" w:sz="24" w:space="0" w:color="auto"/>
              <w:right w:val="single" w:sz="4" w:space="0" w:color="auto"/>
            </w:tcBorders>
            <w:shd w:val="clear" w:color="auto" w:fill="FFFFFF" w:themeFill="background1"/>
          </w:tcPr>
          <w:p w:rsidR="001A090B" w:rsidRPr="005E4691" w:rsidRDefault="001A090B" w:rsidP="004D31FF">
            <w:pPr>
              <w:keepNext/>
              <w:rPr>
                <w:rFonts w:ascii="Arial" w:hAnsi="Arial" w:cs="Arial"/>
                <w:b/>
              </w:rPr>
            </w:pPr>
            <w:r w:rsidRPr="005E4691">
              <w:rPr>
                <w:rFonts w:ascii="Arial" w:hAnsi="Arial" w:cs="Arial"/>
                <w:b/>
              </w:rPr>
              <w:t>Chemical</w:t>
            </w:r>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C</w:t>
            </w:r>
            <w:proofErr w:type="spellEnd"/>
          </w:p>
        </w:tc>
        <w:tc>
          <w:tcPr>
            <w:tcW w:w="1190" w:type="dxa"/>
            <w:tcBorders>
              <w:left w:val="single" w:sz="4" w:space="0" w:color="auto"/>
              <w:bottom w:val="thinThickSmallGap" w:sz="2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C</w:t>
            </w:r>
            <w:proofErr w:type="spellEnd"/>
          </w:p>
        </w:tc>
      </w:tr>
      <w:tr w:rsidR="001A090B" w:rsidRPr="00CF1050" w:rsidTr="00E52BDA">
        <w:trPr>
          <w:jc w:val="center"/>
        </w:trPr>
        <w:tc>
          <w:tcPr>
            <w:tcW w:w="2340" w:type="dxa"/>
            <w:tcBorders>
              <w:top w:val="thinThickSmallGap" w:sz="24" w:space="0" w:color="auto"/>
            </w:tcBorders>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thinThickSmallGap" w:sz="24" w:space="0" w:color="auto"/>
            </w:tcBorders>
            <w:shd w:val="clear" w:color="auto" w:fill="EEECE1" w:themeFill="background2"/>
          </w:tcPr>
          <w:p w:rsidR="001A090B" w:rsidRPr="00E52BDA" w:rsidRDefault="001A090B" w:rsidP="00F628C8">
            <w:pPr>
              <w:keepNext/>
              <w:jc w:val="center"/>
              <w:rPr>
                <w:rFonts w:ascii="Arial" w:hAnsi="Arial" w:cs="Arial"/>
                <w:strike/>
              </w:rPr>
            </w:pPr>
            <w:r w:rsidRPr="00E52BDA">
              <w:rPr>
                <w:rFonts w:ascii="Arial" w:hAnsi="Arial" w:cs="Arial"/>
              </w:rPr>
              <w:t xml:space="preserve"> N/A</w:t>
            </w:r>
          </w:p>
        </w:tc>
        <w:tc>
          <w:tcPr>
            <w:tcW w:w="1189" w:type="dxa"/>
            <w:tcBorders>
              <w:top w:val="thinThickSmallGap" w:sz="24" w:space="0" w:color="auto"/>
            </w:tcBorders>
            <w:shd w:val="clear" w:color="auto" w:fill="EEECE1" w:themeFill="background2"/>
          </w:tcPr>
          <w:p w:rsidR="001A090B" w:rsidRPr="00E52BDA" w:rsidRDefault="001A090B" w:rsidP="00F628C8">
            <w:pPr>
              <w:keepNext/>
              <w:jc w:val="center"/>
              <w:rPr>
                <w:rFonts w:ascii="Arial" w:hAnsi="Arial" w:cs="Arial"/>
                <w:strike/>
              </w:rPr>
            </w:pPr>
            <w:r w:rsidRPr="00E52BDA">
              <w:rPr>
                <w:rFonts w:ascii="Arial" w:hAnsi="Arial" w:cs="Arial"/>
              </w:rPr>
              <w:t xml:space="preserve"> N/A</w:t>
            </w:r>
          </w:p>
        </w:tc>
        <w:tc>
          <w:tcPr>
            <w:tcW w:w="1189"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E52BDA">
        <w:trPr>
          <w:jc w:val="center"/>
        </w:trPr>
        <w:tc>
          <w:tcPr>
            <w:tcW w:w="2340" w:type="dxa"/>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E52BDA">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E52BDA">
        <w:trPr>
          <w:jc w:val="center"/>
        </w:trPr>
        <w:tc>
          <w:tcPr>
            <w:tcW w:w="2340" w:type="dxa"/>
            <w:shd w:val="clear" w:color="auto" w:fill="EEECE1" w:themeFill="background2"/>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EEECE1" w:themeFill="background2"/>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EEECE1" w:themeFill="background2"/>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E52BDA">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B17502" w:rsidRDefault="004D31FF" w:rsidP="00933D97">
      <w:pPr>
        <w:ind w:left="360" w:hanging="360"/>
        <w:rPr>
          <w:rFonts w:ascii="Arial" w:hAnsi="Arial" w:cs="Arial"/>
        </w:rPr>
      </w:pPr>
      <w:r w:rsidRPr="00CF1050">
        <w:rPr>
          <w:rFonts w:ascii="Arial" w:hAnsi="Arial" w:cs="Arial"/>
        </w:rPr>
        <w:tab/>
      </w:r>
      <w:r w:rsidR="00DE2D6F">
        <w:rPr>
          <w:rFonts w:ascii="Arial" w:hAnsi="Arial" w:cs="Arial"/>
        </w:rPr>
        <w:t>The conversion factors (CF) below must be used in the equations above for the hardness-dependent metals in order to convert total recoverable metals criteria to disso</w:t>
      </w:r>
      <w:r w:rsidR="006619FB">
        <w:rPr>
          <w:rFonts w:ascii="Arial" w:hAnsi="Arial" w:cs="Arial"/>
        </w:rPr>
        <w:t xml:space="preserve">lved metals criteria.  For </w:t>
      </w:r>
      <w:r w:rsidR="00DE2D6F">
        <w:rPr>
          <w:rFonts w:ascii="Arial" w:hAnsi="Arial" w:cs="Arial"/>
        </w:rPr>
        <w:t>metal</w:t>
      </w:r>
      <w:r w:rsidR="006619FB">
        <w:rPr>
          <w:rFonts w:ascii="Arial" w:hAnsi="Arial" w:cs="Arial"/>
        </w:rPr>
        <w:t>s that are</w:t>
      </w:r>
      <w:r w:rsidR="00DE2D6F">
        <w:rPr>
          <w:rFonts w:ascii="Arial" w:hAnsi="Arial" w:cs="Arial"/>
        </w:rPr>
        <w:t xml:space="preserve"> not hardness-dependent (i.e. arsenic, chromium VI, </w:t>
      </w:r>
      <w:r w:rsidR="00E52BDA">
        <w:rPr>
          <w:rFonts w:ascii="Arial" w:hAnsi="Arial" w:cs="Arial"/>
        </w:rPr>
        <w:t xml:space="preserve">selenium, </w:t>
      </w:r>
      <w:r w:rsidR="00DE2D6F">
        <w:rPr>
          <w:rFonts w:ascii="Arial" w:hAnsi="Arial" w:cs="Arial"/>
        </w:rPr>
        <w:t>and silver (chronic))</w:t>
      </w:r>
      <w:r w:rsidR="00A9671E">
        <w:rPr>
          <w:rFonts w:ascii="Arial" w:hAnsi="Arial" w:cs="Arial"/>
        </w:rPr>
        <w:t>,</w:t>
      </w:r>
      <w:r w:rsidR="006619FB">
        <w:rPr>
          <w:rFonts w:ascii="Arial" w:hAnsi="Arial" w:cs="Arial"/>
        </w:rPr>
        <w:t xml:space="preserve"> including the saltwater </w:t>
      </w:r>
      <w:r w:rsidR="00E52BDA">
        <w:rPr>
          <w:rFonts w:ascii="Arial" w:hAnsi="Arial" w:cs="Arial"/>
        </w:rPr>
        <w:t xml:space="preserve">metals </w:t>
      </w:r>
      <w:r w:rsidR="006619FB">
        <w:rPr>
          <w:rFonts w:ascii="Arial" w:hAnsi="Arial" w:cs="Arial"/>
        </w:rPr>
        <w:t xml:space="preserve">criteria, </w:t>
      </w:r>
      <w:r w:rsidR="00A9671E">
        <w:rPr>
          <w:rFonts w:ascii="Arial" w:hAnsi="Arial" w:cs="Arial"/>
        </w:rPr>
        <w:t>the criterion</w:t>
      </w:r>
      <w:r w:rsidR="00DE2D6F">
        <w:rPr>
          <w:rFonts w:ascii="Arial" w:hAnsi="Arial" w:cs="Arial"/>
        </w:rPr>
        <w:t xml:space="preserve"> </w:t>
      </w:r>
      <w:r w:rsidR="00E31162">
        <w:rPr>
          <w:rFonts w:ascii="Arial" w:hAnsi="Arial" w:cs="Arial"/>
        </w:rPr>
        <w:t xml:space="preserve">value </w:t>
      </w:r>
      <w:r w:rsidR="00DE2D6F">
        <w:rPr>
          <w:rFonts w:ascii="Arial" w:hAnsi="Arial" w:cs="Arial"/>
        </w:rPr>
        <w:t>associated with the metal in Table 30 already reflects a dissolved criterion based on its conversion factor below.</w:t>
      </w: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A9671E">
      <w:pPr>
        <w:rPr>
          <w:rFonts w:ascii="Arial" w:hAnsi="Arial" w:cs="Arial"/>
        </w:rPr>
      </w:pPr>
    </w:p>
    <w:p w:rsidR="00BC6305" w:rsidRDefault="00BC6305" w:rsidP="00A9671E">
      <w:pPr>
        <w:rPr>
          <w:rFonts w:ascii="Arial" w:hAnsi="Arial" w:cs="Arial"/>
        </w:rPr>
      </w:pPr>
    </w:p>
    <w:p w:rsidR="00BC6305" w:rsidRDefault="00BC6305" w:rsidP="00A9671E">
      <w:pPr>
        <w:rPr>
          <w:rFonts w:ascii="Arial" w:hAnsi="Arial" w:cs="Arial"/>
        </w:rPr>
      </w:pPr>
    </w:p>
    <w:p w:rsidR="0050050F" w:rsidRPr="00E52BDA" w:rsidRDefault="0050050F" w:rsidP="00E31162">
      <w:pPr>
        <w:jc w:val="center"/>
        <w:rPr>
          <w:rFonts w:ascii="Arial" w:hAnsi="Arial" w:cs="Arial"/>
          <w:b/>
        </w:rPr>
      </w:pPr>
      <w:r w:rsidRPr="00E52BDA">
        <w:rPr>
          <w:rFonts w:ascii="Arial" w:hAnsi="Arial" w:cs="Arial"/>
          <w:b/>
        </w:rPr>
        <w:lastRenderedPageBreak/>
        <w:t xml:space="preserve">Conversion Factor </w:t>
      </w:r>
      <w:r w:rsidR="002B74D6" w:rsidRPr="00E52BDA">
        <w:rPr>
          <w:rFonts w:ascii="Arial" w:hAnsi="Arial" w:cs="Arial"/>
          <w:b/>
        </w:rPr>
        <w:t xml:space="preserve">(CF) </w:t>
      </w:r>
      <w:r w:rsidRPr="00E52BDA">
        <w:rPr>
          <w:rFonts w:ascii="Arial" w:hAnsi="Arial" w:cs="Arial"/>
          <w:b/>
        </w:rPr>
        <w:t>Table</w:t>
      </w:r>
      <w:r w:rsidR="002B74D6" w:rsidRPr="00E52BDA">
        <w:rPr>
          <w:rFonts w:ascii="Arial" w:hAnsi="Arial" w:cs="Arial"/>
          <w:b/>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CF1050" w:rsidTr="000554E0">
        <w:trPr>
          <w:jc w:val="center"/>
        </w:trPr>
        <w:tc>
          <w:tcPr>
            <w:tcW w:w="1678" w:type="dxa"/>
            <w:vMerge w:val="restart"/>
            <w:tcBorders>
              <w:bottom w:val="thinThickSmallGap" w:sz="24" w:space="0" w:color="auto"/>
              <w:right w:val="single" w:sz="4" w:space="0" w:color="auto"/>
            </w:tcBorders>
            <w:shd w:val="clear" w:color="auto" w:fill="FFFFFF" w:themeFill="background1"/>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7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0554E0">
        <w:trPr>
          <w:jc w:val="center"/>
        </w:trPr>
        <w:tc>
          <w:tcPr>
            <w:tcW w:w="1678" w:type="dxa"/>
            <w:vMerge/>
            <w:tcBorders>
              <w:bottom w:val="thinThickSmallGap" w:sz="24" w:space="0" w:color="auto"/>
              <w:right w:val="single" w:sz="4" w:space="0" w:color="auto"/>
            </w:tcBorders>
            <w:shd w:val="clear" w:color="auto" w:fill="FFFFFF" w:themeFill="background1"/>
          </w:tcPr>
          <w:p w:rsidR="004D31FF" w:rsidRPr="00CF1050" w:rsidRDefault="004D31FF" w:rsidP="004D31FF">
            <w:pPr>
              <w:keepNext/>
              <w:rPr>
                <w:rFonts w:ascii="Arial" w:hAnsi="Arial" w:cs="Arial"/>
                <w:b/>
              </w:rPr>
            </w:pPr>
          </w:p>
        </w:tc>
        <w:tc>
          <w:tcPr>
            <w:tcW w:w="2404"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34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26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202" w:type="dxa"/>
            <w:tcBorders>
              <w:top w:val="single" w:sz="4" w:space="0" w:color="auto"/>
              <w:left w:val="single" w:sz="4" w:space="0" w:color="auto"/>
              <w:bottom w:val="thinThickSmallGap" w:sz="2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E52BDA">
        <w:trPr>
          <w:jc w:val="center"/>
        </w:trPr>
        <w:tc>
          <w:tcPr>
            <w:tcW w:w="1678" w:type="dxa"/>
            <w:tcBorders>
              <w:top w:val="thinThickSmallGap" w:sz="24" w:space="0" w:color="auto"/>
            </w:tcBorders>
            <w:shd w:val="clear" w:color="auto" w:fill="EEECE1" w:themeFill="background2"/>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0554E0">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E52BDA" w:rsidRDefault="004757CE" w:rsidP="004D31FF">
            <w:pPr>
              <w:keepNext/>
              <w:jc w:val="center"/>
              <w:rPr>
                <w:rFonts w:ascii="Arial" w:hAnsi="Arial" w:cs="Arial"/>
                <w:strike/>
              </w:rPr>
            </w:pPr>
            <w:r w:rsidRPr="00E52BDA">
              <w:rPr>
                <w:rFonts w:ascii="Arial" w:hAnsi="Arial" w:cs="Arial"/>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E52BDA">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E52BDA">
        <w:trPr>
          <w:jc w:val="center"/>
        </w:trPr>
        <w:tc>
          <w:tcPr>
            <w:tcW w:w="1678" w:type="dxa"/>
            <w:shd w:val="clear" w:color="auto" w:fill="EEECE1" w:themeFill="background2"/>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EECE1" w:themeFill="background2"/>
          </w:tcPr>
          <w:p w:rsidR="004D31FF" w:rsidRPr="00E52BDA" w:rsidRDefault="004757CE" w:rsidP="004D31FF">
            <w:pPr>
              <w:keepNext/>
              <w:jc w:val="center"/>
              <w:rPr>
                <w:rFonts w:ascii="Arial" w:hAnsi="Arial" w:cs="Arial"/>
                <w:strike/>
              </w:rPr>
            </w:pPr>
            <w:r w:rsidRPr="00E52BDA">
              <w:rPr>
                <w:rFonts w:ascii="Arial" w:hAnsi="Arial" w:cs="Arial"/>
              </w:rPr>
              <w:t>N/A</w:t>
            </w:r>
          </w:p>
        </w:tc>
        <w:tc>
          <w:tcPr>
            <w:tcW w:w="2340" w:type="dxa"/>
            <w:shd w:val="clear" w:color="auto" w:fill="EEECE1" w:themeFill="background2"/>
          </w:tcPr>
          <w:p w:rsidR="004D31FF" w:rsidRPr="00E52BDA" w:rsidRDefault="004757CE" w:rsidP="004D31FF">
            <w:pPr>
              <w:keepNext/>
              <w:jc w:val="center"/>
              <w:rPr>
                <w:rFonts w:ascii="Arial" w:hAnsi="Arial" w:cs="Arial"/>
                <w:strike/>
              </w:rPr>
            </w:pPr>
            <w:r w:rsidRPr="00E52BDA">
              <w:rPr>
                <w:rFonts w:ascii="Arial" w:hAnsi="Arial" w:cs="Arial"/>
              </w:rPr>
              <w:t>N/A</w:t>
            </w:r>
          </w:p>
        </w:tc>
        <w:tc>
          <w:tcPr>
            <w:tcW w:w="1260"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7B2B06" w:rsidRPr="00E52BDA" w:rsidRDefault="007B2B06" w:rsidP="00F12429">
      <w:pPr>
        <w:ind w:left="360" w:hanging="360"/>
        <w:rPr>
          <w:rFonts w:ascii="Arial" w:hAnsi="Arial" w:cs="Arial"/>
          <w:b/>
        </w:rPr>
      </w:pPr>
      <w:r w:rsidRPr="00E52BDA">
        <w:rPr>
          <w:rFonts w:ascii="Arial" w:hAnsi="Arial" w:cs="Arial"/>
          <w:b/>
        </w:rPr>
        <w:t>Footnote M:  Equations for Freshwater Ammonia Calculations</w:t>
      </w:r>
    </w:p>
    <w:p w:rsidR="007B2B06" w:rsidRPr="00E52BDA" w:rsidRDefault="007B2B06" w:rsidP="007B2B06">
      <w:pPr>
        <w:pStyle w:val="Default"/>
        <w:rPr>
          <w:rFonts w:ascii="Arial" w:hAnsi="Arial" w:cs="Arial"/>
          <w:color w:val="auto"/>
          <w:sz w:val="22"/>
          <w:szCs w:val="22"/>
        </w:rPr>
      </w:pPr>
      <w:r w:rsidRPr="00E52BDA">
        <w:rPr>
          <w:rFonts w:ascii="Arial" w:hAnsi="Arial" w:cs="Arial"/>
          <w:b/>
          <w:bCs/>
          <w:color w:val="auto"/>
          <w:sz w:val="22"/>
          <w:szCs w:val="22"/>
        </w:rPr>
        <w:t xml:space="preserve">Acute Criterion </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The 1-hour average concentration of un-ionized ammonia (mg/L NH3) does not exceed more often than once every three years on average, the numerical value given by: </w:t>
      </w:r>
    </w:p>
    <w:p w:rsidR="007B2B06" w:rsidRPr="00E52BDA" w:rsidRDefault="007B2B06" w:rsidP="007B2B06">
      <w:pPr>
        <w:pStyle w:val="Default"/>
        <w:rPr>
          <w:rFonts w:ascii="Arial" w:hAnsi="Arial" w:cs="Arial"/>
          <w:color w:val="auto"/>
          <w:sz w:val="22"/>
          <w:szCs w:val="22"/>
        </w:rPr>
      </w:pPr>
    </w:p>
    <w:p w:rsidR="007B2B06" w:rsidRPr="00E52BDA" w:rsidRDefault="00CB2B80" w:rsidP="007B2B06">
      <w:pPr>
        <w:pStyle w:val="Default"/>
        <w:rPr>
          <w:rFonts w:ascii="Arial" w:hAnsi="Arial" w:cs="Arial"/>
          <w:color w:val="auto"/>
          <w:sz w:val="22"/>
          <w:szCs w:val="22"/>
        </w:rPr>
      </w:pPr>
      <w:r w:rsidRPr="00E52BDA">
        <w:rPr>
          <w:rFonts w:ascii="Arial" w:hAnsi="Arial" w:cs="Arial"/>
          <w:color w:val="auto"/>
          <w:sz w:val="22"/>
          <w:szCs w:val="22"/>
        </w:rPr>
        <w:t>CMC</w:t>
      </w:r>
      <w:r w:rsidRPr="00E52BDA">
        <w:rPr>
          <w:rFonts w:ascii="Arial" w:hAnsi="Arial" w:cs="Arial"/>
          <w:color w:val="auto"/>
          <w:sz w:val="22"/>
          <w:szCs w:val="22"/>
          <w:vertAlign w:val="subscript"/>
        </w:rPr>
        <w:t>NH3</w:t>
      </w:r>
      <w:r w:rsidRPr="00E52BDA">
        <w:rPr>
          <w:rFonts w:ascii="Arial" w:hAnsi="Arial" w:cs="Arial"/>
          <w:color w:val="auto"/>
          <w:sz w:val="22"/>
          <w:szCs w:val="22"/>
        </w:rPr>
        <w:t xml:space="preserve"> = </w:t>
      </w:r>
      <w:r w:rsidR="007B2B06" w:rsidRPr="00E52BDA">
        <w:rPr>
          <w:rFonts w:ascii="Arial" w:hAnsi="Arial" w:cs="Arial"/>
          <w:color w:val="auto"/>
          <w:sz w:val="22"/>
          <w:szCs w:val="22"/>
        </w:rPr>
        <w:t xml:space="preserve">0.52/FT/FPH/2 where: </w:t>
      </w:r>
    </w:p>
    <w:p w:rsidR="007B2B06" w:rsidRPr="00E52BDA" w:rsidRDefault="007B2B06" w:rsidP="007B2B06">
      <w:pPr>
        <w:pStyle w:val="Default"/>
        <w:rPr>
          <w:rFonts w:ascii="Arial" w:hAnsi="Arial" w:cs="Arial"/>
          <w:color w:val="auto"/>
          <w:sz w:val="22"/>
          <w:szCs w:val="22"/>
        </w:rPr>
      </w:pP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FT = 10 </w:t>
      </w:r>
      <w:r w:rsidRPr="00E52BDA">
        <w:rPr>
          <w:rFonts w:ascii="Arial" w:hAnsi="Arial" w:cs="Arial"/>
          <w:color w:val="auto"/>
          <w:sz w:val="22"/>
          <w:szCs w:val="22"/>
          <w:vertAlign w:val="superscript"/>
        </w:rPr>
        <w:t>0.03(20-TCAP)</w:t>
      </w:r>
      <w:r w:rsidRPr="00E52BDA">
        <w:rPr>
          <w:rFonts w:ascii="Arial" w:hAnsi="Arial" w:cs="Arial"/>
          <w:color w:val="auto"/>
          <w:sz w:val="22"/>
          <w:szCs w:val="22"/>
        </w:rPr>
        <w:t xml:space="preserve">; TCAP ≤ T ≤ 30 C </w:t>
      </w:r>
    </w:p>
    <w:p w:rsidR="007B2B06" w:rsidRPr="00E52BDA" w:rsidRDefault="007B2B06" w:rsidP="007B2B06">
      <w:pPr>
        <w:ind w:left="360" w:hanging="360"/>
        <w:rPr>
          <w:rFonts w:ascii="Arial" w:hAnsi="Arial" w:cs="Arial"/>
        </w:rPr>
      </w:pPr>
      <w:r w:rsidRPr="00E52BDA">
        <w:rPr>
          <w:rFonts w:ascii="Arial" w:hAnsi="Arial" w:cs="Arial"/>
        </w:rPr>
        <w:t xml:space="preserve">FT = 10 </w:t>
      </w:r>
      <w:r w:rsidRPr="00E52BDA">
        <w:rPr>
          <w:rFonts w:ascii="Arial" w:hAnsi="Arial" w:cs="Arial"/>
          <w:vertAlign w:val="superscript"/>
        </w:rPr>
        <w:t>0.03(20-T)</w:t>
      </w:r>
      <w:r w:rsidRPr="00E52BDA">
        <w:rPr>
          <w:rFonts w:ascii="Arial" w:hAnsi="Arial" w:cs="Arial"/>
        </w:rPr>
        <w:t>; 0 ≤ T ≤ TCAP</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FPH = 1 </w:t>
      </w:r>
      <w:r w:rsidRPr="00E52BDA">
        <w:rPr>
          <w:rFonts w:ascii="Arial" w:hAnsi="Arial" w:cs="Arial"/>
          <w:color w:val="auto"/>
          <w:sz w:val="22"/>
          <w:szCs w:val="22"/>
        </w:rPr>
        <w:tab/>
      </w:r>
      <w:r w:rsidRPr="00E52BDA">
        <w:rPr>
          <w:rFonts w:ascii="Arial" w:hAnsi="Arial" w:cs="Arial"/>
          <w:color w:val="auto"/>
          <w:sz w:val="22"/>
          <w:szCs w:val="22"/>
        </w:rPr>
        <w:tab/>
        <w:t xml:space="preserve">8≤ pH ≤ 9 </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FPH = </w:t>
      </w:r>
      <w:r w:rsidRPr="00E52BDA">
        <w:rPr>
          <w:rFonts w:ascii="Arial" w:hAnsi="Arial" w:cs="Arial"/>
          <w:color w:val="auto"/>
          <w:sz w:val="22"/>
          <w:szCs w:val="22"/>
          <w:u w:val="single"/>
        </w:rPr>
        <w:t>1 + 10</w:t>
      </w:r>
      <w:r w:rsidRPr="00E52BDA">
        <w:rPr>
          <w:rFonts w:ascii="Arial" w:hAnsi="Arial" w:cs="Arial"/>
          <w:color w:val="auto"/>
          <w:sz w:val="22"/>
          <w:szCs w:val="22"/>
          <w:u w:val="single"/>
        </w:rPr>
        <w:tab/>
      </w:r>
      <w:r w:rsidRPr="00E52BDA">
        <w:rPr>
          <w:rFonts w:ascii="Arial" w:hAnsi="Arial" w:cs="Arial"/>
          <w:color w:val="auto"/>
          <w:sz w:val="22"/>
          <w:szCs w:val="22"/>
          <w:u w:val="single"/>
          <w:vertAlign w:val="superscript"/>
        </w:rPr>
        <w:t>7.4-pH</w:t>
      </w:r>
      <w:r w:rsidRPr="00E52BDA">
        <w:rPr>
          <w:rFonts w:ascii="Arial" w:hAnsi="Arial" w:cs="Arial"/>
          <w:color w:val="auto"/>
          <w:sz w:val="22"/>
          <w:szCs w:val="22"/>
        </w:rPr>
        <w:t xml:space="preserve"> </w:t>
      </w:r>
      <w:r w:rsidRPr="00E52BDA">
        <w:rPr>
          <w:rFonts w:ascii="Arial" w:hAnsi="Arial" w:cs="Arial"/>
          <w:color w:val="auto"/>
          <w:sz w:val="22"/>
          <w:szCs w:val="22"/>
        </w:rPr>
        <w:tab/>
        <w:t xml:space="preserve">6.5 ≤ 8 </w:t>
      </w:r>
    </w:p>
    <w:p w:rsidR="007B2B06" w:rsidRPr="00E52BDA" w:rsidRDefault="007B2B06" w:rsidP="007B2B06">
      <w:pPr>
        <w:pStyle w:val="Default"/>
        <w:ind w:firstLine="720"/>
        <w:rPr>
          <w:rFonts w:ascii="Arial" w:hAnsi="Arial" w:cs="Arial"/>
          <w:color w:val="auto"/>
          <w:sz w:val="22"/>
          <w:szCs w:val="22"/>
        </w:rPr>
      </w:pPr>
      <w:r w:rsidRPr="00E52BDA">
        <w:rPr>
          <w:rFonts w:ascii="Arial" w:hAnsi="Arial" w:cs="Arial"/>
          <w:color w:val="auto"/>
          <w:sz w:val="22"/>
          <w:szCs w:val="22"/>
        </w:rPr>
        <w:t xml:space="preserve">     1.25 </w:t>
      </w:r>
    </w:p>
    <w:p w:rsidR="007B2B06" w:rsidRPr="00E52BDA" w:rsidRDefault="007B2B06" w:rsidP="007B2B06">
      <w:pPr>
        <w:pStyle w:val="Default"/>
        <w:rPr>
          <w:rFonts w:ascii="Arial" w:hAnsi="Arial" w:cs="Arial"/>
          <w:color w:val="auto"/>
          <w:sz w:val="22"/>
          <w:szCs w:val="22"/>
        </w:rPr>
      </w:pP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TCAP = 20 C; </w:t>
      </w:r>
      <w:proofErr w:type="spellStart"/>
      <w:r w:rsidRPr="00E52BDA">
        <w:rPr>
          <w:rFonts w:ascii="Arial" w:hAnsi="Arial" w:cs="Arial"/>
          <w:color w:val="auto"/>
          <w:sz w:val="22"/>
          <w:szCs w:val="22"/>
        </w:rPr>
        <w:t>Salmonids</w:t>
      </w:r>
      <w:proofErr w:type="spellEnd"/>
      <w:r w:rsidRPr="00E52BDA">
        <w:rPr>
          <w:rFonts w:ascii="Arial" w:hAnsi="Arial" w:cs="Arial"/>
          <w:color w:val="auto"/>
          <w:sz w:val="22"/>
          <w:szCs w:val="22"/>
        </w:rPr>
        <w:t xml:space="preserve"> and other sensitive coldwater species present </w:t>
      </w:r>
    </w:p>
    <w:p w:rsidR="007B2B06" w:rsidRPr="00E52BDA" w:rsidRDefault="007B2B06" w:rsidP="007B2B06">
      <w:pPr>
        <w:ind w:left="360" w:hanging="360"/>
        <w:rPr>
          <w:rFonts w:ascii="Arial" w:hAnsi="Arial" w:cs="Arial"/>
        </w:rPr>
      </w:pPr>
      <w:r w:rsidRPr="00E52BDA">
        <w:rPr>
          <w:rFonts w:ascii="Arial" w:hAnsi="Arial" w:cs="Arial"/>
        </w:rPr>
        <w:t xml:space="preserve">TCAP = 25 C; </w:t>
      </w:r>
      <w:proofErr w:type="spellStart"/>
      <w:r w:rsidRPr="00E52BDA">
        <w:rPr>
          <w:rFonts w:ascii="Arial" w:hAnsi="Arial" w:cs="Arial"/>
        </w:rPr>
        <w:t>Salmonids</w:t>
      </w:r>
      <w:proofErr w:type="spellEnd"/>
      <w:r w:rsidRPr="00E52BDA">
        <w:rPr>
          <w:rFonts w:ascii="Arial" w:hAnsi="Arial" w:cs="Arial"/>
        </w:rPr>
        <w:t xml:space="preserve"> and other sensitive coldwater species absent</w:t>
      </w:r>
    </w:p>
    <w:p w:rsidR="002E55E9" w:rsidRPr="00E52BDA" w:rsidRDefault="002E55E9"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u w:val="single"/>
        </w:rPr>
      </w:pPr>
      <w:r w:rsidRPr="00E52BDA">
        <w:rPr>
          <w:rFonts w:ascii="Arial" w:hAnsi="Arial" w:cs="Arial"/>
          <w:b/>
          <w:bCs/>
          <w:color w:val="auto"/>
          <w:sz w:val="22"/>
          <w:szCs w:val="22"/>
          <w:u w:val="single"/>
        </w:rPr>
        <w:lastRenderedPageBreak/>
        <w:t xml:space="preserve">Chronic Criterion </w:t>
      </w: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The 4-day average concentration of un-ionized ammonia (mg/L NH3) does not exceed more often than once every three years on average, the average numerical value given by: </w:t>
      </w:r>
    </w:p>
    <w:p w:rsidR="007D37E3" w:rsidRPr="00E52BDA" w:rsidRDefault="007D37E3" w:rsidP="007D37E3">
      <w:pPr>
        <w:pStyle w:val="Default"/>
        <w:rPr>
          <w:rFonts w:ascii="Arial" w:hAnsi="Arial" w:cs="Arial"/>
          <w:color w:val="auto"/>
          <w:sz w:val="22"/>
          <w:szCs w:val="22"/>
        </w:rPr>
      </w:pPr>
    </w:p>
    <w:p w:rsidR="007D37E3" w:rsidRPr="00E52BDA" w:rsidRDefault="00CB2B80" w:rsidP="007D37E3">
      <w:pPr>
        <w:pStyle w:val="Default"/>
        <w:rPr>
          <w:rFonts w:ascii="Arial" w:hAnsi="Arial" w:cs="Arial"/>
          <w:color w:val="auto"/>
          <w:sz w:val="22"/>
          <w:szCs w:val="22"/>
        </w:rPr>
      </w:pPr>
      <w:r w:rsidRPr="00E52BDA">
        <w:rPr>
          <w:rFonts w:ascii="Arial" w:hAnsi="Arial" w:cs="Arial"/>
          <w:color w:val="auto"/>
          <w:sz w:val="22"/>
          <w:szCs w:val="22"/>
        </w:rPr>
        <w:t>CCC</w:t>
      </w:r>
      <w:r w:rsidRPr="00E52BDA">
        <w:rPr>
          <w:rFonts w:ascii="Arial" w:hAnsi="Arial" w:cs="Arial"/>
          <w:color w:val="auto"/>
          <w:sz w:val="22"/>
          <w:szCs w:val="22"/>
          <w:vertAlign w:val="subscript"/>
        </w:rPr>
        <w:t>NH3</w:t>
      </w:r>
      <w:r w:rsidRPr="00E52BDA">
        <w:rPr>
          <w:rFonts w:ascii="Arial" w:hAnsi="Arial" w:cs="Arial"/>
          <w:color w:val="auto"/>
          <w:sz w:val="22"/>
          <w:szCs w:val="22"/>
        </w:rPr>
        <w:t xml:space="preserve"> = </w:t>
      </w:r>
      <w:r w:rsidR="007D37E3" w:rsidRPr="00E52BDA">
        <w:rPr>
          <w:rFonts w:ascii="Arial" w:hAnsi="Arial" w:cs="Arial"/>
          <w:color w:val="auto"/>
          <w:sz w:val="22"/>
          <w:szCs w:val="22"/>
        </w:rPr>
        <w:t xml:space="preserve">0.80/FT/FPH/RATIO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proofErr w:type="gramStart"/>
      <w:r w:rsidRPr="00E52BDA">
        <w:rPr>
          <w:rFonts w:ascii="Arial" w:hAnsi="Arial" w:cs="Arial"/>
          <w:color w:val="auto"/>
          <w:sz w:val="22"/>
          <w:szCs w:val="22"/>
        </w:rPr>
        <w:t>where</w:t>
      </w:r>
      <w:proofErr w:type="gramEnd"/>
      <w:r w:rsidRPr="00E52BDA">
        <w:rPr>
          <w:rFonts w:ascii="Arial" w:hAnsi="Arial" w:cs="Arial"/>
          <w:color w:val="auto"/>
          <w:sz w:val="22"/>
          <w:szCs w:val="22"/>
        </w:rPr>
        <w:t xml:space="preserve"> FT and FPH are as above</w:t>
      </w:r>
      <w:r w:rsidR="00935F14" w:rsidRPr="00E52BDA">
        <w:rPr>
          <w:rFonts w:ascii="Arial" w:hAnsi="Arial" w:cs="Arial"/>
          <w:color w:val="auto"/>
          <w:sz w:val="22"/>
          <w:szCs w:val="22"/>
        </w:rPr>
        <w:t xml:space="preserve"> for acute criterion</w:t>
      </w:r>
      <w:r w:rsidRPr="00E52BDA">
        <w:rPr>
          <w:rFonts w:ascii="Arial" w:hAnsi="Arial" w:cs="Arial"/>
          <w:color w:val="auto"/>
          <w:sz w:val="22"/>
          <w:szCs w:val="22"/>
        </w:rPr>
        <w:t xml:space="preserve"> and: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RATIO = 16 </w:t>
      </w:r>
      <w:r w:rsidRPr="00E52BDA">
        <w:rPr>
          <w:rFonts w:ascii="Arial" w:hAnsi="Arial" w:cs="Arial"/>
          <w:color w:val="auto"/>
          <w:sz w:val="22"/>
          <w:szCs w:val="22"/>
        </w:rPr>
        <w:tab/>
      </w:r>
      <w:r w:rsidRPr="00E52BDA">
        <w:rPr>
          <w:rFonts w:ascii="Arial" w:hAnsi="Arial" w:cs="Arial"/>
          <w:color w:val="auto"/>
          <w:sz w:val="22"/>
          <w:szCs w:val="22"/>
        </w:rPr>
        <w:tab/>
        <w:t xml:space="preserve">7.7 ≤ pH ≤ 9 </w:t>
      </w: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RATIO = 24 </w:t>
      </w:r>
      <w:r w:rsidRPr="00E52BDA">
        <w:rPr>
          <w:rFonts w:ascii="Arial" w:hAnsi="Arial" w:cs="Arial"/>
          <w:color w:val="auto"/>
          <w:sz w:val="22"/>
          <w:szCs w:val="22"/>
        </w:rPr>
        <w:tab/>
      </w:r>
      <w:r w:rsidRPr="00E52BDA">
        <w:rPr>
          <w:rFonts w:ascii="Arial" w:hAnsi="Arial" w:cs="Arial"/>
          <w:color w:val="auto"/>
          <w:sz w:val="22"/>
          <w:szCs w:val="22"/>
        </w:rPr>
        <w:tab/>
        <w:t xml:space="preserve">6.5≤ pH ≤ 7.7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TCAP = 15 C; </w:t>
      </w:r>
      <w:proofErr w:type="spellStart"/>
      <w:r w:rsidRPr="00E52BDA">
        <w:rPr>
          <w:rFonts w:ascii="Arial" w:hAnsi="Arial" w:cs="Arial"/>
          <w:color w:val="auto"/>
          <w:sz w:val="22"/>
          <w:szCs w:val="22"/>
        </w:rPr>
        <w:t>Salmonids</w:t>
      </w:r>
      <w:proofErr w:type="spellEnd"/>
      <w:r w:rsidRPr="00E52BDA">
        <w:rPr>
          <w:rFonts w:ascii="Arial" w:hAnsi="Arial" w:cs="Arial"/>
          <w:color w:val="auto"/>
          <w:sz w:val="22"/>
          <w:szCs w:val="22"/>
        </w:rPr>
        <w:t xml:space="preserve"> and other sensitive coldwater species present </w:t>
      </w:r>
    </w:p>
    <w:p w:rsidR="007D37E3" w:rsidRPr="00E52BDA" w:rsidRDefault="007D37E3" w:rsidP="007D37E3">
      <w:pPr>
        <w:ind w:left="360" w:hanging="360"/>
        <w:rPr>
          <w:rFonts w:ascii="Arial" w:hAnsi="Arial" w:cs="Arial"/>
          <w:b/>
        </w:rPr>
      </w:pPr>
      <w:r w:rsidRPr="00E52BDA">
        <w:rPr>
          <w:rFonts w:ascii="Arial" w:hAnsi="Arial" w:cs="Arial"/>
        </w:rPr>
        <w:t xml:space="preserve">TCAP = 20 C; </w:t>
      </w:r>
      <w:proofErr w:type="spellStart"/>
      <w:r w:rsidRPr="00E52BDA">
        <w:rPr>
          <w:rFonts w:ascii="Arial" w:hAnsi="Arial" w:cs="Arial"/>
        </w:rPr>
        <w:t>Salmonids</w:t>
      </w:r>
      <w:proofErr w:type="spellEnd"/>
      <w:r w:rsidRPr="00E52BDA">
        <w:rPr>
          <w:rFonts w:ascii="Arial" w:hAnsi="Arial" w:cs="Arial"/>
        </w:rPr>
        <w:t xml:space="preserve"> and other sensitive coldwater species absent</w:t>
      </w:r>
    </w:p>
    <w:sectPr w:rsidR="007D37E3" w:rsidRPr="00E52BDA" w:rsidSect="00BC630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520" w:rsidRDefault="00D75520" w:rsidP="00323CE6">
      <w:pPr>
        <w:spacing w:after="0" w:line="240" w:lineRule="auto"/>
      </w:pPr>
      <w:r>
        <w:separator/>
      </w:r>
    </w:p>
  </w:endnote>
  <w:endnote w:type="continuationSeparator" w:id="0">
    <w:p w:rsidR="00D75520" w:rsidRDefault="00D75520"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D75520" w:rsidRDefault="00D75520">
            <w:pPr>
              <w:pStyle w:val="Footer"/>
              <w:jc w:val="center"/>
            </w:pPr>
            <w:r>
              <w:t xml:space="preserve">Page </w:t>
            </w:r>
            <w:r w:rsidR="00040E4B">
              <w:rPr>
                <w:b/>
                <w:sz w:val="24"/>
                <w:szCs w:val="24"/>
              </w:rPr>
              <w:fldChar w:fldCharType="begin"/>
            </w:r>
            <w:r>
              <w:rPr>
                <w:b/>
              </w:rPr>
              <w:instrText xml:space="preserve"> PAGE </w:instrText>
            </w:r>
            <w:r w:rsidR="00040E4B">
              <w:rPr>
                <w:b/>
                <w:sz w:val="24"/>
                <w:szCs w:val="24"/>
              </w:rPr>
              <w:fldChar w:fldCharType="separate"/>
            </w:r>
            <w:r w:rsidR="00615680">
              <w:rPr>
                <w:b/>
                <w:noProof/>
              </w:rPr>
              <w:t>1</w:t>
            </w:r>
            <w:r w:rsidR="00040E4B">
              <w:rPr>
                <w:b/>
                <w:sz w:val="24"/>
                <w:szCs w:val="24"/>
              </w:rPr>
              <w:fldChar w:fldCharType="end"/>
            </w:r>
            <w:r>
              <w:t xml:space="preserve"> of </w:t>
            </w:r>
            <w:r w:rsidR="00040E4B">
              <w:rPr>
                <w:b/>
                <w:sz w:val="24"/>
                <w:szCs w:val="24"/>
              </w:rPr>
              <w:fldChar w:fldCharType="begin"/>
            </w:r>
            <w:r>
              <w:rPr>
                <w:b/>
              </w:rPr>
              <w:instrText xml:space="preserve"> NUMPAGES  </w:instrText>
            </w:r>
            <w:r w:rsidR="00040E4B">
              <w:rPr>
                <w:b/>
                <w:sz w:val="24"/>
                <w:szCs w:val="24"/>
              </w:rPr>
              <w:fldChar w:fldCharType="separate"/>
            </w:r>
            <w:r w:rsidR="00615680">
              <w:rPr>
                <w:b/>
                <w:noProof/>
              </w:rPr>
              <w:t>7</w:t>
            </w:r>
            <w:r w:rsidR="00040E4B">
              <w:rPr>
                <w:b/>
                <w:sz w:val="24"/>
                <w:szCs w:val="24"/>
              </w:rPr>
              <w:fldChar w:fldCharType="end"/>
            </w:r>
          </w:p>
        </w:sdtContent>
      </w:sdt>
    </w:sdtContent>
  </w:sdt>
  <w:p w:rsidR="00D75520" w:rsidRDefault="00D75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520" w:rsidRDefault="00D75520" w:rsidP="00323CE6">
      <w:pPr>
        <w:spacing w:after="0" w:line="240" w:lineRule="auto"/>
      </w:pPr>
      <w:r>
        <w:separator/>
      </w:r>
    </w:p>
  </w:footnote>
  <w:footnote w:type="continuationSeparator" w:id="0">
    <w:p w:rsidR="00D75520" w:rsidRDefault="00D75520"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20" w:rsidRPr="00A02A17" w:rsidRDefault="00D75520">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00A02A17" w:rsidRPr="00A02A17">
      <w:rPr>
        <w:rFonts w:ascii="Arial" w:hAnsi="Arial" w:cs="Arial"/>
      </w:rPr>
      <w:t>DOCUMENT D:</w:t>
    </w:r>
    <w:r w:rsidR="00A02A17">
      <w:t xml:space="preserve"> </w:t>
    </w:r>
    <w:r w:rsidR="00A02A17" w:rsidRPr="00A02A17">
      <w:rPr>
        <w:rFonts w:ascii="Arial" w:hAnsi="Arial" w:cs="Arial"/>
      </w:rPr>
      <w:t xml:space="preserve"> </w:t>
    </w:r>
    <w:r w:rsidRPr="00A02A17">
      <w:rPr>
        <w:rFonts w:ascii="Arial" w:hAnsi="Arial" w:cs="Arial"/>
      </w:rPr>
      <w:t>DRAFT FOR ADVISORY COMMITTEE REVIEW</w:t>
    </w:r>
  </w:p>
  <w:p w:rsidR="00D75520" w:rsidRDefault="00D75520">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D75520" w:rsidRDefault="00D75520">
    <w:pPr>
      <w:pStyle w:val="Header"/>
      <w:rPr>
        <w:rFonts w:ascii="Arial" w:hAnsi="Arial" w:cs="Arial"/>
      </w:rPr>
    </w:pPr>
    <w:r>
      <w:rPr>
        <w:rFonts w:ascii="Arial" w:hAnsi="Arial" w:cs="Arial"/>
      </w:rPr>
      <w:t xml:space="preserve">         June 25, 2013</w:t>
    </w:r>
  </w:p>
  <w:p w:rsidR="00D75520" w:rsidRPr="005357CB" w:rsidRDefault="00D75520">
    <w:pPr>
      <w:pStyle w:val="Header"/>
      <w:rPr>
        <w:rFonts w:ascii="Arial" w:hAnsi="Arial" w:cs="Arial"/>
      </w:rPr>
    </w:pPr>
    <w:r>
      <w:rPr>
        <w:rFonts w:ascii="Arial" w:hAnsi="Arial" w:cs="Arial"/>
      </w:rPr>
      <w:t xml:space="preserve">         </w:t>
    </w:r>
  </w:p>
  <w:p w:rsidR="00D75520" w:rsidRDefault="00D755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379DB"/>
    <w:rsid w:val="00040E4B"/>
    <w:rsid w:val="00047C00"/>
    <w:rsid w:val="00051361"/>
    <w:rsid w:val="000554E0"/>
    <w:rsid w:val="000602AB"/>
    <w:rsid w:val="00067F5F"/>
    <w:rsid w:val="000743BC"/>
    <w:rsid w:val="000747F9"/>
    <w:rsid w:val="00074F84"/>
    <w:rsid w:val="000A2DDA"/>
    <w:rsid w:val="000B2704"/>
    <w:rsid w:val="000B6250"/>
    <w:rsid w:val="000B647A"/>
    <w:rsid w:val="000C3E21"/>
    <w:rsid w:val="000D240F"/>
    <w:rsid w:val="000D643B"/>
    <w:rsid w:val="000E4EBE"/>
    <w:rsid w:val="000F00BA"/>
    <w:rsid w:val="00107403"/>
    <w:rsid w:val="0010752E"/>
    <w:rsid w:val="00113C34"/>
    <w:rsid w:val="0015242A"/>
    <w:rsid w:val="00157554"/>
    <w:rsid w:val="00160881"/>
    <w:rsid w:val="00173968"/>
    <w:rsid w:val="00183EBC"/>
    <w:rsid w:val="001849F7"/>
    <w:rsid w:val="00184EB2"/>
    <w:rsid w:val="001A090B"/>
    <w:rsid w:val="001A3D9D"/>
    <w:rsid w:val="001A5D3B"/>
    <w:rsid w:val="001A7AD1"/>
    <w:rsid w:val="001C35CA"/>
    <w:rsid w:val="001C40BB"/>
    <w:rsid w:val="001D5270"/>
    <w:rsid w:val="001D579C"/>
    <w:rsid w:val="001E05CE"/>
    <w:rsid w:val="001E6AF4"/>
    <w:rsid w:val="001E6ECB"/>
    <w:rsid w:val="001E7094"/>
    <w:rsid w:val="001E746C"/>
    <w:rsid w:val="001F09E2"/>
    <w:rsid w:val="002000BD"/>
    <w:rsid w:val="00200F7C"/>
    <w:rsid w:val="00211141"/>
    <w:rsid w:val="00211773"/>
    <w:rsid w:val="0021232B"/>
    <w:rsid w:val="00217050"/>
    <w:rsid w:val="00220277"/>
    <w:rsid w:val="00227648"/>
    <w:rsid w:val="00230BD7"/>
    <w:rsid w:val="00235496"/>
    <w:rsid w:val="002373FB"/>
    <w:rsid w:val="002409DD"/>
    <w:rsid w:val="002442C4"/>
    <w:rsid w:val="0024543F"/>
    <w:rsid w:val="0025323E"/>
    <w:rsid w:val="00253A24"/>
    <w:rsid w:val="00257609"/>
    <w:rsid w:val="00271071"/>
    <w:rsid w:val="0027199D"/>
    <w:rsid w:val="00274BAC"/>
    <w:rsid w:val="00283709"/>
    <w:rsid w:val="00291E8B"/>
    <w:rsid w:val="002A483E"/>
    <w:rsid w:val="002A5581"/>
    <w:rsid w:val="002B1AD8"/>
    <w:rsid w:val="002B3C18"/>
    <w:rsid w:val="002B74D6"/>
    <w:rsid w:val="002D6870"/>
    <w:rsid w:val="002E0114"/>
    <w:rsid w:val="002E55E9"/>
    <w:rsid w:val="002E5D1E"/>
    <w:rsid w:val="0030170C"/>
    <w:rsid w:val="00301BA2"/>
    <w:rsid w:val="00302F20"/>
    <w:rsid w:val="003105E9"/>
    <w:rsid w:val="00312777"/>
    <w:rsid w:val="003141E4"/>
    <w:rsid w:val="0031546F"/>
    <w:rsid w:val="00323CE6"/>
    <w:rsid w:val="0033633B"/>
    <w:rsid w:val="003440B0"/>
    <w:rsid w:val="00344576"/>
    <w:rsid w:val="0035074B"/>
    <w:rsid w:val="00351A40"/>
    <w:rsid w:val="0035281F"/>
    <w:rsid w:val="00354E2F"/>
    <w:rsid w:val="0035773E"/>
    <w:rsid w:val="00367802"/>
    <w:rsid w:val="00376079"/>
    <w:rsid w:val="00382031"/>
    <w:rsid w:val="003823A4"/>
    <w:rsid w:val="003A3820"/>
    <w:rsid w:val="003A5399"/>
    <w:rsid w:val="003A5432"/>
    <w:rsid w:val="003B118E"/>
    <w:rsid w:val="003B68E6"/>
    <w:rsid w:val="003D0964"/>
    <w:rsid w:val="003F4040"/>
    <w:rsid w:val="003F45AE"/>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492B"/>
    <w:rsid w:val="004757CE"/>
    <w:rsid w:val="0047696C"/>
    <w:rsid w:val="00485C9C"/>
    <w:rsid w:val="00486D22"/>
    <w:rsid w:val="00490A77"/>
    <w:rsid w:val="0049459F"/>
    <w:rsid w:val="004A0363"/>
    <w:rsid w:val="004B193E"/>
    <w:rsid w:val="004B6727"/>
    <w:rsid w:val="004B75C9"/>
    <w:rsid w:val="004D0ADC"/>
    <w:rsid w:val="004D0ECA"/>
    <w:rsid w:val="004D31FF"/>
    <w:rsid w:val="004D33AA"/>
    <w:rsid w:val="004D710F"/>
    <w:rsid w:val="004E41D7"/>
    <w:rsid w:val="004F4A30"/>
    <w:rsid w:val="0050050F"/>
    <w:rsid w:val="00506E60"/>
    <w:rsid w:val="00507BD6"/>
    <w:rsid w:val="0052552C"/>
    <w:rsid w:val="0053257D"/>
    <w:rsid w:val="00532709"/>
    <w:rsid w:val="005357CB"/>
    <w:rsid w:val="0055649C"/>
    <w:rsid w:val="00560054"/>
    <w:rsid w:val="005610AE"/>
    <w:rsid w:val="00565306"/>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607FFA"/>
    <w:rsid w:val="00612CD8"/>
    <w:rsid w:val="00615680"/>
    <w:rsid w:val="00615C2E"/>
    <w:rsid w:val="00623208"/>
    <w:rsid w:val="00633C91"/>
    <w:rsid w:val="0064454F"/>
    <w:rsid w:val="00647155"/>
    <w:rsid w:val="0065616C"/>
    <w:rsid w:val="006604F2"/>
    <w:rsid w:val="006619FB"/>
    <w:rsid w:val="00666073"/>
    <w:rsid w:val="006731DE"/>
    <w:rsid w:val="00673331"/>
    <w:rsid w:val="00687D78"/>
    <w:rsid w:val="00693792"/>
    <w:rsid w:val="00694A48"/>
    <w:rsid w:val="00695CD6"/>
    <w:rsid w:val="006A01EB"/>
    <w:rsid w:val="006A128C"/>
    <w:rsid w:val="006A1E60"/>
    <w:rsid w:val="006A5140"/>
    <w:rsid w:val="006D2037"/>
    <w:rsid w:val="006D26F5"/>
    <w:rsid w:val="006D44DD"/>
    <w:rsid w:val="006E428A"/>
    <w:rsid w:val="006E7BE5"/>
    <w:rsid w:val="006F29C6"/>
    <w:rsid w:val="006F38BC"/>
    <w:rsid w:val="006F3C50"/>
    <w:rsid w:val="006F4112"/>
    <w:rsid w:val="006F74F1"/>
    <w:rsid w:val="007003E6"/>
    <w:rsid w:val="00700F51"/>
    <w:rsid w:val="0070797D"/>
    <w:rsid w:val="00713D2C"/>
    <w:rsid w:val="0071637D"/>
    <w:rsid w:val="00717A57"/>
    <w:rsid w:val="00723DA7"/>
    <w:rsid w:val="00730E43"/>
    <w:rsid w:val="00732244"/>
    <w:rsid w:val="0073781E"/>
    <w:rsid w:val="007521F7"/>
    <w:rsid w:val="007543C0"/>
    <w:rsid w:val="00765996"/>
    <w:rsid w:val="00767AE6"/>
    <w:rsid w:val="0078488C"/>
    <w:rsid w:val="00786BF3"/>
    <w:rsid w:val="007873FC"/>
    <w:rsid w:val="00792A24"/>
    <w:rsid w:val="00794FB4"/>
    <w:rsid w:val="007953C3"/>
    <w:rsid w:val="00796039"/>
    <w:rsid w:val="007A359A"/>
    <w:rsid w:val="007A4DC7"/>
    <w:rsid w:val="007B0F57"/>
    <w:rsid w:val="007B2B06"/>
    <w:rsid w:val="007B40F2"/>
    <w:rsid w:val="007D37E3"/>
    <w:rsid w:val="007D58DE"/>
    <w:rsid w:val="007E2927"/>
    <w:rsid w:val="007E73F6"/>
    <w:rsid w:val="007E7B49"/>
    <w:rsid w:val="007F4DA5"/>
    <w:rsid w:val="00800B68"/>
    <w:rsid w:val="00811EAE"/>
    <w:rsid w:val="0083685E"/>
    <w:rsid w:val="0084252B"/>
    <w:rsid w:val="00842FB1"/>
    <w:rsid w:val="0086727D"/>
    <w:rsid w:val="0087351E"/>
    <w:rsid w:val="00880256"/>
    <w:rsid w:val="00881BCD"/>
    <w:rsid w:val="0089041E"/>
    <w:rsid w:val="00892AFB"/>
    <w:rsid w:val="00895F86"/>
    <w:rsid w:val="00897C0F"/>
    <w:rsid w:val="008A3A63"/>
    <w:rsid w:val="008B310B"/>
    <w:rsid w:val="008C0725"/>
    <w:rsid w:val="008C1E2C"/>
    <w:rsid w:val="008C2331"/>
    <w:rsid w:val="008C3F8D"/>
    <w:rsid w:val="008D7C08"/>
    <w:rsid w:val="008E354A"/>
    <w:rsid w:val="008F46B1"/>
    <w:rsid w:val="00900E48"/>
    <w:rsid w:val="00905973"/>
    <w:rsid w:val="0090685E"/>
    <w:rsid w:val="00911DC5"/>
    <w:rsid w:val="009146A9"/>
    <w:rsid w:val="0091682D"/>
    <w:rsid w:val="009321E6"/>
    <w:rsid w:val="00933D97"/>
    <w:rsid w:val="00934F41"/>
    <w:rsid w:val="00935F14"/>
    <w:rsid w:val="00943C62"/>
    <w:rsid w:val="0094647E"/>
    <w:rsid w:val="009524CE"/>
    <w:rsid w:val="00954247"/>
    <w:rsid w:val="0095683C"/>
    <w:rsid w:val="00956A0E"/>
    <w:rsid w:val="00971809"/>
    <w:rsid w:val="00975497"/>
    <w:rsid w:val="00990576"/>
    <w:rsid w:val="009962BC"/>
    <w:rsid w:val="009A112E"/>
    <w:rsid w:val="009A5C7F"/>
    <w:rsid w:val="009A5CC4"/>
    <w:rsid w:val="009B02A3"/>
    <w:rsid w:val="009B054F"/>
    <w:rsid w:val="009B6C24"/>
    <w:rsid w:val="009C4917"/>
    <w:rsid w:val="009C5C88"/>
    <w:rsid w:val="009C5D3E"/>
    <w:rsid w:val="00A02A17"/>
    <w:rsid w:val="00A04541"/>
    <w:rsid w:val="00A053CD"/>
    <w:rsid w:val="00A077A3"/>
    <w:rsid w:val="00A07B13"/>
    <w:rsid w:val="00A15926"/>
    <w:rsid w:val="00A16884"/>
    <w:rsid w:val="00A213B6"/>
    <w:rsid w:val="00A21FF3"/>
    <w:rsid w:val="00A252CD"/>
    <w:rsid w:val="00A26B73"/>
    <w:rsid w:val="00A27325"/>
    <w:rsid w:val="00A27A65"/>
    <w:rsid w:val="00A31D59"/>
    <w:rsid w:val="00A432BD"/>
    <w:rsid w:val="00A54D31"/>
    <w:rsid w:val="00A57CF4"/>
    <w:rsid w:val="00A85AF6"/>
    <w:rsid w:val="00A86738"/>
    <w:rsid w:val="00A937EC"/>
    <w:rsid w:val="00A9671E"/>
    <w:rsid w:val="00AA2CE3"/>
    <w:rsid w:val="00AA54B5"/>
    <w:rsid w:val="00AA59EE"/>
    <w:rsid w:val="00AA793E"/>
    <w:rsid w:val="00AB06EA"/>
    <w:rsid w:val="00AB3490"/>
    <w:rsid w:val="00AD74C0"/>
    <w:rsid w:val="00AE2A59"/>
    <w:rsid w:val="00AF023B"/>
    <w:rsid w:val="00AF19F5"/>
    <w:rsid w:val="00B00F4A"/>
    <w:rsid w:val="00B03FF4"/>
    <w:rsid w:val="00B17502"/>
    <w:rsid w:val="00B1772D"/>
    <w:rsid w:val="00B217B3"/>
    <w:rsid w:val="00B23DD1"/>
    <w:rsid w:val="00B254EA"/>
    <w:rsid w:val="00B36E72"/>
    <w:rsid w:val="00B4309E"/>
    <w:rsid w:val="00B45836"/>
    <w:rsid w:val="00B55A5C"/>
    <w:rsid w:val="00B60918"/>
    <w:rsid w:val="00B6769B"/>
    <w:rsid w:val="00B67DF7"/>
    <w:rsid w:val="00B715E5"/>
    <w:rsid w:val="00B77ACD"/>
    <w:rsid w:val="00B80389"/>
    <w:rsid w:val="00B97384"/>
    <w:rsid w:val="00BB1293"/>
    <w:rsid w:val="00BB5100"/>
    <w:rsid w:val="00BC6305"/>
    <w:rsid w:val="00BE1EC0"/>
    <w:rsid w:val="00BE3EA2"/>
    <w:rsid w:val="00BE5F08"/>
    <w:rsid w:val="00BE73C9"/>
    <w:rsid w:val="00BF04D3"/>
    <w:rsid w:val="00BF34AA"/>
    <w:rsid w:val="00BF4EDA"/>
    <w:rsid w:val="00C00239"/>
    <w:rsid w:val="00C133A3"/>
    <w:rsid w:val="00C23502"/>
    <w:rsid w:val="00C2440C"/>
    <w:rsid w:val="00C25264"/>
    <w:rsid w:val="00C25BF8"/>
    <w:rsid w:val="00C2625A"/>
    <w:rsid w:val="00C30BD2"/>
    <w:rsid w:val="00C31636"/>
    <w:rsid w:val="00C32E47"/>
    <w:rsid w:val="00C3481E"/>
    <w:rsid w:val="00C5614A"/>
    <w:rsid w:val="00C704D9"/>
    <w:rsid w:val="00C70B3E"/>
    <w:rsid w:val="00C70D57"/>
    <w:rsid w:val="00C71457"/>
    <w:rsid w:val="00C75D1A"/>
    <w:rsid w:val="00C770D7"/>
    <w:rsid w:val="00C80437"/>
    <w:rsid w:val="00C81CC8"/>
    <w:rsid w:val="00C842CE"/>
    <w:rsid w:val="00C855E7"/>
    <w:rsid w:val="00C8732B"/>
    <w:rsid w:val="00C92E12"/>
    <w:rsid w:val="00CA1963"/>
    <w:rsid w:val="00CA3FBA"/>
    <w:rsid w:val="00CB2B80"/>
    <w:rsid w:val="00CB6D6F"/>
    <w:rsid w:val="00CB77D9"/>
    <w:rsid w:val="00CC4078"/>
    <w:rsid w:val="00CC6D21"/>
    <w:rsid w:val="00CD1F02"/>
    <w:rsid w:val="00CD3986"/>
    <w:rsid w:val="00CE5E0C"/>
    <w:rsid w:val="00CF0CC0"/>
    <w:rsid w:val="00CF1050"/>
    <w:rsid w:val="00CF20FC"/>
    <w:rsid w:val="00CF6772"/>
    <w:rsid w:val="00D0689B"/>
    <w:rsid w:val="00D07CE8"/>
    <w:rsid w:val="00D21CB4"/>
    <w:rsid w:val="00D3121E"/>
    <w:rsid w:val="00D31902"/>
    <w:rsid w:val="00D354E1"/>
    <w:rsid w:val="00D3704E"/>
    <w:rsid w:val="00D37E71"/>
    <w:rsid w:val="00D40A57"/>
    <w:rsid w:val="00D500FB"/>
    <w:rsid w:val="00D531D5"/>
    <w:rsid w:val="00D5483C"/>
    <w:rsid w:val="00D60F12"/>
    <w:rsid w:val="00D63922"/>
    <w:rsid w:val="00D75520"/>
    <w:rsid w:val="00D827F7"/>
    <w:rsid w:val="00DB1C94"/>
    <w:rsid w:val="00DB2F4A"/>
    <w:rsid w:val="00DC15E9"/>
    <w:rsid w:val="00DC7345"/>
    <w:rsid w:val="00DD50F8"/>
    <w:rsid w:val="00DE2D6F"/>
    <w:rsid w:val="00DE3370"/>
    <w:rsid w:val="00DE3383"/>
    <w:rsid w:val="00DE7FB9"/>
    <w:rsid w:val="00E05271"/>
    <w:rsid w:val="00E264FF"/>
    <w:rsid w:val="00E31162"/>
    <w:rsid w:val="00E3352F"/>
    <w:rsid w:val="00E34028"/>
    <w:rsid w:val="00E43407"/>
    <w:rsid w:val="00E52BDA"/>
    <w:rsid w:val="00E563E6"/>
    <w:rsid w:val="00E6171C"/>
    <w:rsid w:val="00E64CD3"/>
    <w:rsid w:val="00E774B4"/>
    <w:rsid w:val="00E85AC7"/>
    <w:rsid w:val="00E903F3"/>
    <w:rsid w:val="00EA18B7"/>
    <w:rsid w:val="00EA227C"/>
    <w:rsid w:val="00EA3559"/>
    <w:rsid w:val="00EA783E"/>
    <w:rsid w:val="00EB0235"/>
    <w:rsid w:val="00EB410C"/>
    <w:rsid w:val="00EB4639"/>
    <w:rsid w:val="00EC0212"/>
    <w:rsid w:val="00EC07C6"/>
    <w:rsid w:val="00EC3F85"/>
    <w:rsid w:val="00EC655C"/>
    <w:rsid w:val="00F015B9"/>
    <w:rsid w:val="00F12429"/>
    <w:rsid w:val="00F14A4B"/>
    <w:rsid w:val="00F20E12"/>
    <w:rsid w:val="00F256F8"/>
    <w:rsid w:val="00F26710"/>
    <w:rsid w:val="00F310C8"/>
    <w:rsid w:val="00F35CFB"/>
    <w:rsid w:val="00F44BFE"/>
    <w:rsid w:val="00F45978"/>
    <w:rsid w:val="00F5051B"/>
    <w:rsid w:val="00F628C8"/>
    <w:rsid w:val="00F63287"/>
    <w:rsid w:val="00F76DF1"/>
    <w:rsid w:val="00F90029"/>
    <w:rsid w:val="00FA14C6"/>
    <w:rsid w:val="00FA46B8"/>
    <w:rsid w:val="00FB1D15"/>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870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epa.gov/scitech/swguidance/standards/criteria/current/index.cf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437EA2D6-A0DD-4033-AEA5-5C4FCAF1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2</cp:revision>
  <cp:lastPrinted>2013-06-06T20:39:00Z</cp:lastPrinted>
  <dcterms:created xsi:type="dcterms:W3CDTF">2013-07-18T20:12:00Z</dcterms:created>
  <dcterms:modified xsi:type="dcterms:W3CDTF">2013-07-18T20:12:00Z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