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71" w:rsidRDefault="00E05271"/>
    <w:p w:rsidR="00DF3E93" w:rsidRPr="008B609D" w:rsidRDefault="003E58B4" w:rsidP="008B609D">
      <w:pPr>
        <w:pStyle w:val="Heading2"/>
        <w:jc w:val="center"/>
        <w:rPr>
          <w:sz w:val="32"/>
          <w:szCs w:val="32"/>
        </w:rPr>
      </w:pPr>
      <w:r w:rsidRPr="008B609D">
        <w:rPr>
          <w:rFonts w:eastAsia="Times New Roman"/>
          <w:sz w:val="32"/>
          <w:szCs w:val="32"/>
        </w:rPr>
        <w:t>Corrections and Clarifications to Toxics Water Quality Standards</w:t>
      </w:r>
    </w:p>
    <w:p w:rsidR="008B609D" w:rsidRPr="009E7B51" w:rsidRDefault="009E7B51" w:rsidP="008B609D">
      <w:pPr>
        <w:jc w:val="center"/>
        <w:rPr>
          <w:rFonts w:cstheme="minorHAnsi"/>
          <w:b/>
        </w:rPr>
      </w:pPr>
      <w:r w:rsidRPr="009E7B51">
        <w:rPr>
          <w:rFonts w:cstheme="minorHAnsi"/>
          <w:b/>
        </w:rPr>
        <w:t>July 30, 2013</w:t>
      </w:r>
    </w:p>
    <w:p w:rsidR="003E58B4" w:rsidRDefault="008B609D" w:rsidP="008B609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Briefing for Greg Aldrich</w:t>
      </w:r>
    </w:p>
    <w:p w:rsidR="008B609D" w:rsidRPr="008B609D" w:rsidRDefault="008B609D" w:rsidP="008B609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Andrea Matzke, Jennifer Wigal</w:t>
      </w:r>
    </w:p>
    <w:p w:rsidR="008B609D" w:rsidRDefault="008B609D" w:rsidP="008B609D">
      <w:pPr>
        <w:spacing w:after="0"/>
        <w:rPr>
          <w:rFonts w:cstheme="minorHAnsi"/>
          <w:b/>
        </w:rPr>
      </w:pPr>
    </w:p>
    <w:p w:rsidR="00AE4FEC" w:rsidRDefault="00AE4FEC" w:rsidP="008B609D">
      <w:pPr>
        <w:pStyle w:val="IntenseQuote"/>
        <w:ind w:left="0"/>
      </w:pPr>
    </w:p>
    <w:p w:rsidR="003E58B4" w:rsidRPr="008B609D" w:rsidRDefault="00AE4FEC" w:rsidP="008B609D">
      <w:pPr>
        <w:pStyle w:val="IntenseQuote"/>
        <w:ind w:left="0"/>
      </w:pPr>
      <w:r>
        <w:t>What are the proposed a</w:t>
      </w:r>
      <w:r w:rsidR="00D2501C">
        <w:t>mendments</w:t>
      </w:r>
      <w:r w:rsidR="00F216D8">
        <w:t>?</w:t>
      </w:r>
    </w:p>
    <w:p w:rsidR="00DF3E93" w:rsidRPr="008B609D" w:rsidRDefault="00DF3E93">
      <w:pPr>
        <w:rPr>
          <w:rFonts w:cstheme="minorHAnsi"/>
        </w:rPr>
      </w:pPr>
      <w:r w:rsidRPr="008B609D">
        <w:rPr>
          <w:rFonts w:cstheme="minorHAnsi"/>
        </w:rPr>
        <w:t>1. The amendments will address EPA</w:t>
      </w:r>
      <w:r w:rsidR="00BD7982">
        <w:rPr>
          <w:rFonts w:cstheme="minorHAnsi"/>
        </w:rPr>
        <w:t>’s</w:t>
      </w:r>
      <w:r w:rsidRPr="008B609D">
        <w:rPr>
          <w:rFonts w:cstheme="minorHAnsi"/>
        </w:rPr>
        <w:t xml:space="preserve"> </w:t>
      </w:r>
      <w:r w:rsidR="00BD7982">
        <w:rPr>
          <w:rFonts w:cstheme="minorHAnsi"/>
        </w:rPr>
        <w:t xml:space="preserve">Jan. 31, 2013 </w:t>
      </w:r>
      <w:r w:rsidRPr="008B609D">
        <w:rPr>
          <w:rFonts w:cstheme="minorHAnsi"/>
        </w:rPr>
        <w:t>disapproval for:</w:t>
      </w:r>
    </w:p>
    <w:p w:rsidR="00DF3E93" w:rsidRPr="008B609D" w:rsidRDefault="00DF3E93" w:rsidP="00DF3E93">
      <w:pPr>
        <w:pStyle w:val="ListParagraph"/>
        <w:numPr>
          <w:ilvl w:val="0"/>
          <w:numId w:val="1"/>
        </w:numPr>
        <w:rPr>
          <w:rFonts w:cstheme="minorHAnsi"/>
        </w:rPr>
      </w:pPr>
      <w:r w:rsidRPr="008B609D">
        <w:rPr>
          <w:rFonts w:cstheme="minorHAnsi"/>
        </w:rPr>
        <w:t>36 pesticide criteria values associated with 11 pesticides</w:t>
      </w:r>
    </w:p>
    <w:p w:rsidR="00DF3E93" w:rsidRPr="007E4041" w:rsidRDefault="00DF3E93" w:rsidP="00DF3E93">
      <w:pPr>
        <w:pStyle w:val="ListParagraph"/>
        <w:numPr>
          <w:ilvl w:val="1"/>
          <w:numId w:val="1"/>
        </w:numPr>
        <w:rPr>
          <w:rFonts w:cstheme="minorHAnsi"/>
        </w:rPr>
      </w:pPr>
      <w:r w:rsidRPr="008B609D">
        <w:rPr>
          <w:rFonts w:cstheme="minorHAnsi"/>
          <w:color w:val="000000" w:themeColor="text1"/>
          <w:lang w:eastAsia="zh-CN"/>
        </w:rPr>
        <w:t>Clarifies frequency and duration components of these criteria.</w:t>
      </w:r>
    </w:p>
    <w:p w:rsidR="007E4041" w:rsidRPr="008B609D" w:rsidRDefault="007E4041" w:rsidP="00DF3E9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color w:val="000000" w:themeColor="text1"/>
          <w:lang w:eastAsia="zh-CN"/>
        </w:rPr>
        <w:t xml:space="preserve">Reinstate pesticide criteria for </w:t>
      </w:r>
      <w:proofErr w:type="spellStart"/>
      <w:r>
        <w:rPr>
          <w:rFonts w:cstheme="minorHAnsi"/>
          <w:color w:val="000000" w:themeColor="text1"/>
          <w:lang w:eastAsia="zh-CN"/>
        </w:rPr>
        <w:t>endosulfan</w:t>
      </w:r>
      <w:proofErr w:type="spellEnd"/>
      <w:r>
        <w:rPr>
          <w:rFonts w:cstheme="minorHAnsi"/>
          <w:color w:val="000000" w:themeColor="text1"/>
          <w:lang w:eastAsia="zh-CN"/>
        </w:rPr>
        <w:t xml:space="preserve"> alpha, </w:t>
      </w:r>
      <w:proofErr w:type="spellStart"/>
      <w:r>
        <w:rPr>
          <w:rFonts w:cstheme="minorHAnsi"/>
          <w:color w:val="000000" w:themeColor="text1"/>
          <w:lang w:eastAsia="zh-CN"/>
        </w:rPr>
        <w:t>endosulfan</w:t>
      </w:r>
      <w:proofErr w:type="spellEnd"/>
      <w:r>
        <w:rPr>
          <w:rFonts w:cstheme="minorHAnsi"/>
          <w:color w:val="000000" w:themeColor="text1"/>
          <w:lang w:eastAsia="zh-CN"/>
        </w:rPr>
        <w:t xml:space="preserve"> beta, and heptachlor </w:t>
      </w:r>
      <w:proofErr w:type="spellStart"/>
      <w:r>
        <w:rPr>
          <w:rFonts w:cstheme="minorHAnsi"/>
          <w:color w:val="000000" w:themeColor="text1"/>
          <w:lang w:eastAsia="zh-CN"/>
        </w:rPr>
        <w:t>epoxide</w:t>
      </w:r>
      <w:proofErr w:type="spellEnd"/>
      <w:r>
        <w:rPr>
          <w:rFonts w:cstheme="minorHAnsi"/>
          <w:color w:val="000000" w:themeColor="text1"/>
          <w:lang w:eastAsia="zh-CN"/>
        </w:rPr>
        <w:t xml:space="preserve"> (currently, no effective criteria because there were no replacement criteria in Table 20 when EPA disapproved the criteria)</w:t>
      </w:r>
    </w:p>
    <w:p w:rsidR="00DF3E93" w:rsidRPr="008B609D" w:rsidRDefault="00DF3E93" w:rsidP="00DF3E93">
      <w:pPr>
        <w:pStyle w:val="ListParagraph"/>
        <w:numPr>
          <w:ilvl w:val="0"/>
          <w:numId w:val="1"/>
        </w:numPr>
        <w:rPr>
          <w:rFonts w:cstheme="minorHAnsi"/>
        </w:rPr>
      </w:pPr>
      <w:r w:rsidRPr="008B609D">
        <w:rPr>
          <w:rFonts w:cstheme="minorHAnsi"/>
        </w:rPr>
        <w:t>Freshwater criteria for selenium</w:t>
      </w:r>
    </w:p>
    <w:p w:rsidR="00DF3E93" w:rsidRDefault="00DF3E93" w:rsidP="00DF3E93">
      <w:pPr>
        <w:pStyle w:val="ListParagraph"/>
        <w:numPr>
          <w:ilvl w:val="1"/>
          <w:numId w:val="1"/>
        </w:numPr>
        <w:rPr>
          <w:rFonts w:cstheme="minorHAnsi"/>
        </w:rPr>
      </w:pPr>
      <w:r w:rsidRPr="008B609D">
        <w:rPr>
          <w:rFonts w:cstheme="minorHAnsi"/>
        </w:rPr>
        <w:t>Applies conversion factors to criteria to convert total recoverable expression to dissolved expression as intended in 2004.</w:t>
      </w:r>
    </w:p>
    <w:p w:rsidR="007E4041" w:rsidRPr="008B609D" w:rsidRDefault="00AC3EB8" w:rsidP="007E404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Removal of aluminum</w:t>
      </w:r>
      <w:r w:rsidR="007E4041">
        <w:rPr>
          <w:rFonts w:cstheme="minorHAnsi"/>
        </w:rPr>
        <w:t xml:space="preserve"> from toxics table because there are no replacement criteria last approved by EPA from Table 20</w:t>
      </w:r>
    </w:p>
    <w:p w:rsidR="00BD7982" w:rsidRDefault="00BD7982" w:rsidP="00DF3E9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Does NOT</w:t>
      </w:r>
      <w:r w:rsidR="00AC3EB8">
        <w:rPr>
          <w:rFonts w:cstheme="minorHAnsi"/>
        </w:rPr>
        <w:t xml:space="preserve"> address EPA’s disapproval of aluminum, ammonia, cadmium (acute criterion only), and copper</w:t>
      </w:r>
    </w:p>
    <w:p w:rsidR="00BD7982" w:rsidRPr="008B609D" w:rsidRDefault="00BD7982" w:rsidP="00BD798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Will be addressed in subsequent rulemaking(s)</w:t>
      </w:r>
    </w:p>
    <w:p w:rsidR="00DF3E93" w:rsidRPr="008B609D" w:rsidRDefault="00DF3E93" w:rsidP="00DF3E93">
      <w:pPr>
        <w:rPr>
          <w:rFonts w:cstheme="minorHAnsi"/>
        </w:rPr>
      </w:pPr>
      <w:r w:rsidRPr="008B609D">
        <w:rPr>
          <w:rFonts w:cstheme="minorHAnsi"/>
        </w:rPr>
        <w:t xml:space="preserve">2. Reinstate freshwater and saltwater arsenic criteria and chromium VI saltwater criteria </w:t>
      </w:r>
      <w:r w:rsidR="00BD7982">
        <w:rPr>
          <w:rFonts w:cstheme="minorHAnsi"/>
        </w:rPr>
        <w:t>that were inadvertently omitted from</w:t>
      </w:r>
      <w:r w:rsidRPr="008B609D">
        <w:rPr>
          <w:rFonts w:cstheme="minorHAnsi"/>
        </w:rPr>
        <w:t xml:space="preserve"> the criteria table during a 2007 rulemaking </w:t>
      </w:r>
    </w:p>
    <w:p w:rsidR="00DF3E93" w:rsidRPr="008B609D" w:rsidRDefault="00DF3E93" w:rsidP="00DF3E93">
      <w:pPr>
        <w:pStyle w:val="ListParagraph"/>
        <w:numPr>
          <w:ilvl w:val="0"/>
          <w:numId w:val="2"/>
        </w:numPr>
        <w:rPr>
          <w:rFonts w:cstheme="minorHAnsi"/>
        </w:rPr>
      </w:pPr>
      <w:r w:rsidRPr="008B609D">
        <w:rPr>
          <w:rFonts w:cstheme="minorHAnsi"/>
        </w:rPr>
        <w:t>EPA took no action but recommended that OR reinstate criteria from 2004 EQC adoption</w:t>
      </w:r>
    </w:p>
    <w:p w:rsidR="00DF3E93" w:rsidRPr="008B609D" w:rsidRDefault="00DF3E93" w:rsidP="00DF3E93">
      <w:pPr>
        <w:ind w:right="630"/>
        <w:rPr>
          <w:rFonts w:cstheme="minorHAnsi"/>
        </w:rPr>
      </w:pPr>
      <w:r w:rsidRPr="008B609D">
        <w:rPr>
          <w:rFonts w:cstheme="minorHAnsi"/>
        </w:rPr>
        <w:t>3. Correct typographical errors made during the 2011 Human Health Toxics Rulemaking</w:t>
      </w:r>
      <w:r w:rsidR="00D2501C">
        <w:rPr>
          <w:rFonts w:cstheme="minorHAnsi"/>
        </w:rPr>
        <w:t xml:space="preserve">, and other corrections/errors made during </w:t>
      </w:r>
      <w:r w:rsidR="00525C42">
        <w:rPr>
          <w:rFonts w:cstheme="minorHAnsi"/>
        </w:rPr>
        <w:t xml:space="preserve">the </w:t>
      </w:r>
      <w:r w:rsidR="00D2501C">
        <w:rPr>
          <w:rFonts w:cstheme="minorHAnsi"/>
        </w:rPr>
        <w:t>2004 rulemaking</w:t>
      </w:r>
      <w:r w:rsidRPr="008B609D">
        <w:rPr>
          <w:rFonts w:cstheme="minorHAnsi"/>
        </w:rPr>
        <w:t xml:space="preserve">. </w:t>
      </w:r>
      <w:r w:rsidR="00BD7982">
        <w:rPr>
          <w:rFonts w:cstheme="minorHAnsi"/>
        </w:rPr>
        <w:t>Provide additional clarity to footnotes.</w:t>
      </w:r>
    </w:p>
    <w:p w:rsidR="00DF3E93" w:rsidRPr="008B609D" w:rsidRDefault="00DF3E93" w:rsidP="00DF3E93">
      <w:pPr>
        <w:pStyle w:val="ListParagraph"/>
        <w:numPr>
          <w:ilvl w:val="0"/>
          <w:numId w:val="2"/>
        </w:numPr>
        <w:ind w:right="630"/>
        <w:rPr>
          <w:rFonts w:cstheme="minorHAnsi"/>
        </w:rPr>
      </w:pPr>
      <w:r w:rsidRPr="008B609D">
        <w:rPr>
          <w:rFonts w:cstheme="minorHAnsi"/>
        </w:rPr>
        <w:t>Arsenic Reduction Policy—several incorrect rule references</w:t>
      </w:r>
    </w:p>
    <w:p w:rsidR="00DF3E93" w:rsidRDefault="00DF3E93" w:rsidP="00DF3E93">
      <w:pPr>
        <w:pStyle w:val="ListParagraph"/>
        <w:numPr>
          <w:ilvl w:val="0"/>
          <w:numId w:val="2"/>
        </w:numPr>
        <w:ind w:right="630"/>
        <w:rPr>
          <w:rFonts w:cstheme="minorHAnsi"/>
        </w:rPr>
      </w:pPr>
      <w:r w:rsidRPr="008B609D">
        <w:rPr>
          <w:rFonts w:cstheme="minorHAnsi"/>
        </w:rPr>
        <w:t xml:space="preserve">Table 40—minor corrections and </w:t>
      </w:r>
      <w:r w:rsidR="003E58B4" w:rsidRPr="008B609D">
        <w:rPr>
          <w:rFonts w:cstheme="minorHAnsi"/>
        </w:rPr>
        <w:t xml:space="preserve">change </w:t>
      </w:r>
      <w:r w:rsidR="00BD7982">
        <w:rPr>
          <w:rFonts w:cstheme="minorHAnsi"/>
        </w:rPr>
        <w:t xml:space="preserve">one </w:t>
      </w:r>
      <w:r w:rsidR="003E58B4" w:rsidRPr="008B609D">
        <w:rPr>
          <w:rFonts w:cstheme="minorHAnsi"/>
        </w:rPr>
        <w:t>criterion to two significant figures</w:t>
      </w:r>
      <w:r w:rsidR="00BD7982">
        <w:rPr>
          <w:rFonts w:cstheme="minorHAnsi"/>
        </w:rPr>
        <w:t xml:space="preserve"> per EPA guidance</w:t>
      </w:r>
    </w:p>
    <w:p w:rsidR="00D2501C" w:rsidRDefault="00BD7982" w:rsidP="00DF3E93">
      <w:pPr>
        <w:pStyle w:val="ListParagraph"/>
        <w:numPr>
          <w:ilvl w:val="0"/>
          <w:numId w:val="2"/>
        </w:numPr>
        <w:ind w:right="630"/>
        <w:rPr>
          <w:rFonts w:cstheme="minorHAnsi"/>
        </w:rPr>
      </w:pPr>
      <w:r>
        <w:rPr>
          <w:rFonts w:cstheme="minorHAnsi"/>
        </w:rPr>
        <w:t>Delete i</w:t>
      </w:r>
      <w:r w:rsidR="00D2501C">
        <w:rPr>
          <w:rFonts w:cstheme="minorHAnsi"/>
        </w:rPr>
        <w:t xml:space="preserve">ncorrect footnotes </w:t>
      </w:r>
      <w:r>
        <w:rPr>
          <w:rFonts w:cstheme="minorHAnsi"/>
        </w:rPr>
        <w:t xml:space="preserve">and clarify other footnotes originating </w:t>
      </w:r>
      <w:r w:rsidR="00D2501C">
        <w:rPr>
          <w:rFonts w:cstheme="minorHAnsi"/>
        </w:rPr>
        <w:t>from Table</w:t>
      </w:r>
      <w:r>
        <w:rPr>
          <w:rFonts w:cstheme="minorHAnsi"/>
        </w:rPr>
        <w:t>s 33A and 33B</w:t>
      </w:r>
    </w:p>
    <w:p w:rsidR="003E58B4" w:rsidRPr="008B609D" w:rsidRDefault="003E58B4" w:rsidP="003E58B4">
      <w:pPr>
        <w:pStyle w:val="ListParagraph"/>
        <w:ind w:right="630"/>
        <w:rPr>
          <w:rFonts w:cstheme="minorHAnsi"/>
        </w:rPr>
      </w:pPr>
    </w:p>
    <w:p w:rsidR="003E58B4" w:rsidRPr="008B609D" w:rsidRDefault="003E58B4" w:rsidP="003E58B4">
      <w:pPr>
        <w:pStyle w:val="ListParagraph"/>
        <w:ind w:left="0" w:right="630"/>
        <w:rPr>
          <w:rFonts w:cstheme="minorHAnsi"/>
        </w:rPr>
      </w:pPr>
      <w:r w:rsidRPr="008B609D">
        <w:rPr>
          <w:rFonts w:cstheme="minorHAnsi"/>
        </w:rPr>
        <w:t>4. Propose to move all effective aquatic life criteria from Tables 20, 33A, and 33B into a new aquatic life criteria table, Table 30</w:t>
      </w:r>
    </w:p>
    <w:p w:rsidR="003E58B4" w:rsidRPr="008B609D" w:rsidRDefault="003E58B4" w:rsidP="003E58B4">
      <w:pPr>
        <w:pStyle w:val="ListParagraph"/>
        <w:numPr>
          <w:ilvl w:val="0"/>
          <w:numId w:val="3"/>
        </w:numPr>
        <w:ind w:right="630"/>
        <w:rPr>
          <w:rFonts w:cstheme="minorHAnsi"/>
        </w:rPr>
      </w:pPr>
      <w:r w:rsidRPr="008B609D">
        <w:rPr>
          <w:rFonts w:cstheme="minorHAnsi"/>
        </w:rPr>
        <w:t>Tables 20, 33A, and 33B are no longer needed and would be repealed under this proposal.</w:t>
      </w:r>
    </w:p>
    <w:p w:rsidR="003E58B4" w:rsidRDefault="003E58B4" w:rsidP="003E58B4">
      <w:pPr>
        <w:pStyle w:val="ListParagraph"/>
        <w:numPr>
          <w:ilvl w:val="0"/>
          <w:numId w:val="3"/>
        </w:numPr>
        <w:ind w:right="630"/>
        <w:rPr>
          <w:rFonts w:cstheme="minorHAnsi"/>
        </w:rPr>
      </w:pPr>
      <w:r w:rsidRPr="008B609D">
        <w:rPr>
          <w:rFonts w:cstheme="minorHAnsi"/>
        </w:rPr>
        <w:t>References to Table 20 in the Bacteria and Groundwater rules will be delete</w:t>
      </w:r>
      <w:r w:rsidR="009E7B51">
        <w:rPr>
          <w:rFonts w:cstheme="minorHAnsi"/>
        </w:rPr>
        <w:t>d and instead generally</w:t>
      </w:r>
      <w:r w:rsidRPr="008B609D">
        <w:rPr>
          <w:rFonts w:cstheme="minorHAnsi"/>
        </w:rPr>
        <w:t xml:space="preserve"> reference the </w:t>
      </w:r>
      <w:r w:rsidR="009E7B51">
        <w:rPr>
          <w:rFonts w:cstheme="minorHAnsi"/>
        </w:rPr>
        <w:t xml:space="preserve">aquatic life criteria in the </w:t>
      </w:r>
      <w:r w:rsidRPr="008B609D">
        <w:rPr>
          <w:rFonts w:cstheme="minorHAnsi"/>
        </w:rPr>
        <w:t>Toxics Substances rule.</w:t>
      </w:r>
    </w:p>
    <w:p w:rsidR="00BD7982" w:rsidRDefault="007E4041" w:rsidP="003E58B4">
      <w:pPr>
        <w:pStyle w:val="ListParagraph"/>
        <w:numPr>
          <w:ilvl w:val="0"/>
          <w:numId w:val="3"/>
        </w:numPr>
        <w:ind w:right="630"/>
        <w:rPr>
          <w:rFonts w:cstheme="minorHAnsi"/>
        </w:rPr>
      </w:pPr>
      <w:r>
        <w:rPr>
          <w:rFonts w:cstheme="minorHAnsi"/>
        </w:rPr>
        <w:t>Reformatted</w:t>
      </w:r>
      <w:r w:rsidR="009E7B51">
        <w:rPr>
          <w:rFonts w:cstheme="minorHAnsi"/>
        </w:rPr>
        <w:t xml:space="preserve"> Table 30, Table 33C</w:t>
      </w:r>
      <w:r w:rsidR="00AC3EB8">
        <w:rPr>
          <w:rFonts w:cstheme="minorHAnsi"/>
        </w:rPr>
        <w:t xml:space="preserve"> (contains aquatic life</w:t>
      </w:r>
      <w:r w:rsidR="00BD7982">
        <w:rPr>
          <w:rFonts w:cstheme="minorHAnsi"/>
        </w:rPr>
        <w:t xml:space="preserve"> guidance values</w:t>
      </w:r>
      <w:r w:rsidR="009E7B51">
        <w:rPr>
          <w:rFonts w:cstheme="minorHAnsi"/>
        </w:rPr>
        <w:t xml:space="preserve"> and re-named </w:t>
      </w:r>
      <w:r w:rsidR="00AC3EB8">
        <w:rPr>
          <w:rFonts w:cstheme="minorHAnsi"/>
        </w:rPr>
        <w:t xml:space="preserve">as </w:t>
      </w:r>
      <w:r w:rsidR="009E7B51">
        <w:rPr>
          <w:rFonts w:cstheme="minorHAnsi"/>
        </w:rPr>
        <w:t>Table 31</w:t>
      </w:r>
      <w:r w:rsidR="00BD7982">
        <w:rPr>
          <w:rFonts w:cstheme="minorHAnsi"/>
        </w:rPr>
        <w:t xml:space="preserve">), and Table 40 to DEQ table </w:t>
      </w:r>
      <w:r>
        <w:rPr>
          <w:rFonts w:cstheme="minorHAnsi"/>
        </w:rPr>
        <w:t xml:space="preserve">formatting </w:t>
      </w:r>
      <w:r w:rsidR="00BD7982">
        <w:rPr>
          <w:rFonts w:cstheme="minorHAnsi"/>
        </w:rPr>
        <w:t>guidelines</w:t>
      </w:r>
    </w:p>
    <w:p w:rsidR="00DF3E93" w:rsidRPr="008B609D" w:rsidRDefault="00AE4FEC" w:rsidP="008B609D">
      <w:pPr>
        <w:pStyle w:val="IntenseQuote"/>
        <w:ind w:left="0"/>
      </w:pPr>
      <w:r>
        <w:t>Who is a</w:t>
      </w:r>
      <w:r w:rsidR="00BD7982">
        <w:t>ffected</w:t>
      </w:r>
      <w:r w:rsidR="008B609D">
        <w:t>?</w:t>
      </w:r>
    </w:p>
    <w:p w:rsidR="003E58B4" w:rsidRPr="008B609D" w:rsidRDefault="009E7B51" w:rsidP="003E58B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Toxics criteria apply</w:t>
      </w:r>
      <w:r w:rsidR="003E58B4" w:rsidRPr="008B609D">
        <w:rPr>
          <w:rFonts w:cstheme="minorHAnsi"/>
        </w:rPr>
        <w:t xml:space="preserve"> to primary industrial dischargers and major domestic sources</w:t>
      </w:r>
    </w:p>
    <w:p w:rsidR="003E58B4" w:rsidRPr="008B609D" w:rsidRDefault="003E58B4" w:rsidP="003E58B4">
      <w:pPr>
        <w:pStyle w:val="ListParagraph"/>
        <w:numPr>
          <w:ilvl w:val="0"/>
          <w:numId w:val="4"/>
        </w:numPr>
        <w:rPr>
          <w:rFonts w:cstheme="minorHAnsi"/>
        </w:rPr>
      </w:pPr>
      <w:r w:rsidRPr="008B609D">
        <w:rPr>
          <w:rFonts w:cstheme="minorHAnsi"/>
        </w:rPr>
        <w:t>DEQ does not expect significant impacts</w:t>
      </w:r>
    </w:p>
    <w:p w:rsidR="003E58B4" w:rsidRPr="008B609D" w:rsidRDefault="00AE4FEC" w:rsidP="008B609D">
      <w:pPr>
        <w:pStyle w:val="IntenseQuote"/>
        <w:ind w:left="0"/>
      </w:pPr>
      <w:r>
        <w:t>Who was i</w:t>
      </w:r>
      <w:r w:rsidR="008B609D">
        <w:t>nvolved</w:t>
      </w:r>
      <w:r>
        <w:t xml:space="preserve"> in rulemaking</w:t>
      </w:r>
      <w:r w:rsidR="008B609D">
        <w:t>?</w:t>
      </w:r>
    </w:p>
    <w:p w:rsidR="003E58B4" w:rsidRPr="008B609D" w:rsidRDefault="00F216D8" w:rsidP="003E58B4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Advisory Committee m</w:t>
      </w:r>
      <w:r w:rsidR="003E58B4" w:rsidRPr="008B609D">
        <w:rPr>
          <w:rFonts w:cstheme="minorHAnsi"/>
        </w:rPr>
        <w:t>et twice:  June 25 and July 11</w:t>
      </w:r>
    </w:p>
    <w:p w:rsidR="003E58B4" w:rsidRDefault="003E58B4" w:rsidP="003E58B4">
      <w:pPr>
        <w:pStyle w:val="ListParagraph"/>
        <w:numPr>
          <w:ilvl w:val="0"/>
          <w:numId w:val="5"/>
        </w:numPr>
        <w:rPr>
          <w:rFonts w:cstheme="minorHAnsi"/>
        </w:rPr>
      </w:pPr>
      <w:r w:rsidRPr="008B609D">
        <w:rPr>
          <w:rFonts w:cstheme="minorHAnsi"/>
        </w:rPr>
        <w:t xml:space="preserve">No significant concerns, although NWPPA still has some </w:t>
      </w:r>
      <w:r w:rsidR="009E7B51">
        <w:rPr>
          <w:rFonts w:cstheme="minorHAnsi"/>
        </w:rPr>
        <w:t xml:space="preserve">residual </w:t>
      </w:r>
      <w:r w:rsidRPr="008B609D">
        <w:rPr>
          <w:rFonts w:cstheme="minorHAnsi"/>
        </w:rPr>
        <w:t xml:space="preserve">concerns that rulemaking changes to the toxics tables could lead to a more comprehensive review of the toxics criteria. </w:t>
      </w:r>
      <w:r w:rsidR="009E7B51">
        <w:rPr>
          <w:rFonts w:cstheme="minorHAnsi"/>
        </w:rPr>
        <w:t>NWPPA c</w:t>
      </w:r>
      <w:r w:rsidRPr="008B609D">
        <w:rPr>
          <w:rFonts w:cstheme="minorHAnsi"/>
        </w:rPr>
        <w:t>onversat</w:t>
      </w:r>
      <w:r w:rsidR="00AC3EB8">
        <w:rPr>
          <w:rFonts w:cstheme="minorHAnsi"/>
        </w:rPr>
        <w:t>ions with EPA indicate that it</w:t>
      </w:r>
      <w:r w:rsidRPr="008B609D">
        <w:rPr>
          <w:rFonts w:cstheme="minorHAnsi"/>
        </w:rPr>
        <w:t xml:space="preserve"> will only act on the changes DEQ makes, not</w:t>
      </w:r>
      <w:r w:rsidR="009E7B51">
        <w:rPr>
          <w:rFonts w:cstheme="minorHAnsi"/>
        </w:rPr>
        <w:t xml:space="preserve"> the underlying criteria that did</w:t>
      </w:r>
      <w:r w:rsidRPr="008B609D">
        <w:rPr>
          <w:rFonts w:cstheme="minorHAnsi"/>
        </w:rPr>
        <w:t xml:space="preserve"> not change.</w:t>
      </w:r>
    </w:p>
    <w:p w:rsidR="00F216D8" w:rsidRPr="008B609D" w:rsidRDefault="00F216D8" w:rsidP="003E58B4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Received internal review from Rob Burkhart, Lori Pillsbury, Deb </w:t>
      </w:r>
      <w:proofErr w:type="spellStart"/>
      <w:r>
        <w:rPr>
          <w:rFonts w:cstheme="minorHAnsi"/>
        </w:rPr>
        <w:t>S</w:t>
      </w:r>
      <w:r w:rsidR="00AC3EB8">
        <w:rPr>
          <w:rFonts w:cstheme="minorHAnsi"/>
        </w:rPr>
        <w:t>turdevant</w:t>
      </w:r>
      <w:proofErr w:type="spellEnd"/>
      <w:r>
        <w:rPr>
          <w:rFonts w:cstheme="minorHAnsi"/>
        </w:rPr>
        <w:t xml:space="preserve">, Mike </w:t>
      </w:r>
      <w:proofErr w:type="spellStart"/>
      <w:r>
        <w:rPr>
          <w:rFonts w:cstheme="minorHAnsi"/>
        </w:rPr>
        <w:t>Pou</w:t>
      </w:r>
      <w:r w:rsidR="00AC3EB8">
        <w:rPr>
          <w:rFonts w:cstheme="minorHAnsi"/>
        </w:rPr>
        <w:t>lsen</w:t>
      </w:r>
      <w:proofErr w:type="spellEnd"/>
      <w:r w:rsidR="00AC3EB8">
        <w:rPr>
          <w:rFonts w:cstheme="minorHAnsi"/>
        </w:rPr>
        <w:t xml:space="preserve"> (Clean-up Program), Jane Hickman</w:t>
      </w:r>
      <w:r>
        <w:rPr>
          <w:rFonts w:cstheme="minorHAnsi"/>
        </w:rPr>
        <w:t xml:space="preserve">, </w:t>
      </w:r>
      <w:r w:rsidR="00AC3EB8">
        <w:rPr>
          <w:rFonts w:cstheme="minorHAnsi"/>
        </w:rPr>
        <w:t xml:space="preserve">Maggie </w:t>
      </w:r>
      <w:proofErr w:type="spellStart"/>
      <w:r w:rsidR="00AC3EB8">
        <w:rPr>
          <w:rFonts w:cstheme="minorHAnsi"/>
        </w:rPr>
        <w:t>Vandehey</w:t>
      </w:r>
      <w:proofErr w:type="spellEnd"/>
      <w:r w:rsidR="009E7B51">
        <w:rPr>
          <w:rFonts w:cstheme="minorHAnsi"/>
        </w:rPr>
        <w:t xml:space="preserve">, </w:t>
      </w:r>
      <w:r>
        <w:rPr>
          <w:rFonts w:cstheme="minorHAnsi"/>
        </w:rPr>
        <w:t>and Larry K</w:t>
      </w:r>
      <w:r w:rsidR="00AC3EB8">
        <w:rPr>
          <w:rFonts w:cstheme="minorHAnsi"/>
        </w:rPr>
        <w:t>nudsen</w:t>
      </w:r>
      <w:r>
        <w:rPr>
          <w:rFonts w:cstheme="minorHAnsi"/>
        </w:rPr>
        <w:t>.</w:t>
      </w:r>
    </w:p>
    <w:p w:rsidR="0071390A" w:rsidRPr="008B609D" w:rsidRDefault="0071390A" w:rsidP="00F216D8">
      <w:pPr>
        <w:pStyle w:val="IntenseQuote"/>
        <w:ind w:left="0"/>
      </w:pPr>
      <w:proofErr w:type="gramStart"/>
      <w:r w:rsidRPr="008B609D">
        <w:t>Timeframes</w:t>
      </w:r>
      <w:r w:rsidR="00F216D8">
        <w:t>?</w:t>
      </w:r>
      <w:proofErr w:type="gramEnd"/>
    </w:p>
    <w:p w:rsidR="0071390A" w:rsidRPr="00AC3EB8" w:rsidRDefault="0071390A" w:rsidP="00AC3EB8">
      <w:pPr>
        <w:pStyle w:val="ListParagraph"/>
        <w:numPr>
          <w:ilvl w:val="0"/>
          <w:numId w:val="6"/>
        </w:numPr>
        <w:rPr>
          <w:rFonts w:cstheme="minorHAnsi"/>
        </w:rPr>
      </w:pPr>
      <w:r w:rsidRPr="008B609D">
        <w:rPr>
          <w:rFonts w:cstheme="minorHAnsi"/>
        </w:rPr>
        <w:t>EMT Review</w:t>
      </w:r>
      <w:r w:rsidR="00AC3EB8">
        <w:rPr>
          <w:rFonts w:cstheme="minorHAnsi"/>
        </w:rPr>
        <w:t xml:space="preserve">: </w:t>
      </w:r>
      <w:r w:rsidR="00AC3EB8" w:rsidRPr="00AC3EB8">
        <w:rPr>
          <w:rFonts w:cstheme="minorHAnsi"/>
        </w:rPr>
        <w:t>Aug. 1 – Aug. 7</w:t>
      </w:r>
    </w:p>
    <w:p w:rsidR="00A526C4" w:rsidRDefault="000C3468" w:rsidP="0071390A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Key legislators: </w:t>
      </w:r>
      <w:r w:rsidR="00A526C4">
        <w:rPr>
          <w:rFonts w:cstheme="minorHAnsi"/>
        </w:rPr>
        <w:t xml:space="preserve">Sen. </w:t>
      </w:r>
      <w:proofErr w:type="spellStart"/>
      <w:r w:rsidR="00A526C4">
        <w:rPr>
          <w:rFonts w:cstheme="minorHAnsi"/>
        </w:rPr>
        <w:t>Dingfelder</w:t>
      </w:r>
      <w:proofErr w:type="spellEnd"/>
      <w:r w:rsidR="00A526C4">
        <w:rPr>
          <w:rFonts w:cstheme="minorHAnsi"/>
        </w:rPr>
        <w:t xml:space="preserve"> and Rep. Bailey</w:t>
      </w:r>
    </w:p>
    <w:p w:rsidR="0071390A" w:rsidRPr="008B609D" w:rsidRDefault="0071390A" w:rsidP="0071390A">
      <w:pPr>
        <w:pStyle w:val="ListParagraph"/>
        <w:numPr>
          <w:ilvl w:val="0"/>
          <w:numId w:val="6"/>
        </w:numPr>
        <w:rPr>
          <w:rFonts w:cstheme="minorHAnsi"/>
        </w:rPr>
      </w:pPr>
      <w:r w:rsidRPr="008B609D">
        <w:rPr>
          <w:rFonts w:cstheme="minorHAnsi"/>
        </w:rPr>
        <w:t>SOS Documents:  Aug. 15</w:t>
      </w:r>
    </w:p>
    <w:p w:rsidR="0071390A" w:rsidRPr="008B609D" w:rsidRDefault="0071390A" w:rsidP="0071390A">
      <w:pPr>
        <w:pStyle w:val="ListParagraph"/>
        <w:numPr>
          <w:ilvl w:val="0"/>
          <w:numId w:val="7"/>
        </w:numPr>
        <w:rPr>
          <w:rFonts w:cstheme="minorHAnsi"/>
        </w:rPr>
      </w:pPr>
      <w:r w:rsidRPr="008B609D">
        <w:rPr>
          <w:rFonts w:cstheme="minorHAnsi"/>
        </w:rPr>
        <w:t>Public Comment Period: Sept. 1 – Sept. 30</w:t>
      </w:r>
    </w:p>
    <w:p w:rsidR="0071390A" w:rsidRPr="008B609D" w:rsidRDefault="0071390A" w:rsidP="0071390A">
      <w:pPr>
        <w:pStyle w:val="ListParagraph"/>
        <w:numPr>
          <w:ilvl w:val="0"/>
          <w:numId w:val="7"/>
        </w:numPr>
        <w:rPr>
          <w:rFonts w:cstheme="minorHAnsi"/>
        </w:rPr>
      </w:pPr>
      <w:r w:rsidRPr="008B609D">
        <w:rPr>
          <w:rFonts w:cstheme="minorHAnsi"/>
        </w:rPr>
        <w:t>Public Hearing: Sept. 18, Portland</w:t>
      </w:r>
    </w:p>
    <w:p w:rsidR="0071390A" w:rsidRPr="008B609D" w:rsidRDefault="0071390A" w:rsidP="0071390A">
      <w:pPr>
        <w:pStyle w:val="ListParagraph"/>
        <w:numPr>
          <w:ilvl w:val="0"/>
          <w:numId w:val="7"/>
        </w:numPr>
        <w:rPr>
          <w:rFonts w:cstheme="minorHAnsi"/>
        </w:rPr>
      </w:pPr>
      <w:r w:rsidRPr="008B609D">
        <w:rPr>
          <w:rFonts w:cstheme="minorHAnsi"/>
        </w:rPr>
        <w:t xml:space="preserve">EQC Adoption: Dec. </w:t>
      </w:r>
      <w:r w:rsidR="00AC3EB8">
        <w:rPr>
          <w:rFonts w:cstheme="minorHAnsi"/>
        </w:rPr>
        <w:t xml:space="preserve">11 – 12, </w:t>
      </w:r>
      <w:r w:rsidRPr="008B609D">
        <w:rPr>
          <w:rFonts w:cstheme="minorHAnsi"/>
        </w:rPr>
        <w:t>2013</w:t>
      </w:r>
    </w:p>
    <w:p w:rsidR="0071390A" w:rsidRDefault="00AC3EB8" w:rsidP="0071390A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Proposed rules will become applicable on April 18, 2014 and must be approved by EPA</w:t>
      </w:r>
    </w:p>
    <w:p w:rsidR="009E7B51" w:rsidRPr="008B609D" w:rsidRDefault="009E7B51" w:rsidP="00AC3EB8">
      <w:pPr>
        <w:pStyle w:val="ListParagraph"/>
        <w:ind w:left="1440"/>
        <w:rPr>
          <w:rFonts w:cstheme="minorHAnsi"/>
        </w:rPr>
      </w:pPr>
    </w:p>
    <w:sectPr w:rsidR="009E7B51" w:rsidRPr="008B609D" w:rsidSect="00E05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537"/>
    <w:multiLevelType w:val="hybridMultilevel"/>
    <w:tmpl w:val="AFB8C6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654F3"/>
    <w:multiLevelType w:val="hybridMultilevel"/>
    <w:tmpl w:val="6C14C4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04283"/>
    <w:multiLevelType w:val="hybridMultilevel"/>
    <w:tmpl w:val="7FECEC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B6D04"/>
    <w:multiLevelType w:val="hybridMultilevel"/>
    <w:tmpl w:val="093241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02835"/>
    <w:multiLevelType w:val="hybridMultilevel"/>
    <w:tmpl w:val="7122C3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B74DF"/>
    <w:multiLevelType w:val="hybridMultilevel"/>
    <w:tmpl w:val="B87C16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B36DC6"/>
    <w:multiLevelType w:val="hybridMultilevel"/>
    <w:tmpl w:val="E9FCE8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DF3E93"/>
    <w:rsid w:val="00017E04"/>
    <w:rsid w:val="000314FF"/>
    <w:rsid w:val="000360AB"/>
    <w:rsid w:val="00056B0C"/>
    <w:rsid w:val="0006636A"/>
    <w:rsid w:val="00071708"/>
    <w:rsid w:val="000A4B54"/>
    <w:rsid w:val="000B5072"/>
    <w:rsid w:val="000C3468"/>
    <w:rsid w:val="00101F3A"/>
    <w:rsid w:val="00136128"/>
    <w:rsid w:val="00146749"/>
    <w:rsid w:val="00174196"/>
    <w:rsid w:val="00180560"/>
    <w:rsid w:val="001A5886"/>
    <w:rsid w:val="0021014B"/>
    <w:rsid w:val="00225366"/>
    <w:rsid w:val="00240863"/>
    <w:rsid w:val="00247BDD"/>
    <w:rsid w:val="002519FF"/>
    <w:rsid w:val="00252433"/>
    <w:rsid w:val="002715CB"/>
    <w:rsid w:val="0029423B"/>
    <w:rsid w:val="003211A0"/>
    <w:rsid w:val="003265F2"/>
    <w:rsid w:val="00360E32"/>
    <w:rsid w:val="00361B5C"/>
    <w:rsid w:val="003B065C"/>
    <w:rsid w:val="003B2F13"/>
    <w:rsid w:val="003B68E6"/>
    <w:rsid w:val="003C1553"/>
    <w:rsid w:val="003E58B4"/>
    <w:rsid w:val="003F15F0"/>
    <w:rsid w:val="003F588E"/>
    <w:rsid w:val="00420BEB"/>
    <w:rsid w:val="00423242"/>
    <w:rsid w:val="00432A5A"/>
    <w:rsid w:val="004410BB"/>
    <w:rsid w:val="00460D36"/>
    <w:rsid w:val="00466F9A"/>
    <w:rsid w:val="00497B89"/>
    <w:rsid w:val="004B3958"/>
    <w:rsid w:val="004C029E"/>
    <w:rsid w:val="004D33AA"/>
    <w:rsid w:val="004E5383"/>
    <w:rsid w:val="004F5EC8"/>
    <w:rsid w:val="005144FE"/>
    <w:rsid w:val="00525C42"/>
    <w:rsid w:val="00540ED1"/>
    <w:rsid w:val="00561631"/>
    <w:rsid w:val="0058468D"/>
    <w:rsid w:val="005E7281"/>
    <w:rsid w:val="005F2444"/>
    <w:rsid w:val="00600CD9"/>
    <w:rsid w:val="006043A3"/>
    <w:rsid w:val="0063490E"/>
    <w:rsid w:val="006516F3"/>
    <w:rsid w:val="006750DB"/>
    <w:rsid w:val="006A30F9"/>
    <w:rsid w:val="006A5DC8"/>
    <w:rsid w:val="006B366D"/>
    <w:rsid w:val="0071390A"/>
    <w:rsid w:val="00784587"/>
    <w:rsid w:val="007D44F2"/>
    <w:rsid w:val="007D5E6D"/>
    <w:rsid w:val="007E4041"/>
    <w:rsid w:val="007F1494"/>
    <w:rsid w:val="007F4DAD"/>
    <w:rsid w:val="00820E4B"/>
    <w:rsid w:val="008360C4"/>
    <w:rsid w:val="008B609D"/>
    <w:rsid w:val="008E401C"/>
    <w:rsid w:val="008F78D5"/>
    <w:rsid w:val="008F7ED6"/>
    <w:rsid w:val="00913F9B"/>
    <w:rsid w:val="00926CE7"/>
    <w:rsid w:val="0095547B"/>
    <w:rsid w:val="009738A6"/>
    <w:rsid w:val="009741DE"/>
    <w:rsid w:val="00974594"/>
    <w:rsid w:val="009A7D37"/>
    <w:rsid w:val="009E3CB6"/>
    <w:rsid w:val="009E7B51"/>
    <w:rsid w:val="009F32C9"/>
    <w:rsid w:val="00A045A7"/>
    <w:rsid w:val="00A062A7"/>
    <w:rsid w:val="00A338A3"/>
    <w:rsid w:val="00A36679"/>
    <w:rsid w:val="00A526C4"/>
    <w:rsid w:val="00A71E49"/>
    <w:rsid w:val="00A72AEE"/>
    <w:rsid w:val="00A92BD1"/>
    <w:rsid w:val="00AC3EB8"/>
    <w:rsid w:val="00AD276D"/>
    <w:rsid w:val="00AE17F4"/>
    <w:rsid w:val="00AE4FEC"/>
    <w:rsid w:val="00AE77F6"/>
    <w:rsid w:val="00B37F31"/>
    <w:rsid w:val="00B47528"/>
    <w:rsid w:val="00B5333B"/>
    <w:rsid w:val="00B56D76"/>
    <w:rsid w:val="00B57FC5"/>
    <w:rsid w:val="00B958BA"/>
    <w:rsid w:val="00BA44CB"/>
    <w:rsid w:val="00BD7982"/>
    <w:rsid w:val="00BE73C9"/>
    <w:rsid w:val="00C02144"/>
    <w:rsid w:val="00C05FE2"/>
    <w:rsid w:val="00C30061"/>
    <w:rsid w:val="00C70532"/>
    <w:rsid w:val="00C70B3E"/>
    <w:rsid w:val="00C90BDE"/>
    <w:rsid w:val="00C91D5D"/>
    <w:rsid w:val="00CA5A76"/>
    <w:rsid w:val="00CD1C5B"/>
    <w:rsid w:val="00CD6222"/>
    <w:rsid w:val="00D21B9A"/>
    <w:rsid w:val="00D2501C"/>
    <w:rsid w:val="00D31902"/>
    <w:rsid w:val="00D45315"/>
    <w:rsid w:val="00D74671"/>
    <w:rsid w:val="00D81D96"/>
    <w:rsid w:val="00DD052A"/>
    <w:rsid w:val="00DD3E44"/>
    <w:rsid w:val="00DF3E93"/>
    <w:rsid w:val="00E05271"/>
    <w:rsid w:val="00E07FCC"/>
    <w:rsid w:val="00E40B84"/>
    <w:rsid w:val="00E87E39"/>
    <w:rsid w:val="00E944F1"/>
    <w:rsid w:val="00E96C63"/>
    <w:rsid w:val="00EE7B0A"/>
    <w:rsid w:val="00F216D8"/>
    <w:rsid w:val="00F2560E"/>
    <w:rsid w:val="00FC742B"/>
    <w:rsid w:val="00FE2133"/>
    <w:rsid w:val="00FF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7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E9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B6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0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09D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459D6-F8A3-4589-9888-66A909CE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amatzke</dc:creator>
  <cp:lastModifiedBy>amatzke</cp:lastModifiedBy>
  <cp:revision>11</cp:revision>
  <cp:lastPrinted>2013-07-30T14:46:00Z</cp:lastPrinted>
  <dcterms:created xsi:type="dcterms:W3CDTF">2013-07-29T23:06:00Z</dcterms:created>
  <dcterms:modified xsi:type="dcterms:W3CDTF">2013-08-01T16:10:00Z</dcterms:modified>
</cp:coreProperties>
</file>