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09" w:rsidRDefault="00316D09" w:rsidP="00316D09">
      <w:r>
        <w:t xml:space="preserve"> Move  </w:t>
      </w:r>
      <w:bookmarkStart w:id="0" w:name="OLE_LINK1"/>
      <w:bookmarkStart w:id="1" w:name="OLE_LINK2"/>
      <w:r>
        <w:t xml:space="preserve"> </w:t>
      </w:r>
      <w:hyperlink r:id="rId4" w:history="1">
        <w:r>
          <w:rPr>
            <w:rStyle w:val="Hyperlink"/>
          </w:rPr>
          <w:t>http://www.oregon.gov/deq/RulesandRegulations/Pages/2013/OregonSIP.aspx</w:t>
        </w:r>
      </w:hyperlink>
      <w:bookmarkEnd w:id="0"/>
      <w:bookmarkEnd w:id="1"/>
      <w:r>
        <w:t xml:space="preserve"> </w:t>
      </w:r>
      <w:r>
        <w:rPr>
          <w:color w:val="1F497D"/>
        </w:rPr>
        <w:t> </w:t>
      </w:r>
      <w:r>
        <w:t xml:space="preserve">from Active Rulemakings to Completed Rulemakings labeled </w:t>
      </w:r>
      <w:bookmarkStart w:id="2" w:name="OLE_LINK3"/>
      <w:bookmarkStart w:id="3" w:name="OLE_LINK4"/>
      <w:r w:rsidRPr="00316D09">
        <w:rPr>
          <w:i/>
        </w:rPr>
        <w:t>DEQ 11-2013 AQ-SIP.SO2.NO2.Lead.</w:t>
      </w:r>
      <w:r w:rsidRPr="00316D09">
        <w:t xml:space="preserve">  </w:t>
      </w:r>
      <w:bookmarkEnd w:id="2"/>
      <w:bookmarkEnd w:id="3"/>
      <w:r w:rsidRPr="00316D09">
        <w:t xml:space="preserve"> </w:t>
      </w:r>
    </w:p>
    <w:p w:rsidR="00316D09" w:rsidRDefault="00316D09" w:rsidP="00316D09"/>
    <w:tbl>
      <w:tblPr>
        <w:tblW w:w="10295" w:type="dxa"/>
        <w:tblCellMar>
          <w:left w:w="0" w:type="dxa"/>
          <w:right w:w="0" w:type="dxa"/>
        </w:tblCellMar>
        <w:tblLook w:val="04A0"/>
      </w:tblPr>
      <w:tblGrid>
        <w:gridCol w:w="3815"/>
        <w:gridCol w:w="2700"/>
        <w:gridCol w:w="3780"/>
      </w:tblGrid>
      <w:tr w:rsidR="00316D09" w:rsidTr="00316D09">
        <w:trPr>
          <w:trHeight w:val="423"/>
        </w:trPr>
        <w:tc>
          <w:tcPr>
            <w:tcW w:w="10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D09" w:rsidRDefault="00316D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  <w:t xml:space="preserve">Updates to Oregon SIP for Nitrogen Dioxide, Sulfur Dioxide and </w:t>
            </w:r>
          </w:p>
          <w:p w:rsidR="00316D09" w:rsidRDefault="00316D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  <w:t>Lead Ambient Air Quality Standards</w:t>
            </w:r>
          </w:p>
        </w:tc>
      </w:tr>
      <w:tr w:rsidR="00316D09" w:rsidTr="00316D09">
        <w:trPr>
          <w:trHeight w:val="933"/>
        </w:trPr>
        <w:tc>
          <w:tcPr>
            <w:tcW w:w="102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D09" w:rsidRDefault="00316D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highlight w:val="yellow"/>
              </w:rPr>
              <w:t xml:space="preserve">These rules incorporate </w:t>
            </w:r>
            <w:r>
              <w:rPr>
                <w:rFonts w:ascii="Arial" w:hAnsi="Arial" w:cs="Arial"/>
                <w:color w:val="000000"/>
              </w:rPr>
              <w:t>federal National Ambient Air Quality Standards for nitrogen dioxide, sulfur dioxide and lead into the Oregon Administrative Rules as a revision of the Oregon Clean Air Act State Implementation Plan.</w:t>
            </w:r>
          </w:p>
          <w:p w:rsidR="00316D09" w:rsidRDefault="00316D0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316D09" w:rsidRDefault="00316D0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Contact: </w:t>
            </w:r>
            <w:hyperlink r:id="rId5" w:history="1">
              <w:r>
                <w:rPr>
                  <w:rStyle w:val="Hyperlink"/>
                  <w:rFonts w:ascii="Arial" w:hAnsi="Arial" w:cs="Arial"/>
                </w:rPr>
                <w:t>Carrie Ann Capp</w:t>
              </w:r>
            </w:hyperlink>
            <w:r>
              <w:rPr>
                <w:rFonts w:ascii="Arial" w:hAnsi="Arial" w:cs="Arial"/>
                <w:color w:val="000000"/>
              </w:rPr>
              <w:t>, 503-229-5755</w:t>
            </w:r>
          </w:p>
        </w:tc>
      </w:tr>
      <w:tr w:rsidR="00316D09" w:rsidTr="00316D09">
        <w:trPr>
          <w:trHeight w:val="307"/>
        </w:trPr>
        <w:tc>
          <w:tcPr>
            <w:tcW w:w="102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115" w:type="dxa"/>
              <w:left w:w="144" w:type="dxa"/>
              <w:bottom w:w="0" w:type="dxa"/>
              <w:right w:w="115" w:type="dxa"/>
            </w:tcMar>
            <w:hideMark/>
          </w:tcPr>
          <w:p w:rsidR="00316D09" w:rsidRDefault="00316D0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Public Involvement</w:t>
            </w:r>
          </w:p>
        </w:tc>
      </w:tr>
      <w:tr w:rsidR="00316D09" w:rsidTr="00316D09">
        <w:trPr>
          <w:trHeight w:val="1063"/>
        </w:trPr>
        <w:tc>
          <w:tcPr>
            <w:tcW w:w="3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5" w:type="dxa"/>
              <w:left w:w="144" w:type="dxa"/>
              <w:bottom w:w="0" w:type="dxa"/>
              <w:right w:w="115" w:type="dxa"/>
            </w:tcMar>
            <w:hideMark/>
          </w:tcPr>
          <w:p w:rsidR="00316D09" w:rsidRDefault="00316D0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</w:rPr>
              <w:t>Public comment closed Aug. 19, 2013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5" w:type="dxa"/>
              <w:left w:w="144" w:type="dxa"/>
              <w:bottom w:w="0" w:type="dxa"/>
              <w:right w:w="115" w:type="dxa"/>
            </w:tcMar>
            <w:hideMark/>
          </w:tcPr>
          <w:p w:rsidR="00316D09" w:rsidRDefault="00316D0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</w:rPr>
              <w:t>No advisory committee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5" w:type="dxa"/>
              <w:left w:w="144" w:type="dxa"/>
              <w:bottom w:w="0" w:type="dxa"/>
              <w:right w:w="115" w:type="dxa"/>
            </w:tcMar>
          </w:tcPr>
          <w:p w:rsidR="00316D09" w:rsidRDefault="0092023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hyperlink r:id="rId6" w:history="1">
              <w:r w:rsidR="00316D09">
                <w:rPr>
                  <w:rStyle w:val="Hyperlink"/>
                  <w:rFonts w:ascii="Arial" w:hAnsi="Arial" w:cs="Arial"/>
                </w:rPr>
                <w:t>Public notice packet</w:t>
              </w:r>
            </w:hyperlink>
            <w:r w:rsidR="00316D0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16D09">
              <w:rPr>
                <w:rFonts w:ascii="Arial" w:hAnsi="Arial" w:cs="Arial"/>
                <w:color w:val="000000"/>
              </w:rPr>
              <w:t>includes:</w:t>
            </w:r>
          </w:p>
          <w:p w:rsidR="00316D09" w:rsidRDefault="00316D0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</w:rPr>
              <w:t xml:space="preserve">   Invitation to comment </w:t>
            </w:r>
            <w:r>
              <w:rPr>
                <w:rFonts w:ascii="Arial" w:hAnsi="Arial" w:cs="Arial"/>
                <w:color w:val="000000"/>
              </w:rPr>
              <w:br/>
              <w:t>   Proposed rules</w:t>
            </w:r>
          </w:p>
          <w:p w:rsidR="00316D09" w:rsidRDefault="00316D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   Notice</w:t>
            </w:r>
          </w:p>
          <w:p w:rsidR="00316D09" w:rsidRDefault="00316D0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316D09" w:rsidRDefault="0092023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hyperlink r:id="rId7" w:history="1">
              <w:r w:rsidR="00316D09">
                <w:rPr>
                  <w:rStyle w:val="Hyperlink"/>
                  <w:rFonts w:ascii="Arial" w:hAnsi="Arial" w:cs="Arial"/>
                </w:rPr>
                <w:t>Aug. 2013 Oregon Bulletin</w:t>
              </w:r>
            </w:hyperlink>
          </w:p>
        </w:tc>
      </w:tr>
      <w:tr w:rsidR="00316D09" w:rsidTr="00316D09">
        <w:trPr>
          <w:trHeight w:val="316"/>
        </w:trPr>
        <w:tc>
          <w:tcPr>
            <w:tcW w:w="102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115" w:type="dxa"/>
              <w:left w:w="144" w:type="dxa"/>
              <w:bottom w:w="0" w:type="dxa"/>
              <w:right w:w="115" w:type="dxa"/>
            </w:tcMar>
            <w:hideMark/>
          </w:tcPr>
          <w:p w:rsidR="00316D09" w:rsidRDefault="00316D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Environmental Quality Commission Action</w:t>
            </w:r>
          </w:p>
        </w:tc>
      </w:tr>
      <w:tr w:rsidR="00316D09" w:rsidTr="00316D09">
        <w:trPr>
          <w:trHeight w:val="1234"/>
        </w:trPr>
        <w:tc>
          <w:tcPr>
            <w:tcW w:w="3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44" w:type="dxa"/>
              <w:bottom w:w="0" w:type="dxa"/>
              <w:right w:w="115" w:type="dxa"/>
            </w:tcMar>
            <w:hideMark/>
          </w:tcPr>
          <w:p w:rsidR="00316D09" w:rsidRDefault="00316D0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</w:rPr>
              <w:t xml:space="preserve">EQC meeting </w:t>
            </w:r>
            <w:r>
              <w:rPr>
                <w:rFonts w:ascii="Arial" w:hAnsi="Arial" w:cs="Arial"/>
                <w:color w:val="000000"/>
                <w:highlight w:val="yellow"/>
              </w:rPr>
              <w:t>held Oct. 16, 2013</w:t>
            </w:r>
            <w:r>
              <w:rPr>
                <w:rFonts w:ascii="Arial" w:hAnsi="Arial" w:cs="Arial"/>
                <w:color w:val="000000"/>
                <w:highlight w:val="yellow"/>
              </w:rPr>
              <w:br/>
            </w:r>
            <w:hyperlink r:id="rId8" w:history="1">
              <w:r>
                <w:rPr>
                  <w:rStyle w:val="Hyperlink"/>
                  <w:rFonts w:ascii="Arial" w:hAnsi="Arial" w:cs="Arial"/>
                  <w:highlight w:val="yellow"/>
                </w:rPr>
                <w:t>Agenda Item G</w:t>
              </w:r>
            </w:hyperlink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44" w:type="dxa"/>
              <w:bottom w:w="0" w:type="dxa"/>
              <w:right w:w="115" w:type="dxa"/>
            </w:tcMar>
            <w:hideMark/>
          </w:tcPr>
          <w:p w:rsidR="00316D09" w:rsidRDefault="00316D09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Materials</w:t>
            </w:r>
            <w:r>
              <w:rPr>
                <w:rFonts w:ascii="Arial" w:hAnsi="Arial" w:cs="Arial"/>
                <w:color w:val="000000"/>
              </w:rPr>
              <w:br/>
            </w:r>
            <w:hyperlink r:id="rId9" w:history="1">
              <w:r>
                <w:rPr>
                  <w:rStyle w:val="Hyperlink"/>
                  <w:rFonts w:ascii="Arial" w:hAnsi="Arial" w:cs="Arial"/>
                  <w:highlight w:val="yellow"/>
                </w:rPr>
                <w:t>EQC Packet</w:t>
              </w:r>
            </w:hyperlink>
            <w:r>
              <w:rPr>
                <w:rFonts w:ascii="Arial" w:hAnsi="Arial" w:cs="Arial"/>
                <w:color w:val="000000"/>
              </w:rPr>
              <w:t xml:space="preserve"> – includes</w:t>
            </w:r>
            <w:r>
              <w:rPr>
                <w:rFonts w:ascii="Arial" w:hAnsi="Arial" w:cs="Arial"/>
                <w:color w:val="000000"/>
                <w:highlight w:val="yellow"/>
              </w:rPr>
              <w:t xml:space="preserve">:    </w:t>
            </w:r>
          </w:p>
          <w:p w:rsidR="00316D09" w:rsidRDefault="00316D09">
            <w:pPr>
              <w:rPr>
                <w:rFonts w:ascii="Arial" w:hAnsi="Arial" w:cs="Arial"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  <w:highlight w:val="yellow"/>
              </w:rPr>
              <w:t>   Staff Report</w:t>
            </w:r>
          </w:p>
          <w:p w:rsidR="00316D09" w:rsidRDefault="00316D09">
            <w:pPr>
              <w:rPr>
                <w:rFonts w:ascii="Arial" w:hAnsi="Arial" w:cs="Arial"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  <w:highlight w:val="yellow"/>
              </w:rPr>
              <w:t>   Proposed Rules</w:t>
            </w:r>
          </w:p>
          <w:p w:rsidR="00316D09" w:rsidRDefault="00316D0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highlight w:val="yellow"/>
              </w:rPr>
              <w:t>   Supporting documents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D09" w:rsidRDefault="00316D0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Resolution</w:t>
            </w:r>
          </w:p>
          <w:p w:rsidR="00316D09" w:rsidRDefault="00920232">
            <w:pPr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hyperlink r:id="rId10" w:history="1">
              <w:r w:rsidR="00316D09">
                <w:rPr>
                  <w:rStyle w:val="Hyperlink"/>
                  <w:rFonts w:ascii="Arial" w:hAnsi="Arial" w:cs="Arial"/>
                  <w:highlight w:val="yellow"/>
                </w:rPr>
                <w:t>A</w:t>
              </w:r>
              <w:r w:rsidR="00316D09">
                <w:rPr>
                  <w:rStyle w:val="Hyperlink"/>
                  <w:rFonts w:ascii="Arial" w:hAnsi="Arial" w:cs="Arial"/>
                  <w:highlight w:val="yellow"/>
                </w:rPr>
                <w:t>d</w:t>
              </w:r>
              <w:r w:rsidR="00316D09">
                <w:rPr>
                  <w:rStyle w:val="Hyperlink"/>
                  <w:rFonts w:ascii="Arial" w:hAnsi="Arial" w:cs="Arial"/>
                  <w:highlight w:val="yellow"/>
                </w:rPr>
                <w:t>opted rules</w:t>
              </w:r>
            </w:hyperlink>
          </w:p>
          <w:p w:rsidR="00316D09" w:rsidRDefault="0069635A">
            <w:pPr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hyperlink r:id="rId11" w:history="1">
              <w:r w:rsidR="00316D09" w:rsidRPr="0069635A">
                <w:rPr>
                  <w:rStyle w:val="Hyperlink"/>
                  <w:rFonts w:ascii="Arial" w:hAnsi="Arial" w:cs="Arial"/>
                  <w:highlight w:val="yellow"/>
                </w:rPr>
                <w:t>M</w:t>
              </w:r>
              <w:r w:rsidR="00316D09" w:rsidRPr="0069635A">
                <w:rPr>
                  <w:rStyle w:val="Hyperlink"/>
                  <w:rFonts w:ascii="Arial" w:hAnsi="Arial" w:cs="Arial"/>
                  <w:highlight w:val="yellow"/>
                </w:rPr>
                <w:t>i</w:t>
              </w:r>
              <w:r w:rsidR="00316D09" w:rsidRPr="0069635A">
                <w:rPr>
                  <w:rStyle w:val="Hyperlink"/>
                  <w:rFonts w:ascii="Arial" w:hAnsi="Arial" w:cs="Arial"/>
                  <w:highlight w:val="yellow"/>
                </w:rPr>
                <w:t>nutes</w:t>
              </w:r>
            </w:hyperlink>
          </w:p>
          <w:p w:rsidR="00316D09" w:rsidRDefault="0069635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hyperlink r:id="rId12" w:history="1">
              <w:r w:rsidR="00316D09" w:rsidRPr="0069635A">
                <w:rPr>
                  <w:rStyle w:val="Hyperlink"/>
                  <w:rFonts w:ascii="Arial" w:hAnsi="Arial" w:cs="Arial"/>
                  <w:highlight w:val="yellow"/>
                </w:rPr>
                <w:t>Au</w:t>
              </w:r>
              <w:r w:rsidR="00316D09" w:rsidRPr="0069635A">
                <w:rPr>
                  <w:rStyle w:val="Hyperlink"/>
                  <w:rFonts w:ascii="Arial" w:hAnsi="Arial" w:cs="Arial"/>
                  <w:highlight w:val="yellow"/>
                </w:rPr>
                <w:t>d</w:t>
              </w:r>
              <w:r w:rsidR="00316D09" w:rsidRPr="0069635A">
                <w:rPr>
                  <w:rStyle w:val="Hyperlink"/>
                  <w:rFonts w:ascii="Arial" w:hAnsi="Arial" w:cs="Arial"/>
                  <w:highlight w:val="yellow"/>
                </w:rPr>
                <w:t>io</w:t>
              </w:r>
            </w:hyperlink>
          </w:p>
        </w:tc>
      </w:tr>
      <w:tr w:rsidR="00316D09" w:rsidTr="00316D09">
        <w:trPr>
          <w:trHeight w:val="334"/>
        </w:trPr>
        <w:tc>
          <w:tcPr>
            <w:tcW w:w="102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115" w:type="dxa"/>
              <w:left w:w="144" w:type="dxa"/>
              <w:bottom w:w="0" w:type="dxa"/>
              <w:right w:w="115" w:type="dxa"/>
            </w:tcMar>
            <w:hideMark/>
          </w:tcPr>
          <w:p w:rsidR="00316D09" w:rsidRDefault="00316D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Filed with Secretary of State</w:t>
            </w:r>
          </w:p>
        </w:tc>
      </w:tr>
      <w:tr w:rsidR="00316D09" w:rsidTr="00316D09">
        <w:trPr>
          <w:trHeight w:val="784"/>
        </w:trPr>
        <w:tc>
          <w:tcPr>
            <w:tcW w:w="3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5" w:type="dxa"/>
              <w:left w:w="144" w:type="dxa"/>
              <w:bottom w:w="0" w:type="dxa"/>
              <w:right w:w="115" w:type="dxa"/>
            </w:tcMar>
            <w:hideMark/>
          </w:tcPr>
          <w:p w:rsidR="00316D09" w:rsidRDefault="00316D09">
            <w:pPr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color w:val="000000"/>
                <w:highlight w:val="yellow"/>
              </w:rPr>
              <w:t>Files and effective Nov. 7, 2013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5" w:type="dxa"/>
              <w:left w:w="144" w:type="dxa"/>
              <w:bottom w:w="0" w:type="dxa"/>
              <w:right w:w="115" w:type="dxa"/>
            </w:tcMar>
            <w:hideMark/>
          </w:tcPr>
          <w:p w:rsidR="00316D09" w:rsidRDefault="00316D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yellow"/>
              </w:rPr>
              <w:t>Dec. 2013 Oregon Bulletin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D09" w:rsidRDefault="00316D0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color w:val="000000"/>
                <w:highlight w:val="yellow"/>
              </w:rPr>
              <w:t>Administrative Order No.</w:t>
            </w:r>
            <w:proofErr w:type="gramEnd"/>
            <w:r>
              <w:rPr>
                <w:rFonts w:ascii="Arial" w:hAnsi="Arial" w:cs="Arial"/>
                <w:color w:val="000000"/>
                <w:highlight w:val="yellow"/>
              </w:rPr>
              <w:t xml:space="preserve"> DEQ 11-2013</w:t>
            </w:r>
          </w:p>
        </w:tc>
      </w:tr>
    </w:tbl>
    <w:p w:rsidR="00316D09" w:rsidRDefault="00316D09" w:rsidP="00316D09">
      <w:pPr>
        <w:rPr>
          <w:color w:val="1F497D"/>
          <w:sz w:val="21"/>
          <w:szCs w:val="21"/>
        </w:rPr>
      </w:pPr>
    </w:p>
    <w:p w:rsidR="00C61511" w:rsidRDefault="00C61511"/>
    <w:sectPr w:rsidR="00C61511" w:rsidSect="0067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728"/>
  <w:defaultTabStop w:val="720"/>
  <w:characterSpacingControl w:val="doNotCompress"/>
  <w:compat/>
  <w:rsids>
    <w:rsidRoot w:val="00316D09"/>
    <w:rsid w:val="00047512"/>
    <w:rsid w:val="0007121C"/>
    <w:rsid w:val="00081375"/>
    <w:rsid w:val="00092BD8"/>
    <w:rsid w:val="00093587"/>
    <w:rsid w:val="000A207D"/>
    <w:rsid w:val="000F3297"/>
    <w:rsid w:val="0012757B"/>
    <w:rsid w:val="00173DD9"/>
    <w:rsid w:val="001843EA"/>
    <w:rsid w:val="00191F63"/>
    <w:rsid w:val="001B1799"/>
    <w:rsid w:val="001C4FC0"/>
    <w:rsid w:val="001D464B"/>
    <w:rsid w:val="002273E8"/>
    <w:rsid w:val="00230935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16D09"/>
    <w:rsid w:val="00370282"/>
    <w:rsid w:val="003F55BA"/>
    <w:rsid w:val="00406CA6"/>
    <w:rsid w:val="0041427E"/>
    <w:rsid w:val="0045697A"/>
    <w:rsid w:val="00483513"/>
    <w:rsid w:val="00491CBA"/>
    <w:rsid w:val="004A26CB"/>
    <w:rsid w:val="004B07ED"/>
    <w:rsid w:val="004D2118"/>
    <w:rsid w:val="00542DAA"/>
    <w:rsid w:val="00555005"/>
    <w:rsid w:val="0057711C"/>
    <w:rsid w:val="005C2368"/>
    <w:rsid w:val="005C7944"/>
    <w:rsid w:val="005E5AC6"/>
    <w:rsid w:val="006352D3"/>
    <w:rsid w:val="00641B34"/>
    <w:rsid w:val="0067101D"/>
    <w:rsid w:val="006732E3"/>
    <w:rsid w:val="00686426"/>
    <w:rsid w:val="0069635A"/>
    <w:rsid w:val="006D1F14"/>
    <w:rsid w:val="00725AED"/>
    <w:rsid w:val="00766F0B"/>
    <w:rsid w:val="00792438"/>
    <w:rsid w:val="007947AD"/>
    <w:rsid w:val="007B16BF"/>
    <w:rsid w:val="007D6405"/>
    <w:rsid w:val="007E5321"/>
    <w:rsid w:val="007F3BA1"/>
    <w:rsid w:val="00897C67"/>
    <w:rsid w:val="008A59D7"/>
    <w:rsid w:val="008C11A0"/>
    <w:rsid w:val="008D041A"/>
    <w:rsid w:val="0090032D"/>
    <w:rsid w:val="00920232"/>
    <w:rsid w:val="00973525"/>
    <w:rsid w:val="00985E75"/>
    <w:rsid w:val="009B355B"/>
    <w:rsid w:val="009C0F09"/>
    <w:rsid w:val="009C3879"/>
    <w:rsid w:val="009C4F7D"/>
    <w:rsid w:val="00A075B4"/>
    <w:rsid w:val="00A17568"/>
    <w:rsid w:val="00A26526"/>
    <w:rsid w:val="00A935CD"/>
    <w:rsid w:val="00AA2895"/>
    <w:rsid w:val="00AA29E8"/>
    <w:rsid w:val="00B144AF"/>
    <w:rsid w:val="00B14677"/>
    <w:rsid w:val="00B53BBC"/>
    <w:rsid w:val="00B63031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C5405"/>
    <w:rsid w:val="00CE15F0"/>
    <w:rsid w:val="00CE72B3"/>
    <w:rsid w:val="00CF4CFA"/>
    <w:rsid w:val="00D11374"/>
    <w:rsid w:val="00D56F36"/>
    <w:rsid w:val="00D6283B"/>
    <w:rsid w:val="00D86A27"/>
    <w:rsid w:val="00D94EC9"/>
    <w:rsid w:val="00DB098B"/>
    <w:rsid w:val="00E0293E"/>
    <w:rsid w:val="00E0408C"/>
    <w:rsid w:val="00E2312F"/>
    <w:rsid w:val="00E24C44"/>
    <w:rsid w:val="00E4581E"/>
    <w:rsid w:val="00EA5DA8"/>
    <w:rsid w:val="00ED048B"/>
    <w:rsid w:val="00EF2809"/>
    <w:rsid w:val="00F00DCD"/>
    <w:rsid w:val="00F7042C"/>
    <w:rsid w:val="00F962DA"/>
    <w:rsid w:val="00FB0602"/>
    <w:rsid w:val="00FB229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D09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outlineLvl w:val="2"/>
    </w:pPr>
    <w:rPr>
      <w:rFonts w:asciiTheme="minorHAnsi" w:hAnsiTheme="minorHAnsi" w:cstheme="minorBidi"/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outlineLvl w:val="3"/>
    </w:pPr>
    <w:rPr>
      <w:rFonts w:asciiTheme="minorHAnsi" w:hAnsiTheme="minorHAnsi" w:cstheme="minorBidi"/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outlineLvl w:val="5"/>
    </w:pPr>
    <w:rPr>
      <w:rFonts w:asciiTheme="minorHAnsi" w:hAnsiTheme="minorHAnsi" w:cstheme="minorBidi"/>
      <w:smallCaps/>
      <w:color w:val="CCB400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16D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D09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EQC/Pages/EQCAgendas2013/EQCcctober2013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rcweb.sos.state.or.us/pages/rules/bulletin/0813_bulletin/0813_rulemaking_bulletin.html" TargetMode="External"/><Relationship Id="rId12" Type="http://schemas.openxmlformats.org/officeDocument/2006/relationships/hyperlink" Target="http://www.oregon.gov/deq/EQC/Audio/October2013/ItemG.mp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egon.gov/deq/RulesandRegulations/Documents/InfrBndl.NOTICE.2013.pdf" TargetMode="External"/><Relationship Id="rId11" Type="http://schemas.openxmlformats.org/officeDocument/2006/relationships/hyperlink" Target="http://www.oregon.gov/deq/EQC/Documents/Minutes/DraftMinutes1013.pdf" TargetMode="External"/><Relationship Id="rId5" Type="http://schemas.openxmlformats.org/officeDocument/2006/relationships/hyperlink" Target="mailto:capp.carrieann@deq.state.or.us" TargetMode="External"/><Relationship Id="rId10" Type="http://schemas.openxmlformats.org/officeDocument/2006/relationships/hyperlink" Target="file:///\\deqhq1\Rule_Development\Filed%20Rules\DEQ%2011-2013%20AQ-SIP.SO2.NO2.Lead\7-PostEQC\2%20Rules-SOS.pdf" TargetMode="External"/><Relationship Id="rId4" Type="http://schemas.openxmlformats.org/officeDocument/2006/relationships/hyperlink" Target="http://www.oregon.gov/deq/RulesandRegulations/Pages/2013/OregonSIP.aspx" TargetMode="External"/><Relationship Id="rId9" Type="http://schemas.openxmlformats.org/officeDocument/2006/relationships/hyperlink" Target="http://www.oregon.gov/deq/EQC/Documents/2013AgendaDocs/October2013/ItemGBinder.pdf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</Words>
  <Characters>1616</Characters>
  <Application>Microsoft Office Word</Application>
  <DocSecurity>0</DocSecurity>
  <Lines>13</Lines>
  <Paragraphs>3</Paragraphs>
  <ScaleCrop>false</ScaleCrop>
  <Company>State of Oregon Department of Environmental Quality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mvandeh</cp:lastModifiedBy>
  <cp:revision>2</cp:revision>
  <dcterms:created xsi:type="dcterms:W3CDTF">2013-11-22T16:39:00Z</dcterms:created>
  <dcterms:modified xsi:type="dcterms:W3CDTF">2013-11-22T16:58:00Z</dcterms:modified>
</cp:coreProperties>
</file>