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12" w:rsidRDefault="00806E12" w:rsidP="00806E12">
      <w:pPr>
        <w:rPr>
          <w:b/>
          <w:bCs/>
          <w:sz w:val="23"/>
          <w:szCs w:val="23"/>
        </w:rPr>
      </w:pPr>
      <w:r>
        <w:rPr>
          <w:b/>
          <w:bCs/>
          <w:sz w:val="23"/>
          <w:szCs w:val="23"/>
        </w:rPr>
        <w:t>III. Guidance on Individual Infrastructure SIP Elements</w:t>
      </w:r>
    </w:p>
    <w:p w:rsidR="00806E12" w:rsidRDefault="00806E12" w:rsidP="00806E12">
      <w:pPr>
        <w:rPr>
          <w:b/>
          <w:bCs/>
          <w:sz w:val="23"/>
          <w:szCs w:val="23"/>
        </w:rPr>
      </w:pPr>
    </w:p>
    <w:p w:rsidR="00806E12" w:rsidRDefault="00806E12" w:rsidP="00806E12">
      <w:pPr>
        <w:pStyle w:val="Default"/>
        <w:rPr>
          <w:sz w:val="23"/>
          <w:szCs w:val="23"/>
        </w:rPr>
      </w:pPr>
      <w:r>
        <w:rPr>
          <w:b/>
          <w:bCs/>
          <w:sz w:val="23"/>
          <w:szCs w:val="23"/>
        </w:rPr>
        <w:t>Element A - Section 110(a</w:t>
      </w:r>
      <w:proofErr w:type="gramStart"/>
      <w:r>
        <w:rPr>
          <w:b/>
          <w:bCs/>
          <w:sz w:val="23"/>
          <w:szCs w:val="23"/>
        </w:rPr>
        <w:t>)(</w:t>
      </w:r>
      <w:proofErr w:type="gramEnd"/>
      <w:r>
        <w:rPr>
          <w:b/>
          <w:bCs/>
          <w:sz w:val="23"/>
          <w:szCs w:val="23"/>
        </w:rPr>
        <w:t xml:space="preserve">2)(A): Emission limits and other control measures </w:t>
      </w:r>
    </w:p>
    <w:p w:rsidR="00806E12" w:rsidRDefault="00806E12" w:rsidP="00806E12">
      <w:pPr>
        <w:pStyle w:val="Default"/>
        <w:rPr>
          <w:sz w:val="23"/>
          <w:szCs w:val="23"/>
        </w:rPr>
      </w:pPr>
      <w:r>
        <w:rPr>
          <w:i/>
          <w:iCs/>
          <w:sz w:val="23"/>
          <w:szCs w:val="23"/>
        </w:rPr>
        <w:t xml:space="preserve">Each such plan shall – </w:t>
      </w:r>
    </w:p>
    <w:p w:rsidR="00806E12" w:rsidRDefault="00806E12" w:rsidP="00806E12">
      <w:r>
        <w:rPr>
          <w:i/>
          <w:iCs/>
          <w:sz w:val="23"/>
          <w:szCs w:val="23"/>
        </w:rPr>
        <w:t xml:space="preserve">(A) include </w:t>
      </w:r>
      <w:r>
        <w:rPr>
          <w:i/>
          <w:iCs/>
          <w:sz w:val="23"/>
          <w:szCs w:val="23"/>
          <w:highlight w:val="yellow"/>
        </w:rPr>
        <w:t>enforceable emission limitations</w:t>
      </w:r>
      <w:r>
        <w:rPr>
          <w:i/>
          <w:iCs/>
          <w:sz w:val="23"/>
          <w:szCs w:val="23"/>
        </w:rPr>
        <w:t xml:space="preserve">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p w:rsidR="00806E12" w:rsidRDefault="00806E12" w:rsidP="00806E12"/>
    <w:p w:rsidR="00806E12" w:rsidRDefault="00806E12" w:rsidP="00806E12">
      <w:pPr>
        <w:rPr>
          <w:color w:val="1F497D" w:themeColor="text2"/>
        </w:rPr>
      </w:pPr>
      <w:r>
        <w:rPr>
          <w:color w:val="1F497D" w:themeColor="text2"/>
        </w:rPr>
        <w:t xml:space="preserve">For purposes of updating our Infrastructure SIP, do you know if “enforceable emission limitations” refers to just the numerical values of the NAAQS that we intend to update in our rules to reflect the revised standards, or does this term also apply to permit conditions that will reflect the revised NAAQS? </w:t>
      </w:r>
    </w:p>
    <w:p w:rsidR="00CB4862" w:rsidRDefault="00CB4862"/>
    <w:p w:rsidR="00806E12" w:rsidRDefault="00806E12"/>
    <w:p w:rsidR="00806E12" w:rsidRDefault="00806E12" w:rsidP="00806E12"/>
    <w:p w:rsidR="00806E12" w:rsidRPr="00806E12" w:rsidRDefault="00806E12" w:rsidP="00806E12">
      <w:pPr>
        <w:rPr>
          <w:sz w:val="18"/>
          <w:szCs w:val="18"/>
        </w:rPr>
      </w:pPr>
      <w:hyperlink r:id="rId4" w:anchor="40:6.0.1.1.6.2.1.1" w:history="1">
        <w:r w:rsidRPr="00806E12">
          <w:rPr>
            <w:rStyle w:val="Hyperlink"/>
            <w:sz w:val="18"/>
            <w:szCs w:val="18"/>
          </w:rPr>
          <w:t>http://www.ecfr.gov/cgi-bin/text-idx?c=ecfr&amp;SID=62a804d300890c5dc3e8d18d5143cb75&amp;rgn=div5&amp;view=text&amp;node=40:6.0.1.1.6&amp;idno=40#40:6.0.1.1.6.2.1.1</w:t>
        </w:r>
      </w:hyperlink>
      <w:r w:rsidRPr="00806E12">
        <w:rPr>
          <w:sz w:val="18"/>
          <w:szCs w:val="18"/>
        </w:rPr>
        <w:t xml:space="preserve"> </w:t>
      </w:r>
    </w:p>
    <w:p w:rsidR="00806E12" w:rsidRDefault="00806E12" w:rsidP="00806E12">
      <w:pPr>
        <w:pStyle w:val="Heading2"/>
        <w:jc w:val="left"/>
        <w:rPr>
          <w:rFonts w:ascii="Arial" w:eastAsia="Times New Roman" w:hAnsi="Arial" w:cs="Arial"/>
          <w:sz w:val="22"/>
          <w:szCs w:val="22"/>
        </w:rPr>
      </w:pPr>
      <w:r>
        <w:rPr>
          <w:rFonts w:ascii="Arial" w:eastAsia="Times New Roman" w:hAnsi="Arial" w:cs="Arial"/>
          <w:sz w:val="22"/>
          <w:szCs w:val="22"/>
        </w:rPr>
        <w:t>Subpart B—Monitoring Network</w:t>
      </w:r>
    </w:p>
    <w:p w:rsidR="00806E12" w:rsidRDefault="00806E12" w:rsidP="00806E12">
      <w:pPr>
        <w:pStyle w:val="source"/>
        <w:rPr>
          <w:rFonts w:ascii="Arial" w:hAnsi="Arial" w:cs="Arial"/>
        </w:rPr>
      </w:pPr>
      <w:r>
        <w:rPr>
          <w:rFonts w:ascii="Arial" w:hAnsi="Arial" w:cs="Arial"/>
          <w:smallCaps/>
        </w:rPr>
        <w:t>Source:</w:t>
      </w:r>
      <w:r>
        <w:rPr>
          <w:rFonts w:ascii="Arial" w:hAnsi="Arial" w:cs="Arial"/>
        </w:rPr>
        <w:t xml:space="preserve"> 71 FR 61298, Oct. 17, 2006, unless otherwise noted. </w:t>
      </w:r>
    </w:p>
    <w:p w:rsidR="00806E12" w:rsidRDefault="00806E12" w:rsidP="00806E12">
      <w:pPr>
        <w:pStyle w:val="Heading2"/>
        <w:jc w:val="left"/>
        <w:rPr>
          <w:rFonts w:ascii="Arial" w:eastAsia="Times New Roman" w:hAnsi="Arial" w:cs="Arial"/>
        </w:rPr>
      </w:pPr>
      <w:bookmarkStart w:id="0" w:name="40:6.0.1.1.6.2.1.1"/>
      <w:bookmarkEnd w:id="0"/>
      <w:r>
        <w:rPr>
          <w:rFonts w:ascii="Arial" w:eastAsia="Times New Roman" w:hAnsi="Arial" w:cs="Arial"/>
        </w:rPr>
        <w:t>§ 58.10   Annual monitoring network plan and periodic network assessment.</w:t>
      </w:r>
    </w:p>
    <w:p w:rsidR="00806E12" w:rsidRDefault="00806E12" w:rsidP="00806E12">
      <w:pPr>
        <w:pStyle w:val="NormalWeb"/>
        <w:rPr>
          <w:rFonts w:ascii="Arial" w:hAnsi="Arial" w:cs="Arial"/>
          <w:sz w:val="16"/>
          <w:szCs w:val="16"/>
        </w:rPr>
      </w:pPr>
      <w:r>
        <w:rPr>
          <w:rFonts w:ascii="Arial" w:hAnsi="Arial" w:cs="Arial"/>
          <w:sz w:val="16"/>
          <w:szCs w:val="16"/>
        </w:rPr>
        <w:t xml:space="preserve">(4) A plan for establishing source-oriented </w:t>
      </w:r>
      <w:proofErr w:type="spellStart"/>
      <w:r>
        <w:rPr>
          <w:rFonts w:ascii="Arial" w:hAnsi="Arial" w:cs="Arial"/>
          <w:sz w:val="16"/>
          <w:szCs w:val="16"/>
        </w:rPr>
        <w:t>Pb</w:t>
      </w:r>
      <w:proofErr w:type="spellEnd"/>
      <w:r>
        <w:rPr>
          <w:rFonts w:ascii="Arial" w:hAnsi="Arial" w:cs="Arial"/>
          <w:sz w:val="16"/>
          <w:szCs w:val="16"/>
        </w:rPr>
        <w:t xml:space="preserve"> monitoring sites in accordance with the requirements of appendix D to this part for </w:t>
      </w:r>
      <w:proofErr w:type="spellStart"/>
      <w:r>
        <w:rPr>
          <w:rFonts w:ascii="Arial" w:hAnsi="Arial" w:cs="Arial"/>
          <w:sz w:val="16"/>
          <w:szCs w:val="16"/>
        </w:rPr>
        <w:t>Pb</w:t>
      </w:r>
      <w:proofErr w:type="spellEnd"/>
      <w:r>
        <w:rPr>
          <w:rFonts w:ascii="Arial" w:hAnsi="Arial" w:cs="Arial"/>
          <w:sz w:val="16"/>
          <w:szCs w:val="16"/>
        </w:rPr>
        <w:t xml:space="preserve"> sources emitting 1.0 </w:t>
      </w:r>
      <w:proofErr w:type="spellStart"/>
      <w:r>
        <w:rPr>
          <w:rFonts w:ascii="Arial" w:hAnsi="Arial" w:cs="Arial"/>
          <w:sz w:val="16"/>
          <w:szCs w:val="16"/>
        </w:rPr>
        <w:t>tpy</w:t>
      </w:r>
      <w:proofErr w:type="spellEnd"/>
      <w:r>
        <w:rPr>
          <w:rFonts w:ascii="Arial" w:hAnsi="Arial" w:cs="Arial"/>
          <w:sz w:val="16"/>
          <w:szCs w:val="16"/>
        </w:rPr>
        <w:t xml:space="preserve"> or greater shall be submitted to the EPA Regional Administrator no later than July 1, 2009, as part of the annual network plan required in paragraph (a)(1) of this section. The plan shall provide for the required source-oriented </w:t>
      </w:r>
      <w:proofErr w:type="spellStart"/>
      <w:r>
        <w:rPr>
          <w:rFonts w:ascii="Arial" w:hAnsi="Arial" w:cs="Arial"/>
          <w:sz w:val="16"/>
          <w:szCs w:val="16"/>
        </w:rPr>
        <w:t>Pb</w:t>
      </w:r>
      <w:proofErr w:type="spellEnd"/>
      <w:r>
        <w:rPr>
          <w:rFonts w:ascii="Arial" w:hAnsi="Arial" w:cs="Arial"/>
          <w:sz w:val="16"/>
          <w:szCs w:val="16"/>
        </w:rPr>
        <w:t xml:space="preserve"> monitoring sites for </w:t>
      </w:r>
      <w:proofErr w:type="spellStart"/>
      <w:r>
        <w:rPr>
          <w:rFonts w:ascii="Arial" w:hAnsi="Arial" w:cs="Arial"/>
          <w:sz w:val="16"/>
          <w:szCs w:val="16"/>
        </w:rPr>
        <w:t>Pb</w:t>
      </w:r>
      <w:proofErr w:type="spellEnd"/>
      <w:r>
        <w:rPr>
          <w:rFonts w:ascii="Arial" w:hAnsi="Arial" w:cs="Arial"/>
          <w:sz w:val="16"/>
          <w:szCs w:val="16"/>
        </w:rPr>
        <w:t xml:space="preserve"> sources emitting 1.0 </w:t>
      </w:r>
      <w:proofErr w:type="spellStart"/>
      <w:r>
        <w:rPr>
          <w:rFonts w:ascii="Arial" w:hAnsi="Arial" w:cs="Arial"/>
          <w:sz w:val="16"/>
          <w:szCs w:val="16"/>
        </w:rPr>
        <w:t>tpy</w:t>
      </w:r>
      <w:proofErr w:type="spellEnd"/>
      <w:r>
        <w:rPr>
          <w:rFonts w:ascii="Arial" w:hAnsi="Arial" w:cs="Arial"/>
          <w:sz w:val="16"/>
          <w:szCs w:val="16"/>
        </w:rPr>
        <w:t xml:space="preserve"> or greater to be operational by January 1, 2010. A plan for establishing source-oriented </w:t>
      </w:r>
      <w:proofErr w:type="spellStart"/>
      <w:r>
        <w:rPr>
          <w:rFonts w:ascii="Arial" w:hAnsi="Arial" w:cs="Arial"/>
          <w:sz w:val="16"/>
          <w:szCs w:val="16"/>
        </w:rPr>
        <w:t>Pb</w:t>
      </w:r>
      <w:proofErr w:type="spellEnd"/>
      <w:r>
        <w:rPr>
          <w:rFonts w:ascii="Arial" w:hAnsi="Arial" w:cs="Arial"/>
          <w:sz w:val="16"/>
          <w:szCs w:val="16"/>
        </w:rPr>
        <w:t xml:space="preserve"> monitoring sites in accordance with the requirements of appendix D to this part for </w:t>
      </w:r>
      <w:proofErr w:type="spellStart"/>
      <w:r>
        <w:rPr>
          <w:rFonts w:ascii="Arial" w:hAnsi="Arial" w:cs="Arial"/>
          <w:sz w:val="16"/>
          <w:szCs w:val="16"/>
        </w:rPr>
        <w:t>Pb</w:t>
      </w:r>
      <w:proofErr w:type="spellEnd"/>
      <w:r>
        <w:rPr>
          <w:rFonts w:ascii="Arial" w:hAnsi="Arial" w:cs="Arial"/>
          <w:sz w:val="16"/>
          <w:szCs w:val="16"/>
        </w:rPr>
        <w:t xml:space="preserve"> sources emitting equal to or greater than 0.50 </w:t>
      </w:r>
      <w:proofErr w:type="spellStart"/>
      <w:r>
        <w:rPr>
          <w:rFonts w:ascii="Arial" w:hAnsi="Arial" w:cs="Arial"/>
          <w:sz w:val="16"/>
          <w:szCs w:val="16"/>
        </w:rPr>
        <w:t>tpy</w:t>
      </w:r>
      <w:proofErr w:type="spellEnd"/>
      <w:r>
        <w:rPr>
          <w:rFonts w:ascii="Arial" w:hAnsi="Arial" w:cs="Arial"/>
          <w:sz w:val="16"/>
          <w:szCs w:val="16"/>
        </w:rPr>
        <w:t xml:space="preserve"> but less than 1.0 </w:t>
      </w:r>
      <w:proofErr w:type="spellStart"/>
      <w:r>
        <w:rPr>
          <w:rFonts w:ascii="Arial" w:hAnsi="Arial" w:cs="Arial"/>
          <w:sz w:val="16"/>
          <w:szCs w:val="16"/>
        </w:rPr>
        <w:t>tpy</w:t>
      </w:r>
      <w:proofErr w:type="spellEnd"/>
      <w:r>
        <w:rPr>
          <w:rFonts w:ascii="Arial" w:hAnsi="Arial" w:cs="Arial"/>
          <w:sz w:val="16"/>
          <w:szCs w:val="16"/>
        </w:rPr>
        <w:t xml:space="preserve"> shall be submitted to the EPA Regional Administrator no later than July 1, 2011. The plan shall provide for the required source-oriented </w:t>
      </w:r>
      <w:proofErr w:type="spellStart"/>
      <w:r>
        <w:rPr>
          <w:rFonts w:ascii="Arial" w:hAnsi="Arial" w:cs="Arial"/>
          <w:sz w:val="16"/>
          <w:szCs w:val="16"/>
        </w:rPr>
        <w:t>Pb</w:t>
      </w:r>
      <w:proofErr w:type="spellEnd"/>
      <w:r>
        <w:rPr>
          <w:rFonts w:ascii="Arial" w:hAnsi="Arial" w:cs="Arial"/>
          <w:sz w:val="16"/>
          <w:szCs w:val="16"/>
        </w:rPr>
        <w:t xml:space="preserve"> monitoring sites for </w:t>
      </w:r>
      <w:proofErr w:type="spellStart"/>
      <w:r>
        <w:rPr>
          <w:rFonts w:ascii="Arial" w:hAnsi="Arial" w:cs="Arial"/>
          <w:sz w:val="16"/>
          <w:szCs w:val="16"/>
        </w:rPr>
        <w:t>Pb</w:t>
      </w:r>
      <w:proofErr w:type="spellEnd"/>
      <w:r>
        <w:rPr>
          <w:rFonts w:ascii="Arial" w:hAnsi="Arial" w:cs="Arial"/>
          <w:sz w:val="16"/>
          <w:szCs w:val="16"/>
        </w:rPr>
        <w:t xml:space="preserve"> sources emitting equal to or greater than 0.50 </w:t>
      </w:r>
      <w:proofErr w:type="spellStart"/>
      <w:r>
        <w:rPr>
          <w:rFonts w:ascii="Arial" w:hAnsi="Arial" w:cs="Arial"/>
          <w:sz w:val="16"/>
          <w:szCs w:val="16"/>
        </w:rPr>
        <w:t>tpy</w:t>
      </w:r>
      <w:proofErr w:type="spellEnd"/>
      <w:r>
        <w:rPr>
          <w:rFonts w:ascii="Arial" w:hAnsi="Arial" w:cs="Arial"/>
          <w:sz w:val="16"/>
          <w:szCs w:val="16"/>
        </w:rPr>
        <w:t xml:space="preserve"> but less than 1.0 </w:t>
      </w:r>
      <w:proofErr w:type="spellStart"/>
      <w:r>
        <w:rPr>
          <w:rFonts w:ascii="Arial" w:hAnsi="Arial" w:cs="Arial"/>
          <w:sz w:val="16"/>
          <w:szCs w:val="16"/>
        </w:rPr>
        <w:t>tpy</w:t>
      </w:r>
      <w:proofErr w:type="spellEnd"/>
      <w:r>
        <w:rPr>
          <w:rFonts w:ascii="Arial" w:hAnsi="Arial" w:cs="Arial"/>
          <w:sz w:val="16"/>
          <w:szCs w:val="16"/>
        </w:rPr>
        <w:t xml:space="preserve"> to be operational by December 27, 2011.</w:t>
      </w:r>
    </w:p>
    <w:p w:rsidR="00806E12" w:rsidRDefault="00806E12" w:rsidP="00806E12">
      <w:pPr>
        <w:pStyle w:val="NormalWeb"/>
        <w:rPr>
          <w:rFonts w:ascii="Arial" w:hAnsi="Arial" w:cs="Arial"/>
          <w:sz w:val="16"/>
          <w:szCs w:val="16"/>
        </w:rPr>
      </w:pPr>
      <w:r>
        <w:rPr>
          <w:rFonts w:ascii="Arial" w:hAnsi="Arial" w:cs="Arial"/>
          <w:sz w:val="16"/>
          <w:szCs w:val="16"/>
        </w:rPr>
        <w:t>(5) A plan for establishing NO</w:t>
      </w:r>
      <w:r>
        <w:rPr>
          <w:rFonts w:ascii="Arial" w:hAnsi="Arial" w:cs="Arial"/>
          <w:sz w:val="11"/>
          <w:szCs w:val="11"/>
          <w:vertAlign w:val="subscript"/>
        </w:rPr>
        <w:t>2</w:t>
      </w:r>
      <w:r>
        <w:rPr>
          <w:rFonts w:ascii="Arial" w:hAnsi="Arial" w:cs="Arial"/>
          <w:sz w:val="16"/>
          <w:szCs w:val="16"/>
        </w:rPr>
        <w:t xml:space="preserve"> monitoring sites in accordance with the requirements of appendix D to this part shall be submitted to the Administrator by July 1, 2012. The plan shall provide for all required monitoring stations to be operational by January 1, 2013.</w:t>
      </w:r>
    </w:p>
    <w:p w:rsidR="00806E12" w:rsidRDefault="00806E12" w:rsidP="00806E12">
      <w:pPr>
        <w:pStyle w:val="NormalWeb"/>
        <w:rPr>
          <w:rFonts w:ascii="Arial" w:hAnsi="Arial" w:cs="Arial"/>
          <w:sz w:val="16"/>
          <w:szCs w:val="16"/>
        </w:rPr>
      </w:pPr>
      <w:r>
        <w:rPr>
          <w:rFonts w:ascii="Arial" w:hAnsi="Arial" w:cs="Arial"/>
          <w:sz w:val="16"/>
          <w:szCs w:val="16"/>
        </w:rPr>
        <w:t>(6) A plan for establishing SO</w:t>
      </w:r>
      <w:r>
        <w:rPr>
          <w:rFonts w:ascii="Arial" w:hAnsi="Arial" w:cs="Arial"/>
          <w:sz w:val="11"/>
          <w:szCs w:val="11"/>
          <w:vertAlign w:val="subscript"/>
        </w:rPr>
        <w:t>2</w:t>
      </w:r>
      <w:r>
        <w:rPr>
          <w:rFonts w:ascii="Arial" w:hAnsi="Arial" w:cs="Arial"/>
          <w:sz w:val="16"/>
          <w:szCs w:val="16"/>
        </w:rPr>
        <w:t xml:space="preserve"> monitoring sites in accordance with the requirements of appendix D to this part shall be submitted to the EPA Regional Administrator by July 1, 2011 as part of the annual network plan required in paragraph (a) (1). The plan shall provide for all required SO</w:t>
      </w:r>
      <w:r>
        <w:rPr>
          <w:rFonts w:ascii="Arial" w:hAnsi="Arial" w:cs="Arial"/>
          <w:sz w:val="11"/>
          <w:szCs w:val="11"/>
          <w:vertAlign w:val="subscript"/>
        </w:rPr>
        <w:t>2</w:t>
      </w:r>
      <w:r>
        <w:rPr>
          <w:rFonts w:ascii="Arial" w:hAnsi="Arial" w:cs="Arial"/>
          <w:sz w:val="16"/>
          <w:szCs w:val="16"/>
        </w:rPr>
        <w:t xml:space="preserve"> monitoring sites to be operational by January 1, 2013.</w:t>
      </w:r>
    </w:p>
    <w:p w:rsidR="00806E12" w:rsidRDefault="00806E12"/>
    <w:sectPr w:rsidR="00806E12" w:rsidSect="00CB4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806E12"/>
    <w:rsid w:val="0009194A"/>
    <w:rsid w:val="006D2A6D"/>
    <w:rsid w:val="007F0319"/>
    <w:rsid w:val="00806E12"/>
    <w:rsid w:val="009B0DAD"/>
    <w:rsid w:val="00CB4862"/>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12"/>
    <w:pPr>
      <w:spacing w:after="0" w:line="240" w:lineRule="auto"/>
    </w:pPr>
  </w:style>
  <w:style w:type="paragraph" w:styleId="Heading2">
    <w:name w:val="heading 2"/>
    <w:basedOn w:val="Normal"/>
    <w:link w:val="Heading2Char"/>
    <w:uiPriority w:val="9"/>
    <w:semiHidden/>
    <w:unhideWhenUsed/>
    <w:qFormat/>
    <w:rsid w:val="00806E12"/>
    <w:pPr>
      <w:spacing w:before="200" w:after="100"/>
      <w:jc w:val="center"/>
      <w:outlineLvl w:val="1"/>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806E12"/>
    <w:rPr>
      <w:rFonts w:ascii="Times New Roman" w:hAnsi="Times New Roman" w:cs="Times New Roman"/>
      <w:b/>
      <w:bCs/>
      <w:sz w:val="16"/>
      <w:szCs w:val="16"/>
    </w:rPr>
  </w:style>
  <w:style w:type="character" w:styleId="Hyperlink">
    <w:name w:val="Hyperlink"/>
    <w:basedOn w:val="DefaultParagraphFont"/>
    <w:uiPriority w:val="99"/>
    <w:semiHidden/>
    <w:unhideWhenUsed/>
    <w:rsid w:val="00806E12"/>
    <w:rPr>
      <w:color w:val="0000FF"/>
      <w:u w:val="single"/>
    </w:rPr>
  </w:style>
  <w:style w:type="paragraph" w:styleId="NormalWeb">
    <w:name w:val="Normal (Web)"/>
    <w:basedOn w:val="Normal"/>
    <w:uiPriority w:val="99"/>
    <w:semiHidden/>
    <w:unhideWhenUsed/>
    <w:rsid w:val="00806E12"/>
    <w:pPr>
      <w:spacing w:before="100" w:beforeAutospacing="1" w:after="100" w:afterAutospacing="1"/>
      <w:ind w:firstLine="480"/>
    </w:pPr>
    <w:rPr>
      <w:rFonts w:ascii="Times New Roman" w:hAnsi="Times New Roman" w:cs="Times New Roman"/>
      <w:sz w:val="24"/>
      <w:szCs w:val="24"/>
    </w:rPr>
  </w:style>
  <w:style w:type="paragraph" w:customStyle="1" w:styleId="source">
    <w:name w:val="source"/>
    <w:basedOn w:val="Normal"/>
    <w:uiPriority w:val="99"/>
    <w:semiHidden/>
    <w:rsid w:val="00806E12"/>
    <w:pPr>
      <w:spacing w:before="200" w:after="100" w:afterAutospacing="1"/>
      <w:ind w:firstLine="480"/>
    </w:pPr>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divs>
    <w:div w:id="1071584222">
      <w:bodyDiv w:val="1"/>
      <w:marLeft w:val="0"/>
      <w:marRight w:val="0"/>
      <w:marTop w:val="0"/>
      <w:marBottom w:val="0"/>
      <w:divBdr>
        <w:top w:val="none" w:sz="0" w:space="0" w:color="auto"/>
        <w:left w:val="none" w:sz="0" w:space="0" w:color="auto"/>
        <w:bottom w:val="none" w:sz="0" w:space="0" w:color="auto"/>
        <w:right w:val="none" w:sz="0" w:space="0" w:color="auto"/>
      </w:divBdr>
    </w:div>
    <w:div w:id="164819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fr.gov/cgi-bin/text-idx?c=ecfr&amp;SID=62a804d300890c5dc3e8d18d5143cb75&amp;rgn=div5&amp;view=text&amp;node=40:6.0.1.1.6&amp;idno=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1</cp:revision>
  <dcterms:created xsi:type="dcterms:W3CDTF">2013-02-26T17:21:00Z</dcterms:created>
  <dcterms:modified xsi:type="dcterms:W3CDTF">2013-02-28T00:44:00Z</dcterms:modified>
</cp:coreProperties>
</file>