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8" w:type="dxa"/>
        <w:tblInd w:w="99" w:type="dxa"/>
        <w:tblLook w:val="04A0"/>
      </w:tblPr>
      <w:tblGrid>
        <w:gridCol w:w="9378"/>
      </w:tblGrid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E41DF0" w:rsidP="00C9358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>
              <w:br w:type="page"/>
            </w:r>
            <w:r w:rsidR="00E22C41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 xml:space="preserve">The following list of OARs included in the </w:t>
            </w:r>
            <w:proofErr w:type="spellStart"/>
            <w:r w:rsidR="00E22C41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Pb</w:t>
            </w:r>
            <w:proofErr w:type="spellEnd"/>
            <w:r w:rsidR="00E22C41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, NO2 and SO@ crosswalks contain SIP notes:</w:t>
            </w:r>
            <w:r w:rsidR="00157171" w:rsidRPr="00157171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340-200-0020</w:t>
            </w:r>
            <w:r w:rsidR="0057683D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General Air Quality Definitions</w:t>
            </w:r>
          </w:p>
        </w:tc>
      </w:tr>
      <w:tr w:rsidR="0057683D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83D" w:rsidRPr="00157171" w:rsidRDefault="0057683D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340-200-0020 TABLE 1 SIGNIFICANT AIR QUALITY IMPACT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340-202-0010 Definitions, AMBIENT AIR QUALITY STANDARDS AND PSD INCREMENTS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340-202-0070 Sulfur Dioxide, AMBIENT AIR QUALITY STANDARDS AND PSD INCREMENTS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340-202-0100 Nitrogen Dioxide</w:t>
            </w:r>
          </w:p>
        </w:tc>
      </w:tr>
      <w:tr w:rsidR="0057683D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83D" w:rsidRPr="00157171" w:rsidRDefault="0057683D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340-202-0130 Ambient Air Quality Standard for Lead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340-202-0210 Table 1 MAXIMUM ALLOWABLE INCREASE Micrograms per cubic meter, Ambient Air Increments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340-204-0010 Definitions,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DESIGNATION OF AIR QUALITY AREAS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340-206-0010 Introduction, AIR POLLUTION EMERGENCIES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340-206-0030 Episode Stage Criteria for Air Pollution Emergencies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340-206-0050 Source Emission Reduction Plans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340-212-0130 Stack Heights and Dispersion Techniques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340-214-0400 Purpose, Sulfur Dioxide Emission Inventory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340-214-0410 Applicability, Sulfur Dioxide Emission Inventory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340-214-0420 Annual Sulfur Dioxide Emission Report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340-214-0430 Changes in Emission Measurement Techniques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340-224-0050 Requirements for Sources in Nonattainment Areas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340-224-0060 Requirements for Sources in Maintenance Areas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340-225-0090 Requirements for Demonstrating a Net Air Quality Benefit</w:t>
            </w:r>
          </w:p>
        </w:tc>
      </w:tr>
      <w:tr w:rsidR="00157171" w:rsidRPr="00157171" w:rsidTr="00157171">
        <w:trPr>
          <w:trHeight w:val="57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340-226-0400 Alternative Emission Controls (Bubble), Alternative Emission Controls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340-228-0130 Exemptions, REQUIREMENTS FOR FUEL BURNING EQUIPMENT AND FUEL SULFUR CONTENT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340-228-0200 Sulfur Dioxide Standards, General Emission Standards for Fuel Burning Equipment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340-228-0400 Purpose,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340-228-0410 Definitions,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340-228-0420 WEB Trading Program Trigger,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340-228-0430 WEB Trading Program Applicability,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340-228-0440 Account Representative for WEB Sources,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340-228-0460 Allowance Allocations,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340-228-0480 Monitoring, Recordkeeping and Reporting,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340-228-0510 Compliance Federal Acid Rain Program</w:t>
            </w:r>
          </w:p>
        </w:tc>
      </w:tr>
      <w:tr w:rsidR="00157171" w:rsidRPr="00157171" w:rsidTr="00E41DF0">
        <w:trPr>
          <w:trHeight w:val="351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340-228-0520 Special Penalty Provisions for 2018 Milestone, Federal Acid Rain Program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DF0" w:rsidRDefault="00E41DF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340-228-0520 APPENDIX A: WEB MODEL RULE MONITORING PROTOCOLS, Protocol WEB-1: SO2 Monitoring of Fuel Gas Combustion Devices (Federal Acid Rain Program)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340-234-0010 Definitions, EMISSION STANDARDS FOR WOOD PRODUCTS INDUSTRIES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340-234-0210 Emission Limitations, Kraft Pulp Mills  NOTE: Except for OAR 340-234-0210(1)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340-234-0240 Monitoring (with the exception of references to Total Reduced Sulfur)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340-234-0250 Reporting (with the exception of references to Total Reduced Sulfur.)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340-234-0300 Applicability, Neutral Sulfite Semi-Chemical (NSSC) Pulp Mills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340-234-0310 Emission Limitations (with the exception of references to Total Reduced Sulfur)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340-234-0340 Monitoring (with the exception of references to Total Reduced Sulfur)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340-234-0350 Reporting (with the exception of references to Total Reduced Sulfur)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340-234-0360 Upset Conditions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340-234-0400 Statement of Policy and Applicability, Sulfite Pulp Mills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lastRenderedPageBreak/>
              <w:t>340-234-0410 Minimum Emission Standards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340-234-0420 Monitoring and Reporting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340-242-0050 Definitions of Terms Used in These Rules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340-250-0020 Applicability, GENERAL CONFORMITY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340-250-0030 Definitions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340-250-0080 Criteria for Determining Conformity of General Federal Actions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340-256-0010 Definitions, MOTOR VEHICLES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340-256-0350 Light Duty Motor Vehicle Emission Control Test Method for Enhanced Program</w:t>
            </w:r>
          </w:p>
        </w:tc>
      </w:tr>
      <w:tr w:rsidR="000A549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90" w:rsidRPr="00157171" w:rsidRDefault="000A549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340-256-0410 Light Duty Motor Vehicle Emission Control Standards for Enhanced Program</w:t>
            </w:r>
          </w:p>
        </w:tc>
      </w:tr>
      <w:tr w:rsidR="00E41DF0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DF0" w:rsidRPr="00157171" w:rsidRDefault="00E41DF0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340-258-0170 Oxygenated Gasoline Blending</w:t>
            </w:r>
          </w:p>
        </w:tc>
      </w:tr>
      <w:tr w:rsidR="00157171" w:rsidRPr="00157171" w:rsidTr="00157171">
        <w:trPr>
          <w:trHeight w:val="288"/>
        </w:trPr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71" w:rsidRPr="00157171" w:rsidRDefault="00157171" w:rsidP="00E22C4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57171">
              <w:rPr>
                <w:rFonts w:ascii="Arial" w:eastAsia="Times New Roman" w:hAnsi="Arial" w:cs="Arial"/>
                <w:b/>
                <w:sz w:val="14"/>
                <w:szCs w:val="14"/>
              </w:rPr>
              <w:t>340-264-0070 Open Burning Conditions</w:t>
            </w:r>
          </w:p>
        </w:tc>
      </w:tr>
    </w:tbl>
    <w:p w:rsidR="00123F2A" w:rsidRDefault="00123F2A" w:rsidP="00E22C41"/>
    <w:p w:rsidR="00E22C41" w:rsidRDefault="00123F2A" w:rsidP="00D757EC">
      <w:pPr>
        <w:rPr>
          <w:rFonts w:ascii="Arial" w:eastAsia="Times New Roman" w:hAnsi="Arial" w:cs="Arial"/>
          <w:b/>
          <w:bCs/>
          <w:sz w:val="14"/>
          <w:szCs w:val="14"/>
        </w:rPr>
      </w:pPr>
      <w:r>
        <w:br w:type="page"/>
      </w:r>
      <w:r w:rsidR="00E22C41" w:rsidRPr="00E22C41">
        <w:rPr>
          <w:rFonts w:ascii="Calibri" w:eastAsia="Times New Roman" w:hAnsi="Calibri" w:cs="Calibri"/>
          <w:sz w:val="22"/>
          <w:szCs w:val="22"/>
          <w:highlight w:val="red"/>
        </w:rPr>
        <w:lastRenderedPageBreak/>
        <w:t xml:space="preserve">The following </w:t>
      </w:r>
      <w:proofErr w:type="gramStart"/>
      <w:r w:rsidR="00E22C41" w:rsidRPr="00E22C41">
        <w:rPr>
          <w:rFonts w:ascii="Calibri" w:eastAsia="Times New Roman" w:hAnsi="Calibri" w:cs="Calibri"/>
          <w:sz w:val="22"/>
          <w:szCs w:val="22"/>
          <w:highlight w:val="red"/>
        </w:rPr>
        <w:t xml:space="preserve">list of OARs included in the </w:t>
      </w:r>
      <w:proofErr w:type="spellStart"/>
      <w:r w:rsidR="00E22C41" w:rsidRPr="00E22C41">
        <w:rPr>
          <w:rFonts w:ascii="Calibri" w:eastAsia="Times New Roman" w:hAnsi="Calibri" w:cs="Calibri"/>
          <w:sz w:val="22"/>
          <w:szCs w:val="22"/>
          <w:highlight w:val="red"/>
        </w:rPr>
        <w:t>Pb</w:t>
      </w:r>
      <w:proofErr w:type="spellEnd"/>
      <w:r w:rsidR="00E22C41" w:rsidRPr="00E22C41">
        <w:rPr>
          <w:rFonts w:ascii="Calibri" w:eastAsia="Times New Roman" w:hAnsi="Calibri" w:cs="Calibri"/>
          <w:sz w:val="22"/>
          <w:szCs w:val="22"/>
          <w:highlight w:val="red"/>
        </w:rPr>
        <w:t>, NO2 and SO@ crosswalks DO NOT contain</w:t>
      </w:r>
      <w:proofErr w:type="gramEnd"/>
      <w:r w:rsidR="00E22C41" w:rsidRPr="00E22C41">
        <w:rPr>
          <w:rFonts w:ascii="Calibri" w:eastAsia="Times New Roman" w:hAnsi="Calibri" w:cs="Calibri"/>
          <w:sz w:val="22"/>
          <w:szCs w:val="22"/>
          <w:highlight w:val="red"/>
        </w:rPr>
        <w:t xml:space="preserve"> SIP notes:</w:t>
      </w:r>
      <w:r w:rsidR="00E22C41" w:rsidRPr="00F32145">
        <w:rPr>
          <w:rFonts w:ascii="Arial" w:eastAsia="Times New Roman" w:hAnsi="Arial" w:cs="Arial"/>
          <w:b/>
          <w:bCs/>
          <w:sz w:val="14"/>
          <w:szCs w:val="14"/>
        </w:rPr>
        <w:t xml:space="preserve"> </w:t>
      </w:r>
    </w:p>
    <w:p w:rsidR="00E22C41" w:rsidRDefault="00E22C41" w:rsidP="00336AFB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</w:rPr>
      </w:pP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340-200-0025</w:t>
      </w:r>
      <w:r w:rsidR="00220B1F">
        <w:rPr>
          <w:rFonts w:ascii="Arial" w:eastAsia="Times New Roman" w:hAnsi="Arial" w:cs="Arial"/>
          <w:b/>
          <w:bCs/>
          <w:sz w:val="14"/>
          <w:szCs w:val="14"/>
        </w:rPr>
        <w:t xml:space="preserve"> </w:t>
      </w:r>
      <w:r w:rsidR="00220B1F" w:rsidRPr="00336AFB">
        <w:rPr>
          <w:rFonts w:ascii="Arial" w:eastAsia="Times New Roman" w:hAnsi="Arial" w:cs="Arial"/>
          <w:b/>
          <w:bCs/>
          <w:sz w:val="14"/>
          <w:szCs w:val="14"/>
        </w:rPr>
        <w:t>Abbreviations and Acronyms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340-218-0040 Permit Applications, OREGON TITLE V OPERATING PERMITS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340-220-0100 Emission Reporting, OREGON TITLE V OPERATING PERMITS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340-220-0140 Determining Emissions Using Material Balance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340-220-0160, Determining Sulfur Dioxide Emissions Using Material Balance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340-225-0020 Definitions, AIR QUALITY ANALYSIS REQUIREMENTS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340-225-0050 Requirements for Analysis in PSD Class II and Class III Areas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340-228-0602 Definitions, Federal Acid Rain Program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340-228-0603 Measurements, Abbreviations, and Acronyms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340-228-0625 Specifications and Test Procedures for Total Vapor Phase Mercury CEMS (CEMS Performance Specifications)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340-228-0627 Quality Assurance and Operating Procedures for Sorbent Trap Monitoring Systems (Sorbent Trap Sampling Procedures)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340-228-0631 Standard Missing Data Procedures for Hg CEMS (Missing Data Procedure)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340-230-0030 Definitions, INCINERATOR REGULATIONS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340-230-0110 Emissions Limitations (Solid and Infectious Waste Incinerators)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340-230-0130 Continuous Emission Monitoring (Solid and Infectious Waste Incinerators)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340-230-0140 Reporting and Testing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340-230-0310 Emissions Limitations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340-230-0340 Monitoring and Testing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340-230-0350 Recordkeeping and Reporting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340-230-0380 Emission Limits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 xml:space="preserve">340-230-0383 Continuous Emission Monitoring 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340-230-0385 Stack Testing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340-230-0390 Recordkeeping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340-230-0395 Reporting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340-238-0060 Federal Regulations Adopted by Reference</w:t>
      </w:r>
    </w:p>
    <w:p w:rsidR="00220B1F" w:rsidRPr="00F32145" w:rsidRDefault="00220B1F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>340-244-0040 TABLE 1 LIST OF HAZARDOUS AIR POLLUTANTS</w:t>
      </w:r>
    </w:p>
    <w:p w:rsidR="00336AFB" w:rsidRPr="00F32145" w:rsidRDefault="00336AFB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340-244-0220 Federal Regulations Adopted by Reference</w:t>
      </w:r>
    </w:p>
    <w:p w:rsidR="00220B1F" w:rsidRPr="00F32145" w:rsidRDefault="00220B1F" w:rsidP="00D757EC">
      <w:pPr>
        <w:spacing w:after="0" w:line="360" w:lineRule="auto"/>
        <w:rPr>
          <w:rFonts w:ascii="Arial" w:eastAsia="Times New Roman" w:hAnsi="Arial" w:cs="Arial"/>
          <w:b/>
          <w:sz w:val="14"/>
          <w:szCs w:val="14"/>
        </w:rPr>
      </w:pPr>
      <w:r w:rsidRPr="00F32145">
        <w:rPr>
          <w:rFonts w:ascii="Arial" w:eastAsia="Times New Roman" w:hAnsi="Arial" w:cs="Arial"/>
          <w:b/>
          <w:sz w:val="14"/>
          <w:szCs w:val="14"/>
        </w:rPr>
        <w:t xml:space="preserve">340-244-0230 TABLE </w:t>
      </w:r>
      <w:proofErr w:type="gramStart"/>
      <w:r w:rsidRPr="00F32145">
        <w:rPr>
          <w:rFonts w:ascii="Arial" w:eastAsia="Times New Roman" w:hAnsi="Arial" w:cs="Arial"/>
          <w:b/>
          <w:sz w:val="14"/>
          <w:szCs w:val="14"/>
        </w:rPr>
        <w:t>3  LIST</w:t>
      </w:r>
      <w:proofErr w:type="gramEnd"/>
      <w:r w:rsidRPr="00F32145">
        <w:rPr>
          <w:rFonts w:ascii="Arial" w:eastAsia="Times New Roman" w:hAnsi="Arial" w:cs="Arial"/>
          <w:b/>
          <w:sz w:val="14"/>
          <w:szCs w:val="14"/>
        </w:rPr>
        <w:t xml:space="preserve"> OF REGULATED TOXIC AND FLAMMABLE SUBSTANCES FOR PURPOSES OF ACCIDENTAL RELEASE PREVENTION</w:t>
      </w:r>
    </w:p>
    <w:p w:rsidR="00220B1F" w:rsidRPr="00F32145" w:rsidRDefault="00220B1F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340-246-0090 Ambient Benchmarks for Air Toxics</w:t>
      </w:r>
    </w:p>
    <w:p w:rsidR="00220B1F" w:rsidRPr="00F32145" w:rsidRDefault="00220B1F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340-250-0020 Applicability, GENERAL CONFORMITY</w:t>
      </w:r>
    </w:p>
    <w:p w:rsidR="00220B1F" w:rsidRPr="00336AFB" w:rsidRDefault="00220B1F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336AFB">
        <w:rPr>
          <w:rFonts w:ascii="Arial" w:eastAsia="Times New Roman" w:hAnsi="Arial" w:cs="Arial"/>
          <w:b/>
          <w:bCs/>
          <w:sz w:val="14"/>
          <w:szCs w:val="14"/>
        </w:rPr>
        <w:t>340-254-0060 Indirect Source Construction Permit Application Requirements for Parking Facilities, RULES FOR INDIRECT SOURCES</w:t>
      </w:r>
    </w:p>
    <w:p w:rsidR="00220B1F" w:rsidRPr="00F32145" w:rsidRDefault="00220B1F" w:rsidP="00D757EC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F32145">
        <w:rPr>
          <w:rFonts w:ascii="Arial" w:eastAsia="Times New Roman" w:hAnsi="Arial" w:cs="Arial"/>
          <w:b/>
          <w:bCs/>
          <w:sz w:val="14"/>
          <w:szCs w:val="14"/>
        </w:rPr>
        <w:t>340-262-0900 Materials Prohibited from Burning</w:t>
      </w:r>
    </w:p>
    <w:p w:rsidR="00336AFB" w:rsidRDefault="00336AFB" w:rsidP="00D757EC">
      <w:pPr>
        <w:spacing w:line="360" w:lineRule="auto"/>
      </w:pPr>
    </w:p>
    <w:sectPr w:rsidR="00336AFB" w:rsidSect="00CB4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0D" w:rsidRDefault="00F5210D" w:rsidP="00C93580">
      <w:pPr>
        <w:spacing w:after="0" w:line="240" w:lineRule="auto"/>
      </w:pPr>
      <w:r>
        <w:separator/>
      </w:r>
    </w:p>
  </w:endnote>
  <w:endnote w:type="continuationSeparator" w:id="0">
    <w:p w:rsidR="00F5210D" w:rsidRDefault="00F5210D" w:rsidP="00C9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Default="00C935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Default="00C935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Default="00C935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0D" w:rsidRDefault="00F5210D" w:rsidP="00C93580">
      <w:pPr>
        <w:spacing w:after="0" w:line="240" w:lineRule="auto"/>
      </w:pPr>
      <w:r>
        <w:separator/>
      </w:r>
    </w:p>
  </w:footnote>
  <w:footnote w:type="continuationSeparator" w:id="0">
    <w:p w:rsidR="00F5210D" w:rsidRDefault="00F5210D" w:rsidP="00C9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Default="00C935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Pr="00C93580" w:rsidRDefault="00C93580">
    <w:pPr>
      <w:pStyle w:val="Header"/>
      <w:rPr>
        <w:sz w:val="20"/>
        <w:szCs w:val="20"/>
      </w:rPr>
    </w:pPr>
    <w:r w:rsidRPr="00C93580">
      <w:rPr>
        <w:b/>
        <w:sz w:val="20"/>
        <w:szCs w:val="20"/>
      </w:rPr>
      <w:t>NOTE:</w:t>
    </w:r>
    <w:r w:rsidRPr="00C93580">
      <w:rPr>
        <w:sz w:val="20"/>
        <w:szCs w:val="20"/>
      </w:rPr>
      <w:t xml:space="preserve"> The OARs listed below are not an exhaustive list of all DEQ-AQ OARs. This list was compiled from the research conducted for the </w:t>
    </w:r>
    <w:proofErr w:type="spellStart"/>
    <w:r w:rsidRPr="00C93580">
      <w:rPr>
        <w:sz w:val="20"/>
        <w:szCs w:val="20"/>
      </w:rPr>
      <w:t>Pb</w:t>
    </w:r>
    <w:proofErr w:type="spellEnd"/>
    <w:r w:rsidRPr="00C93580">
      <w:rPr>
        <w:sz w:val="20"/>
        <w:szCs w:val="20"/>
      </w:rPr>
      <w:t>, NO2 and SO2 Infrastructure SIP crosswalks</w:t>
    </w:r>
    <w:r w:rsidR="00F924A9">
      <w:rPr>
        <w:sz w:val="20"/>
        <w:szCs w:val="20"/>
      </w:rPr>
      <w:t xml:space="preserve"> from OARs as they existed on 3-16-13.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80" w:rsidRDefault="00C935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171"/>
    <w:rsid w:val="0009194A"/>
    <w:rsid w:val="000A5490"/>
    <w:rsid w:val="00123F2A"/>
    <w:rsid w:val="00157171"/>
    <w:rsid w:val="00220B1F"/>
    <w:rsid w:val="00333470"/>
    <w:rsid w:val="00336AFB"/>
    <w:rsid w:val="00432A7E"/>
    <w:rsid w:val="004360D1"/>
    <w:rsid w:val="0052685B"/>
    <w:rsid w:val="0057683D"/>
    <w:rsid w:val="009B0DAD"/>
    <w:rsid w:val="009D34FE"/>
    <w:rsid w:val="00C93580"/>
    <w:rsid w:val="00CB4862"/>
    <w:rsid w:val="00D757EC"/>
    <w:rsid w:val="00DB2AAB"/>
    <w:rsid w:val="00E22C41"/>
    <w:rsid w:val="00E41DF0"/>
    <w:rsid w:val="00F218A5"/>
    <w:rsid w:val="00F32145"/>
    <w:rsid w:val="00F5210D"/>
    <w:rsid w:val="00F9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171"/>
    <w:rPr>
      <w:color w:val="800080"/>
      <w:u w:val="single"/>
    </w:rPr>
  </w:style>
  <w:style w:type="paragraph" w:customStyle="1" w:styleId="xl65">
    <w:name w:val="xl65"/>
    <w:basedOn w:val="Normal"/>
    <w:rsid w:val="0015717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bCs/>
      <w:color w:val="auto"/>
    </w:rPr>
  </w:style>
  <w:style w:type="paragraph" w:customStyle="1" w:styleId="xl66">
    <w:name w:val="xl66"/>
    <w:basedOn w:val="Normal"/>
    <w:rsid w:val="00157171"/>
    <w:pPr>
      <w:spacing w:before="100" w:beforeAutospacing="1" w:after="100" w:afterAutospacing="1" w:line="240" w:lineRule="auto"/>
    </w:pPr>
    <w:rPr>
      <w:rFonts w:eastAsia="Times New Roman"/>
      <w:bCs/>
      <w:color w:val="FF0000"/>
    </w:rPr>
  </w:style>
  <w:style w:type="paragraph" w:customStyle="1" w:styleId="xl67">
    <w:name w:val="xl67"/>
    <w:basedOn w:val="Normal"/>
    <w:rsid w:val="001571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C93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580"/>
  </w:style>
  <w:style w:type="paragraph" w:styleId="Footer">
    <w:name w:val="footer"/>
    <w:basedOn w:val="Normal"/>
    <w:link w:val="FooterChar"/>
    <w:uiPriority w:val="99"/>
    <w:semiHidden/>
    <w:unhideWhenUsed/>
    <w:rsid w:val="00C93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13</cp:revision>
  <cp:lastPrinted>2013-04-23T23:33:00Z</cp:lastPrinted>
  <dcterms:created xsi:type="dcterms:W3CDTF">2013-04-23T21:04:00Z</dcterms:created>
  <dcterms:modified xsi:type="dcterms:W3CDTF">2013-04-24T00:11:00Z</dcterms:modified>
</cp:coreProperties>
</file>