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112" w:rsidRPr="00C310C1" w:rsidRDefault="00CB5112" w:rsidP="00CB5112">
      <w:pPr>
        <w:pStyle w:val="NormalWeb"/>
        <w:shd w:val="clear" w:color="auto" w:fill="FFFFFF"/>
        <w:rPr>
          <w:rFonts w:ascii="Arial" w:hAnsi="Arial" w:cs="Arial"/>
          <w:color w:val="000000"/>
        </w:rPr>
      </w:pPr>
      <w:r w:rsidRPr="00C310C1">
        <w:rPr>
          <w:rStyle w:val="Strong"/>
          <w:rFonts w:ascii="Arial" w:hAnsi="Arial" w:cs="Arial"/>
          <w:color w:val="000000"/>
        </w:rPr>
        <w:t>340-202-0070</w:t>
      </w:r>
    </w:p>
    <w:p w:rsidR="00CB5112" w:rsidRPr="00C310C1" w:rsidRDefault="00CB5112" w:rsidP="00CB5112">
      <w:pPr>
        <w:pStyle w:val="NormalWeb"/>
        <w:shd w:val="clear" w:color="auto" w:fill="FFFFFF"/>
        <w:rPr>
          <w:rFonts w:ascii="Arial" w:hAnsi="Arial" w:cs="Arial"/>
          <w:color w:val="000000"/>
        </w:rPr>
      </w:pPr>
      <w:r w:rsidRPr="00C310C1">
        <w:rPr>
          <w:rStyle w:val="Strong"/>
          <w:rFonts w:ascii="Arial" w:hAnsi="Arial" w:cs="Arial"/>
          <w:color w:val="000000"/>
        </w:rPr>
        <w:t>Sulfur Dioxide</w:t>
      </w:r>
    </w:p>
    <w:p w:rsidR="00CB5112" w:rsidRPr="00C310C1" w:rsidRDefault="00CB5112" w:rsidP="00CB5112">
      <w:pPr>
        <w:pStyle w:val="NormalWeb"/>
        <w:shd w:val="clear" w:color="auto" w:fill="FFFFFF"/>
        <w:rPr>
          <w:rFonts w:ascii="Arial" w:hAnsi="Arial" w:cs="Arial"/>
          <w:color w:val="000000"/>
        </w:rPr>
      </w:pPr>
      <w:commentRangeStart w:id="0"/>
      <w:r w:rsidRPr="00C310C1">
        <w:rPr>
          <w:rFonts w:ascii="Arial" w:hAnsi="Arial" w:cs="Arial"/>
          <w:color w:val="000000"/>
        </w:rPr>
        <w:t xml:space="preserve">Concentrations of sulfur dioxide in ambient air </w:t>
      </w:r>
      <w:del w:id="1" w:author="ccapp" w:date="2013-06-05T16:38:00Z">
        <w:r w:rsidRPr="00C310C1" w:rsidDel="003F1020">
          <w:rPr>
            <w:rFonts w:ascii="Arial" w:hAnsi="Arial" w:cs="Arial"/>
            <w:color w:val="000000"/>
          </w:rPr>
          <w:delText xml:space="preserve">as measured by an approved method </w:delText>
        </w:r>
      </w:del>
      <w:r w:rsidRPr="00C310C1">
        <w:rPr>
          <w:rFonts w:ascii="Arial" w:hAnsi="Arial" w:cs="Arial"/>
          <w:color w:val="000000"/>
        </w:rPr>
        <w:t>must not exceed:</w:t>
      </w:r>
    </w:p>
    <w:p w:rsidR="00CB5112" w:rsidRPr="00C310C1" w:rsidRDefault="00CB5112" w:rsidP="00CB5112">
      <w:pPr>
        <w:pStyle w:val="NormalWeb"/>
        <w:shd w:val="clear" w:color="auto" w:fill="FFFFFF"/>
        <w:rPr>
          <w:rFonts w:ascii="Arial" w:hAnsi="Arial" w:cs="Arial"/>
          <w:color w:val="000000"/>
        </w:rPr>
      </w:pPr>
      <w:commentRangeStart w:id="2"/>
      <w:r w:rsidRPr="00C310C1">
        <w:rPr>
          <w:rFonts w:ascii="Arial" w:hAnsi="Arial" w:cs="Arial"/>
          <w:color w:val="000000"/>
        </w:rPr>
        <w:t xml:space="preserve">(1) </w:t>
      </w:r>
      <w:commentRangeEnd w:id="2"/>
      <w:r w:rsidR="00D34EB6" w:rsidRPr="00C310C1">
        <w:rPr>
          <w:rStyle w:val="CommentReference"/>
          <w:rFonts w:ascii="Arial" w:eastAsiaTheme="minorHAnsi" w:hAnsi="Arial" w:cs="Arial"/>
          <w:bCs/>
          <w:color w:val="000000"/>
          <w:sz w:val="24"/>
          <w:szCs w:val="24"/>
        </w:rPr>
        <w:commentReference w:id="2"/>
      </w:r>
      <w:del w:id="3" w:author="ccapp" w:date="2013-06-05T08:59:00Z">
        <w:r w:rsidRPr="00C310C1" w:rsidDel="00745A54">
          <w:rPr>
            <w:rFonts w:ascii="Arial" w:hAnsi="Arial" w:cs="Arial"/>
            <w:color w:val="000000"/>
          </w:rPr>
          <w:delText>0.02</w:delText>
        </w:r>
      </w:del>
      <w:ins w:id="4" w:author="ccapp" w:date="2013-06-05T08:59:00Z">
        <w:r w:rsidR="00745A54" w:rsidRPr="00C310C1">
          <w:rPr>
            <w:rFonts w:ascii="Arial" w:hAnsi="Arial" w:cs="Arial"/>
            <w:color w:val="000000"/>
          </w:rPr>
          <w:t>0.03</w:t>
        </w:r>
      </w:ins>
      <w:r w:rsidRPr="00C310C1">
        <w:rPr>
          <w:rFonts w:ascii="Arial" w:hAnsi="Arial" w:cs="Arial"/>
          <w:color w:val="000000"/>
        </w:rPr>
        <w:t xml:space="preserve"> ppm as an annual arithmetic mean for any calendar year at any site</w:t>
      </w:r>
      <w:r w:rsidR="003F1020" w:rsidRPr="00C310C1">
        <w:rPr>
          <w:rFonts w:ascii="Arial" w:hAnsi="Arial" w:cs="Arial"/>
          <w:color w:val="000000"/>
        </w:rPr>
        <w:t xml:space="preserve"> </w:t>
      </w:r>
      <w:ins w:id="5" w:author="ccapp" w:date="2013-06-05T16:39:00Z">
        <w:r w:rsidR="003F1020" w:rsidRPr="00C310C1">
          <w:rPr>
            <w:rFonts w:ascii="Arial" w:hAnsi="Arial" w:cs="Arial"/>
            <w:color w:val="000000"/>
          </w:rPr>
          <w:t xml:space="preserve">as measured by the reference method described in appendix A of 40 CFR part 50 </w:t>
        </w:r>
      </w:ins>
      <w:ins w:id="6" w:author="ccapp" w:date="2013-06-05T16:40:00Z">
        <w:r w:rsidR="003F1020" w:rsidRPr="00C310C1">
          <w:rPr>
            <w:rFonts w:ascii="Arial" w:hAnsi="Arial" w:cs="Arial"/>
            <w:color w:val="000000"/>
          </w:rPr>
          <w:t>or by an equivalent method designated in accordance with 40 CFR part 53</w:t>
        </w:r>
      </w:ins>
      <w:ins w:id="7" w:author="Garrahan Paul" w:date="2013-06-10T15:31:00Z">
        <w:r w:rsidR="00C310C1" w:rsidRPr="00C310C1">
          <w:rPr>
            <w:rFonts w:ascii="Arial" w:hAnsi="Arial" w:cs="Arial"/>
            <w:color w:val="000000"/>
          </w:rPr>
          <w:t xml:space="preserve"> (as of [effective date of this rule])</w:t>
        </w:r>
      </w:ins>
      <w:ins w:id="8" w:author="Garrahan Paul" w:date="2013-06-10T15:32:00Z">
        <w:r w:rsidR="00C310C1" w:rsidRPr="00C310C1">
          <w:rPr>
            <w:rFonts w:ascii="Arial" w:hAnsi="Arial" w:cs="Arial"/>
            <w:color w:val="000000"/>
          </w:rPr>
          <w:t>.</w:t>
        </w:r>
      </w:ins>
      <w:r w:rsidR="003F1020" w:rsidRPr="00C310C1">
        <w:rPr>
          <w:rFonts w:ascii="Arial" w:hAnsi="Arial" w:cs="Arial"/>
          <w:color w:val="000000"/>
        </w:rPr>
        <w:t xml:space="preserve">                                                </w:t>
      </w:r>
    </w:p>
    <w:p w:rsidR="00CB5112" w:rsidRPr="00C310C1" w:rsidRDefault="00CB5112" w:rsidP="00CB5112">
      <w:pPr>
        <w:pStyle w:val="NormalWeb"/>
        <w:shd w:val="clear" w:color="auto" w:fill="FFFFFF"/>
        <w:rPr>
          <w:rFonts w:ascii="Arial" w:hAnsi="Arial" w:cs="Arial"/>
          <w:b/>
          <w:color w:val="000000"/>
        </w:rPr>
      </w:pPr>
      <w:commentRangeStart w:id="9"/>
      <w:r w:rsidRPr="00C310C1">
        <w:rPr>
          <w:rFonts w:ascii="Arial" w:hAnsi="Arial" w:cs="Arial"/>
          <w:color w:val="000000"/>
        </w:rPr>
        <w:t xml:space="preserve">(2) </w:t>
      </w:r>
      <w:commentRangeEnd w:id="9"/>
      <w:r w:rsidR="00D34EB6" w:rsidRPr="00C310C1">
        <w:rPr>
          <w:rStyle w:val="CommentReference"/>
          <w:rFonts w:ascii="Arial" w:eastAsiaTheme="minorHAnsi" w:hAnsi="Arial" w:cs="Arial"/>
          <w:bCs/>
          <w:color w:val="000000"/>
          <w:sz w:val="24"/>
          <w:szCs w:val="24"/>
        </w:rPr>
        <w:commentReference w:id="9"/>
      </w:r>
      <w:del w:id="10" w:author="ccapp" w:date="2013-06-05T08:59:00Z">
        <w:r w:rsidRPr="00C310C1" w:rsidDel="00745A54">
          <w:rPr>
            <w:rFonts w:ascii="Arial" w:hAnsi="Arial" w:cs="Arial"/>
            <w:color w:val="000000"/>
          </w:rPr>
          <w:delText>0.10</w:delText>
        </w:r>
      </w:del>
      <w:ins w:id="11" w:author="ccapp" w:date="2013-06-05T08:59:00Z">
        <w:r w:rsidR="00745A54" w:rsidRPr="00C310C1">
          <w:rPr>
            <w:rFonts w:ascii="Arial" w:hAnsi="Arial" w:cs="Arial"/>
            <w:color w:val="000000"/>
          </w:rPr>
          <w:t>0.14</w:t>
        </w:r>
      </w:ins>
      <w:r w:rsidRPr="00C310C1">
        <w:rPr>
          <w:rFonts w:ascii="Arial" w:hAnsi="Arial" w:cs="Arial"/>
          <w:color w:val="000000"/>
        </w:rPr>
        <w:t xml:space="preserve"> ppm as a 24-hour average concentration more than once per year at any site</w:t>
      </w:r>
      <w:ins w:id="12" w:author="ccapp" w:date="2013-06-05T16:41:00Z">
        <w:r w:rsidR="003F1020" w:rsidRPr="00C310C1">
          <w:rPr>
            <w:rFonts w:ascii="Arial" w:hAnsi="Arial" w:cs="Arial"/>
            <w:color w:val="000000"/>
          </w:rPr>
          <w:t xml:space="preserve"> as measured by the reference method described in appendix A of 40 CFR part 50 or by an equivalent method designated in accordance with 40 CFR part 53</w:t>
        </w:r>
      </w:ins>
      <w:ins w:id="13" w:author="Garrahan Paul" w:date="2013-06-10T15:32:00Z">
        <w:r w:rsidR="00C310C1" w:rsidRPr="00C310C1">
          <w:rPr>
            <w:rFonts w:ascii="Arial" w:hAnsi="Arial" w:cs="Arial"/>
            <w:color w:val="000000"/>
          </w:rPr>
          <w:t xml:space="preserve"> (as of [effective date of this rule]).</w:t>
        </w:r>
      </w:ins>
      <w:r w:rsidR="003F1020" w:rsidRPr="00C310C1">
        <w:rPr>
          <w:rFonts w:ascii="Arial" w:hAnsi="Arial" w:cs="Arial"/>
          <w:color w:val="000000"/>
        </w:rPr>
        <w:t xml:space="preserve">                                   </w:t>
      </w:r>
      <w:commentRangeEnd w:id="0"/>
      <w:r w:rsidR="00C310C1" w:rsidRPr="00C310C1">
        <w:rPr>
          <w:rStyle w:val="CommentReference"/>
          <w:rFonts w:ascii="Arial" w:eastAsiaTheme="minorHAnsi" w:hAnsi="Arial" w:cs="Arial"/>
          <w:bCs/>
          <w:color w:val="000000"/>
          <w:sz w:val="24"/>
          <w:szCs w:val="24"/>
        </w:rPr>
        <w:commentReference w:id="0"/>
      </w:r>
    </w:p>
    <w:p w:rsidR="00CB5112" w:rsidRPr="00C310C1" w:rsidRDefault="00CB5112" w:rsidP="00CB5112">
      <w:pPr>
        <w:pStyle w:val="NormalWeb"/>
        <w:shd w:val="clear" w:color="auto" w:fill="FFFFFF"/>
        <w:rPr>
          <w:ins w:id="14" w:author="ccapp" w:date="2013-06-05T09:00:00Z"/>
          <w:rFonts w:ascii="Arial" w:hAnsi="Arial" w:cs="Arial"/>
          <w:color w:val="000000"/>
        </w:rPr>
      </w:pPr>
      <w:r w:rsidRPr="00C310C1">
        <w:rPr>
          <w:rFonts w:ascii="Arial" w:hAnsi="Arial" w:cs="Arial"/>
          <w:color w:val="000000"/>
        </w:rPr>
        <w:t>(</w:t>
      </w:r>
      <w:commentRangeStart w:id="15"/>
      <w:r w:rsidRPr="00C310C1">
        <w:rPr>
          <w:rFonts w:ascii="Arial" w:hAnsi="Arial" w:cs="Arial"/>
          <w:color w:val="000000"/>
        </w:rPr>
        <w:t xml:space="preserve">3) </w:t>
      </w:r>
      <w:commentRangeEnd w:id="15"/>
      <w:r w:rsidR="00D34EB6" w:rsidRPr="00C310C1">
        <w:rPr>
          <w:rStyle w:val="CommentReference"/>
          <w:rFonts w:ascii="Arial" w:eastAsiaTheme="minorHAnsi" w:hAnsi="Arial" w:cs="Arial"/>
          <w:bCs/>
          <w:color w:val="000000"/>
          <w:sz w:val="24"/>
          <w:szCs w:val="24"/>
        </w:rPr>
        <w:commentReference w:id="15"/>
      </w:r>
      <w:r w:rsidRPr="00C310C1">
        <w:rPr>
          <w:rFonts w:ascii="Arial" w:hAnsi="Arial" w:cs="Arial"/>
          <w:color w:val="000000"/>
        </w:rPr>
        <w:t>0.50 ppm as a three-hour average concentration more than once per year at any site</w:t>
      </w:r>
      <w:del w:id="16" w:author="ccapp" w:date="2013-06-05T16:42:00Z">
        <w:r w:rsidRPr="00C310C1" w:rsidDel="003F1020">
          <w:rPr>
            <w:rFonts w:ascii="Arial" w:hAnsi="Arial" w:cs="Arial"/>
            <w:color w:val="000000"/>
          </w:rPr>
          <w:delText>.</w:delText>
        </w:r>
      </w:del>
      <w:ins w:id="17" w:author="ccapp" w:date="2013-06-05T16:42:00Z">
        <w:r w:rsidR="003F1020" w:rsidRPr="00C310C1">
          <w:rPr>
            <w:rFonts w:ascii="Arial" w:hAnsi="Arial" w:cs="Arial"/>
            <w:color w:val="000000"/>
          </w:rPr>
          <w:t xml:space="preserve"> As measured by the reference method described in appendix A of 40 CFR part 50</w:t>
        </w:r>
      </w:ins>
      <w:ins w:id="18" w:author="Garrahan Paul" w:date="2013-06-10T15:32:00Z">
        <w:r w:rsidR="00C310C1" w:rsidRPr="00C310C1">
          <w:rPr>
            <w:rFonts w:ascii="Arial" w:hAnsi="Arial" w:cs="Arial"/>
            <w:color w:val="000000"/>
          </w:rPr>
          <w:t xml:space="preserve"> (as of [effective date of this rule])</w:t>
        </w:r>
      </w:ins>
      <w:ins w:id="19" w:author="ccapp" w:date="2013-06-05T16:42:00Z">
        <w:r w:rsidR="003F1020" w:rsidRPr="00C310C1">
          <w:rPr>
            <w:rFonts w:ascii="Arial" w:hAnsi="Arial" w:cs="Arial"/>
            <w:color w:val="000000"/>
          </w:rPr>
          <w:t xml:space="preserve"> or by an equivalent method designated in accordance with 40 CFR part 5</w:t>
        </w:r>
      </w:ins>
      <w:ins w:id="20" w:author="Garrahan Paul" w:date="2013-06-10T15:32:00Z">
        <w:r w:rsidR="00C310C1" w:rsidRPr="00C310C1">
          <w:rPr>
            <w:rFonts w:ascii="Arial" w:hAnsi="Arial" w:cs="Arial"/>
            <w:color w:val="000000"/>
          </w:rPr>
          <w:t xml:space="preserve"> (as of [effective date of this rule]).</w:t>
        </w:r>
      </w:ins>
      <w:ins w:id="21" w:author="ccapp" w:date="2013-06-05T16:43:00Z">
        <w:r w:rsidR="003F1020" w:rsidRPr="00C310C1">
          <w:rPr>
            <w:rFonts w:ascii="Arial" w:hAnsi="Arial" w:cs="Arial"/>
            <w:color w:val="000000"/>
          </w:rPr>
          <w:t xml:space="preserve"> </w:t>
        </w:r>
      </w:ins>
      <w:r w:rsidR="003F1020" w:rsidRPr="00C310C1">
        <w:rPr>
          <w:rFonts w:ascii="Arial" w:hAnsi="Arial" w:cs="Arial"/>
          <w:color w:val="000000"/>
        </w:rPr>
        <w:t xml:space="preserve">                                  </w:t>
      </w:r>
    </w:p>
    <w:p w:rsidR="003F1020" w:rsidRPr="00C310C1" w:rsidRDefault="00745A54" w:rsidP="003F1020">
      <w:pPr>
        <w:pStyle w:val="NormalWeb"/>
        <w:shd w:val="clear" w:color="auto" w:fill="FFFFFF"/>
        <w:spacing w:after="0" w:afterAutospacing="0"/>
        <w:rPr>
          <w:rFonts w:ascii="Arial" w:hAnsi="Arial" w:cs="Arial"/>
          <w:color w:val="000000"/>
        </w:rPr>
      </w:pPr>
      <w:commentRangeStart w:id="22"/>
      <w:ins w:id="23" w:author="ccapp" w:date="2013-06-05T09:00:00Z">
        <w:r w:rsidRPr="00C310C1">
          <w:rPr>
            <w:rFonts w:ascii="Arial" w:hAnsi="Arial" w:cs="Arial"/>
            <w:color w:val="000000"/>
          </w:rPr>
          <w:t xml:space="preserve">(4) </w:t>
        </w:r>
      </w:ins>
      <w:commentRangeEnd w:id="22"/>
      <w:r w:rsidR="00D34EB6" w:rsidRPr="00C310C1">
        <w:rPr>
          <w:rStyle w:val="CommentReference"/>
          <w:rFonts w:ascii="Arial" w:eastAsiaTheme="minorHAnsi" w:hAnsi="Arial" w:cs="Arial"/>
          <w:bCs/>
          <w:color w:val="000000"/>
          <w:sz w:val="24"/>
          <w:szCs w:val="24"/>
        </w:rPr>
        <w:commentReference w:id="22"/>
      </w:r>
      <w:ins w:id="24" w:author="ccapp" w:date="2013-06-05T09:00:00Z">
        <w:r w:rsidRPr="00C310C1">
          <w:rPr>
            <w:rFonts w:ascii="Arial" w:hAnsi="Arial" w:cs="Arial"/>
            <w:color w:val="000000"/>
          </w:rPr>
          <w:t>0.075 ppm as a three-year average of the annual 99</w:t>
        </w:r>
        <w:r w:rsidRPr="00C310C1">
          <w:rPr>
            <w:rFonts w:ascii="Arial" w:hAnsi="Arial" w:cs="Arial"/>
            <w:color w:val="000000"/>
            <w:vertAlign w:val="superscript"/>
          </w:rPr>
          <w:t>th</w:t>
        </w:r>
        <w:r w:rsidRPr="00C310C1">
          <w:rPr>
            <w:rFonts w:ascii="Arial" w:hAnsi="Arial" w:cs="Arial"/>
            <w:color w:val="000000"/>
          </w:rPr>
          <w:t xml:space="preserve"> percentile of the daily maximum</w:t>
        </w:r>
        <w:bookmarkStart w:id="25" w:name="_GoBack"/>
        <w:bookmarkEnd w:id="25"/>
        <w:r w:rsidRPr="00C310C1">
          <w:rPr>
            <w:rFonts w:ascii="Arial" w:hAnsi="Arial" w:cs="Arial"/>
            <w:color w:val="000000"/>
          </w:rPr>
          <w:t xml:space="preserve"> 1-hour average </w:t>
        </w:r>
      </w:ins>
      <w:ins w:id="26" w:author="ccapp" w:date="2013-06-05T09:01:00Z">
        <w:r w:rsidRPr="00C310C1">
          <w:rPr>
            <w:rFonts w:ascii="Arial" w:hAnsi="Arial" w:cs="Arial"/>
            <w:color w:val="000000"/>
          </w:rPr>
          <w:t>concentration</w:t>
        </w:r>
      </w:ins>
      <w:ins w:id="27" w:author="ccapp" w:date="2013-06-05T09:00:00Z">
        <w:r w:rsidRPr="00C310C1">
          <w:rPr>
            <w:rFonts w:ascii="Arial" w:hAnsi="Arial" w:cs="Arial"/>
            <w:color w:val="000000"/>
          </w:rPr>
          <w:t xml:space="preserve"> </w:t>
        </w:r>
      </w:ins>
      <w:ins w:id="28" w:author="ccapp" w:date="2013-06-05T09:01:00Z">
        <w:r w:rsidRPr="00C310C1">
          <w:rPr>
            <w:rFonts w:ascii="Arial" w:hAnsi="Arial" w:cs="Arial"/>
            <w:color w:val="000000"/>
          </w:rPr>
          <w:t xml:space="preserve">recorded at any monitoring site as determined by Appendix </w:t>
        </w:r>
      </w:ins>
      <w:ins w:id="29" w:author="ccapp" w:date="2013-06-05T09:06:00Z">
        <w:r w:rsidR="007D4BA4" w:rsidRPr="00C310C1">
          <w:rPr>
            <w:rFonts w:ascii="Arial" w:hAnsi="Arial" w:cs="Arial"/>
            <w:color w:val="000000"/>
          </w:rPr>
          <w:t>T</w:t>
        </w:r>
      </w:ins>
      <w:ins w:id="30" w:author="ccapp" w:date="2013-06-05T09:01:00Z">
        <w:r w:rsidRPr="00C310C1">
          <w:rPr>
            <w:rFonts w:ascii="Arial" w:hAnsi="Arial" w:cs="Arial"/>
            <w:color w:val="000000"/>
          </w:rPr>
          <w:t xml:space="preserve"> of 40 CFR part 50</w:t>
        </w:r>
      </w:ins>
      <w:ins w:id="31" w:author="ccapp" w:date="2013-06-05T16:46:00Z">
        <w:r w:rsidR="003F1020" w:rsidRPr="00C310C1">
          <w:rPr>
            <w:rFonts w:ascii="Arial" w:hAnsi="Arial" w:cs="Arial"/>
            <w:color w:val="000000"/>
          </w:rPr>
          <w:t xml:space="preserve"> </w:t>
        </w:r>
      </w:ins>
      <w:ins w:id="32" w:author="Garrahan Paul" w:date="2013-06-10T15:33:00Z">
        <w:r w:rsidR="00C310C1" w:rsidRPr="00C310C1">
          <w:rPr>
            <w:rFonts w:ascii="Arial" w:hAnsi="Arial" w:cs="Arial"/>
            <w:color w:val="000000"/>
          </w:rPr>
          <w:t xml:space="preserve">(as of [effective date of this rule]) </w:t>
        </w:r>
      </w:ins>
      <w:ins w:id="33" w:author="ccapp" w:date="2013-06-05T16:46:00Z">
        <w:r w:rsidR="003F1020" w:rsidRPr="00C310C1">
          <w:rPr>
            <w:rFonts w:ascii="Arial" w:hAnsi="Arial" w:cs="Arial"/>
            <w:color w:val="000000"/>
          </w:rPr>
          <w:t>and measured by a reference method based on appendix A or A-1 of 40 CFR P</w:t>
        </w:r>
        <w:del w:id="34" w:author="Garrahan Paul" w:date="2013-06-10T15:33:00Z">
          <w:r w:rsidR="003F1020" w:rsidRPr="00C310C1" w:rsidDel="00C310C1">
            <w:rPr>
              <w:rFonts w:ascii="Arial" w:hAnsi="Arial" w:cs="Arial"/>
              <w:color w:val="000000"/>
            </w:rPr>
            <w:delText>s</w:delText>
          </w:r>
        </w:del>
      </w:ins>
      <w:ins w:id="35" w:author="Garrahan Paul" w:date="2013-06-10T15:33:00Z">
        <w:r w:rsidR="00C310C1" w:rsidRPr="00C310C1">
          <w:rPr>
            <w:rFonts w:ascii="Arial" w:hAnsi="Arial" w:cs="Arial"/>
            <w:color w:val="000000"/>
          </w:rPr>
          <w:t>a</w:t>
        </w:r>
      </w:ins>
      <w:ins w:id="36" w:author="ccapp" w:date="2013-06-05T16:46:00Z">
        <w:r w:rsidR="003F1020" w:rsidRPr="00C310C1">
          <w:rPr>
            <w:rFonts w:ascii="Arial" w:hAnsi="Arial" w:cs="Arial"/>
            <w:color w:val="000000"/>
          </w:rPr>
          <w:t>rt 50</w:t>
        </w:r>
      </w:ins>
      <w:ins w:id="37" w:author="Garrahan Paul" w:date="2013-06-10T15:33:00Z">
        <w:r w:rsidR="00C310C1" w:rsidRPr="00C310C1">
          <w:rPr>
            <w:rFonts w:ascii="Arial" w:hAnsi="Arial" w:cs="Arial"/>
            <w:color w:val="000000"/>
          </w:rPr>
          <w:t xml:space="preserve"> (as of [effective date of this rule])</w:t>
        </w:r>
      </w:ins>
      <w:ins w:id="38" w:author="ccapp" w:date="2013-06-05T16:46:00Z">
        <w:r w:rsidR="003F1020" w:rsidRPr="00C310C1">
          <w:rPr>
            <w:rFonts w:ascii="Arial" w:hAnsi="Arial" w:cs="Arial"/>
            <w:color w:val="000000"/>
          </w:rPr>
          <w:t xml:space="preserve">, or by a Federal </w:t>
        </w:r>
      </w:ins>
      <w:ins w:id="39" w:author="ccapp" w:date="2013-06-05T17:06:00Z">
        <w:r w:rsidR="004053B0" w:rsidRPr="00C310C1">
          <w:rPr>
            <w:rFonts w:ascii="Arial" w:hAnsi="Arial" w:cs="Arial"/>
            <w:color w:val="000000"/>
          </w:rPr>
          <w:t>Equivalent</w:t>
        </w:r>
      </w:ins>
      <w:ins w:id="40" w:author="ccapp" w:date="2013-06-05T16:46:00Z">
        <w:r w:rsidR="003F1020" w:rsidRPr="00C310C1">
          <w:rPr>
            <w:rFonts w:ascii="Arial" w:hAnsi="Arial" w:cs="Arial"/>
            <w:color w:val="000000"/>
          </w:rPr>
          <w:t xml:space="preserve"> Method (FEM) designated in accordance with</w:t>
        </w:r>
      </w:ins>
      <w:ins w:id="41" w:author="Garrahan Paul" w:date="2013-06-10T15:33:00Z">
        <w:r w:rsidR="00C310C1" w:rsidRPr="00C310C1">
          <w:rPr>
            <w:rFonts w:ascii="Arial" w:hAnsi="Arial" w:cs="Arial"/>
            <w:color w:val="000000"/>
          </w:rPr>
          <w:t xml:space="preserve"> 40 CFR</w:t>
        </w:r>
      </w:ins>
      <w:ins w:id="42" w:author="ccapp" w:date="2013-06-05T16:46:00Z">
        <w:r w:rsidR="003F1020" w:rsidRPr="00C310C1">
          <w:rPr>
            <w:rFonts w:ascii="Arial" w:hAnsi="Arial" w:cs="Arial"/>
            <w:color w:val="000000"/>
          </w:rPr>
          <w:t xml:space="preserve"> </w:t>
        </w:r>
        <w:del w:id="43" w:author="Garrahan Paul" w:date="2013-06-10T15:33:00Z">
          <w:r w:rsidR="003F1020" w:rsidRPr="00C310C1" w:rsidDel="00C310C1">
            <w:rPr>
              <w:rFonts w:ascii="Arial" w:hAnsi="Arial" w:cs="Arial"/>
              <w:color w:val="000000"/>
            </w:rPr>
            <w:delText>p</w:delText>
          </w:r>
        </w:del>
      </w:ins>
      <w:ins w:id="44" w:author="Garrahan Paul" w:date="2013-06-10T15:33:00Z">
        <w:r w:rsidR="00C310C1" w:rsidRPr="00C310C1">
          <w:rPr>
            <w:rFonts w:ascii="Arial" w:hAnsi="Arial" w:cs="Arial"/>
            <w:color w:val="000000"/>
          </w:rPr>
          <w:t>P</w:t>
        </w:r>
      </w:ins>
      <w:ins w:id="45" w:author="ccapp" w:date="2013-06-05T16:46:00Z">
        <w:r w:rsidR="003F1020" w:rsidRPr="00C310C1">
          <w:rPr>
            <w:rFonts w:ascii="Arial" w:hAnsi="Arial" w:cs="Arial"/>
            <w:color w:val="000000"/>
          </w:rPr>
          <w:t xml:space="preserve">art 53 </w:t>
        </w:r>
      </w:ins>
      <w:ins w:id="46" w:author="Garrahan Paul" w:date="2013-06-10T15:33:00Z">
        <w:r w:rsidR="00C310C1" w:rsidRPr="00C310C1">
          <w:rPr>
            <w:rFonts w:ascii="Arial" w:hAnsi="Arial" w:cs="Arial"/>
            <w:color w:val="000000"/>
          </w:rPr>
          <w:t>(as of [effective date of this rule])</w:t>
        </w:r>
      </w:ins>
      <w:ins w:id="47" w:author="ccapp" w:date="2013-06-05T16:46:00Z">
        <w:del w:id="48" w:author="Garrahan Paul" w:date="2013-06-10T15:33:00Z">
          <w:r w:rsidR="003F1020" w:rsidRPr="00C310C1" w:rsidDel="00C310C1">
            <w:rPr>
              <w:rFonts w:ascii="Arial" w:hAnsi="Arial" w:cs="Arial"/>
              <w:color w:val="000000"/>
            </w:rPr>
            <w:delText>of this chapter</w:delText>
          </w:r>
        </w:del>
      </w:ins>
      <w:ins w:id="49" w:author="ccapp" w:date="2013-06-05T16:47:00Z">
        <w:r w:rsidR="003F1020" w:rsidRPr="00C310C1">
          <w:rPr>
            <w:rFonts w:ascii="Arial" w:hAnsi="Arial" w:cs="Arial"/>
            <w:color w:val="000000"/>
          </w:rPr>
          <w:t>.</w:t>
        </w:r>
      </w:ins>
    </w:p>
    <w:p w:rsidR="003F1020" w:rsidRPr="00C310C1" w:rsidRDefault="003F1020" w:rsidP="0020114A">
      <w:pPr>
        <w:pStyle w:val="NormalWeb"/>
        <w:shd w:val="clear" w:color="auto" w:fill="FFFFFF"/>
        <w:spacing w:before="0" w:beforeAutospacing="0"/>
        <w:ind w:left="2880"/>
        <w:rPr>
          <w:ins w:id="50" w:author="ccapp" w:date="2013-06-05T17:07:00Z"/>
          <w:rFonts w:ascii="Arial" w:hAnsi="Arial" w:cs="Arial"/>
          <w:b/>
          <w:color w:val="000000"/>
        </w:rPr>
      </w:pPr>
      <w:r w:rsidRPr="00C310C1">
        <w:rPr>
          <w:rFonts w:ascii="Arial" w:hAnsi="Arial" w:cs="Arial"/>
          <w:b/>
          <w:color w:val="000000"/>
        </w:rPr>
        <w:t xml:space="preserve">         </w:t>
      </w:r>
    </w:p>
    <w:p w:rsidR="004053B0" w:rsidRPr="00C310C1" w:rsidRDefault="001C378E" w:rsidP="0020114A">
      <w:pPr>
        <w:pStyle w:val="NormalWeb"/>
        <w:shd w:val="clear" w:color="auto" w:fill="FFFFFF"/>
        <w:spacing w:before="0" w:beforeAutospacing="0"/>
        <w:rPr>
          <w:rFonts w:ascii="Arial" w:hAnsi="Arial" w:cs="Arial"/>
          <w:color w:val="000000"/>
        </w:rPr>
      </w:pPr>
      <w:ins w:id="51" w:author="ccapp" w:date="2013-06-05T17:09:00Z">
        <w:r w:rsidRPr="00C310C1">
          <w:rPr>
            <w:rFonts w:ascii="Arial" w:hAnsi="Arial" w:cs="Arial"/>
          </w:rPr>
          <w:t xml:space="preserve">(5) </w:t>
        </w:r>
      </w:ins>
      <w:commentRangeStart w:id="52"/>
      <w:ins w:id="53" w:author="Garrahan Paul" w:date="2013-06-11T16:09:00Z">
        <w:r w:rsidR="008737C7">
          <w:rPr>
            <w:rFonts w:ascii="Arial" w:hAnsi="Arial" w:cs="Arial"/>
          </w:rPr>
          <w:t>The standards set forth in sections (1) and (2) will no longer apply to an area one year after the effective date of the designation of that area, pursuant to section 107 of the Clean Air Act</w:t>
        </w:r>
        <w:r w:rsidR="008737C7" w:rsidRPr="008737C7">
          <w:rPr>
            <w:rFonts w:ascii="Arial" w:hAnsi="Arial" w:cs="Arial"/>
          </w:rPr>
          <w:t xml:space="preserve">, 42 U.S.C. </w:t>
        </w:r>
      </w:ins>
      <w:ins w:id="54" w:author="Garrahan Paul" w:date="2013-06-11T16:10:00Z">
        <w:r w:rsidR="008737C7" w:rsidRPr="008737C7">
          <w:rPr>
            <w:rFonts w:ascii="Arial" w:hAnsi="Arial" w:cs="Arial"/>
            <w:rPrChange w:id="55" w:author="Garrahan Paul" w:date="2013-06-11T16:13:00Z">
              <w:rPr>
                <w:rFonts w:asciiTheme="minorHAnsi" w:hAnsiTheme="minorHAnsi" w:cstheme="minorHAnsi"/>
              </w:rPr>
            </w:rPrChange>
          </w:rPr>
          <w:t xml:space="preserve">§ </w:t>
        </w:r>
        <w:r w:rsidR="008737C7" w:rsidRPr="008737C7">
          <w:rPr>
            <w:rFonts w:ascii="Arial" w:hAnsi="Arial" w:cs="Arial"/>
            <w:rPrChange w:id="56" w:author="Garrahan Paul" w:date="2013-06-11T16:13:00Z">
              <w:rPr>
                <w:rFonts w:asciiTheme="minorHAnsi" w:hAnsiTheme="minorHAnsi" w:cstheme="minorHAnsi"/>
              </w:rPr>
            </w:rPrChange>
          </w:rPr>
          <w:t>7407</w:t>
        </w:r>
      </w:ins>
      <w:ins w:id="57" w:author="Garrahan Paul" w:date="2013-06-11T16:13:00Z">
        <w:r w:rsidR="008737C7">
          <w:rPr>
            <w:rFonts w:ascii="Arial" w:hAnsi="Arial" w:cs="Arial"/>
          </w:rPr>
          <w:t xml:space="preserve"> (as of [effective date of this rule])</w:t>
        </w:r>
      </w:ins>
      <w:ins w:id="58" w:author="Garrahan Paul" w:date="2013-06-11T16:11:00Z">
        <w:r w:rsidR="008737C7" w:rsidRPr="008737C7">
          <w:rPr>
            <w:rFonts w:ascii="Arial" w:hAnsi="Arial" w:cs="Arial"/>
          </w:rPr>
          <w:t xml:space="preserve">, </w:t>
        </w:r>
      </w:ins>
      <w:ins w:id="59" w:author="Garrahan Paul" w:date="2013-06-11T16:12:00Z">
        <w:r w:rsidR="008737C7" w:rsidRPr="008737C7">
          <w:rPr>
            <w:rFonts w:ascii="Arial" w:hAnsi="Arial" w:cs="Arial"/>
          </w:rPr>
          <w:t xml:space="preserve">for the sulfur dioxide standards set forth in 40 CFR </w:t>
        </w:r>
      </w:ins>
      <w:ins w:id="60" w:author="Garrahan Paul" w:date="2013-06-11T16:13:00Z">
        <w:r w:rsidR="008737C7" w:rsidRPr="008737C7">
          <w:rPr>
            <w:rFonts w:ascii="Arial" w:hAnsi="Arial" w:cs="Arial"/>
            <w:rPrChange w:id="61" w:author="Garrahan Paul" w:date="2013-06-11T16:13:00Z">
              <w:rPr/>
            </w:rPrChange>
          </w:rPr>
          <w:t xml:space="preserve">§ </w:t>
        </w:r>
        <w:r w:rsidR="008737C7" w:rsidRPr="008737C7">
          <w:rPr>
            <w:rFonts w:ascii="Arial" w:hAnsi="Arial" w:cs="Arial"/>
            <w:rPrChange w:id="62" w:author="Garrahan Paul" w:date="2013-06-11T16:13:00Z">
              <w:rPr/>
            </w:rPrChange>
          </w:rPr>
          <w:t>50.17 (as of [effective date of this rule]).</w:t>
        </w:r>
      </w:ins>
      <w:ins w:id="63" w:author="Garrahan Paul" w:date="2013-06-11T16:11:00Z">
        <w:r w:rsidR="008737C7" w:rsidRPr="008737C7">
          <w:rPr>
            <w:rFonts w:ascii="Arial" w:hAnsi="Arial" w:cs="Arial"/>
          </w:rPr>
          <w:t xml:space="preserve">  </w:t>
        </w:r>
      </w:ins>
      <w:commentRangeEnd w:id="52"/>
      <w:ins w:id="64" w:author="Garrahan Paul" w:date="2013-06-11T16:14:00Z">
        <w:r w:rsidR="008737C7">
          <w:rPr>
            <w:rStyle w:val="CommentReference"/>
            <w:rFonts w:eastAsiaTheme="minorHAnsi"/>
            <w:bCs/>
            <w:color w:val="000000"/>
          </w:rPr>
          <w:commentReference w:id="52"/>
        </w:r>
      </w:ins>
      <w:ins w:id="65" w:author="ccapp" w:date="2013-06-05T17:08:00Z">
        <w:r w:rsidR="004053B0" w:rsidRPr="008737C7">
          <w:rPr>
            <w:rFonts w:ascii="Arial" w:hAnsi="Arial" w:cs="Arial"/>
          </w:rPr>
          <w:t>To demonstrate attainment</w:t>
        </w:r>
      </w:ins>
      <w:ins w:id="66" w:author="Garrahan Paul" w:date="2013-06-10T15:33:00Z">
        <w:r w:rsidR="00C310C1" w:rsidRPr="008737C7">
          <w:rPr>
            <w:rFonts w:ascii="Arial" w:hAnsi="Arial" w:cs="Arial"/>
          </w:rPr>
          <w:t xml:space="preserve"> with sections (1) and (2) of this rule</w:t>
        </w:r>
      </w:ins>
      <w:ins w:id="67" w:author="ccapp" w:date="2013-06-05T17:08:00Z">
        <w:r w:rsidR="004053B0" w:rsidRPr="008737C7">
          <w:rPr>
            <w:rFonts w:ascii="Arial" w:hAnsi="Arial" w:cs="Arial"/>
          </w:rPr>
          <w:t>, the</w:t>
        </w:r>
        <w:r w:rsidR="004053B0" w:rsidRPr="00C310C1">
          <w:rPr>
            <w:rFonts w:ascii="Arial" w:hAnsi="Arial" w:cs="Arial"/>
          </w:rPr>
          <w:t xml:space="preserve"> annual arithmetic mean and the second-highest 24-hour averages must be based upon hourly data that are at least 75 percent complete in each calendar quarter. A 24-hour block average shall be considered valid if at least 75 percent of the hourly averages for the 24-hour period are available. In the event that only 18, 19, 20, 21, 22, or 23 hourly averages are available, the 24-hour block average shall be computed as the sum of the available hourly averages using 18, 19, etc. as the divisor. If fewer than 18 hourly averages are available, but the 24-hour average would exceed the level of the standard when zeros are substituted for the missing values, subject to the rounding rule of paragraph (b) of this section, then this shall be considered a valid 24-hour average. In this case, the 24-hour block average shall be computed as the sum of the available hourly averages divided by 24</w:t>
        </w:r>
      </w:ins>
      <w:ins w:id="68" w:author="Garrahan Paul" w:date="2013-06-10T15:34:00Z">
        <w:r w:rsidR="00C310C1">
          <w:rPr>
            <w:rFonts w:ascii="Arial" w:hAnsi="Arial" w:cs="Arial"/>
          </w:rPr>
          <w:t>.</w:t>
        </w:r>
      </w:ins>
    </w:p>
    <w:p w:rsidR="00CB5112" w:rsidRPr="00C310C1" w:rsidRDefault="00CB5112" w:rsidP="00CB5112">
      <w:pPr>
        <w:pStyle w:val="NormalWeb"/>
        <w:shd w:val="clear" w:color="auto" w:fill="FFFFFF"/>
        <w:rPr>
          <w:rFonts w:ascii="Arial" w:hAnsi="Arial" w:cs="Arial"/>
          <w:color w:val="000000"/>
        </w:rPr>
      </w:pPr>
      <w:r w:rsidRPr="00C310C1">
        <w:rPr>
          <w:rFonts w:ascii="Arial" w:hAnsi="Arial" w:cs="Arial"/>
          <w:color w:val="000000"/>
        </w:rPr>
        <w:lastRenderedPageBreak/>
        <w:t>[</w:t>
      </w:r>
      <w:r w:rsidRPr="00C310C1">
        <w:rPr>
          <w:rStyle w:val="Strong"/>
          <w:rFonts w:ascii="Arial" w:hAnsi="Arial" w:cs="Arial"/>
          <w:color w:val="000000"/>
        </w:rPr>
        <w:t>NOTE:</w:t>
      </w:r>
      <w:r w:rsidRPr="00C310C1">
        <w:rPr>
          <w:rFonts w:ascii="Arial" w:hAnsi="Arial" w:cs="Arial"/>
          <w:color w:val="000000"/>
        </w:rPr>
        <w:t> This rule is included in the State of Oregon Clean Air Act Implementation Plan as adopted by the Environmental Quality Commission under OAR 340-200-0040.]</w:t>
      </w:r>
    </w:p>
    <w:p w:rsidR="00CB5112" w:rsidRPr="00C310C1" w:rsidRDefault="00CB5112" w:rsidP="00CB5112">
      <w:pPr>
        <w:pStyle w:val="NormalWeb"/>
        <w:shd w:val="clear" w:color="auto" w:fill="FFFFFF"/>
        <w:rPr>
          <w:rFonts w:ascii="Arial" w:hAnsi="Arial" w:cs="Arial"/>
          <w:color w:val="000000"/>
        </w:rPr>
      </w:pPr>
      <w:r w:rsidRPr="00C310C1">
        <w:rPr>
          <w:rFonts w:ascii="Arial" w:hAnsi="Arial" w:cs="Arial"/>
          <w:color w:val="000000"/>
        </w:rPr>
        <w:t>Stat. Auth.: ORS 468 &amp; ORS 468A</w:t>
      </w:r>
      <w:r w:rsidRPr="00C310C1">
        <w:rPr>
          <w:rFonts w:ascii="Arial" w:hAnsi="Arial" w:cs="Arial"/>
          <w:color w:val="000000"/>
        </w:rPr>
        <w:br/>
        <w:t>Stats. Implemented: ORS 468A.025</w:t>
      </w:r>
      <w:r w:rsidRPr="00C310C1">
        <w:rPr>
          <w:rFonts w:ascii="Arial" w:hAnsi="Arial" w:cs="Arial"/>
          <w:color w:val="000000"/>
        </w:rPr>
        <w:br/>
        <w:t xml:space="preserve">Hist.: DEQ 37, f. 2-15-72, </w:t>
      </w:r>
      <w:proofErr w:type="spellStart"/>
      <w:r w:rsidRPr="00C310C1">
        <w:rPr>
          <w:rFonts w:ascii="Arial" w:hAnsi="Arial" w:cs="Arial"/>
          <w:color w:val="000000"/>
        </w:rPr>
        <w:t>ef</w:t>
      </w:r>
      <w:proofErr w:type="spellEnd"/>
      <w:r w:rsidRPr="00C310C1">
        <w:rPr>
          <w:rFonts w:ascii="Arial" w:hAnsi="Arial" w:cs="Arial"/>
          <w:color w:val="000000"/>
        </w:rPr>
        <w:t xml:space="preserve">. </w:t>
      </w:r>
      <w:proofErr w:type="gramStart"/>
      <w:r w:rsidRPr="00C310C1">
        <w:rPr>
          <w:rFonts w:ascii="Arial" w:hAnsi="Arial" w:cs="Arial"/>
          <w:color w:val="000000"/>
        </w:rPr>
        <w:t xml:space="preserve">3-1-72; DEQ 8-1988, f. &amp; cert. </w:t>
      </w:r>
      <w:proofErr w:type="spellStart"/>
      <w:r w:rsidRPr="00C310C1">
        <w:rPr>
          <w:rFonts w:ascii="Arial" w:hAnsi="Arial" w:cs="Arial"/>
          <w:color w:val="000000"/>
        </w:rPr>
        <w:t>ef</w:t>
      </w:r>
      <w:proofErr w:type="spellEnd"/>
      <w:r w:rsidRPr="00C310C1">
        <w:rPr>
          <w:rFonts w:ascii="Arial" w:hAnsi="Arial" w:cs="Arial"/>
          <w:color w:val="000000"/>
        </w:rPr>
        <w:t>.</w:t>
      </w:r>
      <w:proofErr w:type="gramEnd"/>
      <w:r w:rsidRPr="00C310C1">
        <w:rPr>
          <w:rFonts w:ascii="Arial" w:hAnsi="Arial" w:cs="Arial"/>
          <w:color w:val="000000"/>
        </w:rPr>
        <w:t xml:space="preserve"> </w:t>
      </w:r>
      <w:proofErr w:type="gramStart"/>
      <w:r w:rsidRPr="00C310C1">
        <w:rPr>
          <w:rFonts w:ascii="Arial" w:hAnsi="Arial" w:cs="Arial"/>
          <w:color w:val="000000"/>
        </w:rPr>
        <w:t xml:space="preserve">5-19-88 (corrected 9-30-88); DEQ 24-1991, f. &amp; cert. </w:t>
      </w:r>
      <w:proofErr w:type="spellStart"/>
      <w:r w:rsidRPr="00C310C1">
        <w:rPr>
          <w:rFonts w:ascii="Arial" w:hAnsi="Arial" w:cs="Arial"/>
          <w:color w:val="000000"/>
        </w:rPr>
        <w:t>ef</w:t>
      </w:r>
      <w:proofErr w:type="spellEnd"/>
      <w:r w:rsidRPr="00C310C1">
        <w:rPr>
          <w:rFonts w:ascii="Arial" w:hAnsi="Arial" w:cs="Arial"/>
          <w:color w:val="000000"/>
        </w:rPr>
        <w:t>.</w:t>
      </w:r>
      <w:proofErr w:type="gramEnd"/>
      <w:r w:rsidRPr="00C310C1">
        <w:rPr>
          <w:rFonts w:ascii="Arial" w:hAnsi="Arial" w:cs="Arial"/>
          <w:color w:val="000000"/>
        </w:rPr>
        <w:t xml:space="preserve"> </w:t>
      </w:r>
      <w:proofErr w:type="gramStart"/>
      <w:r w:rsidRPr="00C310C1">
        <w:rPr>
          <w:rFonts w:ascii="Arial" w:hAnsi="Arial" w:cs="Arial"/>
          <w:color w:val="000000"/>
        </w:rPr>
        <w:t xml:space="preserve">11-13-91; DEQ 4-1993, f. &amp; cert. </w:t>
      </w:r>
      <w:proofErr w:type="spellStart"/>
      <w:r w:rsidRPr="00C310C1">
        <w:rPr>
          <w:rFonts w:ascii="Arial" w:hAnsi="Arial" w:cs="Arial"/>
          <w:color w:val="000000"/>
        </w:rPr>
        <w:t>ef</w:t>
      </w:r>
      <w:proofErr w:type="spellEnd"/>
      <w:r w:rsidRPr="00C310C1">
        <w:rPr>
          <w:rFonts w:ascii="Arial" w:hAnsi="Arial" w:cs="Arial"/>
          <w:color w:val="000000"/>
        </w:rPr>
        <w:t>.</w:t>
      </w:r>
      <w:proofErr w:type="gramEnd"/>
      <w:r w:rsidRPr="00C310C1">
        <w:rPr>
          <w:rFonts w:ascii="Arial" w:hAnsi="Arial" w:cs="Arial"/>
          <w:color w:val="000000"/>
        </w:rPr>
        <w:t xml:space="preserve"> </w:t>
      </w:r>
      <w:proofErr w:type="gramStart"/>
      <w:r w:rsidRPr="00C310C1">
        <w:rPr>
          <w:rFonts w:ascii="Arial" w:hAnsi="Arial" w:cs="Arial"/>
          <w:color w:val="000000"/>
        </w:rPr>
        <w:t xml:space="preserve">3-10-93; DEQ 14-1999, f. &amp; cert. </w:t>
      </w:r>
      <w:proofErr w:type="spellStart"/>
      <w:r w:rsidRPr="00C310C1">
        <w:rPr>
          <w:rFonts w:ascii="Arial" w:hAnsi="Arial" w:cs="Arial"/>
          <w:color w:val="000000"/>
        </w:rPr>
        <w:t>ef</w:t>
      </w:r>
      <w:proofErr w:type="spellEnd"/>
      <w:r w:rsidRPr="00C310C1">
        <w:rPr>
          <w:rFonts w:ascii="Arial" w:hAnsi="Arial" w:cs="Arial"/>
          <w:color w:val="000000"/>
        </w:rPr>
        <w:t>.</w:t>
      </w:r>
      <w:proofErr w:type="gramEnd"/>
      <w:r w:rsidRPr="00C310C1">
        <w:rPr>
          <w:rFonts w:ascii="Arial" w:hAnsi="Arial" w:cs="Arial"/>
          <w:color w:val="000000"/>
        </w:rPr>
        <w:t xml:space="preserve"> 10-14-99, Renumbered from 340-031-0020; DEQ 6-2001, f. 6-18-01, cert. </w:t>
      </w:r>
      <w:proofErr w:type="spellStart"/>
      <w:r w:rsidRPr="00C310C1">
        <w:rPr>
          <w:rFonts w:ascii="Arial" w:hAnsi="Arial" w:cs="Arial"/>
          <w:color w:val="000000"/>
        </w:rPr>
        <w:t>ef</w:t>
      </w:r>
      <w:proofErr w:type="spellEnd"/>
      <w:r w:rsidRPr="00C310C1">
        <w:rPr>
          <w:rFonts w:ascii="Arial" w:hAnsi="Arial" w:cs="Arial"/>
          <w:color w:val="000000"/>
        </w:rPr>
        <w:t>. 7-1-01</w:t>
      </w:r>
    </w:p>
    <w:p w:rsidR="00CB4862" w:rsidRPr="00C310C1" w:rsidRDefault="00CB4862">
      <w:pPr>
        <w:rPr>
          <w:rFonts w:ascii="Arial" w:hAnsi="Arial" w:cs="Arial"/>
        </w:rPr>
      </w:pPr>
    </w:p>
    <w:p w:rsidR="00CB5112" w:rsidRPr="00C310C1" w:rsidRDefault="00CB5112">
      <w:pPr>
        <w:rPr>
          <w:rStyle w:val="Strong"/>
          <w:rFonts w:ascii="Arial" w:eastAsia="Times New Roman" w:hAnsi="Arial" w:cs="Arial"/>
        </w:rPr>
      </w:pPr>
      <w:r w:rsidRPr="00C310C1">
        <w:rPr>
          <w:rStyle w:val="Strong"/>
          <w:rFonts w:ascii="Arial" w:hAnsi="Arial" w:cs="Arial"/>
        </w:rPr>
        <w:br w:type="page"/>
      </w:r>
    </w:p>
    <w:p w:rsidR="00CB5112" w:rsidRPr="00C310C1" w:rsidRDefault="00CB5112" w:rsidP="00CB5112">
      <w:pPr>
        <w:pStyle w:val="NormalWeb"/>
        <w:shd w:val="clear" w:color="auto" w:fill="FFFFFF"/>
        <w:rPr>
          <w:rFonts w:ascii="Arial" w:hAnsi="Arial" w:cs="Arial"/>
          <w:color w:val="000000"/>
        </w:rPr>
      </w:pPr>
      <w:r w:rsidRPr="00C310C1">
        <w:rPr>
          <w:rStyle w:val="Strong"/>
          <w:rFonts w:ascii="Arial" w:hAnsi="Arial" w:cs="Arial"/>
          <w:color w:val="000000"/>
        </w:rPr>
        <w:lastRenderedPageBreak/>
        <w:t>340-202-0100</w:t>
      </w:r>
    </w:p>
    <w:p w:rsidR="00CB5112" w:rsidRPr="00C310C1" w:rsidRDefault="00CB5112" w:rsidP="00CB5112">
      <w:pPr>
        <w:pStyle w:val="NormalWeb"/>
        <w:shd w:val="clear" w:color="auto" w:fill="FFFFFF"/>
        <w:rPr>
          <w:rFonts w:ascii="Arial" w:hAnsi="Arial" w:cs="Arial"/>
          <w:color w:val="000000"/>
        </w:rPr>
      </w:pPr>
      <w:r w:rsidRPr="00C310C1">
        <w:rPr>
          <w:rStyle w:val="Strong"/>
          <w:rFonts w:ascii="Arial" w:hAnsi="Arial" w:cs="Arial"/>
          <w:color w:val="000000"/>
        </w:rPr>
        <w:t>Nitrogen Dioxide</w:t>
      </w:r>
    </w:p>
    <w:p w:rsidR="00CB5112" w:rsidRPr="00C310C1" w:rsidRDefault="00CB5112" w:rsidP="00CB5112">
      <w:pPr>
        <w:pStyle w:val="NormalWeb"/>
        <w:shd w:val="clear" w:color="auto" w:fill="FFFFFF"/>
        <w:rPr>
          <w:ins w:id="69" w:author="ccapp" w:date="2013-06-05T09:09:00Z"/>
          <w:rFonts w:ascii="Arial" w:hAnsi="Arial" w:cs="Arial"/>
          <w:color w:val="000000"/>
        </w:rPr>
      </w:pPr>
      <w:r w:rsidRPr="00C310C1">
        <w:rPr>
          <w:rFonts w:ascii="Arial" w:hAnsi="Arial" w:cs="Arial"/>
          <w:color w:val="000000"/>
        </w:rPr>
        <w:t xml:space="preserve">Concentrations of nitrogen dioxide in ambient air as measured by </w:t>
      </w:r>
      <w:ins w:id="70" w:author="ccapp" w:date="2013-06-05T16:59:00Z">
        <w:r w:rsidR="00E61E0B" w:rsidRPr="00C310C1">
          <w:rPr>
            <w:rFonts w:ascii="Arial" w:hAnsi="Arial" w:cs="Arial"/>
            <w:color w:val="000000"/>
          </w:rPr>
          <w:t>a reference method based on appendix F to 40 CFR Part 50</w:t>
        </w:r>
      </w:ins>
      <w:ins w:id="71" w:author="Garrahan Paul" w:date="2013-06-10T15:35:00Z">
        <w:r w:rsidR="00C310C1">
          <w:rPr>
            <w:rFonts w:ascii="Arial" w:hAnsi="Arial" w:cs="Arial"/>
            <w:color w:val="000000"/>
          </w:rPr>
          <w:t xml:space="preserve"> </w:t>
        </w:r>
        <w:r w:rsidR="00C310C1" w:rsidRPr="00C310C1">
          <w:rPr>
            <w:rFonts w:ascii="Arial" w:hAnsi="Arial" w:cs="Arial"/>
            <w:color w:val="000000"/>
          </w:rPr>
          <w:t>(as of [effective date of this rule])</w:t>
        </w:r>
      </w:ins>
      <w:ins w:id="72" w:author="ccapp" w:date="2013-06-05T16:59:00Z">
        <w:r w:rsidR="00E61E0B" w:rsidRPr="00C310C1">
          <w:rPr>
            <w:rFonts w:ascii="Arial" w:hAnsi="Arial" w:cs="Arial"/>
            <w:color w:val="000000"/>
          </w:rPr>
          <w:t xml:space="preserve"> or by a Federal equivalent method (FEM) designated in accordance with 40 CFR Part 53</w:t>
        </w:r>
      </w:ins>
      <w:ins w:id="73" w:author="Garrahan Paul" w:date="2013-06-10T15:35:00Z">
        <w:r w:rsidR="00C310C1">
          <w:rPr>
            <w:rFonts w:ascii="Arial" w:hAnsi="Arial" w:cs="Arial"/>
            <w:color w:val="000000"/>
          </w:rPr>
          <w:t xml:space="preserve"> </w:t>
        </w:r>
        <w:r w:rsidR="00C310C1" w:rsidRPr="00C310C1">
          <w:rPr>
            <w:rFonts w:ascii="Arial" w:hAnsi="Arial" w:cs="Arial"/>
            <w:color w:val="000000"/>
          </w:rPr>
          <w:t>(as of [effective date of this rule]</w:t>
        </w:r>
        <w:proofErr w:type="gramStart"/>
        <w:r w:rsidR="00C310C1" w:rsidRPr="00C310C1">
          <w:rPr>
            <w:rFonts w:ascii="Arial" w:hAnsi="Arial" w:cs="Arial"/>
            <w:color w:val="000000"/>
          </w:rPr>
          <w:t>)</w:t>
        </w:r>
      </w:ins>
      <w:proofErr w:type="gramEnd"/>
      <w:del w:id="74" w:author="ccapp" w:date="2013-06-05T16:59:00Z">
        <w:r w:rsidRPr="00C310C1" w:rsidDel="00E61E0B">
          <w:rPr>
            <w:rFonts w:ascii="Arial" w:hAnsi="Arial" w:cs="Arial"/>
            <w:color w:val="000000"/>
          </w:rPr>
          <w:delText xml:space="preserve">an approved method </w:delText>
        </w:r>
      </w:del>
      <w:r w:rsidRPr="00C310C1">
        <w:rPr>
          <w:rFonts w:ascii="Arial" w:hAnsi="Arial" w:cs="Arial"/>
          <w:color w:val="000000"/>
        </w:rPr>
        <w:t xml:space="preserve">must not exceed </w:t>
      </w:r>
      <w:del w:id="75" w:author="ccapp" w:date="2013-06-05T09:09:00Z">
        <w:r w:rsidRPr="00C310C1" w:rsidDel="00233BC6">
          <w:rPr>
            <w:rFonts w:ascii="Arial" w:hAnsi="Arial" w:cs="Arial"/>
            <w:color w:val="000000"/>
          </w:rPr>
          <w:delText>0.053 ppm as an annual arithmetic mean at any site.</w:delText>
        </w:r>
      </w:del>
    </w:p>
    <w:p w:rsidR="001204FE" w:rsidRPr="00C310C1" w:rsidRDefault="00C310C1" w:rsidP="00C310C1">
      <w:pPr>
        <w:pStyle w:val="NormalWeb"/>
        <w:numPr>
          <w:ilvl w:val="0"/>
          <w:numId w:val="1"/>
        </w:numPr>
        <w:shd w:val="clear" w:color="auto" w:fill="FFFFFF"/>
        <w:spacing w:after="240" w:afterAutospacing="0" w:line="276" w:lineRule="auto"/>
        <w:rPr>
          <w:ins w:id="76" w:author="ccapp" w:date="2013-06-05T09:15:00Z"/>
          <w:rFonts w:ascii="Arial" w:hAnsi="Arial" w:cs="Arial"/>
          <w:color w:val="000000"/>
        </w:rPr>
      </w:pPr>
      <w:ins w:id="77" w:author="Garrahan Paul" w:date="2013-06-10T15:37:00Z">
        <w:r>
          <w:rPr>
            <w:rFonts w:ascii="Arial" w:hAnsi="Arial" w:cs="Arial"/>
            <w:color w:val="000000"/>
          </w:rPr>
          <w:t>0.0</w:t>
        </w:r>
      </w:ins>
      <w:commentRangeStart w:id="78"/>
      <w:ins w:id="79" w:author="ccapp" w:date="2013-06-05T10:01:00Z">
        <w:r w:rsidR="00CB3131" w:rsidRPr="00C310C1">
          <w:rPr>
            <w:rFonts w:ascii="Arial" w:hAnsi="Arial" w:cs="Arial"/>
            <w:color w:val="000000"/>
          </w:rPr>
          <w:t>53</w:t>
        </w:r>
      </w:ins>
      <w:ins w:id="80" w:author="ccapp" w:date="2013-06-05T09:09:00Z">
        <w:r w:rsidR="00CB3131" w:rsidRPr="00C310C1">
          <w:rPr>
            <w:rFonts w:ascii="Arial" w:hAnsi="Arial" w:cs="Arial"/>
            <w:color w:val="000000"/>
          </w:rPr>
          <w:t xml:space="preserve"> p</w:t>
        </w:r>
      </w:ins>
      <w:ins w:id="81" w:author="Garrahan Paul" w:date="2013-06-10T15:37:00Z">
        <w:r>
          <w:rPr>
            <w:rFonts w:ascii="Arial" w:hAnsi="Arial" w:cs="Arial"/>
            <w:color w:val="000000"/>
          </w:rPr>
          <w:t>pm</w:t>
        </w:r>
      </w:ins>
      <w:ins w:id="82" w:author="ccapp" w:date="2013-06-05T10:01:00Z">
        <w:del w:id="83" w:author="Garrahan Paul" w:date="2013-06-10T15:37:00Z">
          <w:r w:rsidR="00CB3131" w:rsidRPr="00C310C1" w:rsidDel="00C310C1">
            <w:rPr>
              <w:rFonts w:ascii="Arial" w:hAnsi="Arial" w:cs="Arial"/>
              <w:color w:val="000000"/>
            </w:rPr>
            <w:delText>bb</w:delText>
          </w:r>
        </w:del>
      </w:ins>
      <w:ins w:id="84" w:author="ccapp" w:date="2013-06-05T09:09:00Z">
        <w:r w:rsidR="00233BC6" w:rsidRPr="00C310C1">
          <w:rPr>
            <w:rFonts w:ascii="Arial" w:hAnsi="Arial" w:cs="Arial"/>
            <w:color w:val="000000"/>
          </w:rPr>
          <w:t xml:space="preserve"> </w:t>
        </w:r>
      </w:ins>
      <w:commentRangeEnd w:id="78"/>
      <w:r>
        <w:rPr>
          <w:rStyle w:val="CommentReference"/>
          <w:rFonts w:eastAsiaTheme="minorHAnsi"/>
          <w:bCs/>
          <w:color w:val="000000"/>
        </w:rPr>
        <w:commentReference w:id="78"/>
      </w:r>
      <w:ins w:id="85" w:author="ccapp" w:date="2013-06-05T09:09:00Z">
        <w:r w:rsidR="00233BC6" w:rsidRPr="00C310C1">
          <w:rPr>
            <w:rFonts w:ascii="Arial" w:hAnsi="Arial" w:cs="Arial"/>
            <w:color w:val="000000"/>
          </w:rPr>
          <w:t>as an ann</w:t>
        </w:r>
        <w:r w:rsidR="00CB3131" w:rsidRPr="00C310C1">
          <w:rPr>
            <w:rFonts w:ascii="Arial" w:hAnsi="Arial" w:cs="Arial"/>
            <w:color w:val="000000"/>
          </w:rPr>
          <w:t xml:space="preserve">ual </w:t>
        </w:r>
      </w:ins>
      <w:ins w:id="86" w:author="ccapp" w:date="2013-06-05T10:09:00Z">
        <w:r w:rsidR="00CB3131" w:rsidRPr="00C310C1">
          <w:rPr>
            <w:rFonts w:ascii="Arial" w:hAnsi="Arial" w:cs="Arial"/>
            <w:color w:val="000000"/>
          </w:rPr>
          <w:t>average concentration for any calendar year</w:t>
        </w:r>
      </w:ins>
      <w:ins w:id="87" w:author="ccapp" w:date="2013-06-05T09:09:00Z">
        <w:r w:rsidR="00CB3131" w:rsidRPr="00C310C1">
          <w:rPr>
            <w:rFonts w:ascii="Arial" w:hAnsi="Arial" w:cs="Arial"/>
            <w:color w:val="000000"/>
          </w:rPr>
          <w:t xml:space="preserve"> at any site</w:t>
        </w:r>
      </w:ins>
      <w:ins w:id="88" w:author="ccapp" w:date="2013-06-05T17:00:00Z">
        <w:r w:rsidR="00E61E0B" w:rsidRPr="00C310C1">
          <w:rPr>
            <w:rFonts w:ascii="Arial" w:hAnsi="Arial" w:cs="Arial"/>
            <w:color w:val="000000"/>
          </w:rPr>
          <w:t>.</w:t>
        </w:r>
      </w:ins>
      <w:r w:rsidR="001204FE" w:rsidRPr="00C310C1">
        <w:rPr>
          <w:rFonts w:ascii="Arial" w:hAnsi="Arial" w:cs="Arial"/>
          <w:color w:val="000000"/>
        </w:rPr>
        <w:t xml:space="preserve"> </w:t>
      </w:r>
      <w:ins w:id="89" w:author="ccapp" w:date="2013-06-05T16:53:00Z">
        <w:r w:rsidR="0075324C" w:rsidRPr="00C310C1">
          <w:rPr>
            <w:rFonts w:ascii="Arial" w:hAnsi="Arial" w:cs="Arial"/>
            <w:color w:val="000000"/>
          </w:rPr>
          <w:t xml:space="preserve">The standard is met </w:t>
        </w:r>
      </w:ins>
      <w:ins w:id="90" w:author="ccapp" w:date="2013-06-05T17:12:00Z">
        <w:r w:rsidR="001204FE" w:rsidRPr="00C310C1">
          <w:rPr>
            <w:rFonts w:ascii="Arial" w:hAnsi="Arial" w:cs="Arial"/>
            <w:color w:val="000000"/>
          </w:rPr>
          <w:t xml:space="preserve">when the annual average concentration in a calendar year is less than or equal to </w:t>
        </w:r>
      </w:ins>
      <w:ins w:id="91" w:author="Garrahan Paul" w:date="2013-06-10T15:38:00Z">
        <w:r>
          <w:rPr>
            <w:rFonts w:ascii="Arial" w:hAnsi="Arial" w:cs="Arial"/>
            <w:color w:val="000000"/>
          </w:rPr>
          <w:t>0.0</w:t>
        </w:r>
      </w:ins>
      <w:ins w:id="92" w:author="ccapp" w:date="2013-06-05T17:12:00Z">
        <w:r w:rsidR="001204FE" w:rsidRPr="00C310C1">
          <w:rPr>
            <w:rFonts w:ascii="Arial" w:hAnsi="Arial" w:cs="Arial"/>
            <w:color w:val="000000"/>
          </w:rPr>
          <w:t>53 pp</w:t>
        </w:r>
      </w:ins>
      <w:ins w:id="93" w:author="Garrahan Paul" w:date="2013-06-10T15:38:00Z">
        <w:r>
          <w:rPr>
            <w:rFonts w:ascii="Arial" w:hAnsi="Arial" w:cs="Arial"/>
            <w:color w:val="000000"/>
          </w:rPr>
          <w:t>m</w:t>
        </w:r>
      </w:ins>
      <w:ins w:id="94" w:author="ccapp" w:date="2013-06-05T17:12:00Z">
        <w:del w:id="95" w:author="Garrahan Paul" w:date="2013-06-10T15:38:00Z">
          <w:r w:rsidR="001204FE" w:rsidRPr="00C310C1" w:rsidDel="00C310C1">
            <w:rPr>
              <w:rFonts w:ascii="Arial" w:hAnsi="Arial" w:cs="Arial"/>
              <w:color w:val="000000"/>
            </w:rPr>
            <w:delText>b</w:delText>
          </w:r>
        </w:del>
        <w:r w:rsidR="001204FE" w:rsidRPr="00C310C1">
          <w:rPr>
            <w:rFonts w:ascii="Arial" w:hAnsi="Arial" w:cs="Arial"/>
            <w:color w:val="000000"/>
          </w:rPr>
          <w:t xml:space="preserve">, </w:t>
        </w:r>
      </w:ins>
      <w:ins w:id="96" w:author="ccapp" w:date="2013-06-05T16:53:00Z">
        <w:r w:rsidR="0075324C" w:rsidRPr="00C310C1">
          <w:rPr>
            <w:rFonts w:ascii="Arial" w:hAnsi="Arial" w:cs="Arial"/>
            <w:color w:val="000000"/>
          </w:rPr>
          <w:t xml:space="preserve">as </w:t>
        </w:r>
      </w:ins>
      <w:ins w:id="97" w:author="ccapp" w:date="2013-06-05T10:04:00Z">
        <w:r w:rsidR="00CB3131" w:rsidRPr="00C310C1">
          <w:rPr>
            <w:rFonts w:ascii="Arial" w:hAnsi="Arial" w:cs="Arial"/>
            <w:color w:val="000000"/>
          </w:rPr>
          <w:t xml:space="preserve">determined </w:t>
        </w:r>
      </w:ins>
      <w:ins w:id="98" w:author="ccapp" w:date="2013-06-05T10:05:00Z">
        <w:r w:rsidR="00CB3131" w:rsidRPr="00C310C1">
          <w:rPr>
            <w:rFonts w:ascii="Arial" w:hAnsi="Arial" w:cs="Arial"/>
            <w:color w:val="000000"/>
          </w:rPr>
          <w:t>in accordance with</w:t>
        </w:r>
      </w:ins>
      <w:ins w:id="99" w:author="ccapp" w:date="2013-06-05T10:04:00Z">
        <w:r w:rsidR="00CB3131" w:rsidRPr="00C310C1">
          <w:rPr>
            <w:rFonts w:ascii="Arial" w:hAnsi="Arial" w:cs="Arial"/>
            <w:color w:val="000000"/>
          </w:rPr>
          <w:t xml:space="preserve"> Appendix </w:t>
        </w:r>
      </w:ins>
      <w:ins w:id="100" w:author="ccapp" w:date="2013-06-05T10:06:00Z">
        <w:r w:rsidR="00CB3131" w:rsidRPr="00C310C1">
          <w:rPr>
            <w:rFonts w:ascii="Arial" w:hAnsi="Arial" w:cs="Arial"/>
            <w:color w:val="000000"/>
          </w:rPr>
          <w:t>S of 40 CFR part 50</w:t>
        </w:r>
      </w:ins>
      <w:ins w:id="101" w:author="Garrahan Paul" w:date="2013-06-10T15:38:00Z">
        <w:r>
          <w:rPr>
            <w:rFonts w:ascii="Arial" w:hAnsi="Arial" w:cs="Arial"/>
            <w:color w:val="000000"/>
          </w:rPr>
          <w:t xml:space="preserve"> </w:t>
        </w:r>
        <w:r w:rsidRPr="00C310C1">
          <w:rPr>
            <w:rFonts w:ascii="Arial" w:hAnsi="Arial" w:cs="Arial"/>
            <w:color w:val="000000"/>
          </w:rPr>
          <w:t>(as of [effective date of this rule])</w:t>
        </w:r>
      </w:ins>
      <w:ins w:id="102" w:author="ccapp" w:date="2013-06-05T16:54:00Z">
        <w:r w:rsidR="00E61E0B" w:rsidRPr="00C310C1">
          <w:rPr>
            <w:rFonts w:ascii="Arial" w:hAnsi="Arial" w:cs="Arial"/>
            <w:color w:val="000000"/>
          </w:rPr>
          <w:t xml:space="preserve"> for the annual standard.</w:t>
        </w:r>
      </w:ins>
    </w:p>
    <w:p w:rsidR="009B127F" w:rsidRPr="00C310C1" w:rsidRDefault="00C310C1" w:rsidP="00C310C1">
      <w:pPr>
        <w:pStyle w:val="NormalWeb"/>
        <w:numPr>
          <w:ilvl w:val="0"/>
          <w:numId w:val="1"/>
        </w:numPr>
        <w:shd w:val="clear" w:color="auto" w:fill="FFFFFF"/>
        <w:spacing w:after="240" w:afterAutospacing="0" w:line="276" w:lineRule="auto"/>
        <w:rPr>
          <w:ins w:id="103" w:author="ccapp" w:date="2013-06-05T10:07:00Z"/>
          <w:rFonts w:ascii="Arial" w:hAnsi="Arial" w:cs="Arial"/>
          <w:color w:val="000000"/>
        </w:rPr>
      </w:pPr>
      <w:ins w:id="104" w:author="Garrahan Paul" w:date="2013-06-10T15:38:00Z">
        <w:r>
          <w:rPr>
            <w:rFonts w:ascii="Arial" w:hAnsi="Arial" w:cs="Arial"/>
            <w:color w:val="000000"/>
          </w:rPr>
          <w:t>0.</w:t>
        </w:r>
      </w:ins>
      <w:ins w:id="105" w:author="ccapp" w:date="2013-06-05T10:01:00Z">
        <w:r w:rsidR="00CB3131" w:rsidRPr="00C310C1">
          <w:rPr>
            <w:rFonts w:ascii="Arial" w:hAnsi="Arial" w:cs="Arial"/>
            <w:color w:val="000000"/>
          </w:rPr>
          <w:t>1</w:t>
        </w:r>
        <w:del w:id="106" w:author="Garrahan Paul" w:date="2013-06-10T15:38:00Z">
          <w:r w:rsidR="00CB3131" w:rsidRPr="00C310C1" w:rsidDel="00C310C1">
            <w:rPr>
              <w:rFonts w:ascii="Arial" w:hAnsi="Arial" w:cs="Arial"/>
              <w:color w:val="000000"/>
            </w:rPr>
            <w:delText>00</w:delText>
          </w:r>
        </w:del>
        <w:r w:rsidR="00CB3131" w:rsidRPr="00C310C1">
          <w:rPr>
            <w:rFonts w:ascii="Arial" w:hAnsi="Arial" w:cs="Arial"/>
            <w:color w:val="000000"/>
          </w:rPr>
          <w:t xml:space="preserve"> pp</w:t>
        </w:r>
      </w:ins>
      <w:ins w:id="107" w:author="Garrahan Paul" w:date="2013-06-10T15:38:00Z">
        <w:r>
          <w:rPr>
            <w:rFonts w:ascii="Arial" w:hAnsi="Arial" w:cs="Arial"/>
            <w:color w:val="000000"/>
          </w:rPr>
          <w:t>m</w:t>
        </w:r>
      </w:ins>
      <w:ins w:id="108" w:author="ccapp" w:date="2013-06-05T10:01:00Z">
        <w:del w:id="109" w:author="Garrahan Paul" w:date="2013-06-10T15:38:00Z">
          <w:r w:rsidR="00CB3131" w:rsidRPr="00C310C1" w:rsidDel="00C310C1">
            <w:rPr>
              <w:rFonts w:ascii="Arial" w:hAnsi="Arial" w:cs="Arial"/>
              <w:color w:val="000000"/>
            </w:rPr>
            <w:delText>b</w:delText>
          </w:r>
        </w:del>
        <w:r w:rsidR="00CB3131" w:rsidRPr="00C310C1">
          <w:rPr>
            <w:rFonts w:ascii="Arial" w:hAnsi="Arial" w:cs="Arial"/>
            <w:color w:val="000000"/>
          </w:rPr>
          <w:t xml:space="preserve"> as a 3-year average of the annual 98</w:t>
        </w:r>
        <w:r w:rsidR="00CB3131" w:rsidRPr="00C310C1">
          <w:rPr>
            <w:rFonts w:ascii="Arial" w:hAnsi="Arial" w:cs="Arial"/>
            <w:color w:val="000000"/>
            <w:vertAlign w:val="superscript"/>
          </w:rPr>
          <w:t>th</w:t>
        </w:r>
        <w:r w:rsidR="00CB3131" w:rsidRPr="00C310C1">
          <w:rPr>
            <w:rFonts w:ascii="Arial" w:hAnsi="Arial" w:cs="Arial"/>
            <w:color w:val="000000"/>
          </w:rPr>
          <w:t xml:space="preserve"> percentile of the 1-hour daily maximum </w:t>
        </w:r>
      </w:ins>
      <w:ins w:id="110" w:author="ccapp" w:date="2013-06-05T10:02:00Z">
        <w:r w:rsidR="00CB3131" w:rsidRPr="00C310C1">
          <w:rPr>
            <w:rFonts w:ascii="Arial" w:hAnsi="Arial" w:cs="Arial"/>
            <w:color w:val="000000"/>
          </w:rPr>
          <w:t>concentrations</w:t>
        </w:r>
      </w:ins>
      <w:ins w:id="111" w:author="ccapp" w:date="2013-06-05T10:01:00Z">
        <w:r w:rsidR="00CB3131" w:rsidRPr="00C310C1">
          <w:rPr>
            <w:rFonts w:ascii="Arial" w:hAnsi="Arial" w:cs="Arial"/>
            <w:color w:val="000000"/>
          </w:rPr>
          <w:t xml:space="preserve"> </w:t>
        </w:r>
      </w:ins>
      <w:ins w:id="112" w:author="ccapp" w:date="2013-06-05T10:02:00Z">
        <w:r w:rsidR="00CB3131" w:rsidRPr="00C310C1">
          <w:rPr>
            <w:rFonts w:ascii="Arial" w:hAnsi="Arial" w:cs="Arial"/>
            <w:color w:val="000000"/>
          </w:rPr>
          <w:t>recorded at any monitoring site</w:t>
        </w:r>
      </w:ins>
      <w:ins w:id="113" w:author="ccapp" w:date="2013-06-05T16:56:00Z">
        <w:r w:rsidR="00E61E0B" w:rsidRPr="00C310C1">
          <w:rPr>
            <w:rFonts w:ascii="Arial" w:hAnsi="Arial" w:cs="Arial"/>
            <w:color w:val="000000"/>
          </w:rPr>
          <w:t xml:space="preserve">. The standard is met </w:t>
        </w:r>
      </w:ins>
      <w:ins w:id="114" w:author="ccapp" w:date="2013-06-05T17:13:00Z">
        <w:r w:rsidR="006B299A" w:rsidRPr="00C310C1">
          <w:rPr>
            <w:rFonts w:ascii="Arial" w:hAnsi="Arial" w:cs="Arial"/>
            <w:color w:val="000000"/>
          </w:rPr>
          <w:t>when the three-year average of the annual 98</w:t>
        </w:r>
        <w:r w:rsidR="006B299A" w:rsidRPr="00C310C1">
          <w:rPr>
            <w:rFonts w:ascii="Arial" w:hAnsi="Arial" w:cs="Arial"/>
            <w:color w:val="000000"/>
            <w:vertAlign w:val="superscript"/>
          </w:rPr>
          <w:t>th</w:t>
        </w:r>
        <w:r w:rsidR="006B299A" w:rsidRPr="00C310C1">
          <w:rPr>
            <w:rFonts w:ascii="Arial" w:hAnsi="Arial" w:cs="Arial"/>
            <w:color w:val="000000"/>
          </w:rPr>
          <w:t xml:space="preserve"> </w:t>
        </w:r>
      </w:ins>
      <w:ins w:id="115" w:author="ccapp" w:date="2013-06-05T17:14:00Z">
        <w:r w:rsidR="006B299A" w:rsidRPr="00C310C1">
          <w:rPr>
            <w:rFonts w:ascii="Arial" w:hAnsi="Arial" w:cs="Arial"/>
            <w:color w:val="000000"/>
          </w:rPr>
          <w:t xml:space="preserve">percentile of the daily maximum 1-hour average concentration is less than or equal to </w:t>
        </w:r>
      </w:ins>
      <w:ins w:id="116" w:author="Garrahan Paul" w:date="2013-06-10T15:38:00Z">
        <w:r>
          <w:rPr>
            <w:rFonts w:ascii="Arial" w:hAnsi="Arial" w:cs="Arial"/>
            <w:color w:val="000000"/>
          </w:rPr>
          <w:t>0.</w:t>
        </w:r>
      </w:ins>
      <w:ins w:id="117" w:author="ccapp" w:date="2013-06-05T17:14:00Z">
        <w:r w:rsidR="006B299A" w:rsidRPr="00C310C1">
          <w:rPr>
            <w:rFonts w:ascii="Arial" w:hAnsi="Arial" w:cs="Arial"/>
            <w:color w:val="000000"/>
          </w:rPr>
          <w:t>1</w:t>
        </w:r>
        <w:del w:id="118" w:author="Garrahan Paul" w:date="2013-06-10T15:38:00Z">
          <w:r w:rsidR="006B299A" w:rsidRPr="00C310C1" w:rsidDel="00C310C1">
            <w:rPr>
              <w:rFonts w:ascii="Arial" w:hAnsi="Arial" w:cs="Arial"/>
              <w:color w:val="000000"/>
            </w:rPr>
            <w:delText>00</w:delText>
          </w:r>
        </w:del>
        <w:r w:rsidR="006B299A" w:rsidRPr="00C310C1">
          <w:rPr>
            <w:rFonts w:ascii="Arial" w:hAnsi="Arial" w:cs="Arial"/>
            <w:color w:val="000000"/>
          </w:rPr>
          <w:t xml:space="preserve"> pp</w:t>
        </w:r>
      </w:ins>
      <w:ins w:id="119" w:author="Garrahan Paul" w:date="2013-06-10T15:38:00Z">
        <w:r>
          <w:rPr>
            <w:rFonts w:ascii="Arial" w:hAnsi="Arial" w:cs="Arial"/>
            <w:color w:val="000000"/>
          </w:rPr>
          <w:t>m</w:t>
        </w:r>
      </w:ins>
      <w:ins w:id="120" w:author="ccapp" w:date="2013-06-05T17:14:00Z">
        <w:del w:id="121" w:author="Garrahan Paul" w:date="2013-06-10T15:38:00Z">
          <w:r w:rsidR="006B299A" w:rsidRPr="00C310C1" w:rsidDel="00C310C1">
            <w:rPr>
              <w:rFonts w:ascii="Arial" w:hAnsi="Arial" w:cs="Arial"/>
              <w:color w:val="000000"/>
            </w:rPr>
            <w:delText>b</w:delText>
          </w:r>
        </w:del>
        <w:r w:rsidR="006B299A" w:rsidRPr="00C310C1">
          <w:rPr>
            <w:rFonts w:ascii="Arial" w:hAnsi="Arial" w:cs="Arial"/>
            <w:color w:val="000000"/>
          </w:rPr>
          <w:t xml:space="preserve">, </w:t>
        </w:r>
      </w:ins>
      <w:ins w:id="122" w:author="ccapp" w:date="2013-06-05T10:07:00Z">
        <w:r w:rsidR="00CB3131" w:rsidRPr="00C310C1">
          <w:rPr>
            <w:rFonts w:ascii="Arial" w:hAnsi="Arial" w:cs="Arial"/>
            <w:color w:val="000000"/>
          </w:rPr>
          <w:t xml:space="preserve">as determined </w:t>
        </w:r>
      </w:ins>
      <w:ins w:id="123" w:author="ccapp" w:date="2013-06-05T10:12:00Z">
        <w:r w:rsidR="003B131A" w:rsidRPr="00C310C1">
          <w:rPr>
            <w:rFonts w:ascii="Arial" w:hAnsi="Arial" w:cs="Arial"/>
            <w:color w:val="000000"/>
          </w:rPr>
          <w:t>in accordance with</w:t>
        </w:r>
      </w:ins>
      <w:ins w:id="124" w:author="ccapp" w:date="2013-06-05T10:07:00Z">
        <w:r w:rsidR="00CB3131" w:rsidRPr="00C310C1">
          <w:rPr>
            <w:rFonts w:ascii="Arial" w:hAnsi="Arial" w:cs="Arial"/>
            <w:color w:val="000000"/>
          </w:rPr>
          <w:t xml:space="preserve"> Appendix S of 40 CFR Part 50</w:t>
        </w:r>
      </w:ins>
      <w:ins w:id="125" w:author="Garrahan Paul" w:date="2013-06-10T15:38:00Z">
        <w:r>
          <w:rPr>
            <w:rFonts w:ascii="Arial" w:hAnsi="Arial" w:cs="Arial"/>
            <w:color w:val="000000"/>
          </w:rPr>
          <w:t xml:space="preserve"> </w:t>
        </w:r>
      </w:ins>
      <w:ins w:id="126" w:author="Garrahan Paul" w:date="2013-06-10T15:39:00Z">
        <w:r w:rsidRPr="00C310C1">
          <w:rPr>
            <w:rFonts w:ascii="Arial" w:hAnsi="Arial" w:cs="Arial"/>
            <w:color w:val="000000"/>
          </w:rPr>
          <w:t>(as of [effective date of this rule])</w:t>
        </w:r>
      </w:ins>
      <w:ins w:id="127" w:author="ccapp" w:date="2013-06-05T16:57:00Z">
        <w:r w:rsidR="00E61E0B" w:rsidRPr="00C310C1">
          <w:rPr>
            <w:rFonts w:ascii="Arial" w:hAnsi="Arial" w:cs="Arial"/>
            <w:color w:val="000000"/>
          </w:rPr>
          <w:t xml:space="preserve"> for the 1-hour standard.</w:t>
        </w:r>
      </w:ins>
    </w:p>
    <w:p w:rsidR="009B127F" w:rsidRPr="00C310C1" w:rsidRDefault="00CB3131">
      <w:pPr>
        <w:pStyle w:val="NormalWeb"/>
        <w:numPr>
          <w:ilvl w:val="0"/>
          <w:numId w:val="1"/>
        </w:numPr>
        <w:shd w:val="clear" w:color="auto" w:fill="FFFFFF"/>
        <w:spacing w:line="276" w:lineRule="auto"/>
        <w:rPr>
          <w:rFonts w:ascii="Arial" w:hAnsi="Arial" w:cs="Arial"/>
          <w:color w:val="000000"/>
        </w:rPr>
        <w:pPrChange w:id="128" w:author="ccapp" w:date="2013-06-05T17:13:00Z">
          <w:pPr>
            <w:pStyle w:val="NormalWeb"/>
            <w:shd w:val="clear" w:color="auto" w:fill="FFFFFF"/>
          </w:pPr>
        </w:pPrChange>
      </w:pPr>
      <w:ins w:id="129" w:author="ccapp" w:date="2013-06-05T10:08:00Z">
        <w:r w:rsidRPr="00C310C1">
          <w:rPr>
            <w:rFonts w:ascii="Arial" w:hAnsi="Arial" w:cs="Arial"/>
            <w:color w:val="000000"/>
          </w:rPr>
          <w:t xml:space="preserve">0.053 parts per million </w:t>
        </w:r>
      </w:ins>
      <w:ins w:id="130" w:author="ccapp" w:date="2013-06-05T10:10:00Z">
        <w:r w:rsidRPr="00C310C1">
          <w:rPr>
            <w:rFonts w:ascii="Arial" w:hAnsi="Arial" w:cs="Arial"/>
            <w:color w:val="000000"/>
          </w:rPr>
          <w:t xml:space="preserve">as an annual arithmetic mean concentration as determined </w:t>
        </w:r>
      </w:ins>
      <w:ins w:id="131" w:author="ccapp" w:date="2013-06-05T10:12:00Z">
        <w:r w:rsidR="003B131A" w:rsidRPr="00C310C1">
          <w:rPr>
            <w:rFonts w:ascii="Arial" w:hAnsi="Arial" w:cs="Arial"/>
            <w:color w:val="000000"/>
          </w:rPr>
          <w:t>in accordance with</w:t>
        </w:r>
      </w:ins>
      <w:ins w:id="132" w:author="ccapp" w:date="2013-06-05T10:10:00Z">
        <w:r w:rsidRPr="00C310C1">
          <w:rPr>
            <w:rFonts w:ascii="Arial" w:hAnsi="Arial" w:cs="Arial"/>
            <w:color w:val="000000"/>
          </w:rPr>
          <w:t xml:space="preserve"> </w:t>
        </w:r>
      </w:ins>
      <w:ins w:id="133" w:author="ccapp" w:date="2013-06-05T10:12:00Z">
        <w:r w:rsidR="003B131A" w:rsidRPr="00C310C1">
          <w:rPr>
            <w:rFonts w:ascii="Arial" w:hAnsi="Arial" w:cs="Arial"/>
            <w:color w:val="000000"/>
          </w:rPr>
          <w:t xml:space="preserve">Appendix S of </w:t>
        </w:r>
      </w:ins>
      <w:ins w:id="134" w:author="ccapp" w:date="2013-06-05T10:10:00Z">
        <w:r w:rsidRPr="00C310C1">
          <w:rPr>
            <w:rFonts w:ascii="Arial" w:hAnsi="Arial" w:cs="Arial"/>
            <w:color w:val="000000"/>
          </w:rPr>
          <w:t>40 CFR Part 5</w:t>
        </w:r>
      </w:ins>
      <w:ins w:id="135" w:author="ccapp" w:date="2013-06-05T10:11:00Z">
        <w:r w:rsidR="0067777F" w:rsidRPr="00C310C1">
          <w:rPr>
            <w:rFonts w:ascii="Arial" w:hAnsi="Arial" w:cs="Arial"/>
            <w:color w:val="000000"/>
          </w:rPr>
          <w:t>0</w:t>
        </w:r>
      </w:ins>
      <w:ins w:id="136" w:author="Garrahan Paul" w:date="2013-06-10T15:39:00Z">
        <w:r w:rsidR="00C310C1">
          <w:rPr>
            <w:rFonts w:ascii="Arial" w:hAnsi="Arial" w:cs="Arial"/>
            <w:color w:val="000000"/>
          </w:rPr>
          <w:t xml:space="preserve"> </w:t>
        </w:r>
        <w:r w:rsidR="00C310C1" w:rsidRPr="00C310C1">
          <w:rPr>
            <w:rFonts w:ascii="Arial" w:hAnsi="Arial" w:cs="Arial"/>
            <w:color w:val="000000"/>
          </w:rPr>
          <w:t>(as of [effective date of this rule])</w:t>
        </w:r>
      </w:ins>
      <w:ins w:id="137" w:author="ccapp" w:date="2013-06-05T16:59:00Z">
        <w:r w:rsidR="00E61E0B" w:rsidRPr="00C310C1">
          <w:rPr>
            <w:rFonts w:ascii="Arial" w:hAnsi="Arial" w:cs="Arial"/>
            <w:color w:val="000000"/>
          </w:rPr>
          <w:t xml:space="preserve">. The </w:t>
        </w:r>
      </w:ins>
      <w:ins w:id="138" w:author="ccapp" w:date="2013-06-05T17:02:00Z">
        <w:r w:rsidR="00E61E0B" w:rsidRPr="00C310C1">
          <w:rPr>
            <w:rFonts w:ascii="Arial" w:hAnsi="Arial" w:cs="Arial"/>
            <w:color w:val="000000"/>
          </w:rPr>
          <w:t xml:space="preserve">secondary </w:t>
        </w:r>
      </w:ins>
      <w:ins w:id="139" w:author="ccapp" w:date="2013-06-05T16:59:00Z">
        <w:r w:rsidR="00E61E0B" w:rsidRPr="00C310C1">
          <w:rPr>
            <w:rFonts w:ascii="Arial" w:hAnsi="Arial" w:cs="Arial"/>
            <w:color w:val="000000"/>
          </w:rPr>
          <w:t xml:space="preserve">standard is </w:t>
        </w:r>
      </w:ins>
      <w:ins w:id="140" w:author="ccapp" w:date="2013-06-05T17:03:00Z">
        <w:r w:rsidR="00E61E0B" w:rsidRPr="00C310C1">
          <w:rPr>
            <w:rFonts w:ascii="Arial" w:hAnsi="Arial" w:cs="Arial"/>
            <w:color w:val="000000"/>
          </w:rPr>
          <w:t>attained when the annual arithmetic mean concentration in a calendar year is less than or equal to 0.053 ppm, rounded to three d</w:t>
        </w:r>
      </w:ins>
      <w:ins w:id="141" w:author="ccapp" w:date="2013-06-05T17:04:00Z">
        <w:r w:rsidR="00E61E0B" w:rsidRPr="00C310C1">
          <w:rPr>
            <w:rFonts w:ascii="Arial" w:hAnsi="Arial" w:cs="Arial"/>
            <w:color w:val="000000"/>
          </w:rPr>
          <w:t>ecimal places (fractional parts equal to or greater than 0.0005 ppm must be rounded up). To demonstrate attainment, an annual mean must be based upon hourly data that are at least 75 percent complete or upon data derived from manual methods that are at least 75 percent complete for the scheduled sampling days in each calendar quarter.</w:t>
        </w:r>
      </w:ins>
      <w:ins w:id="142" w:author="ccapp" w:date="2013-06-05T16:59:00Z">
        <w:r w:rsidR="00E61E0B" w:rsidRPr="00C310C1">
          <w:rPr>
            <w:rFonts w:ascii="Arial" w:hAnsi="Arial" w:cs="Arial"/>
            <w:color w:val="000000"/>
          </w:rPr>
          <w:t xml:space="preserve"> </w:t>
        </w:r>
      </w:ins>
    </w:p>
    <w:p w:rsidR="00CB5112" w:rsidRPr="00C310C1" w:rsidRDefault="00CB5112" w:rsidP="00CB5112">
      <w:pPr>
        <w:pStyle w:val="NormalWeb"/>
        <w:shd w:val="clear" w:color="auto" w:fill="FFFFFF"/>
        <w:rPr>
          <w:rFonts w:ascii="Arial" w:hAnsi="Arial" w:cs="Arial"/>
          <w:color w:val="000000"/>
        </w:rPr>
      </w:pPr>
      <w:r w:rsidRPr="00C310C1">
        <w:rPr>
          <w:rFonts w:ascii="Arial" w:hAnsi="Arial" w:cs="Arial"/>
          <w:color w:val="000000"/>
        </w:rPr>
        <w:t>[</w:t>
      </w:r>
      <w:r w:rsidRPr="00C310C1">
        <w:rPr>
          <w:rStyle w:val="Strong"/>
          <w:rFonts w:ascii="Arial" w:hAnsi="Arial" w:cs="Arial"/>
          <w:color w:val="000000"/>
        </w:rPr>
        <w:t>NOTE:</w:t>
      </w:r>
      <w:r w:rsidRPr="00C310C1">
        <w:rPr>
          <w:rFonts w:ascii="Arial" w:hAnsi="Arial" w:cs="Arial"/>
          <w:color w:val="000000"/>
        </w:rPr>
        <w:t> This rule is included in the State of Oregon Clean Air Act Implementation Plan as adopted by the Environmental Quality Commission under OAR 340-200-0040.]</w:t>
      </w:r>
    </w:p>
    <w:p w:rsidR="00CB5112" w:rsidRPr="00C310C1" w:rsidRDefault="00CB5112" w:rsidP="00CB5112">
      <w:pPr>
        <w:pStyle w:val="NormalWeb"/>
        <w:shd w:val="clear" w:color="auto" w:fill="FFFFFF"/>
        <w:rPr>
          <w:rFonts w:ascii="Arial" w:hAnsi="Arial" w:cs="Arial"/>
          <w:color w:val="000000"/>
        </w:rPr>
      </w:pPr>
      <w:r w:rsidRPr="00C310C1">
        <w:rPr>
          <w:rFonts w:ascii="Arial" w:hAnsi="Arial" w:cs="Arial"/>
          <w:color w:val="000000"/>
        </w:rPr>
        <w:t>Stat. Auth.: ORS 468 &amp; ORS 468A</w:t>
      </w:r>
      <w:r w:rsidRPr="00C310C1">
        <w:rPr>
          <w:rFonts w:ascii="Arial" w:hAnsi="Arial" w:cs="Arial"/>
          <w:color w:val="000000"/>
        </w:rPr>
        <w:br/>
        <w:t>Stats. Implemented: ORS 468A.025</w:t>
      </w:r>
      <w:r w:rsidRPr="00C310C1">
        <w:rPr>
          <w:rFonts w:ascii="Arial" w:hAnsi="Arial" w:cs="Arial"/>
          <w:color w:val="000000"/>
        </w:rPr>
        <w:br/>
        <w:t xml:space="preserve">Hist.: DEQ 37, f. 2-15-72, </w:t>
      </w:r>
      <w:proofErr w:type="spellStart"/>
      <w:r w:rsidRPr="00C310C1">
        <w:rPr>
          <w:rFonts w:ascii="Arial" w:hAnsi="Arial" w:cs="Arial"/>
          <w:color w:val="000000"/>
        </w:rPr>
        <w:t>ef</w:t>
      </w:r>
      <w:proofErr w:type="spellEnd"/>
      <w:r w:rsidRPr="00C310C1">
        <w:rPr>
          <w:rFonts w:ascii="Arial" w:hAnsi="Arial" w:cs="Arial"/>
          <w:color w:val="000000"/>
        </w:rPr>
        <w:t xml:space="preserve">. </w:t>
      </w:r>
      <w:proofErr w:type="gramStart"/>
      <w:r w:rsidRPr="00C310C1">
        <w:rPr>
          <w:rFonts w:ascii="Arial" w:hAnsi="Arial" w:cs="Arial"/>
          <w:color w:val="000000"/>
        </w:rPr>
        <w:t xml:space="preserve">3-1-72; DEQ 8-1988, f. &amp; cert. </w:t>
      </w:r>
      <w:proofErr w:type="spellStart"/>
      <w:r w:rsidRPr="00C310C1">
        <w:rPr>
          <w:rFonts w:ascii="Arial" w:hAnsi="Arial" w:cs="Arial"/>
          <w:color w:val="000000"/>
        </w:rPr>
        <w:t>ef</w:t>
      </w:r>
      <w:proofErr w:type="spellEnd"/>
      <w:r w:rsidRPr="00C310C1">
        <w:rPr>
          <w:rFonts w:ascii="Arial" w:hAnsi="Arial" w:cs="Arial"/>
          <w:color w:val="000000"/>
        </w:rPr>
        <w:t>.</w:t>
      </w:r>
      <w:proofErr w:type="gramEnd"/>
      <w:r w:rsidRPr="00C310C1">
        <w:rPr>
          <w:rFonts w:ascii="Arial" w:hAnsi="Arial" w:cs="Arial"/>
          <w:color w:val="000000"/>
        </w:rPr>
        <w:t xml:space="preserve"> </w:t>
      </w:r>
      <w:proofErr w:type="gramStart"/>
      <w:r w:rsidRPr="00C310C1">
        <w:rPr>
          <w:rFonts w:ascii="Arial" w:hAnsi="Arial" w:cs="Arial"/>
          <w:color w:val="000000"/>
        </w:rPr>
        <w:t xml:space="preserve">5-19-88 (corrected 9-30-88); DEQ 24-1991, f. &amp; cert. </w:t>
      </w:r>
      <w:proofErr w:type="spellStart"/>
      <w:r w:rsidRPr="00C310C1">
        <w:rPr>
          <w:rFonts w:ascii="Arial" w:hAnsi="Arial" w:cs="Arial"/>
          <w:color w:val="000000"/>
        </w:rPr>
        <w:t>ef</w:t>
      </w:r>
      <w:proofErr w:type="spellEnd"/>
      <w:r w:rsidRPr="00C310C1">
        <w:rPr>
          <w:rFonts w:ascii="Arial" w:hAnsi="Arial" w:cs="Arial"/>
          <w:color w:val="000000"/>
        </w:rPr>
        <w:t>.</w:t>
      </w:r>
      <w:proofErr w:type="gramEnd"/>
      <w:r w:rsidRPr="00C310C1">
        <w:rPr>
          <w:rFonts w:ascii="Arial" w:hAnsi="Arial" w:cs="Arial"/>
          <w:color w:val="000000"/>
        </w:rPr>
        <w:t xml:space="preserve"> </w:t>
      </w:r>
      <w:proofErr w:type="gramStart"/>
      <w:r w:rsidRPr="00C310C1">
        <w:rPr>
          <w:rFonts w:ascii="Arial" w:hAnsi="Arial" w:cs="Arial"/>
          <w:color w:val="000000"/>
        </w:rPr>
        <w:t xml:space="preserve">11-13-91; DEQ 4-1993, f. &amp; cert. </w:t>
      </w:r>
      <w:proofErr w:type="spellStart"/>
      <w:r w:rsidRPr="00C310C1">
        <w:rPr>
          <w:rFonts w:ascii="Arial" w:hAnsi="Arial" w:cs="Arial"/>
          <w:color w:val="000000"/>
        </w:rPr>
        <w:t>ef</w:t>
      </w:r>
      <w:proofErr w:type="spellEnd"/>
      <w:r w:rsidRPr="00C310C1">
        <w:rPr>
          <w:rFonts w:ascii="Arial" w:hAnsi="Arial" w:cs="Arial"/>
          <w:color w:val="000000"/>
        </w:rPr>
        <w:t>.</w:t>
      </w:r>
      <w:proofErr w:type="gramEnd"/>
      <w:r w:rsidRPr="00C310C1">
        <w:rPr>
          <w:rFonts w:ascii="Arial" w:hAnsi="Arial" w:cs="Arial"/>
          <w:color w:val="000000"/>
        </w:rPr>
        <w:t xml:space="preserve"> </w:t>
      </w:r>
      <w:proofErr w:type="gramStart"/>
      <w:r w:rsidRPr="00C310C1">
        <w:rPr>
          <w:rFonts w:ascii="Arial" w:hAnsi="Arial" w:cs="Arial"/>
          <w:color w:val="000000"/>
        </w:rPr>
        <w:t xml:space="preserve">3-10-93; DEQ 14-1999, f. &amp; cert. </w:t>
      </w:r>
      <w:proofErr w:type="spellStart"/>
      <w:r w:rsidRPr="00C310C1">
        <w:rPr>
          <w:rFonts w:ascii="Arial" w:hAnsi="Arial" w:cs="Arial"/>
          <w:color w:val="000000"/>
        </w:rPr>
        <w:t>ef</w:t>
      </w:r>
      <w:proofErr w:type="spellEnd"/>
      <w:r w:rsidRPr="00C310C1">
        <w:rPr>
          <w:rFonts w:ascii="Arial" w:hAnsi="Arial" w:cs="Arial"/>
          <w:color w:val="000000"/>
        </w:rPr>
        <w:t>.</w:t>
      </w:r>
      <w:proofErr w:type="gramEnd"/>
      <w:r w:rsidRPr="00C310C1">
        <w:rPr>
          <w:rFonts w:ascii="Arial" w:hAnsi="Arial" w:cs="Arial"/>
          <w:color w:val="000000"/>
        </w:rPr>
        <w:t xml:space="preserve"> 10-14-99, Renumbered from 340-031-0040; DEQ 6-2001, f. 6-18-01, cert. </w:t>
      </w:r>
      <w:proofErr w:type="spellStart"/>
      <w:r w:rsidRPr="00C310C1">
        <w:rPr>
          <w:rFonts w:ascii="Arial" w:hAnsi="Arial" w:cs="Arial"/>
          <w:color w:val="000000"/>
        </w:rPr>
        <w:t>ef</w:t>
      </w:r>
      <w:proofErr w:type="spellEnd"/>
      <w:r w:rsidRPr="00C310C1">
        <w:rPr>
          <w:rFonts w:ascii="Arial" w:hAnsi="Arial" w:cs="Arial"/>
          <w:color w:val="000000"/>
        </w:rPr>
        <w:t>. 7-1-01</w:t>
      </w:r>
    </w:p>
    <w:p w:rsidR="00CB5112" w:rsidRPr="00C310C1" w:rsidRDefault="00CB5112">
      <w:pPr>
        <w:rPr>
          <w:rStyle w:val="Strong"/>
          <w:rFonts w:ascii="Arial" w:eastAsia="Times New Roman" w:hAnsi="Arial" w:cs="Arial"/>
        </w:rPr>
      </w:pPr>
      <w:r w:rsidRPr="00C310C1">
        <w:rPr>
          <w:rStyle w:val="Strong"/>
          <w:rFonts w:ascii="Arial" w:hAnsi="Arial" w:cs="Arial"/>
        </w:rPr>
        <w:br w:type="page"/>
      </w:r>
    </w:p>
    <w:p w:rsidR="00CB5112" w:rsidRPr="00C310C1" w:rsidRDefault="00CB5112" w:rsidP="00CB5112">
      <w:pPr>
        <w:pStyle w:val="NormalWeb"/>
        <w:shd w:val="clear" w:color="auto" w:fill="FFFFFF"/>
        <w:rPr>
          <w:rFonts w:ascii="Arial" w:hAnsi="Arial" w:cs="Arial"/>
          <w:color w:val="000000"/>
        </w:rPr>
      </w:pPr>
      <w:r w:rsidRPr="00C310C1">
        <w:rPr>
          <w:rStyle w:val="Strong"/>
          <w:rFonts w:ascii="Arial" w:hAnsi="Arial" w:cs="Arial"/>
          <w:color w:val="000000"/>
        </w:rPr>
        <w:lastRenderedPageBreak/>
        <w:t>340-202-0130</w:t>
      </w:r>
    </w:p>
    <w:p w:rsidR="00CB5112" w:rsidRPr="00C310C1" w:rsidRDefault="00CB5112">
      <w:pPr>
        <w:rPr>
          <w:ins w:id="143" w:author="ccapp" w:date="2013-06-05T17:24:00Z"/>
          <w:rFonts w:ascii="Arial" w:hAnsi="Arial" w:cs="Arial"/>
        </w:rPr>
      </w:pPr>
    </w:p>
    <w:p w:rsidR="002F4DA3" w:rsidRPr="00C310C1" w:rsidRDefault="002F4DA3" w:rsidP="002F4DA3">
      <w:pPr>
        <w:pStyle w:val="NormalWeb"/>
        <w:shd w:val="clear" w:color="auto" w:fill="FFFFFF"/>
        <w:rPr>
          <w:rFonts w:ascii="Arial" w:hAnsi="Arial" w:cs="Arial"/>
          <w:color w:val="000000"/>
        </w:rPr>
      </w:pPr>
      <w:r w:rsidRPr="00C310C1">
        <w:rPr>
          <w:rStyle w:val="Strong"/>
          <w:rFonts w:ascii="Arial" w:hAnsi="Arial" w:cs="Arial"/>
          <w:color w:val="000000"/>
        </w:rPr>
        <w:t>Ambient Air Quality Standard for Lead</w:t>
      </w:r>
    </w:p>
    <w:p w:rsidR="0084764D" w:rsidRPr="00C310C1" w:rsidDel="00A524BF" w:rsidRDefault="002F4DA3" w:rsidP="002F4DA3">
      <w:pPr>
        <w:pStyle w:val="NormalWeb"/>
        <w:shd w:val="clear" w:color="auto" w:fill="FFFFFF"/>
        <w:rPr>
          <w:ins w:id="144" w:author="ccapp" w:date="2013-06-05T17:30:00Z"/>
          <w:del w:id="145" w:author="Garrahan Paul" w:date="2013-06-10T15:42:00Z"/>
          <w:rFonts w:ascii="Arial" w:hAnsi="Arial" w:cs="Arial"/>
          <w:color w:val="000000"/>
        </w:rPr>
      </w:pPr>
      <w:commentRangeStart w:id="146"/>
      <w:r w:rsidRPr="00C310C1">
        <w:rPr>
          <w:rFonts w:ascii="Arial" w:hAnsi="Arial" w:cs="Arial"/>
          <w:color w:val="000000"/>
        </w:rPr>
        <w:t xml:space="preserve">The </w:t>
      </w:r>
      <w:del w:id="147" w:author="Garrahan Paul" w:date="2013-06-10T15:40:00Z">
        <w:r w:rsidRPr="00C310C1" w:rsidDel="00A524BF">
          <w:rPr>
            <w:rFonts w:ascii="Arial" w:hAnsi="Arial" w:cs="Arial"/>
            <w:color w:val="000000"/>
          </w:rPr>
          <w:delText xml:space="preserve">lead </w:delText>
        </w:r>
      </w:del>
      <w:r w:rsidRPr="00C310C1">
        <w:rPr>
          <w:rFonts w:ascii="Arial" w:hAnsi="Arial" w:cs="Arial"/>
          <w:color w:val="000000"/>
        </w:rPr>
        <w:t xml:space="preserve">concentration </w:t>
      </w:r>
      <w:ins w:id="148" w:author="ccapp" w:date="2013-06-05T17:26:00Z">
        <w:r w:rsidR="00640AF9" w:rsidRPr="00C310C1">
          <w:rPr>
            <w:rFonts w:ascii="Arial" w:hAnsi="Arial" w:cs="Arial"/>
            <w:color w:val="000000"/>
          </w:rPr>
          <w:t xml:space="preserve">of lead and its compounds </w:t>
        </w:r>
      </w:ins>
      <w:r w:rsidRPr="00C310C1">
        <w:rPr>
          <w:rFonts w:ascii="Arial" w:hAnsi="Arial" w:cs="Arial"/>
          <w:color w:val="000000"/>
        </w:rPr>
        <w:t xml:space="preserve">in ambient air </w:t>
      </w:r>
      <w:del w:id="149" w:author="Garrahan Paul" w:date="2013-06-10T15:42:00Z">
        <w:r w:rsidRPr="00C310C1" w:rsidDel="00A524BF">
          <w:rPr>
            <w:rFonts w:ascii="Arial" w:hAnsi="Arial" w:cs="Arial"/>
            <w:color w:val="000000"/>
          </w:rPr>
          <w:delText>as measured by an approved method</w:delText>
        </w:r>
      </w:del>
      <w:ins w:id="150" w:author="ccapp" w:date="2013-06-05T17:26:00Z">
        <w:del w:id="151" w:author="Garrahan Paul" w:date="2013-06-10T15:42:00Z">
          <w:r w:rsidR="00640AF9" w:rsidRPr="00C310C1" w:rsidDel="00A524BF">
            <w:rPr>
              <w:rFonts w:ascii="Arial" w:hAnsi="Arial" w:cs="Arial"/>
              <w:color w:val="000000"/>
            </w:rPr>
            <w:delText>as elemental lead by a reference method based on appendix G of 40 CFR Part 50 or by an equivalent method</w:delText>
          </w:r>
        </w:del>
      </w:ins>
      <w:del w:id="152" w:author="Garrahan Paul" w:date="2013-06-10T15:42:00Z">
        <w:r w:rsidRPr="00C310C1" w:rsidDel="00A524BF">
          <w:rPr>
            <w:rFonts w:ascii="Arial" w:hAnsi="Arial" w:cs="Arial"/>
            <w:color w:val="000000"/>
          </w:rPr>
          <w:delText xml:space="preserve"> </w:delText>
        </w:r>
      </w:del>
      <w:r w:rsidRPr="00C310C1">
        <w:rPr>
          <w:rFonts w:ascii="Arial" w:hAnsi="Arial" w:cs="Arial"/>
          <w:color w:val="000000"/>
        </w:rPr>
        <w:t>must not exceed</w:t>
      </w:r>
      <w:ins w:id="153" w:author="ccapp" w:date="2013-06-05T17:30:00Z">
        <w:del w:id="154" w:author="Garrahan Paul" w:date="2013-06-10T15:42:00Z">
          <w:r w:rsidR="0084764D" w:rsidRPr="00C310C1" w:rsidDel="00A524BF">
            <w:rPr>
              <w:rFonts w:ascii="Arial" w:hAnsi="Arial" w:cs="Arial"/>
              <w:color w:val="000000"/>
            </w:rPr>
            <w:delText>:</w:delText>
          </w:r>
        </w:del>
      </w:ins>
    </w:p>
    <w:p w:rsidR="0084764D" w:rsidRPr="00C310C1" w:rsidDel="00A524BF" w:rsidRDefault="002F4DA3" w:rsidP="00A524BF">
      <w:pPr>
        <w:pStyle w:val="NormalWeb"/>
        <w:shd w:val="clear" w:color="auto" w:fill="FFFFFF"/>
        <w:rPr>
          <w:ins w:id="155" w:author="ccapp" w:date="2013-06-05T17:30:00Z"/>
          <w:del w:id="156" w:author="Garrahan Paul" w:date="2013-06-10T15:44:00Z"/>
          <w:rFonts w:ascii="Arial" w:hAnsi="Arial" w:cs="Arial"/>
          <w:color w:val="000000"/>
        </w:rPr>
      </w:pPr>
      <w:r w:rsidRPr="00C310C1">
        <w:rPr>
          <w:rFonts w:ascii="Arial" w:hAnsi="Arial" w:cs="Arial"/>
          <w:color w:val="000000"/>
        </w:rPr>
        <w:t xml:space="preserve"> 0.15 micrograms per cubic meter as a maximum arithmetic mean averaged over a calendar quarter, </w:t>
      </w:r>
      <w:del w:id="157" w:author="Garrahan Paul" w:date="2013-06-10T15:43:00Z">
        <w:r w:rsidRPr="00C310C1" w:rsidDel="00A524BF">
          <w:rPr>
            <w:rFonts w:ascii="Arial" w:hAnsi="Arial" w:cs="Arial"/>
            <w:color w:val="000000"/>
          </w:rPr>
          <w:delText xml:space="preserve">determined </w:delText>
        </w:r>
      </w:del>
      <w:ins w:id="158" w:author="Garrahan Paul" w:date="2013-06-10T15:43:00Z">
        <w:r w:rsidR="00A524BF">
          <w:rPr>
            <w:rFonts w:ascii="Arial" w:hAnsi="Arial" w:cs="Arial"/>
            <w:color w:val="000000"/>
          </w:rPr>
          <w:t>as measured</w:t>
        </w:r>
        <w:r w:rsidR="00A524BF" w:rsidRPr="00C310C1">
          <w:rPr>
            <w:rFonts w:ascii="Arial" w:hAnsi="Arial" w:cs="Arial"/>
            <w:color w:val="000000"/>
          </w:rPr>
          <w:t xml:space="preserve"> </w:t>
        </w:r>
      </w:ins>
      <w:r w:rsidRPr="00C310C1">
        <w:rPr>
          <w:rFonts w:ascii="Arial" w:hAnsi="Arial" w:cs="Arial"/>
          <w:color w:val="000000"/>
        </w:rPr>
        <w:t xml:space="preserve">by </w:t>
      </w:r>
      <w:del w:id="159" w:author="ccapp" w:date="2013-06-05T17:27:00Z">
        <w:r w:rsidRPr="00C310C1" w:rsidDel="00640AF9">
          <w:rPr>
            <w:rFonts w:ascii="Arial" w:hAnsi="Arial" w:cs="Arial"/>
            <w:color w:val="000000"/>
          </w:rPr>
          <w:delText>Appendix R, 40 CFR 50.</w:delText>
        </w:r>
      </w:del>
      <w:ins w:id="160" w:author="ccapp" w:date="2013-06-05T17:27:00Z">
        <w:r w:rsidR="00640AF9" w:rsidRPr="00C310C1">
          <w:rPr>
            <w:rFonts w:ascii="Arial" w:hAnsi="Arial" w:cs="Arial"/>
            <w:color w:val="000000"/>
          </w:rPr>
          <w:t xml:space="preserve"> a reference method </w:t>
        </w:r>
      </w:ins>
      <w:ins w:id="161" w:author="ccapp" w:date="2013-06-05T17:28:00Z">
        <w:r w:rsidR="00640AF9" w:rsidRPr="00C310C1">
          <w:rPr>
            <w:rFonts w:ascii="Arial" w:hAnsi="Arial" w:cs="Arial"/>
            <w:color w:val="000000"/>
          </w:rPr>
          <w:t>based on appendix G of 40 CFR Part 53</w:t>
        </w:r>
      </w:ins>
      <w:ins w:id="162" w:author="Garrahan Paul" w:date="2013-06-10T15:43:00Z">
        <w:r w:rsidR="00A524BF">
          <w:rPr>
            <w:rFonts w:ascii="Arial" w:hAnsi="Arial" w:cs="Arial"/>
            <w:color w:val="000000"/>
          </w:rPr>
          <w:t xml:space="preserve"> (as of [effective date of this rule</w:t>
        </w:r>
      </w:ins>
      <w:ins w:id="163" w:author="Garrahan Paul" w:date="2013-06-10T15:44:00Z">
        <w:r w:rsidR="00A524BF">
          <w:rPr>
            <w:rFonts w:ascii="Arial" w:hAnsi="Arial" w:cs="Arial"/>
            <w:color w:val="000000"/>
          </w:rPr>
          <w:t>]</w:t>
        </w:r>
      </w:ins>
      <w:ins w:id="164" w:author="Garrahan Paul" w:date="2013-06-10T15:43:00Z">
        <w:r w:rsidR="00A524BF">
          <w:rPr>
            <w:rFonts w:ascii="Arial" w:hAnsi="Arial" w:cs="Arial"/>
            <w:color w:val="000000"/>
          </w:rPr>
          <w:t>)</w:t>
        </w:r>
      </w:ins>
      <w:ins w:id="165" w:author="ccapp" w:date="2013-06-05T17:28:00Z">
        <w:r w:rsidR="00640AF9" w:rsidRPr="00C310C1">
          <w:rPr>
            <w:rFonts w:ascii="Arial" w:hAnsi="Arial" w:cs="Arial"/>
            <w:color w:val="000000"/>
          </w:rPr>
          <w:t xml:space="preserve"> or an equivalent method designated in accordance with 40 CFR Part 53</w:t>
        </w:r>
      </w:ins>
      <w:ins w:id="166" w:author="Garrahan Paul" w:date="2013-06-10T15:44:00Z">
        <w:r w:rsidR="00A524BF">
          <w:rPr>
            <w:rFonts w:ascii="Arial" w:hAnsi="Arial" w:cs="Arial"/>
            <w:color w:val="000000"/>
          </w:rPr>
          <w:t xml:space="preserve"> </w:t>
        </w:r>
        <w:r w:rsidR="00A524BF" w:rsidRPr="00A524BF">
          <w:rPr>
            <w:rFonts w:ascii="Arial" w:hAnsi="Arial" w:cs="Arial"/>
            <w:color w:val="000000"/>
          </w:rPr>
          <w:t xml:space="preserve"> (as of [effective date of this rule</w:t>
        </w:r>
        <w:r w:rsidR="00A524BF">
          <w:rPr>
            <w:rFonts w:ascii="Arial" w:hAnsi="Arial" w:cs="Arial"/>
            <w:color w:val="000000"/>
          </w:rPr>
          <w:t>]</w:t>
        </w:r>
        <w:r w:rsidR="00A524BF" w:rsidRPr="00A524BF">
          <w:rPr>
            <w:rFonts w:ascii="Arial" w:hAnsi="Arial" w:cs="Arial"/>
            <w:color w:val="000000"/>
          </w:rPr>
          <w:t>)</w:t>
        </w:r>
      </w:ins>
      <w:ins w:id="167" w:author="ccapp" w:date="2013-06-05T17:28:00Z">
        <w:r w:rsidR="00640AF9" w:rsidRPr="00C310C1">
          <w:rPr>
            <w:rFonts w:ascii="Arial" w:hAnsi="Arial" w:cs="Arial"/>
            <w:color w:val="000000"/>
          </w:rPr>
          <w:t>.</w:t>
        </w:r>
        <w:r w:rsidR="00F549FE" w:rsidRPr="00C310C1">
          <w:rPr>
            <w:rFonts w:ascii="Arial" w:hAnsi="Arial" w:cs="Arial"/>
            <w:color w:val="000000"/>
          </w:rPr>
          <w:t xml:space="preserve"> </w:t>
        </w:r>
      </w:ins>
      <w:ins w:id="168" w:author="Garrahan Paul" w:date="2013-06-10T15:44:00Z">
        <w:r w:rsidR="00A524BF">
          <w:rPr>
            <w:rFonts w:ascii="Arial" w:hAnsi="Arial" w:cs="Arial"/>
            <w:color w:val="000000"/>
          </w:rPr>
          <w:t xml:space="preserve"> </w:t>
        </w:r>
      </w:ins>
    </w:p>
    <w:p w:rsidR="002F4DA3" w:rsidRPr="00C310C1" w:rsidRDefault="00F549FE" w:rsidP="00A524BF">
      <w:pPr>
        <w:pStyle w:val="NormalWeb"/>
        <w:shd w:val="clear" w:color="auto" w:fill="FFFFFF"/>
        <w:rPr>
          <w:rFonts w:ascii="Arial" w:hAnsi="Arial" w:cs="Arial"/>
          <w:color w:val="000000"/>
        </w:rPr>
      </w:pPr>
      <w:ins w:id="169" w:author="ccapp" w:date="2013-06-05T17:28:00Z">
        <w:r w:rsidRPr="00C310C1">
          <w:rPr>
            <w:rFonts w:ascii="Arial" w:hAnsi="Arial" w:cs="Arial"/>
            <w:color w:val="000000"/>
          </w:rPr>
          <w:t xml:space="preserve">The standard is </w:t>
        </w:r>
        <w:r w:rsidRPr="00C310C1">
          <w:rPr>
            <w:rFonts w:ascii="Arial" w:hAnsi="Arial" w:cs="Arial"/>
          </w:rPr>
          <w:t xml:space="preserve">met when the maximum arithmetic 3-month mean concentration for a 3-year period, as determined in accordance with appendix R of </w:t>
        </w:r>
      </w:ins>
      <w:ins w:id="170" w:author="ccapp" w:date="2013-06-05T17:29:00Z">
        <w:r w:rsidRPr="00C310C1">
          <w:rPr>
            <w:rFonts w:ascii="Arial" w:hAnsi="Arial" w:cs="Arial"/>
          </w:rPr>
          <w:t>40 CFR Part 50</w:t>
        </w:r>
      </w:ins>
      <w:ins w:id="171" w:author="Garrahan Paul" w:date="2013-06-10T15:45:00Z">
        <w:r w:rsidR="00A524BF">
          <w:rPr>
            <w:rFonts w:ascii="Arial" w:hAnsi="Arial" w:cs="Arial"/>
          </w:rPr>
          <w:t xml:space="preserve"> </w:t>
        </w:r>
        <w:r w:rsidR="00A524BF" w:rsidRPr="00A524BF">
          <w:rPr>
            <w:rFonts w:ascii="Arial" w:hAnsi="Arial" w:cs="Arial"/>
          </w:rPr>
          <w:t xml:space="preserve"> (as </w:t>
        </w:r>
        <w:r w:rsidR="00A524BF">
          <w:rPr>
            <w:rFonts w:ascii="Arial" w:hAnsi="Arial" w:cs="Arial"/>
          </w:rPr>
          <w:t>of [effective date of this rule]</w:t>
        </w:r>
        <w:r w:rsidR="00A524BF" w:rsidRPr="00A524BF">
          <w:rPr>
            <w:rFonts w:ascii="Arial" w:hAnsi="Arial" w:cs="Arial"/>
          </w:rPr>
          <w:t>)</w:t>
        </w:r>
      </w:ins>
      <w:ins w:id="172" w:author="ccapp" w:date="2013-06-05T17:28:00Z">
        <w:r w:rsidRPr="00C310C1">
          <w:rPr>
            <w:rFonts w:ascii="Arial" w:hAnsi="Arial" w:cs="Arial"/>
          </w:rPr>
          <w:t>, is less than or equal to 0.15 micrograms per cubic meter.</w:t>
        </w:r>
      </w:ins>
      <w:commentRangeEnd w:id="146"/>
      <w:r w:rsidR="00A03287">
        <w:rPr>
          <w:rStyle w:val="CommentReference"/>
          <w:rFonts w:eastAsiaTheme="minorHAnsi"/>
          <w:bCs/>
          <w:color w:val="000000"/>
        </w:rPr>
        <w:commentReference w:id="146"/>
      </w:r>
    </w:p>
    <w:p w:rsidR="00C310C1" w:rsidRDefault="00C310C1" w:rsidP="002F4DA3">
      <w:pPr>
        <w:pStyle w:val="NormalWeb"/>
        <w:shd w:val="clear" w:color="auto" w:fill="FFFFFF"/>
        <w:rPr>
          <w:rStyle w:val="Strong"/>
          <w:rFonts w:ascii="Arial" w:hAnsi="Arial" w:cs="Arial"/>
          <w:color w:val="000000"/>
        </w:rPr>
      </w:pPr>
    </w:p>
    <w:p w:rsidR="002F4DA3" w:rsidRPr="00C310C1" w:rsidRDefault="002F4DA3" w:rsidP="002F4DA3">
      <w:pPr>
        <w:pStyle w:val="NormalWeb"/>
        <w:shd w:val="clear" w:color="auto" w:fill="FFFFFF"/>
        <w:rPr>
          <w:rFonts w:ascii="Arial" w:hAnsi="Arial" w:cs="Arial"/>
          <w:color w:val="000000"/>
        </w:rPr>
      </w:pPr>
      <w:r w:rsidRPr="00C310C1">
        <w:rPr>
          <w:rStyle w:val="Strong"/>
          <w:rFonts w:ascii="Arial" w:hAnsi="Arial" w:cs="Arial"/>
          <w:color w:val="000000"/>
        </w:rPr>
        <w:t>NOTE:</w:t>
      </w:r>
      <w:r w:rsidRPr="00C310C1">
        <w:rPr>
          <w:rFonts w:ascii="Arial" w:hAnsi="Arial" w:cs="Arial"/>
          <w:color w:val="000000"/>
        </w:rPr>
        <w:t> This rule is included in the State of Oregon Clean Air Act Implementation Plan as adopted by the Environmental Quality Commission under OAR 340-200-0040.</w:t>
      </w:r>
    </w:p>
    <w:p w:rsidR="002F4DA3" w:rsidRPr="00C310C1" w:rsidRDefault="002F4DA3" w:rsidP="002F4DA3">
      <w:pPr>
        <w:pStyle w:val="NormalWeb"/>
        <w:shd w:val="clear" w:color="auto" w:fill="FFFFFF"/>
        <w:rPr>
          <w:rFonts w:ascii="Arial" w:hAnsi="Arial" w:cs="Arial"/>
          <w:color w:val="000000"/>
        </w:rPr>
      </w:pPr>
      <w:r w:rsidRPr="00C310C1">
        <w:rPr>
          <w:rFonts w:ascii="Arial" w:hAnsi="Arial" w:cs="Arial"/>
          <w:color w:val="000000"/>
        </w:rPr>
        <w:t>Stat. Auth.: ORS 468 &amp; 468A</w:t>
      </w:r>
      <w:r w:rsidRPr="00C310C1">
        <w:rPr>
          <w:rFonts w:ascii="Arial" w:hAnsi="Arial" w:cs="Arial"/>
          <w:color w:val="000000"/>
        </w:rPr>
        <w:br/>
        <w:t>Stats. Implemented: ORS 468A.025</w:t>
      </w:r>
      <w:r w:rsidRPr="00C310C1">
        <w:rPr>
          <w:rFonts w:ascii="Arial" w:hAnsi="Arial" w:cs="Arial"/>
          <w:color w:val="000000"/>
        </w:rPr>
        <w:br/>
        <w:t xml:space="preserve">Hist.: DEQ 85, f. 1-29-75, </w:t>
      </w:r>
      <w:proofErr w:type="spellStart"/>
      <w:r w:rsidRPr="00C310C1">
        <w:rPr>
          <w:rFonts w:ascii="Arial" w:hAnsi="Arial" w:cs="Arial"/>
          <w:color w:val="000000"/>
        </w:rPr>
        <w:t>ef</w:t>
      </w:r>
      <w:proofErr w:type="spellEnd"/>
      <w:r w:rsidRPr="00C310C1">
        <w:rPr>
          <w:rFonts w:ascii="Arial" w:hAnsi="Arial" w:cs="Arial"/>
          <w:color w:val="000000"/>
        </w:rPr>
        <w:t xml:space="preserve">. </w:t>
      </w:r>
      <w:proofErr w:type="gramStart"/>
      <w:r w:rsidRPr="00C310C1">
        <w:rPr>
          <w:rFonts w:ascii="Arial" w:hAnsi="Arial" w:cs="Arial"/>
          <w:color w:val="000000"/>
        </w:rPr>
        <w:t xml:space="preserve">2-25-75; DEQ 1-1983, f. &amp; </w:t>
      </w:r>
      <w:proofErr w:type="spellStart"/>
      <w:r w:rsidRPr="00C310C1">
        <w:rPr>
          <w:rFonts w:ascii="Arial" w:hAnsi="Arial" w:cs="Arial"/>
          <w:color w:val="000000"/>
        </w:rPr>
        <w:t>ef</w:t>
      </w:r>
      <w:proofErr w:type="spellEnd"/>
      <w:r w:rsidRPr="00C310C1">
        <w:rPr>
          <w:rFonts w:ascii="Arial" w:hAnsi="Arial" w:cs="Arial"/>
          <w:color w:val="000000"/>
        </w:rPr>
        <w:t>.</w:t>
      </w:r>
      <w:proofErr w:type="gramEnd"/>
      <w:r w:rsidRPr="00C310C1">
        <w:rPr>
          <w:rFonts w:ascii="Arial" w:hAnsi="Arial" w:cs="Arial"/>
          <w:color w:val="000000"/>
        </w:rPr>
        <w:t xml:space="preserve"> </w:t>
      </w:r>
      <w:proofErr w:type="gramStart"/>
      <w:r w:rsidRPr="00C310C1">
        <w:rPr>
          <w:rFonts w:ascii="Arial" w:hAnsi="Arial" w:cs="Arial"/>
          <w:color w:val="000000"/>
        </w:rPr>
        <w:t xml:space="preserve">1-21-83; DEQ 8-1988, f. &amp; cert. </w:t>
      </w:r>
      <w:proofErr w:type="spellStart"/>
      <w:r w:rsidRPr="00C310C1">
        <w:rPr>
          <w:rFonts w:ascii="Arial" w:hAnsi="Arial" w:cs="Arial"/>
          <w:color w:val="000000"/>
        </w:rPr>
        <w:t>ef</w:t>
      </w:r>
      <w:proofErr w:type="spellEnd"/>
      <w:r w:rsidRPr="00C310C1">
        <w:rPr>
          <w:rFonts w:ascii="Arial" w:hAnsi="Arial" w:cs="Arial"/>
          <w:color w:val="000000"/>
        </w:rPr>
        <w:t>.</w:t>
      </w:r>
      <w:proofErr w:type="gramEnd"/>
      <w:r w:rsidRPr="00C310C1">
        <w:rPr>
          <w:rFonts w:ascii="Arial" w:hAnsi="Arial" w:cs="Arial"/>
          <w:color w:val="000000"/>
        </w:rPr>
        <w:t xml:space="preserve"> </w:t>
      </w:r>
      <w:proofErr w:type="gramStart"/>
      <w:r w:rsidRPr="00C310C1">
        <w:rPr>
          <w:rFonts w:ascii="Arial" w:hAnsi="Arial" w:cs="Arial"/>
          <w:color w:val="000000"/>
        </w:rPr>
        <w:t xml:space="preserve">5-19-88 (corrected 9-30-88); DEQ 24-1991, f. &amp; cert. </w:t>
      </w:r>
      <w:proofErr w:type="spellStart"/>
      <w:r w:rsidRPr="00C310C1">
        <w:rPr>
          <w:rFonts w:ascii="Arial" w:hAnsi="Arial" w:cs="Arial"/>
          <w:color w:val="000000"/>
        </w:rPr>
        <w:t>ef</w:t>
      </w:r>
      <w:proofErr w:type="spellEnd"/>
      <w:r w:rsidRPr="00C310C1">
        <w:rPr>
          <w:rFonts w:ascii="Arial" w:hAnsi="Arial" w:cs="Arial"/>
          <w:color w:val="000000"/>
        </w:rPr>
        <w:t>.</w:t>
      </w:r>
      <w:proofErr w:type="gramEnd"/>
      <w:r w:rsidRPr="00C310C1">
        <w:rPr>
          <w:rFonts w:ascii="Arial" w:hAnsi="Arial" w:cs="Arial"/>
          <w:color w:val="000000"/>
        </w:rPr>
        <w:t xml:space="preserve"> </w:t>
      </w:r>
      <w:proofErr w:type="gramStart"/>
      <w:r w:rsidRPr="00C310C1">
        <w:rPr>
          <w:rFonts w:ascii="Arial" w:hAnsi="Arial" w:cs="Arial"/>
          <w:color w:val="000000"/>
        </w:rPr>
        <w:t xml:space="preserve">11-13-91; DEQ 4-1993, f. &amp; cert. </w:t>
      </w:r>
      <w:proofErr w:type="spellStart"/>
      <w:r w:rsidRPr="00C310C1">
        <w:rPr>
          <w:rFonts w:ascii="Arial" w:hAnsi="Arial" w:cs="Arial"/>
          <w:color w:val="000000"/>
        </w:rPr>
        <w:t>ef</w:t>
      </w:r>
      <w:proofErr w:type="spellEnd"/>
      <w:r w:rsidRPr="00C310C1">
        <w:rPr>
          <w:rFonts w:ascii="Arial" w:hAnsi="Arial" w:cs="Arial"/>
          <w:color w:val="000000"/>
        </w:rPr>
        <w:t>.</w:t>
      </w:r>
      <w:proofErr w:type="gramEnd"/>
      <w:r w:rsidRPr="00C310C1">
        <w:rPr>
          <w:rFonts w:ascii="Arial" w:hAnsi="Arial" w:cs="Arial"/>
          <w:color w:val="000000"/>
        </w:rPr>
        <w:t xml:space="preserve"> </w:t>
      </w:r>
      <w:proofErr w:type="gramStart"/>
      <w:r w:rsidRPr="00C310C1">
        <w:rPr>
          <w:rFonts w:ascii="Arial" w:hAnsi="Arial" w:cs="Arial"/>
          <w:color w:val="000000"/>
        </w:rPr>
        <w:t xml:space="preserve">3-10-93; DEQ 14-1999, f. &amp; cert. </w:t>
      </w:r>
      <w:proofErr w:type="spellStart"/>
      <w:r w:rsidRPr="00C310C1">
        <w:rPr>
          <w:rFonts w:ascii="Arial" w:hAnsi="Arial" w:cs="Arial"/>
          <w:color w:val="000000"/>
        </w:rPr>
        <w:t>ef</w:t>
      </w:r>
      <w:proofErr w:type="spellEnd"/>
      <w:r w:rsidRPr="00C310C1">
        <w:rPr>
          <w:rFonts w:ascii="Arial" w:hAnsi="Arial" w:cs="Arial"/>
          <w:color w:val="000000"/>
        </w:rPr>
        <w:t>.</w:t>
      </w:r>
      <w:proofErr w:type="gramEnd"/>
      <w:r w:rsidRPr="00C310C1">
        <w:rPr>
          <w:rFonts w:ascii="Arial" w:hAnsi="Arial" w:cs="Arial"/>
          <w:color w:val="000000"/>
        </w:rPr>
        <w:t xml:space="preserve"> 10-14-99, Renumbered from 340-031-0055; DEQ 6-2001, f. 6-18-01, cert. </w:t>
      </w:r>
      <w:proofErr w:type="spellStart"/>
      <w:r w:rsidRPr="00C310C1">
        <w:rPr>
          <w:rFonts w:ascii="Arial" w:hAnsi="Arial" w:cs="Arial"/>
          <w:color w:val="000000"/>
        </w:rPr>
        <w:t>ef</w:t>
      </w:r>
      <w:proofErr w:type="spellEnd"/>
      <w:r w:rsidRPr="00C310C1">
        <w:rPr>
          <w:rFonts w:ascii="Arial" w:hAnsi="Arial" w:cs="Arial"/>
          <w:color w:val="000000"/>
        </w:rPr>
        <w:t xml:space="preserve">. </w:t>
      </w:r>
      <w:proofErr w:type="gramStart"/>
      <w:r w:rsidRPr="00C310C1">
        <w:rPr>
          <w:rFonts w:ascii="Arial" w:hAnsi="Arial" w:cs="Arial"/>
          <w:color w:val="000000"/>
        </w:rPr>
        <w:t xml:space="preserve">7-1-01; DEQ 5-2010, f. &amp; cert. </w:t>
      </w:r>
      <w:proofErr w:type="spellStart"/>
      <w:r w:rsidRPr="00C310C1">
        <w:rPr>
          <w:rFonts w:ascii="Arial" w:hAnsi="Arial" w:cs="Arial"/>
          <w:color w:val="000000"/>
        </w:rPr>
        <w:t>ef</w:t>
      </w:r>
      <w:proofErr w:type="spellEnd"/>
      <w:r w:rsidRPr="00C310C1">
        <w:rPr>
          <w:rFonts w:ascii="Arial" w:hAnsi="Arial" w:cs="Arial"/>
          <w:color w:val="000000"/>
        </w:rPr>
        <w:t>.</w:t>
      </w:r>
      <w:proofErr w:type="gramEnd"/>
      <w:r w:rsidRPr="00C310C1">
        <w:rPr>
          <w:rFonts w:ascii="Arial" w:hAnsi="Arial" w:cs="Arial"/>
          <w:color w:val="000000"/>
        </w:rPr>
        <w:t xml:space="preserve"> 5-21-10</w:t>
      </w:r>
    </w:p>
    <w:p w:rsidR="002F4DA3" w:rsidRPr="00C310C1" w:rsidRDefault="002F4DA3">
      <w:pPr>
        <w:rPr>
          <w:rFonts w:ascii="Arial" w:hAnsi="Arial" w:cs="Arial"/>
        </w:rPr>
      </w:pPr>
    </w:p>
    <w:sectPr w:rsidR="002F4DA3" w:rsidRPr="00C310C1" w:rsidSect="00CB486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ccapp" w:date="2013-06-11T16:21:00Z" w:initials="cc">
    <w:p w:rsidR="00D34EB6" w:rsidRDefault="00D34EB6">
      <w:pPr>
        <w:pStyle w:val="CommentText"/>
      </w:pPr>
      <w:r>
        <w:rPr>
          <w:rStyle w:val="CommentReference"/>
        </w:rPr>
        <w:annotationRef/>
      </w:r>
      <w:r w:rsidRPr="003F1020">
        <w:rPr>
          <w:rFonts w:ascii="Arial" w:hAnsi="Arial" w:cs="Arial"/>
          <w:b/>
          <w:sz w:val="18"/>
          <w:szCs w:val="18"/>
        </w:rPr>
        <w:t>[PRIMARY</w:t>
      </w:r>
      <w:r>
        <w:rPr>
          <w:rFonts w:ascii="Arial" w:hAnsi="Arial" w:cs="Arial"/>
          <w:b/>
          <w:sz w:val="18"/>
          <w:szCs w:val="18"/>
        </w:rPr>
        <w:t xml:space="preserve"> ANNUAL</w:t>
      </w:r>
      <w:r w:rsidRPr="003F1020">
        <w:rPr>
          <w:rFonts w:ascii="Arial" w:hAnsi="Arial" w:cs="Arial"/>
          <w:b/>
          <w:sz w:val="18"/>
          <w:szCs w:val="18"/>
        </w:rPr>
        <w:t>]</w:t>
      </w:r>
    </w:p>
  </w:comment>
  <w:comment w:id="9" w:author="ccapp" w:date="2013-06-11T16:21:00Z" w:initials="cc">
    <w:p w:rsidR="00D34EB6" w:rsidRDefault="00D34EB6">
      <w:pPr>
        <w:pStyle w:val="CommentText"/>
      </w:pPr>
      <w:r>
        <w:rPr>
          <w:rStyle w:val="CommentReference"/>
        </w:rPr>
        <w:annotationRef/>
      </w:r>
      <w:r w:rsidRPr="003F1020">
        <w:rPr>
          <w:rFonts w:ascii="Arial" w:hAnsi="Arial" w:cs="Arial"/>
          <w:b/>
          <w:sz w:val="18"/>
          <w:szCs w:val="18"/>
        </w:rPr>
        <w:t>[PRIMARY</w:t>
      </w:r>
      <w:r>
        <w:rPr>
          <w:rFonts w:ascii="Arial" w:hAnsi="Arial" w:cs="Arial"/>
          <w:b/>
          <w:sz w:val="18"/>
          <w:szCs w:val="18"/>
        </w:rPr>
        <w:t xml:space="preserve"> 24-HR</w:t>
      </w:r>
      <w:r w:rsidRPr="003F1020">
        <w:rPr>
          <w:rFonts w:ascii="Arial" w:hAnsi="Arial" w:cs="Arial"/>
          <w:b/>
          <w:sz w:val="18"/>
          <w:szCs w:val="18"/>
        </w:rPr>
        <w:t>]</w:t>
      </w:r>
    </w:p>
  </w:comment>
  <w:comment w:id="0" w:author="Garrahan Paul" w:date="2013-06-11T16:21:00Z" w:initials="PG">
    <w:p w:rsidR="00C310C1" w:rsidRDefault="00C310C1">
      <w:pPr>
        <w:pStyle w:val="CommentText"/>
      </w:pPr>
      <w:r>
        <w:rPr>
          <w:rStyle w:val="CommentReference"/>
        </w:rPr>
        <w:annotationRef/>
      </w:r>
      <w:r>
        <w:t>These have not changed in 40 years, even though the federal standard on which they were based (presumably) was revoked in 1973.  Why change them now?</w:t>
      </w:r>
    </w:p>
  </w:comment>
  <w:comment w:id="15" w:author="ccapp" w:date="2013-06-11T16:21:00Z" w:initials="cc">
    <w:p w:rsidR="00D34EB6" w:rsidRDefault="00D34EB6">
      <w:pPr>
        <w:pStyle w:val="CommentText"/>
      </w:pPr>
      <w:r>
        <w:rPr>
          <w:rStyle w:val="CommentReference"/>
        </w:rPr>
        <w:annotationRef/>
      </w:r>
      <w:r w:rsidRPr="003F1020">
        <w:rPr>
          <w:rFonts w:ascii="Arial" w:hAnsi="Arial" w:cs="Arial"/>
          <w:b/>
          <w:sz w:val="18"/>
          <w:szCs w:val="18"/>
        </w:rPr>
        <w:t>[SECONDARY</w:t>
      </w:r>
      <w:r>
        <w:rPr>
          <w:rFonts w:ascii="Arial" w:hAnsi="Arial" w:cs="Arial"/>
          <w:b/>
          <w:sz w:val="18"/>
          <w:szCs w:val="18"/>
        </w:rPr>
        <w:t xml:space="preserve"> 3-HR</w:t>
      </w:r>
      <w:r w:rsidRPr="003F1020">
        <w:rPr>
          <w:rFonts w:ascii="Arial" w:hAnsi="Arial" w:cs="Arial"/>
          <w:b/>
          <w:sz w:val="18"/>
          <w:szCs w:val="18"/>
        </w:rPr>
        <w:t>]</w:t>
      </w:r>
    </w:p>
  </w:comment>
  <w:comment w:id="22" w:author="ccapp" w:date="2013-06-11T16:21:00Z" w:initials="cc">
    <w:p w:rsidR="00D34EB6" w:rsidRDefault="00D34EB6">
      <w:pPr>
        <w:pStyle w:val="CommentText"/>
      </w:pPr>
      <w:r>
        <w:rPr>
          <w:rStyle w:val="CommentReference"/>
        </w:rPr>
        <w:annotationRef/>
      </w:r>
      <w:r w:rsidRPr="003F1020">
        <w:rPr>
          <w:rFonts w:ascii="Arial" w:hAnsi="Arial" w:cs="Arial"/>
          <w:b/>
          <w:sz w:val="18"/>
          <w:szCs w:val="18"/>
        </w:rPr>
        <w:t>[PRIMARY</w:t>
      </w:r>
      <w:r>
        <w:rPr>
          <w:rFonts w:ascii="Arial" w:hAnsi="Arial" w:cs="Arial"/>
          <w:b/>
          <w:sz w:val="18"/>
          <w:szCs w:val="18"/>
        </w:rPr>
        <w:t xml:space="preserve"> 1-HR</w:t>
      </w:r>
      <w:r w:rsidRPr="003F1020">
        <w:rPr>
          <w:rFonts w:ascii="Arial" w:hAnsi="Arial" w:cs="Arial"/>
          <w:b/>
          <w:sz w:val="18"/>
          <w:szCs w:val="18"/>
        </w:rPr>
        <w:t>]</w:t>
      </w:r>
    </w:p>
  </w:comment>
  <w:comment w:id="52" w:author="Garrahan Paul" w:date="2013-06-11T16:21:00Z" w:initials="PG">
    <w:p w:rsidR="008737C7" w:rsidRDefault="008737C7">
      <w:pPr>
        <w:pStyle w:val="CommentText"/>
      </w:pPr>
      <w:r>
        <w:rPr>
          <w:rStyle w:val="CommentReference"/>
        </w:rPr>
        <w:annotationRef/>
      </w:r>
      <w:r>
        <w:t>This section is added to address your question about whether you should retain these SO2 standards that will become obsolete in the near future.  The safest approach is to continue them in the same manner as they continue to be effective under federal rules.</w:t>
      </w:r>
    </w:p>
    <w:p w:rsidR="00DB3C20" w:rsidRDefault="00DB3C20">
      <w:pPr>
        <w:pStyle w:val="CommentText"/>
      </w:pPr>
    </w:p>
    <w:p w:rsidR="00DB3C20" w:rsidRDefault="00DB3C20">
      <w:pPr>
        <w:pStyle w:val="CommentText"/>
      </w:pPr>
      <w:r>
        <w:t xml:space="preserve">You don’t need to do the same thing for the lead standards because, as you note in the rulemaking notice, </w:t>
      </w:r>
      <w:r w:rsidRPr="00DB3C20">
        <w:t>EPA designated all of Oregon as unclassifiable/attainment</w:t>
      </w:r>
      <w:r>
        <w:t xml:space="preserve"> for lead </w:t>
      </w:r>
      <w:r w:rsidRPr="00DB3C20">
        <w:t xml:space="preserve">in a final rule published on 11/22/2011 (76 Federal Register 72097), effective 12/31/2011.  </w:t>
      </w:r>
      <w:r>
        <w:t>So the other lead rule was obsolete as of 12/31/2012.</w:t>
      </w:r>
    </w:p>
  </w:comment>
  <w:comment w:id="78" w:author="Garrahan Paul" w:date="2013-06-11T16:21:00Z" w:initials="PG">
    <w:p w:rsidR="00C310C1" w:rsidRDefault="00C310C1">
      <w:pPr>
        <w:pStyle w:val="CommentText"/>
      </w:pPr>
      <w:r>
        <w:rPr>
          <w:rStyle w:val="CommentReference"/>
        </w:rPr>
        <w:annotationRef/>
      </w:r>
      <w:r>
        <w:t>I switched these back to ppm to keep it consistent throughout.  If you really want to switch to ppb, I recommend that you switch everywhere, but that’s your call.  If you use ppb, then you should add a definition of “PPB” in OAR 340-202-0010, just like the PPM definition in section (8) of that rule.  Also, if you stick with ppb here, note that here it says “</w:t>
      </w:r>
      <w:proofErr w:type="spellStart"/>
      <w:r>
        <w:t>pbb</w:t>
      </w:r>
      <w:proofErr w:type="spellEnd"/>
      <w:r>
        <w:t>” instead of “ppb”.</w:t>
      </w:r>
    </w:p>
  </w:comment>
  <w:comment w:id="146" w:author="Garrahan Paul" w:date="2013-06-11T16:21:00Z" w:initials="PG">
    <w:p w:rsidR="00A03287" w:rsidRDefault="00A03287">
      <w:pPr>
        <w:pStyle w:val="CommentText"/>
      </w:pPr>
      <w:r>
        <w:rPr>
          <w:rStyle w:val="CommentReference"/>
        </w:rPr>
        <w:annotationRef/>
      </w:r>
      <w:r w:rsidRPr="00A03287">
        <w:t>I note that the EQC updated the lead standard in 2010 to “match” the 2008 federal standard.  I assume the rule went through legal review at that time, but it doesn’t appear to me to exactly match the federal requirement.  I think you’re much closer here, but my suggested edits return the language to a single paragraph.  I just think it reads better that way</w:t>
      </w:r>
      <w:r>
        <w:t>.</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A4F67"/>
    <w:multiLevelType w:val="hybridMultilevel"/>
    <w:tmpl w:val="C2C0EECE"/>
    <w:lvl w:ilvl="0" w:tplc="8444CB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7B2C48"/>
    <w:multiLevelType w:val="hybridMultilevel"/>
    <w:tmpl w:val="790E94B2"/>
    <w:lvl w:ilvl="0" w:tplc="900EF7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112"/>
    <w:rsid w:val="0009194A"/>
    <w:rsid w:val="001204FE"/>
    <w:rsid w:val="001C378E"/>
    <w:rsid w:val="0020114A"/>
    <w:rsid w:val="00233BC6"/>
    <w:rsid w:val="002F4DA3"/>
    <w:rsid w:val="003B131A"/>
    <w:rsid w:val="003C0FFD"/>
    <w:rsid w:val="003F1020"/>
    <w:rsid w:val="004053B0"/>
    <w:rsid w:val="004F4666"/>
    <w:rsid w:val="00640AF9"/>
    <w:rsid w:val="0067777F"/>
    <w:rsid w:val="006B299A"/>
    <w:rsid w:val="00737DD5"/>
    <w:rsid w:val="00745A54"/>
    <w:rsid w:val="0075324C"/>
    <w:rsid w:val="00766700"/>
    <w:rsid w:val="007D4BA4"/>
    <w:rsid w:val="0084764D"/>
    <w:rsid w:val="008737C7"/>
    <w:rsid w:val="009B0DAD"/>
    <w:rsid w:val="009B127F"/>
    <w:rsid w:val="00A03287"/>
    <w:rsid w:val="00A524BF"/>
    <w:rsid w:val="00A73E39"/>
    <w:rsid w:val="00A7535D"/>
    <w:rsid w:val="00C310C1"/>
    <w:rsid w:val="00CB3131"/>
    <w:rsid w:val="00CB4862"/>
    <w:rsid w:val="00CB5112"/>
    <w:rsid w:val="00D34EB6"/>
    <w:rsid w:val="00DB2AAB"/>
    <w:rsid w:val="00DB3C20"/>
    <w:rsid w:val="00E020B0"/>
    <w:rsid w:val="00E61E0B"/>
    <w:rsid w:val="00E835A2"/>
    <w:rsid w:val="00EF233A"/>
    <w:rsid w:val="00F218A5"/>
    <w:rsid w:val="00F54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Cs/>
        <w:color w:val="000000"/>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8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5112"/>
    <w:pPr>
      <w:spacing w:before="100" w:beforeAutospacing="1" w:after="100" w:afterAutospacing="1" w:line="240" w:lineRule="auto"/>
    </w:pPr>
    <w:rPr>
      <w:rFonts w:eastAsia="Times New Roman"/>
      <w:bCs w:val="0"/>
      <w:color w:val="auto"/>
    </w:rPr>
  </w:style>
  <w:style w:type="character" w:styleId="Strong">
    <w:name w:val="Strong"/>
    <w:basedOn w:val="DefaultParagraphFont"/>
    <w:uiPriority w:val="22"/>
    <w:qFormat/>
    <w:rsid w:val="00CB5112"/>
    <w:rPr>
      <w:b/>
      <w:bCs/>
    </w:rPr>
  </w:style>
  <w:style w:type="paragraph" w:styleId="BalloonText">
    <w:name w:val="Balloon Text"/>
    <w:basedOn w:val="Normal"/>
    <w:link w:val="BalloonTextChar"/>
    <w:uiPriority w:val="99"/>
    <w:semiHidden/>
    <w:unhideWhenUsed/>
    <w:rsid w:val="00745A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A54"/>
    <w:rPr>
      <w:rFonts w:ascii="Tahoma" w:hAnsi="Tahoma" w:cs="Tahoma"/>
      <w:sz w:val="16"/>
      <w:szCs w:val="16"/>
    </w:rPr>
  </w:style>
  <w:style w:type="character" w:styleId="CommentReference">
    <w:name w:val="annotation reference"/>
    <w:basedOn w:val="DefaultParagraphFont"/>
    <w:uiPriority w:val="99"/>
    <w:semiHidden/>
    <w:unhideWhenUsed/>
    <w:rsid w:val="00D34EB6"/>
    <w:rPr>
      <w:sz w:val="16"/>
      <w:szCs w:val="16"/>
    </w:rPr>
  </w:style>
  <w:style w:type="paragraph" w:styleId="CommentText">
    <w:name w:val="annotation text"/>
    <w:basedOn w:val="Normal"/>
    <w:link w:val="CommentTextChar"/>
    <w:uiPriority w:val="99"/>
    <w:semiHidden/>
    <w:unhideWhenUsed/>
    <w:rsid w:val="00D34EB6"/>
    <w:pPr>
      <w:spacing w:line="240" w:lineRule="auto"/>
    </w:pPr>
    <w:rPr>
      <w:sz w:val="20"/>
      <w:szCs w:val="20"/>
    </w:rPr>
  </w:style>
  <w:style w:type="character" w:customStyle="1" w:styleId="CommentTextChar">
    <w:name w:val="Comment Text Char"/>
    <w:basedOn w:val="DefaultParagraphFont"/>
    <w:link w:val="CommentText"/>
    <w:uiPriority w:val="99"/>
    <w:semiHidden/>
    <w:rsid w:val="00D34EB6"/>
    <w:rPr>
      <w:sz w:val="20"/>
      <w:szCs w:val="20"/>
    </w:rPr>
  </w:style>
  <w:style w:type="paragraph" w:styleId="CommentSubject">
    <w:name w:val="annotation subject"/>
    <w:basedOn w:val="CommentText"/>
    <w:next w:val="CommentText"/>
    <w:link w:val="CommentSubjectChar"/>
    <w:uiPriority w:val="99"/>
    <w:semiHidden/>
    <w:unhideWhenUsed/>
    <w:rsid w:val="00D34EB6"/>
    <w:rPr>
      <w:b/>
    </w:rPr>
  </w:style>
  <w:style w:type="character" w:customStyle="1" w:styleId="CommentSubjectChar">
    <w:name w:val="Comment Subject Char"/>
    <w:basedOn w:val="CommentTextChar"/>
    <w:link w:val="CommentSubject"/>
    <w:uiPriority w:val="99"/>
    <w:semiHidden/>
    <w:rsid w:val="00D34EB6"/>
    <w:rPr>
      <w:b/>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Cs/>
        <w:color w:val="000000"/>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8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5112"/>
    <w:pPr>
      <w:spacing w:before="100" w:beforeAutospacing="1" w:after="100" w:afterAutospacing="1" w:line="240" w:lineRule="auto"/>
    </w:pPr>
    <w:rPr>
      <w:rFonts w:eastAsia="Times New Roman"/>
      <w:bCs w:val="0"/>
      <w:color w:val="auto"/>
    </w:rPr>
  </w:style>
  <w:style w:type="character" w:styleId="Strong">
    <w:name w:val="Strong"/>
    <w:basedOn w:val="DefaultParagraphFont"/>
    <w:uiPriority w:val="22"/>
    <w:qFormat/>
    <w:rsid w:val="00CB5112"/>
    <w:rPr>
      <w:b/>
      <w:bCs/>
    </w:rPr>
  </w:style>
  <w:style w:type="paragraph" w:styleId="BalloonText">
    <w:name w:val="Balloon Text"/>
    <w:basedOn w:val="Normal"/>
    <w:link w:val="BalloonTextChar"/>
    <w:uiPriority w:val="99"/>
    <w:semiHidden/>
    <w:unhideWhenUsed/>
    <w:rsid w:val="00745A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A54"/>
    <w:rPr>
      <w:rFonts w:ascii="Tahoma" w:hAnsi="Tahoma" w:cs="Tahoma"/>
      <w:sz w:val="16"/>
      <w:szCs w:val="16"/>
    </w:rPr>
  </w:style>
  <w:style w:type="character" w:styleId="CommentReference">
    <w:name w:val="annotation reference"/>
    <w:basedOn w:val="DefaultParagraphFont"/>
    <w:uiPriority w:val="99"/>
    <w:semiHidden/>
    <w:unhideWhenUsed/>
    <w:rsid w:val="00D34EB6"/>
    <w:rPr>
      <w:sz w:val="16"/>
      <w:szCs w:val="16"/>
    </w:rPr>
  </w:style>
  <w:style w:type="paragraph" w:styleId="CommentText">
    <w:name w:val="annotation text"/>
    <w:basedOn w:val="Normal"/>
    <w:link w:val="CommentTextChar"/>
    <w:uiPriority w:val="99"/>
    <w:semiHidden/>
    <w:unhideWhenUsed/>
    <w:rsid w:val="00D34EB6"/>
    <w:pPr>
      <w:spacing w:line="240" w:lineRule="auto"/>
    </w:pPr>
    <w:rPr>
      <w:sz w:val="20"/>
      <w:szCs w:val="20"/>
    </w:rPr>
  </w:style>
  <w:style w:type="character" w:customStyle="1" w:styleId="CommentTextChar">
    <w:name w:val="Comment Text Char"/>
    <w:basedOn w:val="DefaultParagraphFont"/>
    <w:link w:val="CommentText"/>
    <w:uiPriority w:val="99"/>
    <w:semiHidden/>
    <w:rsid w:val="00D34EB6"/>
    <w:rPr>
      <w:sz w:val="20"/>
      <w:szCs w:val="20"/>
    </w:rPr>
  </w:style>
  <w:style w:type="paragraph" w:styleId="CommentSubject">
    <w:name w:val="annotation subject"/>
    <w:basedOn w:val="CommentText"/>
    <w:next w:val="CommentText"/>
    <w:link w:val="CommentSubjectChar"/>
    <w:uiPriority w:val="99"/>
    <w:semiHidden/>
    <w:unhideWhenUsed/>
    <w:rsid w:val="00D34EB6"/>
    <w:rPr>
      <w:b/>
    </w:rPr>
  </w:style>
  <w:style w:type="character" w:customStyle="1" w:styleId="CommentSubjectChar">
    <w:name w:val="Comment Subject Char"/>
    <w:basedOn w:val="CommentTextChar"/>
    <w:link w:val="CommentSubject"/>
    <w:uiPriority w:val="99"/>
    <w:semiHidden/>
    <w:rsid w:val="00D34EB6"/>
    <w:rPr>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086867">
      <w:bodyDiv w:val="1"/>
      <w:marLeft w:val="0"/>
      <w:marRight w:val="0"/>
      <w:marTop w:val="0"/>
      <w:marBottom w:val="0"/>
      <w:divBdr>
        <w:top w:val="none" w:sz="0" w:space="0" w:color="auto"/>
        <w:left w:val="none" w:sz="0" w:space="0" w:color="auto"/>
        <w:bottom w:val="none" w:sz="0" w:space="0" w:color="auto"/>
        <w:right w:val="none" w:sz="0" w:space="0" w:color="auto"/>
      </w:divBdr>
      <w:divsChild>
        <w:div w:id="281428174">
          <w:marLeft w:val="0"/>
          <w:marRight w:val="0"/>
          <w:marTop w:val="0"/>
          <w:marBottom w:val="0"/>
          <w:divBdr>
            <w:top w:val="none" w:sz="0" w:space="0" w:color="auto"/>
            <w:left w:val="none" w:sz="0" w:space="0" w:color="auto"/>
            <w:bottom w:val="none" w:sz="0" w:space="0" w:color="auto"/>
            <w:right w:val="none" w:sz="0" w:space="0" w:color="auto"/>
          </w:divBdr>
          <w:divsChild>
            <w:div w:id="1148595006">
              <w:marLeft w:val="0"/>
              <w:marRight w:val="0"/>
              <w:marTop w:val="0"/>
              <w:marBottom w:val="0"/>
              <w:divBdr>
                <w:top w:val="none" w:sz="0" w:space="0" w:color="auto"/>
                <w:left w:val="none" w:sz="0" w:space="0" w:color="auto"/>
                <w:bottom w:val="none" w:sz="0" w:space="0" w:color="auto"/>
                <w:right w:val="none" w:sz="0" w:space="0" w:color="auto"/>
              </w:divBdr>
              <w:divsChild>
                <w:div w:id="135149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878763">
      <w:bodyDiv w:val="1"/>
      <w:marLeft w:val="0"/>
      <w:marRight w:val="0"/>
      <w:marTop w:val="0"/>
      <w:marBottom w:val="0"/>
      <w:divBdr>
        <w:top w:val="none" w:sz="0" w:space="0" w:color="auto"/>
        <w:left w:val="none" w:sz="0" w:space="0" w:color="auto"/>
        <w:bottom w:val="none" w:sz="0" w:space="0" w:color="auto"/>
        <w:right w:val="none" w:sz="0" w:space="0" w:color="auto"/>
      </w:divBdr>
      <w:divsChild>
        <w:div w:id="1964654371">
          <w:marLeft w:val="0"/>
          <w:marRight w:val="0"/>
          <w:marTop w:val="0"/>
          <w:marBottom w:val="0"/>
          <w:divBdr>
            <w:top w:val="none" w:sz="0" w:space="0" w:color="auto"/>
            <w:left w:val="none" w:sz="0" w:space="0" w:color="auto"/>
            <w:bottom w:val="none" w:sz="0" w:space="0" w:color="auto"/>
            <w:right w:val="none" w:sz="0" w:space="0" w:color="auto"/>
          </w:divBdr>
          <w:divsChild>
            <w:div w:id="2061896347">
              <w:marLeft w:val="0"/>
              <w:marRight w:val="0"/>
              <w:marTop w:val="0"/>
              <w:marBottom w:val="0"/>
              <w:divBdr>
                <w:top w:val="none" w:sz="0" w:space="0" w:color="auto"/>
                <w:left w:val="none" w:sz="0" w:space="0" w:color="auto"/>
                <w:bottom w:val="none" w:sz="0" w:space="0" w:color="auto"/>
                <w:right w:val="none" w:sz="0" w:space="0" w:color="auto"/>
              </w:divBdr>
              <w:divsChild>
                <w:div w:id="212981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368876">
      <w:bodyDiv w:val="1"/>
      <w:marLeft w:val="0"/>
      <w:marRight w:val="0"/>
      <w:marTop w:val="0"/>
      <w:marBottom w:val="0"/>
      <w:divBdr>
        <w:top w:val="none" w:sz="0" w:space="0" w:color="auto"/>
        <w:left w:val="none" w:sz="0" w:space="0" w:color="auto"/>
        <w:bottom w:val="none" w:sz="0" w:space="0" w:color="auto"/>
        <w:right w:val="none" w:sz="0" w:space="0" w:color="auto"/>
      </w:divBdr>
      <w:divsChild>
        <w:div w:id="245190883">
          <w:marLeft w:val="0"/>
          <w:marRight w:val="0"/>
          <w:marTop w:val="0"/>
          <w:marBottom w:val="0"/>
          <w:divBdr>
            <w:top w:val="none" w:sz="0" w:space="0" w:color="auto"/>
            <w:left w:val="none" w:sz="0" w:space="0" w:color="auto"/>
            <w:bottom w:val="none" w:sz="0" w:space="0" w:color="auto"/>
            <w:right w:val="none" w:sz="0" w:space="0" w:color="auto"/>
          </w:divBdr>
          <w:divsChild>
            <w:div w:id="1815220599">
              <w:marLeft w:val="0"/>
              <w:marRight w:val="0"/>
              <w:marTop w:val="0"/>
              <w:marBottom w:val="0"/>
              <w:divBdr>
                <w:top w:val="none" w:sz="0" w:space="0" w:color="auto"/>
                <w:left w:val="none" w:sz="0" w:space="0" w:color="auto"/>
                <w:bottom w:val="none" w:sz="0" w:space="0" w:color="auto"/>
                <w:right w:val="none" w:sz="0" w:space="0" w:color="auto"/>
              </w:divBdr>
              <w:divsChild>
                <w:div w:id="185172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549908">
      <w:bodyDiv w:val="1"/>
      <w:marLeft w:val="0"/>
      <w:marRight w:val="0"/>
      <w:marTop w:val="0"/>
      <w:marBottom w:val="0"/>
      <w:divBdr>
        <w:top w:val="none" w:sz="0" w:space="0" w:color="auto"/>
        <w:left w:val="none" w:sz="0" w:space="0" w:color="auto"/>
        <w:bottom w:val="none" w:sz="0" w:space="0" w:color="auto"/>
        <w:right w:val="none" w:sz="0" w:space="0" w:color="auto"/>
      </w:divBdr>
      <w:divsChild>
        <w:div w:id="1762068473">
          <w:marLeft w:val="0"/>
          <w:marRight w:val="0"/>
          <w:marTop w:val="0"/>
          <w:marBottom w:val="0"/>
          <w:divBdr>
            <w:top w:val="none" w:sz="0" w:space="0" w:color="auto"/>
            <w:left w:val="none" w:sz="0" w:space="0" w:color="auto"/>
            <w:bottom w:val="none" w:sz="0" w:space="0" w:color="auto"/>
            <w:right w:val="none" w:sz="0" w:space="0" w:color="auto"/>
          </w:divBdr>
          <w:divsChild>
            <w:div w:id="1274048986">
              <w:marLeft w:val="0"/>
              <w:marRight w:val="0"/>
              <w:marTop w:val="0"/>
              <w:marBottom w:val="0"/>
              <w:divBdr>
                <w:top w:val="none" w:sz="0" w:space="0" w:color="auto"/>
                <w:left w:val="none" w:sz="0" w:space="0" w:color="auto"/>
                <w:bottom w:val="none" w:sz="0" w:space="0" w:color="auto"/>
                <w:right w:val="none" w:sz="0" w:space="0" w:color="auto"/>
              </w:divBdr>
              <w:divsChild>
                <w:div w:id="107709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1074</Words>
  <Characters>6127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7187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ccapp</dc:creator>
  <cp:lastModifiedBy>Garrahan Paul</cp:lastModifiedBy>
  <cp:revision>4</cp:revision>
  <cp:lastPrinted>2013-06-10T21:15:00Z</cp:lastPrinted>
  <dcterms:created xsi:type="dcterms:W3CDTF">2013-06-10T22:46:00Z</dcterms:created>
  <dcterms:modified xsi:type="dcterms:W3CDTF">2013-06-11T23:21:00Z</dcterms:modified>
</cp:coreProperties>
</file>