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Default="00F232FD" w:rsidP="00B34CF8">
      <w:pPr>
        <w:spacing w:after="120"/>
        <w:ind w:left="0" w:right="18"/>
        <w:outlineLvl w:val="0"/>
        <w:rPr>
          <w:rFonts w:ascii="Times New Roman" w:eastAsia="Times New Roman" w:hAnsi="Times New Roman" w:cs="Times New Roman"/>
          <w:color w:val="000000"/>
        </w:rPr>
      </w:pPr>
      <w:r>
        <w:rPr>
          <w:noProof/>
        </w:rPr>
        <mc:AlternateContent>
          <mc:Choice Requires="wps">
            <w:drawing>
              <wp:anchor distT="0" distB="0" distL="114300" distR="114300" simplePos="0" relativeHeight="251688448" behindDoc="0" locked="0" layoutInCell="1" allowOverlap="1">
                <wp:simplePos x="0" y="0"/>
                <wp:positionH relativeFrom="column">
                  <wp:posOffset>1011555</wp:posOffset>
                </wp:positionH>
                <wp:positionV relativeFrom="paragraph">
                  <wp:posOffset>-375285</wp:posOffset>
                </wp:positionV>
                <wp:extent cx="4757420" cy="1113790"/>
                <wp:effectExtent l="0" t="0" r="5080" b="0"/>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11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FAB" w:rsidRPr="00C74D58" w:rsidRDefault="00947FAB" w:rsidP="006751BA">
                            <w:pPr>
                              <w:tabs>
                                <w:tab w:val="left" w:pos="16582"/>
                              </w:tabs>
                              <w:ind w:left="0"/>
                              <w:jc w:val="center"/>
                              <w:rPr>
                                <w:rFonts w:ascii="Times New Roman" w:eastAsia="Times New Roman" w:hAnsi="Times New Roman" w:cs="Times New Roman"/>
                                <w:b/>
                                <w:color w:val="000000"/>
                              </w:rPr>
                            </w:pPr>
                          </w:p>
                          <w:p w:rsidR="00947FAB" w:rsidRPr="00C74D58" w:rsidRDefault="00947FA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47FAB" w:rsidRPr="00C74D58" w:rsidRDefault="00947FAB" w:rsidP="006751BA">
                            <w:pPr>
                              <w:tabs>
                                <w:tab w:val="left" w:pos="908"/>
                                <w:tab w:val="left" w:pos="16582"/>
                              </w:tabs>
                              <w:ind w:left="108"/>
                              <w:jc w:val="center"/>
                              <w:rPr>
                                <w:rFonts w:ascii="Times New Roman" w:eastAsia="Times New Roman" w:hAnsi="Times New Roman" w:cs="Times New Roman"/>
                                <w:b/>
                                <w:color w:val="000000"/>
                              </w:rPr>
                            </w:pPr>
                          </w:p>
                          <w:p w:rsidR="00947FAB" w:rsidRPr="00A019B4" w:rsidRDefault="00947FAB" w:rsidP="006751BA">
                            <w:pPr>
                              <w:tabs>
                                <w:tab w:val="left" w:pos="908"/>
                                <w:tab w:val="left" w:pos="16582"/>
                              </w:tabs>
                              <w:ind w:left="108"/>
                              <w:jc w:val="center"/>
                              <w:rPr>
                                <w:rFonts w:ascii="Times New Roman" w:eastAsia="Times New Roman" w:hAnsi="Times New Roman" w:cs="Times New Roman"/>
                                <w:b/>
                                <w:color w:val="00494F"/>
                              </w:rPr>
                            </w:pPr>
                            <w:r w:rsidRPr="00DC794A">
                              <w:rPr>
                                <w:rFonts w:eastAsia="Times New Roman"/>
                                <w:b/>
                                <w:color w:val="00494F"/>
                                <w:sz w:val="28"/>
                                <w:szCs w:val="28"/>
                                <w:highlight w:val="yellow"/>
                              </w:rPr>
                              <w:t>ENTER NOTICE DATE</w:t>
                            </w:r>
                          </w:p>
                          <w:p w:rsidR="00947FAB" w:rsidRPr="00A019B4" w:rsidRDefault="00947FA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947FAB" w:rsidRPr="00C74D58" w:rsidRDefault="00947FAB" w:rsidP="006751BA">
                      <w:pPr>
                        <w:tabs>
                          <w:tab w:val="left" w:pos="16582"/>
                        </w:tabs>
                        <w:ind w:left="0"/>
                        <w:jc w:val="center"/>
                        <w:rPr>
                          <w:rFonts w:ascii="Times New Roman" w:eastAsia="Times New Roman" w:hAnsi="Times New Roman" w:cs="Times New Roman"/>
                          <w:b/>
                          <w:color w:val="000000"/>
                        </w:rPr>
                      </w:pPr>
                    </w:p>
                    <w:p w:rsidR="00947FAB" w:rsidRPr="00C74D58" w:rsidRDefault="00947FA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47FAB" w:rsidRPr="00C74D58" w:rsidRDefault="00947FAB" w:rsidP="006751BA">
                      <w:pPr>
                        <w:tabs>
                          <w:tab w:val="left" w:pos="908"/>
                          <w:tab w:val="left" w:pos="16582"/>
                        </w:tabs>
                        <w:ind w:left="108"/>
                        <w:jc w:val="center"/>
                        <w:rPr>
                          <w:rFonts w:ascii="Times New Roman" w:eastAsia="Times New Roman" w:hAnsi="Times New Roman" w:cs="Times New Roman"/>
                          <w:b/>
                          <w:color w:val="000000"/>
                        </w:rPr>
                      </w:pPr>
                    </w:p>
                    <w:p w:rsidR="00947FAB" w:rsidRPr="00A019B4" w:rsidRDefault="00947FAB" w:rsidP="006751BA">
                      <w:pPr>
                        <w:tabs>
                          <w:tab w:val="left" w:pos="908"/>
                          <w:tab w:val="left" w:pos="16582"/>
                        </w:tabs>
                        <w:ind w:left="108"/>
                        <w:jc w:val="center"/>
                        <w:rPr>
                          <w:rFonts w:ascii="Times New Roman" w:eastAsia="Times New Roman" w:hAnsi="Times New Roman" w:cs="Times New Roman"/>
                          <w:b/>
                          <w:color w:val="00494F"/>
                        </w:rPr>
                      </w:pPr>
                      <w:r w:rsidRPr="00DC794A">
                        <w:rPr>
                          <w:rFonts w:eastAsia="Times New Roman"/>
                          <w:b/>
                          <w:color w:val="00494F"/>
                          <w:sz w:val="28"/>
                          <w:szCs w:val="28"/>
                          <w:highlight w:val="yellow"/>
                        </w:rPr>
                        <w:t>ENTER NOTICE DATE</w:t>
                      </w:r>
                    </w:p>
                    <w:p w:rsidR="00947FAB" w:rsidRPr="00A019B4" w:rsidRDefault="00947FA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mc:Fallback>
        </mc:AlternateConten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727622" w:rsidRPr="00DB0BF6" w:rsidRDefault="00DB0BF6" w:rsidP="00DB0BF6">
      <w:pPr>
        <w:tabs>
          <w:tab w:val="center" w:pos="5220"/>
        </w:tabs>
        <w:ind w:left="-720" w:right="18"/>
        <w:jc w:val="center"/>
        <w:rPr>
          <w:sz w:val="32"/>
          <w:szCs w:val="32"/>
        </w:rPr>
      </w:pPr>
      <w:r>
        <w:rPr>
          <w:rFonts w:ascii="Times New Roman" w:eastAsia="Times New Roman" w:hAnsi="Times New Roman" w:cs="Times New Roman"/>
          <w:b/>
          <w:bCs/>
          <w:color w:val="C00000"/>
          <w:sz w:val="32"/>
          <w:szCs w:val="32"/>
        </w:rPr>
        <w:t xml:space="preserve">            </w:t>
      </w:r>
      <w:r w:rsidR="00DC794A" w:rsidRPr="00DB0BF6">
        <w:rPr>
          <w:rFonts w:ascii="Times New Roman" w:eastAsia="Times New Roman" w:hAnsi="Times New Roman" w:cs="Times New Roman"/>
          <w:b/>
          <w:bCs/>
          <w:color w:val="C00000"/>
          <w:sz w:val="32"/>
          <w:szCs w:val="32"/>
        </w:rPr>
        <w:t>Infrastructure SIP for NO2, SO2 and Lead</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Updates to the Oregon State Implementation Plan</w:t>
      </w:r>
      <w:ins w:id="0" w:author="Garrahan Paul" w:date="2013-06-10T15:49:00Z">
        <w:r w:rsidR="00F7073F">
          <w:rPr>
            <w:rFonts w:ascii="Times New Roman" w:hAnsi="Times New Roman" w:cs="Times New Roman"/>
          </w:rPr>
          <w:t xml:space="preserve"> (SIP)</w:t>
        </w:r>
      </w:ins>
      <w:r w:rsidRPr="000B4F60">
        <w:rPr>
          <w:rFonts w:ascii="Times New Roman" w:hAnsi="Times New Roman" w:cs="Times New Roman"/>
        </w:rPr>
        <w:t xml:space="preserve"> 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ins w:id="1" w:author="Garrahan Paul" w:date="2013-06-10T16:00:00Z">
        <w:r w:rsidR="001D7CD1">
          <w:rPr>
            <w:rFonts w:ascii="Times New Roman" w:hAnsi="Times New Roman" w:cs="Times New Roman"/>
          </w:rPr>
          <w:t xml:space="preserve"> (NAAQS)</w:t>
        </w:r>
      </w:ins>
      <w:r w:rsidR="00F200C4">
        <w:rPr>
          <w:rFonts w:ascii="Times New Roman" w:hAnsi="Times New Roman" w:cs="Times New Roman"/>
        </w:rPr>
        <w:t xml:space="preserve"> </w:t>
      </w:r>
      <w:r w:rsidR="00324472">
        <w:rPr>
          <w:rFonts w:ascii="Times New Roman" w:hAnsi="Times New Roman" w:cs="Times New Roman"/>
        </w:rPr>
        <w:t>for nitrogen dioxide</w:t>
      </w:r>
      <w:ins w:id="2" w:author="Garrahan Paul" w:date="2013-06-11T14:45:00Z">
        <w:r w:rsidR="00284CF8">
          <w:rPr>
            <w:rFonts w:ascii="Times New Roman" w:hAnsi="Times New Roman" w:cs="Times New Roman"/>
          </w:rPr>
          <w:t xml:space="preserve"> (NO2)</w:t>
        </w:r>
      </w:ins>
      <w:r w:rsidR="00324472">
        <w:rPr>
          <w:rFonts w:ascii="Times New Roman" w:hAnsi="Times New Roman" w:cs="Times New Roman"/>
        </w:rPr>
        <w:t>, sulfur dioxide</w:t>
      </w:r>
      <w:ins w:id="3" w:author="Garrahan Paul" w:date="2013-06-11T14:45:00Z">
        <w:r w:rsidR="00284CF8">
          <w:rPr>
            <w:rFonts w:ascii="Times New Roman" w:hAnsi="Times New Roman" w:cs="Times New Roman"/>
          </w:rPr>
          <w:t xml:space="preserve"> (SO2)</w:t>
        </w:r>
      </w:ins>
      <w:r w:rsidR="00324472">
        <w:rPr>
          <w:rFonts w:ascii="Times New Roman" w:hAnsi="Times New Roman" w:cs="Times New Roman"/>
        </w:rPr>
        <w:t xml:space="preserve"> and lead</w:t>
      </w:r>
      <w:ins w:id="4" w:author="Garrahan Paul" w:date="2013-06-11T14:51:00Z">
        <w:r w:rsidR="00146CAD">
          <w:rPr>
            <w:rFonts w:ascii="Times New Roman" w:hAnsi="Times New Roman" w:cs="Times New Roman"/>
          </w:rPr>
          <w:t xml:space="preserve"> (</w:t>
        </w:r>
        <w:proofErr w:type="spellStart"/>
        <w:r w:rsidR="00146CAD">
          <w:rPr>
            <w:rFonts w:ascii="Times New Roman" w:hAnsi="Times New Roman" w:cs="Times New Roman"/>
          </w:rPr>
          <w:t>Pb</w:t>
        </w:r>
        <w:proofErr w:type="spellEnd"/>
        <w:r w:rsidR="00146CAD">
          <w:rPr>
            <w:rFonts w:ascii="Times New Roman" w:hAnsi="Times New Roman" w:cs="Times New Roman"/>
          </w:rPr>
          <w:t>)</w:t>
        </w:r>
      </w:ins>
      <w:r w:rsidR="00324472">
        <w:rPr>
          <w:rFonts w:ascii="Times New Roman" w:hAnsi="Times New Roman" w:cs="Times New Roman"/>
        </w:rPr>
        <w:t xml:space="preserve">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del w:id="5" w:author="Garrahan Paul" w:date="2013-06-10T15:49:00Z">
        <w:r w:rsidRPr="000B4F60" w:rsidDel="00F7073F">
          <w:rPr>
            <w:rFonts w:ascii="Times New Roman" w:hAnsi="Times New Roman" w:cs="Times New Roman"/>
          </w:rPr>
          <w:delText>State Implementation Plan</w:delText>
        </w:r>
      </w:del>
      <w:ins w:id="6" w:author="Garrahan Paul" w:date="2013-06-10T15:49:00Z">
        <w:r w:rsidR="00F7073F">
          <w:rPr>
            <w:rFonts w:ascii="Times New Roman" w:hAnsi="Times New Roman" w:cs="Times New Roman"/>
          </w:rPr>
          <w:t>SIP</w:t>
        </w:r>
      </w:ins>
      <w:ins w:id="7" w:author="Garrahan Paul" w:date="2013-06-11T14:45:00Z">
        <w:r w:rsidR="00284CF8">
          <w:rPr>
            <w:rFonts w:ascii="Times New Roman" w:hAnsi="Times New Roman" w:cs="Times New Roman"/>
          </w:rPr>
          <w:t xml:space="preserve"> for these three “criteria pollutants”</w:t>
        </w:r>
      </w:ins>
      <w:r w:rsidRPr="000B4F60">
        <w:rPr>
          <w:rFonts w:ascii="Times New Roman" w:hAnsi="Times New Roman" w:cs="Times New Roman"/>
        </w:rPr>
        <w:t xml:space="preserve"> </w:t>
      </w:r>
      <w:r w:rsidR="000B4F60">
        <w:rPr>
          <w:rFonts w:ascii="Times New Roman" w:hAnsi="Times New Roman" w:cs="Times New Roman"/>
        </w:rPr>
        <w:t>and allow</w:t>
      </w:r>
      <w:r w:rsidRPr="000B4F60">
        <w:rPr>
          <w:rFonts w:ascii="Times New Roman" w:hAnsi="Times New Roman" w:cs="Times New Roman"/>
        </w:rPr>
        <w:t xml:space="preserve"> for </w:t>
      </w:r>
      <w:del w:id="8" w:author="Garrahan Paul" w:date="2013-06-10T15:55:00Z">
        <w:r w:rsidRPr="000B4F60" w:rsidDel="001D7CD1">
          <w:rPr>
            <w:rFonts w:ascii="Times New Roman" w:hAnsi="Times New Roman" w:cs="Times New Roman"/>
          </w:rPr>
          <w:delText xml:space="preserve">EPA </w:delText>
        </w:r>
      </w:del>
      <w:r w:rsidRPr="000B4F60">
        <w:rPr>
          <w:rFonts w:ascii="Times New Roman" w:hAnsi="Times New Roman" w:cs="Times New Roman"/>
        </w:rPr>
        <w:t>approval</w:t>
      </w:r>
      <w:ins w:id="9" w:author="Garrahan Paul" w:date="2013-06-10T15:55:00Z">
        <w:r w:rsidR="001D7CD1">
          <w:rPr>
            <w:rFonts w:ascii="Times New Roman" w:hAnsi="Times New Roman" w:cs="Times New Roman"/>
          </w:rPr>
          <w:t xml:space="preserve"> by the U.S. Environmental Protection Agency (</w:t>
        </w:r>
      </w:ins>
      <w:ins w:id="10" w:author="Garrahan Paul" w:date="2013-06-10T15:56:00Z">
        <w:r w:rsidR="001D7CD1" w:rsidRPr="001D7CD1">
          <w:rPr>
            <w:rFonts w:ascii="Times New Roman" w:hAnsi="Times New Roman" w:cs="Times New Roman"/>
          </w:rPr>
          <w:t>EPA</w:t>
        </w:r>
        <w:r w:rsidR="001D7CD1">
          <w:rPr>
            <w:rFonts w:ascii="Times New Roman" w:hAnsi="Times New Roman" w:cs="Times New Roman"/>
          </w:rPr>
          <w:t>)</w:t>
        </w:r>
      </w:ins>
      <w:r w:rsidR="00585DA5">
        <w:rPr>
          <w:rFonts w:ascii="Times New Roman" w:hAnsi="Times New Roman" w:cs="Times New Roman"/>
        </w:rPr>
        <w:t xml:space="preserve"> 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del w:id="11" w:author="Garrahan Paul" w:date="2013-06-11T14:46:00Z">
        <w:r w:rsidDel="00284CF8">
          <w:rPr>
            <w:rFonts w:ascii="Times New Roman" w:hAnsi="Times New Roman" w:cs="Times New Roman"/>
          </w:rPr>
          <w:delText>National Ambient Air Quality Standards</w:delText>
        </w:r>
      </w:del>
      <w:ins w:id="12" w:author="Garrahan Paul" w:date="2013-06-11T14:46:00Z">
        <w:r w:rsidR="00284CF8">
          <w:rPr>
            <w:rFonts w:ascii="Times New Roman" w:hAnsi="Times New Roman" w:cs="Times New Roman"/>
          </w:rPr>
          <w:t>NAAQS</w:t>
        </w:r>
      </w:ins>
      <w:r w:rsidR="00374BE3">
        <w:rPr>
          <w:rFonts w:ascii="Times New Roman" w:hAnsi="Times New Roman" w:cs="Times New Roman"/>
        </w:rPr>
        <w:t xml:space="preserve"> for </w:t>
      </w:r>
      <w:del w:id="13" w:author="Garrahan Paul" w:date="2013-06-11T14:46:00Z">
        <w:r w:rsidR="00374BE3" w:rsidDel="00284CF8">
          <w:rPr>
            <w:rFonts w:ascii="Times New Roman" w:hAnsi="Times New Roman" w:cs="Times New Roman"/>
          </w:rPr>
          <w:delText>nitrogen dioxide</w:delText>
        </w:r>
      </w:del>
      <w:ins w:id="14" w:author="Garrahan Paul" w:date="2013-06-11T14:46:00Z">
        <w:r w:rsidR="00284CF8">
          <w:rPr>
            <w:rFonts w:ascii="Times New Roman" w:hAnsi="Times New Roman" w:cs="Times New Roman"/>
          </w:rPr>
          <w:t>NO2</w:t>
        </w:r>
      </w:ins>
      <w:r w:rsidR="00374BE3">
        <w:rPr>
          <w:rFonts w:ascii="Times New Roman" w:hAnsi="Times New Roman" w:cs="Times New Roman"/>
        </w:rPr>
        <w:t xml:space="preserve">, </w:t>
      </w:r>
      <w:del w:id="15" w:author="Garrahan Paul" w:date="2013-06-11T14:46:00Z">
        <w:r w:rsidR="00374BE3" w:rsidDel="00284CF8">
          <w:rPr>
            <w:rFonts w:ascii="Times New Roman" w:hAnsi="Times New Roman" w:cs="Times New Roman"/>
          </w:rPr>
          <w:delText>sulfur dioxide</w:delText>
        </w:r>
      </w:del>
      <w:ins w:id="16" w:author="Garrahan Paul" w:date="2013-06-11T14:46:00Z">
        <w:r w:rsidR="00284CF8">
          <w:rPr>
            <w:rFonts w:ascii="Times New Roman" w:hAnsi="Times New Roman" w:cs="Times New Roman"/>
          </w:rPr>
          <w:t>SO2</w:t>
        </w:r>
      </w:ins>
      <w:r w:rsidR="00374BE3">
        <w:rPr>
          <w:rFonts w:ascii="Times New Roman" w:hAnsi="Times New Roman" w:cs="Times New Roman"/>
        </w:rPr>
        <w:t xml:space="preserve"> and lead</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w:t>
      </w:r>
      <w:ins w:id="17" w:author="Garrahan Paul" w:date="2013-06-10T15:58:00Z">
        <w:r w:rsidR="001D7CD1">
          <w:rPr>
            <w:rFonts w:ascii="Times New Roman" w:hAnsi="Times New Roman" w:cs="Times New Roman"/>
          </w:rPr>
          <w:t xml:space="preserve"> (OAR)</w:t>
        </w:r>
      </w:ins>
      <w:r w:rsidR="00047683">
        <w:rPr>
          <w:rFonts w:ascii="Times New Roman" w:hAnsi="Times New Roman" w:cs="Times New Roman"/>
        </w:rPr>
        <w:t xml:space="preserve"> </w:t>
      </w:r>
      <w:r w:rsidR="00047683" w:rsidRPr="002F7E30">
        <w:rPr>
          <w:rFonts w:ascii="Times New Roman" w:hAnsi="Times New Roman" w:cs="Times New Roman"/>
        </w:rPr>
        <w:t xml:space="preserve">as necessary to </w:t>
      </w:r>
      <w:r w:rsidR="00047683">
        <w:rPr>
          <w:rFonts w:ascii="Times New Roman" w:hAnsi="Times New Roman" w:cs="Times New Roman"/>
        </w:rPr>
        <w:t>revise the Oregon S</w:t>
      </w:r>
      <w:r w:rsidR="00047683" w:rsidRPr="002F7E30">
        <w:rPr>
          <w:rFonts w:ascii="Times New Roman" w:hAnsi="Times New Roman" w:cs="Times New Roman"/>
        </w:rPr>
        <w:t xml:space="preserve">tate </w:t>
      </w:r>
      <w:r w:rsidR="00047683">
        <w:rPr>
          <w:rFonts w:ascii="Times New Roman" w:hAnsi="Times New Roman" w:cs="Times New Roman"/>
        </w:rPr>
        <w:t>Implementation</w:t>
      </w:r>
      <w:r w:rsidR="00047683" w:rsidRPr="002F7E30">
        <w:rPr>
          <w:rFonts w:ascii="Times New Roman" w:hAnsi="Times New Roman" w:cs="Times New Roman"/>
        </w:rPr>
        <w:t xml:space="preserve"> </w:t>
      </w:r>
      <w:r w:rsidR="00047683">
        <w:rPr>
          <w:rFonts w:ascii="Times New Roman" w:hAnsi="Times New Roman" w:cs="Times New Roman"/>
        </w:rPr>
        <w:t>Plan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w:t>
      </w:r>
      <w:ins w:id="18" w:author="Garrahan Paul" w:date="2013-06-10T15:53:00Z">
        <w:r w:rsidR="001D7CD1">
          <w:rPr>
            <w:rFonts w:ascii="Times New Roman" w:hAnsi="Times New Roman" w:cs="Times New Roman"/>
          </w:rPr>
          <w:t xml:space="preserve"> and secondary</w:t>
        </w:r>
      </w:ins>
      <w:del w:id="19" w:author="Garrahan Paul" w:date="2013-06-10T15:53:00Z">
        <w:r w:rsidR="00047683" w:rsidDel="001D7CD1">
          <w:rPr>
            <w:rFonts w:ascii="Times New Roman" w:hAnsi="Times New Roman" w:cs="Times New Roman"/>
          </w:rPr>
          <w:delText xml:space="preserve"> 1-hour</w:delText>
        </w:r>
      </w:del>
      <w:r w:rsidRPr="002F7E30">
        <w:rPr>
          <w:rFonts w:ascii="Times New Roman" w:hAnsi="Times New Roman" w:cs="Times New Roman"/>
        </w:rPr>
        <w:t xml:space="preserve"> Nation</w:t>
      </w:r>
      <w:r w:rsidR="00047683">
        <w:rPr>
          <w:rFonts w:ascii="Times New Roman" w:hAnsi="Times New Roman" w:cs="Times New Roman"/>
        </w:rPr>
        <w:t>al Ambient Air Quality Standard</w:t>
      </w:r>
      <w:ins w:id="20" w:author="Garrahan Paul" w:date="2013-06-10T15:54:00Z">
        <w:r w:rsidR="001D7CD1">
          <w:rPr>
            <w:rFonts w:ascii="Times New Roman" w:hAnsi="Times New Roman" w:cs="Times New Roman"/>
          </w:rPr>
          <w:t>s</w:t>
        </w:r>
      </w:ins>
      <w:r w:rsidRPr="002F7E30">
        <w:rPr>
          <w:rFonts w:ascii="Times New Roman" w:hAnsi="Times New Roman" w:cs="Times New Roman"/>
        </w:rPr>
        <w:t xml:space="preserve"> for Nitrogen Dioxide, adopted by the </w:t>
      </w:r>
      <w:del w:id="21" w:author="Garrahan Paul" w:date="2013-06-10T15:56:00Z">
        <w:r w:rsidRPr="002F7E30" w:rsidDel="001D7CD1">
          <w:rPr>
            <w:rFonts w:ascii="Times New Roman" w:hAnsi="Times New Roman" w:cs="Times New Roman"/>
          </w:rPr>
          <w:delText xml:space="preserve">U.S. </w:delText>
        </w:r>
      </w:del>
      <w:r w:rsidRPr="002F7E30">
        <w:rPr>
          <w:rFonts w:ascii="Times New Roman" w:hAnsi="Times New Roman" w:cs="Times New Roman"/>
        </w:rPr>
        <w:t>EPA February 9, 2010</w:t>
      </w:r>
      <w:ins w:id="22" w:author="Garrahan Paul" w:date="2013-06-11T14:47:00Z">
        <w:r w:rsidR="00284CF8">
          <w:rPr>
            <w:rFonts w:ascii="Times New Roman" w:hAnsi="Times New Roman" w:cs="Times New Roman"/>
          </w:rPr>
          <w:t xml:space="preserve"> and effective on April 12, 2010</w:t>
        </w:r>
      </w:ins>
      <w:r w:rsidRPr="002F7E30">
        <w:rPr>
          <w:rFonts w:ascii="Times New Roman" w:hAnsi="Times New Roman" w:cs="Times New Roman"/>
        </w:rPr>
        <w:t>.</w:t>
      </w:r>
    </w:p>
    <w:p w:rsidR="00DC794A"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sidR="00047683">
        <w:rPr>
          <w:rFonts w:ascii="Times New Roman" w:hAnsi="Times New Roman" w:cs="Times New Roman"/>
        </w:rPr>
        <w:t>incorporate the primary 1-hour</w:t>
      </w:r>
      <w:r w:rsidR="00047683" w:rsidRPr="002F7E30">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Sulfur Dioxide, adopted by the </w:t>
      </w:r>
      <w:del w:id="23" w:author="Garrahan Paul" w:date="2013-06-10T15:56:00Z">
        <w:r w:rsidRPr="002F7E30" w:rsidDel="001D7CD1">
          <w:rPr>
            <w:rFonts w:ascii="Times New Roman" w:hAnsi="Times New Roman" w:cs="Times New Roman"/>
          </w:rPr>
          <w:delText xml:space="preserve">U.S. </w:delText>
        </w:r>
      </w:del>
      <w:r w:rsidRPr="002F7E30">
        <w:rPr>
          <w:rFonts w:ascii="Times New Roman" w:hAnsi="Times New Roman" w:cs="Times New Roman"/>
        </w:rPr>
        <w:t>EPA June 22, 2010</w:t>
      </w:r>
      <w:ins w:id="24" w:author="Garrahan Paul" w:date="2013-06-11T14:47:00Z">
        <w:r w:rsidR="00284CF8">
          <w:rPr>
            <w:rFonts w:ascii="Times New Roman" w:hAnsi="Times New Roman" w:cs="Times New Roman"/>
          </w:rPr>
          <w:t xml:space="preserve"> and effective on August 23, 2010</w:t>
        </w:r>
      </w:ins>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incorporate the</w:t>
      </w:r>
      <w:ins w:id="25" w:author="Garrahan Paul" w:date="2013-06-10T15:54:00Z">
        <w:r w:rsidR="001D7CD1">
          <w:rPr>
            <w:rFonts w:ascii="Times New Roman" w:hAnsi="Times New Roman" w:cs="Times New Roman"/>
          </w:rPr>
          <w:t xml:space="preserve"> primary and secondary</w:t>
        </w:r>
      </w:ins>
      <w:r w:rsidR="00047683">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ins w:id="26" w:author="Garrahan Paul" w:date="2013-06-10T15:55:00Z">
        <w:r w:rsidR="001D7CD1">
          <w:rPr>
            <w:rFonts w:ascii="Times New Roman" w:hAnsi="Times New Roman" w:cs="Times New Roman"/>
          </w:rPr>
          <w:t>s</w:t>
        </w:r>
      </w:ins>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xml:space="preserve">, adopted by the </w:t>
      </w:r>
      <w:del w:id="27" w:author="Garrahan Paul" w:date="2013-06-10T15:56:00Z">
        <w:r w:rsidRPr="002F7E30" w:rsidDel="001D7CD1">
          <w:rPr>
            <w:rFonts w:ascii="Times New Roman" w:hAnsi="Times New Roman" w:cs="Times New Roman"/>
          </w:rPr>
          <w:delText xml:space="preserve">U.S. </w:delText>
        </w:r>
      </w:del>
      <w:r w:rsidRPr="002F7E30">
        <w:rPr>
          <w:rFonts w:ascii="Times New Roman" w:hAnsi="Times New Roman" w:cs="Times New Roman"/>
        </w:rPr>
        <w:t>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ins w:id="28" w:author="Garrahan Paul" w:date="2013-06-11T14:47:00Z">
        <w:r w:rsidR="00284CF8">
          <w:rPr>
            <w:rFonts w:ascii="Times New Roman" w:hAnsi="Times New Roman" w:cs="Times New Roman"/>
          </w:rPr>
          <w:t xml:space="preserve"> and effective on January 12, 2009</w:t>
        </w:r>
      </w:ins>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proposed above, </w:t>
      </w:r>
      <w:r w:rsidR="00FA0C8A" w:rsidRPr="003213FE">
        <w:rPr>
          <w:rFonts w:ascii="Times New Roman" w:hAnsi="Times New Roman" w:cs="Times New Roman"/>
        </w:rPr>
        <w:t xml:space="preserve">three </w:t>
      </w:r>
      <w:ins w:id="29" w:author="Garrahan Paul" w:date="2013-06-11T14:35:00Z">
        <w:r w:rsidR="00100B1C">
          <w:rPr>
            <w:rFonts w:ascii="Times New Roman" w:hAnsi="Times New Roman" w:cs="Times New Roman"/>
          </w:rPr>
          <w:t>“</w:t>
        </w:r>
      </w:ins>
      <w:r w:rsidR="00FA0C8A" w:rsidRPr="003213FE">
        <w:rPr>
          <w:rFonts w:ascii="Times New Roman" w:hAnsi="Times New Roman" w:cs="Times New Roman"/>
        </w:rPr>
        <w:t>crosswalk</w:t>
      </w:r>
      <w:ins w:id="30" w:author="Garrahan Paul" w:date="2013-06-11T14:35:00Z">
        <w:r w:rsidR="00100B1C">
          <w:rPr>
            <w:rFonts w:ascii="Times New Roman" w:hAnsi="Times New Roman" w:cs="Times New Roman"/>
          </w:rPr>
          <w:t>”</w:t>
        </w:r>
      </w:ins>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 xml:space="preserve">are included </w:t>
      </w:r>
      <w:r w:rsidR="00DC794A" w:rsidRPr="003213FE">
        <w:rPr>
          <w:rFonts w:ascii="Times New Roman" w:hAnsi="Times New Roman" w:cs="Times New Roman"/>
        </w:rPr>
        <w:t xml:space="preserve">for </w:t>
      </w:r>
      <w:del w:id="31" w:author="Garrahan Paul" w:date="2013-06-11T14:40:00Z">
        <w:r w:rsidR="00DC794A" w:rsidRPr="003213FE" w:rsidDel="00284CF8">
          <w:rPr>
            <w:rFonts w:ascii="Times New Roman" w:hAnsi="Times New Roman" w:cs="Times New Roman"/>
          </w:rPr>
          <w:delText>N</w:delText>
        </w:r>
      </w:del>
      <w:del w:id="32" w:author="Garrahan Paul" w:date="2013-06-11T14:48:00Z">
        <w:r w:rsidR="00DC794A" w:rsidRPr="003213FE" w:rsidDel="00284CF8">
          <w:rPr>
            <w:rFonts w:ascii="Times New Roman" w:hAnsi="Times New Roman" w:cs="Times New Roman"/>
          </w:rPr>
          <w:delText xml:space="preserve">itrogen </w:delText>
        </w:r>
      </w:del>
      <w:del w:id="33" w:author="Garrahan Paul" w:date="2013-06-11T14:40:00Z">
        <w:r w:rsidR="00DC794A" w:rsidRPr="003213FE" w:rsidDel="00284CF8">
          <w:rPr>
            <w:rFonts w:ascii="Times New Roman" w:hAnsi="Times New Roman" w:cs="Times New Roman"/>
          </w:rPr>
          <w:delText>D</w:delText>
        </w:r>
      </w:del>
      <w:del w:id="34" w:author="Garrahan Paul" w:date="2013-06-11T14:48:00Z">
        <w:r w:rsidR="004B370A" w:rsidDel="00284CF8">
          <w:rPr>
            <w:rFonts w:ascii="Times New Roman" w:hAnsi="Times New Roman" w:cs="Times New Roman"/>
          </w:rPr>
          <w:delText>ioxide</w:delText>
        </w:r>
      </w:del>
      <w:ins w:id="35" w:author="Garrahan Paul" w:date="2013-06-11T14:40:00Z">
        <w:r w:rsidR="00284CF8">
          <w:rPr>
            <w:rFonts w:ascii="Times New Roman" w:hAnsi="Times New Roman" w:cs="Times New Roman"/>
          </w:rPr>
          <w:t>NO2</w:t>
        </w:r>
      </w:ins>
      <w:r w:rsidR="004B370A">
        <w:rPr>
          <w:rFonts w:ascii="Times New Roman" w:hAnsi="Times New Roman" w:cs="Times New Roman"/>
        </w:rPr>
        <w:t xml:space="preserve">, </w:t>
      </w:r>
      <w:del w:id="36" w:author="Garrahan Paul" w:date="2013-06-11T14:40:00Z">
        <w:r w:rsidR="004B370A" w:rsidDel="00284CF8">
          <w:rPr>
            <w:rFonts w:ascii="Times New Roman" w:hAnsi="Times New Roman" w:cs="Times New Roman"/>
          </w:rPr>
          <w:delText>S</w:delText>
        </w:r>
      </w:del>
      <w:del w:id="37" w:author="Garrahan Paul" w:date="2013-06-11T14:48:00Z">
        <w:r w:rsidR="004B370A" w:rsidDel="00284CF8">
          <w:rPr>
            <w:rFonts w:ascii="Times New Roman" w:hAnsi="Times New Roman" w:cs="Times New Roman"/>
          </w:rPr>
          <w:delText xml:space="preserve">ulfur </w:delText>
        </w:r>
      </w:del>
      <w:del w:id="38" w:author="Garrahan Paul" w:date="2013-06-11T14:40:00Z">
        <w:r w:rsidR="004B370A" w:rsidDel="00284CF8">
          <w:rPr>
            <w:rFonts w:ascii="Times New Roman" w:hAnsi="Times New Roman" w:cs="Times New Roman"/>
          </w:rPr>
          <w:delText>D</w:delText>
        </w:r>
      </w:del>
      <w:del w:id="39" w:author="Garrahan Paul" w:date="2013-06-11T14:48:00Z">
        <w:r w:rsidR="004B370A" w:rsidDel="00284CF8">
          <w:rPr>
            <w:rFonts w:ascii="Times New Roman" w:hAnsi="Times New Roman" w:cs="Times New Roman"/>
          </w:rPr>
          <w:delText>ioxide</w:delText>
        </w:r>
      </w:del>
      <w:ins w:id="40" w:author="Garrahan Paul" w:date="2013-06-11T14:40:00Z">
        <w:r w:rsidR="00284CF8">
          <w:rPr>
            <w:rFonts w:ascii="Times New Roman" w:hAnsi="Times New Roman" w:cs="Times New Roman"/>
          </w:rPr>
          <w:t>SO2</w:t>
        </w:r>
      </w:ins>
      <w:r w:rsidR="004B370A">
        <w:rPr>
          <w:rFonts w:ascii="Times New Roman" w:hAnsi="Times New Roman" w:cs="Times New Roman"/>
        </w:rPr>
        <w:t xml:space="preserve"> and </w:t>
      </w:r>
      <w:del w:id="41" w:author="Garrahan Paul" w:date="2013-06-11T14:40:00Z">
        <w:r w:rsidR="004B370A" w:rsidDel="00284CF8">
          <w:rPr>
            <w:rFonts w:ascii="Times New Roman" w:hAnsi="Times New Roman" w:cs="Times New Roman"/>
          </w:rPr>
          <w:delText>L</w:delText>
        </w:r>
      </w:del>
      <w:ins w:id="42" w:author="Garrahan Paul" w:date="2013-06-11T14:40:00Z">
        <w:r w:rsidR="00284CF8">
          <w:rPr>
            <w:rFonts w:ascii="Times New Roman" w:hAnsi="Times New Roman" w:cs="Times New Roman"/>
          </w:rPr>
          <w:t>l</w:t>
        </w:r>
      </w:ins>
      <w:r w:rsidR="004B370A">
        <w:rPr>
          <w:rFonts w:ascii="Times New Roman" w:hAnsi="Times New Roman" w:cs="Times New Roman"/>
        </w:rPr>
        <w:t>ead</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Oregon Administrative Rules and corresponding Oregon Revised Statutes</w:t>
      </w:r>
      <w:ins w:id="43" w:author="Garrahan Paul" w:date="2013-06-10T15:59:00Z">
        <w:r w:rsidR="001D7CD1">
          <w:rPr>
            <w:rFonts w:ascii="Times New Roman" w:hAnsi="Times New Roman" w:cs="Times New Roman"/>
          </w:rPr>
          <w:t xml:space="preserve"> (ORS)</w:t>
        </w:r>
      </w:ins>
      <w:r w:rsidR="00DC794A" w:rsidRPr="003213FE">
        <w:rPr>
          <w:rFonts w:ascii="Times New Roman" w:hAnsi="Times New Roman" w:cs="Times New Roman"/>
        </w:rPr>
        <w:t xml:space="preserve"> </w:t>
      </w:r>
      <w:r w:rsidR="00FD6FC7">
        <w:rPr>
          <w:rFonts w:ascii="Times New Roman" w:hAnsi="Times New Roman" w:cs="Times New Roman"/>
        </w:rPr>
        <w:t xml:space="preserve">that provide </w:t>
      </w:r>
      <w:r w:rsidR="00FD6FC7" w:rsidRPr="003213FE">
        <w:rPr>
          <w:rFonts w:ascii="Times New Roman" w:hAnsi="Times New Roman" w:cs="Times New Roman"/>
        </w:rPr>
        <w:t>DEQ</w:t>
      </w:r>
      <w:r w:rsidR="00FD6FC7">
        <w:rPr>
          <w:rFonts w:ascii="Times New Roman" w:hAnsi="Times New Roman" w:cs="Times New Roman"/>
        </w:rPr>
        <w:t xml:space="preserve"> the necessary authorities</w:t>
      </w:r>
      <w:r w:rsidR="00FD6FC7" w:rsidRPr="003213FE">
        <w:rPr>
          <w:rFonts w:ascii="Times New Roman" w:hAnsi="Times New Roman" w:cs="Times New Roman"/>
        </w:rPr>
        <w:t xml:space="preserve"> to implement requirements of Sections 110(a)(1) and </w:t>
      </w:r>
      <w:r w:rsidR="00FD6FC7">
        <w:rPr>
          <w:rFonts w:ascii="Times New Roman" w:hAnsi="Times New Roman" w:cs="Times New Roman"/>
        </w:rPr>
        <w:t>(a)</w:t>
      </w:r>
      <w:r w:rsidR="00FD6FC7" w:rsidRPr="003213FE">
        <w:rPr>
          <w:rFonts w:ascii="Times New Roman" w:hAnsi="Times New Roman" w:cs="Times New Roman"/>
        </w:rPr>
        <w:t>(2) of the Clean Air Act</w:t>
      </w:r>
      <w:ins w:id="44" w:author="Garrahan Paul" w:date="2013-06-11T14:41:00Z">
        <w:r w:rsidR="00284CF8">
          <w:rPr>
            <w:rFonts w:ascii="Times New Roman" w:hAnsi="Times New Roman" w:cs="Times New Roman"/>
          </w:rPr>
          <w:t xml:space="preserve"> for NO2, SO2 and lead</w:t>
        </w:r>
      </w:ins>
      <w:r w:rsidR="00FD6FC7" w:rsidRPr="003213FE">
        <w:rPr>
          <w:rFonts w:ascii="Times New Roman" w:hAnsi="Times New Roman" w:cs="Times New Roman"/>
        </w:rPr>
        <w:t>.</w:t>
      </w:r>
      <w:r w:rsidR="00E82C71">
        <w:rPr>
          <w:rFonts w:ascii="Times New Roman" w:hAnsi="Times New Roman" w:cs="Times New Roman"/>
        </w:rPr>
        <w:t xml:space="preserve"> </w:t>
      </w:r>
      <w:commentRangeStart w:id="45"/>
      <w:r w:rsidR="00E82C71">
        <w:rPr>
          <w:rFonts w:ascii="Times New Roman" w:hAnsi="Times New Roman" w:cs="Times New Roman"/>
        </w:rPr>
        <w:t xml:space="preserve">They are </w:t>
      </w:r>
      <w:r w:rsidR="004B370A">
        <w:rPr>
          <w:rFonts w:ascii="Times New Roman" w:hAnsi="Times New Roman" w:cs="Times New Roman"/>
        </w:rPr>
        <w:t xml:space="preserve">included for </w:t>
      </w:r>
      <w:ins w:id="46" w:author="Garrahan Paul" w:date="2013-06-11T14:44:00Z">
        <w:r w:rsidR="00284CF8">
          <w:rPr>
            <w:rFonts w:ascii="Times New Roman" w:hAnsi="Times New Roman" w:cs="Times New Roman"/>
          </w:rPr>
          <w:t xml:space="preserve">EQC </w:t>
        </w:r>
      </w:ins>
      <w:r w:rsidR="004B370A">
        <w:rPr>
          <w:rFonts w:ascii="Times New Roman" w:hAnsi="Times New Roman" w:cs="Times New Roman"/>
        </w:rPr>
        <w:t xml:space="preserve">approval and submittal to EPA </w:t>
      </w:r>
      <w:commentRangeEnd w:id="45"/>
      <w:ins w:id="47" w:author="Garrahan Paul" w:date="2013-06-11T14:43:00Z">
        <w:r w:rsidR="00284CF8">
          <w:rPr>
            <w:rFonts w:ascii="Times New Roman" w:hAnsi="Times New Roman" w:cs="Times New Roman"/>
          </w:rPr>
          <w:t>to document that Oregon’s Infrastructure SIP for NO2, SO2 and lead meets the requirements of the CAA</w:t>
        </w:r>
      </w:ins>
      <w:r w:rsidR="00284CF8">
        <w:rPr>
          <w:rStyle w:val="CommentReference"/>
        </w:rPr>
        <w:commentReference w:id="45"/>
      </w:r>
      <w:del w:id="48" w:author="Garrahan Paul" w:date="2013-06-11T14:44:00Z">
        <w:r w:rsidR="00E82C71" w:rsidDel="00284CF8">
          <w:rPr>
            <w:rFonts w:ascii="Times New Roman" w:hAnsi="Times New Roman" w:cs="Times New Roman"/>
          </w:rPr>
          <w:delText>as revisions to</w:delText>
        </w:r>
        <w:r w:rsidDel="00284CF8">
          <w:rPr>
            <w:rFonts w:ascii="Times New Roman" w:hAnsi="Times New Roman" w:cs="Times New Roman"/>
          </w:rPr>
          <w:delText xml:space="preserve"> the </w:delText>
        </w:r>
      </w:del>
      <w:del w:id="49" w:author="Garrahan Paul" w:date="2013-06-11T14:39:00Z">
        <w:r w:rsidDel="00284CF8">
          <w:rPr>
            <w:rFonts w:ascii="Times New Roman" w:hAnsi="Times New Roman" w:cs="Times New Roman"/>
          </w:rPr>
          <w:delText xml:space="preserve">infrastructure </w:delText>
        </w:r>
      </w:del>
      <w:del w:id="50" w:author="Garrahan Paul" w:date="2013-06-11T14:44:00Z">
        <w:r w:rsidDel="00284CF8">
          <w:rPr>
            <w:rFonts w:ascii="Times New Roman" w:hAnsi="Times New Roman" w:cs="Times New Roman"/>
          </w:rPr>
          <w:delText>elements</w:delText>
        </w:r>
        <w:r w:rsidRPr="003213FE" w:rsidDel="00284CF8">
          <w:rPr>
            <w:rFonts w:ascii="Times New Roman" w:hAnsi="Times New Roman" w:cs="Times New Roman"/>
          </w:rPr>
          <w:delText xml:space="preserve"> of Oregon</w:delText>
        </w:r>
        <w:r w:rsidDel="00284CF8">
          <w:rPr>
            <w:rFonts w:ascii="Times New Roman" w:hAnsi="Times New Roman" w:cs="Times New Roman"/>
          </w:rPr>
          <w:delText>’s</w:delText>
        </w:r>
        <w:r w:rsidRPr="003213FE" w:rsidDel="00284CF8">
          <w:rPr>
            <w:rFonts w:ascii="Times New Roman" w:hAnsi="Times New Roman" w:cs="Times New Roman"/>
          </w:rPr>
          <w:delText xml:space="preserve"> Infr</w:delText>
        </w:r>
        <w:r w:rsidR="00E82C71" w:rsidDel="00284CF8">
          <w:rPr>
            <w:rFonts w:ascii="Times New Roman" w:hAnsi="Times New Roman" w:cs="Times New Roman"/>
          </w:rPr>
          <w:delText xml:space="preserve">astructure </w:delText>
        </w:r>
      </w:del>
      <w:del w:id="51" w:author="Garrahan Paul" w:date="2013-06-10T15:59:00Z">
        <w:r w:rsidR="00E82C71" w:rsidDel="001D7CD1">
          <w:rPr>
            <w:rFonts w:ascii="Times New Roman" w:hAnsi="Times New Roman" w:cs="Times New Roman"/>
          </w:rPr>
          <w:delText>State Implementation Plan</w:delText>
        </w:r>
      </w:del>
      <w:r w:rsidR="00E82C71">
        <w:rPr>
          <w:rFonts w:ascii="Times New Roman" w:hAnsi="Times New Roman" w:cs="Times New Roman"/>
        </w:rPr>
        <w:t>.</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622F54" w:rsidRDefault="009E76BC" w:rsidP="00BC193A">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w:t>
      </w:r>
      <w:del w:id="52" w:author="Garrahan Paul" w:date="2013-06-11T14:50:00Z">
        <w:r w:rsidRPr="00973484" w:rsidDel="00146CAD">
          <w:rPr>
            <w:rFonts w:asciiTheme="minorHAnsi" w:hAnsiTheme="minorHAnsi" w:cstheme="minorHAnsi"/>
          </w:rPr>
          <w:delText>.</w:delText>
        </w:r>
      </w:del>
      <w:r w:rsidRPr="00973484">
        <w:rPr>
          <w:rFonts w:asciiTheme="minorHAnsi" w:hAnsiTheme="minorHAnsi" w:cstheme="minorHAnsi"/>
        </w:rPr>
        <w:t>S</w:t>
      </w:r>
      <w:del w:id="53" w:author="Garrahan Paul" w:date="2013-06-11T14:50:00Z">
        <w:r w:rsidRPr="00973484" w:rsidDel="00146CAD">
          <w:rPr>
            <w:rFonts w:asciiTheme="minorHAnsi" w:hAnsiTheme="minorHAnsi" w:cstheme="minorHAnsi"/>
          </w:rPr>
          <w:delText>.</w:delText>
        </w:r>
      </w:del>
      <w:r w:rsidRPr="00973484">
        <w:rPr>
          <w:rFonts w:asciiTheme="minorHAnsi" w:hAnsiTheme="minorHAnsi" w:cstheme="minorHAnsi"/>
        </w:rPr>
        <w:t>C</w:t>
      </w:r>
      <w:del w:id="54" w:author="Garrahan Paul" w:date="2013-06-11T14:50:00Z">
        <w:r w:rsidRPr="00973484" w:rsidDel="00146CAD">
          <w:rPr>
            <w:rFonts w:asciiTheme="minorHAnsi" w:hAnsiTheme="minorHAnsi" w:cstheme="minorHAnsi"/>
          </w:rPr>
          <w:delText>.</w:delText>
        </w:r>
      </w:del>
      <w:r w:rsidRPr="00973484">
        <w:rPr>
          <w:rFonts w:asciiTheme="minorHAnsi" w:hAnsiTheme="minorHAnsi" w:cstheme="minorHAnsi"/>
        </w:rPr>
        <w:t xml:space="preserve"> §</w:t>
      </w:r>
      <w:ins w:id="55" w:author="Garrahan Paul" w:date="2013-06-11T14:50:00Z">
        <w:r w:rsidR="00146CAD">
          <w:rPr>
            <w:rFonts w:asciiTheme="minorHAnsi" w:hAnsiTheme="minorHAnsi" w:cstheme="minorHAnsi"/>
          </w:rPr>
          <w:t xml:space="preserve"> </w:t>
        </w:r>
      </w:ins>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del w:id="56" w:author="Garrahan Paul" w:date="2013-06-10T15:59:00Z">
        <w:r w:rsidRPr="00973484" w:rsidDel="001D7CD1">
          <w:rPr>
            <w:rFonts w:asciiTheme="minorHAnsi" w:hAnsiTheme="minorHAnsi" w:cstheme="minorHAnsi"/>
          </w:rPr>
          <w:delText>a</w:delText>
        </w:r>
      </w:del>
      <w:ins w:id="57" w:author="Garrahan Paul" w:date="2013-06-10T15:59:00Z">
        <w:r w:rsidR="001D7CD1">
          <w:rPr>
            <w:rFonts w:asciiTheme="minorHAnsi" w:hAnsiTheme="minorHAnsi" w:cstheme="minorHAnsi"/>
          </w:rPr>
          <w:t>the</w:t>
        </w:r>
      </w:ins>
      <w:r w:rsidRPr="00973484">
        <w:rPr>
          <w:rFonts w:asciiTheme="minorHAnsi" w:hAnsiTheme="minorHAnsi" w:cstheme="minorHAnsi"/>
        </w:rPr>
        <w:t xml:space="preserve"> State Implementation Plan (SIP). </w:t>
      </w:r>
    </w:p>
    <w:p w:rsidR="00622F54" w:rsidRPr="00973484" w:rsidRDefault="00622F54" w:rsidP="00622F54">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22F54" w:rsidRPr="00973484" w:rsidRDefault="00622F54" w:rsidP="00622F54">
      <w:pPr>
        <w:ind w:left="720"/>
        <w:rPr>
          <w:rFonts w:asciiTheme="minorHAnsi" w:hAnsiTheme="minorHAnsi" w:cstheme="minorHAnsi"/>
          <w:color w:val="000000"/>
        </w:rPr>
      </w:pPr>
    </w:p>
    <w:p w:rsidR="00622F54" w:rsidRPr="00973484" w:rsidRDefault="00770251" w:rsidP="00622F54">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00622F54" w:rsidRPr="00973484">
        <w:rPr>
          <w:rFonts w:asciiTheme="minorHAnsi" w:hAnsiTheme="minorHAnsi" w:cstheme="minorHAnsi"/>
          <w:color w:val="000000"/>
        </w:rPr>
        <w:t xml:space="preserve">emonstrate that the state has the basic air quality management program components in place to implement </w:t>
      </w:r>
      <w:del w:id="58" w:author="Garrahan Paul" w:date="2013-06-10T16:00:00Z">
        <w:r w:rsidR="00BC4A38" w:rsidDel="001D7CD1">
          <w:rPr>
            <w:rFonts w:asciiTheme="minorHAnsi" w:hAnsiTheme="minorHAnsi" w:cstheme="minorHAnsi"/>
            <w:color w:val="000000"/>
          </w:rPr>
          <w:delText xml:space="preserve">a </w:delText>
        </w:r>
      </w:del>
      <w:r w:rsidR="00BC4A38">
        <w:rPr>
          <w:rFonts w:asciiTheme="minorHAnsi" w:hAnsiTheme="minorHAnsi" w:cstheme="minorHAnsi"/>
          <w:color w:val="000000"/>
        </w:rPr>
        <w:t>new or revised NAAQS; and</w:t>
      </w:r>
    </w:p>
    <w:p w:rsidR="00622F54" w:rsidRPr="00973484" w:rsidRDefault="00770251" w:rsidP="00622F54">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00622F54" w:rsidRPr="00973484">
        <w:rPr>
          <w:rFonts w:asciiTheme="minorHAnsi" w:hAnsiTheme="minorHAnsi" w:cstheme="minorHAnsi"/>
          <w:color w:val="000000"/>
        </w:rPr>
        <w:t>dentify the emissions control requirements the state will rely upon to attain and/or maintain the primary and secondary NAAQS</w:t>
      </w:r>
      <w:r w:rsidR="00FF5A46">
        <w:rPr>
          <w:rFonts w:asciiTheme="minorHAnsi" w:hAnsiTheme="minorHAnsi" w:cstheme="minorHAnsi"/>
          <w:color w:val="000000"/>
        </w:rPr>
        <w:t>.</w:t>
      </w:r>
      <w:r w:rsidR="00622F54" w:rsidRPr="00973484">
        <w:rPr>
          <w:rFonts w:asciiTheme="minorHAnsi" w:hAnsiTheme="minorHAnsi" w:cstheme="minorHAnsi"/>
          <w:color w:val="000000"/>
        </w:rPr>
        <w:t xml:space="preserve"> </w:t>
      </w:r>
    </w:p>
    <w:p w:rsidR="00900E87" w:rsidRDefault="00795DFE" w:rsidP="00BC193A">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w:t>
      </w:r>
      <w:r w:rsidR="003F5A22">
        <w:rPr>
          <w:rFonts w:asciiTheme="minorHAnsi" w:hAnsiTheme="minorHAnsi" w:cstheme="minorHAnsi"/>
          <w:color w:val="000000"/>
        </w:rPr>
        <w:t xml:space="preserve">infrastructure </w:t>
      </w:r>
      <w:r w:rsidRPr="00973484">
        <w:rPr>
          <w:rFonts w:asciiTheme="minorHAnsi" w:hAnsiTheme="minorHAnsi" w:cstheme="minorHAnsi"/>
          <w:color w:val="000000"/>
        </w:rPr>
        <w:t xml:space="preserve">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sidR="003F5A22">
        <w:rPr>
          <w:rFonts w:asciiTheme="minorHAnsi" w:hAnsiTheme="minorHAnsi" w:cstheme="minorHAnsi"/>
          <w:color w:val="000000"/>
        </w:rPr>
        <w:t>implement</w:t>
      </w:r>
      <w:r w:rsidRPr="00973484">
        <w:rPr>
          <w:rFonts w:asciiTheme="minorHAnsi" w:hAnsiTheme="minorHAnsi" w:cstheme="minorHAnsi"/>
          <w:color w:val="000000"/>
        </w:rPr>
        <w:t xml:space="preserve"> </w:t>
      </w:r>
      <w:del w:id="59" w:author="Garrahan Paul" w:date="2013-06-10T16:00:00Z">
        <w:r w:rsidRPr="00973484" w:rsidDel="00D834A9">
          <w:rPr>
            <w:rFonts w:asciiTheme="minorHAnsi" w:hAnsiTheme="minorHAnsi" w:cstheme="minorHAnsi"/>
            <w:color w:val="000000"/>
          </w:rPr>
          <w:delText xml:space="preserve">a </w:delText>
        </w:r>
      </w:del>
      <w:r w:rsidRPr="00973484">
        <w:rPr>
          <w:rFonts w:asciiTheme="minorHAnsi" w:hAnsiTheme="minorHAnsi" w:cstheme="minorHAnsi"/>
          <w:color w:val="000000"/>
        </w:rPr>
        <w:t xml:space="preserve">new or revised NAAQS. </w:t>
      </w:r>
      <w:r w:rsidR="003F5A22">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sidR="00001ED7">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sidR="00FF5A46">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ins w:id="60" w:author="Garrahan Paul" w:date="2013-06-10T16:15:00Z">
        <w:r w:rsidR="004A5C50">
          <w:rPr>
            <w:rFonts w:asciiTheme="minorHAnsi" w:hAnsiTheme="minorHAnsi" w:cstheme="minorHAnsi"/>
            <w:color w:val="000000"/>
          </w:rPr>
          <w:t xml:space="preserve"> Clean Air Act</w:t>
        </w:r>
      </w:ins>
      <w:r w:rsidRPr="00973484">
        <w:rPr>
          <w:rFonts w:asciiTheme="minorHAnsi" w:hAnsiTheme="minorHAnsi" w:cstheme="minorHAnsi"/>
          <w:color w:val="000000"/>
        </w:rPr>
        <w:t xml:space="preserve"> </w:t>
      </w:r>
      <w:ins w:id="61" w:author="Garrahan Paul" w:date="2013-06-10T16:15:00Z">
        <w:r w:rsidR="004A5C50">
          <w:rPr>
            <w:rFonts w:asciiTheme="minorHAnsi" w:hAnsiTheme="minorHAnsi" w:cstheme="minorHAnsi"/>
            <w:color w:val="000000"/>
          </w:rPr>
          <w:t>(</w:t>
        </w:r>
      </w:ins>
      <w:r w:rsidRPr="00973484">
        <w:rPr>
          <w:rFonts w:asciiTheme="minorHAnsi" w:hAnsiTheme="minorHAnsi" w:cstheme="minorHAnsi"/>
          <w:color w:val="000000"/>
        </w:rPr>
        <w:t>CAA</w:t>
      </w:r>
      <w:ins w:id="62" w:author="Garrahan Paul" w:date="2013-06-10T16:15:00Z">
        <w:r w:rsidR="004A5C50">
          <w:rPr>
            <w:rFonts w:asciiTheme="minorHAnsi" w:hAnsiTheme="minorHAnsi" w:cstheme="minorHAnsi"/>
            <w:color w:val="000000"/>
          </w:rPr>
          <w:t>)</w:t>
        </w:r>
      </w:ins>
      <w:r w:rsidR="00FF5A46">
        <w:rPr>
          <w:rFonts w:asciiTheme="minorHAnsi" w:hAnsiTheme="minorHAnsi" w:cstheme="minorHAnsi"/>
          <w:color w:val="000000"/>
        </w:rPr>
        <w:t>,</w:t>
      </w:r>
      <w:r w:rsidR="009F076F">
        <w:rPr>
          <w:rFonts w:asciiTheme="minorHAnsi" w:hAnsiTheme="minorHAnsi" w:cstheme="minorHAnsi"/>
          <w:color w:val="000000"/>
        </w:rPr>
        <w:t xml:space="preserve"> </w:t>
      </w:r>
      <w:r w:rsidR="001B0B8C">
        <w:rPr>
          <w:rFonts w:asciiTheme="minorHAnsi" w:hAnsiTheme="minorHAnsi" w:cstheme="minorHAnsi"/>
          <w:color w:val="000000"/>
        </w:rPr>
        <w:t xml:space="preserve">as </w:t>
      </w:r>
      <w:r w:rsidR="009F076F">
        <w:rPr>
          <w:rFonts w:asciiTheme="minorHAnsi" w:hAnsiTheme="minorHAnsi" w:cstheme="minorHAnsi"/>
          <w:color w:val="000000"/>
        </w:rPr>
        <w:t xml:space="preserve">listed </w:t>
      </w:r>
      <w:r w:rsidR="00FF5A46">
        <w:rPr>
          <w:rFonts w:asciiTheme="minorHAnsi" w:hAnsiTheme="minorHAnsi" w:cstheme="minorHAnsi"/>
          <w:color w:val="000000"/>
        </w:rPr>
        <w:t xml:space="preserve">in Figure 1 </w:t>
      </w:r>
      <w:r w:rsidR="009F076F">
        <w:rPr>
          <w:rFonts w:asciiTheme="minorHAnsi" w:hAnsiTheme="minorHAnsi" w:cstheme="minorHAnsi"/>
          <w:color w:val="000000"/>
        </w:rPr>
        <w:t>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795DFE"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r w:rsidR="00795DFE" w:rsidRPr="00973484">
        <w:rPr>
          <w:rStyle w:val="FootnoteReference"/>
          <w:rFonts w:asciiTheme="minorHAnsi" w:eastAsia="Times New Roman" w:hAnsiTheme="minorHAnsi" w:cstheme="minorHAnsi"/>
          <w:color w:val="000000"/>
        </w:rPr>
        <w:footnoteReference w:id="1"/>
      </w:r>
    </w:p>
    <w:p w:rsidR="006275A5" w:rsidRDefault="006275A5" w:rsidP="006275A5">
      <w:pPr>
        <w:spacing w:after="240" w:line="312" w:lineRule="atLeast"/>
        <w:ind w:left="1080" w:right="5"/>
        <w:rPr>
          <w:rFonts w:asciiTheme="minorHAnsi" w:hAnsiTheme="minorHAnsi" w:cstheme="minorHAnsi"/>
        </w:rPr>
      </w:pPr>
      <w:r w:rsidRPr="00973484">
        <w:rPr>
          <w:rFonts w:asciiTheme="minorHAnsi" w:hAnsiTheme="minorHAnsi" w:cstheme="minorHAnsi"/>
        </w:rPr>
        <w:t xml:space="preserve">SIPs generally establish limits or work practice standards to minimize emissions of the </w:t>
      </w:r>
      <w:del w:id="63" w:author="Garrahan Paul" w:date="2013-06-10T16:04:00Z">
        <w:r w:rsidRPr="00973484" w:rsidDel="00D834A9">
          <w:rPr>
            <w:rFonts w:asciiTheme="minorHAnsi" w:hAnsiTheme="minorHAnsi" w:cstheme="minorHAnsi"/>
          </w:rPr>
          <w:delText xml:space="preserve">criteria </w:delText>
        </w:r>
      </w:del>
      <w:r w:rsidRPr="00973484">
        <w:rPr>
          <w:rFonts w:asciiTheme="minorHAnsi" w:hAnsiTheme="minorHAnsi" w:cstheme="minorHAnsi"/>
        </w:rPr>
        <w:t xml:space="preserve">air pollutants </w:t>
      </w:r>
      <w:ins w:id="64" w:author="Garrahan Paul" w:date="2013-06-10T16:04:00Z">
        <w:r w:rsidR="00D834A9">
          <w:rPr>
            <w:rFonts w:asciiTheme="minorHAnsi" w:hAnsiTheme="minorHAnsi" w:cstheme="minorHAnsi"/>
          </w:rPr>
          <w:t>(and</w:t>
        </w:r>
      </w:ins>
      <w:del w:id="65" w:author="Garrahan Paul" w:date="2013-06-10T16:04:00Z">
        <w:r w:rsidRPr="00973484" w:rsidDel="00D834A9">
          <w:rPr>
            <w:rFonts w:asciiTheme="minorHAnsi" w:hAnsiTheme="minorHAnsi" w:cstheme="minorHAnsi"/>
          </w:rPr>
          <w:delText>or</w:delText>
        </w:r>
      </w:del>
      <w:r w:rsidRPr="00973484">
        <w:rPr>
          <w:rFonts w:asciiTheme="minorHAnsi" w:hAnsiTheme="minorHAnsi" w:cstheme="minorHAnsi"/>
        </w:rPr>
        <w:t xml:space="preserve"> their precursors</w:t>
      </w:r>
      <w:ins w:id="66" w:author="Garrahan Paul" w:date="2013-06-10T16:04:00Z">
        <w:r w:rsidR="00D834A9">
          <w:rPr>
            <w:rFonts w:asciiTheme="minorHAnsi" w:hAnsiTheme="minorHAnsi" w:cstheme="minorHAnsi"/>
          </w:rPr>
          <w:t>) for which EPA has issued air quality criteria</w:t>
        </w:r>
      </w:ins>
      <w:ins w:id="67" w:author="Garrahan Paul" w:date="2013-06-11T14:49:00Z">
        <w:r w:rsidR="00284CF8">
          <w:rPr>
            <w:rFonts w:asciiTheme="minorHAnsi" w:hAnsiTheme="minorHAnsi" w:cstheme="minorHAnsi"/>
          </w:rPr>
          <w:t xml:space="preserve"> (the “criteria pollutants”)</w:t>
        </w:r>
      </w:ins>
      <w:r w:rsidRPr="00973484">
        <w:rPr>
          <w:rFonts w:asciiTheme="minorHAnsi" w:hAnsiTheme="minorHAnsi" w:cstheme="minorHAnsi"/>
        </w:rPr>
        <w:t xml:space="preserve">. </w:t>
      </w:r>
      <w:ins w:id="68" w:author="Garrahan Paul" w:date="2013-06-10T16:05:00Z">
        <w:r w:rsidR="00D834A9">
          <w:rPr>
            <w:rFonts w:asciiTheme="minorHAnsi" w:hAnsiTheme="minorHAnsi" w:cstheme="minorHAnsi"/>
          </w:rPr>
          <w:t>The six current c</w:t>
        </w:r>
      </w:ins>
      <w:del w:id="69" w:author="Garrahan Paul" w:date="2013-06-10T16:05:00Z">
        <w:r w:rsidRPr="00973484" w:rsidDel="00D834A9">
          <w:rPr>
            <w:rFonts w:asciiTheme="minorHAnsi" w:hAnsiTheme="minorHAnsi" w:cstheme="minorHAnsi"/>
          </w:rPr>
          <w:delText>C</w:delText>
        </w:r>
      </w:del>
      <w:r w:rsidRPr="00973484">
        <w:rPr>
          <w:rFonts w:asciiTheme="minorHAnsi" w:hAnsiTheme="minorHAnsi" w:cstheme="minorHAnsi"/>
        </w:rPr>
        <w:t xml:space="preserve">riteria pollutants </w:t>
      </w:r>
      <w:del w:id="70" w:author="Garrahan Paul" w:date="2013-06-10T16:05:00Z">
        <w:r w:rsidRPr="00973484" w:rsidDel="00D834A9">
          <w:rPr>
            <w:rFonts w:asciiTheme="minorHAnsi" w:hAnsiTheme="minorHAnsi" w:cstheme="minorHAnsi"/>
          </w:rPr>
          <w:delText xml:space="preserve">include </w:delText>
        </w:r>
      </w:del>
      <w:ins w:id="71" w:author="Garrahan Paul" w:date="2013-06-10T16:05:00Z">
        <w:r w:rsidR="00D834A9">
          <w:rPr>
            <w:rFonts w:asciiTheme="minorHAnsi" w:hAnsiTheme="minorHAnsi" w:cstheme="minorHAnsi"/>
          </w:rPr>
          <w:t>are</w:t>
        </w:r>
        <w:r w:rsidR="00D834A9" w:rsidRPr="00973484">
          <w:rPr>
            <w:rFonts w:asciiTheme="minorHAnsi" w:hAnsiTheme="minorHAnsi" w:cstheme="minorHAnsi"/>
          </w:rPr>
          <w:t xml:space="preserve"> </w:t>
        </w:r>
      </w:ins>
      <w:r w:rsidRPr="00973484">
        <w:rPr>
          <w:rFonts w:asciiTheme="minorHAnsi" w:hAnsiTheme="minorHAnsi" w:cstheme="minorHAnsi"/>
        </w:rPr>
        <w:t>sulfur</w:t>
      </w:r>
      <w:ins w:id="72" w:author="Garrahan Paul" w:date="2013-06-10T16:06:00Z">
        <w:r w:rsidR="00D834A9">
          <w:rPr>
            <w:rFonts w:asciiTheme="minorHAnsi" w:hAnsiTheme="minorHAnsi" w:cstheme="minorHAnsi"/>
          </w:rPr>
          <w:t xml:space="preserve"> oxides (sulfur</w:t>
        </w:r>
      </w:ins>
      <w:r w:rsidRPr="00973484">
        <w:rPr>
          <w:rFonts w:asciiTheme="minorHAnsi" w:hAnsiTheme="minorHAnsi" w:cstheme="minorHAnsi"/>
        </w:rPr>
        <w:t xml:space="preserve"> dioxide</w:t>
      </w:r>
      <w:ins w:id="73" w:author="Garrahan Paul" w:date="2013-06-10T16:06:00Z">
        <w:r w:rsidR="00D834A9">
          <w:rPr>
            <w:rFonts w:asciiTheme="minorHAnsi" w:hAnsiTheme="minorHAnsi" w:cstheme="minorHAnsi"/>
          </w:rPr>
          <w:t xml:space="preserve"> as indicator)</w:t>
        </w:r>
      </w:ins>
      <w:r w:rsidRPr="00973484">
        <w:rPr>
          <w:rFonts w:asciiTheme="minorHAnsi" w:hAnsiTheme="minorHAnsi" w:cstheme="minorHAnsi"/>
        </w:rPr>
        <w:t xml:space="preserve">, particulate matter, </w:t>
      </w:r>
      <w:ins w:id="74" w:author="Garrahan Paul" w:date="2013-06-10T16:07:00Z">
        <w:r w:rsidR="00D834A9">
          <w:rPr>
            <w:rFonts w:asciiTheme="minorHAnsi" w:hAnsiTheme="minorHAnsi" w:cstheme="minorHAnsi"/>
          </w:rPr>
          <w:t xml:space="preserve">oxides of </w:t>
        </w:r>
      </w:ins>
      <w:r w:rsidRPr="00973484">
        <w:rPr>
          <w:rFonts w:asciiTheme="minorHAnsi" w:hAnsiTheme="minorHAnsi" w:cstheme="minorHAnsi"/>
        </w:rPr>
        <w:t xml:space="preserve">nitrogen </w:t>
      </w:r>
      <w:ins w:id="75" w:author="Garrahan Paul" w:date="2013-06-10T16:07:00Z">
        <w:r w:rsidR="00D834A9">
          <w:rPr>
            <w:rFonts w:asciiTheme="minorHAnsi" w:hAnsiTheme="minorHAnsi" w:cstheme="minorHAnsi"/>
          </w:rPr>
          <w:t>(nitrogen di</w:t>
        </w:r>
      </w:ins>
      <w:r w:rsidRPr="00973484">
        <w:rPr>
          <w:rFonts w:asciiTheme="minorHAnsi" w:hAnsiTheme="minorHAnsi" w:cstheme="minorHAnsi"/>
        </w:rPr>
        <w:t>oxide</w:t>
      </w:r>
      <w:del w:id="76" w:author="Garrahan Paul" w:date="2013-06-10T16:07:00Z">
        <w:r w:rsidRPr="00973484" w:rsidDel="00D834A9">
          <w:rPr>
            <w:rFonts w:asciiTheme="minorHAnsi" w:hAnsiTheme="minorHAnsi" w:cstheme="minorHAnsi"/>
          </w:rPr>
          <w:delText>s</w:delText>
        </w:r>
      </w:del>
      <w:ins w:id="77" w:author="Garrahan Paul" w:date="2013-06-10T16:06:00Z">
        <w:r w:rsidR="00D834A9">
          <w:rPr>
            <w:rFonts w:asciiTheme="minorHAnsi" w:hAnsiTheme="minorHAnsi" w:cstheme="minorHAnsi"/>
          </w:rPr>
          <w:t xml:space="preserve"> as </w:t>
        </w:r>
        <w:r w:rsidR="00D834A9">
          <w:rPr>
            <w:rFonts w:asciiTheme="minorHAnsi" w:hAnsiTheme="minorHAnsi" w:cstheme="minorHAnsi"/>
          </w:rPr>
          <w:lastRenderedPageBreak/>
          <w:t>indicator)</w:t>
        </w:r>
      </w:ins>
      <w:r w:rsidRPr="00973484">
        <w:rPr>
          <w:rFonts w:asciiTheme="minorHAnsi" w:hAnsiTheme="minorHAnsi" w:cstheme="minorHAnsi"/>
        </w:rPr>
        <w:t xml:space="preserve">, lead, carbon monoxide, and ozone. EPA has established </w:t>
      </w:r>
      <w:del w:id="78" w:author="Garrahan Paul" w:date="2013-06-10T16:08:00Z">
        <w:r w:rsidRPr="00973484" w:rsidDel="00D834A9">
          <w:rPr>
            <w:rFonts w:asciiTheme="minorHAnsi" w:hAnsiTheme="minorHAnsi" w:cstheme="minorHAnsi"/>
          </w:rPr>
          <w:delText>national ambient air quality standard</w:delText>
        </w:r>
        <w:r w:rsidDel="00D834A9">
          <w:rPr>
            <w:rFonts w:asciiTheme="minorHAnsi" w:hAnsiTheme="minorHAnsi" w:cstheme="minorHAnsi"/>
          </w:rPr>
          <w:delText>s (</w:delText>
        </w:r>
      </w:del>
      <w:r>
        <w:rPr>
          <w:rFonts w:asciiTheme="minorHAnsi" w:hAnsiTheme="minorHAnsi" w:cstheme="minorHAnsi"/>
        </w:rPr>
        <w:t>NAAQS</w:t>
      </w:r>
      <w:del w:id="79" w:author="Garrahan Paul" w:date="2013-06-10T16:08:00Z">
        <w:r w:rsidDel="00D834A9">
          <w:rPr>
            <w:rFonts w:asciiTheme="minorHAnsi" w:hAnsiTheme="minorHAnsi" w:cstheme="minorHAnsi"/>
          </w:rPr>
          <w:delText>)</w:delText>
        </w:r>
      </w:del>
      <w:r>
        <w:rPr>
          <w:rFonts w:asciiTheme="minorHAnsi" w:hAnsiTheme="minorHAnsi" w:cstheme="minorHAnsi"/>
        </w:rPr>
        <w:t xml:space="preserve"> for these pollutants and has updated these standards over</w:t>
      </w:r>
      <w:ins w:id="80" w:author="Garrahan Paul" w:date="2013-06-10T16:08:00Z">
        <w:r w:rsidR="00D834A9">
          <w:rPr>
            <w:rFonts w:asciiTheme="minorHAnsi" w:hAnsiTheme="minorHAnsi" w:cstheme="minorHAnsi"/>
          </w:rPr>
          <w:t xml:space="preserve"> </w:t>
        </w:r>
      </w:ins>
      <w:r>
        <w:rPr>
          <w:rFonts w:asciiTheme="minorHAnsi" w:hAnsiTheme="minorHAnsi" w:cstheme="minorHAnsi"/>
        </w:rPr>
        <w:t>time.</w:t>
      </w:r>
    </w:p>
    <w:p w:rsidR="009E76BC" w:rsidRPr="00973484" w:rsidRDefault="009E76BC" w:rsidP="00BC193A">
      <w:pPr>
        <w:spacing w:after="240" w:line="312" w:lineRule="atLeast"/>
        <w:ind w:left="1080" w:right="5"/>
        <w:rPr>
          <w:rFonts w:asciiTheme="minorHAnsi" w:eastAsia="Times New Roman" w:hAnsiTheme="minorHAnsi" w:cstheme="minorHAnsi"/>
          <w:color w:val="000000"/>
        </w:rPr>
      </w:pPr>
      <w:r w:rsidRPr="00001ED7">
        <w:rPr>
          <w:rFonts w:asciiTheme="minorHAnsi" w:eastAsia="Times New Roman" w:hAnsiTheme="minorHAnsi" w:cstheme="minorHAnsi"/>
          <w:color w:val="000000"/>
        </w:rPr>
        <w:t>As the NAAQS change, states must submit revisions to the</w:t>
      </w:r>
      <w:r w:rsidR="006275A5">
        <w:rPr>
          <w:rFonts w:asciiTheme="minorHAnsi" w:eastAsia="Times New Roman" w:hAnsiTheme="minorHAnsi" w:cstheme="minorHAnsi"/>
          <w:color w:val="000000"/>
        </w:rPr>
        <w:t>ir infrastructure</w:t>
      </w:r>
      <w:r w:rsidRPr="00001ED7">
        <w:rPr>
          <w:rFonts w:asciiTheme="minorHAnsi" w:eastAsia="Times New Roman" w:hAnsiTheme="minorHAnsi" w:cstheme="minorHAnsi"/>
          <w:color w:val="000000"/>
        </w:rPr>
        <w:t xml:space="preserve"> SIP to </w:t>
      </w:r>
      <w:r w:rsidR="006275A5">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 There are three overarching activities that occur when a National Ambient Air Qual</w:t>
      </w:r>
      <w:r w:rsidR="00001ED7">
        <w:rPr>
          <w:rFonts w:asciiTheme="minorHAnsi" w:eastAsia="Times New Roman" w:hAnsiTheme="minorHAnsi" w:cstheme="minorHAnsi"/>
          <w:color w:val="000000"/>
        </w:rPr>
        <w:t>i</w:t>
      </w:r>
      <w:r w:rsidR="00900E87">
        <w:rPr>
          <w:rFonts w:asciiTheme="minorHAnsi" w:eastAsia="Times New Roman" w:hAnsiTheme="minorHAnsi" w:cstheme="minorHAnsi"/>
          <w:color w:val="000000"/>
        </w:rPr>
        <w:t>ty Standard is added or revised, as summarized below.</w:t>
      </w:r>
    </w:p>
    <w:p w:rsidR="009E76BC" w:rsidRPr="00973484" w:rsidRDefault="009E76BC" w:rsidP="000A6B61">
      <w:pPr>
        <w:numPr>
          <w:ilvl w:val="0"/>
          <w:numId w:val="27"/>
        </w:numPr>
        <w:tabs>
          <w:tab w:val="clear" w:pos="720"/>
          <w:tab w:val="num" w:pos="1440"/>
        </w:tabs>
        <w:spacing w:after="100" w:afterAutospacing="1"/>
        <w:ind w:left="1440"/>
        <w:rPr>
          <w:rFonts w:asciiTheme="minorHAnsi" w:hAnsiTheme="minorHAnsi" w:cstheme="minorHAnsi"/>
          <w:color w:val="000000"/>
        </w:rPr>
      </w:pPr>
      <w:r w:rsidRPr="00973484">
        <w:rPr>
          <w:rStyle w:val="Strong"/>
          <w:rFonts w:asciiTheme="minorHAnsi" w:hAnsiTheme="minorHAnsi" w:cstheme="minorHAnsi"/>
          <w:color w:val="000000"/>
        </w:rPr>
        <w:t>Within two years after NAAQS promulgation:</w:t>
      </w:r>
      <w:r w:rsidRPr="00973484">
        <w:rPr>
          <w:rFonts w:asciiTheme="minorHAnsi" w:hAnsiTheme="minorHAnsi" w:cstheme="minorHAnsi"/>
          <w:color w:val="000000"/>
        </w:rPr>
        <w:t xml:space="preserve"> With input from the states and tribes, EPA must identify or "designate" areas as meeting (attainment areas) or not meeting (nonattainment areas), the standards. Designations are based on the most recent set of air monitoring data.</w:t>
      </w:r>
      <w:ins w:id="81" w:author="Garrahan Paul" w:date="2013-06-10T16:09:00Z">
        <w:r w:rsidR="00D834A9">
          <w:rPr>
            <w:rFonts w:asciiTheme="minorHAnsi" w:hAnsiTheme="minorHAnsi" w:cstheme="minorHAnsi"/>
            <w:color w:val="000000"/>
          </w:rPr>
          <w:t xml:space="preserve">  CAA Section </w:t>
        </w:r>
      </w:ins>
      <w:ins w:id="82" w:author="Garrahan Paul" w:date="2013-06-10T16:14:00Z">
        <w:r w:rsidR="004A5C50">
          <w:rPr>
            <w:rFonts w:asciiTheme="minorHAnsi" w:hAnsiTheme="minorHAnsi" w:cstheme="minorHAnsi"/>
            <w:color w:val="000000"/>
          </w:rPr>
          <w:t>107(d</w:t>
        </w:r>
        <w:proofErr w:type="gramStart"/>
        <w:r w:rsidR="004A5C50">
          <w:rPr>
            <w:rFonts w:asciiTheme="minorHAnsi" w:hAnsiTheme="minorHAnsi" w:cstheme="minorHAnsi"/>
            <w:color w:val="000000"/>
          </w:rPr>
          <w:t>)(</w:t>
        </w:r>
        <w:proofErr w:type="gramEnd"/>
        <w:r w:rsidR="004A5C50">
          <w:rPr>
            <w:rFonts w:asciiTheme="minorHAnsi" w:hAnsiTheme="minorHAnsi" w:cstheme="minorHAnsi"/>
            <w:color w:val="000000"/>
          </w:rPr>
          <w:t xml:space="preserve">1)(B), 42 USC </w:t>
        </w:r>
      </w:ins>
      <w:ins w:id="83" w:author="Garrahan Paul" w:date="2013-06-11T14:50:00Z">
        <w:r w:rsidR="00146CAD" w:rsidRPr="00973484">
          <w:rPr>
            <w:rFonts w:asciiTheme="minorHAnsi" w:hAnsiTheme="minorHAnsi" w:cstheme="minorHAnsi"/>
          </w:rPr>
          <w:t>§</w:t>
        </w:r>
        <w:r w:rsidR="00146CAD">
          <w:rPr>
            <w:rFonts w:asciiTheme="minorHAnsi" w:hAnsiTheme="minorHAnsi" w:cstheme="minorHAnsi"/>
          </w:rPr>
          <w:t xml:space="preserve"> </w:t>
        </w:r>
      </w:ins>
      <w:ins w:id="84" w:author="Garrahan Paul" w:date="2013-06-10T16:14:00Z">
        <w:r w:rsidR="004A5C50">
          <w:rPr>
            <w:rFonts w:asciiTheme="minorHAnsi" w:hAnsiTheme="minorHAnsi" w:cstheme="minorHAnsi"/>
            <w:color w:val="000000"/>
          </w:rPr>
          <w:t>7407(d)(1)(B).</w:t>
        </w:r>
      </w:ins>
    </w:p>
    <w:p w:rsidR="00771382" w:rsidRDefault="009E76BC" w:rsidP="00771382">
      <w:pPr>
        <w:numPr>
          <w:ilvl w:val="0"/>
          <w:numId w:val="27"/>
        </w:numPr>
        <w:tabs>
          <w:tab w:val="clear" w:pos="720"/>
          <w:tab w:val="num" w:pos="1440"/>
        </w:tabs>
        <w:spacing w:after="100" w:afterAutospacing="1"/>
        <w:ind w:left="1440"/>
        <w:rPr>
          <w:rFonts w:asciiTheme="minorHAnsi" w:hAnsiTheme="minorHAnsi" w:cstheme="minorHAnsi"/>
          <w:color w:val="000000"/>
        </w:rPr>
      </w:pPr>
      <w:r w:rsidRPr="00973484">
        <w:rPr>
          <w:rStyle w:val="Strong"/>
          <w:rFonts w:asciiTheme="minorHAnsi" w:hAnsiTheme="minorHAnsi" w:cstheme="minorHAnsi"/>
          <w:color w:val="000000"/>
        </w:rPr>
        <w:t>Within three years after NAAQS promulgation:</w:t>
      </w:r>
      <w:r w:rsidRPr="00973484">
        <w:rPr>
          <w:rFonts w:asciiTheme="minorHAnsi" w:hAnsiTheme="minorHAnsi" w:cstheme="minorHAnsi"/>
          <w:color w:val="000000"/>
        </w:rPr>
        <w:t xml:space="preserve"> All states must submit plans, known as state implementation plans (SIPs), to show they have the basic air quality management program components in place to implement a new or revised NAAQS, as specified in Clean Air Act section 110. These plans are often called "infrastructure SIPs</w:t>
      </w:r>
      <w:r w:rsidR="00622F54">
        <w:rPr>
          <w:rFonts w:asciiTheme="minorHAnsi" w:hAnsiTheme="minorHAnsi" w:cstheme="minorHAnsi"/>
          <w:color w:val="000000"/>
        </w:rPr>
        <w:t>”</w:t>
      </w:r>
      <w:r w:rsidR="00771382" w:rsidRPr="00622F54">
        <w:rPr>
          <w:rStyle w:val="Hyperlink"/>
          <w:rFonts w:asciiTheme="minorHAnsi" w:hAnsiTheme="minorHAnsi" w:cstheme="minorHAnsi"/>
          <w:u w:val="none"/>
        </w:rPr>
        <w:t>.</w:t>
      </w:r>
      <w:ins w:id="85" w:author="Garrahan Paul" w:date="2013-06-10T16:15:00Z">
        <w:r w:rsidR="004A5C50">
          <w:rPr>
            <w:rStyle w:val="Hyperlink"/>
            <w:rFonts w:asciiTheme="minorHAnsi" w:hAnsiTheme="minorHAnsi" w:cstheme="minorHAnsi"/>
            <w:u w:val="none"/>
          </w:rPr>
          <w:t xml:space="preserve">  </w:t>
        </w:r>
        <w:r w:rsidR="004A5C50">
          <w:rPr>
            <w:rFonts w:asciiTheme="minorHAnsi" w:hAnsiTheme="minorHAnsi" w:cstheme="minorHAnsi"/>
            <w:color w:val="000000"/>
          </w:rPr>
          <w:t>CAA Section 1</w:t>
        </w:r>
      </w:ins>
      <w:ins w:id="86" w:author="Garrahan Paul" w:date="2013-06-10T16:16:00Z">
        <w:r w:rsidR="004A5C50">
          <w:rPr>
            <w:rFonts w:asciiTheme="minorHAnsi" w:hAnsiTheme="minorHAnsi" w:cstheme="minorHAnsi"/>
            <w:color w:val="000000"/>
          </w:rPr>
          <w:t>10(a</w:t>
        </w:r>
        <w:proofErr w:type="gramStart"/>
        <w:r w:rsidR="004A5C50">
          <w:rPr>
            <w:rFonts w:asciiTheme="minorHAnsi" w:hAnsiTheme="minorHAnsi" w:cstheme="minorHAnsi"/>
            <w:color w:val="000000"/>
          </w:rPr>
          <w:t>)(</w:t>
        </w:r>
        <w:proofErr w:type="gramEnd"/>
        <w:r w:rsidR="004A5C50">
          <w:rPr>
            <w:rFonts w:asciiTheme="minorHAnsi" w:hAnsiTheme="minorHAnsi" w:cstheme="minorHAnsi"/>
            <w:color w:val="000000"/>
          </w:rPr>
          <w:t>1),</w:t>
        </w:r>
      </w:ins>
      <w:ins w:id="87" w:author="Garrahan Paul" w:date="2013-06-10T16:15:00Z">
        <w:r w:rsidR="004A5C50">
          <w:rPr>
            <w:rFonts w:asciiTheme="minorHAnsi" w:hAnsiTheme="minorHAnsi" w:cstheme="minorHAnsi"/>
            <w:color w:val="000000"/>
          </w:rPr>
          <w:t xml:space="preserve"> 42 USC </w:t>
        </w:r>
      </w:ins>
      <w:ins w:id="88" w:author="Garrahan Paul" w:date="2013-06-11T14:51:00Z">
        <w:r w:rsidR="00146CAD" w:rsidRPr="00973484">
          <w:rPr>
            <w:rFonts w:asciiTheme="minorHAnsi" w:hAnsiTheme="minorHAnsi" w:cstheme="minorHAnsi"/>
          </w:rPr>
          <w:t>§</w:t>
        </w:r>
        <w:r w:rsidR="00146CAD">
          <w:rPr>
            <w:rFonts w:asciiTheme="minorHAnsi" w:hAnsiTheme="minorHAnsi" w:cstheme="minorHAnsi"/>
          </w:rPr>
          <w:t xml:space="preserve"> </w:t>
        </w:r>
      </w:ins>
      <w:ins w:id="89" w:author="Garrahan Paul" w:date="2013-06-10T16:15:00Z">
        <w:r w:rsidR="004A5C50">
          <w:rPr>
            <w:rFonts w:asciiTheme="minorHAnsi" w:hAnsiTheme="minorHAnsi" w:cstheme="minorHAnsi"/>
            <w:color w:val="000000"/>
          </w:rPr>
          <w:t>74</w:t>
        </w:r>
      </w:ins>
      <w:ins w:id="90" w:author="Garrahan Paul" w:date="2013-06-10T16:16:00Z">
        <w:r w:rsidR="004A5C50">
          <w:rPr>
            <w:rFonts w:asciiTheme="minorHAnsi" w:hAnsiTheme="minorHAnsi" w:cstheme="minorHAnsi"/>
            <w:color w:val="000000"/>
          </w:rPr>
          <w:t>1</w:t>
        </w:r>
      </w:ins>
      <w:ins w:id="91" w:author="Garrahan Paul" w:date="2013-06-10T16:15:00Z">
        <w:r w:rsidR="004A5C50">
          <w:rPr>
            <w:rFonts w:asciiTheme="minorHAnsi" w:hAnsiTheme="minorHAnsi" w:cstheme="minorHAnsi"/>
            <w:color w:val="000000"/>
          </w:rPr>
          <w:t>0(</w:t>
        </w:r>
      </w:ins>
      <w:ins w:id="92" w:author="Garrahan Paul" w:date="2013-06-10T16:16:00Z">
        <w:r w:rsidR="004A5C50">
          <w:rPr>
            <w:rFonts w:asciiTheme="minorHAnsi" w:hAnsiTheme="minorHAnsi" w:cstheme="minorHAnsi"/>
            <w:color w:val="000000"/>
          </w:rPr>
          <w:t>a</w:t>
        </w:r>
      </w:ins>
      <w:ins w:id="93" w:author="Garrahan Paul" w:date="2013-06-10T16:15:00Z">
        <w:r w:rsidR="004A5C50">
          <w:rPr>
            <w:rFonts w:asciiTheme="minorHAnsi" w:hAnsiTheme="minorHAnsi" w:cstheme="minorHAnsi"/>
            <w:color w:val="000000"/>
          </w:rPr>
          <w:t>)(1)</w:t>
        </w:r>
      </w:ins>
      <w:ins w:id="94" w:author="Garrahan Paul" w:date="2013-06-10T16:16:00Z">
        <w:r w:rsidR="004A5C50">
          <w:rPr>
            <w:rFonts w:asciiTheme="minorHAnsi" w:hAnsiTheme="minorHAnsi" w:cstheme="minorHAnsi"/>
            <w:color w:val="000000"/>
          </w:rPr>
          <w:t>.</w:t>
        </w:r>
      </w:ins>
    </w:p>
    <w:p w:rsidR="00001ED7" w:rsidRDefault="009E76BC" w:rsidP="00771382">
      <w:pPr>
        <w:numPr>
          <w:ilvl w:val="0"/>
          <w:numId w:val="27"/>
        </w:numPr>
        <w:tabs>
          <w:tab w:val="clear" w:pos="720"/>
          <w:tab w:val="num" w:pos="1440"/>
        </w:tabs>
        <w:spacing w:after="100" w:afterAutospacing="1"/>
        <w:ind w:left="1440"/>
        <w:rPr>
          <w:rFonts w:asciiTheme="minorHAnsi" w:hAnsiTheme="minorHAnsi" w:cstheme="minorHAnsi"/>
          <w:color w:val="000000"/>
        </w:rPr>
      </w:pPr>
      <w:r w:rsidRPr="00771382">
        <w:rPr>
          <w:rStyle w:val="Strong"/>
          <w:rFonts w:asciiTheme="minorHAnsi" w:hAnsiTheme="minorHAnsi" w:cstheme="minorHAnsi"/>
          <w:color w:val="000000"/>
        </w:rPr>
        <w:t>Within 18-36 months after designations:</w:t>
      </w:r>
      <w:r w:rsidRPr="00771382">
        <w:rPr>
          <w:rFonts w:asciiTheme="minorHAnsi" w:hAnsiTheme="minorHAnsi" w:cstheme="minorHAnsi"/>
          <w:color w:val="000000"/>
        </w:rPr>
        <w:t xml:space="preserve"> Due dates for </w:t>
      </w:r>
      <w:r w:rsidRPr="00001ED7">
        <w:rPr>
          <w:rFonts w:asciiTheme="minorHAnsi" w:hAnsiTheme="minorHAnsi" w:cstheme="minorHAnsi"/>
          <w:color w:val="000000"/>
        </w:rPr>
        <w:t>nonattainment area SIPs are</w:t>
      </w:r>
      <w:r w:rsidRPr="00771382">
        <w:rPr>
          <w:rFonts w:asciiTheme="minorHAnsi" w:hAnsiTheme="minorHAnsi" w:cstheme="minorHAnsi"/>
          <w:color w:val="000000"/>
        </w:rPr>
        <w:t xml:space="preserve"> based on the area designation date and are generally due no later than 18 months from the date of designation. Each nonattainment area SIP must outline the strategies and emissions control measures that show how the area will improve air quality and meet the NAAQS. </w:t>
      </w:r>
      <w:ins w:id="95" w:author="Garrahan Paul" w:date="2013-06-10T16:16:00Z">
        <w:r w:rsidR="004A5C50">
          <w:rPr>
            <w:rFonts w:asciiTheme="minorHAnsi" w:hAnsiTheme="minorHAnsi" w:cstheme="minorHAnsi"/>
            <w:color w:val="000000"/>
          </w:rPr>
          <w:t xml:space="preserve"> CAA Section </w:t>
        </w:r>
      </w:ins>
      <w:ins w:id="96" w:author="Garrahan Paul" w:date="2013-06-10T16:23:00Z">
        <w:r w:rsidR="00C5523D">
          <w:rPr>
            <w:rFonts w:asciiTheme="minorHAnsi" w:hAnsiTheme="minorHAnsi" w:cstheme="minorHAnsi"/>
            <w:color w:val="000000"/>
          </w:rPr>
          <w:t>172</w:t>
        </w:r>
      </w:ins>
      <w:ins w:id="97" w:author="Garrahan Paul" w:date="2013-06-10T16:16:00Z">
        <w:r w:rsidR="004A5C50">
          <w:rPr>
            <w:rFonts w:asciiTheme="minorHAnsi" w:hAnsiTheme="minorHAnsi" w:cstheme="minorHAnsi"/>
            <w:color w:val="000000"/>
          </w:rPr>
          <w:t xml:space="preserve">, 42 USC </w:t>
        </w:r>
      </w:ins>
      <w:ins w:id="98" w:author="Garrahan Paul" w:date="2013-06-11T14:51:00Z">
        <w:r w:rsidR="00146CAD" w:rsidRPr="00973484">
          <w:rPr>
            <w:rFonts w:asciiTheme="minorHAnsi" w:hAnsiTheme="minorHAnsi" w:cstheme="minorHAnsi"/>
          </w:rPr>
          <w:t>§</w:t>
        </w:r>
        <w:r w:rsidR="00146CAD">
          <w:rPr>
            <w:rFonts w:asciiTheme="minorHAnsi" w:hAnsiTheme="minorHAnsi" w:cstheme="minorHAnsi"/>
          </w:rPr>
          <w:t xml:space="preserve"> </w:t>
        </w:r>
      </w:ins>
      <w:ins w:id="99" w:author="Garrahan Paul" w:date="2013-06-10T16:16:00Z">
        <w:r w:rsidR="004A5C50">
          <w:rPr>
            <w:rFonts w:asciiTheme="minorHAnsi" w:hAnsiTheme="minorHAnsi" w:cstheme="minorHAnsi"/>
            <w:color w:val="000000"/>
          </w:rPr>
          <w:t>7</w:t>
        </w:r>
      </w:ins>
      <w:ins w:id="100" w:author="Garrahan Paul" w:date="2013-06-10T16:24:00Z">
        <w:r w:rsidR="00C5523D">
          <w:rPr>
            <w:rFonts w:asciiTheme="minorHAnsi" w:hAnsiTheme="minorHAnsi" w:cstheme="minorHAnsi"/>
            <w:color w:val="000000"/>
          </w:rPr>
          <w:t>502</w:t>
        </w:r>
      </w:ins>
      <w:ins w:id="101" w:author="Garrahan Paul" w:date="2013-06-10T16:16:00Z">
        <w:r w:rsidR="004A5C50">
          <w:rPr>
            <w:rFonts w:asciiTheme="minorHAnsi" w:hAnsiTheme="minorHAnsi" w:cstheme="minorHAnsi"/>
            <w:color w:val="000000"/>
          </w:rPr>
          <w:t>.</w:t>
        </w:r>
      </w:ins>
    </w:p>
    <w:p w:rsidR="00722489" w:rsidRDefault="004C6114" w:rsidP="00004AA9">
      <w:pPr>
        <w:tabs>
          <w:tab w:val="left" w:pos="1080"/>
        </w:tabs>
        <w:spacing w:after="100" w:afterAutospacing="1"/>
        <w:ind w:left="1080"/>
        <w:rPr>
          <w:rFonts w:asciiTheme="minorHAnsi" w:hAnsiTheme="minorHAnsi" w:cstheme="minorHAnsi"/>
          <w:color w:val="000000"/>
        </w:rPr>
      </w:pPr>
      <w:r w:rsidRPr="00795DFE">
        <w:rPr>
          <w:rFonts w:asciiTheme="minorHAnsi" w:hAnsiTheme="minorHAnsi" w:cstheme="minorHAnsi"/>
          <w:color w:val="000000"/>
        </w:rPr>
        <w:t xml:space="preserve">This proposal addresses the </w:t>
      </w:r>
      <w:r>
        <w:rPr>
          <w:rFonts w:asciiTheme="minorHAnsi" w:hAnsiTheme="minorHAnsi" w:cstheme="minorHAnsi"/>
          <w:color w:val="000000"/>
        </w:rPr>
        <w:t xml:space="preserve">second </w:t>
      </w:r>
      <w:r w:rsidRPr="00795DFE">
        <w:rPr>
          <w:rFonts w:asciiTheme="minorHAnsi" w:hAnsiTheme="minorHAnsi" w:cstheme="minorHAnsi"/>
          <w:color w:val="000000"/>
        </w:rPr>
        <w:t xml:space="preserve">requirement </w:t>
      </w:r>
      <w:r>
        <w:rPr>
          <w:rFonts w:asciiTheme="minorHAnsi" w:hAnsiTheme="minorHAnsi" w:cstheme="minorHAnsi"/>
          <w:color w:val="000000"/>
        </w:rPr>
        <w:t xml:space="preserve">listed above </w:t>
      </w:r>
      <w:r w:rsidRPr="00795DFE">
        <w:rPr>
          <w:rFonts w:asciiTheme="minorHAnsi" w:hAnsiTheme="minorHAnsi" w:cstheme="minorHAnsi"/>
          <w:color w:val="000000"/>
        </w:rPr>
        <w:t xml:space="preserve">that states </w:t>
      </w:r>
      <w:r>
        <w:rPr>
          <w:rFonts w:asciiTheme="minorHAnsi" w:hAnsiTheme="minorHAnsi" w:cstheme="minorHAnsi"/>
          <w:color w:val="000000"/>
        </w:rPr>
        <w:t xml:space="preserve">must </w:t>
      </w:r>
      <w:r w:rsidRPr="00795DFE">
        <w:rPr>
          <w:rFonts w:asciiTheme="minorHAnsi" w:hAnsiTheme="minorHAnsi" w:cstheme="minorHAnsi"/>
          <w:color w:val="000000"/>
        </w:rPr>
        <w:t xml:space="preserve">submit infrastructure SIPs within three years of a NAAQS </w:t>
      </w:r>
      <w:r>
        <w:rPr>
          <w:rFonts w:asciiTheme="minorHAnsi" w:hAnsiTheme="minorHAnsi" w:cstheme="minorHAnsi"/>
          <w:color w:val="000000"/>
        </w:rPr>
        <w:t>revision to demonstrate that they have the basic air quality program components in place to implement the revised NAAQS</w:t>
      </w:r>
      <w:r w:rsidR="00004AA9">
        <w:rPr>
          <w:rFonts w:asciiTheme="minorHAnsi" w:hAnsiTheme="minorHAnsi" w:cstheme="minorHAnsi"/>
          <w:color w:val="000000"/>
        </w:rPr>
        <w:t xml:space="preserve">. </w:t>
      </w:r>
      <w:r>
        <w:rPr>
          <w:rFonts w:asciiTheme="minorHAnsi" w:hAnsiTheme="minorHAnsi" w:cstheme="minorHAnsi"/>
          <w:color w:val="000000"/>
        </w:rPr>
        <w:t xml:space="preserve"> </w:t>
      </w:r>
      <w:r w:rsidR="00004AA9">
        <w:rPr>
          <w:rFonts w:asciiTheme="minorHAnsi" w:hAnsiTheme="minorHAnsi" w:cstheme="minorHAnsi"/>
          <w:color w:val="000000"/>
        </w:rPr>
        <w:t xml:space="preserve">The rule amendments would revise </w:t>
      </w:r>
      <w:r w:rsidRPr="00795DFE">
        <w:rPr>
          <w:rFonts w:asciiTheme="minorHAnsi" w:hAnsiTheme="minorHAnsi" w:cstheme="minorHAnsi"/>
          <w:color w:val="000000"/>
        </w:rPr>
        <w:t xml:space="preserve">the existing Ambient Air Quality Standards for </w:t>
      </w:r>
      <w:del w:id="102" w:author="Garrahan Paul" w:date="2013-06-11T14:51:00Z">
        <w:r w:rsidRPr="00795DFE" w:rsidDel="00146CAD">
          <w:rPr>
            <w:rFonts w:asciiTheme="minorHAnsi" w:hAnsiTheme="minorHAnsi" w:cstheme="minorHAnsi"/>
            <w:color w:val="000000"/>
          </w:rPr>
          <w:delText>nitrogen dioxide (</w:delText>
        </w:r>
      </w:del>
      <w:r w:rsidRPr="00795DFE">
        <w:rPr>
          <w:rFonts w:asciiTheme="minorHAnsi" w:hAnsiTheme="minorHAnsi" w:cstheme="minorHAnsi"/>
          <w:color w:val="000000"/>
        </w:rPr>
        <w:t>NO</w:t>
      </w:r>
      <w:ins w:id="103" w:author="Garrahan Paul" w:date="2013-06-11T14:51:00Z">
        <w:r w:rsidR="00146CAD">
          <w:rPr>
            <w:rFonts w:asciiTheme="minorHAnsi" w:hAnsiTheme="minorHAnsi" w:cstheme="minorHAnsi"/>
            <w:color w:val="000000"/>
          </w:rPr>
          <w:t>2,</w:t>
        </w:r>
      </w:ins>
      <w:del w:id="104" w:author="Garrahan Paul" w:date="2013-06-11T14:51:00Z">
        <w:r w:rsidRPr="00795DFE" w:rsidDel="00146CAD">
          <w:rPr>
            <w:rFonts w:asciiTheme="minorHAnsi" w:hAnsiTheme="minorHAnsi" w:cstheme="minorHAnsi"/>
            <w:color w:val="000000"/>
            <w:vertAlign w:val="subscript"/>
          </w:rPr>
          <w:delText>2</w:delText>
        </w:r>
        <w:r w:rsidRPr="00795DFE" w:rsidDel="00146CAD">
          <w:rPr>
            <w:rFonts w:asciiTheme="minorHAnsi" w:hAnsiTheme="minorHAnsi" w:cstheme="minorHAnsi"/>
            <w:color w:val="000000"/>
          </w:rPr>
          <w:delText>)</w:delText>
        </w:r>
      </w:del>
      <w:r w:rsidRPr="00795DFE">
        <w:rPr>
          <w:rFonts w:asciiTheme="minorHAnsi" w:hAnsiTheme="minorHAnsi" w:cstheme="minorHAnsi"/>
          <w:color w:val="000000"/>
        </w:rPr>
        <w:t xml:space="preserve"> </w:t>
      </w:r>
      <w:del w:id="105" w:author="Garrahan Paul" w:date="2013-06-10T16:25:00Z">
        <w:r w:rsidRPr="00795DFE" w:rsidDel="00C5523D">
          <w:rPr>
            <w:rFonts w:asciiTheme="minorHAnsi" w:hAnsiTheme="minorHAnsi" w:cstheme="minorHAnsi"/>
            <w:color w:val="000000"/>
          </w:rPr>
          <w:delText xml:space="preserve">and </w:delText>
        </w:r>
      </w:del>
      <w:del w:id="106" w:author="Garrahan Paul" w:date="2013-06-11T14:51:00Z">
        <w:r w:rsidRPr="00795DFE" w:rsidDel="00146CAD">
          <w:rPr>
            <w:rFonts w:asciiTheme="minorHAnsi" w:hAnsiTheme="minorHAnsi" w:cstheme="minorHAnsi"/>
            <w:color w:val="000000"/>
          </w:rPr>
          <w:delText>sulfur dioxide (</w:delText>
        </w:r>
      </w:del>
      <w:r w:rsidRPr="00795DFE">
        <w:rPr>
          <w:rFonts w:asciiTheme="minorHAnsi" w:hAnsiTheme="minorHAnsi" w:cstheme="minorHAnsi"/>
          <w:color w:val="000000"/>
        </w:rPr>
        <w:t>SO</w:t>
      </w:r>
      <w:ins w:id="107" w:author="Garrahan Paul" w:date="2013-06-11T14:51:00Z">
        <w:r w:rsidR="00146CAD">
          <w:rPr>
            <w:rFonts w:asciiTheme="minorHAnsi" w:hAnsiTheme="minorHAnsi" w:cstheme="minorHAnsi"/>
            <w:color w:val="000000"/>
          </w:rPr>
          <w:t>2</w:t>
        </w:r>
      </w:ins>
      <w:del w:id="108" w:author="Garrahan Paul" w:date="2013-06-11T14:51:00Z">
        <w:r w:rsidRPr="00795DFE" w:rsidDel="00146CAD">
          <w:rPr>
            <w:rFonts w:asciiTheme="minorHAnsi" w:hAnsiTheme="minorHAnsi" w:cstheme="minorHAnsi"/>
            <w:color w:val="000000"/>
            <w:vertAlign w:val="subscript"/>
          </w:rPr>
          <w:delText>2</w:delText>
        </w:r>
        <w:r w:rsidRPr="00795DFE" w:rsidDel="00146CAD">
          <w:rPr>
            <w:rFonts w:asciiTheme="minorHAnsi" w:hAnsiTheme="minorHAnsi" w:cstheme="minorHAnsi"/>
            <w:color w:val="000000"/>
          </w:rPr>
          <w:delText>)</w:delText>
        </w:r>
      </w:del>
      <w:r w:rsidR="003B7D04">
        <w:rPr>
          <w:rFonts w:asciiTheme="minorHAnsi" w:hAnsiTheme="minorHAnsi" w:cstheme="minorHAnsi"/>
          <w:color w:val="000000"/>
        </w:rPr>
        <w:t xml:space="preserve"> and </w:t>
      </w:r>
      <w:del w:id="109" w:author="Garrahan Paul" w:date="2013-06-11T14:51:00Z">
        <w:r w:rsidR="003B7D04" w:rsidDel="00146CAD">
          <w:rPr>
            <w:rFonts w:asciiTheme="minorHAnsi" w:hAnsiTheme="minorHAnsi" w:cstheme="minorHAnsi"/>
            <w:color w:val="000000"/>
          </w:rPr>
          <w:delText>L</w:delText>
        </w:r>
      </w:del>
      <w:ins w:id="110" w:author="Garrahan Paul" w:date="2013-06-11T14:51:00Z">
        <w:r w:rsidR="00146CAD">
          <w:rPr>
            <w:rFonts w:asciiTheme="minorHAnsi" w:hAnsiTheme="minorHAnsi" w:cstheme="minorHAnsi"/>
            <w:color w:val="000000"/>
          </w:rPr>
          <w:t>l</w:t>
        </w:r>
      </w:ins>
      <w:r w:rsidR="003B7D04">
        <w:rPr>
          <w:rFonts w:asciiTheme="minorHAnsi" w:hAnsiTheme="minorHAnsi" w:cstheme="minorHAnsi"/>
          <w:color w:val="000000"/>
        </w:rPr>
        <w:t xml:space="preserve">ead </w:t>
      </w:r>
      <w:del w:id="111" w:author="Garrahan Paul" w:date="2013-06-11T14:52:00Z">
        <w:r w:rsidR="003B7D04" w:rsidDel="00146CAD">
          <w:rPr>
            <w:rFonts w:asciiTheme="minorHAnsi" w:hAnsiTheme="minorHAnsi" w:cstheme="minorHAnsi"/>
            <w:color w:val="000000"/>
          </w:rPr>
          <w:delText>(Pb)</w:delText>
        </w:r>
        <w:r w:rsidRPr="00795DFE" w:rsidDel="00146CAD">
          <w:rPr>
            <w:rFonts w:asciiTheme="minorHAnsi" w:hAnsiTheme="minorHAnsi" w:cstheme="minorHAnsi"/>
            <w:color w:val="000000"/>
          </w:rPr>
          <w:delText xml:space="preserve"> </w:delText>
        </w:r>
      </w:del>
      <w:r w:rsidRPr="00795DFE">
        <w:rPr>
          <w:rFonts w:asciiTheme="minorHAnsi" w:hAnsiTheme="minorHAnsi" w:cstheme="minorHAnsi"/>
          <w:color w:val="000000"/>
        </w:rPr>
        <w:t>under Oregon Administrative Rule chapter 340, division 202</w:t>
      </w:r>
      <w:r w:rsidR="00004AA9">
        <w:rPr>
          <w:rFonts w:asciiTheme="minorHAnsi" w:hAnsiTheme="minorHAnsi" w:cstheme="minorHAnsi"/>
          <w:color w:val="000000"/>
        </w:rPr>
        <w:t xml:space="preserve"> to reflect the new </w:t>
      </w:r>
      <w:del w:id="112" w:author="Garrahan Paul" w:date="2013-06-10T16:25:00Z">
        <w:r w:rsidR="00004AA9" w:rsidDel="00C5523D">
          <w:rPr>
            <w:rFonts w:asciiTheme="minorHAnsi" w:hAnsiTheme="minorHAnsi" w:cstheme="minorHAnsi"/>
            <w:color w:val="000000"/>
          </w:rPr>
          <w:delText xml:space="preserve">primary 1-hour </w:delText>
        </w:r>
      </w:del>
      <w:r w:rsidR="00004AA9">
        <w:rPr>
          <w:rFonts w:asciiTheme="minorHAnsi" w:hAnsiTheme="minorHAnsi" w:cstheme="minorHAnsi"/>
          <w:color w:val="000000"/>
        </w:rPr>
        <w:t xml:space="preserve">standards adopted by the </w:t>
      </w:r>
      <w:del w:id="113" w:author="Garrahan Paul" w:date="2013-06-10T16:25:00Z">
        <w:r w:rsidR="00004AA9" w:rsidDel="00C5523D">
          <w:rPr>
            <w:rFonts w:asciiTheme="minorHAnsi" w:hAnsiTheme="minorHAnsi" w:cstheme="minorHAnsi"/>
            <w:color w:val="000000"/>
          </w:rPr>
          <w:delText xml:space="preserve">U.S. </w:delText>
        </w:r>
      </w:del>
      <w:r w:rsidR="00004AA9">
        <w:rPr>
          <w:rFonts w:asciiTheme="minorHAnsi" w:hAnsiTheme="minorHAnsi" w:cstheme="minorHAnsi"/>
          <w:color w:val="000000"/>
        </w:rPr>
        <w:t>EPA</w:t>
      </w:r>
      <w:r>
        <w:rPr>
          <w:rFonts w:asciiTheme="minorHAnsi" w:hAnsiTheme="minorHAnsi" w:cstheme="minorHAnsi"/>
          <w:color w:val="000000"/>
        </w:rPr>
        <w:t xml:space="preserve">. </w:t>
      </w:r>
    </w:p>
    <w:p w:rsidR="00AB261F" w:rsidRDefault="009534A4" w:rsidP="004C6114">
      <w:pPr>
        <w:tabs>
          <w:tab w:val="left" w:pos="1080"/>
        </w:tabs>
        <w:spacing w:after="100" w:afterAutospacing="1"/>
        <w:ind w:left="1080"/>
        <w:rPr>
          <w:ins w:id="114" w:author="Garrahan Paul" w:date="2013-06-11T12:19:00Z"/>
          <w:rFonts w:asciiTheme="minorHAnsi" w:hAnsiTheme="minorHAnsi" w:cstheme="minorHAnsi"/>
          <w:color w:val="000000"/>
        </w:rPr>
      </w:pPr>
      <w:r>
        <w:rPr>
          <w:rFonts w:asciiTheme="minorHAnsi" w:hAnsiTheme="minorHAnsi" w:cstheme="minorHAnsi"/>
          <w:color w:val="000000"/>
        </w:rPr>
        <w:t xml:space="preserve">EPA has revised the </w:t>
      </w:r>
      <w:del w:id="115" w:author="Garrahan Paul" w:date="2013-06-11T11:31:00Z">
        <w:r w:rsidDel="00EA236A">
          <w:rPr>
            <w:rFonts w:asciiTheme="minorHAnsi" w:hAnsiTheme="minorHAnsi" w:cstheme="minorHAnsi"/>
            <w:color w:val="000000"/>
          </w:rPr>
          <w:delText xml:space="preserve">NO2 and </w:delText>
        </w:r>
      </w:del>
      <w:del w:id="116" w:author="Garrahan Paul" w:date="2013-06-11T12:16:00Z">
        <w:r w:rsidDel="00AB261F">
          <w:rPr>
            <w:rFonts w:asciiTheme="minorHAnsi" w:hAnsiTheme="minorHAnsi" w:cstheme="minorHAnsi"/>
            <w:color w:val="000000"/>
          </w:rPr>
          <w:delText xml:space="preserve">SO2 </w:delText>
        </w:r>
      </w:del>
      <w:r>
        <w:rPr>
          <w:rFonts w:asciiTheme="minorHAnsi" w:hAnsiTheme="minorHAnsi" w:cstheme="minorHAnsi"/>
          <w:color w:val="000000"/>
        </w:rPr>
        <w:t>NAAQS</w:t>
      </w:r>
      <w:ins w:id="117" w:author="Garrahan Paul" w:date="2013-06-11T12:19:00Z">
        <w:r w:rsidR="00AB261F">
          <w:rPr>
            <w:rFonts w:asciiTheme="minorHAnsi" w:hAnsiTheme="minorHAnsi" w:cstheme="minorHAnsi"/>
            <w:color w:val="000000"/>
          </w:rPr>
          <w:t xml:space="preserve"> to protect the public from adverse health effects, as appropriate under CAA Section 109,</w:t>
        </w:r>
      </w:ins>
      <w:r>
        <w:rPr>
          <w:rFonts w:asciiTheme="minorHAnsi" w:hAnsiTheme="minorHAnsi" w:cstheme="minorHAnsi"/>
          <w:color w:val="000000"/>
        </w:rPr>
        <w:t xml:space="preserve"> by</w:t>
      </w:r>
      <w:ins w:id="118" w:author="Garrahan Paul" w:date="2013-06-11T12:19:00Z">
        <w:r w:rsidR="00AB261F">
          <w:rPr>
            <w:rFonts w:asciiTheme="minorHAnsi" w:hAnsiTheme="minorHAnsi" w:cstheme="minorHAnsi"/>
            <w:color w:val="000000"/>
          </w:rPr>
          <w:t>:</w:t>
        </w:r>
      </w:ins>
    </w:p>
    <w:p w:rsidR="00AB261F" w:rsidRDefault="009534A4">
      <w:pPr>
        <w:pStyle w:val="ListParagraph"/>
        <w:numPr>
          <w:ilvl w:val="0"/>
          <w:numId w:val="28"/>
        </w:numPr>
        <w:tabs>
          <w:tab w:val="left" w:pos="1080"/>
        </w:tabs>
        <w:spacing w:after="100" w:afterAutospacing="1"/>
        <w:rPr>
          <w:ins w:id="119" w:author="Garrahan Paul" w:date="2013-06-11T12:19:00Z"/>
          <w:rFonts w:asciiTheme="minorHAnsi" w:hAnsiTheme="minorHAnsi" w:cstheme="minorHAnsi"/>
          <w:color w:val="000000"/>
        </w:rPr>
        <w:pPrChange w:id="120" w:author="Garrahan Paul" w:date="2013-06-11T12:19:00Z">
          <w:pPr>
            <w:tabs>
              <w:tab w:val="left" w:pos="1080"/>
            </w:tabs>
            <w:spacing w:after="100" w:afterAutospacing="1"/>
            <w:ind w:left="1080"/>
          </w:pPr>
        </w:pPrChange>
      </w:pPr>
      <w:del w:id="121" w:author="Garrahan Paul" w:date="2013-06-11T12:19:00Z">
        <w:r w:rsidRPr="00AB261F" w:rsidDel="00AB261F">
          <w:rPr>
            <w:rFonts w:asciiTheme="minorHAnsi" w:hAnsiTheme="minorHAnsi" w:cstheme="minorHAnsi"/>
            <w:color w:val="000000"/>
            <w:rPrChange w:id="122" w:author="Garrahan Paul" w:date="2013-06-11T12:19:00Z">
              <w:rPr/>
            </w:rPrChange>
          </w:rPr>
          <w:delText xml:space="preserve"> r</w:delText>
        </w:r>
      </w:del>
      <w:ins w:id="123" w:author="Garrahan Paul" w:date="2013-06-11T12:19:00Z">
        <w:r w:rsidR="00AB261F">
          <w:rPr>
            <w:rFonts w:asciiTheme="minorHAnsi" w:hAnsiTheme="minorHAnsi" w:cstheme="minorHAnsi"/>
            <w:color w:val="000000"/>
          </w:rPr>
          <w:t>R</w:t>
        </w:r>
      </w:ins>
      <w:r w:rsidRPr="00AB261F">
        <w:rPr>
          <w:rFonts w:asciiTheme="minorHAnsi" w:hAnsiTheme="minorHAnsi" w:cstheme="minorHAnsi"/>
          <w:color w:val="000000"/>
          <w:rPrChange w:id="124" w:author="Garrahan Paul" w:date="2013-06-11T12:19:00Z">
            <w:rPr/>
          </w:rPrChange>
        </w:rPr>
        <w:t>eplacing the</w:t>
      </w:r>
      <w:ins w:id="125" w:author="Garrahan Paul" w:date="2013-06-11T11:51:00Z">
        <w:r w:rsidR="00D22266" w:rsidRPr="00AB261F">
          <w:rPr>
            <w:rFonts w:asciiTheme="minorHAnsi" w:hAnsiTheme="minorHAnsi" w:cstheme="minorHAnsi"/>
            <w:color w:val="000000"/>
            <w:rPrChange w:id="126" w:author="Garrahan Paul" w:date="2013-06-11T12:19:00Z">
              <w:rPr/>
            </w:rPrChange>
          </w:rPr>
          <w:t xml:space="preserve"> annual and</w:t>
        </w:r>
      </w:ins>
      <w:r w:rsidRPr="00AB261F">
        <w:rPr>
          <w:rFonts w:asciiTheme="minorHAnsi" w:hAnsiTheme="minorHAnsi" w:cstheme="minorHAnsi"/>
          <w:color w:val="000000"/>
          <w:rPrChange w:id="127" w:author="Garrahan Paul" w:date="2013-06-11T12:19:00Z">
            <w:rPr/>
          </w:rPrChange>
        </w:rPr>
        <w:t xml:space="preserve"> 24-hour primary </w:t>
      </w:r>
      <w:ins w:id="128" w:author="Garrahan Paul" w:date="2013-06-11T12:18:00Z">
        <w:r w:rsidR="00AB261F" w:rsidRPr="00AB261F">
          <w:rPr>
            <w:rFonts w:asciiTheme="minorHAnsi" w:hAnsiTheme="minorHAnsi" w:cstheme="minorHAnsi"/>
            <w:color w:val="000000"/>
            <w:rPrChange w:id="129" w:author="Garrahan Paul" w:date="2013-06-11T12:19:00Z">
              <w:rPr/>
            </w:rPrChange>
          </w:rPr>
          <w:t xml:space="preserve">SO2 </w:t>
        </w:r>
      </w:ins>
      <w:r w:rsidRPr="00AB261F">
        <w:rPr>
          <w:rFonts w:asciiTheme="minorHAnsi" w:hAnsiTheme="minorHAnsi" w:cstheme="minorHAnsi"/>
          <w:color w:val="000000"/>
          <w:rPrChange w:id="130" w:author="Garrahan Paul" w:date="2013-06-11T12:19:00Z">
            <w:rPr/>
          </w:rPrChange>
        </w:rPr>
        <w:t xml:space="preserve">standards with </w:t>
      </w:r>
      <w:ins w:id="131" w:author="Garrahan Paul" w:date="2013-06-11T11:32:00Z">
        <w:r w:rsidR="00EA236A" w:rsidRPr="00AB261F">
          <w:rPr>
            <w:rFonts w:asciiTheme="minorHAnsi" w:hAnsiTheme="minorHAnsi" w:cstheme="minorHAnsi"/>
            <w:color w:val="000000"/>
            <w:rPrChange w:id="132" w:author="Garrahan Paul" w:date="2013-06-11T12:19:00Z">
              <w:rPr/>
            </w:rPrChange>
          </w:rPr>
          <w:t xml:space="preserve">a </w:t>
        </w:r>
      </w:ins>
      <w:r w:rsidRPr="00AB261F">
        <w:rPr>
          <w:rFonts w:asciiTheme="minorHAnsi" w:hAnsiTheme="minorHAnsi" w:cstheme="minorHAnsi"/>
          <w:color w:val="000000"/>
          <w:rPrChange w:id="133" w:author="Garrahan Paul" w:date="2013-06-11T12:19:00Z">
            <w:rPr/>
          </w:rPrChange>
        </w:rPr>
        <w:t>new 1-hour standard</w:t>
      </w:r>
      <w:del w:id="134" w:author="Garrahan Paul" w:date="2013-06-11T11:32:00Z">
        <w:r w:rsidRPr="00AB261F" w:rsidDel="00EA236A">
          <w:rPr>
            <w:rFonts w:asciiTheme="minorHAnsi" w:hAnsiTheme="minorHAnsi" w:cstheme="minorHAnsi"/>
            <w:color w:val="000000"/>
            <w:rPrChange w:id="135" w:author="Garrahan Paul" w:date="2013-06-11T12:19:00Z">
              <w:rPr/>
            </w:rPrChange>
          </w:rPr>
          <w:delText>s</w:delText>
        </w:r>
      </w:del>
      <w:r w:rsidRPr="00AB261F">
        <w:rPr>
          <w:rFonts w:asciiTheme="minorHAnsi" w:hAnsiTheme="minorHAnsi" w:cstheme="minorHAnsi"/>
          <w:color w:val="000000"/>
          <w:rPrChange w:id="136" w:author="Garrahan Paul" w:date="2013-06-11T12:19:00Z">
            <w:rPr/>
          </w:rPrChange>
        </w:rPr>
        <w:t xml:space="preserve"> </w:t>
      </w:r>
      <w:ins w:id="137" w:author="Garrahan Paul" w:date="2013-06-11T12:27:00Z">
        <w:r w:rsidR="00C156CF">
          <w:rPr>
            <w:rFonts w:asciiTheme="minorHAnsi" w:hAnsiTheme="minorHAnsi" w:cstheme="minorHAnsi"/>
            <w:color w:val="000000"/>
          </w:rPr>
          <w:t>(</w:t>
        </w:r>
        <w:r w:rsidR="00C156CF">
          <w:rPr>
            <w:rFonts w:asciiTheme="minorHAnsi" w:hAnsiTheme="minorHAnsi" w:cstheme="minorHAnsi"/>
            <w:i/>
            <w:color w:val="000000"/>
          </w:rPr>
          <w:t xml:space="preserve">see </w:t>
        </w:r>
        <w:r w:rsidR="00C156CF">
          <w:rPr>
            <w:rFonts w:asciiTheme="minorHAnsi" w:hAnsiTheme="minorHAnsi" w:cstheme="minorHAnsi"/>
            <w:color w:val="000000"/>
          </w:rPr>
          <w:t>75 Federal Register 35520);</w:t>
        </w:r>
      </w:ins>
      <w:del w:id="138" w:author="Garrahan Paul" w:date="2013-06-11T12:19:00Z">
        <w:r w:rsidRPr="00C156CF" w:rsidDel="00AB261F">
          <w:rPr>
            <w:rFonts w:asciiTheme="minorHAnsi" w:hAnsiTheme="minorHAnsi" w:cstheme="minorHAnsi"/>
            <w:color w:val="000000"/>
            <w:rPrChange w:id="139" w:author="Garrahan Paul" w:date="2013-06-11T12:27:00Z">
              <w:rPr/>
            </w:rPrChange>
          </w:rPr>
          <w:delText>after</w:delText>
        </w:r>
        <w:r w:rsidRPr="00AB261F" w:rsidDel="00AB261F">
          <w:rPr>
            <w:rFonts w:asciiTheme="minorHAnsi" w:hAnsiTheme="minorHAnsi" w:cstheme="minorHAnsi"/>
            <w:color w:val="000000"/>
            <w:rPrChange w:id="140" w:author="Garrahan Paul" w:date="2013-06-11T12:19:00Z">
              <w:rPr/>
            </w:rPrChange>
          </w:rPr>
          <w:delText xml:space="preserve"> finding that the 24-hour NA</w:delText>
        </w:r>
        <w:r w:rsidR="004770C3" w:rsidRPr="00AB261F" w:rsidDel="00AB261F">
          <w:rPr>
            <w:rFonts w:asciiTheme="minorHAnsi" w:hAnsiTheme="minorHAnsi" w:cstheme="minorHAnsi"/>
            <w:color w:val="000000"/>
            <w:rPrChange w:id="141" w:author="Garrahan Paul" w:date="2013-06-11T12:19:00Z">
              <w:rPr/>
            </w:rPrChange>
          </w:rPr>
          <w:delText>A</w:delText>
        </w:r>
        <w:r w:rsidRPr="00AB261F" w:rsidDel="00AB261F">
          <w:rPr>
            <w:rFonts w:asciiTheme="minorHAnsi" w:hAnsiTheme="minorHAnsi" w:cstheme="minorHAnsi"/>
            <w:color w:val="000000"/>
            <w:rPrChange w:id="142" w:author="Garrahan Paul" w:date="2013-06-11T12:19:00Z">
              <w:rPr/>
            </w:rPrChange>
          </w:rPr>
          <w:delText xml:space="preserve">QS </w:delText>
        </w:r>
      </w:del>
      <w:del w:id="143" w:author="Garrahan Paul" w:date="2013-06-11T11:51:00Z">
        <w:r w:rsidRPr="00AB261F" w:rsidDel="00D22266">
          <w:rPr>
            <w:rFonts w:asciiTheme="minorHAnsi" w:hAnsiTheme="minorHAnsi" w:cstheme="minorHAnsi"/>
            <w:color w:val="000000"/>
            <w:rPrChange w:id="144" w:author="Garrahan Paul" w:date="2013-06-11T12:19:00Z">
              <w:rPr/>
            </w:rPrChange>
          </w:rPr>
          <w:delText xml:space="preserve">for these pollutants </w:delText>
        </w:r>
      </w:del>
      <w:del w:id="145" w:author="Garrahan Paul" w:date="2013-06-11T12:19:00Z">
        <w:r w:rsidR="00586200" w:rsidRPr="00AB261F" w:rsidDel="00AB261F">
          <w:rPr>
            <w:rFonts w:asciiTheme="minorHAnsi" w:hAnsiTheme="minorHAnsi" w:cstheme="minorHAnsi"/>
            <w:color w:val="000000"/>
            <w:rPrChange w:id="146" w:author="Garrahan Paul" w:date="2013-06-11T12:19:00Z">
              <w:rPr/>
            </w:rPrChange>
          </w:rPr>
          <w:delText>did not sufficiently</w:delText>
        </w:r>
      </w:del>
    </w:p>
    <w:p w:rsidR="009534A4" w:rsidRDefault="00AB261F">
      <w:pPr>
        <w:pStyle w:val="ListParagraph"/>
        <w:numPr>
          <w:ilvl w:val="0"/>
          <w:numId w:val="28"/>
        </w:numPr>
        <w:tabs>
          <w:tab w:val="left" w:pos="1080"/>
        </w:tabs>
        <w:spacing w:after="100" w:afterAutospacing="1"/>
        <w:rPr>
          <w:ins w:id="147" w:author="Garrahan Paul" w:date="2013-06-11T12:25:00Z"/>
          <w:rFonts w:asciiTheme="minorHAnsi" w:hAnsiTheme="minorHAnsi" w:cstheme="minorHAnsi"/>
          <w:color w:val="000000"/>
        </w:rPr>
        <w:pPrChange w:id="148" w:author="Garrahan Paul" w:date="2013-06-11T12:25:00Z">
          <w:pPr>
            <w:tabs>
              <w:tab w:val="left" w:pos="1080"/>
            </w:tabs>
            <w:spacing w:after="100" w:afterAutospacing="1"/>
            <w:ind w:left="1080"/>
          </w:pPr>
        </w:pPrChange>
      </w:pPr>
      <w:ins w:id="149" w:author="Garrahan Paul" w:date="2013-06-11T12:19:00Z">
        <w:r>
          <w:rPr>
            <w:rFonts w:asciiTheme="minorHAnsi" w:hAnsiTheme="minorHAnsi" w:cstheme="minorHAnsi"/>
            <w:color w:val="000000"/>
          </w:rPr>
          <w:t>A</w:t>
        </w:r>
      </w:ins>
      <w:ins w:id="150" w:author="Garrahan Paul" w:date="2013-06-11T11:54:00Z">
        <w:r w:rsidR="007679C1" w:rsidRPr="00AB261F">
          <w:rPr>
            <w:rFonts w:asciiTheme="minorHAnsi" w:hAnsiTheme="minorHAnsi" w:cstheme="minorHAnsi"/>
            <w:color w:val="000000"/>
            <w:rPrChange w:id="151" w:author="Garrahan Paul" w:date="2013-06-11T12:19:00Z">
              <w:rPr/>
            </w:rPrChange>
          </w:rPr>
          <w:t xml:space="preserve">dding a new 1-hour </w:t>
        </w:r>
      </w:ins>
      <w:ins w:id="152" w:author="Garrahan Paul" w:date="2013-06-11T12:21:00Z">
        <w:r>
          <w:rPr>
            <w:rFonts w:asciiTheme="minorHAnsi" w:hAnsiTheme="minorHAnsi" w:cstheme="minorHAnsi"/>
            <w:color w:val="000000"/>
          </w:rPr>
          <w:t xml:space="preserve">NO2 </w:t>
        </w:r>
      </w:ins>
      <w:ins w:id="153" w:author="Garrahan Paul" w:date="2013-06-11T12:23:00Z">
        <w:r w:rsidR="00C156CF">
          <w:rPr>
            <w:rFonts w:asciiTheme="minorHAnsi" w:hAnsiTheme="minorHAnsi" w:cstheme="minorHAnsi"/>
            <w:color w:val="000000"/>
          </w:rPr>
          <w:t xml:space="preserve">primary </w:t>
        </w:r>
      </w:ins>
      <w:ins w:id="154" w:author="Garrahan Paul" w:date="2013-06-11T11:54:00Z">
        <w:r w:rsidR="007679C1" w:rsidRPr="00AB261F">
          <w:rPr>
            <w:rFonts w:asciiTheme="minorHAnsi" w:hAnsiTheme="minorHAnsi" w:cstheme="minorHAnsi"/>
            <w:color w:val="000000"/>
            <w:rPrChange w:id="155" w:author="Garrahan Paul" w:date="2013-06-11T12:19:00Z">
              <w:rPr/>
            </w:rPrChange>
          </w:rPr>
          <w:t xml:space="preserve">standard, to supplement the existing </w:t>
        </w:r>
      </w:ins>
      <w:ins w:id="156" w:author="Garrahan Paul" w:date="2013-06-11T12:02:00Z">
        <w:r w:rsidR="00314990" w:rsidRPr="00AB261F">
          <w:rPr>
            <w:rFonts w:asciiTheme="minorHAnsi" w:hAnsiTheme="minorHAnsi" w:cstheme="minorHAnsi"/>
            <w:color w:val="000000"/>
            <w:rPrChange w:id="157" w:author="Garrahan Paul" w:date="2013-06-11T12:19:00Z">
              <w:rPr/>
            </w:rPrChange>
          </w:rPr>
          <w:t>annual standard</w:t>
        </w:r>
      </w:ins>
      <w:ins w:id="158" w:author="Garrahan Paul" w:date="2013-06-11T12:28:00Z">
        <w:r w:rsidR="00C156CF">
          <w:rPr>
            <w:rFonts w:asciiTheme="minorHAnsi" w:hAnsiTheme="minorHAnsi" w:cstheme="minorHAnsi"/>
            <w:color w:val="000000"/>
          </w:rPr>
          <w:t xml:space="preserve"> (</w:t>
        </w:r>
        <w:r w:rsidR="00C156CF">
          <w:rPr>
            <w:rFonts w:asciiTheme="minorHAnsi" w:hAnsiTheme="minorHAnsi" w:cstheme="minorHAnsi"/>
            <w:i/>
            <w:color w:val="000000"/>
          </w:rPr>
          <w:t xml:space="preserve">see </w:t>
        </w:r>
        <w:r w:rsidR="00C156CF">
          <w:rPr>
            <w:rFonts w:asciiTheme="minorHAnsi" w:hAnsiTheme="minorHAnsi" w:cstheme="minorHAnsi"/>
            <w:color w:val="000000"/>
          </w:rPr>
          <w:t>75 Federal Register 6474)</w:t>
        </w:r>
      </w:ins>
      <w:ins w:id="159" w:author="Garrahan Paul" w:date="2013-06-11T12:25:00Z">
        <w:r w:rsidR="00C156CF">
          <w:rPr>
            <w:rFonts w:asciiTheme="minorHAnsi" w:hAnsiTheme="minorHAnsi" w:cstheme="minorHAnsi"/>
            <w:color w:val="000000"/>
          </w:rPr>
          <w:t>; and</w:t>
        </w:r>
      </w:ins>
      <w:del w:id="160" w:author="Garrahan Paul" w:date="2013-06-11T12:02:00Z">
        <w:r w:rsidR="00586200" w:rsidRPr="00C156CF" w:rsidDel="00314990">
          <w:rPr>
            <w:rFonts w:asciiTheme="minorHAnsi" w:hAnsiTheme="minorHAnsi" w:cstheme="minorHAnsi"/>
            <w:color w:val="000000"/>
            <w:rPrChange w:id="161" w:author="Garrahan Paul" w:date="2013-06-11T12:25:00Z">
              <w:rPr/>
            </w:rPrChange>
          </w:rPr>
          <w:delText xml:space="preserve"> address public welfare effects of acid deposition caused by emissions of nitrogen dioxide and sulfur dioxide</w:delText>
        </w:r>
      </w:del>
      <w:del w:id="162" w:author="Garrahan Paul" w:date="2013-06-11T12:25:00Z">
        <w:r w:rsidR="000F3D00" w:rsidRPr="00C156CF" w:rsidDel="00C156CF">
          <w:rPr>
            <w:rFonts w:asciiTheme="minorHAnsi" w:hAnsiTheme="minorHAnsi" w:cstheme="minorHAnsi"/>
            <w:color w:val="000000"/>
            <w:rPrChange w:id="163" w:author="Garrahan Paul" w:date="2013-06-11T12:25:00Z">
              <w:rPr/>
            </w:rPrChange>
          </w:rPr>
          <w:delText>, as required by Section 109(b) of the Clean Air Act</w:delText>
        </w:r>
        <w:r w:rsidR="00586200" w:rsidRPr="00C156CF" w:rsidDel="00C156CF">
          <w:rPr>
            <w:rFonts w:asciiTheme="minorHAnsi" w:hAnsiTheme="minorHAnsi" w:cstheme="minorHAnsi"/>
            <w:color w:val="000000"/>
            <w:rPrChange w:id="164" w:author="Garrahan Paul" w:date="2013-06-11T12:25:00Z">
              <w:rPr/>
            </w:rPrChange>
          </w:rPr>
          <w:delText xml:space="preserve">. </w:delText>
        </w:r>
        <w:r w:rsidR="004770C3" w:rsidRPr="00C156CF" w:rsidDel="00C156CF">
          <w:rPr>
            <w:rFonts w:asciiTheme="minorHAnsi" w:hAnsiTheme="minorHAnsi" w:cstheme="minorHAnsi"/>
            <w:color w:val="000000"/>
            <w:rPrChange w:id="165" w:author="Garrahan Paul" w:date="2013-06-11T12:25:00Z">
              <w:rPr/>
            </w:rPrChange>
          </w:rPr>
          <w:delText xml:space="preserve">Public welfare effects include </w:delText>
        </w:r>
        <w:r w:rsidR="000F3D00" w:rsidRPr="00C156CF" w:rsidDel="00C156CF">
          <w:rPr>
            <w:rFonts w:asciiTheme="minorHAnsi" w:hAnsiTheme="minorHAnsi" w:cstheme="minorHAnsi"/>
            <w:color w:val="000000"/>
            <w:rPrChange w:id="166" w:author="Garrahan Paul" w:date="2013-06-11T12:25:00Z">
              <w:rPr/>
            </w:rPrChange>
          </w:rPr>
          <w:delText>effects on soils, water, crops, vegetation, manmade materials, animals, wildlife, weather, visibility and climate, damage to and deterioration of property, as well as effect</w:delText>
        </w:r>
        <w:r w:rsidR="009B1505" w:rsidRPr="00C156CF" w:rsidDel="00C156CF">
          <w:rPr>
            <w:rFonts w:asciiTheme="minorHAnsi" w:hAnsiTheme="minorHAnsi" w:cstheme="minorHAnsi"/>
            <w:color w:val="000000"/>
            <w:rPrChange w:id="167" w:author="Garrahan Paul" w:date="2013-06-11T12:25:00Z">
              <w:rPr/>
            </w:rPrChange>
          </w:rPr>
          <w:delText>s</w:delText>
        </w:r>
        <w:r w:rsidR="000F3D00" w:rsidRPr="00C156CF" w:rsidDel="00C156CF">
          <w:rPr>
            <w:rFonts w:asciiTheme="minorHAnsi" w:hAnsiTheme="minorHAnsi" w:cstheme="minorHAnsi"/>
            <w:color w:val="000000"/>
            <w:rPrChange w:id="168" w:author="Garrahan Paul" w:date="2013-06-11T12:25:00Z">
              <w:rPr/>
            </w:rPrChange>
          </w:rPr>
          <w:delText xml:space="preserve"> on economic values</w:delText>
        </w:r>
        <w:r w:rsidR="009B1505" w:rsidRPr="00C156CF" w:rsidDel="00C156CF">
          <w:rPr>
            <w:rFonts w:asciiTheme="minorHAnsi" w:hAnsiTheme="minorHAnsi" w:cstheme="minorHAnsi"/>
            <w:color w:val="000000"/>
            <w:rPrChange w:id="169" w:author="Garrahan Paul" w:date="2013-06-11T12:25:00Z">
              <w:rPr/>
            </w:rPrChange>
          </w:rPr>
          <w:delText xml:space="preserve">, </w:delText>
        </w:r>
        <w:r w:rsidR="000F3D00" w:rsidRPr="00C156CF" w:rsidDel="00C156CF">
          <w:rPr>
            <w:rFonts w:asciiTheme="minorHAnsi" w:hAnsiTheme="minorHAnsi" w:cstheme="minorHAnsi"/>
            <w:color w:val="000000"/>
            <w:rPrChange w:id="170" w:author="Garrahan Paul" w:date="2013-06-11T12:25:00Z">
              <w:rPr/>
            </w:rPrChange>
          </w:rPr>
          <w:delText>personal comfort and well-being.</w:delText>
        </w:r>
      </w:del>
    </w:p>
    <w:p w:rsidR="00C156CF" w:rsidRPr="00C156CF" w:rsidRDefault="00C156CF">
      <w:pPr>
        <w:pStyle w:val="ListParagraph"/>
        <w:numPr>
          <w:ilvl w:val="0"/>
          <w:numId w:val="28"/>
        </w:numPr>
        <w:tabs>
          <w:tab w:val="left" w:pos="1080"/>
        </w:tabs>
        <w:spacing w:after="100" w:afterAutospacing="1"/>
        <w:rPr>
          <w:rFonts w:asciiTheme="minorHAnsi" w:hAnsiTheme="minorHAnsi" w:cstheme="minorHAnsi"/>
          <w:color w:val="000000"/>
          <w:rPrChange w:id="171" w:author="Garrahan Paul" w:date="2013-06-11T12:25:00Z">
            <w:rPr/>
          </w:rPrChange>
        </w:rPr>
        <w:pPrChange w:id="172" w:author="Garrahan Paul" w:date="2013-06-11T12:25:00Z">
          <w:pPr>
            <w:tabs>
              <w:tab w:val="left" w:pos="1080"/>
            </w:tabs>
            <w:spacing w:after="100" w:afterAutospacing="1"/>
            <w:ind w:left="1080"/>
          </w:pPr>
        </w:pPrChange>
      </w:pPr>
      <w:ins w:id="173" w:author="Garrahan Paul" w:date="2013-06-11T12:26:00Z">
        <w:r>
          <w:rPr>
            <w:rFonts w:asciiTheme="minorHAnsi" w:hAnsiTheme="minorHAnsi" w:cstheme="minorHAnsi"/>
            <w:color w:val="000000"/>
          </w:rPr>
          <w:t>Revising the</w:t>
        </w:r>
      </w:ins>
      <w:ins w:id="174" w:author="Garrahan Paul" w:date="2013-06-11T12:29:00Z">
        <w:r>
          <w:rPr>
            <w:rFonts w:asciiTheme="minorHAnsi" w:hAnsiTheme="minorHAnsi" w:cstheme="minorHAnsi"/>
            <w:color w:val="000000"/>
          </w:rPr>
          <w:t xml:space="preserve"> level of the</w:t>
        </w:r>
      </w:ins>
      <w:ins w:id="175" w:author="Garrahan Paul" w:date="2013-06-11T12:26:00Z">
        <w:r>
          <w:rPr>
            <w:rFonts w:asciiTheme="minorHAnsi" w:hAnsiTheme="minorHAnsi" w:cstheme="minorHAnsi"/>
            <w:color w:val="000000"/>
          </w:rPr>
          <w:t xml:space="preserve"> primary</w:t>
        </w:r>
      </w:ins>
      <w:ins w:id="176" w:author="Garrahan Paul" w:date="2013-06-11T12:31:00Z">
        <w:r>
          <w:rPr>
            <w:rFonts w:asciiTheme="minorHAnsi" w:hAnsiTheme="minorHAnsi" w:cstheme="minorHAnsi"/>
            <w:color w:val="000000"/>
          </w:rPr>
          <w:t xml:space="preserve"> and secondary</w:t>
        </w:r>
      </w:ins>
      <w:ins w:id="177" w:author="Garrahan Paul" w:date="2013-06-11T12:26:00Z">
        <w:r>
          <w:rPr>
            <w:rFonts w:asciiTheme="minorHAnsi" w:hAnsiTheme="minorHAnsi" w:cstheme="minorHAnsi"/>
            <w:color w:val="000000"/>
          </w:rPr>
          <w:t xml:space="preserve"> lead standard</w:t>
        </w:r>
      </w:ins>
      <w:ins w:id="178" w:author="Garrahan Paul" w:date="2013-06-11T12:31:00Z">
        <w:r>
          <w:rPr>
            <w:rFonts w:asciiTheme="minorHAnsi" w:hAnsiTheme="minorHAnsi" w:cstheme="minorHAnsi"/>
            <w:color w:val="000000"/>
          </w:rPr>
          <w:t>s</w:t>
        </w:r>
      </w:ins>
      <w:ins w:id="179" w:author="Garrahan Paul" w:date="2013-06-11T12:28:00Z">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73 Federal Register 66964).</w:t>
        </w:r>
      </w:ins>
    </w:p>
    <w:p w:rsidR="009E76BC" w:rsidRDefault="009E76BC" w:rsidP="00D1773C">
      <w:pPr>
        <w:spacing w:after="100" w:afterAutospacing="1"/>
        <w:ind w:left="1080"/>
        <w:rPr>
          <w:rFonts w:asciiTheme="minorHAnsi" w:hAnsiTheme="minorHAnsi" w:cstheme="minorHAnsi"/>
          <w:color w:val="000000"/>
        </w:rPr>
      </w:pPr>
      <w:r w:rsidRPr="00973484">
        <w:rPr>
          <w:rFonts w:asciiTheme="minorHAnsi" w:hAnsiTheme="minorHAnsi" w:cstheme="minorHAnsi"/>
          <w:color w:val="000000"/>
        </w:rPr>
        <w:t xml:space="preserve">To date, EPA has taken the following actions with regard to area designations for </w:t>
      </w:r>
      <w:r w:rsidR="000E7286">
        <w:rPr>
          <w:rFonts w:asciiTheme="minorHAnsi" w:hAnsiTheme="minorHAnsi" w:cstheme="minorHAnsi"/>
          <w:color w:val="000000"/>
        </w:rPr>
        <w:t xml:space="preserve">the </w:t>
      </w:r>
      <w:r w:rsidRPr="00973484">
        <w:rPr>
          <w:rFonts w:asciiTheme="minorHAnsi" w:hAnsiTheme="minorHAnsi" w:cstheme="minorHAnsi"/>
          <w:color w:val="000000"/>
        </w:rPr>
        <w:t>nitrogen dioxide, sulfur dioxide and lead</w:t>
      </w:r>
      <w:r w:rsidR="00BC193A">
        <w:rPr>
          <w:rFonts w:asciiTheme="minorHAnsi" w:hAnsiTheme="minorHAnsi" w:cstheme="minorHAnsi"/>
          <w:color w:val="000000"/>
        </w:rPr>
        <w:t xml:space="preserve"> </w:t>
      </w:r>
      <w:r w:rsidR="004D7760">
        <w:rPr>
          <w:rFonts w:asciiTheme="minorHAnsi" w:hAnsiTheme="minorHAnsi" w:cstheme="minorHAnsi"/>
          <w:color w:val="000000"/>
        </w:rPr>
        <w:t xml:space="preserve">NAAQS </w:t>
      </w:r>
      <w:r w:rsidR="00BC193A">
        <w:rPr>
          <w:rFonts w:asciiTheme="minorHAnsi" w:hAnsiTheme="minorHAnsi" w:cstheme="minorHAnsi"/>
          <w:color w:val="000000"/>
        </w:rPr>
        <w:t>in Oregon</w:t>
      </w:r>
      <w:r w:rsidRPr="00973484">
        <w:rPr>
          <w:rFonts w:asciiTheme="minorHAnsi" w:hAnsiTheme="minorHAnsi" w:cstheme="minorHAnsi"/>
          <w:color w:val="000000"/>
        </w:rPr>
        <w:t>:</w:t>
      </w:r>
    </w:p>
    <w:tbl>
      <w:tblPr>
        <w:tblStyle w:val="TableGrid"/>
        <w:tblpPr w:leftFromText="180" w:rightFromText="180" w:vertAnchor="text" w:horzAnchor="margin" w:tblpXSpec="center" w:tblpY="49"/>
        <w:tblW w:w="8641" w:type="dxa"/>
        <w:tblLayout w:type="fixed"/>
        <w:tblLook w:val="04A0" w:firstRow="1" w:lastRow="0" w:firstColumn="1" w:lastColumn="0" w:noHBand="0" w:noVBand="1"/>
      </w:tblPr>
      <w:tblGrid>
        <w:gridCol w:w="1134"/>
        <w:gridCol w:w="7507"/>
      </w:tblGrid>
      <w:tr w:rsidR="00DE5DCE" w:rsidRPr="00973484" w:rsidTr="00A075DE">
        <w:trPr>
          <w:trHeight w:val="110"/>
        </w:trPr>
        <w:tc>
          <w:tcPr>
            <w:tcW w:w="8641" w:type="dxa"/>
            <w:gridSpan w:val="2"/>
            <w:vAlign w:val="center"/>
          </w:tcPr>
          <w:p w:rsidR="00DE5DCE" w:rsidRPr="00973484" w:rsidRDefault="00DE5DCE" w:rsidP="00DE5DCE">
            <w:pPr>
              <w:spacing w:after="100" w:afterAutospacing="1"/>
              <w:ind w:left="319"/>
              <w:jc w:val="center"/>
              <w:rPr>
                <w:rFonts w:asciiTheme="minorHAnsi" w:hAnsiTheme="minorHAnsi" w:cstheme="minorHAnsi"/>
                <w:b/>
                <w:color w:val="000000"/>
              </w:rPr>
            </w:pPr>
            <w:r>
              <w:rPr>
                <w:rFonts w:asciiTheme="minorHAnsi" w:hAnsiTheme="minorHAnsi" w:cstheme="minorHAnsi"/>
                <w:b/>
                <w:color w:val="000000"/>
              </w:rPr>
              <w:lastRenderedPageBreak/>
              <w:t>Oregon NAAQS</w:t>
            </w:r>
            <w:r w:rsidRPr="00973484">
              <w:rPr>
                <w:rFonts w:asciiTheme="minorHAnsi" w:hAnsiTheme="minorHAnsi" w:cstheme="minorHAnsi"/>
                <w:b/>
                <w:color w:val="000000"/>
              </w:rPr>
              <w:t xml:space="preserve"> Designation</w:t>
            </w:r>
            <w:r>
              <w:rPr>
                <w:rFonts w:asciiTheme="minorHAnsi" w:hAnsiTheme="minorHAnsi" w:cstheme="minorHAnsi"/>
                <w:b/>
                <w:color w:val="000000"/>
              </w:rPr>
              <w:t>s</w:t>
            </w:r>
          </w:p>
        </w:tc>
      </w:tr>
      <w:tr w:rsidR="00DE5DCE" w:rsidRPr="00973484" w:rsidTr="00A075DE">
        <w:trPr>
          <w:trHeight w:val="994"/>
        </w:trPr>
        <w:tc>
          <w:tcPr>
            <w:tcW w:w="1134" w:type="dxa"/>
            <w:vAlign w:val="center"/>
          </w:tcPr>
          <w:p w:rsidR="00DE5DCE" w:rsidRDefault="00DE5DCE" w:rsidP="00DE5DCE">
            <w:pPr>
              <w:ind w:left="319"/>
              <w:rPr>
                <w:rFonts w:asciiTheme="minorHAnsi" w:hAnsiTheme="minorHAnsi" w:cstheme="minorHAnsi"/>
                <w:b/>
                <w:bCs/>
              </w:rPr>
            </w:pPr>
          </w:p>
          <w:p w:rsidR="00DE5DCE" w:rsidRPr="00BC193A" w:rsidRDefault="00DE5DCE" w:rsidP="00DE5DCE">
            <w:pPr>
              <w:ind w:left="0"/>
              <w:rPr>
                <w:rFonts w:asciiTheme="minorHAnsi" w:hAnsiTheme="minorHAnsi" w:cstheme="minorHAnsi"/>
                <w:b/>
                <w:bCs/>
              </w:rPr>
            </w:pPr>
            <w:r>
              <w:rPr>
                <w:rFonts w:asciiTheme="minorHAnsi" w:hAnsiTheme="minorHAnsi" w:cstheme="minorHAnsi"/>
                <w:b/>
                <w:bCs/>
              </w:rPr>
              <w:t>2008 Pb</w:t>
            </w:r>
          </w:p>
          <w:p w:rsidR="00DE5DCE" w:rsidRPr="008F60B9" w:rsidRDefault="00DE5DCE" w:rsidP="00DE5DCE">
            <w:pPr>
              <w:spacing w:after="100" w:afterAutospacing="1"/>
              <w:ind w:left="0"/>
              <w:rPr>
                <w:rFonts w:asciiTheme="minorHAnsi" w:hAnsiTheme="minorHAnsi" w:cstheme="minorHAnsi"/>
                <w:b/>
                <w:color w:val="000000"/>
              </w:rPr>
            </w:pPr>
          </w:p>
        </w:tc>
        <w:tc>
          <w:tcPr>
            <w:tcW w:w="7507" w:type="dxa"/>
          </w:tcPr>
          <w:p w:rsidR="00DE5DCE" w:rsidRDefault="00DE5DCE" w:rsidP="00DE5DCE">
            <w:pPr>
              <w:ind w:left="42"/>
              <w:rPr>
                <w:rFonts w:asciiTheme="minorHAnsi" w:hAnsiTheme="minorHAnsi" w:cstheme="minorHAnsi"/>
              </w:rPr>
            </w:pPr>
          </w:p>
          <w:p w:rsidR="00DE5DCE" w:rsidRPr="00BC193A" w:rsidRDefault="00DE5DCE" w:rsidP="00BD631F">
            <w:pPr>
              <w:ind w:left="42"/>
              <w:rPr>
                <w:rFonts w:asciiTheme="minorHAnsi" w:hAnsiTheme="minorHAnsi" w:cstheme="minorHAnsi"/>
              </w:rPr>
            </w:pPr>
            <w:r w:rsidRPr="00BC193A">
              <w:rPr>
                <w:rFonts w:asciiTheme="minorHAnsi" w:hAnsiTheme="minorHAnsi" w:cstheme="minorHAnsi"/>
              </w:rPr>
              <w:t>EPA designated all of Oregon as unclassifiable/attainment in a final rule published on 11/22/2011 (76 F</w:t>
            </w:r>
            <w:ins w:id="180" w:author="Garrahan Paul" w:date="2013-06-11T14:52:00Z">
              <w:r w:rsidR="00146CAD">
                <w:rPr>
                  <w:rFonts w:asciiTheme="minorHAnsi" w:hAnsiTheme="minorHAnsi" w:cstheme="minorHAnsi"/>
                </w:rPr>
                <w:t xml:space="preserve">ederal </w:t>
              </w:r>
            </w:ins>
            <w:r w:rsidRPr="00BC193A">
              <w:rPr>
                <w:rFonts w:asciiTheme="minorHAnsi" w:hAnsiTheme="minorHAnsi" w:cstheme="minorHAnsi"/>
              </w:rPr>
              <w:t>R</w:t>
            </w:r>
            <w:ins w:id="181" w:author="Garrahan Paul" w:date="2013-06-11T14:52:00Z">
              <w:r w:rsidR="00146CAD">
                <w:rPr>
                  <w:rFonts w:asciiTheme="minorHAnsi" w:hAnsiTheme="minorHAnsi" w:cstheme="minorHAnsi"/>
                </w:rPr>
                <w:t>egister</w:t>
              </w:r>
            </w:ins>
            <w:r w:rsidRPr="00BC193A">
              <w:rPr>
                <w:rFonts w:asciiTheme="minorHAnsi" w:hAnsiTheme="minorHAnsi" w:cstheme="minorHAnsi"/>
              </w:rPr>
              <w:t xml:space="preserve"> 72097), effective 12/31/2011.  </w:t>
            </w:r>
          </w:p>
        </w:tc>
      </w:tr>
      <w:tr w:rsidR="00DE5DCE" w:rsidRPr="00973484" w:rsidTr="00A075DE">
        <w:trPr>
          <w:trHeight w:val="854"/>
        </w:trPr>
        <w:tc>
          <w:tcPr>
            <w:tcW w:w="1134" w:type="dxa"/>
            <w:vAlign w:val="center"/>
          </w:tcPr>
          <w:p w:rsidR="00DE5DCE" w:rsidRDefault="00DE5DCE" w:rsidP="00DE5DCE">
            <w:pPr>
              <w:ind w:left="319"/>
              <w:rPr>
                <w:rFonts w:asciiTheme="minorHAnsi" w:hAnsiTheme="minorHAnsi" w:cstheme="minorHAnsi"/>
                <w:b/>
                <w:bCs/>
              </w:rPr>
            </w:pPr>
          </w:p>
          <w:p w:rsidR="00DE5DCE" w:rsidRPr="00BC193A" w:rsidRDefault="00DE5DCE" w:rsidP="00DE5DCE">
            <w:pPr>
              <w:ind w:left="0"/>
              <w:rPr>
                <w:rFonts w:asciiTheme="minorHAnsi" w:hAnsiTheme="minorHAnsi" w:cstheme="minorHAnsi"/>
                <w:b/>
                <w:bCs/>
              </w:rPr>
            </w:pPr>
            <w:r w:rsidRPr="00BC193A">
              <w:rPr>
                <w:rFonts w:asciiTheme="minorHAnsi" w:hAnsiTheme="minorHAnsi" w:cstheme="minorHAnsi"/>
                <w:b/>
                <w:bCs/>
              </w:rPr>
              <w:t>2010 NO2</w:t>
            </w:r>
            <w:r>
              <w:rPr>
                <w:rFonts w:asciiTheme="minorHAnsi" w:hAnsiTheme="minorHAnsi" w:cstheme="minorHAnsi"/>
                <w:b/>
                <w:bCs/>
              </w:rPr>
              <w:t xml:space="preserve"> </w:t>
            </w:r>
          </w:p>
          <w:p w:rsidR="00DE5DCE" w:rsidRPr="008F60B9" w:rsidRDefault="00DE5DCE" w:rsidP="00DE5DCE">
            <w:pPr>
              <w:spacing w:after="100" w:afterAutospacing="1"/>
              <w:ind w:left="0"/>
              <w:rPr>
                <w:rFonts w:asciiTheme="minorHAnsi" w:hAnsiTheme="minorHAnsi" w:cstheme="minorHAnsi"/>
                <w:b/>
                <w:color w:val="000000"/>
              </w:rPr>
            </w:pPr>
          </w:p>
        </w:tc>
        <w:tc>
          <w:tcPr>
            <w:tcW w:w="7507" w:type="dxa"/>
          </w:tcPr>
          <w:p w:rsidR="00DE5DCE" w:rsidRPr="00B049A5" w:rsidRDefault="00DE5DCE" w:rsidP="00A62F3B">
            <w:pPr>
              <w:spacing w:before="240"/>
              <w:ind w:left="0"/>
              <w:rPr>
                <w:rFonts w:asciiTheme="minorHAnsi" w:hAnsiTheme="minorHAnsi" w:cstheme="minorHAnsi"/>
              </w:rPr>
            </w:pPr>
            <w:r w:rsidRPr="00BC193A">
              <w:rPr>
                <w:rFonts w:asciiTheme="minorHAnsi" w:hAnsiTheme="minorHAnsi" w:cstheme="minorHAnsi"/>
              </w:rPr>
              <w:t>EPA designated all areas of the country as unclassifiable/attainment in a final rule published on 2/17/2012 (77 F</w:t>
            </w:r>
            <w:ins w:id="182" w:author="Garrahan Paul" w:date="2013-06-11T14:53:00Z">
              <w:r w:rsidR="00146CAD">
                <w:rPr>
                  <w:rFonts w:asciiTheme="minorHAnsi" w:hAnsiTheme="minorHAnsi" w:cstheme="minorHAnsi"/>
                </w:rPr>
                <w:t xml:space="preserve">ederal </w:t>
              </w:r>
            </w:ins>
            <w:r w:rsidRPr="00BC193A">
              <w:rPr>
                <w:rFonts w:asciiTheme="minorHAnsi" w:hAnsiTheme="minorHAnsi" w:cstheme="minorHAnsi"/>
              </w:rPr>
              <w:t>R</w:t>
            </w:r>
            <w:ins w:id="183" w:author="Garrahan Paul" w:date="2013-06-11T14:53:00Z">
              <w:r w:rsidR="00146CAD">
                <w:rPr>
                  <w:rFonts w:asciiTheme="minorHAnsi" w:hAnsiTheme="minorHAnsi" w:cstheme="minorHAnsi"/>
                </w:rPr>
                <w:t>egister</w:t>
              </w:r>
            </w:ins>
            <w:r w:rsidRPr="00BC193A">
              <w:rPr>
                <w:rFonts w:asciiTheme="minorHAnsi" w:hAnsiTheme="minorHAnsi" w:cstheme="minorHAnsi"/>
              </w:rPr>
              <w:t xml:space="preserve"> 9532), effective 2/29/2012. </w:t>
            </w:r>
          </w:p>
        </w:tc>
      </w:tr>
      <w:tr w:rsidR="00DE5DCE" w:rsidRPr="00973484" w:rsidTr="00053790">
        <w:trPr>
          <w:trHeight w:val="873"/>
        </w:trPr>
        <w:tc>
          <w:tcPr>
            <w:tcW w:w="1134" w:type="dxa"/>
            <w:vAlign w:val="center"/>
          </w:tcPr>
          <w:p w:rsidR="00DE5DCE" w:rsidRDefault="00DE5DCE" w:rsidP="00DE5DCE">
            <w:pPr>
              <w:ind w:left="319"/>
              <w:rPr>
                <w:rFonts w:asciiTheme="minorHAnsi" w:hAnsiTheme="minorHAnsi" w:cstheme="minorHAnsi"/>
                <w:b/>
                <w:bCs/>
              </w:rPr>
            </w:pPr>
          </w:p>
          <w:p w:rsidR="00DE5DCE" w:rsidRPr="00BC193A" w:rsidRDefault="00DE5DCE" w:rsidP="00DE5DCE">
            <w:pPr>
              <w:ind w:left="0"/>
              <w:rPr>
                <w:rFonts w:asciiTheme="minorHAnsi" w:hAnsiTheme="minorHAnsi" w:cstheme="minorHAnsi"/>
                <w:b/>
                <w:bCs/>
              </w:rPr>
            </w:pPr>
            <w:r>
              <w:rPr>
                <w:rFonts w:asciiTheme="minorHAnsi" w:hAnsiTheme="minorHAnsi" w:cstheme="minorHAnsi"/>
                <w:b/>
                <w:bCs/>
              </w:rPr>
              <w:t>2010 SO2</w:t>
            </w:r>
          </w:p>
          <w:p w:rsidR="00DE5DCE" w:rsidRPr="008F60B9" w:rsidRDefault="00DE5DCE" w:rsidP="00DE5DCE">
            <w:pPr>
              <w:spacing w:after="100" w:afterAutospacing="1"/>
              <w:ind w:left="0"/>
              <w:rPr>
                <w:rFonts w:asciiTheme="minorHAnsi" w:hAnsiTheme="minorHAnsi" w:cstheme="minorHAnsi"/>
                <w:b/>
                <w:color w:val="000000"/>
              </w:rPr>
            </w:pPr>
          </w:p>
        </w:tc>
        <w:tc>
          <w:tcPr>
            <w:tcW w:w="7507" w:type="dxa"/>
            <w:vAlign w:val="center"/>
          </w:tcPr>
          <w:p w:rsidR="00053790" w:rsidRPr="00053790" w:rsidRDefault="00DE5DCE" w:rsidP="001A5E5C">
            <w:pPr>
              <w:spacing w:before="240" w:after="240"/>
              <w:ind w:left="0"/>
              <w:rPr>
                <w:rFonts w:asciiTheme="minorHAnsi" w:hAnsiTheme="minorHAnsi" w:cstheme="minorHAnsi"/>
              </w:rPr>
            </w:pPr>
            <w:r w:rsidRPr="00BC193A">
              <w:rPr>
                <w:rFonts w:asciiTheme="minorHAnsi" w:hAnsiTheme="minorHAnsi" w:cstheme="minorHAnsi"/>
              </w:rPr>
              <w:t>EPA</w:t>
            </w:r>
            <w:ins w:id="184" w:author="Garrahan Paul" w:date="2013-06-11T12:32:00Z">
              <w:r w:rsidR="001A5E5C">
                <w:rPr>
                  <w:rFonts w:asciiTheme="minorHAnsi" w:hAnsiTheme="minorHAnsi" w:cstheme="minorHAnsi"/>
                </w:rPr>
                <w:t xml:space="preserve"> has not yet taken action on any designations</w:t>
              </w:r>
            </w:ins>
            <w:ins w:id="185" w:author="Garrahan Paul" w:date="2013-06-11T12:33:00Z">
              <w:r w:rsidR="001A5E5C">
                <w:rPr>
                  <w:rFonts w:asciiTheme="minorHAnsi" w:hAnsiTheme="minorHAnsi" w:cstheme="minorHAnsi"/>
                </w:rPr>
                <w:t xml:space="preserve"> under the revised standards</w:t>
              </w:r>
            </w:ins>
            <w:ins w:id="186" w:author="Garrahan Paul" w:date="2013-06-11T12:32:00Z">
              <w:r w:rsidR="001A5E5C">
                <w:rPr>
                  <w:rFonts w:asciiTheme="minorHAnsi" w:hAnsiTheme="minorHAnsi" w:cstheme="minorHAnsi"/>
                </w:rPr>
                <w:t>, but has indicated that it intends to</w:t>
              </w:r>
            </w:ins>
            <w:del w:id="187" w:author="Garrahan Paul" w:date="2013-06-11T12:32:00Z">
              <w:r w:rsidRPr="00BC193A" w:rsidDel="001A5E5C">
                <w:rPr>
                  <w:rFonts w:asciiTheme="minorHAnsi" w:hAnsiTheme="minorHAnsi" w:cstheme="minorHAnsi"/>
                </w:rPr>
                <w:delText xml:space="preserve"> is planning to</w:delText>
              </w:r>
            </w:del>
            <w:r w:rsidRPr="00BC193A">
              <w:rPr>
                <w:rFonts w:asciiTheme="minorHAnsi" w:hAnsiTheme="minorHAnsi" w:cstheme="minorHAnsi"/>
              </w:rPr>
              <w:t xml:space="preserve"> defer designations for many the areas of the country for the 2010 SO2 NAAQS, including Oregon.</w:t>
            </w:r>
            <w:ins w:id="188" w:author="Garrahan Paul" w:date="2013-06-11T12:32:00Z">
              <w:r w:rsidR="001A5E5C">
                <w:rPr>
                  <w:rFonts w:asciiTheme="minorHAnsi" w:hAnsiTheme="minorHAnsi" w:cstheme="minorHAnsi"/>
                </w:rPr>
                <w:t xml:space="preserve">  The </w:t>
              </w:r>
            </w:ins>
            <w:ins w:id="189" w:author="Garrahan Paul" w:date="2013-06-11T12:33:00Z">
              <w:r w:rsidR="001A5E5C">
                <w:rPr>
                  <w:rFonts w:asciiTheme="minorHAnsi" w:hAnsiTheme="minorHAnsi" w:cstheme="minorHAnsi"/>
                </w:rPr>
                <w:t>Governor has formally requested that all of Oregon be initially designated as unclassifiable</w:t>
              </w:r>
            </w:ins>
            <w:ins w:id="190" w:author="Garrahan Paul" w:date="2013-06-11T12:34:00Z">
              <w:r w:rsidR="001A5E5C">
                <w:rPr>
                  <w:rFonts w:asciiTheme="minorHAnsi" w:hAnsiTheme="minorHAnsi" w:cstheme="minorHAnsi"/>
                </w:rPr>
                <w:t xml:space="preserve"> under the new 1-hour SO2 standard</w:t>
              </w:r>
            </w:ins>
            <w:ins w:id="191" w:author="Garrahan Paul" w:date="2013-06-11T12:33:00Z">
              <w:r w:rsidR="001A5E5C">
                <w:rPr>
                  <w:rFonts w:asciiTheme="minorHAnsi" w:hAnsiTheme="minorHAnsi" w:cstheme="minorHAnsi"/>
                </w:rPr>
                <w:t>.</w:t>
              </w:r>
            </w:ins>
          </w:p>
        </w:tc>
      </w:tr>
    </w:tbl>
    <w:p w:rsidR="00DE5DCE" w:rsidRDefault="00DE5DCE" w:rsidP="00D1773C">
      <w:pPr>
        <w:spacing w:after="100" w:afterAutospacing="1"/>
        <w:ind w:left="1080"/>
        <w:rPr>
          <w:rFonts w:asciiTheme="minorHAnsi" w:hAnsiTheme="minorHAnsi" w:cstheme="minorHAnsi"/>
          <w:color w:val="000000"/>
        </w:rPr>
      </w:pPr>
    </w:p>
    <w:p w:rsidR="00DE5DCE" w:rsidRPr="00973484" w:rsidRDefault="00DE5DCE" w:rsidP="00D1773C">
      <w:pPr>
        <w:spacing w:after="100" w:afterAutospacing="1"/>
        <w:ind w:left="1080"/>
        <w:rPr>
          <w:rFonts w:asciiTheme="minorHAnsi" w:hAnsiTheme="minorHAnsi" w:cstheme="minorHAnsi"/>
          <w:color w:val="000000"/>
        </w:rPr>
      </w:pPr>
    </w:p>
    <w:p w:rsidR="00771382" w:rsidRDefault="00771382" w:rsidP="00973484">
      <w:pPr>
        <w:spacing w:after="100" w:afterAutospacing="1"/>
        <w:ind w:left="720"/>
        <w:rPr>
          <w:rFonts w:asciiTheme="minorHAnsi" w:hAnsiTheme="minorHAnsi" w:cstheme="minorHAnsi"/>
          <w:color w:val="000000"/>
          <w:highlight w:val="yellow"/>
        </w:rPr>
      </w:pPr>
    </w:p>
    <w:p w:rsidR="003B7D04" w:rsidRDefault="003B7D04" w:rsidP="00973484">
      <w:pPr>
        <w:spacing w:after="100" w:afterAutospacing="1"/>
        <w:ind w:left="720"/>
        <w:rPr>
          <w:rFonts w:asciiTheme="minorHAnsi" w:hAnsiTheme="minorHAnsi" w:cstheme="minorHAnsi"/>
          <w:color w:val="000000"/>
          <w:highlight w:val="yellow"/>
        </w:rPr>
      </w:pPr>
    </w:p>
    <w:p w:rsidR="003B7D04" w:rsidRDefault="003B7D04" w:rsidP="00973484">
      <w:pPr>
        <w:spacing w:after="100" w:afterAutospacing="1"/>
        <w:ind w:left="720"/>
        <w:rPr>
          <w:rFonts w:asciiTheme="minorHAnsi" w:hAnsiTheme="minorHAnsi" w:cstheme="minorHAnsi"/>
          <w:color w:val="000000"/>
          <w:highlight w:val="yellow"/>
        </w:rPr>
      </w:pPr>
    </w:p>
    <w:p w:rsidR="00DE5DCE" w:rsidRDefault="00DE5DCE" w:rsidP="00973484">
      <w:pPr>
        <w:spacing w:after="100" w:afterAutospacing="1"/>
        <w:ind w:left="720"/>
        <w:rPr>
          <w:rFonts w:asciiTheme="minorHAnsi" w:hAnsiTheme="minorHAnsi" w:cstheme="minorHAnsi"/>
          <w:color w:val="000000"/>
          <w:highlight w:val="yellow"/>
        </w:rPr>
      </w:pPr>
    </w:p>
    <w:p w:rsidR="00DE5DCE" w:rsidRDefault="00DE5DCE" w:rsidP="00973484">
      <w:pPr>
        <w:spacing w:after="100" w:afterAutospacing="1"/>
        <w:ind w:left="720"/>
        <w:rPr>
          <w:rFonts w:asciiTheme="minorHAnsi" w:hAnsiTheme="minorHAnsi" w:cstheme="minorHAnsi"/>
          <w:color w:val="000000"/>
          <w:highlight w:val="yellow"/>
        </w:rPr>
      </w:pPr>
    </w:p>
    <w:p w:rsidR="00DE5DCE" w:rsidRDefault="00DE5DCE" w:rsidP="00973484">
      <w:pPr>
        <w:spacing w:after="100" w:afterAutospacing="1"/>
        <w:ind w:left="720"/>
        <w:rPr>
          <w:rFonts w:asciiTheme="minorHAnsi" w:hAnsiTheme="minorHAnsi" w:cstheme="minorHAnsi"/>
          <w:color w:val="000000"/>
          <w:highlight w:val="yellow"/>
        </w:rPr>
      </w:pPr>
    </w:p>
    <w:p w:rsidR="00DE5DCE" w:rsidRDefault="00DE5DCE" w:rsidP="00973484">
      <w:pPr>
        <w:spacing w:after="100" w:afterAutospacing="1"/>
        <w:ind w:left="720"/>
        <w:rPr>
          <w:rFonts w:asciiTheme="minorHAnsi" w:hAnsiTheme="minorHAnsi" w:cstheme="minorHAnsi"/>
          <w:color w:val="000000"/>
          <w:highlight w:val="yellow"/>
        </w:rPr>
      </w:pPr>
    </w:p>
    <w:p w:rsidR="00711FE1" w:rsidRDefault="00711FE1" w:rsidP="00D1773C">
      <w:pPr>
        <w:tabs>
          <w:tab w:val="left" w:pos="1080"/>
        </w:tabs>
        <w:spacing w:after="100" w:afterAutospacing="1"/>
        <w:ind w:left="1080"/>
        <w:rPr>
          <w:rFonts w:asciiTheme="minorHAnsi" w:hAnsiTheme="minorHAnsi" w:cstheme="minorHAnsi"/>
          <w:color w:val="000000"/>
        </w:rPr>
      </w:pPr>
    </w:p>
    <w:p w:rsidR="00DE5DCE" w:rsidRDefault="004D7760" w:rsidP="00D1773C">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The deadlines for</w:t>
      </w:r>
      <w:ins w:id="192" w:author="Garrahan Paul" w:date="2013-06-11T13:01:00Z">
        <w:r w:rsidR="001A6F7F">
          <w:rPr>
            <w:rFonts w:asciiTheme="minorHAnsi" w:hAnsiTheme="minorHAnsi" w:cstheme="minorHAnsi"/>
            <w:color w:val="000000"/>
          </w:rPr>
          <w:t xml:space="preserve"> Oregon adoption and submittal to EPA of the</w:t>
        </w:r>
      </w:ins>
      <w:r>
        <w:rPr>
          <w:rFonts w:asciiTheme="minorHAnsi" w:hAnsiTheme="minorHAnsi" w:cstheme="minorHAnsi"/>
          <w:color w:val="000000"/>
        </w:rPr>
        <w:t xml:space="preserve"> NO2, SOs and </w:t>
      </w:r>
      <w:del w:id="193" w:author="Garrahan Paul" w:date="2013-06-11T14:53:00Z">
        <w:r w:rsidDel="00146CAD">
          <w:rPr>
            <w:rFonts w:asciiTheme="minorHAnsi" w:hAnsiTheme="minorHAnsi" w:cstheme="minorHAnsi"/>
            <w:color w:val="000000"/>
          </w:rPr>
          <w:delText>L</w:delText>
        </w:r>
      </w:del>
      <w:ins w:id="194" w:author="Garrahan Paul" w:date="2013-06-11T14:53:00Z">
        <w:r w:rsidR="00146CAD">
          <w:rPr>
            <w:rFonts w:asciiTheme="minorHAnsi" w:hAnsiTheme="minorHAnsi" w:cstheme="minorHAnsi"/>
            <w:color w:val="000000"/>
          </w:rPr>
          <w:t>l</w:t>
        </w:r>
      </w:ins>
      <w:r>
        <w:rPr>
          <w:rFonts w:asciiTheme="minorHAnsi" w:hAnsiTheme="minorHAnsi" w:cstheme="minorHAnsi"/>
          <w:color w:val="000000"/>
        </w:rPr>
        <w:t xml:space="preserve">ead Infrastructure SIPs </w:t>
      </w:r>
      <w:r w:rsidR="00B7428D">
        <w:rPr>
          <w:rFonts w:asciiTheme="minorHAnsi" w:hAnsiTheme="minorHAnsi" w:cstheme="minorHAnsi"/>
          <w:color w:val="000000"/>
        </w:rPr>
        <w:t xml:space="preserve">are outlined in </w:t>
      </w:r>
      <w:commentRangeStart w:id="195"/>
      <w:r w:rsidR="00B7428D" w:rsidRPr="00B7428D">
        <w:rPr>
          <w:rFonts w:asciiTheme="minorHAnsi" w:hAnsiTheme="minorHAnsi" w:cstheme="minorHAnsi"/>
          <w:color w:val="000000"/>
          <w:highlight w:val="yellow"/>
        </w:rPr>
        <w:t>table X</w:t>
      </w:r>
      <w:r w:rsidR="00B7428D">
        <w:rPr>
          <w:rFonts w:asciiTheme="minorHAnsi" w:hAnsiTheme="minorHAnsi" w:cstheme="minorHAnsi"/>
          <w:color w:val="000000"/>
        </w:rPr>
        <w:t xml:space="preserve"> below</w:t>
      </w:r>
      <w:commentRangeEnd w:id="195"/>
      <w:r w:rsidR="001A5E5C">
        <w:rPr>
          <w:rStyle w:val="CommentReference"/>
        </w:rPr>
        <w:commentReference w:id="195"/>
      </w:r>
      <w:r w:rsidR="00B7428D">
        <w:rPr>
          <w:rFonts w:asciiTheme="minorHAnsi" w:hAnsiTheme="minorHAnsi" w:cstheme="minorHAnsi"/>
          <w:color w:val="000000"/>
        </w:rPr>
        <w:t>:</w:t>
      </w:r>
    </w:p>
    <w:bookmarkStart w:id="196" w:name="_MON_1432110111"/>
    <w:bookmarkEnd w:id="196"/>
    <w:p w:rsidR="00711FE1" w:rsidRDefault="007436E3" w:rsidP="00F16AFA">
      <w:pPr>
        <w:tabs>
          <w:tab w:val="left" w:pos="1080"/>
        </w:tabs>
        <w:spacing w:after="100" w:afterAutospacing="1"/>
        <w:ind w:left="1080"/>
        <w:rPr>
          <w:rFonts w:asciiTheme="minorHAnsi" w:hAnsiTheme="minorHAnsi" w:cstheme="minorHAnsi"/>
          <w:color w:val="000000"/>
        </w:rPr>
      </w:pPr>
      <w:r w:rsidRPr="00092989">
        <w:rPr>
          <w:rFonts w:asciiTheme="minorHAnsi" w:hAnsiTheme="minorHAnsi" w:cstheme="minorHAnsi"/>
          <w:color w:val="000000"/>
        </w:rPr>
        <w:object w:dxaOrig="8962" w:dyaOrig="3272">
          <v:shape id="_x0000_i1027" type="#_x0000_t75" style="width:448.1pt;height:163.25pt" o:ole="">
            <v:imagedata r:id="rId14" o:title=""/>
          </v:shape>
          <o:OLEObject Type="Embed" ProgID="Word.Document.12" ShapeID="_x0000_i1027" DrawAspect="Content" ObjectID="_1432472874" r:id="rId15">
            <o:FieldCodes>\s</o:FieldCodes>
          </o:OLEObject>
        </w:object>
      </w:r>
      <w:r w:rsidR="002E0467">
        <w:rPr>
          <w:rFonts w:asciiTheme="minorHAnsi" w:hAnsiTheme="minorHAnsi" w:cstheme="minorHAnsi"/>
          <w:color w:val="000000"/>
        </w:rPr>
        <w:t>In consideration of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ins w:id="197" w:author="Garrahan Paul" w:date="2013-06-11T14:53:00Z">
        <w:r w:rsidR="00146CAD">
          <w:rPr>
            <w:rFonts w:asciiTheme="minorHAnsi" w:hAnsiTheme="minorHAnsi" w:cstheme="minorHAnsi"/>
            <w:color w:val="000000"/>
          </w:rPr>
          <w:t>se</w:t>
        </w:r>
      </w:ins>
      <w:r w:rsidR="00711FE1">
        <w:rPr>
          <w:rFonts w:asciiTheme="minorHAnsi" w:hAnsiTheme="minorHAnsi" w:cstheme="minorHAnsi"/>
          <w:color w:val="000000"/>
        </w:rPr>
        <w:t xml:space="preserve"> infrastructure SIP</w:t>
      </w:r>
      <w:ins w:id="198" w:author="Garrahan Paul" w:date="2013-06-11T14:53:00Z">
        <w:r w:rsidR="00146CAD">
          <w:rPr>
            <w:rFonts w:asciiTheme="minorHAnsi" w:hAnsiTheme="minorHAnsi" w:cstheme="minorHAnsi"/>
            <w:color w:val="000000"/>
          </w:rPr>
          <w:t>s</w:t>
        </w:r>
      </w:ins>
      <w:r w:rsidR="00711FE1">
        <w:rPr>
          <w:rFonts w:asciiTheme="minorHAnsi" w:hAnsiTheme="minorHAnsi" w:cstheme="minorHAnsi"/>
          <w:color w:val="000000"/>
        </w:rPr>
        <w:t xml:space="preserve"> </w:t>
      </w:r>
      <w:del w:id="199" w:author="Garrahan Paul" w:date="2013-06-11T14:53:00Z">
        <w:r w:rsidR="00711FE1" w:rsidDel="00146CAD">
          <w:rPr>
            <w:rFonts w:asciiTheme="minorHAnsi" w:hAnsiTheme="minorHAnsi" w:cstheme="minorHAnsi"/>
            <w:color w:val="000000"/>
          </w:rPr>
          <w:delText xml:space="preserve">submittals </w:delText>
        </w:r>
      </w:del>
      <w:r w:rsidR="00711FE1">
        <w:rPr>
          <w:rFonts w:asciiTheme="minorHAnsi" w:hAnsiTheme="minorHAnsi" w:cstheme="minorHAnsi"/>
          <w:color w:val="000000"/>
        </w:rPr>
        <w:t>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To date, EPA has issued a draft multi-pollutant guidance document addressing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w:t>
      </w:r>
      <w:ins w:id="200" w:author="Garrahan Paul" w:date="2013-06-11T13:02:00Z">
        <w:r w:rsidR="001A6F7F">
          <w:rPr>
            <w:rFonts w:asciiTheme="minorHAnsi" w:hAnsiTheme="minorHAnsi" w:cstheme="minorHAnsi"/>
            <w:color w:val="000000"/>
          </w:rPr>
          <w:t xml:space="preserve"> used</w:t>
        </w:r>
      </w:ins>
      <w:r w:rsidR="00B458FC">
        <w:rPr>
          <w:rFonts w:asciiTheme="minorHAnsi" w:hAnsiTheme="minorHAnsi" w:cstheme="minorHAnsi"/>
          <w:color w:val="000000"/>
        </w:rPr>
        <w:t xml:space="preserve"> this 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In order to streamline the submitta</w:t>
      </w:r>
      <w:r w:rsidR="00A33497">
        <w:rPr>
          <w:rFonts w:asciiTheme="minorHAnsi" w:hAnsiTheme="minorHAnsi" w:cstheme="minorHAnsi"/>
          <w:color w:val="000000"/>
        </w:rPr>
        <w:t>l process, DEQ has bundled the necessary rule amendment and</w:t>
      </w:r>
      <w:r w:rsidR="00A80F19">
        <w:rPr>
          <w:rFonts w:asciiTheme="minorHAnsi" w:hAnsiTheme="minorHAnsi" w:cstheme="minorHAnsi"/>
          <w:color w:val="000000"/>
        </w:rPr>
        <w:t xml:space="preserve"> SIP revisions </w:t>
      </w:r>
      <w:r w:rsidR="00A33497">
        <w:rPr>
          <w:rFonts w:asciiTheme="minorHAnsi" w:hAnsiTheme="minorHAnsi" w:cstheme="minorHAnsi"/>
          <w:color w:val="000000"/>
        </w:rPr>
        <w:t xml:space="preserve">for NO2, SO2 and </w:t>
      </w:r>
      <w:del w:id="201" w:author="Garrahan Paul" w:date="2013-06-11T14:53:00Z">
        <w:r w:rsidR="00A33497" w:rsidDel="00146CAD">
          <w:rPr>
            <w:rFonts w:asciiTheme="minorHAnsi" w:hAnsiTheme="minorHAnsi" w:cstheme="minorHAnsi"/>
            <w:color w:val="000000"/>
          </w:rPr>
          <w:delText xml:space="preserve">Pb </w:delText>
        </w:r>
      </w:del>
      <w:ins w:id="202" w:author="Garrahan Paul" w:date="2013-06-11T14:53:00Z">
        <w:r w:rsidR="00146CAD">
          <w:rPr>
            <w:rFonts w:asciiTheme="minorHAnsi" w:hAnsiTheme="minorHAnsi" w:cstheme="minorHAnsi"/>
            <w:color w:val="000000"/>
          </w:rPr>
          <w:t xml:space="preserve">lead </w:t>
        </w:r>
      </w:ins>
      <w:r w:rsidR="00A80F19">
        <w:rPr>
          <w:rFonts w:asciiTheme="minorHAnsi" w:hAnsiTheme="minorHAnsi" w:cstheme="minorHAnsi"/>
          <w:color w:val="000000"/>
        </w:rPr>
        <w:t>into one submittal for EPA approval.</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In addition to the rule amendments outlined above, t</w:t>
      </w:r>
      <w:r w:rsidR="00EE3BE3">
        <w:rPr>
          <w:rFonts w:asciiTheme="minorHAnsi" w:hAnsiTheme="minorHAnsi" w:cstheme="minorHAnsi"/>
          <w:color w:val="000000"/>
        </w:rPr>
        <w:t xml:space="preserve">his </w:t>
      </w:r>
      <w:r w:rsidR="00795DFE" w:rsidRPr="00795DFE">
        <w:rPr>
          <w:rFonts w:asciiTheme="minorHAnsi" w:hAnsiTheme="minorHAnsi" w:cstheme="minorHAnsi"/>
          <w:color w:val="000000"/>
        </w:rPr>
        <w:t xml:space="preserve">proposal </w:t>
      </w:r>
      <w:r w:rsidR="00E52473">
        <w:rPr>
          <w:rFonts w:asciiTheme="minorHAnsi" w:hAnsiTheme="minorHAnsi" w:cstheme="minorHAnsi"/>
          <w:color w:val="000000"/>
        </w:rPr>
        <w:t xml:space="preserve">also </w:t>
      </w:r>
      <w:r w:rsidR="00795DFE" w:rsidRPr="00795DFE">
        <w:rPr>
          <w:rFonts w:asciiTheme="minorHAnsi" w:hAnsiTheme="minorHAnsi" w:cstheme="minorHAnsi"/>
          <w:color w:val="000000"/>
        </w:rPr>
        <w:t xml:space="preserve">includes 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ins w:id="203" w:author="Garrahan Paul" w:date="2013-06-11T14:54:00Z">
        <w:r w:rsidR="00146CAD">
          <w:rPr>
            <w:rFonts w:asciiTheme="minorHAnsi" w:hAnsiTheme="minorHAnsi" w:cstheme="minorHAnsi"/>
            <w:color w:val="000000"/>
          </w:rPr>
          <w:t xml:space="preserve"> for EQC approval and DEQ submittal to EPA</w:t>
        </w:r>
      </w:ins>
      <w:r w:rsidR="00E52473">
        <w:rPr>
          <w:rFonts w:asciiTheme="minorHAnsi" w:hAnsiTheme="minorHAnsi" w:cstheme="minorHAnsi"/>
          <w:color w:val="000000"/>
        </w:rPr>
        <w:t xml:space="preserve"> as reference documents</w:t>
      </w:r>
      <w:r w:rsidR="00795DFE" w:rsidRPr="00795DFE">
        <w:rPr>
          <w:rFonts w:asciiTheme="minorHAnsi" w:hAnsiTheme="minorHAnsi" w:cstheme="minorHAnsi"/>
          <w:color w:val="000000"/>
        </w:rPr>
        <w:t xml:space="preserve"> to demonstrate 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del w:id="204" w:author="Garrahan Paul" w:date="2013-06-11T13:02:00Z">
        <w:r w:rsidR="00AF040B" w:rsidDel="001A6F7F">
          <w:rPr>
            <w:rFonts w:asciiTheme="minorHAnsi" w:hAnsiTheme="minorHAnsi" w:cstheme="minorHAnsi"/>
            <w:color w:val="000000"/>
          </w:rPr>
          <w:delText>State Implementation Plan</w:delText>
        </w:r>
      </w:del>
      <w:ins w:id="205" w:author="Garrahan Paul" w:date="2013-06-11T13:02:00Z">
        <w:r w:rsidR="001A6F7F">
          <w:rPr>
            <w:rFonts w:asciiTheme="minorHAnsi" w:hAnsiTheme="minorHAnsi" w:cstheme="minorHAnsi"/>
            <w:color w:val="000000"/>
          </w:rPr>
          <w:t>SIP</w:t>
        </w:r>
      </w:ins>
      <w:r w:rsidR="00015843">
        <w:rPr>
          <w:rFonts w:asciiTheme="minorHAnsi" w:hAnsiTheme="minorHAnsi" w:cstheme="minorHAnsi"/>
          <w:color w:val="000000"/>
        </w:rPr>
        <w:t xml:space="preserve"> </w:t>
      </w:r>
      <w:r w:rsidR="00795DFE" w:rsidRPr="00795DFE">
        <w:rPr>
          <w:rFonts w:asciiTheme="minorHAnsi" w:hAnsiTheme="minorHAnsi" w:cstheme="minorHAnsi"/>
          <w:color w:val="000000"/>
        </w:rPr>
        <w:t xml:space="preserve">has the </w:t>
      </w:r>
      <w:r w:rsidR="00AF040B">
        <w:rPr>
          <w:rFonts w:asciiTheme="minorHAnsi" w:hAnsiTheme="minorHAnsi" w:cstheme="minorHAnsi"/>
          <w:color w:val="000000"/>
        </w:rPr>
        <w:t xml:space="preserve">required infrastructure </w:t>
      </w:r>
      <w:r w:rsidR="00AF040B">
        <w:rPr>
          <w:rFonts w:asciiTheme="minorHAnsi" w:hAnsiTheme="minorHAnsi" w:cstheme="minorHAnsi"/>
          <w:color w:val="000000"/>
        </w:rPr>
        <w:lastRenderedPageBreak/>
        <w:t xml:space="preserve">elements </w:t>
      </w:r>
      <w:r w:rsidR="00900E87">
        <w:rPr>
          <w:rFonts w:asciiTheme="minorHAnsi" w:hAnsiTheme="minorHAnsi" w:cstheme="minorHAnsi"/>
          <w:color w:val="000000"/>
        </w:rPr>
        <w:t xml:space="preserve">to implement the NAAQS for </w:t>
      </w:r>
      <w:del w:id="206" w:author="Garrahan Paul" w:date="2013-06-11T14:54:00Z">
        <w:r w:rsidR="00900E87" w:rsidDel="00146CAD">
          <w:rPr>
            <w:rFonts w:asciiTheme="minorHAnsi" w:hAnsiTheme="minorHAnsi" w:cstheme="minorHAnsi"/>
            <w:color w:val="000000"/>
          </w:rPr>
          <w:delText>nitrogen dioxide, sulfur</w:delText>
        </w:r>
      </w:del>
      <w:ins w:id="207" w:author="Garrahan Paul" w:date="2013-06-11T14:54:00Z">
        <w:r w:rsidR="00146CAD">
          <w:rPr>
            <w:rFonts w:asciiTheme="minorHAnsi" w:hAnsiTheme="minorHAnsi" w:cstheme="minorHAnsi"/>
            <w:color w:val="000000"/>
          </w:rPr>
          <w:t>NO2, SO2</w:t>
        </w:r>
      </w:ins>
      <w:r w:rsidR="00900E87">
        <w:rPr>
          <w:rFonts w:asciiTheme="minorHAnsi" w:hAnsiTheme="minorHAnsi" w:cstheme="minorHAnsi"/>
          <w:color w:val="000000"/>
        </w:rPr>
        <w:t xml:space="preserve"> and lead</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ins w:id="208" w:author="Garrahan Paul" w:date="2013-06-11T13:03:00Z">
        <w:r w:rsidR="001A6F7F">
          <w:rPr>
            <w:rFonts w:asciiTheme="minorHAnsi" w:eastAsia="Times New Roman" w:hAnsiTheme="minorHAnsi" w:cstheme="minorHAnsi"/>
            <w:color w:val="000000"/>
          </w:rPr>
          <w:t xml:space="preserve"> </w:t>
        </w:r>
      </w:ins>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While the crosswalks are not considered part of the official record of Oregon’s </w:t>
      </w:r>
      <w:del w:id="209" w:author="Garrahan Paul" w:date="2013-06-11T13:03:00Z">
        <w:r w:rsidR="0071681B" w:rsidDel="001A6F7F">
          <w:rPr>
            <w:rFonts w:asciiTheme="minorHAnsi" w:eastAsia="Times New Roman" w:hAnsiTheme="minorHAnsi" w:cstheme="minorHAnsi"/>
            <w:color w:val="000000"/>
          </w:rPr>
          <w:delText>State Implementation Plan</w:delText>
        </w:r>
      </w:del>
      <w:ins w:id="210" w:author="Garrahan Paul" w:date="2013-06-11T13:03:00Z">
        <w:r w:rsidR="001A6F7F">
          <w:rPr>
            <w:rFonts w:asciiTheme="minorHAnsi" w:eastAsia="Times New Roman" w:hAnsiTheme="minorHAnsi" w:cstheme="minorHAnsi"/>
            <w:color w:val="000000"/>
          </w:rPr>
          <w:t>SIP</w:t>
        </w:r>
      </w:ins>
      <w:r w:rsidR="0071681B">
        <w:rPr>
          <w:rFonts w:asciiTheme="minorHAnsi" w:eastAsia="Times New Roman" w:hAnsiTheme="minorHAnsi" w:cstheme="minorHAnsi"/>
          <w:color w:val="000000"/>
        </w:rPr>
        <w:t>, they are</w:t>
      </w:r>
      <w:ins w:id="211" w:author="Garrahan Paul" w:date="2013-06-11T14:54:00Z">
        <w:r w:rsidR="00146CAD">
          <w:rPr>
            <w:rFonts w:asciiTheme="minorHAnsi" w:eastAsia="Times New Roman" w:hAnsiTheme="minorHAnsi" w:cstheme="minorHAnsi"/>
            <w:color w:val="000000"/>
          </w:rPr>
          <w:t xml:space="preserve"> proposed for submittal to EPA</w:t>
        </w:r>
      </w:ins>
      <w:del w:id="212" w:author="Garrahan Paul" w:date="2013-06-11T14:55:00Z">
        <w:r w:rsidR="0071681B" w:rsidDel="00146CAD">
          <w:rPr>
            <w:rFonts w:asciiTheme="minorHAnsi" w:eastAsia="Times New Roman" w:hAnsiTheme="minorHAnsi" w:cstheme="minorHAnsi"/>
            <w:color w:val="000000"/>
          </w:rPr>
          <w:delText xml:space="preserve"> being submitted</w:delText>
        </w:r>
      </w:del>
      <w:r w:rsidR="0071681B">
        <w:rPr>
          <w:rFonts w:asciiTheme="minorHAnsi" w:eastAsia="Times New Roman" w:hAnsiTheme="minorHAnsi" w:cstheme="minorHAnsi"/>
          <w:color w:val="000000"/>
        </w:rPr>
        <w:t xml:space="preserve"> as reference tool</w:t>
      </w:r>
      <w:r w:rsidR="00E61CD2">
        <w:rPr>
          <w:rFonts w:asciiTheme="minorHAnsi" w:eastAsia="Times New Roman" w:hAnsiTheme="minorHAnsi" w:cstheme="minorHAnsi"/>
          <w:color w:val="000000"/>
        </w:rPr>
        <w:t>s</w:t>
      </w:r>
      <w:r w:rsidR="0071681B">
        <w:rPr>
          <w:rFonts w:asciiTheme="minorHAnsi" w:eastAsia="Times New Roman" w:hAnsiTheme="minorHAnsi" w:cstheme="minorHAnsi"/>
          <w:color w:val="000000"/>
        </w:rPr>
        <w:t xml:space="preserve"> to illustrate </w:t>
      </w:r>
      <w:r w:rsidR="00901C67">
        <w:rPr>
          <w:rFonts w:asciiTheme="minorHAnsi" w:eastAsia="Times New Roman" w:hAnsiTheme="minorHAnsi" w:cstheme="minorHAnsi"/>
          <w:color w:val="000000"/>
        </w:rPr>
        <w:t>how applicable</w:t>
      </w:r>
      <w:r w:rsidR="0071681B">
        <w:rPr>
          <w:rFonts w:asciiTheme="minorHAnsi" w:eastAsia="Times New Roman" w:hAnsiTheme="minorHAnsi" w:cstheme="minorHAnsi"/>
          <w:color w:val="000000"/>
        </w:rPr>
        <w:t xml:space="preserve"> Oregon Administrative Rules and authorizing </w:t>
      </w:r>
      <w:r w:rsidR="00901C67">
        <w:rPr>
          <w:rFonts w:asciiTheme="minorHAnsi" w:eastAsia="Times New Roman" w:hAnsiTheme="minorHAnsi" w:cstheme="minorHAnsi"/>
          <w:color w:val="000000"/>
        </w:rPr>
        <w:t>Oregon Revised S</w:t>
      </w:r>
      <w:r w:rsidR="0071681B">
        <w:rPr>
          <w:rFonts w:asciiTheme="minorHAnsi" w:eastAsia="Times New Roman" w:hAnsiTheme="minorHAnsi" w:cstheme="minorHAnsi"/>
          <w:color w:val="000000"/>
        </w:rPr>
        <w:t xml:space="preserve">tatutes </w:t>
      </w:r>
      <w:r w:rsidR="0071681B" w:rsidRPr="00E61CD2">
        <w:rPr>
          <w:rFonts w:asciiTheme="minorHAnsi" w:eastAsia="Times New Roman" w:hAnsiTheme="minorHAnsi" w:cstheme="minorHAnsi"/>
          <w:color w:val="000000"/>
        </w:rPr>
        <w:t>correspond</w:t>
      </w:r>
      <w:r w:rsidR="0071681B">
        <w:rPr>
          <w:rFonts w:asciiTheme="minorHAnsi" w:eastAsia="Times New Roman" w:hAnsiTheme="minorHAnsi" w:cstheme="minorHAnsi"/>
          <w:color w:val="000000"/>
        </w:rPr>
        <w:t xml:space="preserve"> to federal Clean Air Act Section 110(a)(1) and (a)(2) requirements</w:t>
      </w:r>
      <w:r w:rsidR="000F424E">
        <w:rPr>
          <w:rFonts w:asciiTheme="minorHAnsi" w:eastAsia="Times New Roman" w:hAnsiTheme="minorHAnsi" w:cstheme="minorHAnsi"/>
          <w:color w:val="000000"/>
        </w:rPr>
        <w:t xml:space="preserve"> for the purpose of Infrastructure SIP submittals</w:t>
      </w:r>
      <w:r w:rsidR="0071681B">
        <w:rPr>
          <w:rFonts w:asciiTheme="minorHAnsi" w:eastAsia="Times New Roman" w:hAnsiTheme="minorHAnsi" w:cstheme="minorHAnsi"/>
          <w:color w:val="000000"/>
        </w:rPr>
        <w:t xml:space="preserve">. </w:t>
      </w:r>
      <w:commentRangeStart w:id="213"/>
      <w:r w:rsidR="000F424E" w:rsidRPr="00901C67">
        <w:rPr>
          <w:rFonts w:asciiTheme="minorHAnsi" w:eastAsia="Times New Roman" w:hAnsiTheme="minorHAnsi" w:cstheme="minorHAnsi"/>
          <w:color w:val="000000"/>
        </w:rPr>
        <w:t>DEQ has made an effort to include the relevant OARs in the c</w:t>
      </w:r>
      <w:r w:rsidR="00E61CD2">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while</w:t>
      </w:r>
      <w:r w:rsidR="00D869B9">
        <w:rPr>
          <w:rFonts w:asciiTheme="minorHAnsi" w:eastAsia="Times New Roman" w:hAnsiTheme="minorHAnsi" w:cstheme="minorHAnsi"/>
          <w:color w:val="000000"/>
        </w:rPr>
        <w:t xml:space="preserve"> developing the reference documents, staff learned that the information used to create the crosswalks </w:t>
      </w:r>
      <w:ins w:id="214" w:author="Garrahan Paul" w:date="2013-06-11T13:04:00Z">
        <w:r w:rsidR="001A6F7F">
          <w:rPr>
            <w:rFonts w:asciiTheme="minorHAnsi" w:eastAsia="Times New Roman" w:hAnsiTheme="minorHAnsi" w:cstheme="minorHAnsi"/>
            <w:color w:val="000000"/>
          </w:rPr>
          <w:t xml:space="preserve">may </w:t>
        </w:r>
      </w:ins>
      <w:r w:rsidR="00D869B9">
        <w:rPr>
          <w:rFonts w:asciiTheme="minorHAnsi" w:eastAsia="Times New Roman" w:hAnsiTheme="minorHAnsi" w:cstheme="minorHAnsi"/>
          <w:color w:val="000000"/>
        </w:rPr>
        <w:t>contain</w:t>
      </w:r>
      <w:del w:id="215" w:author="Garrahan Paul" w:date="2013-06-11T13:04:00Z">
        <w:r w:rsidR="00D869B9" w:rsidDel="001A6F7F">
          <w:rPr>
            <w:rFonts w:asciiTheme="minorHAnsi" w:eastAsia="Times New Roman" w:hAnsiTheme="minorHAnsi" w:cstheme="minorHAnsi"/>
            <w:color w:val="000000"/>
          </w:rPr>
          <w:delText>ed</w:delText>
        </w:r>
      </w:del>
      <w:r w:rsidR="00D869B9">
        <w:rPr>
          <w:rFonts w:asciiTheme="minorHAnsi" w:eastAsia="Times New Roman" w:hAnsiTheme="minorHAnsi" w:cstheme="minorHAnsi"/>
          <w:color w:val="000000"/>
        </w:rPr>
        <w:t xml:space="preserve"> an unknown margin of error with regard to which Oregon Administrative Rules </w:t>
      </w:r>
      <w:ins w:id="216" w:author="Garrahan Paul" w:date="2013-06-11T13:04:00Z">
        <w:r w:rsidR="001A6F7F">
          <w:rPr>
            <w:rFonts w:asciiTheme="minorHAnsi" w:eastAsia="Times New Roman" w:hAnsiTheme="minorHAnsi" w:cstheme="minorHAnsi"/>
            <w:color w:val="000000"/>
          </w:rPr>
          <w:t>have been formally approved by EPA as part of the Oregon SIP</w:t>
        </w:r>
      </w:ins>
      <w:del w:id="217" w:author="Garrahan Paul" w:date="2013-06-11T13:04:00Z">
        <w:r w:rsidR="00D869B9" w:rsidDel="001A6F7F">
          <w:rPr>
            <w:rFonts w:asciiTheme="minorHAnsi" w:eastAsia="Times New Roman" w:hAnsiTheme="minorHAnsi" w:cstheme="minorHAnsi"/>
            <w:color w:val="000000"/>
          </w:rPr>
          <w:delText>are contained within the State Implementation Plan</w:delText>
        </w:r>
      </w:del>
      <w:r w:rsidR="00D869B9">
        <w:rPr>
          <w:rFonts w:asciiTheme="minorHAnsi" w:eastAsia="Times New Roman" w:hAnsiTheme="minorHAnsi" w:cstheme="minorHAnsi"/>
          <w:color w:val="000000"/>
        </w:rPr>
        <w:t>. As a result of this discovery</w:t>
      </w:r>
      <w:r w:rsidR="00D869B9" w:rsidRPr="00901C67">
        <w:rPr>
          <w:rFonts w:asciiTheme="minorHAnsi" w:eastAsia="Times New Roman" w:hAnsiTheme="minorHAnsi" w:cstheme="minorHAnsi"/>
          <w:color w:val="000000"/>
        </w:rPr>
        <w:t>, 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Oregon State Implementation Plan can be located in the </w:t>
      </w:r>
      <w:r w:rsidR="00901C67" w:rsidRPr="00901C67">
        <w:rPr>
          <w:rFonts w:asciiTheme="minorHAnsi" w:eastAsia="Times New Roman" w:hAnsiTheme="minorHAnsi" w:cstheme="minorHAnsi"/>
          <w:color w:val="000000"/>
        </w:rPr>
        <w:t>Federal Register.</w:t>
      </w:r>
      <w:commentRangeEnd w:id="213"/>
      <w:r w:rsidR="001A6F7F">
        <w:rPr>
          <w:rStyle w:val="CommentReference"/>
        </w:rPr>
        <w:commentReference w:id="213"/>
      </w:r>
    </w:p>
    <w:p w:rsidR="00900E87" w:rsidRPr="00B01247" w:rsidRDefault="00900E87" w:rsidP="00D1773C">
      <w:pPr>
        <w:tabs>
          <w:tab w:val="left" w:pos="1080"/>
        </w:tabs>
        <w:spacing w:after="100" w:afterAutospacing="1"/>
        <w:ind w:left="1080"/>
        <w:rPr>
          <w:rFonts w:asciiTheme="minorHAnsi" w:hAnsiTheme="minorHAnsi" w:cstheme="minorHAnsi"/>
          <w:color w:val="000000"/>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22440B">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Pr="009E7407">
        <w:rPr>
          <w:rFonts w:ascii="Times New Roman" w:hAnsi="Times New Roman" w:cs="Times New Roman"/>
          <w:bCs/>
        </w:rPr>
        <w:t>air</w:t>
      </w:r>
      <w:r w:rsidRPr="009E7407">
        <w:rPr>
          <w:rFonts w:ascii="Times New Roman" w:hAnsi="Times New Roman" w:cs="Times New Roman"/>
        </w:rPr>
        <w:t xml:space="preserve"> </w:t>
      </w:r>
      <w:r w:rsidRPr="009E7407">
        <w:rPr>
          <w:rFonts w:ascii="Times New Roman" w:hAnsi="Times New Roman" w:cs="Times New Roman"/>
          <w:bCs/>
        </w:rPr>
        <w:t>pollution sources that</w:t>
      </w:r>
      <w:r w:rsidRPr="009E7407">
        <w:rPr>
          <w:bCs/>
        </w:rPr>
        <w:t>,</w:t>
      </w:r>
      <w:r w:rsidRPr="009E7407">
        <w:rPr>
          <w:rFonts w:ascii="Times New Roman" w:hAnsi="Times New Roman" w:cs="Times New Roman"/>
          <w:bCs/>
        </w:rPr>
        <w:t xml:space="preserve"> when undergoing </w:t>
      </w:r>
      <w:ins w:id="218" w:author="Garrahan Paul" w:date="2013-06-11T13:17:00Z">
        <w:r w:rsidR="00124DE0">
          <w:rPr>
            <w:rFonts w:ascii="Times New Roman" w:hAnsi="Times New Roman" w:cs="Times New Roman"/>
            <w:bCs/>
          </w:rPr>
          <w:t xml:space="preserve">initial permitting or </w:t>
        </w:r>
      </w:ins>
      <w:r w:rsidRPr="009E7407">
        <w:rPr>
          <w:rFonts w:ascii="Times New Roman" w:hAnsi="Times New Roman" w:cs="Times New Roman"/>
          <w:bCs/>
        </w:rPr>
        <w:t>modifications</w:t>
      </w:r>
      <w:r w:rsidRPr="009E7407">
        <w:rPr>
          <w:rFonts w:asciiTheme="minorHAnsi" w:hAnsiTheme="minorHAnsi" w:cstheme="minorHAnsi"/>
          <w:bCs/>
        </w:rPr>
        <w:t>,</w:t>
      </w:r>
      <w:r w:rsidRPr="009E7407">
        <w:rPr>
          <w:rFonts w:ascii="Times New Roman" w:hAnsi="Times New Roman" w:cs="Times New Roman"/>
          <w:bCs/>
        </w:rPr>
        <w:t xml:space="preserve"> are above the </w:t>
      </w:r>
      <w:commentRangeStart w:id="219"/>
      <w:r w:rsidRPr="009E7407">
        <w:rPr>
          <w:rFonts w:ascii="Times New Roman" w:hAnsi="Times New Roman" w:cs="Times New Roman"/>
          <w:bCs/>
        </w:rPr>
        <w:t>Significant</w:t>
      </w:r>
      <w:ins w:id="220" w:author="Garrahan Paul" w:date="2013-06-11T13:08:00Z">
        <w:r w:rsidR="001A6F7F">
          <w:rPr>
            <w:rFonts w:ascii="Times New Roman" w:hAnsi="Times New Roman" w:cs="Times New Roman"/>
            <w:bCs/>
          </w:rPr>
          <w:t xml:space="preserve"> Air Quality</w:t>
        </w:r>
      </w:ins>
      <w:r w:rsidRPr="009E7407">
        <w:rPr>
          <w:rFonts w:ascii="Times New Roman" w:hAnsi="Times New Roman" w:cs="Times New Roman"/>
          <w:bCs/>
        </w:rPr>
        <w:t xml:space="preserve"> Impact </w:t>
      </w:r>
      <w:del w:id="221" w:author="Garrahan Paul" w:date="2013-06-11T13:08:00Z">
        <w:r w:rsidRPr="009E7407" w:rsidDel="001A6F7F">
          <w:rPr>
            <w:rFonts w:ascii="Times New Roman" w:hAnsi="Times New Roman" w:cs="Times New Roman"/>
            <w:bCs/>
          </w:rPr>
          <w:delText>L</w:delText>
        </w:r>
      </w:del>
      <w:ins w:id="222" w:author="Garrahan Paul" w:date="2013-06-11T13:08:00Z">
        <w:r w:rsidR="001A6F7F">
          <w:rPr>
            <w:rFonts w:ascii="Times New Roman" w:hAnsi="Times New Roman" w:cs="Times New Roman"/>
            <w:bCs/>
          </w:rPr>
          <w:t>l</w:t>
        </w:r>
      </w:ins>
      <w:r w:rsidRPr="009E7407">
        <w:rPr>
          <w:rFonts w:ascii="Times New Roman" w:hAnsi="Times New Roman" w:cs="Times New Roman"/>
          <w:bCs/>
        </w:rPr>
        <w:t xml:space="preserve">evel </w:t>
      </w:r>
      <w:commentRangeEnd w:id="219"/>
      <w:r w:rsidR="001A6F7F">
        <w:rPr>
          <w:rStyle w:val="CommentReference"/>
        </w:rPr>
        <w:commentReference w:id="219"/>
      </w:r>
      <w:r w:rsidRPr="009E7407">
        <w:rPr>
          <w:rFonts w:ascii="Times New Roman" w:hAnsi="Times New Roman" w:cs="Times New Roman"/>
          <w:bCs/>
        </w:rPr>
        <w:t xml:space="preserve">and need to conduct modeling for a </w:t>
      </w:r>
      <w:r w:rsidRPr="009E7407">
        <w:rPr>
          <w:rFonts w:asciiTheme="minorHAnsi" w:hAnsiTheme="minorHAnsi" w:cstheme="minorHAnsi"/>
          <w:bCs/>
        </w:rPr>
        <w:t>Prevention of Significant Deterioration</w:t>
      </w:r>
      <w:ins w:id="223" w:author="Garrahan Paul" w:date="2013-06-11T13:13:00Z">
        <w:r w:rsidR="00124DE0">
          <w:rPr>
            <w:rFonts w:asciiTheme="minorHAnsi" w:hAnsiTheme="minorHAnsi" w:cstheme="minorHAnsi"/>
            <w:bCs/>
          </w:rPr>
          <w:t xml:space="preserve"> (PSD)</w:t>
        </w:r>
      </w:ins>
      <w:r w:rsidRPr="009E7407">
        <w:rPr>
          <w:rFonts w:asciiTheme="minorHAnsi" w:hAnsiTheme="minorHAnsi" w:cstheme="minorHAnsi"/>
          <w:bCs/>
        </w:rPr>
        <w:t xml:space="preserve"> determination</w:t>
      </w:r>
      <w:commentRangeStart w:id="224"/>
      <w:r w:rsidRPr="009E7407">
        <w:rPr>
          <w:rFonts w:asciiTheme="minorHAnsi" w:hAnsiTheme="minorHAnsi" w:cstheme="minorHAnsi"/>
          <w:bCs/>
        </w:rPr>
        <w:t>.</w:t>
      </w:r>
      <w:del w:id="225" w:author="Garrahan Paul" w:date="2013-06-11T13:20:00Z">
        <w:r w:rsidRPr="009E7407" w:rsidDel="00124DE0">
          <w:rPr>
            <w:rFonts w:asciiTheme="minorHAnsi" w:hAnsiTheme="minorHAnsi" w:cstheme="minorHAnsi"/>
            <w:bCs/>
          </w:rPr>
          <w:delText xml:space="preserve"> PSD modeling is required when a source exceeds the Significant Emission Rate (SER) for a criteria pollutant</w:delText>
        </w:r>
      </w:del>
      <w:commentRangeEnd w:id="224"/>
      <w:r w:rsidR="00124DE0">
        <w:rPr>
          <w:rStyle w:val="CommentReference"/>
        </w:rPr>
        <w:commentReference w:id="224"/>
      </w:r>
      <w:del w:id="226" w:author="Garrahan Paul" w:date="2013-06-11T13:20:00Z">
        <w:r w:rsidRPr="009E7407" w:rsidDel="00124DE0">
          <w:rPr>
            <w:rFonts w:asciiTheme="minorHAnsi" w:hAnsiTheme="minorHAnsi" w:cstheme="minorHAnsi"/>
            <w:bCs/>
          </w:rPr>
          <w:delText>.</w:delText>
        </w:r>
      </w:del>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may include but are not limited to landfills that generate </w:t>
      </w:r>
      <w:del w:id="227" w:author="Garrahan Paul" w:date="2013-06-11T14:56:00Z">
        <w:r w:rsidRPr="009E7407" w:rsidDel="00146CAD">
          <w:rPr>
            <w:rFonts w:asciiTheme="minorHAnsi" w:hAnsiTheme="minorHAnsi" w:cstheme="minorHAnsi"/>
          </w:rPr>
          <w:delText>sulfur dioxide</w:delText>
        </w:r>
      </w:del>
      <w:ins w:id="228" w:author="Garrahan Paul" w:date="2013-06-11T14:56:00Z">
        <w:r w:rsidR="00146CAD">
          <w:rPr>
            <w:rFonts w:asciiTheme="minorHAnsi" w:hAnsiTheme="minorHAnsi" w:cstheme="minorHAnsi"/>
          </w:rPr>
          <w:t>SO2</w:t>
        </w:r>
      </w:ins>
      <w:r w:rsidRPr="009E7407">
        <w:rPr>
          <w:rFonts w:asciiTheme="minorHAnsi" w:hAnsiTheme="minorHAnsi" w:cstheme="minorHAnsi"/>
        </w:rPr>
        <w:t xml:space="preserve"> emissions when combusting hydrogen sulfide to generate electricity or natural gas electrical generating facilities. Facilities such as </w:t>
      </w:r>
      <w:ins w:id="229" w:author="Garrahan Paul" w:date="2013-06-11T13:21:00Z">
        <w:r w:rsidR="00BA19D7">
          <w:rPr>
            <w:rFonts w:asciiTheme="minorHAnsi" w:hAnsiTheme="minorHAnsi" w:cstheme="minorHAnsi"/>
          </w:rPr>
          <w:t>data</w:t>
        </w:r>
      </w:ins>
      <w:ins w:id="230" w:author="Garrahan Paul" w:date="2013-06-11T13:22:00Z">
        <w:r w:rsidR="00BA19D7">
          <w:rPr>
            <w:rFonts w:asciiTheme="minorHAnsi" w:hAnsiTheme="minorHAnsi" w:cstheme="minorHAnsi"/>
          </w:rPr>
          <w:t xml:space="preserve"> storage and</w:t>
        </w:r>
      </w:ins>
      <w:ins w:id="231" w:author="Garrahan Paul" w:date="2013-06-11T13:21:00Z">
        <w:r w:rsidR="00BA19D7">
          <w:rPr>
            <w:rFonts w:asciiTheme="minorHAnsi" w:hAnsiTheme="minorHAnsi" w:cstheme="minorHAnsi"/>
          </w:rPr>
          <w:t xml:space="preserve"> processing </w:t>
        </w:r>
      </w:ins>
      <w:r w:rsidRPr="009E7407">
        <w:rPr>
          <w:rFonts w:asciiTheme="minorHAnsi" w:hAnsiTheme="minorHAnsi" w:cstheme="minorHAnsi"/>
        </w:rPr>
        <w:t xml:space="preserve">server farm centers with multiple back-up diesel generators may find themselves at risk of violating the new 1-hour primary </w:t>
      </w:r>
      <w:del w:id="232" w:author="Garrahan Paul" w:date="2013-06-11T14:56:00Z">
        <w:r w:rsidRPr="009E7407" w:rsidDel="00146CAD">
          <w:rPr>
            <w:rFonts w:asciiTheme="minorHAnsi" w:hAnsiTheme="minorHAnsi" w:cstheme="minorHAnsi"/>
          </w:rPr>
          <w:delText>nitrogen dioxide</w:delText>
        </w:r>
      </w:del>
      <w:ins w:id="233" w:author="Garrahan Paul" w:date="2013-06-11T14:56:00Z">
        <w:r w:rsidR="00146CAD">
          <w:rPr>
            <w:rFonts w:asciiTheme="minorHAnsi" w:hAnsiTheme="minorHAnsi" w:cstheme="minorHAnsi"/>
          </w:rPr>
          <w:t>NO2</w:t>
        </w:r>
      </w:ins>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DF47AE">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2F7E30">
              <w:rPr>
                <w:rFonts w:eastAsia="Times New Roman"/>
                <w:b/>
                <w:bCs/>
                <w:color w:val="00494F"/>
                <w:sz w:val="28"/>
                <w:szCs w:val="28"/>
                <w:highlight w:val="yellow"/>
              </w:rPr>
              <w:t>Crosswalk</w:t>
            </w:r>
            <w:r w:rsidR="00DF47AE">
              <w:rPr>
                <w:rFonts w:eastAsia="Times New Roman"/>
                <w:b/>
                <w:bCs/>
                <w:color w:val="00494F"/>
                <w:sz w:val="28"/>
                <w:szCs w:val="28"/>
              </w:rPr>
              <w:t xml:space="preserve"> Submittals,</w:t>
            </w:r>
            <w:r w:rsidR="00BA36AE">
              <w:rPr>
                <w:rFonts w:eastAsia="Times New Roman"/>
                <w:b/>
                <w:bCs/>
                <w:color w:val="00494F"/>
                <w:sz w:val="28"/>
                <w:szCs w:val="28"/>
              </w:rPr>
              <w:t xml:space="preserve"> </w:t>
            </w:r>
            <w:r w:rsidR="00BA36AE" w:rsidRPr="00DF47AE">
              <w:rPr>
                <w:rFonts w:eastAsia="Times New Roman"/>
                <w:b/>
                <w:bCs/>
                <w:color w:val="00494F"/>
                <w:sz w:val="28"/>
                <w:szCs w:val="28"/>
                <w:highlight w:val="red"/>
              </w:rPr>
              <w:t>Interstates Transport</w:t>
            </w:r>
            <w:r w:rsidR="00DF47AE" w:rsidRPr="00DF47AE">
              <w:rPr>
                <w:rFonts w:eastAsia="Times New Roman"/>
                <w:b/>
                <w:bCs/>
                <w:color w:val="00494F"/>
                <w:sz w:val="28"/>
                <w:szCs w:val="28"/>
                <w:highlight w:val="red"/>
              </w:rPr>
              <w:t>, and Bundled rulemaking</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Oregon</w:t>
      </w:r>
      <w:r w:rsidR="001228AA">
        <w:rPr>
          <w:rFonts w:asciiTheme="minorHAnsi" w:eastAsia="Times New Roman" w:hAnsiTheme="minorHAnsi" w:cstheme="minorHAnsi"/>
          <w:bCs/>
          <w:color w:val="000000" w:themeColor="text1"/>
        </w:rPr>
        <w:t>’s</w:t>
      </w:r>
      <w:r w:rsidR="005E5F13">
        <w:rPr>
          <w:rFonts w:asciiTheme="minorHAnsi" w:eastAsia="Times New Roman" w:hAnsiTheme="minorHAnsi" w:cstheme="minorHAnsi"/>
          <w:bCs/>
          <w:color w:val="000000" w:themeColor="text1"/>
        </w:rPr>
        <w:t xml:space="preserve"> </w:t>
      </w:r>
      <w:del w:id="234" w:author="Garrahan Paul" w:date="2013-06-11T14:56:00Z">
        <w:r w:rsidR="005E5F13" w:rsidDel="00146CAD">
          <w:rPr>
            <w:rFonts w:asciiTheme="minorHAnsi" w:eastAsia="Times New Roman" w:hAnsiTheme="minorHAnsi" w:cstheme="minorHAnsi"/>
            <w:bCs/>
            <w:color w:val="000000" w:themeColor="text1"/>
          </w:rPr>
          <w:delText>State</w:delText>
        </w:r>
        <w:r w:rsidR="001228AA" w:rsidDel="00146CAD">
          <w:rPr>
            <w:rFonts w:asciiTheme="minorHAnsi" w:eastAsia="Times New Roman" w:hAnsiTheme="minorHAnsi" w:cstheme="minorHAnsi"/>
            <w:bCs/>
            <w:color w:val="000000" w:themeColor="text1"/>
          </w:rPr>
          <w:delText xml:space="preserve"> Implementation P</w:delText>
        </w:r>
        <w:r w:rsidR="005E5F13" w:rsidDel="00146CAD">
          <w:rPr>
            <w:rFonts w:asciiTheme="minorHAnsi" w:eastAsia="Times New Roman" w:hAnsiTheme="minorHAnsi" w:cstheme="minorHAnsi"/>
            <w:bCs/>
            <w:color w:val="000000" w:themeColor="text1"/>
          </w:rPr>
          <w:delText>lan</w:delText>
        </w:r>
      </w:del>
      <w:ins w:id="235" w:author="Garrahan Paul" w:date="2013-06-11T14:56:00Z">
        <w:r w:rsidR="00146CAD">
          <w:rPr>
            <w:rFonts w:asciiTheme="minorHAnsi" w:eastAsia="Times New Roman" w:hAnsiTheme="minorHAnsi" w:cstheme="minorHAnsi"/>
            <w:bCs/>
            <w:color w:val="000000" w:themeColor="text1"/>
          </w:rPr>
          <w:t>SIP</w:t>
        </w:r>
      </w:ins>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Section 110(a</w:t>
      </w:r>
      <w:proofErr w:type="gramStart"/>
      <w:r w:rsidR="00BC193A" w:rsidRPr="00973484">
        <w:rPr>
          <w:rFonts w:asciiTheme="minorHAnsi" w:eastAsia="Times New Roman" w:hAnsiTheme="minorHAnsi" w:cstheme="minorHAnsi"/>
          <w:color w:val="000000"/>
        </w:rPr>
        <w:t>)(</w:t>
      </w:r>
      <w:proofErr w:type="gramEnd"/>
      <w:r w:rsidR="00BC193A" w:rsidRPr="00973484">
        <w:rPr>
          <w:rFonts w:asciiTheme="minorHAnsi" w:eastAsia="Times New Roman" w:hAnsiTheme="minorHAnsi" w:cstheme="minorHAnsi"/>
          <w:color w:val="000000"/>
        </w:rPr>
        <w:t xml:space="preserve">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DE34D3">
        <w:rPr>
          <w:rFonts w:asciiTheme="minorHAnsi" w:eastAsia="Times New Roman" w:hAnsiTheme="minorHAnsi" w:cstheme="minorHAnsi"/>
          <w:color w:val="000000"/>
        </w:rPr>
        <w:t xml:space="preserve"> with the exceptions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555250" w:rsidRDefault="00F348CA" w:rsidP="00D01624">
      <w:pPr>
        <w:pStyle w:val="BodyTextIndent"/>
        <w:ind w:left="1080"/>
        <w:rPr>
          <w:color w:val="000000"/>
        </w:rPr>
      </w:pPr>
      <w:r w:rsidRPr="00996C0A">
        <w:rPr>
          <w:rFonts w:asciiTheme="minorHAnsi" w:hAnsiTheme="minorHAnsi" w:cstheme="minorHAnsi"/>
          <w:color w:val="000000"/>
        </w:rPr>
        <w:lastRenderedPageBreak/>
        <w:t>Certain SIP provisions identified in Section 110(a</w:t>
      </w:r>
      <w:proofErr w:type="gramStart"/>
      <w:r w:rsidRPr="00996C0A">
        <w:rPr>
          <w:rFonts w:asciiTheme="minorHAnsi" w:hAnsiTheme="minorHAnsi" w:cstheme="minorHAnsi"/>
          <w:color w:val="000000"/>
        </w:rPr>
        <w:t>)(</w:t>
      </w:r>
      <w:proofErr w:type="gramEnd"/>
      <w:r w:rsidRPr="00996C0A">
        <w:rPr>
          <w:rFonts w:asciiTheme="minorHAnsi" w:hAnsiTheme="minorHAnsi" w:cstheme="minorHAnsi"/>
          <w:color w:val="000000"/>
        </w:rPr>
        <w:t>2)</w:t>
      </w:r>
      <w:r w:rsidR="006E78BB">
        <w:rPr>
          <w:rFonts w:asciiTheme="minorHAnsi" w:hAnsiTheme="minorHAnsi" w:cstheme="minorHAnsi"/>
          <w:color w:val="000000"/>
        </w:rPr>
        <w:t xml:space="preserve"> </w:t>
      </w:r>
      <w:del w:id="236" w:author="Garrahan Paul" w:date="2013-06-11T14:57:00Z">
        <w:r w:rsidRPr="00996C0A" w:rsidDel="00146CAD">
          <w:rPr>
            <w:rFonts w:asciiTheme="minorHAnsi" w:hAnsiTheme="minorHAnsi" w:cstheme="minorHAnsi"/>
            <w:color w:val="000000"/>
          </w:rPr>
          <w:delText xml:space="preserve"> </w:delText>
        </w:r>
      </w:del>
      <w:r w:rsidRPr="00996C0A">
        <w:rPr>
          <w:rFonts w:asciiTheme="minorHAnsi" w:hAnsiTheme="minorHAnsi" w:cstheme="minorHAnsi"/>
          <w:color w:val="000000"/>
        </w:rPr>
        <w:t>are nonattainment-related provisions, which have different due dates for submission</w:t>
      </w:r>
      <w:r w:rsidR="006E78BB">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 xml:space="preserve">. Thus, </w:t>
      </w:r>
      <w:r w:rsidR="00996C0A" w:rsidRPr="00996C0A">
        <w:rPr>
          <w:rFonts w:asciiTheme="minorHAnsi" w:hAnsiTheme="minorHAnsi" w:cstheme="minorHAnsi"/>
          <w:color w:val="000000"/>
        </w:rPr>
        <w:t xml:space="preserve">the crosswalk attachments </w:t>
      </w:r>
      <w:r w:rsidR="002E10AD">
        <w:rPr>
          <w:rFonts w:asciiTheme="minorHAnsi" w:hAnsiTheme="minorHAnsi" w:cstheme="minorHAnsi"/>
          <w:color w:val="000000"/>
        </w:rPr>
        <w:t>do not include</w:t>
      </w:r>
      <w:ins w:id="237" w:author="Garrahan Paul" w:date="2013-06-11T13:35:00Z">
        <w:r w:rsidR="005E718E">
          <w:rPr>
            <w:rFonts w:asciiTheme="minorHAnsi" w:hAnsiTheme="minorHAnsi" w:cstheme="minorHAnsi"/>
            <w:color w:val="000000"/>
          </w:rPr>
          <w:t xml:space="preserve"> references to</w:t>
        </w:r>
      </w:ins>
      <w:r w:rsidR="002E10AD">
        <w:rPr>
          <w:rFonts w:asciiTheme="minorHAnsi" w:hAnsiTheme="minorHAnsi" w:cstheme="minorHAnsi"/>
          <w:color w:val="000000"/>
        </w:rPr>
        <w:t xml:space="preserve"> Oregon Administrative Rules </w:t>
      </w:r>
      <w:r w:rsidR="00D01624">
        <w:rPr>
          <w:rFonts w:asciiTheme="minorHAnsi" w:hAnsiTheme="minorHAnsi" w:cstheme="minorHAnsi"/>
          <w:color w:val="000000"/>
        </w:rPr>
        <w:t xml:space="preserve">or Revised Statutes </w:t>
      </w:r>
      <w:r w:rsidR="002E10AD">
        <w:rPr>
          <w:rFonts w:asciiTheme="minorHAnsi" w:hAnsiTheme="minorHAnsi" w:cstheme="minorHAnsi"/>
          <w:color w:val="000000"/>
        </w:rPr>
        <w:t>relating to</w:t>
      </w:r>
      <w:r w:rsidRPr="00996C0A">
        <w:rPr>
          <w:rFonts w:asciiTheme="minorHAnsi" w:hAnsiTheme="minorHAnsi" w:cstheme="minorHAnsi"/>
          <w:color w:val="000000"/>
        </w:rPr>
        <w:t xml:space="preserve"> Section 110(a)(2)(C) to the extent it refers to nonattainment N</w:t>
      </w:r>
      <w:r w:rsidR="00D01624">
        <w:rPr>
          <w:rFonts w:asciiTheme="minorHAnsi" w:hAnsiTheme="minorHAnsi" w:cstheme="minorHAnsi"/>
          <w:color w:val="000000"/>
        </w:rPr>
        <w:t xml:space="preserve">ew </w:t>
      </w:r>
      <w:r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Pr="00996C0A">
        <w:rPr>
          <w:rFonts w:asciiTheme="minorHAnsi" w:hAnsiTheme="minorHAnsi" w:cstheme="minorHAnsi"/>
          <w:color w:val="000000"/>
        </w:rPr>
        <w:t>R</w:t>
      </w:r>
      <w:r w:rsidR="00D01624">
        <w:rPr>
          <w:rFonts w:asciiTheme="minorHAnsi" w:hAnsiTheme="minorHAnsi" w:cstheme="minorHAnsi"/>
          <w:color w:val="000000"/>
        </w:rPr>
        <w:t>eview</w:t>
      </w:r>
      <w:r w:rsidRPr="00996C0A">
        <w:rPr>
          <w:rFonts w:asciiTheme="minorHAnsi" w:hAnsiTheme="minorHAnsi" w:cstheme="minorHAnsi"/>
          <w:color w:val="000000"/>
        </w:rPr>
        <w:t xml:space="preserve"> permit programs that are r</w:t>
      </w:r>
      <w:r w:rsidR="002E10AD">
        <w:rPr>
          <w:rFonts w:asciiTheme="minorHAnsi" w:hAnsiTheme="minorHAnsi" w:cstheme="minorHAnsi"/>
          <w:color w:val="000000"/>
        </w:rPr>
        <w:t xml:space="preserve">equired under the CAA </w:t>
      </w:r>
      <w:r w:rsidR="001A5FD1">
        <w:rPr>
          <w:rFonts w:asciiTheme="minorHAnsi" w:hAnsiTheme="minorHAnsi" w:cstheme="minorHAnsi"/>
          <w:color w:val="000000"/>
        </w:rPr>
        <w:t>Section 110(a)(2)(I)</w:t>
      </w:r>
      <w:r w:rsidRPr="00996C0A">
        <w:rPr>
          <w:rFonts w:asciiTheme="minorHAnsi" w:hAnsiTheme="minorHAnsi" w:cstheme="minorHAnsi"/>
          <w:color w:val="000000"/>
        </w:rPr>
        <w:t>.</w:t>
      </w:r>
      <w:r w:rsidRPr="001A5FD1">
        <w:rPr>
          <w:rStyle w:val="FootnoteReference"/>
          <w:rFonts w:asciiTheme="minorHAnsi" w:hAnsiTheme="minorHAnsi" w:cstheme="minorHAnsi"/>
          <w:color w:val="000000"/>
          <w:highlight w:val="yellow"/>
        </w:rPr>
        <w:footnoteReference w:id="2"/>
      </w:r>
      <w:r w:rsidRPr="00996C0A">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ins w:id="238" w:author="Garrahan Paul" w:date="2013-06-11T13:36:00Z">
        <w:r w:rsidR="005E718E">
          <w:rPr>
            <w:bCs/>
            <w:color w:val="000000" w:themeColor="text1"/>
          </w:rPr>
          <w:t>a</w:t>
        </w:r>
      </w:ins>
      <w:del w:id="239" w:author="Garrahan Paul" w:date="2013-06-11T13:36:00Z">
        <w:r w:rsidR="00D01624" w:rsidDel="005E718E">
          <w:rPr>
            <w:bCs/>
            <w:color w:val="000000" w:themeColor="text1"/>
          </w:rPr>
          <w:delText>2</w:delText>
        </w:r>
      </w:del>
      <w:proofErr w:type="gramStart"/>
      <w:r w:rsidR="00D01624">
        <w:rPr>
          <w:bCs/>
          <w:color w:val="000000" w:themeColor="text1"/>
        </w:rPr>
        <w:t>)(</w:t>
      </w:r>
      <w:proofErr w:type="gramEnd"/>
      <w:ins w:id="240" w:author="Garrahan Paul" w:date="2013-06-11T13:37:00Z">
        <w:r w:rsidR="005E718E">
          <w:rPr>
            <w:bCs/>
            <w:color w:val="000000" w:themeColor="text1"/>
          </w:rPr>
          <w:t>2</w:t>
        </w:r>
      </w:ins>
      <w:del w:id="241" w:author="Garrahan Paul" w:date="2013-06-11T13:36:00Z">
        <w:r w:rsidR="00D01624" w:rsidDel="005E718E">
          <w:rPr>
            <w:bCs/>
            <w:color w:val="000000" w:themeColor="text1"/>
          </w:rPr>
          <w:delText>a</w:delText>
        </w:r>
      </w:del>
      <w:r w:rsidR="00D01624">
        <w:rPr>
          <w:bCs/>
          <w:color w:val="000000" w:themeColor="text1"/>
        </w:rPr>
        <w:t>)(D)(</w:t>
      </w:r>
      <w:proofErr w:type="spellStart"/>
      <w:r w:rsidR="00D01624">
        <w:rPr>
          <w:bCs/>
          <w:color w:val="000000" w:themeColor="text1"/>
        </w:rPr>
        <w:t>i</w:t>
      </w:r>
      <w:proofErr w:type="spellEnd"/>
      <w:r w:rsidR="00D01624">
        <w:rPr>
          <w:bCs/>
          <w:color w:val="000000" w:themeColor="text1"/>
        </w:rPr>
        <w:t xml:space="preserve">)(I)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Pr>
          <w:bCs/>
          <w:color w:val="000000" w:themeColor="text1"/>
        </w:rPr>
        <w:t>.</w:t>
      </w:r>
      <w:r w:rsidR="00D01624">
        <w:rPr>
          <w:bCs/>
          <w:color w:val="000000" w:themeColor="text1"/>
        </w:rPr>
        <w:t xml:space="preserve"> </w:t>
      </w:r>
      <w:r w:rsidR="0063471B">
        <w:rPr>
          <w:bCs/>
          <w:color w:val="000000" w:themeColor="text1"/>
        </w:rPr>
        <w:t xml:space="preserve"> EPA has requested that states exclude Section 110(</w:t>
      </w:r>
      <w:ins w:id="242" w:author="Garrahan Paul" w:date="2013-06-11T13:37:00Z">
        <w:r w:rsidR="005E718E">
          <w:rPr>
            <w:bCs/>
            <w:color w:val="000000" w:themeColor="text1"/>
          </w:rPr>
          <w:t>a</w:t>
        </w:r>
      </w:ins>
      <w:del w:id="243" w:author="Garrahan Paul" w:date="2013-06-11T13:37:00Z">
        <w:r w:rsidR="0063471B" w:rsidDel="005E718E">
          <w:rPr>
            <w:bCs/>
            <w:color w:val="000000" w:themeColor="text1"/>
          </w:rPr>
          <w:delText>2</w:delText>
        </w:r>
      </w:del>
      <w:proofErr w:type="gramStart"/>
      <w:r w:rsidR="0063471B">
        <w:rPr>
          <w:bCs/>
          <w:color w:val="000000" w:themeColor="text1"/>
        </w:rPr>
        <w:t>)(</w:t>
      </w:r>
      <w:proofErr w:type="gramEnd"/>
      <w:ins w:id="244" w:author="Garrahan Paul" w:date="2013-06-11T13:37:00Z">
        <w:r w:rsidR="005E718E">
          <w:rPr>
            <w:bCs/>
            <w:color w:val="000000" w:themeColor="text1"/>
          </w:rPr>
          <w:t>2</w:t>
        </w:r>
      </w:ins>
      <w:del w:id="245" w:author="Garrahan Paul" w:date="2013-06-11T13:37:00Z">
        <w:r w:rsidR="0063471B" w:rsidDel="005E718E">
          <w:rPr>
            <w:bCs/>
            <w:color w:val="000000" w:themeColor="text1"/>
          </w:rPr>
          <w:delText>a</w:delText>
        </w:r>
      </w:del>
      <w:r w:rsidR="0063471B">
        <w:rPr>
          <w:bCs/>
          <w:color w:val="000000" w:themeColor="text1"/>
        </w:rPr>
        <w:t>)(D)(</w:t>
      </w:r>
      <w:proofErr w:type="spellStart"/>
      <w:r w:rsidR="0063471B">
        <w:rPr>
          <w:bCs/>
          <w:color w:val="000000" w:themeColor="text1"/>
        </w:rPr>
        <w:t>i</w:t>
      </w:r>
      <w:proofErr w:type="spellEnd"/>
      <w:r w:rsidR="0063471B">
        <w:rPr>
          <w:bCs/>
          <w:color w:val="000000" w:themeColor="text1"/>
        </w:rPr>
        <w:t>)(I) from their infrastructure SIP submittals at this time in light of the</w:t>
      </w:r>
      <w:r w:rsidR="00382A1C">
        <w:rPr>
          <w:bCs/>
          <w:color w:val="000000" w:themeColor="text1"/>
        </w:rPr>
        <w:t xml:space="preserve"> recent </w:t>
      </w:r>
      <w:del w:id="246" w:author="Garrahan Paul" w:date="2013-06-11T13:46:00Z">
        <w:r w:rsidR="00901C00" w:rsidDel="001260FC">
          <w:rPr>
            <w:bCs/>
            <w:color w:val="000000" w:themeColor="text1"/>
          </w:rPr>
          <w:delText>U.S. Supreme</w:delText>
        </w:r>
        <w:r w:rsidR="0051302A" w:rsidDel="001260FC">
          <w:rPr>
            <w:bCs/>
            <w:color w:val="000000" w:themeColor="text1"/>
          </w:rPr>
          <w:delText xml:space="preserve"> Court </w:delText>
        </w:r>
      </w:del>
      <w:r w:rsidR="0051302A">
        <w:rPr>
          <w:bCs/>
          <w:color w:val="000000" w:themeColor="text1"/>
        </w:rPr>
        <w:t>decision</w:t>
      </w:r>
      <w:ins w:id="247" w:author="Garrahan Paul" w:date="2013-06-11T13:46:00Z">
        <w:r w:rsidR="001260FC">
          <w:rPr>
            <w:bCs/>
            <w:color w:val="000000" w:themeColor="text1"/>
          </w:rPr>
          <w:t xml:space="preserve"> by the U.S. Court of Appeals for the District of Columbia</w:t>
        </w:r>
      </w:ins>
      <w:ins w:id="248" w:author="Garrahan Paul" w:date="2013-06-11T13:47:00Z">
        <w:r w:rsidR="001260FC">
          <w:rPr>
            <w:bCs/>
            <w:color w:val="000000" w:themeColor="text1"/>
          </w:rPr>
          <w:t xml:space="preserve"> Circuit</w:t>
        </w:r>
      </w:ins>
      <w:r w:rsidR="0063471B">
        <w:rPr>
          <w:bCs/>
          <w:color w:val="000000" w:themeColor="text1"/>
        </w:rPr>
        <w:t xml:space="preserve"> </w:t>
      </w:r>
      <w:r w:rsidR="0051302A">
        <w:rPr>
          <w:bCs/>
          <w:color w:val="000000" w:themeColor="text1"/>
        </w:rPr>
        <w:t>vacating the 2011 Cross-State Air Pollution Rule</w:t>
      </w:r>
      <w:r w:rsidR="0063471B">
        <w:rPr>
          <w:bCs/>
          <w:color w:val="000000" w:themeColor="text1"/>
        </w:rPr>
        <w:t xml:space="preserve"> </w:t>
      </w:r>
      <w:r w:rsidR="0063471B" w:rsidRPr="00382A1C">
        <w:rPr>
          <w:bCs/>
          <w:color w:val="000000" w:themeColor="text1"/>
        </w:rPr>
        <w:t>(</w:t>
      </w:r>
      <w:r w:rsidR="00382A1C">
        <w:rPr>
          <w:i/>
          <w:iCs/>
          <w:color w:val="000000"/>
        </w:rPr>
        <w:t>s</w:t>
      </w:r>
      <w:r w:rsidR="0063471B" w:rsidRPr="00382A1C">
        <w:rPr>
          <w:i/>
          <w:iCs/>
          <w:color w:val="000000"/>
        </w:rPr>
        <w:t xml:space="preserve">ee EME Homer City generation, L.P. v. EPA, </w:t>
      </w:r>
      <w:r w:rsidR="0063471B" w:rsidRPr="001260FC">
        <w:rPr>
          <w:iCs/>
          <w:color w:val="000000"/>
          <w:rPrChange w:id="249" w:author="Garrahan Paul" w:date="2013-06-11T13:45:00Z">
            <w:rPr>
              <w:i/>
              <w:iCs/>
              <w:color w:val="000000"/>
            </w:rPr>
          </w:rPrChange>
        </w:rPr>
        <w:t>696 F .3d 7</w:t>
      </w:r>
      <w:ins w:id="250" w:author="Garrahan Paul" w:date="2013-06-11T13:46:00Z">
        <w:r w:rsidR="001260FC">
          <w:rPr>
            <w:iCs/>
            <w:color w:val="000000"/>
          </w:rPr>
          <w:t xml:space="preserve"> </w:t>
        </w:r>
      </w:ins>
      <w:ins w:id="251" w:author="Garrahan Paul" w:date="2013-06-11T13:45:00Z">
        <w:r w:rsidR="001260FC">
          <w:rPr>
            <w:iCs/>
            <w:color w:val="000000"/>
          </w:rPr>
          <w:t>(D.C. Cir. 2012)</w:t>
        </w:r>
      </w:ins>
      <w:r w:rsidR="0063471B" w:rsidRPr="00382A1C">
        <w:rPr>
          <w:i/>
          <w:iCs/>
          <w:color w:val="000000"/>
        </w:rPr>
        <w:t>)</w:t>
      </w:r>
      <w:r w:rsidR="00382A1C">
        <w:rPr>
          <w:i/>
          <w:iCs/>
          <w:color w:val="000000"/>
        </w:rPr>
        <w:t>.</w:t>
      </w:r>
      <w:r w:rsidR="0063471B" w:rsidRPr="00382A1C">
        <w:rPr>
          <w:color w:val="000000"/>
        </w:rPr>
        <w:t xml:space="preserve">  </w:t>
      </w:r>
      <w:r w:rsidR="00555250">
        <w:rPr>
          <w:color w:val="000000"/>
        </w:rPr>
        <w:t xml:space="preserve">EPA Administrator Gina McCarthy released a memorandum November 19, 2012, </w:t>
      </w:r>
      <w:r w:rsidR="005D4CEF">
        <w:rPr>
          <w:color w:val="000000"/>
        </w:rPr>
        <w:t>describing</w:t>
      </w:r>
      <w:r w:rsidR="00555250">
        <w:rPr>
          <w:color w:val="000000"/>
        </w:rPr>
        <w:t xml:space="preserve"> EPA’s interpretation of the decision’s affect on states</w:t>
      </w:r>
      <w:r w:rsidR="007E0E2B">
        <w:rPr>
          <w:color w:val="000000"/>
        </w:rPr>
        <w:t>’</w:t>
      </w:r>
      <w:r w:rsidR="00555250">
        <w:rPr>
          <w:color w:val="000000"/>
        </w:rPr>
        <w:t xml:space="preserve"> obligation to submit this portion of the interstate transport element as part of their infrastructure SIP submittals:</w:t>
      </w:r>
    </w:p>
    <w:p w:rsidR="00555250" w:rsidRDefault="00555250" w:rsidP="00D01624">
      <w:pPr>
        <w:pStyle w:val="BodyTextIndent"/>
        <w:ind w:left="1080"/>
        <w:rPr>
          <w:color w:val="000000"/>
        </w:rPr>
      </w:pPr>
    </w:p>
    <w:p w:rsidR="00555250" w:rsidRPr="00555250" w:rsidRDefault="00555250" w:rsidP="00704067">
      <w:pPr>
        <w:ind w:left="2160" w:right="738"/>
        <w:jc w:val="both"/>
        <w:rPr>
          <w:rFonts w:asciiTheme="minorHAnsi" w:hAnsiTheme="minorHAnsi" w:cstheme="minorHAnsi"/>
          <w:i/>
        </w:rPr>
      </w:pPr>
      <w:r w:rsidRPr="00555250">
        <w:rPr>
          <w:rFonts w:asciiTheme="minorHAnsi" w:hAnsiTheme="minorHAnsi" w:cstheme="minorHAnsi"/>
          <w:i/>
        </w:rPr>
        <w:t>“(T)he recent CSAPR decision made certain holdings regarding the requirement for states to submit SIPs addressing the provisions of Clean Air Act section 110(a)(2)(D)(i)(I), the good neighbor provision that addresses upwind emissions linked to NAAQS attainment problems in downwind states.  The decision states that a SIP cannot be deemed deficient for failing to meet the good neighbor obligation before the EPA quantifies that obligation.  Although (EPA) filed a petition for rehearing of the Court’s decision, including this element of the decision, and although the mandate for that decision has not yet been issued, we intend to act in accordance with the decision during the pendency of the appeal.  Therefore, at this time the EPA does not intend to make findings that states failed to submit SIPs to comply with section 110(a)(2)(D)(i)(I). To the extent states may inquire about their obligations to submit SIPs addressing this provision, we believe it would be appropriate to convey that at this time, we do not intend to make such findings with respect to section 110(a</w:t>
      </w:r>
      <w:proofErr w:type="gramStart"/>
      <w:r w:rsidRPr="00555250">
        <w:rPr>
          <w:rFonts w:asciiTheme="minorHAnsi" w:hAnsiTheme="minorHAnsi" w:cstheme="minorHAnsi"/>
          <w:i/>
        </w:rPr>
        <w:t>)(</w:t>
      </w:r>
      <w:proofErr w:type="gramEnd"/>
      <w:r w:rsidRPr="00555250">
        <w:rPr>
          <w:rFonts w:asciiTheme="minorHAnsi" w:hAnsiTheme="minorHAnsi" w:cstheme="minorHAnsi"/>
          <w:i/>
        </w:rPr>
        <w:t>2)(D)(i)(I).”</w:t>
      </w:r>
      <w:r>
        <w:rPr>
          <w:rStyle w:val="FootnoteReference"/>
          <w:rFonts w:asciiTheme="minorHAnsi" w:hAnsiTheme="minorHAnsi" w:cstheme="minorHAnsi"/>
          <w:i/>
        </w:rPr>
        <w:footnoteReference w:id="3"/>
      </w:r>
    </w:p>
    <w:p w:rsidR="00555250" w:rsidRDefault="00555250" w:rsidP="00D01624">
      <w:pPr>
        <w:pStyle w:val="BodyTextIndent"/>
        <w:ind w:left="1080"/>
        <w:rPr>
          <w:color w:val="000000"/>
        </w:rPr>
      </w:pPr>
    </w:p>
    <w:p w:rsidR="00CC69F1" w:rsidRDefault="0063471B" w:rsidP="00CC69F1">
      <w:pPr>
        <w:pStyle w:val="BodyTextIndent"/>
        <w:ind w:left="1080"/>
        <w:rPr>
          <w:bCs/>
          <w:color w:val="000000" w:themeColor="text1"/>
        </w:rPr>
      </w:pPr>
      <w:r w:rsidRPr="00382A1C">
        <w:rPr>
          <w:color w:val="000000"/>
        </w:rPr>
        <w:t xml:space="preserve">Unless the </w:t>
      </w:r>
      <w:r w:rsidRPr="00146CAD">
        <w:rPr>
          <w:i/>
          <w:iCs/>
          <w:color w:val="000000"/>
          <w:rPrChange w:id="252" w:author="Garrahan Paul" w:date="2013-06-11T14:57:00Z">
            <w:rPr>
              <w:iCs/>
              <w:color w:val="000000"/>
            </w:rPr>
          </w:rPrChange>
        </w:rPr>
        <w:t>EME Homer City</w:t>
      </w:r>
      <w:r w:rsidRPr="00382A1C">
        <w:rPr>
          <w:iCs/>
          <w:color w:val="000000"/>
        </w:rPr>
        <w:t xml:space="preserve"> </w:t>
      </w:r>
      <w:r w:rsidRPr="00382A1C">
        <w:rPr>
          <w:color w:val="000000"/>
        </w:rPr>
        <w:t>decision is reversed or otherwise modified by the Supreme Court, states are not required to submit 110(a</w:t>
      </w:r>
      <w:proofErr w:type="gramStart"/>
      <w:r w:rsidRPr="00382A1C">
        <w:rPr>
          <w:color w:val="000000"/>
        </w:rPr>
        <w:t>)(</w:t>
      </w:r>
      <w:proofErr w:type="gramEnd"/>
      <w:r w:rsidRPr="00382A1C">
        <w:rPr>
          <w:color w:val="000000"/>
        </w:rPr>
        <w:t xml:space="preserve">2)(D)(i)(I) SIPs until the EPA has quantified their </w:t>
      </w:r>
      <w:r w:rsidR="0022318B">
        <w:rPr>
          <w:color w:val="000000"/>
        </w:rPr>
        <w:t>contribution to violations of the NAAQS in neighboring states.</w:t>
      </w:r>
      <w:r w:rsidR="00555250">
        <w:rPr>
          <w:color w:val="000000"/>
        </w:rPr>
        <w:t xml:space="preserve"> </w:t>
      </w:r>
      <w:r w:rsidR="008B61A3">
        <w:rPr>
          <w:color w:val="000000"/>
        </w:rPr>
        <w:t>Therefore, this element of interstate transport is not included in th</w:t>
      </w:r>
      <w:ins w:id="253" w:author="Garrahan Paul" w:date="2013-06-11T13:50:00Z">
        <w:r w:rsidR="001260FC">
          <w:rPr>
            <w:color w:val="000000"/>
          </w:rPr>
          <w:t>is</w:t>
        </w:r>
      </w:ins>
      <w:del w:id="254" w:author="Garrahan Paul" w:date="2013-06-11T13:50:00Z">
        <w:r w:rsidR="008B61A3" w:rsidDel="001260FC">
          <w:rPr>
            <w:color w:val="000000"/>
          </w:rPr>
          <w:delText>e</w:delText>
        </w:r>
      </w:del>
      <w:r w:rsidR="008B61A3">
        <w:rPr>
          <w:color w:val="000000"/>
        </w:rPr>
        <w:t xml:space="preserve"> proposed Infrastructure SIP submittal.</w:t>
      </w:r>
      <w:r w:rsidR="002978AE">
        <w:rPr>
          <w:color w:val="000000"/>
        </w:rPr>
        <w:t xml:space="preserve"> As a result of this </w:t>
      </w:r>
      <w:del w:id="255" w:author="Garrahan Paul" w:date="2013-06-11T13:50:00Z">
        <w:r w:rsidR="002978AE" w:rsidDel="001260FC">
          <w:rPr>
            <w:color w:val="000000"/>
          </w:rPr>
          <w:delText>of this</w:delText>
        </w:r>
      </w:del>
      <w:ins w:id="256" w:author="Garrahan Paul" w:date="2013-06-11T13:50:00Z">
        <w:r w:rsidR="001260FC">
          <w:rPr>
            <w:color w:val="000000"/>
          </w:rPr>
          <w:t>court</w:t>
        </w:r>
      </w:ins>
      <w:r w:rsidR="002978AE">
        <w:rPr>
          <w:color w:val="000000"/>
        </w:rPr>
        <w:t xml:space="preserve"> decision, EPA has further clarified that it will not issue a Finding of Failure to Submit for infrastructure SIPs with respect to the portion of interstate transport requirements related to one state causing or contributing to violations of the </w:t>
      </w:r>
      <w:del w:id="257" w:author="Garrahan Paul" w:date="2013-06-11T13:51:00Z">
        <w:r w:rsidR="002978AE" w:rsidDel="001260FC">
          <w:rPr>
            <w:color w:val="000000"/>
          </w:rPr>
          <w:delText xml:space="preserve">Pb </w:delText>
        </w:r>
      </w:del>
      <w:ins w:id="258" w:author="Garrahan Paul" w:date="2013-06-11T13:51:00Z">
        <w:r w:rsidR="001260FC">
          <w:rPr>
            <w:color w:val="000000"/>
          </w:rPr>
          <w:t xml:space="preserve">lead </w:t>
        </w:r>
      </w:ins>
      <w:r w:rsidR="002978AE">
        <w:rPr>
          <w:color w:val="000000"/>
        </w:rPr>
        <w:t>NAAQS in neighboring states at this time</w:t>
      </w:r>
      <w:r w:rsidR="00193D7C">
        <w:rPr>
          <w:color w:val="000000"/>
        </w:rPr>
        <w:t xml:space="preserve">, as noted in </w:t>
      </w:r>
      <w:commentRangeStart w:id="259"/>
      <w:r w:rsidR="00193D7C" w:rsidRPr="00193D7C">
        <w:rPr>
          <w:color w:val="000000"/>
          <w:highlight w:val="yellow"/>
        </w:rPr>
        <w:t>table XXX</w:t>
      </w:r>
      <w:r w:rsidR="00193D7C">
        <w:rPr>
          <w:color w:val="000000"/>
        </w:rPr>
        <w:t xml:space="preserve"> above</w:t>
      </w:r>
      <w:commentRangeEnd w:id="259"/>
      <w:r w:rsidR="001260FC">
        <w:rPr>
          <w:rStyle w:val="CommentReference"/>
          <w:rFonts w:ascii="Arial" w:eastAsiaTheme="minorHAnsi" w:hAnsi="Arial" w:cs="Arial"/>
        </w:rPr>
        <w:commentReference w:id="259"/>
      </w:r>
      <w:r w:rsidR="00193D7C">
        <w:rPr>
          <w:color w:val="000000"/>
        </w:rPr>
        <w:t>:</w:t>
      </w:r>
    </w:p>
    <w:p w:rsidR="00CC69F1" w:rsidRDefault="00CC69F1" w:rsidP="00CC69F1"/>
    <w:p w:rsidR="00CC69F1" w:rsidRPr="002D68D6" w:rsidRDefault="00CC69F1" w:rsidP="002D68D6">
      <w:pPr>
        <w:autoSpaceDE w:val="0"/>
        <w:autoSpaceDN w:val="0"/>
        <w:ind w:left="2160" w:right="1458"/>
        <w:jc w:val="both"/>
        <w:rPr>
          <w:rFonts w:asciiTheme="minorHAnsi" w:hAnsiTheme="minorHAnsi" w:cstheme="minorHAnsi"/>
          <w:i/>
        </w:rPr>
      </w:pPr>
      <w:r w:rsidRPr="002D68D6">
        <w:rPr>
          <w:rFonts w:asciiTheme="minorHAnsi" w:hAnsiTheme="minorHAnsi" w:cstheme="minorHAnsi"/>
          <w:i/>
        </w:rPr>
        <w:t>“The EPA is also not, in this notice, issuing any findings of failure to submit SIPs addressing section 110(a</w:t>
      </w:r>
      <w:proofErr w:type="gramStart"/>
      <w:r w:rsidRPr="002D68D6">
        <w:rPr>
          <w:rFonts w:asciiTheme="minorHAnsi" w:hAnsiTheme="minorHAnsi" w:cstheme="minorHAnsi"/>
          <w:i/>
        </w:rPr>
        <w:t>)(</w:t>
      </w:r>
      <w:proofErr w:type="gramEnd"/>
      <w:r w:rsidRPr="002D68D6">
        <w:rPr>
          <w:rFonts w:asciiTheme="minorHAnsi" w:hAnsiTheme="minorHAnsi" w:cstheme="minorHAnsi"/>
          <w:i/>
        </w:rPr>
        <w:t xml:space="preserve">2)(D)(i)(I) of the CAA. The EPA has historically interpreted section 110(a)(1) of the CAA as establishing the required submittal date for SIPs addressing all of the ‘‘interstate transport’’ requirements in section 110(a)(2)(D) including the provisions in section 110(a)(2)(D)(i)(I) regarding significant contribution to nonattainment and interference with maintenance. The D.C. Circuit’s recent opinion in </w:t>
      </w:r>
      <w:r w:rsidRPr="002D68D6">
        <w:rPr>
          <w:rFonts w:asciiTheme="minorHAnsi" w:hAnsiTheme="minorHAnsi" w:cstheme="minorHAnsi"/>
          <w:i/>
          <w:iCs/>
        </w:rPr>
        <w:t>EME Homer City Generation</w:t>
      </w:r>
      <w:r w:rsidRPr="002D68D6">
        <w:rPr>
          <w:rFonts w:asciiTheme="minorHAnsi" w:hAnsiTheme="minorHAnsi" w:cstheme="minorHAnsi"/>
          <w:i/>
        </w:rPr>
        <w:t xml:space="preserve"> v. </w:t>
      </w:r>
      <w:r w:rsidRPr="002D68D6">
        <w:rPr>
          <w:rFonts w:asciiTheme="minorHAnsi" w:hAnsiTheme="minorHAnsi" w:cstheme="minorHAnsi"/>
          <w:i/>
          <w:iCs/>
        </w:rPr>
        <w:t xml:space="preserve">EPA, </w:t>
      </w:r>
      <w:r w:rsidRPr="002D68D6">
        <w:rPr>
          <w:rFonts w:asciiTheme="minorHAnsi" w:hAnsiTheme="minorHAnsi" w:cstheme="minorHAnsi"/>
          <w:i/>
        </w:rPr>
        <w:t xml:space="preserve">696 F.3d 7, 31 (D.C. Cir. 2012), however, concluded that a SIP cannot be deemed to lack a required submission or deemed deficient for failure to meet the 110(a)(2)(D)(i)(I) obligation until after the EPA quantifies that obligation. At this time, the deadline for asking the Supreme Court to review this decision has not passed, and the United States has made no decision regarding whether to seek further appeal. Nonetheless, the EPA intends to act in accordance with the holdings in the </w:t>
      </w:r>
      <w:r w:rsidRPr="002D68D6">
        <w:rPr>
          <w:rFonts w:asciiTheme="minorHAnsi" w:hAnsiTheme="minorHAnsi" w:cstheme="minorHAnsi"/>
          <w:i/>
          <w:iCs/>
        </w:rPr>
        <w:t>EME Homer City</w:t>
      </w:r>
      <w:r w:rsidRPr="002D68D6">
        <w:rPr>
          <w:rFonts w:asciiTheme="minorHAnsi" w:hAnsiTheme="minorHAnsi" w:cstheme="minorHAnsi"/>
          <w:i/>
        </w:rPr>
        <w:t xml:space="preserve"> opinion. Therefore, at this time the EPA is not making findings that states failed to submit SIPs to comply with section 110(a</w:t>
      </w:r>
      <w:proofErr w:type="gramStart"/>
      <w:r w:rsidRPr="002D68D6">
        <w:rPr>
          <w:rFonts w:asciiTheme="minorHAnsi" w:hAnsiTheme="minorHAnsi" w:cstheme="minorHAnsi"/>
          <w:i/>
        </w:rPr>
        <w:t>)(</w:t>
      </w:r>
      <w:proofErr w:type="gramEnd"/>
      <w:r w:rsidRPr="002D68D6">
        <w:rPr>
          <w:rFonts w:asciiTheme="minorHAnsi" w:hAnsiTheme="minorHAnsi" w:cstheme="minorHAnsi"/>
          <w:i/>
        </w:rPr>
        <w:t>2)(D)(i)(I).”</w:t>
      </w:r>
      <w:r w:rsidRPr="002D68D6">
        <w:rPr>
          <w:rStyle w:val="FootnoteReference"/>
          <w:rFonts w:asciiTheme="minorHAnsi" w:hAnsiTheme="minorHAnsi" w:cstheme="minorHAnsi"/>
          <w:i/>
        </w:rPr>
        <w:footnoteReference w:id="4"/>
      </w:r>
    </w:p>
    <w:p w:rsidR="00CC69F1" w:rsidRDefault="00CC69F1" w:rsidP="00CC69F1">
      <w:pPr>
        <w:autoSpaceDE w:val="0"/>
        <w:autoSpaceDN w:val="0"/>
        <w:rPr>
          <w:color w:val="1F497D"/>
        </w:rPr>
      </w:pPr>
    </w:p>
    <w:tbl>
      <w:tblPr>
        <w:tblW w:w="12240" w:type="dxa"/>
        <w:tblInd w:w="-612" w:type="dxa"/>
        <w:tblLook w:val="04A0" w:firstRow="1" w:lastRow="0" w:firstColumn="1" w:lastColumn="0" w:noHBand="0" w:noVBand="1"/>
      </w:tblPr>
      <w:tblGrid>
        <w:gridCol w:w="12240"/>
      </w:tblGrid>
      <w:tr w:rsidR="00A04AFA" w:rsidRPr="00B15DF7" w:rsidTr="00433AE5">
        <w:trPr>
          <w:trHeight w:val="2781"/>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pPr>
        <w:tabs>
          <w:tab w:val="left" w:pos="5927"/>
        </w:tabs>
        <w:spacing w:after="120"/>
        <w:ind w:left="720" w:right="18"/>
        <w:rPr>
          <w:rFonts w:asciiTheme="majorHAnsi" w:eastAsia="Times New Roman" w:hAnsiTheme="majorHAnsi" w:cstheme="majorHAnsi"/>
          <w:bCs/>
          <w:color w:val="685C54" w:themeColor="accent4" w:themeShade="BF"/>
          <w:sz w:val="22"/>
          <w:szCs w:val="22"/>
        </w:rPr>
        <w:pPrChange w:id="260" w:author="Garrahan Paul" w:date="2013-06-11T14:57:00Z">
          <w:pPr>
            <w:spacing w:after="120"/>
            <w:ind w:left="720" w:right="18"/>
          </w:pPr>
        </w:pPrChange>
      </w:pPr>
      <w:r w:rsidRPr="00C933AC">
        <w:rPr>
          <w:rFonts w:asciiTheme="majorHAnsi" w:eastAsia="Times New Roman" w:hAnsiTheme="majorHAnsi" w:cstheme="majorHAnsi"/>
          <w:bCs/>
          <w:color w:val="685C54" w:themeColor="accent4" w:themeShade="BF"/>
          <w:sz w:val="22"/>
          <w:szCs w:val="22"/>
        </w:rPr>
        <w:t>What problem is DEQ trying to solve?</w:t>
      </w:r>
      <w:ins w:id="261" w:author="Garrahan Paul" w:date="2013-06-11T14:57:00Z">
        <w:r w:rsidR="00146CAD">
          <w:rPr>
            <w:rFonts w:asciiTheme="majorHAnsi" w:eastAsia="Times New Roman" w:hAnsiTheme="majorHAnsi" w:cstheme="majorHAnsi"/>
            <w:bCs/>
            <w:color w:val="685C54" w:themeColor="accent4" w:themeShade="BF"/>
            <w:sz w:val="22"/>
            <w:szCs w:val="22"/>
          </w:rPr>
          <w:tab/>
        </w:r>
      </w:ins>
    </w:p>
    <w:p w:rsidR="00D17CDB" w:rsidRDefault="00DC794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Pr>
          <w:rFonts w:ascii="Times New Roman" w:eastAsia="Times New Roman" w:hAnsi="Times New Roman" w:cs="Times New Roman"/>
          <w:color w:val="000000"/>
        </w:rPr>
        <w:t xml:space="preserve">revised </w:t>
      </w:r>
      <w:del w:id="262" w:author="Garrahan Paul" w:date="2013-06-11T14:57:00Z">
        <w:r w:rsidR="00EB62BC" w:rsidDel="00146CAD">
          <w:rPr>
            <w:rFonts w:ascii="Times New Roman" w:eastAsia="Times New Roman" w:hAnsi="Times New Roman" w:cs="Times New Roman"/>
            <w:color w:val="000000"/>
          </w:rPr>
          <w:delText>National Ambient Air Quality Standards</w:delText>
        </w:r>
      </w:del>
      <w:ins w:id="263" w:author="Garrahan Paul" w:date="2013-06-11T14:57:00Z">
        <w:r w:rsidR="00146CAD">
          <w:rPr>
            <w:rFonts w:ascii="Times New Roman" w:eastAsia="Times New Roman" w:hAnsi="Times New Roman" w:cs="Times New Roman"/>
            <w:color w:val="000000"/>
          </w:rPr>
          <w:t>NAAQS</w:t>
        </w:r>
      </w:ins>
      <w:r w:rsidR="00EB62BC">
        <w:rPr>
          <w:rFonts w:ascii="Times New Roman" w:eastAsia="Times New Roman" w:hAnsi="Times New Roman" w:cs="Times New Roman"/>
          <w:color w:val="000000"/>
        </w:rPr>
        <w:t xml:space="preserve"> for </w:t>
      </w:r>
      <w:del w:id="264" w:author="Garrahan Paul" w:date="2013-06-11T14:57:00Z">
        <w:r w:rsidR="00EB62BC" w:rsidDel="00146CAD">
          <w:rPr>
            <w:rFonts w:ascii="Times New Roman" w:eastAsia="Times New Roman" w:hAnsi="Times New Roman" w:cs="Times New Roman"/>
            <w:color w:val="000000"/>
          </w:rPr>
          <w:delText>nitrogen dioxide</w:delText>
        </w:r>
      </w:del>
      <w:ins w:id="265" w:author="Garrahan Paul" w:date="2013-06-11T14:57:00Z">
        <w:r w:rsidR="00146CAD">
          <w:rPr>
            <w:rFonts w:ascii="Times New Roman" w:eastAsia="Times New Roman" w:hAnsi="Times New Roman" w:cs="Times New Roman"/>
            <w:color w:val="000000"/>
          </w:rPr>
          <w:t>NO2</w:t>
        </w:r>
      </w:ins>
      <w:r w:rsidR="00EB62BC">
        <w:rPr>
          <w:rFonts w:ascii="Times New Roman" w:eastAsia="Times New Roman" w:hAnsi="Times New Roman" w:cs="Times New Roman"/>
          <w:color w:val="000000"/>
        </w:rPr>
        <w:t xml:space="preserve">, </w:t>
      </w:r>
      <w:del w:id="266" w:author="Garrahan Paul" w:date="2013-06-11T14:57:00Z">
        <w:r w:rsidR="00EB62BC" w:rsidDel="00146CAD">
          <w:rPr>
            <w:rFonts w:ascii="Times New Roman" w:eastAsia="Times New Roman" w:hAnsi="Times New Roman" w:cs="Times New Roman"/>
            <w:color w:val="000000"/>
          </w:rPr>
          <w:delText>sulfur dioxide</w:delText>
        </w:r>
      </w:del>
      <w:ins w:id="267" w:author="Garrahan Paul" w:date="2013-06-11T14:57:00Z">
        <w:r w:rsidR="00146CAD">
          <w:rPr>
            <w:rFonts w:ascii="Times New Roman" w:eastAsia="Times New Roman" w:hAnsi="Times New Roman" w:cs="Times New Roman"/>
            <w:color w:val="000000"/>
          </w:rPr>
          <w:t>SO2</w:t>
        </w:r>
      </w:ins>
      <w:r w:rsidR="00EB62BC">
        <w:rPr>
          <w:rFonts w:ascii="Times New Roman" w:eastAsia="Times New Roman" w:hAnsi="Times New Roman" w:cs="Times New Roman"/>
          <w:color w:val="000000"/>
        </w:rPr>
        <w:t xml:space="preserve"> and </w:t>
      </w:r>
      <w:commentRangeStart w:id="268"/>
      <w:r w:rsidR="00EB62BC">
        <w:rPr>
          <w:rFonts w:ascii="Times New Roman" w:eastAsia="Times New Roman" w:hAnsi="Times New Roman" w:cs="Times New Roman"/>
          <w:color w:val="000000"/>
        </w:rPr>
        <w:t>lead</w:t>
      </w:r>
      <w:commentRangeEnd w:id="268"/>
      <w:r w:rsidR="00DA3E5D">
        <w:rPr>
          <w:rStyle w:val="CommentReference"/>
        </w:rPr>
        <w:commentReference w:id="268"/>
      </w:r>
      <w:r w:rsidR="0060620A">
        <w:rPr>
          <w:rFonts w:ascii="Times New Roman" w:eastAsia="Times New Roman" w:hAnsi="Times New Roman" w:cs="Times New Roman"/>
          <w:color w:val="000000"/>
        </w:rPr>
        <w:t xml:space="preserve"> into the Oregon </w:t>
      </w:r>
      <w:del w:id="269" w:author="Garrahan Paul" w:date="2013-06-11T14:57:00Z">
        <w:r w:rsidR="0060620A" w:rsidDel="00146CAD">
          <w:rPr>
            <w:rFonts w:ascii="Times New Roman" w:eastAsia="Times New Roman" w:hAnsi="Times New Roman" w:cs="Times New Roman"/>
            <w:color w:val="000000"/>
          </w:rPr>
          <w:delText>State Implementation Plan</w:delText>
        </w:r>
      </w:del>
      <w:ins w:id="270" w:author="Garrahan Paul" w:date="2013-06-11T14:57:00Z">
        <w:r w:rsidR="00146CAD">
          <w:rPr>
            <w:rFonts w:ascii="Times New Roman" w:eastAsia="Times New Roman" w:hAnsi="Times New Roman" w:cs="Times New Roman"/>
            <w:color w:val="000000"/>
          </w:rPr>
          <w:t>SIP</w:t>
        </w:r>
      </w:ins>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Incorporating the current NAAQS into the Oregon </w:t>
      </w:r>
      <w:del w:id="271" w:author="Garrahan Paul" w:date="2013-06-11T14:58:00Z">
        <w:r w:rsidR="004A5FA3" w:rsidDel="00146CAD">
          <w:rPr>
            <w:rFonts w:ascii="Times New Roman" w:eastAsia="Times New Roman" w:hAnsi="Times New Roman" w:cs="Times New Roman"/>
            <w:color w:val="000000"/>
          </w:rPr>
          <w:delText>State Implementation Plan</w:delText>
        </w:r>
      </w:del>
      <w:ins w:id="272" w:author="Garrahan Paul" w:date="2013-06-11T14:58:00Z">
        <w:r w:rsidR="00146CAD">
          <w:rPr>
            <w:rFonts w:ascii="Times New Roman" w:eastAsia="Times New Roman" w:hAnsi="Times New Roman" w:cs="Times New Roman"/>
            <w:color w:val="000000"/>
          </w:rPr>
          <w:t>SIP</w:t>
        </w:r>
      </w:ins>
      <w:r w:rsidR="004A5FA3">
        <w:rPr>
          <w:rFonts w:ascii="Times New Roman" w:eastAsia="Times New Roman" w:hAnsi="Times New Roman" w:cs="Times New Roman"/>
          <w:color w:val="000000"/>
        </w:rPr>
        <w:t xml:space="preserve"> will allow DEQ to </w:t>
      </w:r>
      <w:del w:id="273" w:author="Garrahan Paul" w:date="2013-06-11T13:52:00Z">
        <w:r w:rsidR="004A5FA3" w:rsidDel="001260FC">
          <w:rPr>
            <w:rFonts w:ascii="Times New Roman" w:eastAsia="Times New Roman" w:hAnsi="Times New Roman" w:cs="Times New Roman"/>
            <w:color w:val="000000"/>
          </w:rPr>
          <w:delText xml:space="preserve">revise its infrastructure SIP </w:delText>
        </w:r>
        <w:r w:rsidR="006D1FCD" w:rsidDel="001260FC">
          <w:rPr>
            <w:rFonts w:ascii="Times New Roman" w:eastAsia="Times New Roman" w:hAnsi="Times New Roman" w:cs="Times New Roman"/>
            <w:color w:val="000000"/>
          </w:rPr>
          <w:delText xml:space="preserve">with respect to these criteria pollutants </w:delText>
        </w:r>
        <w:r w:rsidR="004A5FA3" w:rsidDel="001260FC">
          <w:rPr>
            <w:rFonts w:ascii="Times New Roman" w:eastAsia="Times New Roman" w:hAnsi="Times New Roman" w:cs="Times New Roman"/>
            <w:color w:val="000000"/>
          </w:rPr>
          <w:delText xml:space="preserve">and </w:delText>
        </w:r>
      </w:del>
      <w:r w:rsidR="004A5FA3">
        <w:rPr>
          <w:rFonts w:ascii="Times New Roman" w:eastAsia="Times New Roman" w:hAnsi="Times New Roman" w:cs="Times New Roman"/>
          <w:color w:val="000000"/>
        </w:rPr>
        <w:t xml:space="preserve">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to EPA for approval. Once approved, DEQ will have the 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del w:id="274" w:author="Garrahan Paul" w:date="2013-06-11T13:53:00Z">
        <w:r w:rsidR="004A5FA3" w:rsidDel="001260FC">
          <w:rPr>
            <w:rFonts w:ascii="Times New Roman" w:eastAsia="Times New Roman" w:hAnsi="Times New Roman" w:cs="Times New Roman"/>
            <w:color w:val="000000"/>
          </w:rPr>
          <w:delText>L</w:delText>
        </w:r>
      </w:del>
      <w:ins w:id="275" w:author="Garrahan Paul" w:date="2013-06-11T13:53:00Z">
        <w:r w:rsidR="001260FC">
          <w:rPr>
            <w:rFonts w:ascii="Times New Roman" w:eastAsia="Times New Roman" w:hAnsi="Times New Roman" w:cs="Times New Roman"/>
            <w:color w:val="000000"/>
          </w:rPr>
          <w:t>l</w:t>
        </w:r>
      </w:ins>
      <w:r w:rsidR="004A5FA3">
        <w:rPr>
          <w:rFonts w:ascii="Times New Roman" w:eastAsia="Times New Roman" w:hAnsi="Times New Roman" w:cs="Times New Roman"/>
          <w:color w:val="000000"/>
        </w:rPr>
        <w:t>ead in Oregon</w:t>
      </w:r>
      <w:ins w:id="276" w:author="Garrahan Paul" w:date="2013-06-11T13:53:00Z">
        <w:r w:rsidR="001260FC">
          <w:rPr>
            <w:rFonts w:ascii="Times New Roman" w:eastAsia="Times New Roman" w:hAnsi="Times New Roman" w:cs="Times New Roman"/>
            <w:color w:val="000000"/>
          </w:rPr>
          <w:t>, in compliance with the Clean Air Act</w:t>
        </w:r>
      </w:ins>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lastRenderedPageBreak/>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w:t>
      </w:r>
      <w:del w:id="277" w:author="Garrahan Paul" w:date="2013-06-11T14:58:00Z">
        <w:r w:rsidDel="00146CAD">
          <w:rPr>
            <w:rFonts w:ascii="Times New Roman" w:eastAsia="Times New Roman" w:hAnsi="Times New Roman" w:cs="Times New Roman"/>
            <w:color w:val="000000"/>
          </w:rPr>
          <w:delText xml:space="preserve">nitrogen </w:delText>
        </w:r>
        <w:r w:rsidR="005868CD" w:rsidDel="00146CAD">
          <w:rPr>
            <w:rFonts w:ascii="Times New Roman" w:eastAsia="Times New Roman" w:hAnsi="Times New Roman" w:cs="Times New Roman"/>
            <w:color w:val="000000"/>
          </w:rPr>
          <w:delText>dioxide, sulfur dioxide</w:delText>
        </w:r>
      </w:del>
      <w:ins w:id="278" w:author="Garrahan Paul" w:date="2013-06-11T14:58:00Z">
        <w:r w:rsidR="00146CAD">
          <w:rPr>
            <w:rFonts w:ascii="Times New Roman" w:eastAsia="Times New Roman" w:hAnsi="Times New Roman" w:cs="Times New Roman"/>
            <w:color w:val="000000"/>
          </w:rPr>
          <w:t>NO2, SO2</w:t>
        </w:r>
      </w:ins>
      <w:r w:rsidR="005868CD">
        <w:rPr>
          <w:rFonts w:ascii="Times New Roman" w:eastAsia="Times New Roman" w:hAnsi="Times New Roman" w:cs="Times New Roman"/>
          <w:color w:val="000000"/>
        </w:rPr>
        <w:t xml:space="preserve"> and lead </w:t>
      </w:r>
      <w:r w:rsidR="00A564B9">
        <w:rPr>
          <w:rFonts w:ascii="Times New Roman" w:eastAsia="Times New Roman" w:hAnsi="Times New Roman" w:cs="Times New Roman"/>
          <w:color w:val="000000"/>
        </w:rPr>
        <w:t xml:space="preserve">and allow DEQ to submit required updates to the Oregon </w:t>
      </w:r>
      <w:del w:id="279" w:author="Garrahan Paul" w:date="2013-06-11T13:54:00Z">
        <w:r w:rsidR="00A564B9" w:rsidDel="001260FC">
          <w:rPr>
            <w:rFonts w:ascii="Times New Roman" w:eastAsia="Times New Roman" w:hAnsi="Times New Roman" w:cs="Times New Roman"/>
            <w:color w:val="000000"/>
          </w:rPr>
          <w:delText xml:space="preserve">Infrastructure </w:delText>
        </w:r>
      </w:del>
      <w:del w:id="280" w:author="Garrahan Paul" w:date="2013-06-11T14:58:00Z">
        <w:r w:rsidR="00A564B9" w:rsidDel="00146CAD">
          <w:rPr>
            <w:rFonts w:ascii="Times New Roman" w:eastAsia="Times New Roman" w:hAnsi="Times New Roman" w:cs="Times New Roman"/>
            <w:color w:val="000000"/>
          </w:rPr>
          <w:delText>State Implementation Plan</w:delText>
        </w:r>
      </w:del>
      <w:ins w:id="281" w:author="Garrahan Paul" w:date="2013-06-11T14:58:00Z">
        <w:r w:rsidR="00146CAD">
          <w:rPr>
            <w:rFonts w:ascii="Times New Roman" w:eastAsia="Times New Roman" w:hAnsi="Times New Roman" w:cs="Times New Roman"/>
            <w:color w:val="000000"/>
          </w:rPr>
          <w:t>SIP</w:t>
        </w:r>
      </w:ins>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28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82"/>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w:t>
      </w:r>
      <w:del w:id="283" w:author="Garrahan Paul" w:date="2013-06-11T14:58:00Z">
        <w:r w:rsidDel="00146CAD">
          <w:rPr>
            <w:rFonts w:asciiTheme="minorHAnsi" w:hAnsiTheme="minorHAnsi" w:cstheme="minorHAnsi"/>
          </w:rPr>
          <w:delText xml:space="preserve">U.S. </w:delText>
        </w:r>
      </w:del>
      <w:r w:rsidR="00AD75D1" w:rsidRPr="002F7E30">
        <w:rPr>
          <w:rFonts w:asciiTheme="minorHAnsi" w:hAnsiTheme="minorHAnsi" w:cstheme="minorHAnsi"/>
        </w:rPr>
        <w:t>EPA</w:t>
      </w:r>
      <w:ins w:id="284" w:author="Garrahan Paul" w:date="2013-06-11T13:54:00Z">
        <w:r w:rsidR="001260FC">
          <w:rPr>
            <w:rFonts w:asciiTheme="minorHAnsi" w:hAnsiTheme="minorHAnsi" w:cstheme="minorHAnsi"/>
          </w:rPr>
          <w:t>,</w:t>
        </w:r>
      </w:ins>
      <w:r w:rsidR="00AD75D1" w:rsidRPr="002F7E30">
        <w:rPr>
          <w:rFonts w:asciiTheme="minorHAnsi" w:hAnsiTheme="minorHAnsi" w:cstheme="minorHAnsi"/>
        </w:rPr>
        <w:t xml:space="preserve"> </w:t>
      </w:r>
      <w:r w:rsidR="005868CD">
        <w:rPr>
          <w:rFonts w:asciiTheme="minorHAnsi" w:hAnsiTheme="minorHAnsi" w:cstheme="minorHAnsi"/>
        </w:rPr>
        <w:t xml:space="preserve">along with the crosswalks </w:t>
      </w:r>
      <w:r w:rsidR="00AD75D1" w:rsidRPr="002F7E30">
        <w:rPr>
          <w:rFonts w:asciiTheme="minorHAnsi" w:hAnsiTheme="minorHAnsi" w:cstheme="minorHAnsi"/>
        </w:rPr>
        <w:t xml:space="preserve">for </w:t>
      </w:r>
      <w:r>
        <w:rPr>
          <w:rFonts w:asciiTheme="minorHAnsi" w:hAnsiTheme="minorHAnsi" w:cstheme="minorHAnsi"/>
        </w:rPr>
        <w:t>approval</w:t>
      </w:r>
      <w:ins w:id="285" w:author="Garrahan Paul" w:date="2013-06-11T13:54:00Z">
        <w:r w:rsidR="001260FC">
          <w:rPr>
            <w:rFonts w:asciiTheme="minorHAnsi" w:hAnsiTheme="minorHAnsi" w:cstheme="minorHAnsi"/>
          </w:rPr>
          <w:t>,</w:t>
        </w:r>
      </w:ins>
      <w:r>
        <w:rPr>
          <w:rFonts w:asciiTheme="minorHAnsi" w:hAnsiTheme="minorHAnsi" w:cstheme="minorHAnsi"/>
        </w:rPr>
        <w:t xml:space="preserve"> as updates to the Oregon </w:t>
      </w:r>
      <w:del w:id="286" w:author="Garrahan Paul" w:date="2013-06-11T13:54:00Z">
        <w:r w:rsidDel="001260FC">
          <w:rPr>
            <w:rFonts w:asciiTheme="minorHAnsi" w:hAnsiTheme="minorHAnsi" w:cstheme="minorHAnsi"/>
          </w:rPr>
          <w:delText xml:space="preserve">Infrastructure </w:delText>
        </w:r>
      </w:del>
      <w:del w:id="287" w:author="Garrahan Paul" w:date="2013-06-11T14:58:00Z">
        <w:r w:rsidDel="00146CAD">
          <w:rPr>
            <w:rFonts w:asciiTheme="minorHAnsi" w:hAnsiTheme="minorHAnsi" w:cstheme="minorHAnsi"/>
          </w:rPr>
          <w:delText>State Implementation Plan</w:delText>
        </w:r>
      </w:del>
      <w:ins w:id="288" w:author="Garrahan Paul" w:date="2013-06-11T14:58:00Z">
        <w:r w:rsidR="00146CAD">
          <w:rPr>
            <w:rFonts w:asciiTheme="minorHAnsi" w:hAnsiTheme="minorHAnsi" w:cstheme="minorHAnsi"/>
          </w:rPr>
          <w:t>SIP</w:t>
        </w:r>
      </w:ins>
      <w:r>
        <w:rPr>
          <w:rFonts w:asciiTheme="minorHAnsi" w:hAnsiTheme="minorHAnsi" w:cstheme="minorHAnsi"/>
        </w:rPr>
        <w:t xml:space="preserve">. DEQ will know the problem has been solved when the updated </w:t>
      </w:r>
      <w:r w:rsidR="00F65C17">
        <w:rPr>
          <w:rFonts w:asciiTheme="minorHAnsi" w:hAnsiTheme="minorHAnsi" w:cstheme="minorHAnsi"/>
        </w:rPr>
        <w:t>i</w:t>
      </w:r>
      <w:r>
        <w:rPr>
          <w:rFonts w:asciiTheme="minorHAnsi" w:hAnsiTheme="minorHAnsi" w:cstheme="minorHAnsi"/>
        </w:rPr>
        <w:t xml:space="preserve">nfrastructure </w:t>
      </w:r>
      <w:r w:rsidR="00F65C17">
        <w:rPr>
          <w:rFonts w:asciiTheme="minorHAnsi" w:hAnsiTheme="minorHAnsi" w:cstheme="minorHAnsi"/>
        </w:rPr>
        <w:t xml:space="preserve">elements of Oregon’s </w:t>
      </w:r>
      <w:del w:id="289" w:author="Garrahan Paul" w:date="2013-06-11T14:58:00Z">
        <w:r w:rsidDel="00146CAD">
          <w:rPr>
            <w:rFonts w:asciiTheme="minorHAnsi" w:hAnsiTheme="minorHAnsi" w:cstheme="minorHAnsi"/>
          </w:rPr>
          <w:delText>State Implementation P</w:delText>
        </w:r>
        <w:r w:rsidR="00AD75D1" w:rsidRPr="002F7E30" w:rsidDel="00146CAD">
          <w:rPr>
            <w:rFonts w:asciiTheme="minorHAnsi" w:hAnsiTheme="minorHAnsi" w:cstheme="minorHAnsi"/>
          </w:rPr>
          <w:delText>lan</w:delText>
        </w:r>
      </w:del>
      <w:ins w:id="290" w:author="Garrahan Paul" w:date="2013-06-11T14:58:00Z">
        <w:r w:rsidR="00146CAD">
          <w:rPr>
            <w:rFonts w:asciiTheme="minorHAnsi" w:hAnsiTheme="minorHAnsi" w:cstheme="minorHAnsi"/>
          </w:rPr>
          <w:t>SIP</w:t>
        </w:r>
      </w:ins>
      <w:r w:rsidR="00AD75D1" w:rsidRPr="002F7E30">
        <w:rPr>
          <w:rFonts w:asciiTheme="minorHAnsi" w:hAnsiTheme="minorHAnsi" w:cstheme="minorHAnsi"/>
        </w:rPr>
        <w:t xml:space="preserve"> </w:t>
      </w:r>
      <w:r w:rsidR="00F65C17">
        <w:rPr>
          <w:rFonts w:asciiTheme="minorHAnsi" w:hAnsiTheme="minorHAnsi" w:cstheme="minorHAnsi"/>
        </w:rPr>
        <w:t>are</w:t>
      </w:r>
      <w:r>
        <w:rPr>
          <w:rFonts w:asciiTheme="minorHAnsi" w:hAnsiTheme="minorHAnsi" w:cstheme="minorHAnsi"/>
        </w:rPr>
        <w:t xml:space="preserve"> approved by the </w:t>
      </w:r>
      <w:del w:id="291" w:author="Garrahan Paul" w:date="2013-06-11T14:58:00Z">
        <w:r w:rsidDel="00146CAD">
          <w:rPr>
            <w:rFonts w:asciiTheme="minorHAnsi" w:hAnsiTheme="minorHAnsi" w:cstheme="minorHAnsi"/>
          </w:rPr>
          <w:delText xml:space="preserve">U.S. </w:delText>
        </w:r>
      </w:del>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AD357E" w:rsidDel="00FE41AC" w:rsidRDefault="00AD357E" w:rsidP="00B34CF8">
      <w:pPr>
        <w:spacing w:after="120"/>
        <w:ind w:left="720" w:right="18"/>
        <w:rPr>
          <w:del w:id="292" w:author="ccapp" w:date="2013-05-31T11:32:00Z"/>
          <w:rFonts w:asciiTheme="majorHAnsi" w:eastAsia="Times New Roman" w:hAnsiTheme="majorHAnsi" w:cstheme="majorHAnsi"/>
          <w:bCs/>
          <w:color w:val="685C54" w:themeColor="accent4" w:themeShade="BF"/>
          <w:sz w:val="22"/>
          <w:szCs w:val="22"/>
        </w:rPr>
      </w:pPr>
      <w:bookmarkStart w:id="293" w:name="RequestForOtherOptions"/>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ins w:id="294" w:author="Garrahan Paul" w:date="2013-06-11T14:32:00Z"/>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del w:id="295" w:author="Garrahan Paul" w:date="2013-06-11T14:58:00Z">
        <w:r w:rsidDel="00146CAD">
          <w:rPr>
            <w:rFonts w:ascii="Times New Roman" w:eastAsia="Times New Roman" w:hAnsi="Times New Roman" w:cs="Times New Roman"/>
            <w:bCs/>
          </w:rPr>
          <w:delText>State Implementation Plan</w:delText>
        </w:r>
      </w:del>
      <w:ins w:id="296" w:author="Garrahan Paul" w:date="2013-06-11T14:58:00Z">
        <w:r w:rsidR="00146CAD">
          <w:rPr>
            <w:rFonts w:ascii="Times New Roman" w:eastAsia="Times New Roman" w:hAnsi="Times New Roman" w:cs="Times New Roman"/>
            <w:bCs/>
          </w:rPr>
          <w:t>SIP</w:t>
        </w:r>
      </w:ins>
      <w:r>
        <w:rPr>
          <w:rFonts w:ascii="Times New Roman" w:eastAsia="Times New Roman" w:hAnsi="Times New Roman" w:cs="Times New Roman"/>
          <w:bCs/>
        </w:rPr>
        <w:t xml:space="preserve"> to incorporate the revised </w:t>
      </w:r>
      <w:del w:id="297" w:author="Garrahan Paul" w:date="2013-06-11T14:58:00Z">
        <w:r w:rsidDel="00146CAD">
          <w:rPr>
            <w:rFonts w:ascii="Times New Roman" w:eastAsia="Times New Roman" w:hAnsi="Times New Roman" w:cs="Times New Roman"/>
            <w:bCs/>
          </w:rPr>
          <w:delText>National Ambient Air Quality Standards</w:delText>
        </w:r>
      </w:del>
      <w:ins w:id="298" w:author="Garrahan Paul" w:date="2013-06-11T14:58:00Z">
        <w:r w:rsidR="00146CAD">
          <w:rPr>
            <w:rFonts w:ascii="Times New Roman" w:eastAsia="Times New Roman" w:hAnsi="Times New Roman" w:cs="Times New Roman"/>
            <w:bCs/>
          </w:rPr>
          <w:t>NAAQS</w:t>
        </w:r>
      </w:ins>
      <w:r>
        <w:rPr>
          <w:rFonts w:ascii="Times New Roman" w:eastAsia="Times New Roman" w:hAnsi="Times New Roman" w:cs="Times New Roman"/>
          <w:bCs/>
        </w:rPr>
        <w:t xml:space="preserve"> for </w:t>
      </w:r>
      <w:del w:id="299" w:author="Garrahan Paul" w:date="2013-06-11T14:59:00Z">
        <w:r w:rsidDel="00146CAD">
          <w:rPr>
            <w:rFonts w:ascii="Times New Roman" w:eastAsia="Times New Roman" w:hAnsi="Times New Roman" w:cs="Times New Roman"/>
            <w:bCs/>
          </w:rPr>
          <w:delText>nitrogen dioxide, sulfur</w:delText>
        </w:r>
      </w:del>
      <w:ins w:id="300" w:author="Garrahan Paul" w:date="2013-06-11T14:59:00Z">
        <w:r w:rsidR="00146CAD">
          <w:rPr>
            <w:rFonts w:ascii="Times New Roman" w:eastAsia="Times New Roman" w:hAnsi="Times New Roman" w:cs="Times New Roman"/>
            <w:bCs/>
          </w:rPr>
          <w:t>NO2, SO2</w:t>
        </w:r>
      </w:ins>
      <w:r>
        <w:rPr>
          <w:rFonts w:ascii="Times New Roman" w:eastAsia="Times New Roman" w:hAnsi="Times New Roman" w:cs="Times New Roman"/>
          <w:bCs/>
        </w:rPr>
        <w:t xml:space="preserve"> and lead</w:t>
      </w:r>
      <w:ins w:id="301" w:author="Garrahan Paul" w:date="2013-06-11T13:55:00Z">
        <w:r w:rsidR="001260FC">
          <w:rPr>
            <w:rFonts w:ascii="Times New Roman" w:eastAsia="Times New Roman" w:hAnsi="Times New Roman" w:cs="Times New Roman"/>
            <w:bCs/>
          </w:rPr>
          <w:t xml:space="preserve"> and thereby comply with the requirements of the Clean Air Act</w:t>
        </w:r>
      </w:ins>
      <w:r>
        <w:rPr>
          <w:rFonts w:ascii="Times New Roman" w:eastAsia="Times New Roman" w:hAnsi="Times New Roman" w:cs="Times New Roman"/>
          <w:bCs/>
        </w:rPr>
        <w:t>, DEQ has not requested input for other options. DEQ must adopt the proposed rule amendments to enable future implementation of the NAAQS for these pollutants.</w:t>
      </w:r>
    </w:p>
    <w:p w:rsidR="00100B1C" w:rsidRPr="0024239D" w:rsidRDefault="00100B1C" w:rsidP="0024239D">
      <w:pPr>
        <w:tabs>
          <w:tab w:val="left" w:pos="1080"/>
        </w:tabs>
        <w:spacing w:after="120"/>
        <w:ind w:left="1080" w:right="18"/>
        <w:rPr>
          <w:rFonts w:ascii="Times New Roman" w:eastAsia="Times New Roman" w:hAnsi="Times New Roman" w:cs="Times New Roman"/>
          <w:bCs/>
        </w:rPr>
      </w:pPr>
      <w:ins w:id="302" w:author="Garrahan Paul" w:date="2013-06-11T14:32:00Z">
        <w:r>
          <w:rPr>
            <w:rFonts w:ascii="Times New Roman" w:eastAsia="Times New Roman" w:hAnsi="Times New Roman" w:cs="Times New Roman"/>
            <w:bCs/>
          </w:rPr>
          <w:t>DEQ</w:t>
        </w:r>
      </w:ins>
      <w:ins w:id="303" w:author="Garrahan Paul" w:date="2013-06-11T14:34:00Z">
        <w:r>
          <w:rPr>
            <w:rFonts w:ascii="Times New Roman" w:eastAsia="Times New Roman" w:hAnsi="Times New Roman" w:cs="Times New Roman"/>
            <w:bCs/>
          </w:rPr>
          <w:t xml:space="preserve"> welcomes public comments on any aspect of this proposed rulemaking during the public</w:t>
        </w:r>
      </w:ins>
      <w:ins w:id="304" w:author="Garrahan Paul" w:date="2013-06-11T14:32:00Z">
        <w:r>
          <w:rPr>
            <w:rFonts w:ascii="Times New Roman" w:eastAsia="Times New Roman" w:hAnsi="Times New Roman" w:cs="Times New Roman"/>
            <w:bCs/>
          </w:rPr>
          <w:t xml:space="preserve"> </w:t>
        </w:r>
      </w:ins>
      <w:ins w:id="305" w:author="Garrahan Paul" w:date="2013-06-11T14:34:00Z">
        <w:r>
          <w:rPr>
            <w:rFonts w:ascii="Times New Roman" w:eastAsia="Times New Roman" w:hAnsi="Times New Roman" w:cs="Times New Roman"/>
            <w:bCs/>
          </w:rPr>
          <w:t xml:space="preserve">comment period, but </w:t>
        </w:r>
      </w:ins>
      <w:ins w:id="306" w:author="Garrahan Paul" w:date="2013-06-11T14:32:00Z">
        <w:r>
          <w:rPr>
            <w:rFonts w:ascii="Times New Roman" w:eastAsia="Times New Roman" w:hAnsi="Times New Roman" w:cs="Times New Roman"/>
            <w:bCs/>
          </w:rPr>
          <w:t>specifically request</w:t>
        </w:r>
      </w:ins>
      <w:ins w:id="307" w:author="Garrahan Paul" w:date="2013-06-11T14:33:00Z">
        <w:r>
          <w:rPr>
            <w:rFonts w:ascii="Times New Roman" w:eastAsia="Times New Roman" w:hAnsi="Times New Roman" w:cs="Times New Roman"/>
            <w:bCs/>
          </w:rPr>
          <w:t>s</w:t>
        </w:r>
      </w:ins>
      <w:ins w:id="308" w:author="Garrahan Paul" w:date="2013-06-11T14:32:00Z">
        <w:r>
          <w:rPr>
            <w:rFonts w:ascii="Times New Roman" w:eastAsia="Times New Roman" w:hAnsi="Times New Roman" w:cs="Times New Roman"/>
            <w:bCs/>
          </w:rPr>
          <w:t xml:space="preserve"> public comment regarding </w:t>
        </w:r>
      </w:ins>
      <w:ins w:id="309" w:author="Garrahan Paul" w:date="2013-06-11T14:34:00Z">
        <w:r>
          <w:rPr>
            <w:rFonts w:ascii="Times New Roman" w:eastAsia="Times New Roman" w:hAnsi="Times New Roman" w:cs="Times New Roman"/>
            <w:bCs/>
          </w:rPr>
          <w:t>the accuracy of the</w:t>
        </w:r>
      </w:ins>
      <w:ins w:id="310" w:author="Garrahan Paul" w:date="2013-06-11T14:35:00Z">
        <w:r>
          <w:rPr>
            <w:rFonts w:ascii="Times New Roman" w:eastAsia="Times New Roman" w:hAnsi="Times New Roman" w:cs="Times New Roman"/>
            <w:bCs/>
          </w:rPr>
          <w:t xml:space="preserve"> attached</w:t>
        </w:r>
      </w:ins>
      <w:ins w:id="311" w:author="Garrahan Paul" w:date="2013-06-11T14:34:00Z">
        <w:r>
          <w:rPr>
            <w:rFonts w:ascii="Times New Roman" w:eastAsia="Times New Roman" w:hAnsi="Times New Roman" w:cs="Times New Roman"/>
            <w:bCs/>
          </w:rPr>
          <w:t xml:space="preserve"> crosswalk </w:t>
        </w:r>
      </w:ins>
      <w:ins w:id="312" w:author="Garrahan Paul" w:date="2013-06-11T14:35:00Z">
        <w:r>
          <w:rPr>
            <w:rFonts w:ascii="Times New Roman" w:eastAsia="Times New Roman" w:hAnsi="Times New Roman" w:cs="Times New Roman"/>
            <w:bCs/>
          </w:rPr>
          <w:t>documents (Attachments X-X).</w:t>
        </w:r>
      </w:ins>
    </w:p>
    <w:bookmarkEnd w:id="293"/>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2C3A6B" w:rsidP="007F0C4B">
            <w:pPr>
              <w:spacing w:after="120"/>
              <w:ind w:left="0" w:right="18"/>
              <w:outlineLvl w:val="0"/>
              <w:rPr>
                <w:rFonts w:asciiTheme="minorHAnsi" w:eastAsia="Times New Roman" w:hAnsiTheme="minorHAnsi" w:cstheme="minorHAnsi"/>
                <w:bCs/>
              </w:rPr>
            </w:pPr>
            <w:r w:rsidRPr="002C3A6B">
              <w:rPr>
                <w:rFonts w:asciiTheme="minorHAnsi" w:eastAsia="Times New Roman" w:hAnsiTheme="minorHAnsi" w:cstheme="minorHAnsi"/>
                <w:bCs/>
                <w:highlight w:val="lightGray"/>
              </w:rPr>
              <w:t>ORS 340-</w:t>
            </w:r>
            <w:r w:rsidR="007F0C4B">
              <w:rPr>
                <w:rFonts w:asciiTheme="minorHAnsi" w:eastAsia="Times New Roman" w:hAnsiTheme="minorHAnsi" w:cstheme="minorHAnsi"/>
                <w:bCs/>
                <w:highlight w:val="lightGray"/>
              </w:rPr>
              <w:t>202</w:t>
            </w:r>
            <w:r w:rsidRPr="002C3A6B">
              <w:rPr>
                <w:rFonts w:asciiTheme="minorHAnsi" w:eastAsia="Times New Roman" w:hAnsiTheme="minorHAnsi" w:cstheme="minorHAnsi"/>
                <w:bCs/>
                <w:highlight w:val="lightGray"/>
              </w:rPr>
              <w:t>-</w:t>
            </w:r>
            <w:r w:rsidR="007F0C4B">
              <w:rPr>
                <w:rFonts w:asciiTheme="minorHAnsi" w:eastAsia="Times New Roman" w:hAnsiTheme="minorHAnsi" w:cstheme="minorHAnsi"/>
                <w:bCs/>
                <w:highlight w:val="lightGray"/>
              </w:rPr>
              <w:t>0070</w:t>
            </w:r>
            <w:r w:rsidRPr="002C3A6B">
              <w:rPr>
                <w:rFonts w:asciiTheme="minorHAnsi" w:eastAsia="Times New Roman" w:hAnsiTheme="minorHAnsi" w:cstheme="minorHAnsi"/>
                <w:bCs/>
                <w:highlight w:val="lightGray"/>
              </w:rPr>
              <w:t>, 340-</w:t>
            </w:r>
            <w:r w:rsidR="007F0C4B">
              <w:rPr>
                <w:rFonts w:asciiTheme="minorHAnsi" w:eastAsia="Times New Roman" w:hAnsiTheme="minorHAnsi" w:cstheme="minorHAnsi"/>
                <w:bCs/>
                <w:highlight w:val="lightGray"/>
              </w:rPr>
              <w:t>202</w:t>
            </w:r>
            <w:r w:rsidRPr="002C3A6B">
              <w:rPr>
                <w:rFonts w:asciiTheme="minorHAnsi" w:eastAsia="Times New Roman" w:hAnsiTheme="minorHAnsi" w:cstheme="minorHAnsi"/>
                <w:bCs/>
                <w:highlight w:val="lightGray"/>
              </w:rPr>
              <w:t>-</w:t>
            </w:r>
            <w:r w:rsidR="007F0C4B">
              <w:rPr>
                <w:rFonts w:asciiTheme="minorHAnsi" w:eastAsia="Times New Roman" w:hAnsiTheme="minorHAnsi" w:cstheme="minorHAnsi"/>
                <w:bCs/>
                <w:highlight w:val="lightGray"/>
              </w:rPr>
              <w:t>0100</w:t>
            </w:r>
            <w:r w:rsidRPr="002C3A6B">
              <w:rPr>
                <w:rFonts w:asciiTheme="minorHAnsi" w:eastAsia="Times New Roman" w:hAnsiTheme="minorHAnsi" w:cstheme="minorHAnsi"/>
                <w:bCs/>
                <w:highlight w:val="lightGray"/>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del w:id="313" w:author="Garrahan Paul" w:date="2013-06-11T13:57:00Z">
        <w:r w:rsidRPr="00CB54E6" w:rsidDel="0053016A">
          <w:rPr>
            <w:rFonts w:ascii="Times New Roman" w:eastAsia="Times New Roman" w:hAnsi="Times New Roman" w:cs="Times New Roman"/>
            <w:bCs/>
            <w:color w:val="000000" w:themeColor="text1"/>
          </w:rPr>
          <w:delText xml:space="preserve">468.065, </w:delText>
        </w:r>
        <w:r w:rsidR="00CE6EA0" w:rsidRPr="00772D5F" w:rsidDel="0053016A">
          <w:rPr>
            <w:rFonts w:ascii="Times New Roman" w:eastAsia="Times New Roman" w:hAnsi="Times New Roman" w:cs="Times New Roman"/>
            <w:bCs/>
            <w:color w:val="000000" w:themeColor="text1"/>
            <w:highlight w:val="lightGray"/>
          </w:rPr>
          <w:delText>Enter her</w:delText>
        </w:r>
        <w:r w:rsidR="00CE6EA0" w:rsidDel="0053016A">
          <w:rPr>
            <w:rFonts w:ascii="Times New Roman" w:eastAsia="Times New Roman" w:hAnsi="Times New Roman" w:cs="Times New Roman"/>
            <w:bCs/>
            <w:color w:val="000000" w:themeColor="text1"/>
            <w:highlight w:val="lightGray"/>
          </w:rPr>
          <w:delText xml:space="preserve">e - </w:delText>
        </w:r>
        <w:r w:rsidR="00CE6EA0" w:rsidRPr="00772D5F" w:rsidDel="0053016A">
          <w:rPr>
            <w:rFonts w:ascii="Times New Roman" w:eastAsia="Times New Roman" w:hAnsi="Times New Roman" w:cs="Times New Roman"/>
            <w:bCs/>
            <w:color w:val="000000" w:themeColor="text1"/>
            <w:highlight w:val="lightGray"/>
          </w:rPr>
          <w:delText>###.###</w:delText>
        </w:r>
      </w:del>
      <w:ins w:id="314" w:author="Garrahan Paul" w:date="2013-06-11T13:57:00Z">
        <w:r w:rsidR="0053016A">
          <w:rPr>
            <w:rFonts w:ascii="Times New Roman" w:eastAsia="Times New Roman" w:hAnsi="Times New Roman" w:cs="Times New Roman"/>
            <w:bCs/>
            <w:color w:val="000000" w:themeColor="text1"/>
          </w:rPr>
          <w:t xml:space="preserve">468A.025, </w:t>
        </w:r>
      </w:ins>
      <w:ins w:id="315" w:author="Garrahan Paul" w:date="2013-06-11T14:00:00Z">
        <w:r w:rsidR="0053016A">
          <w:rPr>
            <w:rFonts w:ascii="Times New Roman" w:eastAsia="Times New Roman" w:hAnsi="Times New Roman" w:cs="Times New Roman"/>
            <w:bCs/>
            <w:color w:val="000000" w:themeColor="text1"/>
          </w:rPr>
          <w:t>ORS chapter 468A</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Del="0053016A" w:rsidRDefault="0027111E" w:rsidP="00B34CF8">
      <w:pPr>
        <w:spacing w:after="120"/>
        <w:ind w:left="360" w:right="18"/>
        <w:rPr>
          <w:del w:id="316" w:author="Garrahan Paul" w:date="2013-06-11T14:00:00Z"/>
          <w:rFonts w:asciiTheme="majorHAnsi" w:eastAsia="Times New Roman" w:hAnsiTheme="majorHAnsi" w:cstheme="majorHAnsi"/>
          <w:bCs/>
          <w:color w:val="504938"/>
          <w:sz w:val="22"/>
          <w:szCs w:val="22"/>
        </w:rPr>
      </w:pPr>
      <w:del w:id="317" w:author="Garrahan Paul" w:date="2013-06-11T14:00:00Z">
        <w:r w:rsidRPr="007F0C4B" w:rsidDel="0053016A">
          <w:rPr>
            <w:rFonts w:asciiTheme="majorHAnsi" w:eastAsia="Times New Roman" w:hAnsiTheme="majorHAnsi" w:cstheme="majorHAnsi"/>
            <w:bCs/>
            <w:color w:val="504938"/>
            <w:sz w:val="22"/>
            <w:szCs w:val="22"/>
            <w:highlight w:val="yellow"/>
          </w:rPr>
          <w:delText>Other authority</w:delText>
        </w:r>
        <w:r w:rsidRPr="000D07CA" w:rsidDel="0053016A">
          <w:rPr>
            <w:rFonts w:asciiTheme="majorHAnsi" w:eastAsia="Times New Roman" w:hAnsiTheme="majorHAnsi" w:cstheme="majorHAnsi"/>
            <w:bCs/>
            <w:color w:val="504938"/>
            <w:sz w:val="22"/>
            <w:szCs w:val="22"/>
          </w:rPr>
          <w:delText xml:space="preserve"> </w:delText>
        </w:r>
      </w:del>
    </w:p>
    <w:p w:rsidR="0027111E" w:rsidDel="0053016A" w:rsidRDefault="0027111E" w:rsidP="00B34CF8">
      <w:pPr>
        <w:ind w:left="360" w:right="18"/>
        <w:rPr>
          <w:del w:id="318" w:author="Garrahan Paul" w:date="2013-06-11T14:00:00Z"/>
          <w:rFonts w:ascii="Times New Roman" w:eastAsia="Times New Roman" w:hAnsi="Times New Roman" w:cs="Times New Roman"/>
          <w:bCs/>
          <w:color w:val="000000" w:themeColor="text1"/>
        </w:rPr>
      </w:pPr>
      <w:del w:id="319" w:author="Garrahan Paul" w:date="2013-06-11T14:00:00Z">
        <w:r w:rsidDel="0053016A">
          <w:rPr>
            <w:rFonts w:ascii="Times New Roman" w:eastAsia="Times New Roman" w:hAnsi="Times New Roman" w:cs="Times New Roman"/>
            <w:bCs/>
            <w:color w:val="000000" w:themeColor="text1"/>
          </w:rPr>
          <w:tab/>
        </w:r>
        <w:r w:rsidRPr="00772D5F" w:rsidDel="0053016A">
          <w:rPr>
            <w:rFonts w:ascii="Times New Roman" w:eastAsia="Times New Roman" w:hAnsi="Times New Roman" w:cs="Times New Roman"/>
            <w:bCs/>
            <w:color w:val="000000" w:themeColor="text1"/>
          </w:rPr>
          <w:delText>ORS</w:delText>
        </w:r>
        <w:r w:rsidR="00772D5F" w:rsidDel="0053016A">
          <w:rPr>
            <w:rFonts w:ascii="Times New Roman" w:eastAsia="Times New Roman" w:hAnsi="Times New Roman" w:cs="Times New Roman"/>
            <w:bCs/>
            <w:color w:val="000000" w:themeColor="text1"/>
          </w:rPr>
          <w:delText xml:space="preserve"> </w:delText>
        </w:r>
        <w:r w:rsidRPr="00772D5F" w:rsidDel="0053016A">
          <w:rPr>
            <w:rFonts w:ascii="Times New Roman" w:eastAsia="Times New Roman" w:hAnsi="Times New Roman" w:cs="Times New Roman"/>
            <w:bCs/>
            <w:color w:val="000000" w:themeColor="text1"/>
            <w:highlight w:val="lightGray"/>
          </w:rPr>
          <w:delText>Enter her</w:delText>
        </w:r>
        <w:r w:rsidR="00CE6EA0" w:rsidDel="0053016A">
          <w:rPr>
            <w:rFonts w:ascii="Times New Roman" w:eastAsia="Times New Roman" w:hAnsi="Times New Roman" w:cs="Times New Roman"/>
            <w:bCs/>
            <w:color w:val="000000" w:themeColor="text1"/>
            <w:highlight w:val="lightGray"/>
          </w:rPr>
          <w:delText xml:space="preserve">e - </w:delText>
        </w:r>
        <w:r w:rsidR="00CE6EA0" w:rsidRPr="00772D5F" w:rsidDel="0053016A">
          <w:rPr>
            <w:rFonts w:ascii="Times New Roman" w:eastAsia="Times New Roman" w:hAnsi="Times New Roman" w:cs="Times New Roman"/>
            <w:bCs/>
            <w:color w:val="000000" w:themeColor="text1"/>
            <w:highlight w:val="lightGray"/>
          </w:rPr>
          <w:delText>###.###</w:delText>
        </w:r>
      </w:del>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7F0C4B">
        <w:rPr>
          <w:rFonts w:asciiTheme="majorHAnsi" w:eastAsia="Times New Roman" w:hAnsiTheme="majorHAnsi" w:cstheme="majorHAnsi"/>
          <w:bCs/>
          <w:color w:val="504938"/>
          <w:sz w:val="22"/>
          <w:szCs w:val="22"/>
          <w:highlight w:val="yellow"/>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2F7E30">
        <w:rPr>
          <w:rFonts w:ascii="Times New Roman" w:eastAsia="Times New Roman" w:hAnsi="Times New Roman" w:cs="Times New Roman"/>
          <w:bCs/>
          <w:color w:val="702C1C" w:themeColor="accent1" w:themeShade="80"/>
          <w:sz w:val="22"/>
          <w:szCs w:val="22"/>
          <w:highlight w:val="yellow"/>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del w:id="320" w:author="Garrahan Paul" w:date="2013-06-11T14:00:00Z">
        <w:r w:rsidR="00CE6EA0" w:rsidRPr="00772D5F" w:rsidDel="0053016A">
          <w:rPr>
            <w:rFonts w:ascii="Times New Roman" w:eastAsia="Times New Roman" w:hAnsi="Times New Roman" w:cs="Times New Roman"/>
            <w:bCs/>
            <w:color w:val="000000" w:themeColor="text1"/>
            <w:highlight w:val="lightGray"/>
          </w:rPr>
          <w:delText>Enter her</w:delText>
        </w:r>
        <w:r w:rsidR="00CE6EA0" w:rsidDel="0053016A">
          <w:rPr>
            <w:rFonts w:ascii="Times New Roman" w:eastAsia="Times New Roman" w:hAnsi="Times New Roman" w:cs="Times New Roman"/>
            <w:bCs/>
            <w:color w:val="000000" w:themeColor="text1"/>
            <w:highlight w:val="lightGray"/>
          </w:rPr>
          <w:delText xml:space="preserve">e - </w:delText>
        </w:r>
        <w:r w:rsidR="00CE6EA0" w:rsidRPr="00772D5F" w:rsidDel="0053016A">
          <w:rPr>
            <w:rFonts w:ascii="Times New Roman" w:eastAsia="Times New Roman" w:hAnsi="Times New Roman" w:cs="Times New Roman"/>
            <w:bCs/>
            <w:color w:val="000000" w:themeColor="text1"/>
            <w:highlight w:val="lightGray"/>
          </w:rPr>
          <w:delText>###.###</w:delText>
        </w:r>
      </w:del>
      <w:ins w:id="321" w:author="Garrahan Paul" w:date="2013-06-11T14:00:00Z">
        <w:r w:rsidR="0053016A">
          <w:rPr>
            <w:rFonts w:ascii="Times New Roman" w:eastAsia="Times New Roman" w:hAnsi="Times New Roman" w:cs="Times New Roman"/>
            <w:bCs/>
            <w:color w:val="000000" w:themeColor="text1"/>
          </w:rPr>
          <w:t>468A.025</w:t>
        </w:r>
      </w:ins>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proofErr w:type="gramStart"/>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House</w:t>
      </w:r>
      <w:proofErr w:type="gramEnd"/>
      <w:r w:rsidR="00CE6EA0">
        <w:rPr>
          <w:rFonts w:ascii="Times New Roman" w:eastAsia="Times New Roman" w:hAnsi="Times New Roman" w:cs="Times New Roman"/>
          <w:bCs/>
          <w:color w:val="000000" w:themeColor="text1"/>
          <w:highlight w:val="lightGray"/>
        </w:rPr>
        <w:t xml:space="preserve"> Bill or Senate Bill </w:t>
      </w:r>
      <w:r w:rsidR="00CE6EA0" w:rsidRPr="00CE6EA0">
        <w:rPr>
          <w:rFonts w:ascii="Times New Roman" w:eastAsia="Times New Roman" w:hAnsi="Times New Roman" w:cs="Times New Roman"/>
          <w:bCs/>
          <w:color w:val="000000" w:themeColor="text1"/>
          <w:highlight w:val="lightGray"/>
        </w:rPr>
        <w:t xml:space="preserve">####, yyyy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bookmarkStart w:id="322" w:name="_GoBack"/>
      <w:bookmarkEnd w:id="322"/>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323" w:name="SupportingDocuments"/>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323"/>
      <w:commentRangeStart w:id="324"/>
      <w:r>
        <w:rPr>
          <w:rFonts w:asciiTheme="majorHAnsi" w:eastAsia="Times New Roman" w:hAnsiTheme="majorHAnsi" w:cstheme="majorHAnsi"/>
          <w:bCs/>
          <w:color w:val="504938"/>
          <w:sz w:val="22"/>
          <w:szCs w:val="22"/>
        </w:rPr>
        <w:tab/>
      </w:r>
      <w:commentRangeStart w:id="325"/>
      <w:r w:rsidR="00942965">
        <w:fldChar w:fldCharType="begin"/>
      </w:r>
      <w:r w:rsidR="008B392A">
        <w:instrText>HYPERLINK "http://www.leg.state.or.us/ors/183.html"</w:instrText>
      </w:r>
      <w:r w:rsidR="00942965">
        <w:fldChar w:fldCharType="separate"/>
      </w:r>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r w:rsidR="00942965">
        <w:fldChar w:fldCharType="end"/>
      </w:r>
      <w:commentRangeEnd w:id="324"/>
      <w:commentRangeEnd w:id="325"/>
      <w:r w:rsidR="0053016A">
        <w:rPr>
          <w:rStyle w:val="CommentReference"/>
        </w:rPr>
        <w:commentReference w:id="324"/>
      </w:r>
      <w:r w:rsidR="0046371B">
        <w:rPr>
          <w:rStyle w:val="CommentReference"/>
        </w:rPr>
        <w:commentReference w:id="325"/>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firstRow="1" w:lastRow="0" w:firstColumn="1" w:lastColumn="0" w:noHBand="0" w:noVBand="1"/>
      </w:tblPr>
      <w:tblGrid>
        <w:gridCol w:w="4860"/>
        <w:gridCol w:w="4950"/>
      </w:tblGrid>
      <w:tr w:rsidR="0027111E" w:rsidTr="00BD631F">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BD631F">
        <w:tc>
          <w:tcPr>
            <w:tcW w:w="4860" w:type="dxa"/>
            <w:tcBorders>
              <w:left w:val="double" w:sz="4" w:space="0" w:color="auto"/>
            </w:tcBorders>
          </w:tcPr>
          <w:p w:rsidR="0027111E" w:rsidRPr="00F02726" w:rsidRDefault="00383686"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p>
        </w:tc>
        <w:tc>
          <w:tcPr>
            <w:tcW w:w="4950" w:type="dxa"/>
            <w:tcBorders>
              <w:right w:val="double" w:sz="4" w:space="0" w:color="auto"/>
            </w:tcBorders>
          </w:tcPr>
          <w:p w:rsidR="0027111E" w:rsidRPr="00F02726" w:rsidRDefault="0027111E" w:rsidP="00B34CF8">
            <w:pPr>
              <w:ind w:left="72" w:right="18"/>
              <w:rPr>
                <w:rFonts w:asciiTheme="minorHAnsi" w:eastAsia="Times New Roman" w:hAnsiTheme="minorHAnsi" w:cstheme="minorHAnsi"/>
                <w:bCs/>
                <w:color w:val="000000" w:themeColor="text1"/>
              </w:rPr>
            </w:pPr>
          </w:p>
        </w:tc>
      </w:tr>
      <w:tr w:rsidR="008644BC" w:rsidTr="00BD631F">
        <w:tc>
          <w:tcPr>
            <w:tcW w:w="4860" w:type="dxa"/>
            <w:tcBorders>
              <w:left w:val="double" w:sz="4" w:space="0" w:color="auto"/>
            </w:tcBorders>
          </w:tcPr>
          <w:p w:rsidR="008644BC" w:rsidRPr="00F02726" w:rsidRDefault="00F07802"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 xml:space="preserve">40 CFR </w:t>
            </w:r>
            <w:r w:rsidR="008644BC" w:rsidRPr="00F02726">
              <w:rPr>
                <w:rFonts w:asciiTheme="minorHAnsi" w:eastAsia="Times New Roman" w:hAnsiTheme="minorHAnsi" w:cstheme="minorHAnsi"/>
                <w:bCs/>
                <w:color w:val="000000" w:themeColor="text1"/>
              </w:rPr>
              <w:t>Part 50 – National Primary and Secondary Ambient Air Quality Standards</w:t>
            </w:r>
          </w:p>
        </w:tc>
        <w:tc>
          <w:tcPr>
            <w:tcW w:w="4950" w:type="dxa"/>
            <w:tcBorders>
              <w:right w:val="double" w:sz="4" w:space="0" w:color="auto"/>
            </w:tcBorders>
          </w:tcPr>
          <w:p w:rsidR="008644BC" w:rsidRPr="00F02726" w:rsidRDefault="00D25979" w:rsidP="00B34CF8">
            <w:pPr>
              <w:ind w:left="72" w:right="18"/>
              <w:rPr>
                <w:rFonts w:asciiTheme="minorHAnsi" w:eastAsia="Times New Roman" w:hAnsiTheme="minorHAnsi" w:cstheme="minorHAnsi"/>
                <w:bCs/>
                <w:color w:val="000000" w:themeColor="text1"/>
              </w:rPr>
            </w:pPr>
            <w:hyperlink r:id="rId16" w:history="1">
              <w:r w:rsidR="008644BC" w:rsidRPr="00F02726">
                <w:rPr>
                  <w:rStyle w:val="Hyperlink"/>
                  <w:rFonts w:asciiTheme="minorHAnsi" w:eastAsia="Times New Roman" w:hAnsiTheme="minorHAnsi" w:cstheme="minorHAnsi"/>
                  <w:bCs/>
                </w:rPr>
                <w:t>http://www.ecfr.gov/cgi-bin/text-idx?c=ecfr&amp;rgn=div5&amp;view=text&amp;node=40:2.0.1.1.1&amp;idno=40</w:t>
              </w:r>
            </w:hyperlink>
            <w:r w:rsidR="008644BC" w:rsidRPr="00F02726">
              <w:rPr>
                <w:rFonts w:asciiTheme="minorHAnsi" w:eastAsia="Times New Roman" w:hAnsiTheme="minorHAnsi" w:cstheme="minorHAnsi"/>
                <w:bCs/>
                <w:color w:val="000000" w:themeColor="text1"/>
              </w:rPr>
              <w:t xml:space="preserve"> </w:t>
            </w:r>
          </w:p>
        </w:tc>
      </w:tr>
      <w:tr w:rsidR="008644BC" w:rsidTr="00BD631F">
        <w:tc>
          <w:tcPr>
            <w:tcW w:w="4860" w:type="dxa"/>
            <w:tcBorders>
              <w:left w:val="double" w:sz="4" w:space="0" w:color="auto"/>
            </w:tcBorders>
          </w:tcPr>
          <w:p w:rsidR="008644BC" w:rsidRPr="00F02726" w:rsidRDefault="008644BC" w:rsidP="008644BC">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Cs/>
                <w:color w:val="000000"/>
                <w:kern w:val="36"/>
              </w:rPr>
              <w:t>National Ambient Air Quality Standards (NAAQS)</w:t>
            </w:r>
          </w:p>
          <w:p w:rsidR="008644BC" w:rsidRPr="00F02726" w:rsidRDefault="008644BC" w:rsidP="00B34CF8">
            <w:pPr>
              <w:ind w:left="0" w:right="18"/>
              <w:rPr>
                <w:rFonts w:asciiTheme="minorHAnsi" w:eastAsia="Times New Roman" w:hAnsiTheme="minorHAnsi" w:cstheme="minorHAnsi"/>
                <w:b/>
                <w:bCs/>
                <w:color w:val="000000" w:themeColor="text1"/>
              </w:rPr>
            </w:pPr>
          </w:p>
        </w:tc>
        <w:tc>
          <w:tcPr>
            <w:tcW w:w="4950" w:type="dxa"/>
            <w:tcBorders>
              <w:right w:val="double" w:sz="4" w:space="0" w:color="auto"/>
            </w:tcBorders>
          </w:tcPr>
          <w:p w:rsidR="008644BC" w:rsidRPr="00F02726" w:rsidRDefault="00D25979" w:rsidP="00B34CF8">
            <w:pPr>
              <w:ind w:left="72" w:right="18"/>
              <w:rPr>
                <w:rFonts w:asciiTheme="minorHAnsi" w:eastAsia="Times New Roman" w:hAnsiTheme="minorHAnsi" w:cstheme="minorHAnsi"/>
                <w:bCs/>
                <w:color w:val="000000" w:themeColor="text1"/>
              </w:rPr>
            </w:pPr>
            <w:hyperlink r:id="rId17" w:history="1">
              <w:r w:rsidR="008644BC" w:rsidRPr="00F02726">
                <w:rPr>
                  <w:rStyle w:val="Hyperlink"/>
                  <w:rFonts w:asciiTheme="minorHAnsi" w:eastAsia="Times New Roman" w:hAnsiTheme="minorHAnsi" w:cstheme="minorHAnsi"/>
                  <w:bCs/>
                </w:rPr>
                <w:t>http://www.epa.gov/air/criteria.html</w:t>
              </w:r>
            </w:hyperlink>
            <w:r w:rsidR="008644BC" w:rsidRPr="00F02726">
              <w:rPr>
                <w:rFonts w:asciiTheme="minorHAnsi" w:eastAsia="Times New Roman" w:hAnsiTheme="minorHAnsi" w:cstheme="minorHAnsi"/>
                <w:bCs/>
                <w:color w:val="000000" w:themeColor="text1"/>
              </w:rPr>
              <w:t xml:space="preserve"> </w:t>
            </w:r>
          </w:p>
        </w:tc>
      </w:tr>
      <w:tr w:rsidR="009570E3" w:rsidTr="00BD631F">
        <w:tc>
          <w:tcPr>
            <w:tcW w:w="4860" w:type="dxa"/>
            <w:tcBorders>
              <w:left w:val="double" w:sz="4" w:space="0" w:color="auto"/>
            </w:tcBorders>
          </w:tcPr>
          <w:p w:rsidR="009570E3" w:rsidRPr="00F02726" w:rsidRDefault="00A17D00" w:rsidP="00B34CF8">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DEQ Air Quality Annual Report and Data Summaries</w:t>
            </w:r>
          </w:p>
        </w:tc>
        <w:tc>
          <w:tcPr>
            <w:tcW w:w="4950" w:type="dxa"/>
            <w:tcBorders>
              <w:right w:val="double" w:sz="4" w:space="0" w:color="auto"/>
            </w:tcBorders>
          </w:tcPr>
          <w:p w:rsidR="009570E3" w:rsidRPr="00F02726" w:rsidRDefault="00D25979" w:rsidP="00B34CF8">
            <w:pPr>
              <w:ind w:left="72" w:right="18"/>
              <w:rPr>
                <w:rFonts w:asciiTheme="minorHAnsi" w:eastAsia="Times New Roman" w:hAnsiTheme="minorHAnsi" w:cstheme="minorHAnsi"/>
                <w:bCs/>
                <w:color w:val="000000" w:themeColor="text1"/>
              </w:rPr>
            </w:pPr>
            <w:hyperlink r:id="rId18" w:history="1">
              <w:r w:rsidR="00A17D00" w:rsidRPr="00F02726">
                <w:rPr>
                  <w:rStyle w:val="Hyperlink"/>
                  <w:rFonts w:asciiTheme="minorHAnsi" w:eastAsia="Times New Roman" w:hAnsiTheme="minorHAnsi" w:cstheme="minorHAnsi"/>
                  <w:bCs/>
                </w:rPr>
                <w:t>http://www.deq.state.or.us/aq/forms/annrpt.htm</w:t>
              </w:r>
            </w:hyperlink>
            <w:r w:rsidR="00A17D00" w:rsidRPr="00F02726">
              <w:rPr>
                <w:rFonts w:asciiTheme="minorHAnsi" w:eastAsia="Times New Roman" w:hAnsiTheme="minorHAnsi" w:cstheme="minorHAnsi"/>
                <w:bCs/>
                <w:color w:val="000000" w:themeColor="text1"/>
              </w:rPr>
              <w:t xml:space="preserve"> </w:t>
            </w:r>
          </w:p>
        </w:tc>
      </w:tr>
      <w:tr w:rsidR="00383686" w:rsidTr="00BD631F">
        <w:tc>
          <w:tcPr>
            <w:tcW w:w="4860" w:type="dxa"/>
            <w:tcBorders>
              <w:left w:val="double" w:sz="4" w:space="0" w:color="auto"/>
            </w:tcBorders>
          </w:tcPr>
          <w:p w:rsidR="00383686" w:rsidRPr="00F02726" w:rsidRDefault="00383686"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p>
        </w:tc>
        <w:tc>
          <w:tcPr>
            <w:tcW w:w="4950" w:type="dxa"/>
            <w:tcBorders>
              <w:right w:val="double" w:sz="4" w:space="0" w:color="auto"/>
            </w:tcBorders>
          </w:tcPr>
          <w:p w:rsidR="00383686" w:rsidRPr="00F02726" w:rsidRDefault="00383686" w:rsidP="00B34CF8">
            <w:pPr>
              <w:ind w:left="72" w:right="18"/>
              <w:rPr>
                <w:rFonts w:asciiTheme="minorHAnsi" w:eastAsia="Times New Roman" w:hAnsiTheme="minorHAnsi" w:cstheme="minorHAnsi"/>
                <w:bCs/>
                <w:color w:val="000000" w:themeColor="text1"/>
              </w:rPr>
            </w:pPr>
          </w:p>
        </w:tc>
      </w:tr>
      <w:tr w:rsidR="00383686" w:rsidTr="00BD631F">
        <w:tc>
          <w:tcPr>
            <w:tcW w:w="4860" w:type="dxa"/>
            <w:tcBorders>
              <w:left w:val="double" w:sz="4" w:space="0" w:color="auto"/>
            </w:tcBorders>
          </w:tcPr>
          <w:p w:rsidR="000F29CB" w:rsidRPr="00F02726" w:rsidRDefault="000F29CB" w:rsidP="000F29CB">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sidR="00257706">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0F29CB" w:rsidRPr="00F02726" w:rsidRDefault="000F29CB" w:rsidP="000F29CB">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sidR="00257706">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0F29CB" w:rsidRPr="00F02726" w:rsidRDefault="000F29CB" w:rsidP="000F29CB">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sidR="00257706">
              <w:rPr>
                <w:rFonts w:asciiTheme="minorHAnsi" w:hAnsiTheme="minorHAnsi" w:cstheme="minorHAnsi"/>
                <w:sz w:val="22"/>
                <w:szCs w:val="22"/>
              </w:rPr>
              <w:t xml:space="preserve"> </w:t>
            </w:r>
            <w:r w:rsidRPr="00F02726">
              <w:rPr>
                <w:rFonts w:asciiTheme="minorHAnsi" w:hAnsiTheme="minorHAnsi" w:cstheme="minorHAnsi"/>
                <w:sz w:val="22"/>
                <w:szCs w:val="22"/>
              </w:rPr>
              <w:t>[[Page 6473]]</w:t>
            </w:r>
            <w:r w:rsidR="00257706">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0F29CB" w:rsidRPr="00F02726" w:rsidRDefault="000F29CB" w:rsidP="000F29CB">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383686" w:rsidRPr="00F02726" w:rsidRDefault="000F29CB" w:rsidP="000F29CB">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383686" w:rsidRPr="00F02726" w:rsidRDefault="00D25979" w:rsidP="00B34CF8">
            <w:pPr>
              <w:ind w:left="72" w:right="18"/>
              <w:rPr>
                <w:rFonts w:asciiTheme="minorHAnsi" w:eastAsia="Times New Roman" w:hAnsiTheme="minorHAnsi" w:cstheme="minorHAnsi"/>
                <w:bCs/>
                <w:color w:val="000000" w:themeColor="text1"/>
              </w:rPr>
            </w:pPr>
            <w:hyperlink r:id="rId19" w:history="1">
              <w:r w:rsidR="000F29CB" w:rsidRPr="00F02726">
                <w:rPr>
                  <w:rStyle w:val="Hyperlink"/>
                  <w:rFonts w:asciiTheme="minorHAnsi" w:eastAsia="Times New Roman" w:hAnsiTheme="minorHAnsi" w:cstheme="minorHAnsi"/>
                  <w:bCs/>
                </w:rPr>
                <w:t>http://www.gpo.gov/fdsys/pkg/FR-2010-02-09/html/2010-1990.htm</w:t>
              </w:r>
            </w:hyperlink>
            <w:r w:rsidR="000F29CB" w:rsidRPr="00F02726">
              <w:rPr>
                <w:rFonts w:asciiTheme="minorHAnsi" w:eastAsia="Times New Roman" w:hAnsiTheme="minorHAnsi" w:cstheme="minorHAnsi"/>
                <w:bCs/>
                <w:color w:val="000000" w:themeColor="text1"/>
              </w:rPr>
              <w:t xml:space="preserve"> </w:t>
            </w:r>
          </w:p>
        </w:tc>
      </w:tr>
      <w:tr w:rsidR="00383686" w:rsidTr="00BD631F">
        <w:tc>
          <w:tcPr>
            <w:tcW w:w="4860" w:type="dxa"/>
            <w:tcBorders>
              <w:left w:val="double" w:sz="4" w:space="0" w:color="auto"/>
            </w:tcBorders>
          </w:tcPr>
          <w:p w:rsidR="00383686" w:rsidRPr="00F02726" w:rsidRDefault="00833A46" w:rsidP="00833A4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Cs/>
                <w:color w:val="000000"/>
                <w:kern w:val="36"/>
              </w:rPr>
              <w:t>Nitrogen Dioxide (NO</w:t>
            </w:r>
            <w:r w:rsidRPr="00F02726">
              <w:rPr>
                <w:rFonts w:asciiTheme="minorHAnsi" w:eastAsia="Times New Roman" w:hAnsiTheme="minorHAnsi" w:cstheme="minorHAnsi"/>
                <w:bCs/>
                <w:color w:val="000000"/>
                <w:kern w:val="36"/>
                <w:vertAlign w:val="subscript"/>
              </w:rPr>
              <w:t>2</w:t>
            </w:r>
            <w:r w:rsidRPr="00F02726">
              <w:rPr>
                <w:rFonts w:asciiTheme="minorHAnsi" w:eastAsia="Times New Roman" w:hAnsiTheme="minorHAnsi" w:cstheme="minorHAnsi"/>
                <w:bCs/>
                <w:color w:val="000000"/>
                <w:kern w:val="36"/>
              </w:rPr>
              <w:t xml:space="preserve">) Primary Standards - </w:t>
            </w:r>
            <w:r w:rsidRPr="00F02726">
              <w:rPr>
                <w:rFonts w:asciiTheme="minorHAnsi" w:eastAsia="Times New Roman" w:hAnsiTheme="minorHAnsi" w:cstheme="minorHAnsi"/>
                <w:bCs/>
                <w:color w:val="000000"/>
                <w:kern w:val="36"/>
              </w:rPr>
              <w:br/>
              <w:t xml:space="preserve">Documents from Review Completed in 2010 - </w:t>
            </w:r>
            <w:r w:rsidRPr="00F02726">
              <w:rPr>
                <w:rFonts w:asciiTheme="minorHAnsi" w:eastAsia="Times New Roman" w:hAnsiTheme="minorHAnsi" w:cstheme="minorHAnsi"/>
                <w:bCs/>
                <w:color w:val="000000"/>
                <w:kern w:val="36"/>
              </w:rPr>
              <w:br/>
              <w:t>FR Notices</w:t>
            </w:r>
          </w:p>
        </w:tc>
        <w:tc>
          <w:tcPr>
            <w:tcW w:w="4950" w:type="dxa"/>
            <w:tcBorders>
              <w:right w:val="double" w:sz="4" w:space="0" w:color="auto"/>
            </w:tcBorders>
          </w:tcPr>
          <w:p w:rsidR="00383686" w:rsidRPr="00F02726" w:rsidRDefault="00D25979" w:rsidP="00B34CF8">
            <w:pPr>
              <w:ind w:left="72" w:right="18"/>
              <w:rPr>
                <w:rFonts w:asciiTheme="minorHAnsi" w:eastAsia="Times New Roman" w:hAnsiTheme="minorHAnsi" w:cstheme="minorHAnsi"/>
                <w:bCs/>
                <w:color w:val="000000" w:themeColor="text1"/>
              </w:rPr>
            </w:pPr>
            <w:hyperlink r:id="rId20" w:history="1">
              <w:r w:rsidR="00833A46" w:rsidRPr="00F02726">
                <w:rPr>
                  <w:rStyle w:val="Hyperlink"/>
                  <w:rFonts w:asciiTheme="minorHAnsi" w:eastAsia="Times New Roman" w:hAnsiTheme="minorHAnsi" w:cstheme="minorHAnsi"/>
                  <w:bCs/>
                </w:rPr>
                <w:t>http://www.epa.gov/ttn/naaqs/standards/nox/s_nox_cr_fr.html</w:t>
              </w:r>
            </w:hyperlink>
            <w:r w:rsidR="00833A46"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19522E">
            <w:pPr>
              <w:spacing w:line="240" w:lineRule="atLeast"/>
              <w:ind w:left="-18"/>
              <w:outlineLvl w:val="1"/>
              <w:rPr>
                <w:rFonts w:asciiTheme="minorHAnsi" w:eastAsia="Times New Roman" w:hAnsiTheme="minorHAnsi" w:cstheme="minorHAnsi"/>
                <w:bCs/>
                <w:color w:val="000000"/>
                <w:kern w:val="36"/>
              </w:rPr>
            </w:pPr>
            <w:bookmarkStart w:id="326" w:name="pagecontents"/>
            <w:bookmarkStart w:id="327" w:name="pagetop"/>
            <w:bookmarkEnd w:id="326"/>
            <w:bookmarkEnd w:id="327"/>
            <w:r w:rsidRPr="00F02726">
              <w:rPr>
                <w:rFonts w:asciiTheme="minorHAnsi" w:eastAsia="Times New Roman" w:hAnsiTheme="minorHAnsi" w:cstheme="minorHAnsi"/>
                <w:bCs/>
                <w:color w:val="000000"/>
                <w:kern w:val="36"/>
              </w:rPr>
              <w:t>Nitrogen Dioxide (NO</w:t>
            </w:r>
            <w:r w:rsidRPr="00F02726">
              <w:rPr>
                <w:rFonts w:asciiTheme="minorHAnsi" w:eastAsia="Times New Roman" w:hAnsiTheme="minorHAnsi" w:cstheme="minorHAnsi"/>
                <w:bCs/>
                <w:color w:val="000000"/>
                <w:kern w:val="36"/>
                <w:vertAlign w:val="subscript"/>
              </w:rPr>
              <w:t>2</w:t>
            </w:r>
            <w:r w:rsidRPr="00F02726">
              <w:rPr>
                <w:rFonts w:asciiTheme="minorHAnsi" w:eastAsia="Times New Roman" w:hAnsiTheme="minorHAnsi" w:cstheme="minorHAnsi"/>
                <w:bCs/>
                <w:color w:val="000000"/>
                <w:kern w:val="36"/>
              </w:rPr>
              <w:t xml:space="preserve">) Primary Standards - </w:t>
            </w:r>
            <w:r w:rsidRPr="00F02726">
              <w:rPr>
                <w:rFonts w:asciiTheme="minorHAnsi" w:eastAsia="Times New Roman" w:hAnsiTheme="minorHAnsi" w:cstheme="minorHAnsi"/>
                <w:bCs/>
                <w:color w:val="000000"/>
                <w:kern w:val="36"/>
              </w:rPr>
              <w:br/>
              <w:t>Documents from Review Completed in 2010</w:t>
            </w:r>
          </w:p>
        </w:tc>
        <w:tc>
          <w:tcPr>
            <w:tcW w:w="4950" w:type="dxa"/>
            <w:tcBorders>
              <w:right w:val="double" w:sz="4" w:space="0" w:color="auto"/>
            </w:tcBorders>
          </w:tcPr>
          <w:p w:rsidR="0019522E" w:rsidRPr="00F02726" w:rsidRDefault="00D25979" w:rsidP="00370124">
            <w:pPr>
              <w:ind w:left="72" w:right="18"/>
              <w:rPr>
                <w:rFonts w:asciiTheme="minorHAnsi" w:eastAsia="Times New Roman" w:hAnsiTheme="minorHAnsi" w:cstheme="minorHAnsi"/>
                <w:bCs/>
                <w:color w:val="000000" w:themeColor="text1"/>
              </w:rPr>
            </w:pPr>
            <w:hyperlink r:id="rId21" w:history="1">
              <w:r w:rsidR="0019522E" w:rsidRPr="00F02726">
                <w:rPr>
                  <w:rStyle w:val="Hyperlink"/>
                  <w:rFonts w:asciiTheme="minorHAnsi" w:eastAsia="Times New Roman" w:hAnsiTheme="minorHAnsi" w:cstheme="minorHAnsi"/>
                  <w:bCs/>
                </w:rPr>
                <w:t>http://www.epa.gov/ttn/naaqs/standards/nox/s_nox_cr.html</w:t>
              </w:r>
            </w:hyperlink>
            <w:r w:rsidR="0019522E" w:rsidRPr="00F02726">
              <w:rPr>
                <w:rFonts w:asciiTheme="minorHAnsi" w:eastAsia="Times New Roman" w:hAnsiTheme="minorHAnsi" w:cstheme="minorHAnsi"/>
                <w:bCs/>
                <w:color w:val="000000" w:themeColor="text1"/>
              </w:rPr>
              <w:t xml:space="preserve"> </w:t>
            </w:r>
          </w:p>
        </w:tc>
      </w:tr>
      <w:tr w:rsidR="0019522E" w:rsidTr="00BD631F">
        <w:trPr>
          <w:trHeight w:val="287"/>
        </w:trPr>
        <w:tc>
          <w:tcPr>
            <w:tcW w:w="4860" w:type="dxa"/>
            <w:tcBorders>
              <w:left w:val="double" w:sz="4" w:space="0" w:color="auto"/>
            </w:tcBorders>
          </w:tcPr>
          <w:p w:rsidR="0019522E" w:rsidRPr="00F02726" w:rsidRDefault="0019522E" w:rsidP="00370124">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Air Pollution Nitrogen Dioxide</w:t>
            </w:r>
          </w:p>
        </w:tc>
        <w:tc>
          <w:tcPr>
            <w:tcW w:w="4950" w:type="dxa"/>
            <w:tcBorders>
              <w:right w:val="double" w:sz="4" w:space="0" w:color="auto"/>
            </w:tcBorders>
          </w:tcPr>
          <w:p w:rsidR="0019522E" w:rsidRPr="00F02726" w:rsidRDefault="00D25979" w:rsidP="00370124">
            <w:pPr>
              <w:ind w:left="72" w:right="18"/>
              <w:rPr>
                <w:rFonts w:asciiTheme="minorHAnsi" w:eastAsia="Times New Roman" w:hAnsiTheme="minorHAnsi" w:cstheme="minorHAnsi"/>
                <w:bCs/>
                <w:color w:val="000000" w:themeColor="text1"/>
              </w:rPr>
            </w:pPr>
            <w:hyperlink r:id="rId22" w:history="1">
              <w:r w:rsidR="0019522E" w:rsidRPr="00F02726">
                <w:rPr>
                  <w:rStyle w:val="Hyperlink"/>
                  <w:rFonts w:asciiTheme="minorHAnsi" w:eastAsia="Times New Roman" w:hAnsiTheme="minorHAnsi" w:cstheme="minorHAnsi"/>
                  <w:bCs/>
                </w:rPr>
                <w:t>http://www.epa.gov/ttn/naaqs/standards/nox/s_nox_cr.html</w:t>
              </w:r>
            </w:hyperlink>
            <w:r w:rsidR="0019522E" w:rsidRPr="00F02726">
              <w:rPr>
                <w:rFonts w:asciiTheme="minorHAnsi" w:eastAsia="Times New Roman" w:hAnsiTheme="minorHAnsi" w:cstheme="minorHAnsi"/>
                <w:bCs/>
                <w:color w:val="000000" w:themeColor="text1"/>
              </w:rPr>
              <w:t xml:space="preserve"> </w:t>
            </w:r>
          </w:p>
        </w:tc>
      </w:tr>
      <w:tr w:rsidR="00BD631F" w:rsidTr="00BD631F">
        <w:trPr>
          <w:trHeight w:val="287"/>
        </w:trPr>
        <w:tc>
          <w:tcPr>
            <w:tcW w:w="4860" w:type="dxa"/>
            <w:tcBorders>
              <w:left w:val="double" w:sz="4" w:space="0" w:color="auto"/>
            </w:tcBorders>
          </w:tcPr>
          <w:p w:rsidR="00BD631F" w:rsidRPr="00B8470E" w:rsidRDefault="00BD631F" w:rsidP="00F7073F">
            <w:pPr>
              <w:rPr>
                <w:rFonts w:cstheme="minorHAnsi"/>
              </w:rPr>
            </w:pPr>
            <w:r w:rsidRPr="00B8470E">
              <w:rPr>
                <w:rFonts w:asciiTheme="minorHAnsi" w:hAnsiTheme="minorHAnsi" w:cstheme="minorHAnsi"/>
              </w:rPr>
              <w:t>EPA designated all areas of the country as unclassifiable/attainment in a final rule published on 2/17/2012 (77 FR 9532)</w:t>
            </w:r>
          </w:p>
        </w:tc>
        <w:tc>
          <w:tcPr>
            <w:tcW w:w="4950" w:type="dxa"/>
            <w:tcBorders>
              <w:right w:val="double" w:sz="4" w:space="0" w:color="auto"/>
            </w:tcBorders>
          </w:tcPr>
          <w:p w:rsidR="00BD631F" w:rsidRDefault="00BD631F" w:rsidP="00F7073F">
            <w:proofErr w:type="gramStart"/>
            <w:r w:rsidRPr="00B8470E">
              <w:rPr>
                <w:rFonts w:asciiTheme="minorHAnsi" w:hAnsiTheme="minorHAnsi" w:cstheme="minorHAnsi"/>
              </w:rPr>
              <w:t>effective</w:t>
            </w:r>
            <w:proofErr w:type="gramEnd"/>
            <w:r w:rsidRPr="00B8470E">
              <w:rPr>
                <w:rFonts w:asciiTheme="minorHAnsi" w:hAnsiTheme="minorHAnsi" w:cstheme="minorHAnsi"/>
              </w:rPr>
              <w:t xml:space="preserve"> 2/29/2012. See: </w:t>
            </w:r>
            <w:hyperlink r:id="rId23" w:anchor="page=1" w:history="1">
              <w:r w:rsidRPr="00B8470E">
                <w:rPr>
                  <w:rStyle w:val="Hyperlink"/>
                  <w:rFonts w:asciiTheme="minorHAnsi" w:hAnsiTheme="minorHAnsi" w:cstheme="minorHAnsi"/>
                </w:rPr>
                <w:t>http://www.gpo.gov/fdsys/pkg/FR-2012-02-17/pdf/2012-3150.pdf#page=1</w:t>
              </w:r>
            </w:hyperlink>
            <w:r w:rsidRPr="00B8470E">
              <w:rPr>
                <w:rFonts w:asciiTheme="minorHAnsi" w:hAnsiTheme="minorHAnsi" w:cstheme="minorHAnsi"/>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Sulfur Dioxide</w:t>
            </w:r>
          </w:p>
        </w:tc>
        <w:tc>
          <w:tcPr>
            <w:tcW w:w="4950" w:type="dxa"/>
            <w:tcBorders>
              <w:right w:val="double" w:sz="4" w:space="0" w:color="auto"/>
            </w:tcBorders>
          </w:tcPr>
          <w:p w:rsidR="0019522E" w:rsidRPr="00F02726" w:rsidRDefault="0019522E" w:rsidP="00B34CF8">
            <w:pPr>
              <w:ind w:left="72" w:right="18"/>
              <w:rPr>
                <w:rFonts w:asciiTheme="minorHAnsi" w:eastAsia="Times New Roman" w:hAnsiTheme="minorHAnsi" w:cstheme="minorHAnsi"/>
                <w:bCs/>
                <w:color w:val="000000" w:themeColor="text1"/>
              </w:rPr>
            </w:pPr>
          </w:p>
        </w:tc>
      </w:tr>
      <w:tr w:rsidR="0019522E" w:rsidTr="00BD631F">
        <w:tc>
          <w:tcPr>
            <w:tcW w:w="4860" w:type="dxa"/>
            <w:tcBorders>
              <w:left w:val="double" w:sz="4" w:space="0" w:color="auto"/>
            </w:tcBorders>
          </w:tcPr>
          <w:p w:rsidR="0019522E" w:rsidRPr="00F02726" w:rsidRDefault="0019522E" w:rsidP="00585C32">
            <w:pPr>
              <w:shd w:val="clear" w:color="auto" w:fill="FFFFFF"/>
              <w:ind w:left="0"/>
              <w:rPr>
                <w:rFonts w:asciiTheme="minorHAnsi" w:eastAsia="Times New Roman" w:hAnsiTheme="minorHAnsi" w:cstheme="minorHAnsi"/>
                <w:bCs/>
                <w:color w:val="151515"/>
              </w:rPr>
            </w:pPr>
            <w:r w:rsidRPr="00F02726">
              <w:rPr>
                <w:rFonts w:asciiTheme="minorHAnsi" w:eastAsia="Times New Roman" w:hAnsiTheme="minorHAnsi" w:cstheme="minorHAnsi"/>
                <w:bCs/>
                <w:color w:val="151515"/>
              </w:rPr>
              <w:t>Sulfur Dioxide</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24" w:history="1">
              <w:r w:rsidR="0019522E" w:rsidRPr="00F02726">
                <w:rPr>
                  <w:rStyle w:val="Hyperlink"/>
                  <w:rFonts w:asciiTheme="minorHAnsi" w:eastAsia="Times New Roman" w:hAnsiTheme="minorHAnsi" w:cstheme="minorHAnsi"/>
                  <w:bCs/>
                </w:rPr>
                <w:t>http://www.epa.gov/airquality/sulfurdioxide/</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6F247C">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Cs/>
                <w:color w:val="000000"/>
                <w:kern w:val="36"/>
              </w:rPr>
              <w:t>Sulfur Dioxide (SO</w:t>
            </w:r>
            <w:r w:rsidRPr="00F02726">
              <w:rPr>
                <w:rFonts w:asciiTheme="minorHAnsi" w:eastAsia="Times New Roman" w:hAnsiTheme="minorHAnsi" w:cstheme="minorHAnsi"/>
                <w:bCs/>
                <w:color w:val="000000"/>
                <w:kern w:val="36"/>
                <w:vertAlign w:val="subscript"/>
              </w:rPr>
              <w:t>2</w:t>
            </w:r>
            <w:r w:rsidRPr="00F02726">
              <w:rPr>
                <w:rFonts w:asciiTheme="minorHAnsi" w:eastAsia="Times New Roman" w:hAnsiTheme="minorHAnsi" w:cstheme="minorHAnsi"/>
                <w:bCs/>
                <w:color w:val="000000"/>
                <w:kern w:val="36"/>
              </w:rPr>
              <w:t>) Primary National Ambient Air Quality Standards</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25" w:history="1">
              <w:r w:rsidR="0019522E" w:rsidRPr="00F02726">
                <w:rPr>
                  <w:rStyle w:val="Hyperlink"/>
                  <w:rFonts w:asciiTheme="minorHAnsi" w:eastAsia="Times New Roman" w:hAnsiTheme="minorHAnsi" w:cstheme="minorHAnsi"/>
                  <w:bCs/>
                </w:rPr>
                <w:t>http://www.epa.gov/ttnnaaqs/standards/so2/s_so2_index.html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134E64">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19522E" w:rsidRPr="00F02726" w:rsidRDefault="0019522E" w:rsidP="00134E64">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19522E" w:rsidRPr="00F02726" w:rsidRDefault="0019522E" w:rsidP="00134E64">
            <w:pPr>
              <w:ind w:left="0" w:right="18"/>
              <w:rPr>
                <w:rFonts w:asciiTheme="minorHAnsi" w:eastAsia="Times New Roman" w:hAnsiTheme="minorHAnsi" w:cstheme="minorHAnsi"/>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19522E" w:rsidRPr="00F02726" w:rsidRDefault="00D25979" w:rsidP="00757F2A">
            <w:pPr>
              <w:ind w:left="72" w:right="18"/>
              <w:rPr>
                <w:rFonts w:asciiTheme="minorHAnsi" w:eastAsia="Times New Roman" w:hAnsiTheme="minorHAnsi" w:cstheme="minorHAnsi"/>
                <w:bCs/>
                <w:color w:val="000000" w:themeColor="text1"/>
              </w:rPr>
            </w:pPr>
            <w:hyperlink r:id="rId26" w:history="1">
              <w:r w:rsidR="0019522E" w:rsidRPr="00F02726">
                <w:rPr>
                  <w:rStyle w:val="Hyperlink"/>
                  <w:rFonts w:asciiTheme="minorHAnsi" w:eastAsia="Times New Roman" w:hAnsiTheme="minorHAnsi" w:cstheme="minorHAnsi"/>
                  <w:bCs/>
                </w:rPr>
                <w:t>http://www.epa.gov/ttnnaaqs/standards/so2/fr/20100622.pdf</w:t>
              </w:r>
            </w:hyperlink>
            <w:r w:rsidR="0019522E" w:rsidRPr="00F02726">
              <w:rPr>
                <w:rFonts w:asciiTheme="minorHAnsi" w:eastAsia="Times New Roman" w:hAnsiTheme="minorHAnsi" w:cstheme="minorHAnsi"/>
                <w:bCs/>
                <w:color w:val="000000" w:themeColor="text1"/>
              </w:rPr>
              <w:t xml:space="preserve"> </w:t>
            </w:r>
          </w:p>
        </w:tc>
      </w:tr>
      <w:tr w:rsidR="00FB2B25" w:rsidTr="00BD631F">
        <w:tc>
          <w:tcPr>
            <w:tcW w:w="4860" w:type="dxa"/>
            <w:tcBorders>
              <w:left w:val="double" w:sz="4" w:space="0" w:color="auto"/>
            </w:tcBorders>
          </w:tcPr>
          <w:p w:rsidR="00FB2B25" w:rsidRPr="00F02726" w:rsidRDefault="00FB2B25" w:rsidP="00134E64">
            <w:pPr>
              <w:autoSpaceDE w:val="0"/>
              <w:autoSpaceDN w:val="0"/>
              <w:adjustRightInd w:val="0"/>
              <w:ind w:left="0"/>
              <w:rPr>
                <w:rFonts w:asciiTheme="minorHAnsi" w:hAnsiTheme="minorHAnsi" w:cstheme="minorHAnsi"/>
              </w:rPr>
            </w:pPr>
            <w:r w:rsidRPr="00F02726">
              <w:rPr>
                <w:rFonts w:asciiTheme="minorHAnsi" w:hAnsiTheme="minorHAnsi" w:cstheme="minorHAnsi"/>
              </w:rPr>
              <w:t xml:space="preserve">Appendix A of </w:t>
            </w:r>
            <w:r w:rsidR="00642FB5" w:rsidRPr="00F02726">
              <w:rPr>
                <w:rFonts w:asciiTheme="minorHAnsi" w:hAnsiTheme="minorHAnsi" w:cstheme="minorHAnsi"/>
                <w:bCs/>
              </w:rPr>
              <w:t>40 CFR Part</w:t>
            </w:r>
            <w:r w:rsidRPr="00F02726">
              <w:rPr>
                <w:rFonts w:asciiTheme="minorHAnsi" w:hAnsiTheme="minorHAnsi" w:cstheme="minorHAnsi"/>
                <w:bCs/>
              </w:rPr>
              <w:t xml:space="preserve"> 50</w:t>
            </w:r>
          </w:p>
        </w:tc>
        <w:tc>
          <w:tcPr>
            <w:tcW w:w="4950" w:type="dxa"/>
            <w:tcBorders>
              <w:right w:val="double" w:sz="4" w:space="0" w:color="auto"/>
            </w:tcBorders>
          </w:tcPr>
          <w:p w:rsidR="00FB2B25" w:rsidRPr="00F02726" w:rsidRDefault="00FB2B25" w:rsidP="00B34CF8">
            <w:pPr>
              <w:ind w:left="72" w:right="18"/>
              <w:rPr>
                <w:rFonts w:asciiTheme="minorHAnsi" w:hAnsiTheme="minorHAnsi" w:cstheme="minorHAnsi"/>
              </w:rPr>
            </w:pPr>
          </w:p>
        </w:tc>
      </w:tr>
      <w:tr w:rsidR="0019522E" w:rsidTr="00BD631F">
        <w:tc>
          <w:tcPr>
            <w:tcW w:w="4860" w:type="dxa"/>
            <w:tcBorders>
              <w:left w:val="double" w:sz="4" w:space="0" w:color="auto"/>
            </w:tcBorders>
          </w:tcPr>
          <w:p w:rsidR="0019522E" w:rsidRPr="00F02726" w:rsidRDefault="0019522E" w:rsidP="00134E64">
            <w:pPr>
              <w:autoSpaceDE w:val="0"/>
              <w:autoSpaceDN w:val="0"/>
              <w:adjustRightInd w:val="0"/>
              <w:ind w:left="0"/>
              <w:rPr>
                <w:rFonts w:asciiTheme="minorHAnsi" w:hAnsiTheme="minorHAnsi" w:cstheme="minorHAnsi"/>
              </w:rPr>
            </w:pPr>
            <w:r w:rsidRPr="00F02726">
              <w:rPr>
                <w:rFonts w:asciiTheme="minorHAnsi" w:hAnsiTheme="minorHAnsi" w:cstheme="minorHAnsi"/>
              </w:rPr>
              <w:t>Guidance for 1-Hour SO2 NAAQS SIP</w:t>
            </w:r>
          </w:p>
          <w:p w:rsidR="0019522E" w:rsidRPr="00F02726" w:rsidRDefault="0019522E" w:rsidP="00134E64">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Submissions</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27" w:history="1">
              <w:r w:rsidR="0019522E" w:rsidRPr="00F02726">
                <w:rPr>
                  <w:rStyle w:val="Hyperlink"/>
                  <w:rFonts w:asciiTheme="minorHAnsi" w:eastAsia="Times New Roman" w:hAnsiTheme="minorHAnsi" w:cstheme="minorHAnsi"/>
                  <w:bCs/>
                </w:rPr>
                <w:t>http://www.epa.gov/airquality/sulfurdioxide/pdfs/DraftSO2Guidance_9-22-11.pdf</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0C0FDE">
            <w:pPr>
              <w:autoSpaceDE w:val="0"/>
              <w:autoSpaceDN w:val="0"/>
              <w:adjustRightInd w:val="0"/>
              <w:ind w:left="0"/>
              <w:rPr>
                <w:rFonts w:asciiTheme="minorHAnsi" w:hAnsiTheme="minorHAnsi" w:cstheme="minorHAnsi"/>
                <w:bCs/>
              </w:rPr>
            </w:pPr>
            <w:r w:rsidRPr="00F02726">
              <w:rPr>
                <w:rFonts w:asciiTheme="minorHAnsi" w:hAnsiTheme="minorHAnsi" w:cstheme="minorHAnsi"/>
                <w:bCs/>
              </w:rPr>
              <w:t>Emission Factor Documentation for AP-42</w:t>
            </w:r>
          </w:p>
          <w:p w:rsidR="0019522E" w:rsidRPr="00F02726" w:rsidRDefault="0019522E" w:rsidP="000C0FDE">
            <w:pPr>
              <w:autoSpaceDE w:val="0"/>
              <w:autoSpaceDN w:val="0"/>
              <w:adjustRightInd w:val="0"/>
              <w:ind w:left="0"/>
              <w:rPr>
                <w:rFonts w:asciiTheme="minorHAnsi" w:hAnsiTheme="minorHAnsi" w:cstheme="minorHAnsi"/>
                <w:bCs/>
              </w:rPr>
            </w:pPr>
            <w:r w:rsidRPr="00F02726">
              <w:rPr>
                <w:rFonts w:asciiTheme="minorHAnsi" w:hAnsiTheme="minorHAnsi" w:cstheme="minorHAnsi"/>
                <w:bCs/>
              </w:rPr>
              <w:t>Section 9.5.3 Meat Rendering Plants, Final Report</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28" w:history="1">
              <w:r w:rsidR="0019522E" w:rsidRPr="00F02726">
                <w:rPr>
                  <w:rStyle w:val="Hyperlink"/>
                  <w:rFonts w:asciiTheme="minorHAnsi" w:eastAsia="Times New Roman" w:hAnsiTheme="minorHAnsi" w:cstheme="minorHAnsi"/>
                  <w:bCs/>
                </w:rPr>
                <w:t>http://www.epa.gov/ttnchie1/ap42/ch09/bgdocs/b09s05-3.pdf</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C22D3A">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r w:rsidRPr="00F02726">
              <w:rPr>
                <w:rFonts w:asciiTheme="minorHAnsi" w:hAnsiTheme="minorHAnsi" w:cstheme="minorHAnsi"/>
                <w:sz w:val="22"/>
                <w:szCs w:val="22"/>
              </w:rPr>
              <w:lastRenderedPageBreak/>
              <w:t>(Tuesday, June 22, 2010)]</w:t>
            </w:r>
          </w:p>
          <w:p w:rsidR="0019522E" w:rsidRPr="00F02726" w:rsidRDefault="0019522E" w:rsidP="00C22D3A">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19522E" w:rsidRPr="00F02726" w:rsidRDefault="0019522E" w:rsidP="00C22D3A">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19522E" w:rsidRPr="00F02726" w:rsidRDefault="0019522E" w:rsidP="00C22D3A">
            <w:pPr>
              <w:pStyle w:val="HTMLPreformatted"/>
              <w:rPr>
                <w:rFonts w:asciiTheme="minorHAnsi" w:hAnsiTheme="minorHAnsi" w:cstheme="minorHAnsi"/>
                <w:sz w:val="22"/>
                <w:szCs w:val="22"/>
              </w:rPr>
            </w:pPr>
            <w:r w:rsidRPr="00F02726">
              <w:rPr>
                <w:rFonts w:asciiTheme="minorHAnsi" w:hAnsiTheme="minorHAnsi" w:cstheme="minorHAnsi"/>
                <w:sz w:val="22"/>
                <w:szCs w:val="22"/>
              </w:rPr>
              <w:t>From the Federal Register Online via the Government Printing Office [</w:t>
            </w:r>
            <w:hyperlink r:id="rId29" w:history="1">
              <w:r w:rsidRPr="00F02726">
                <w:rPr>
                  <w:rStyle w:val="Hyperlink"/>
                  <w:rFonts w:asciiTheme="minorHAnsi" w:hAnsiTheme="minorHAnsi" w:cstheme="minorHAnsi"/>
                  <w:sz w:val="22"/>
                  <w:szCs w:val="22"/>
                </w:rPr>
                <w:t>www.gpo.gov</w:t>
              </w:r>
            </w:hyperlink>
            <w:r w:rsidRPr="00F02726">
              <w:rPr>
                <w:rFonts w:asciiTheme="minorHAnsi" w:hAnsiTheme="minorHAnsi" w:cstheme="minorHAnsi"/>
                <w:sz w:val="22"/>
                <w:szCs w:val="22"/>
              </w:rPr>
              <w:t>]</w:t>
            </w:r>
          </w:p>
          <w:p w:rsidR="0019522E" w:rsidRPr="00F02726" w:rsidRDefault="0019522E" w:rsidP="00265892">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2010-13947]</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0" w:history="1">
              <w:r w:rsidR="0019522E" w:rsidRPr="00F02726">
                <w:rPr>
                  <w:rStyle w:val="Hyperlink"/>
                  <w:rFonts w:asciiTheme="minorHAnsi" w:eastAsia="Times New Roman" w:hAnsiTheme="minorHAnsi" w:cstheme="minorHAnsi"/>
                  <w:bCs/>
                </w:rPr>
                <w:t>http://www.gpo.gov/fdsys/pkg/FR-2010-06-</w:t>
              </w:r>
              <w:r w:rsidR="0019522E" w:rsidRPr="00F02726">
                <w:rPr>
                  <w:rStyle w:val="Hyperlink"/>
                  <w:rFonts w:asciiTheme="minorHAnsi" w:eastAsia="Times New Roman" w:hAnsiTheme="minorHAnsi" w:cstheme="minorHAnsi"/>
                  <w:bCs/>
                </w:rPr>
                <w:lastRenderedPageBreak/>
                <w:t>22/html/2010-13947.htm</w:t>
              </w:r>
            </w:hyperlink>
            <w:r w:rsidR="0019522E" w:rsidRPr="00F02726">
              <w:rPr>
                <w:rFonts w:asciiTheme="minorHAnsi" w:eastAsia="Times New Roman" w:hAnsiTheme="minorHAnsi" w:cstheme="minorHAnsi"/>
                <w:bCs/>
                <w:color w:val="000000" w:themeColor="text1"/>
              </w:rPr>
              <w:t xml:space="preserve"> </w:t>
            </w:r>
          </w:p>
        </w:tc>
      </w:tr>
      <w:tr w:rsidR="00A62F3B" w:rsidTr="00BD631F">
        <w:tc>
          <w:tcPr>
            <w:tcW w:w="4860" w:type="dxa"/>
            <w:tcBorders>
              <w:left w:val="double" w:sz="4" w:space="0" w:color="auto"/>
            </w:tcBorders>
          </w:tcPr>
          <w:p w:rsidR="00A62F3B" w:rsidRPr="007B1446" w:rsidRDefault="00A62F3B" w:rsidP="00A62F3B">
            <w:pPr>
              <w:spacing w:before="240"/>
              <w:rPr>
                <w:rFonts w:cstheme="minorHAnsi"/>
              </w:rPr>
            </w:pPr>
            <w:r w:rsidRPr="007B1446">
              <w:rPr>
                <w:rFonts w:asciiTheme="minorHAnsi" w:hAnsiTheme="minorHAnsi" w:cstheme="minorHAnsi"/>
              </w:rPr>
              <w:lastRenderedPageBreak/>
              <w:t xml:space="preserve">EPA is planning to defer designations for many the areas of the country for the 2010 SO2 NAAQS, including Oregon.  </w:t>
            </w:r>
            <w:r w:rsidRPr="007B1446">
              <w:rPr>
                <w:rFonts w:asciiTheme="minorHAnsi" w:hAnsiTheme="minorHAnsi" w:cstheme="minorHAnsi"/>
                <w:highlight w:val="yellow"/>
              </w:rPr>
              <w:t xml:space="preserve">See attached for </w:t>
            </w:r>
            <w:r w:rsidRPr="007B1446">
              <w:rPr>
                <w:rFonts w:asciiTheme="minorHAnsi" w:hAnsiTheme="minorHAnsi" w:cstheme="minorHAnsi"/>
                <w:b/>
                <w:bCs/>
                <w:highlight w:val="yellow"/>
              </w:rPr>
              <w:t>EPA letter to Oregon</w:t>
            </w:r>
            <w:r w:rsidRPr="007B1446">
              <w:rPr>
                <w:rFonts w:asciiTheme="minorHAnsi" w:hAnsiTheme="minorHAnsi" w:cstheme="minorHAnsi"/>
              </w:rPr>
              <w:t xml:space="preserve"> and the Federal Register notice at: </w:t>
            </w:r>
            <w:hyperlink r:id="rId31" w:history="1">
              <w:r w:rsidRPr="007B1446">
                <w:rPr>
                  <w:rStyle w:val="Hyperlink"/>
                  <w:rFonts w:asciiTheme="minorHAnsi" w:hAnsiTheme="minorHAnsi" w:cstheme="minorHAnsi"/>
                </w:rPr>
                <w:t>http://www.gpo.gov/fdsys/pkg/FR-2013-02-15/pdf/2013-03593.pdf</w:t>
              </w:r>
            </w:hyperlink>
            <w:r w:rsidRPr="007B1446">
              <w:rPr>
                <w:rFonts w:asciiTheme="minorHAnsi" w:hAnsiTheme="minorHAnsi" w:cstheme="minorHAnsi"/>
              </w:rPr>
              <w:t xml:space="preserve"> </w:t>
            </w:r>
          </w:p>
        </w:tc>
        <w:tc>
          <w:tcPr>
            <w:tcW w:w="4950" w:type="dxa"/>
            <w:tcBorders>
              <w:right w:val="double" w:sz="4" w:space="0" w:color="auto"/>
            </w:tcBorders>
          </w:tcPr>
          <w:p w:rsidR="00A62F3B" w:rsidRPr="007B1446" w:rsidRDefault="00A62F3B" w:rsidP="00A62F3B">
            <w:pPr>
              <w:rPr>
                <w:rFonts w:cstheme="minorHAnsi"/>
              </w:rPr>
            </w:pP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Lead</w:t>
            </w:r>
          </w:p>
        </w:tc>
        <w:tc>
          <w:tcPr>
            <w:tcW w:w="4950" w:type="dxa"/>
            <w:tcBorders>
              <w:right w:val="double" w:sz="4" w:space="0" w:color="auto"/>
            </w:tcBorders>
          </w:tcPr>
          <w:p w:rsidR="0019522E" w:rsidRPr="00F02726" w:rsidRDefault="0019522E" w:rsidP="00B34CF8">
            <w:pPr>
              <w:ind w:left="72" w:right="18"/>
              <w:rPr>
                <w:rFonts w:asciiTheme="minorHAnsi" w:eastAsia="Times New Roman" w:hAnsiTheme="minorHAnsi" w:cstheme="minorHAnsi"/>
                <w:bCs/>
                <w:color w:val="000000" w:themeColor="text1"/>
              </w:rPr>
            </w:pPr>
          </w:p>
        </w:tc>
      </w:tr>
      <w:tr w:rsidR="00ED669E" w:rsidTr="00BD631F">
        <w:tc>
          <w:tcPr>
            <w:tcW w:w="4860" w:type="dxa"/>
            <w:tcBorders>
              <w:left w:val="double" w:sz="4" w:space="0" w:color="auto"/>
            </w:tcBorders>
          </w:tcPr>
          <w:p w:rsidR="00ED669E" w:rsidRPr="00227968" w:rsidRDefault="00ED669E" w:rsidP="00ED669E">
            <w:pPr>
              <w:rPr>
                <w:rFonts w:cstheme="minorHAnsi"/>
              </w:rPr>
            </w:pPr>
            <w:r w:rsidRPr="00227968">
              <w:rPr>
                <w:rFonts w:asciiTheme="minorHAnsi" w:hAnsiTheme="minorHAnsi" w:cstheme="minorHAnsi"/>
              </w:rPr>
              <w:t>EPA designated all of Oregon as unclassifiable/attainment in a final rule published on 11/22/2011 (76 FR 72097)</w:t>
            </w:r>
          </w:p>
        </w:tc>
        <w:tc>
          <w:tcPr>
            <w:tcW w:w="4950" w:type="dxa"/>
            <w:tcBorders>
              <w:right w:val="double" w:sz="4" w:space="0" w:color="auto"/>
            </w:tcBorders>
          </w:tcPr>
          <w:p w:rsidR="00ED669E" w:rsidRPr="00227968" w:rsidRDefault="00ED669E" w:rsidP="00ED669E">
            <w:pPr>
              <w:rPr>
                <w:rFonts w:cstheme="minorHAnsi"/>
              </w:rPr>
            </w:pPr>
            <w:proofErr w:type="gramStart"/>
            <w:r w:rsidRPr="00227968">
              <w:rPr>
                <w:rFonts w:asciiTheme="minorHAnsi" w:hAnsiTheme="minorHAnsi" w:cstheme="minorHAnsi"/>
              </w:rPr>
              <w:t>effective</w:t>
            </w:r>
            <w:proofErr w:type="gramEnd"/>
            <w:r w:rsidRPr="00227968">
              <w:rPr>
                <w:rFonts w:asciiTheme="minorHAnsi" w:hAnsiTheme="minorHAnsi" w:cstheme="minorHAnsi"/>
              </w:rPr>
              <w:t xml:space="preserve"> 12/31/2011.  See: </w:t>
            </w:r>
            <w:hyperlink r:id="rId32" w:anchor="page=1" w:history="1">
              <w:r w:rsidRPr="00227968">
                <w:rPr>
                  <w:rStyle w:val="Hyperlink"/>
                  <w:rFonts w:asciiTheme="minorHAnsi" w:hAnsiTheme="minorHAnsi" w:cstheme="minorHAnsi"/>
                </w:rPr>
                <w:t>http://www.gpo.gov/fdsys/pkg/FR-2011-11-22/pdf/2011-29460.pdf#page=1</w:t>
              </w:r>
            </w:hyperlink>
            <w:r w:rsidRPr="00227968">
              <w:rPr>
                <w:rFonts w:asciiTheme="minorHAnsi" w:hAnsiTheme="minorHAnsi" w:cstheme="minorHAnsi"/>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3" w:history="1">
              <w:r w:rsidR="0019522E" w:rsidRPr="00F02726">
                <w:rPr>
                  <w:rStyle w:val="Hyperlink"/>
                  <w:rFonts w:asciiTheme="minorHAnsi" w:eastAsia="Times New Roman" w:hAnsiTheme="minorHAnsi" w:cstheme="minorHAnsi"/>
                  <w:bCs/>
                </w:rPr>
                <w:t>http://www.epa.gov/leaddesignations/2008standards/final/region10f.html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Area Designations for 2008 Lead Standards (EPA)</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4" w:history="1">
              <w:r w:rsidR="0019522E" w:rsidRPr="00F02726">
                <w:rPr>
                  <w:rStyle w:val="Hyperlink"/>
                  <w:rFonts w:asciiTheme="minorHAnsi" w:eastAsia="Times New Roman" w:hAnsiTheme="minorHAnsi" w:cstheme="minorHAnsi"/>
                  <w:bCs/>
                </w:rPr>
                <w:t>http://www.epa.gov/leaddesignations/2008standards/index.html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Lead Implementation – Programs and Requirements for Reducing Lead</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5" w:history="1">
              <w:r w:rsidR="0019522E" w:rsidRPr="00F02726">
                <w:rPr>
                  <w:rStyle w:val="Hyperlink"/>
                  <w:rFonts w:asciiTheme="minorHAnsi" w:eastAsia="Times New Roman" w:hAnsiTheme="minorHAnsi" w:cstheme="minorHAnsi"/>
                  <w:bCs/>
                </w:rPr>
                <w:t>http://www.epa.gov/airquality/lead/implement.html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F02726">
              <w:rPr>
                <w:rFonts w:asciiTheme="minorHAnsi" w:eastAsia="Times New Roman" w:hAnsiTheme="minorHAnsi" w:cstheme="minorHAnsi"/>
                <w:bCs/>
                <w:color w:val="000000" w:themeColor="text1"/>
              </w:rPr>
              <w:t>)(</w:t>
            </w:r>
            <w:proofErr w:type="gramEnd"/>
            <w:r w:rsidRPr="00F02726">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19522E" w:rsidRPr="00F02726" w:rsidRDefault="00D25979" w:rsidP="00685299">
            <w:pPr>
              <w:ind w:left="72" w:right="18"/>
              <w:rPr>
                <w:rFonts w:asciiTheme="minorHAnsi" w:eastAsia="Times New Roman" w:hAnsiTheme="minorHAnsi" w:cstheme="minorHAnsi"/>
                <w:bCs/>
                <w:color w:val="000000" w:themeColor="text1"/>
              </w:rPr>
            </w:pPr>
            <w:hyperlink r:id="rId36" w:history="1">
              <w:r w:rsidR="0019522E" w:rsidRPr="00F02726">
                <w:rPr>
                  <w:rStyle w:val="Hyperlink"/>
                  <w:rFonts w:asciiTheme="minorHAnsi" w:eastAsia="Times New Roman" w:hAnsiTheme="minorHAnsi" w:cstheme="minorHAnsi"/>
                  <w:bCs/>
                </w:rPr>
                <w:t>http://www.epa.gov/air/lead/pdfs/20111014infrastructure.pdf</w:t>
              </w:r>
            </w:hyperlink>
            <w:r w:rsidR="0019522E" w:rsidRPr="00F02726">
              <w:rPr>
                <w:rFonts w:asciiTheme="minorHAnsi" w:eastAsia="Times New Roman" w:hAnsiTheme="minorHAnsi" w:cstheme="minorHAnsi"/>
                <w:bCs/>
                <w:color w:val="000000" w:themeColor="text1"/>
              </w:rPr>
              <w:t xml:space="preserve"> </w:t>
            </w:r>
          </w:p>
        </w:tc>
      </w:tr>
      <w:tr w:rsidR="00CC69F1" w:rsidTr="00BD631F">
        <w:tc>
          <w:tcPr>
            <w:tcW w:w="4860" w:type="dxa"/>
            <w:tcBorders>
              <w:left w:val="double" w:sz="4" w:space="0" w:color="auto"/>
            </w:tcBorders>
          </w:tcPr>
          <w:p w:rsidR="00CC69F1" w:rsidRPr="00E00B7C" w:rsidRDefault="00CC69F1" w:rsidP="00CC69F1">
            <w:pPr>
              <w:autoSpaceDE w:val="0"/>
              <w:autoSpaceDN w:val="0"/>
              <w:adjustRightInd w:val="0"/>
              <w:ind w:left="0"/>
              <w:rPr>
                <w:rFonts w:asciiTheme="minorHAnsi" w:hAnsiTheme="minorHAnsi" w:cstheme="minorHAnsi"/>
                <w:bCs/>
              </w:rPr>
            </w:pPr>
            <w:r w:rsidRPr="00E00B7C">
              <w:rPr>
                <w:rFonts w:asciiTheme="minorHAnsi" w:hAnsiTheme="minorHAnsi" w:cstheme="minorHAnsi"/>
                <w:bCs/>
              </w:rPr>
              <w:t>ENVIRONMENTAL PROTECTION</w:t>
            </w:r>
            <w:r w:rsidR="00E00B7C" w:rsidRPr="00E00B7C">
              <w:rPr>
                <w:rFonts w:asciiTheme="minorHAnsi" w:hAnsiTheme="minorHAnsi" w:cstheme="minorHAnsi"/>
                <w:bCs/>
              </w:rPr>
              <w:t xml:space="preserve"> </w:t>
            </w:r>
            <w:r w:rsidRPr="00E00B7C">
              <w:rPr>
                <w:rFonts w:asciiTheme="minorHAnsi" w:hAnsiTheme="minorHAnsi" w:cstheme="minorHAnsi"/>
                <w:bCs/>
              </w:rPr>
              <w:t>AGENCY</w:t>
            </w:r>
          </w:p>
          <w:p w:rsidR="00CC69F1" w:rsidRPr="00E00B7C" w:rsidRDefault="00CC69F1" w:rsidP="00E00B7C">
            <w:pPr>
              <w:autoSpaceDE w:val="0"/>
              <w:autoSpaceDN w:val="0"/>
              <w:adjustRightInd w:val="0"/>
              <w:ind w:left="0"/>
              <w:rPr>
                <w:rFonts w:asciiTheme="minorHAnsi" w:hAnsiTheme="minorHAnsi" w:cstheme="minorHAnsi"/>
                <w:bCs/>
              </w:rPr>
            </w:pPr>
            <w:r w:rsidRPr="00E00B7C">
              <w:rPr>
                <w:rFonts w:asciiTheme="minorHAnsi" w:hAnsiTheme="minorHAnsi" w:cstheme="minorHAnsi"/>
                <w:bCs/>
              </w:rPr>
              <w:t>40 CFR Part 52</w:t>
            </w:r>
            <w:r w:rsidR="00E00B7C" w:rsidRPr="00E00B7C">
              <w:rPr>
                <w:rFonts w:asciiTheme="minorHAnsi" w:hAnsiTheme="minorHAnsi" w:cstheme="minorHAnsi"/>
                <w:bCs/>
              </w:rPr>
              <w:t xml:space="preserve"> </w:t>
            </w:r>
            <w:r w:rsidRPr="00E00B7C">
              <w:rPr>
                <w:rFonts w:asciiTheme="minorHAnsi" w:hAnsiTheme="minorHAnsi" w:cstheme="minorHAnsi"/>
                <w:bCs/>
              </w:rPr>
              <w:t>[EPA–HQ–OAR–2012–0943, FRL–9784–6]</w:t>
            </w:r>
            <w:r w:rsidR="00E00B7C">
              <w:rPr>
                <w:rFonts w:asciiTheme="minorHAnsi" w:hAnsiTheme="minorHAnsi" w:cstheme="minorHAnsi"/>
                <w:bCs/>
              </w:rPr>
              <w:t xml:space="preserve"> </w:t>
            </w:r>
            <w:r w:rsidRPr="00E00B7C">
              <w:rPr>
                <w:rFonts w:asciiTheme="minorHAnsi" w:hAnsiTheme="minorHAnsi" w:cstheme="minorHAnsi"/>
                <w:bCs/>
              </w:rPr>
              <w:t>Findings of Failure To Submit a</w:t>
            </w:r>
            <w:r w:rsidR="00E00B7C" w:rsidRPr="00E00B7C">
              <w:rPr>
                <w:rFonts w:asciiTheme="minorHAnsi" w:hAnsiTheme="minorHAnsi" w:cstheme="minorHAnsi"/>
                <w:bCs/>
              </w:rPr>
              <w:t xml:space="preserve"> </w:t>
            </w:r>
            <w:r w:rsidRPr="00E00B7C">
              <w:rPr>
                <w:rFonts w:asciiTheme="minorHAnsi" w:hAnsiTheme="minorHAnsi" w:cstheme="minorHAnsi"/>
                <w:bCs/>
              </w:rPr>
              <w:t>Complete State Implementation Plan</w:t>
            </w:r>
            <w:r w:rsidR="00E00B7C" w:rsidRPr="00E00B7C">
              <w:rPr>
                <w:rFonts w:asciiTheme="minorHAnsi" w:hAnsiTheme="minorHAnsi" w:cstheme="minorHAnsi"/>
                <w:bCs/>
              </w:rPr>
              <w:t xml:space="preserve"> </w:t>
            </w:r>
            <w:r w:rsidRPr="00E00B7C">
              <w:rPr>
                <w:rFonts w:asciiTheme="minorHAnsi" w:hAnsiTheme="minorHAnsi" w:cstheme="minorHAnsi"/>
                <w:bCs/>
              </w:rPr>
              <w:t xml:space="preserve">for </w:t>
            </w:r>
            <w:r w:rsidRPr="00E00B7C">
              <w:rPr>
                <w:rFonts w:asciiTheme="minorHAnsi" w:hAnsiTheme="minorHAnsi" w:cstheme="minorHAnsi"/>
                <w:bCs/>
              </w:rPr>
              <w:lastRenderedPageBreak/>
              <w:t>Section 110(a) Pertaining to the</w:t>
            </w:r>
            <w:r w:rsidR="00E00B7C" w:rsidRPr="00E00B7C">
              <w:rPr>
                <w:rFonts w:asciiTheme="minorHAnsi" w:hAnsiTheme="minorHAnsi" w:cstheme="minorHAnsi"/>
                <w:bCs/>
              </w:rPr>
              <w:t xml:space="preserve"> </w:t>
            </w:r>
            <w:r w:rsidRPr="00E00B7C">
              <w:rPr>
                <w:rFonts w:asciiTheme="minorHAnsi" w:hAnsiTheme="minorHAnsi" w:cstheme="minorHAnsi"/>
                <w:bCs/>
              </w:rPr>
              <w:t>2008 Lead National Ambient Air Quality</w:t>
            </w:r>
            <w:r w:rsidR="00E00B7C" w:rsidRPr="00E00B7C">
              <w:rPr>
                <w:rFonts w:asciiTheme="minorHAnsi" w:hAnsiTheme="minorHAnsi" w:cstheme="minorHAnsi"/>
                <w:bCs/>
              </w:rPr>
              <w:t xml:space="preserve"> </w:t>
            </w:r>
            <w:r w:rsidRPr="00E00B7C">
              <w:rPr>
                <w:rFonts w:asciiTheme="minorHAnsi" w:hAnsiTheme="minorHAnsi" w:cstheme="minorHAnsi"/>
                <w:bCs/>
              </w:rPr>
              <w:t>Standards</w:t>
            </w:r>
          </w:p>
        </w:tc>
        <w:tc>
          <w:tcPr>
            <w:tcW w:w="4950" w:type="dxa"/>
            <w:tcBorders>
              <w:right w:val="double" w:sz="4" w:space="0" w:color="auto"/>
            </w:tcBorders>
          </w:tcPr>
          <w:p w:rsidR="00CC69F1" w:rsidRPr="00E00B7C" w:rsidRDefault="00D25979" w:rsidP="00CC69F1">
            <w:pPr>
              <w:autoSpaceDE w:val="0"/>
              <w:autoSpaceDN w:val="0"/>
              <w:ind w:left="72"/>
              <w:rPr>
                <w:rFonts w:asciiTheme="minorHAnsi" w:hAnsiTheme="minorHAnsi" w:cstheme="minorHAnsi"/>
                <w:color w:val="1F497D"/>
              </w:rPr>
            </w:pPr>
            <w:hyperlink r:id="rId37" w:history="1">
              <w:r w:rsidR="00CC69F1" w:rsidRPr="00E00B7C">
                <w:rPr>
                  <w:rStyle w:val="Hyperlink"/>
                  <w:rFonts w:asciiTheme="minorHAnsi" w:hAnsiTheme="minorHAnsi" w:cstheme="minorHAnsi"/>
                </w:rPr>
                <w:t>http://www.gpo.gov/fdsys/pkg/FR-2013-02-26/pdf/2013-04293.pdf</w:t>
              </w:r>
            </w:hyperlink>
          </w:p>
          <w:p w:rsidR="00CC69F1" w:rsidRDefault="00CC69F1" w:rsidP="00685299">
            <w:pPr>
              <w:ind w:left="72" w:right="18"/>
            </w:pPr>
          </w:p>
        </w:tc>
      </w:tr>
      <w:tr w:rsidR="0019522E" w:rsidTr="00BD631F">
        <w:tc>
          <w:tcPr>
            <w:tcW w:w="4860" w:type="dxa"/>
            <w:tcBorders>
              <w:left w:val="double" w:sz="4" w:space="0" w:color="auto"/>
            </w:tcBorders>
          </w:tcPr>
          <w:p w:rsidR="0019522E" w:rsidRPr="00F02726" w:rsidRDefault="0019522E" w:rsidP="00CE093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lastRenderedPageBreak/>
              <w:t>SIP Elements</w:t>
            </w:r>
          </w:p>
        </w:tc>
        <w:tc>
          <w:tcPr>
            <w:tcW w:w="4950" w:type="dxa"/>
            <w:tcBorders>
              <w:right w:val="double" w:sz="4" w:space="0" w:color="auto"/>
            </w:tcBorders>
          </w:tcPr>
          <w:p w:rsidR="0019522E" w:rsidRPr="00F02726" w:rsidRDefault="0019522E" w:rsidP="00B34CF8">
            <w:pPr>
              <w:ind w:left="72" w:right="18"/>
              <w:rPr>
                <w:rFonts w:asciiTheme="minorHAnsi" w:eastAsia="Times New Roman" w:hAnsiTheme="minorHAnsi" w:cstheme="minorHAnsi"/>
                <w:bCs/>
                <w:color w:val="000000" w:themeColor="text1"/>
              </w:rPr>
            </w:pP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8" w:history="1">
              <w:r w:rsidR="0019522E" w:rsidRPr="00F02726">
                <w:rPr>
                  <w:rStyle w:val="Hyperlink"/>
                  <w:rFonts w:asciiTheme="minorHAnsi" w:eastAsia="Times New Roman" w:hAnsiTheme="minorHAnsi" w:cstheme="minorHAnsi"/>
                  <w:bCs/>
                </w:rPr>
                <w:t>http://www.epa.gov/airquality/urbanair/sipstatus/infrastructure.html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Region 10 SIP Process Improvement Project (EPA)</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39" w:history="1">
              <w:r w:rsidR="0019522E" w:rsidRPr="00F02726">
                <w:rPr>
                  <w:rStyle w:val="Hyperlink"/>
                  <w:rFonts w:asciiTheme="minorHAnsi" w:eastAsia="Times New Roman" w:hAnsiTheme="minorHAnsi" w:cstheme="minorHAnsi"/>
                  <w:bCs/>
                </w:rPr>
                <w:t>http://yosemite.epa.gov/r10/airpage.nsf/webpage/Region+10+SIP+Process+Improvement+Project+(SIP-PIP)</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19522E" w:rsidRPr="00F02726" w:rsidRDefault="00D25979" w:rsidP="00B34CF8">
            <w:pPr>
              <w:ind w:left="72" w:right="18"/>
              <w:rPr>
                <w:rFonts w:asciiTheme="minorHAnsi" w:eastAsia="Times New Roman" w:hAnsiTheme="minorHAnsi" w:cstheme="minorHAnsi"/>
                <w:bCs/>
                <w:color w:val="000000" w:themeColor="text1"/>
              </w:rPr>
            </w:pPr>
            <w:hyperlink r:id="rId40" w:history="1">
              <w:r w:rsidR="0019522E"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SIP – Oregon Table of Contents (EPA)</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41" w:history="1">
              <w:r w:rsidR="0019522E" w:rsidRPr="00F02726">
                <w:rPr>
                  <w:rStyle w:val="Hyperlink"/>
                  <w:rFonts w:asciiTheme="minorHAnsi" w:eastAsia="Times New Roman" w:hAnsiTheme="minorHAnsi" w:cstheme="minorHAnsi"/>
                  <w:bCs/>
                </w:rPr>
                <w:t>http://yosemite.epa.gov/r10/airpage.nsf/webpage/SIP+-+OR+Table+of+Contents?OpenDocument</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SIP Processing Manual</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42" w:history="1">
              <w:r w:rsidR="0019522E" w:rsidRPr="00F02726">
                <w:rPr>
                  <w:rStyle w:val="Hyperlink"/>
                  <w:rFonts w:asciiTheme="minorHAnsi" w:eastAsia="Times New Roman" w:hAnsiTheme="minorHAnsi" w:cstheme="minorHAnsi"/>
                  <w:bCs/>
                </w:rPr>
                <w:t>https://cfpub.epa.gov/oarwebadmin/sipman/sipman/mToc.cfm?chap=0&amp;i=0</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19522E" w:rsidRPr="00F02726" w:rsidRDefault="00D25979" w:rsidP="00F44272">
            <w:pPr>
              <w:ind w:left="72" w:right="18"/>
              <w:rPr>
                <w:rFonts w:asciiTheme="minorHAnsi" w:eastAsia="Times New Roman" w:hAnsiTheme="minorHAnsi" w:cstheme="minorHAnsi"/>
                <w:bCs/>
                <w:color w:val="000000" w:themeColor="text1"/>
              </w:rPr>
            </w:pPr>
            <w:hyperlink r:id="rId43" w:history="1">
              <w:r w:rsidR="0019522E" w:rsidRPr="00F02726">
                <w:rPr>
                  <w:rStyle w:val="Hyperlink"/>
                  <w:rFonts w:asciiTheme="minorHAnsi" w:eastAsia="Times New Roman" w:hAnsiTheme="minorHAnsi" w:cstheme="minorHAnsi"/>
                  <w:bCs/>
                </w:rPr>
                <w:t>http://www.epa.gov/airquality/urbanair/sipstatus/index.html</w:t>
              </w:r>
            </w:hyperlink>
            <w:r w:rsidR="0019522E"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Status of SIP Requirements for Designated areas</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44" w:anchor="x110_a__2__lead__2008_" w:history="1">
              <w:r w:rsidR="00473670" w:rsidRPr="00F02726">
                <w:rPr>
                  <w:rStyle w:val="Hyperlink"/>
                  <w:rFonts w:asciiTheme="minorHAnsi" w:hAnsiTheme="minorHAnsi" w:cstheme="minorHAnsi"/>
                </w:rPr>
                <w:t>http://www.epa.gov/airquality/urbanair/sipstatus/reports/or_infrabypoll.html#x110_a__2__lead__2008_</w:t>
              </w:r>
            </w:hyperlink>
            <w:r w:rsidR="00473670" w:rsidRPr="00F02726">
              <w:rPr>
                <w:rFonts w:asciiTheme="minorHAnsi" w:hAnsiTheme="minorHAnsi" w:cstheme="minorHAnsi"/>
              </w:rPr>
              <w:t xml:space="preserve"> </w:t>
            </w:r>
          </w:p>
        </w:tc>
      </w:tr>
      <w:tr w:rsidR="0019522E" w:rsidTr="00BD631F">
        <w:tc>
          <w:tcPr>
            <w:tcW w:w="4860" w:type="dxa"/>
            <w:tcBorders>
              <w:left w:val="double" w:sz="4" w:space="0" w:color="auto"/>
            </w:tcBorders>
          </w:tcPr>
          <w:p w:rsidR="0019522E" w:rsidRPr="00F02726" w:rsidRDefault="0019522E" w:rsidP="000455BC">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Cs/>
                <w:color w:val="000000"/>
                <w:kern w:val="36"/>
              </w:rPr>
              <w:t>Oregon SIP Table of Contents</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45" w:history="1">
              <w:r w:rsidR="0019522E" w:rsidRPr="00F02726">
                <w:rPr>
                  <w:rStyle w:val="Hyperlink"/>
                  <w:rFonts w:asciiTheme="minorHAnsi" w:eastAsia="Times New Roman" w:hAnsiTheme="minorHAnsi" w:cstheme="minorHAnsi"/>
                  <w:bCs/>
                </w:rPr>
                <w:t>http://yosemite.epa.gov/r10/airpage.nsf/webpage/SIP+-+OR+Table+of+Contents?OpenDocument</w:t>
              </w:r>
            </w:hyperlink>
            <w:r w:rsidR="0019522E" w:rsidRPr="00F02726">
              <w:rPr>
                <w:rFonts w:asciiTheme="minorHAnsi" w:eastAsia="Times New Roman" w:hAnsiTheme="minorHAnsi" w:cstheme="minorHAnsi"/>
                <w:bCs/>
                <w:color w:val="000000" w:themeColor="text1"/>
              </w:rPr>
              <w:t xml:space="preserve"> </w:t>
            </w:r>
          </w:p>
        </w:tc>
      </w:tr>
      <w:tr w:rsidR="00640823" w:rsidTr="00BD631F">
        <w:tc>
          <w:tcPr>
            <w:tcW w:w="4860" w:type="dxa"/>
            <w:tcBorders>
              <w:left w:val="double" w:sz="4" w:space="0" w:color="auto"/>
            </w:tcBorders>
          </w:tcPr>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ENVIRONMENTAL PROTECTION</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AGENCY</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 52</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[EPA–HQ–OAR–2012–0943, FRL–9784–6]</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Findings of Failure To Submit a</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Complete State Implementation Plan</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for Section 110(a) Pertaining to the</w:t>
            </w:r>
          </w:p>
          <w:p w:rsidR="00640823" w:rsidRPr="00F02726" w:rsidRDefault="00640823" w:rsidP="00640823">
            <w:pPr>
              <w:autoSpaceDE w:val="0"/>
              <w:autoSpaceDN w:val="0"/>
              <w:adjustRightInd w:val="0"/>
              <w:ind w:left="0"/>
              <w:rPr>
                <w:rFonts w:asciiTheme="minorHAnsi" w:hAnsiTheme="minorHAnsi" w:cstheme="minorHAnsi"/>
                <w:bCs/>
              </w:rPr>
            </w:pPr>
            <w:r w:rsidRPr="00F02726">
              <w:rPr>
                <w:rFonts w:asciiTheme="minorHAnsi" w:hAnsiTheme="minorHAnsi" w:cstheme="minorHAnsi"/>
                <w:bCs/>
              </w:rPr>
              <w:t>2008 Lead National Ambient Air Quality</w:t>
            </w:r>
          </w:p>
          <w:p w:rsidR="00640823" w:rsidRPr="00F02726" w:rsidRDefault="00640823" w:rsidP="00640823">
            <w:pPr>
              <w:spacing w:line="240" w:lineRule="atLeast"/>
              <w:ind w:left="0"/>
              <w:outlineLvl w:val="1"/>
              <w:rPr>
                <w:rFonts w:asciiTheme="minorHAnsi" w:eastAsia="Times New Roman" w:hAnsiTheme="minorHAnsi" w:cstheme="minorHAnsi"/>
                <w:bCs/>
                <w:color w:val="000000"/>
                <w:kern w:val="36"/>
              </w:rPr>
            </w:pPr>
            <w:r w:rsidRPr="00F02726">
              <w:rPr>
                <w:rFonts w:asciiTheme="minorHAnsi" w:hAnsiTheme="minorHAnsi" w:cstheme="minorHAnsi"/>
                <w:bCs/>
              </w:rPr>
              <w:t>Standards</w:t>
            </w:r>
          </w:p>
        </w:tc>
        <w:tc>
          <w:tcPr>
            <w:tcW w:w="4950" w:type="dxa"/>
            <w:tcBorders>
              <w:right w:val="double" w:sz="4" w:space="0" w:color="auto"/>
            </w:tcBorders>
          </w:tcPr>
          <w:p w:rsidR="00640823" w:rsidRPr="00F02726" w:rsidRDefault="00D25979" w:rsidP="00F85C07">
            <w:pPr>
              <w:ind w:left="72" w:right="18"/>
              <w:rPr>
                <w:rFonts w:asciiTheme="minorHAnsi" w:hAnsiTheme="minorHAnsi" w:cstheme="minorHAnsi"/>
              </w:rPr>
            </w:pPr>
            <w:hyperlink r:id="rId46" w:anchor="page=1" w:history="1">
              <w:r w:rsidR="00640823" w:rsidRPr="00F02726">
                <w:rPr>
                  <w:rStyle w:val="Hyperlink"/>
                  <w:rFonts w:asciiTheme="minorHAnsi" w:hAnsiTheme="minorHAnsi" w:cstheme="minorHAnsi"/>
                </w:rPr>
                <w:t>http://www.gpo.gov/fdsys/pkg/FR-2013-02-26/pdf/2013-04293.pdf#page=1</w:t>
              </w:r>
            </w:hyperlink>
            <w:r w:rsidR="00640823" w:rsidRPr="00F02726">
              <w:rPr>
                <w:rFonts w:asciiTheme="minorHAnsi" w:hAnsiTheme="minorHAnsi" w:cstheme="minorHAnsi"/>
              </w:rPr>
              <w:t xml:space="preserve"> </w:t>
            </w:r>
          </w:p>
        </w:tc>
      </w:tr>
      <w:tr w:rsidR="0019522E" w:rsidTr="00BD631F">
        <w:tc>
          <w:tcPr>
            <w:tcW w:w="4860" w:type="dxa"/>
            <w:tcBorders>
              <w:left w:val="double" w:sz="4" w:space="0" w:color="auto"/>
            </w:tcBorders>
          </w:tcPr>
          <w:p w:rsidR="0019522E" w:rsidRPr="00F02726" w:rsidRDefault="0019522E" w:rsidP="000455BC">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Cs/>
                <w:color w:val="000000"/>
                <w:kern w:val="36"/>
              </w:rPr>
              <w:t>Infrastructure SIP Element Reports</w:t>
            </w:r>
          </w:p>
          <w:p w:rsidR="0019522E" w:rsidRPr="00F02726" w:rsidRDefault="0019522E" w:rsidP="00B34CF8">
            <w:pPr>
              <w:ind w:left="0" w:right="18"/>
              <w:rPr>
                <w:rFonts w:asciiTheme="minorHAnsi" w:eastAsia="Times New Roman" w:hAnsiTheme="minorHAnsi" w:cstheme="minorHAnsi"/>
                <w:bCs/>
                <w:color w:val="000000" w:themeColor="text1"/>
              </w:rPr>
            </w:pP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highlight w:val="yellow"/>
              </w:rPr>
            </w:pPr>
            <w:hyperlink r:id="rId47" w:history="1">
              <w:r w:rsidR="0019522E" w:rsidRPr="00F02726">
                <w:rPr>
                  <w:rStyle w:val="Hyperlink"/>
                  <w:rFonts w:asciiTheme="minorHAnsi" w:eastAsia="Times New Roman" w:hAnsiTheme="minorHAnsi" w:cstheme="minorHAnsi"/>
                  <w:bCs/>
                </w:rPr>
                <w:t>http://www.epa.gov/airquality/urbanair/sipstatus/infrastructure.html</w:t>
              </w:r>
            </w:hyperlink>
            <w:r w:rsidR="0019522E" w:rsidRPr="00F02726">
              <w:rPr>
                <w:rFonts w:asciiTheme="minorHAnsi" w:eastAsia="Times New Roman" w:hAnsiTheme="minorHAnsi" w:cstheme="minorHAnsi"/>
                <w:bCs/>
                <w:color w:val="000000" w:themeColor="text1"/>
              </w:rPr>
              <w:t xml:space="preserve"> </w:t>
            </w:r>
          </w:p>
        </w:tc>
      </w:tr>
      <w:tr w:rsidR="0063471B" w:rsidTr="00BD631F">
        <w:tc>
          <w:tcPr>
            <w:tcW w:w="4860" w:type="dxa"/>
            <w:tcBorders>
              <w:left w:val="double" w:sz="4" w:space="0" w:color="auto"/>
            </w:tcBorders>
          </w:tcPr>
          <w:p w:rsidR="0063471B" w:rsidRPr="00F02726" w:rsidRDefault="0063471B" w:rsidP="000455BC">
            <w:pPr>
              <w:spacing w:line="240" w:lineRule="atLeast"/>
              <w:ind w:left="0"/>
              <w:outlineLvl w:val="1"/>
              <w:rPr>
                <w:rFonts w:asciiTheme="minorHAnsi" w:eastAsia="Times New Roman" w:hAnsiTheme="minorHAnsi" w:cstheme="minorHAnsi"/>
                <w:bCs/>
                <w:color w:val="000000"/>
                <w:kern w:val="36"/>
              </w:rPr>
            </w:pPr>
            <w:r w:rsidRPr="00F02726">
              <w:rPr>
                <w:rFonts w:asciiTheme="minorHAnsi" w:hAnsiTheme="minorHAnsi" w:cstheme="minorHAnsi"/>
                <w:i/>
                <w:iCs/>
                <w:color w:val="000000"/>
              </w:rPr>
              <w:t>EME Homer City generation, L.P. v. EPA, 696 F .3d 7</w:t>
            </w:r>
          </w:p>
        </w:tc>
        <w:tc>
          <w:tcPr>
            <w:tcW w:w="4950" w:type="dxa"/>
            <w:tcBorders>
              <w:right w:val="double" w:sz="4" w:space="0" w:color="auto"/>
            </w:tcBorders>
          </w:tcPr>
          <w:p w:rsidR="0063471B" w:rsidRPr="00F02726" w:rsidRDefault="0063471B" w:rsidP="00F85C07">
            <w:pPr>
              <w:ind w:left="72" w:right="18"/>
              <w:rPr>
                <w:rFonts w:asciiTheme="minorHAnsi" w:hAnsiTheme="minorHAnsi" w:cstheme="minorHAnsi"/>
              </w:rPr>
            </w:pP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ADMINISTRATIVE RULES</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48" w:history="1">
              <w:r w:rsidR="0019522E" w:rsidRPr="00F02726">
                <w:rPr>
                  <w:rStyle w:val="Hyperlink"/>
                  <w:rFonts w:asciiTheme="minorHAnsi" w:eastAsia="Times New Roman" w:hAnsiTheme="minorHAnsi" w:cstheme="minorHAnsi"/>
                  <w:bCs/>
                </w:rPr>
                <w:t>http://www.deq.state.or.us/regulations/rules.htm</w:t>
              </w:r>
            </w:hyperlink>
            <w:r w:rsidR="0019522E" w:rsidRPr="00F02726">
              <w:rPr>
                <w:rFonts w:asciiTheme="minorHAnsi" w:eastAsia="Times New Roman" w:hAnsiTheme="minorHAnsi" w:cstheme="minorHAnsi"/>
                <w:bCs/>
                <w:color w:val="000000" w:themeColor="text1"/>
              </w:rPr>
              <w:t xml:space="preserve"> </w:t>
            </w:r>
          </w:p>
        </w:tc>
      </w:tr>
      <w:tr w:rsidR="00CA671B" w:rsidTr="00BD631F">
        <w:tc>
          <w:tcPr>
            <w:tcW w:w="4860" w:type="dxa"/>
            <w:tcBorders>
              <w:left w:val="double" w:sz="4" w:space="0" w:color="auto"/>
            </w:tcBorders>
          </w:tcPr>
          <w:p w:rsidR="00CA671B" w:rsidRPr="00F02726" w:rsidRDefault="00CA671B" w:rsidP="00CA671B">
            <w:pPr>
              <w:keepNext/>
              <w:keepLines/>
              <w:spacing w:before="200"/>
              <w:ind w:left="0"/>
              <w:outlineLvl w:val="1"/>
              <w:rPr>
                <w:rFonts w:asciiTheme="minorHAnsi" w:hAnsiTheme="minorHAnsi" w:cstheme="minorHAnsi"/>
                <w:bCs/>
              </w:rPr>
            </w:pPr>
            <w:r w:rsidRPr="00F02726">
              <w:rPr>
                <w:rFonts w:asciiTheme="minorHAnsi" w:hAnsiTheme="minorHAnsi" w:cstheme="minorHAnsi"/>
                <w:bCs/>
              </w:rPr>
              <w:t>November 19, 2012 EPA Memorandum from Gina McCarthy RE: Next Steps for Pending Redesignation Requests and State Implementation Plan Actions Affected by the Recent Court Decision Vacating the 2011 Cross-State Air Pollution Rule</w:t>
            </w:r>
          </w:p>
          <w:p w:rsidR="00CA671B" w:rsidRPr="00F02726" w:rsidRDefault="00CA671B" w:rsidP="00B34CF8">
            <w:pPr>
              <w:ind w:left="0" w:right="18"/>
              <w:rPr>
                <w:rFonts w:asciiTheme="minorHAnsi" w:eastAsia="Times New Roman" w:hAnsiTheme="minorHAnsi" w:cstheme="minorHAnsi"/>
                <w:b/>
                <w:bCs/>
                <w:color w:val="000000" w:themeColor="text1"/>
              </w:rPr>
            </w:pPr>
          </w:p>
        </w:tc>
        <w:tc>
          <w:tcPr>
            <w:tcW w:w="4950" w:type="dxa"/>
            <w:tcBorders>
              <w:right w:val="double" w:sz="4" w:space="0" w:color="auto"/>
            </w:tcBorders>
          </w:tcPr>
          <w:p w:rsidR="00CA671B" w:rsidRPr="00F02726" w:rsidRDefault="00D25979" w:rsidP="00F85C07">
            <w:pPr>
              <w:ind w:left="72" w:right="18"/>
              <w:rPr>
                <w:rFonts w:asciiTheme="minorHAnsi" w:hAnsiTheme="minorHAnsi" w:cstheme="minorHAnsi"/>
              </w:rPr>
            </w:pPr>
            <w:hyperlink r:id="rId49" w:history="1">
              <w:r w:rsidR="00CA671B" w:rsidRPr="00F02726">
                <w:rPr>
                  <w:rStyle w:val="Hyperlink"/>
                  <w:rFonts w:asciiTheme="minorHAnsi" w:hAnsiTheme="minorHAnsi" w:cstheme="minorHAnsi"/>
                </w:rPr>
                <w:t>http://www.epa.gov/airtransport/CSAPR/pdfs/CSAPR_Memo_to_Regions.pdf</w:t>
              </w:r>
            </w:hyperlink>
          </w:p>
        </w:tc>
      </w:tr>
      <w:tr w:rsidR="00CA671B" w:rsidTr="00BD631F">
        <w:tc>
          <w:tcPr>
            <w:tcW w:w="4860" w:type="dxa"/>
            <w:tcBorders>
              <w:left w:val="double" w:sz="4" w:space="0" w:color="auto"/>
            </w:tcBorders>
          </w:tcPr>
          <w:p w:rsidR="00CA671B" w:rsidRPr="00F02726" w:rsidRDefault="00CA671B" w:rsidP="00B34CF8">
            <w:pPr>
              <w:ind w:left="0" w:right="18"/>
              <w:rPr>
                <w:rFonts w:asciiTheme="minorHAnsi" w:eastAsia="Times New Roman" w:hAnsiTheme="minorHAnsi" w:cstheme="minorHAnsi"/>
                <w:b/>
                <w:bCs/>
                <w:color w:val="000000" w:themeColor="text1"/>
              </w:rPr>
            </w:pPr>
          </w:p>
        </w:tc>
        <w:tc>
          <w:tcPr>
            <w:tcW w:w="4950" w:type="dxa"/>
            <w:tcBorders>
              <w:right w:val="double" w:sz="4" w:space="0" w:color="auto"/>
            </w:tcBorders>
          </w:tcPr>
          <w:p w:rsidR="00CA671B" w:rsidRPr="00F02726" w:rsidRDefault="00CA671B" w:rsidP="00F85C07">
            <w:pPr>
              <w:ind w:left="72" w:right="18"/>
              <w:rPr>
                <w:rFonts w:asciiTheme="minorHAnsi" w:hAnsiTheme="minorHAnsi" w:cstheme="minorHAnsi"/>
              </w:rPr>
            </w:pP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right w:val="double" w:sz="4" w:space="0" w:color="auto"/>
            </w:tcBorders>
          </w:tcPr>
          <w:p w:rsidR="0019522E" w:rsidRPr="00F02726" w:rsidRDefault="00D25979" w:rsidP="00F85C07">
            <w:pPr>
              <w:ind w:left="72" w:right="18"/>
              <w:rPr>
                <w:rFonts w:asciiTheme="minorHAnsi" w:eastAsia="Times New Roman" w:hAnsiTheme="minorHAnsi" w:cstheme="minorHAnsi"/>
                <w:bCs/>
                <w:color w:val="000000" w:themeColor="text1"/>
              </w:rPr>
            </w:pPr>
            <w:hyperlink r:id="rId50" w:history="1">
              <w:r w:rsidR="00FF60DD" w:rsidRPr="00F02726">
                <w:rPr>
                  <w:rStyle w:val="Hyperlink"/>
                  <w:rFonts w:asciiTheme="minorHAnsi" w:eastAsia="Times New Roman" w:hAnsiTheme="minorHAnsi" w:cstheme="minorHAnsi"/>
                  <w:bCs/>
                </w:rPr>
                <w:t>http://www.leg.state.or.us/ors/home.htm</w:t>
              </w:r>
            </w:hyperlink>
            <w:r w:rsidR="00FF60DD" w:rsidRPr="00F02726">
              <w:rPr>
                <w:rFonts w:asciiTheme="minorHAnsi" w:eastAsia="Times New Roman" w:hAnsiTheme="minorHAnsi" w:cstheme="minorHAnsi"/>
                <w:bCs/>
                <w:color w:val="000000" w:themeColor="text1"/>
              </w:rPr>
              <w:t xml:space="preserve"> </w:t>
            </w:r>
          </w:p>
        </w:tc>
      </w:tr>
      <w:tr w:rsidR="0019522E" w:rsidTr="00BD631F">
        <w:tc>
          <w:tcPr>
            <w:tcW w:w="4860" w:type="dxa"/>
            <w:tcBorders>
              <w:left w:val="double" w:sz="4" w:space="0" w:color="auto"/>
            </w:tcBorders>
          </w:tcPr>
          <w:p w:rsidR="0019522E" w:rsidRPr="00F02726" w:rsidRDefault="0019522E" w:rsidP="00B34CF8">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lastRenderedPageBreak/>
              <w:t xml:space="preserve">ATTACHMENT </w:t>
            </w:r>
            <w:r w:rsidR="00AC6022" w:rsidRPr="00F02726">
              <w:rPr>
                <w:rFonts w:asciiTheme="minorHAnsi" w:eastAsia="Times New Roman" w:hAnsiTheme="minorHAnsi" w:cstheme="minorHAnsi"/>
                <w:bCs/>
                <w:color w:val="000000" w:themeColor="text1"/>
                <w:highlight w:val="yellow"/>
              </w:rPr>
              <w:t>XXX</w:t>
            </w:r>
            <w:r w:rsidRPr="00F02726">
              <w:rPr>
                <w:rFonts w:asciiTheme="minorHAnsi" w:eastAsia="Times New Roman" w:hAnsiTheme="minorHAnsi" w:cstheme="minorHAnsi"/>
                <w:bCs/>
                <w:color w:val="000000" w:themeColor="text1"/>
              </w:rPr>
              <w:t>– 24-Hour PM2.5 SIP Submittal Completeness Criteria Checklist: Confirmation/Status of 110(a)(2)(A)-(M) SIP Infrastructure Requirements For 2006 PM</w:t>
            </w:r>
            <w:r w:rsidRPr="00F02726">
              <w:rPr>
                <w:rFonts w:asciiTheme="minorHAnsi" w:eastAsia="Times New Roman" w:hAnsiTheme="minorHAnsi" w:cstheme="minorHAnsi"/>
                <w:bCs/>
                <w:color w:val="000000" w:themeColor="text1"/>
                <w:vertAlign w:val="subscript"/>
              </w:rPr>
              <w:t xml:space="preserve">2.5 </w:t>
            </w:r>
            <w:r w:rsidRPr="00F02726">
              <w:rPr>
                <w:rFonts w:asciiTheme="minorHAnsi" w:eastAsia="Times New Roman" w:hAnsiTheme="minorHAnsi" w:cstheme="minorHAnsi"/>
                <w:bCs/>
                <w:color w:val="000000" w:themeColor="text1"/>
              </w:rPr>
              <w:t>NAAQS (ODEQ)</w:t>
            </w:r>
          </w:p>
        </w:tc>
        <w:tc>
          <w:tcPr>
            <w:tcW w:w="4950" w:type="dxa"/>
            <w:tcBorders>
              <w:right w:val="double" w:sz="4" w:space="0" w:color="auto"/>
            </w:tcBorders>
          </w:tcPr>
          <w:p w:rsidR="0019522E" w:rsidRPr="00F02726" w:rsidRDefault="00FF60DD" w:rsidP="00F85C07">
            <w:pPr>
              <w:ind w:left="72"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highlight w:val="yellow"/>
              </w:rPr>
              <w:t>???</w:t>
            </w:r>
          </w:p>
        </w:tc>
      </w:tr>
      <w:tr w:rsidR="0045696B" w:rsidTr="00BD631F">
        <w:tc>
          <w:tcPr>
            <w:tcW w:w="4860" w:type="dxa"/>
            <w:tcBorders>
              <w:left w:val="double" w:sz="4" w:space="0" w:color="auto"/>
            </w:tcBorders>
          </w:tcPr>
          <w:p w:rsidR="0045696B" w:rsidRPr="00F02726" w:rsidRDefault="0045696B" w:rsidP="00B34CF8">
            <w:pPr>
              <w:ind w:left="0" w:right="18"/>
              <w:rPr>
                <w:rFonts w:asciiTheme="minorHAnsi" w:eastAsia="Times New Roman" w:hAnsiTheme="minorHAnsi" w:cstheme="minorHAnsi"/>
                <w:b/>
                <w:bCs/>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45696B" w:rsidRPr="00F02726" w:rsidRDefault="0045696B" w:rsidP="00F85C07">
            <w:pPr>
              <w:ind w:left="72" w:right="18"/>
              <w:rPr>
                <w:rFonts w:asciiTheme="minorHAnsi" w:eastAsia="Times New Roman" w:hAnsiTheme="minorHAnsi" w:cstheme="minorHAnsi"/>
                <w:bCs/>
                <w:color w:val="000000" w:themeColor="text1"/>
                <w:highlight w:val="yellow"/>
              </w:rPr>
            </w:pPr>
            <w:r w:rsidRPr="00F02726">
              <w:rPr>
                <w:rFonts w:asciiTheme="minorHAnsi" w:eastAsia="Times New Roman" w:hAnsiTheme="minorHAnsi" w:cstheme="minorHAnsi"/>
                <w:bCs/>
                <w:color w:val="000000" w:themeColor="text1"/>
                <w:highlight w:val="yellow"/>
              </w:rPr>
              <w:t>???</w:t>
            </w:r>
          </w:p>
        </w:tc>
      </w:tr>
      <w:tr w:rsidR="009D68E4" w:rsidTr="00BD631F">
        <w:tc>
          <w:tcPr>
            <w:tcW w:w="4860" w:type="dxa"/>
            <w:tcBorders>
              <w:left w:val="double" w:sz="4" w:space="0" w:color="auto"/>
            </w:tcBorders>
          </w:tcPr>
          <w:p w:rsidR="009D68E4" w:rsidRPr="00F02726" w:rsidRDefault="009D68E4" w:rsidP="00B34CF8">
            <w:pPr>
              <w:ind w:left="0" w:right="18"/>
              <w:rPr>
                <w:rFonts w:asciiTheme="minorHAnsi" w:hAnsiTheme="minorHAnsi" w:cstheme="minorHAnsi"/>
              </w:rPr>
            </w:pPr>
            <w:r w:rsidRPr="00F02726">
              <w:rPr>
                <w:rFonts w:asciiTheme="minorHAnsi" w:hAnsiTheme="minorHAnsi" w:cstheme="minorHAnsi"/>
              </w:rPr>
              <w:t>Appendix V to Part 51—Criteria for Determining the Completeness of Plan Submissions</w:t>
            </w:r>
          </w:p>
        </w:tc>
        <w:tc>
          <w:tcPr>
            <w:tcW w:w="4950" w:type="dxa"/>
            <w:tcBorders>
              <w:right w:val="double" w:sz="4" w:space="0" w:color="auto"/>
            </w:tcBorders>
          </w:tcPr>
          <w:p w:rsidR="009D68E4" w:rsidRPr="00F02726" w:rsidRDefault="00D25979" w:rsidP="00F85C07">
            <w:pPr>
              <w:ind w:left="72" w:right="18"/>
              <w:rPr>
                <w:rFonts w:asciiTheme="minorHAnsi" w:eastAsia="Times New Roman" w:hAnsiTheme="minorHAnsi" w:cstheme="minorHAnsi"/>
                <w:bCs/>
                <w:color w:val="000000" w:themeColor="text1"/>
                <w:highlight w:val="yellow"/>
              </w:rPr>
            </w:pPr>
            <w:hyperlink r:id="rId51" w:history="1">
              <w:r w:rsidR="009D68E4" w:rsidRPr="00F02726">
                <w:rPr>
                  <w:rStyle w:val="Hyperlink"/>
                  <w:rFonts w:asciiTheme="minorHAnsi" w:hAnsiTheme="minorHAnsi" w:cstheme="minorHAnsi"/>
                </w:rPr>
                <w:t>http://www.ecfr.gov/cgi-bin/text-idx?c=ecfr&amp;SID=9fe615d9103aedf220e736c5ea1ecde8&amp;rgn=div9&amp;view=text&amp;node=40:2.0.1.1.2.23.11.5.36&amp;idno=40</w:t>
              </w:r>
            </w:hyperlink>
            <w:r w:rsidR="009D68E4" w:rsidRPr="00F02726">
              <w:rPr>
                <w:rFonts w:asciiTheme="minorHAnsi" w:hAnsiTheme="minorHAnsi" w:cstheme="minorHAnsi"/>
                <w:color w:val="1F497D"/>
              </w:rPr>
              <w:t xml:space="preserve"> </w:t>
            </w:r>
          </w:p>
        </w:tc>
      </w:tr>
      <w:tr w:rsidR="00A361B0" w:rsidTr="00BD631F">
        <w:tc>
          <w:tcPr>
            <w:tcW w:w="4860" w:type="dxa"/>
            <w:tcBorders>
              <w:left w:val="double" w:sz="4" w:space="0" w:color="auto"/>
            </w:tcBorders>
          </w:tcPr>
          <w:p w:rsidR="00A361B0" w:rsidRPr="00F02726" w:rsidRDefault="00A361B0" w:rsidP="00B34CF8">
            <w:pPr>
              <w:ind w:left="0" w:right="18"/>
              <w:rPr>
                <w:rFonts w:asciiTheme="minorHAnsi" w:hAnsiTheme="minorHAnsi" w:cstheme="minorHAnsi"/>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A361B0" w:rsidRPr="00F02726" w:rsidRDefault="00A361B0" w:rsidP="00F85C07">
            <w:pPr>
              <w:ind w:left="72" w:right="18"/>
              <w:rPr>
                <w:rFonts w:asciiTheme="minorHAnsi" w:hAnsiTheme="minorHAnsi" w:cstheme="minorHAnsi"/>
              </w:rPr>
            </w:pPr>
          </w:p>
        </w:tc>
      </w:tr>
      <w:tr w:rsidR="00A361B0" w:rsidTr="00BD631F">
        <w:tc>
          <w:tcPr>
            <w:tcW w:w="4860" w:type="dxa"/>
            <w:tcBorders>
              <w:left w:val="double" w:sz="4" w:space="0" w:color="auto"/>
            </w:tcBorders>
          </w:tcPr>
          <w:p w:rsidR="00A361B0" w:rsidRPr="00F02726" w:rsidRDefault="00A361B0" w:rsidP="00B34CF8">
            <w:pPr>
              <w:ind w:left="0" w:right="18"/>
              <w:rPr>
                <w:rFonts w:asciiTheme="minorHAnsi" w:hAnsiTheme="minorHAnsi" w:cstheme="minorHAnsi"/>
              </w:rPr>
            </w:pPr>
          </w:p>
        </w:tc>
        <w:tc>
          <w:tcPr>
            <w:tcW w:w="4950" w:type="dxa"/>
            <w:tcBorders>
              <w:right w:val="double" w:sz="4" w:space="0" w:color="auto"/>
            </w:tcBorders>
          </w:tcPr>
          <w:p w:rsidR="00A361B0" w:rsidRPr="00F02726" w:rsidRDefault="00D25979" w:rsidP="00F85C07">
            <w:pPr>
              <w:ind w:left="72" w:right="18"/>
              <w:rPr>
                <w:rFonts w:asciiTheme="minorHAnsi" w:hAnsiTheme="minorHAnsi" w:cstheme="minorHAnsi"/>
              </w:rPr>
            </w:pPr>
            <w:hyperlink r:id="rId52" w:history="1">
              <w:r w:rsidR="00A361B0" w:rsidRPr="00F02726">
                <w:rPr>
                  <w:rStyle w:val="Hyperlink"/>
                  <w:rFonts w:asciiTheme="minorHAnsi" w:hAnsiTheme="minorHAnsi" w:cstheme="minorHAnsi"/>
                </w:rPr>
                <w:t>http://www.gpo.gov/fdsys/pkg/FR-2013-02-26/pdf/2013-04293.pdf</w:t>
              </w:r>
            </w:hyperlink>
          </w:p>
        </w:tc>
      </w:tr>
      <w:tr w:rsidR="00A361B0" w:rsidTr="00BD631F">
        <w:tc>
          <w:tcPr>
            <w:tcW w:w="4860" w:type="dxa"/>
            <w:tcBorders>
              <w:left w:val="double" w:sz="4" w:space="0" w:color="auto"/>
              <w:bottom w:val="double" w:sz="4" w:space="0" w:color="auto"/>
            </w:tcBorders>
          </w:tcPr>
          <w:p w:rsidR="00A361B0" w:rsidRPr="00F02726" w:rsidRDefault="00CA45B1" w:rsidP="00CA45B1">
            <w:pPr>
              <w:keepNext/>
              <w:keepLines/>
              <w:spacing w:before="200"/>
              <w:ind w:left="0"/>
              <w:outlineLvl w:val="1"/>
              <w:rPr>
                <w:rFonts w:asciiTheme="minorHAnsi" w:hAnsiTheme="minorHAnsi" w:cstheme="minorHAnsi"/>
              </w:rPr>
            </w:pPr>
            <w:r w:rsidRPr="00F02726">
              <w:rPr>
                <w:rFonts w:asciiTheme="minorHAnsi" w:hAnsiTheme="minorHAnsi" w:cstheme="minorHAnsi"/>
              </w:rPr>
              <w:t xml:space="preserve">MOU </w:t>
            </w:r>
            <w:proofErr w:type="spellStart"/>
            <w:r w:rsidRPr="00F02726">
              <w:rPr>
                <w:rFonts w:asciiTheme="minorHAnsi" w:hAnsiTheme="minorHAnsi" w:cstheme="minorHAnsi"/>
              </w:rPr>
              <w:t>btwn</w:t>
            </w:r>
            <w:proofErr w:type="spellEnd"/>
            <w:r w:rsidRPr="00F02726">
              <w:rPr>
                <w:rFonts w:asciiTheme="minorHAnsi" w:hAnsiTheme="minorHAnsi" w:cstheme="minorHAnsi"/>
              </w:rPr>
              <w:t xml:space="preserve"> DEQ and Metro</w:t>
            </w:r>
          </w:p>
        </w:tc>
        <w:tc>
          <w:tcPr>
            <w:tcW w:w="4950" w:type="dxa"/>
            <w:tcBorders>
              <w:bottom w:val="double" w:sz="4" w:space="0" w:color="auto"/>
              <w:right w:val="double" w:sz="4" w:space="0" w:color="auto"/>
            </w:tcBorders>
          </w:tcPr>
          <w:p w:rsidR="00A361B0" w:rsidRPr="00F02726" w:rsidRDefault="00CA45B1" w:rsidP="00F85C07">
            <w:pPr>
              <w:ind w:left="72" w:right="18"/>
              <w:rPr>
                <w:rFonts w:asciiTheme="minorHAnsi" w:hAnsiTheme="minorHAnsi" w:cstheme="minorHAnsi"/>
              </w:rPr>
            </w:pPr>
            <w:r w:rsidRPr="00F02726">
              <w:rPr>
                <w:rFonts w:asciiTheme="minorHAnsi" w:hAnsiTheme="minorHAnsi" w:cstheme="minorHAnsi"/>
                <w:highlight w:val="yellow"/>
              </w:rPr>
              <w:t>???</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AA26D5" w:rsidRDefault="0027111E" w:rsidP="00B34CF8">
      <w:pPr>
        <w:ind w:left="360" w:right="18"/>
        <w:rPr>
          <w:rFonts w:asciiTheme="minorHAnsi" w:hAnsiTheme="minorHAnsi" w:cstheme="minorHAnsi"/>
          <w:sz w:val="22"/>
          <w:szCs w:val="22"/>
        </w:rPr>
      </w:pPr>
      <w:r>
        <w:rPr>
          <w:rFonts w:asciiTheme="minorHAnsi" w:hAnsiTheme="minorHAnsi" w:cstheme="minorHAnsi"/>
          <w:sz w:val="22"/>
          <w:szCs w:val="22"/>
        </w:rPr>
        <w:t>This rule</w:t>
      </w:r>
      <w:r w:rsidR="00D210BC">
        <w:rPr>
          <w:rFonts w:asciiTheme="minorHAnsi" w:hAnsiTheme="minorHAnsi" w:cstheme="minorHAnsi"/>
          <w:sz w:val="22"/>
          <w:szCs w:val="22"/>
        </w:rPr>
        <w:t xml:space="preserve">making </w:t>
      </w:r>
      <w:r>
        <w:rPr>
          <w:rFonts w:asciiTheme="minorHAnsi" w:hAnsiTheme="minorHAnsi" w:cstheme="minorHAnsi"/>
          <w:sz w:val="22"/>
          <w:szCs w:val="22"/>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28" w:name="RANGE!A226:B243"/>
      <w:bookmarkEnd w:id="328"/>
    </w:p>
    <w:tbl>
      <w:tblPr>
        <w:tblW w:w="12240" w:type="dxa"/>
        <w:tblInd w:w="-702" w:type="dxa"/>
        <w:tblLook w:val="04A0" w:firstRow="1" w:lastRow="0" w:firstColumn="1" w:lastColumn="0" w:noHBand="0" w:noVBand="1"/>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53"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6D32AC" w:rsidP="00B34CF8">
      <w:pPr>
        <w:ind w:left="1080" w:right="18"/>
        <w:outlineLvl w:val="0"/>
        <w:rPr>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del w:id="329" w:author="Garrahan Paul" w:date="2013-06-11T15:00:00Z">
        <w:r w:rsidRPr="00B73B15" w:rsidDel="00B34C4D">
          <w:rPr>
            <w:rFonts w:asciiTheme="minorHAnsi" w:eastAsia="Times New Roman" w:hAnsiTheme="minorHAnsi" w:cstheme="minorHAnsi"/>
            <w:bCs/>
          </w:rPr>
          <w:delText>National Ambient Air Quality Standards</w:delText>
        </w:r>
      </w:del>
      <w:ins w:id="330" w:author="Garrahan Paul" w:date="2013-06-11T15:00:00Z">
        <w:r w:rsidR="00B34C4D">
          <w:rPr>
            <w:rFonts w:asciiTheme="minorHAnsi" w:eastAsia="Times New Roman" w:hAnsiTheme="minorHAnsi" w:cstheme="minorHAnsi"/>
            <w:bCs/>
          </w:rPr>
          <w:t>NAAQS</w:t>
        </w:r>
      </w:ins>
      <w:r w:rsidRPr="00B73B15">
        <w:rPr>
          <w:rFonts w:asciiTheme="minorHAnsi" w:eastAsia="Times New Roman" w:hAnsiTheme="minorHAnsi" w:cstheme="minorHAnsi"/>
          <w:bCs/>
        </w:rPr>
        <w:t xml:space="preserve"> for criteria pollutants.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changes 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when modifying an existing </w:t>
      </w:r>
      <w:commentRangeStart w:id="331"/>
      <w:r w:rsidR="009B0069">
        <w:rPr>
          <w:rFonts w:ascii="Times New Roman" w:eastAsia="Times New Roman" w:hAnsi="Times New Roman" w:cs="Times New Roman"/>
          <w:bCs/>
          <w:color w:val="000000" w:themeColor="text1"/>
        </w:rPr>
        <w:t>facility</w:t>
      </w:r>
      <w:commentRangeEnd w:id="331"/>
      <w:r w:rsidR="0053016A">
        <w:rPr>
          <w:rStyle w:val="CommentReference"/>
        </w:rPr>
        <w:commentReference w:id="331"/>
      </w:r>
      <w:r w:rsidR="009B0069">
        <w:rPr>
          <w:rFonts w:ascii="Times New Roman" w:eastAsia="Times New Roman" w:hAnsi="Times New Roman" w:cs="Times New Roman"/>
          <w:bCs/>
          <w:color w:val="000000" w:themeColor="text1"/>
        </w:rPr>
        <w:t>.</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635928" w:rsidRPr="00635928" w:rsidRDefault="00635928" w:rsidP="00B06A5C">
      <w:pPr>
        <w:pStyle w:val="ListParagraph"/>
        <w:ind w:left="1080" w:right="18"/>
        <w:rPr>
          <w:rFonts w:asciiTheme="minorHAnsi" w:hAnsiTheme="minorHAnsi" w:cstheme="minorHAnsi"/>
          <w:b/>
        </w:rPr>
      </w:pPr>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NAAQS into the OARs,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standards in the modeling protocol for 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standards is only </w:t>
      </w:r>
      <w:r w:rsidRPr="00E62881">
        <w:rPr>
          <w:rFonts w:asciiTheme="minorHAnsi" w:hAnsiTheme="minorHAnsi" w:cstheme="minorHAnsi"/>
          <w:iCs/>
        </w:rPr>
        <w:t>requested</w:t>
      </w:r>
      <w:r w:rsidRPr="00E62881">
        <w:rPr>
          <w:rFonts w:asciiTheme="minorHAnsi" w:hAnsiTheme="minorHAnsi" w:cstheme="minorHAnsi"/>
        </w:rPr>
        <w:t xml:space="preserve">. </w:t>
      </w:r>
      <w:r w:rsidR="002615B6" w:rsidRPr="00545D83">
        <w:rPr>
          <w:rFonts w:ascii="Times New Roman" w:hAnsi="Times New Roman" w:cs="Times New Roman"/>
        </w:rPr>
        <w:t>New</w:t>
      </w:r>
      <w:ins w:id="332" w:author="Garrahan Paul" w:date="2013-06-11T14:05:00Z">
        <w:r w:rsidR="0053016A">
          <w:rPr>
            <w:rFonts w:ascii="Times New Roman" w:hAnsi="Times New Roman" w:cs="Times New Roman"/>
          </w:rPr>
          <w:t xml:space="preserve"> facilities and</w:t>
        </w:r>
      </w:ins>
      <w:del w:id="333" w:author="Garrahan Paul" w:date="2013-06-11T14:05:00Z">
        <w:r w:rsidR="002615B6" w:rsidRPr="00545D83" w:rsidDel="0053016A">
          <w:rPr>
            <w:rFonts w:ascii="Times New Roman" w:hAnsi="Times New Roman" w:cs="Times New Roman"/>
          </w:rPr>
          <w:delText xml:space="preserve"> or</w:delText>
        </w:r>
      </w:del>
      <w:r w:rsidR="002615B6" w:rsidRPr="00545D83">
        <w:rPr>
          <w:rFonts w:ascii="Times New Roman" w:hAnsi="Times New Roman" w:cs="Times New Roman"/>
        </w:rPr>
        <w:t xml:space="preserve"> existing facilities 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use computer simulation modeling to demonstrate compliance with the new 1-hour NO2 NAAQS.</w:t>
      </w:r>
      <w:r w:rsidR="00334D67">
        <w:rPr>
          <w:rFonts w:ascii="Times New Roman" w:hAnsi="Times New Roman" w:cs="Times New Roman"/>
        </w:rPr>
        <w:t xml:space="preserve"> Because the NAAQS measure ambient air concentration of criteria pollutants, this proposal affects large and small businesses that emit criteria pollutants similarly.</w:t>
      </w:r>
    </w:p>
    <w:p w:rsidR="002615B6" w:rsidRDefault="002615B6" w:rsidP="00B06A5C">
      <w:pPr>
        <w:ind w:left="1080" w:right="18"/>
        <w:rPr>
          <w:ins w:id="334" w:author="ccapp" w:date="2013-06-06T13:24:00Z"/>
        </w:rPr>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done on an as-requested </w:t>
      </w:r>
      <w:r w:rsidRPr="00E62881">
        <w:rPr>
          <w:rFonts w:asciiTheme="minorHAnsi" w:hAnsiTheme="minorHAnsi" w:cstheme="minorHAnsi"/>
        </w:rPr>
        <w:lastRenderedPageBreak/>
        <w:t xml:space="preserve">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the planned modification will result in an emissions increase that is less than the </w:t>
      </w:r>
      <w:del w:id="335" w:author="Garrahan Paul" w:date="2013-06-11T14:07:00Z">
        <w:r w:rsidR="001322B4" w:rsidRPr="001322B4" w:rsidDel="00FA49C8">
          <w:rPr>
            <w:rFonts w:asciiTheme="minorHAnsi" w:hAnsiTheme="minorHAnsi" w:cstheme="minorHAnsi"/>
          </w:rPr>
          <w:delText>SER</w:delText>
        </w:r>
      </w:del>
      <w:ins w:id="336" w:author="Garrahan Paul" w:date="2013-06-11T14:07:00Z">
        <w:r w:rsidR="00FA49C8">
          <w:rPr>
            <w:rFonts w:asciiTheme="minorHAnsi" w:hAnsiTheme="minorHAnsi" w:cstheme="minorHAnsi"/>
          </w:rPr>
          <w:t>Significant Emission Rate (SER)</w:t>
        </w:r>
      </w:ins>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ins w:id="337" w:author="Garrahan Paul" w:date="2013-06-11T14:08:00Z">
        <w:r w:rsidR="00FA49C8">
          <w:rPr>
            <w:rFonts w:asciiTheme="minorHAnsi" w:hAnsiTheme="minorHAnsi" w:cstheme="minorHAnsi"/>
          </w:rPr>
          <w:t xml:space="preserve">for </w:t>
        </w:r>
      </w:ins>
      <w:r w:rsidR="001322B4" w:rsidRPr="001322B4">
        <w:rPr>
          <w:rFonts w:asciiTheme="minorHAnsi" w:hAnsiTheme="minorHAnsi" w:cstheme="minorHAnsi"/>
        </w:rPr>
        <w:t xml:space="preserve">those services. Cost estimates for this type of PSD modeling could range from $10,000 </w:t>
      </w:r>
      <w:del w:id="338" w:author="Garrahan Paul" w:date="2013-06-11T14:08:00Z">
        <w:r w:rsidR="001322B4" w:rsidRPr="001322B4" w:rsidDel="00FA49C8">
          <w:rPr>
            <w:rFonts w:asciiTheme="minorHAnsi" w:hAnsiTheme="minorHAnsi" w:cstheme="minorHAnsi"/>
          </w:rPr>
          <w:delText xml:space="preserve">for </w:delText>
        </w:r>
      </w:del>
      <w:ins w:id="339" w:author="Garrahan Paul" w:date="2013-06-11T14:08:00Z">
        <w:r w:rsidR="00FA49C8">
          <w:rPr>
            <w:rFonts w:asciiTheme="minorHAnsi" w:hAnsiTheme="minorHAnsi" w:cstheme="minorHAnsi"/>
          </w:rPr>
          <w:t>to</w:t>
        </w:r>
        <w:r w:rsidR="00FA49C8" w:rsidRPr="001322B4">
          <w:rPr>
            <w:rFonts w:asciiTheme="minorHAnsi" w:hAnsiTheme="minorHAnsi" w:cstheme="minorHAnsi"/>
          </w:rPr>
          <w:t xml:space="preserve"> </w:t>
        </w:r>
      </w:ins>
      <w:r w:rsidR="001322B4" w:rsidRPr="001322B4">
        <w:rPr>
          <w:rFonts w:asciiTheme="minorHAnsi" w:hAnsiTheme="minorHAnsi" w:cstheme="minorHAnsi"/>
        </w:rPr>
        <w:t>quantify emissions to upwards of $100,000 to $200,000 for consultative services for modeling if emissions rates exceed the SER.</w:t>
      </w:r>
    </w:p>
    <w:p w:rsidR="001322B4" w:rsidRPr="001322B4" w:rsidRDefault="001322B4" w:rsidP="00B06A5C">
      <w:pPr>
        <w:ind w:left="1080"/>
        <w:rPr>
          <w:rFonts w:asciiTheme="minorHAnsi" w:hAnsiTheme="minorHAnsi" w:cstheme="minorHAnsi"/>
        </w:rPr>
      </w:pPr>
    </w:p>
    <w:p w:rsidR="00635928" w:rsidRPr="00635928" w:rsidRDefault="00635928" w:rsidP="00B06A5C">
      <w:pPr>
        <w:ind w:left="1080"/>
        <w:rPr>
          <w:rFonts w:asciiTheme="minorHAnsi" w:hAnsiTheme="minorHAnsi" w:cstheme="minorHAnsi"/>
          <w:b/>
        </w:rPr>
      </w:pPr>
      <w:r w:rsidRPr="00635928">
        <w:rPr>
          <w:rFonts w:asciiTheme="minorHAnsi" w:hAnsiTheme="minorHAnsi" w:cstheme="minorHAnsi"/>
          <w:b/>
        </w:rPr>
        <w:t xml:space="preserve">Costs Associated with NAAQS Monitoring </w:t>
      </w:r>
    </w:p>
    <w:p w:rsidR="001322B4" w:rsidRDefault="001322B4" w:rsidP="00B06A5C">
      <w:pPr>
        <w:ind w:left="1080"/>
        <w:rPr>
          <w:rFonts w:asciiTheme="minorHAnsi" w:hAnsiTheme="minorHAnsi" w:cstheme="minorHAnsi"/>
        </w:rPr>
      </w:pPr>
      <w:r w:rsidRPr="001322B4">
        <w:rPr>
          <w:rFonts w:asciiTheme="minorHAnsi" w:hAnsiTheme="minorHAnsi" w:cstheme="minorHAnsi"/>
        </w:rPr>
        <w:t xml:space="preserve">Two types of monitoring occur with respect to measuring criteria pollutants against the NAAQS. DEQ measures ambient air quality to determine if an area meets the NAAQS, while sources conduct compliance monitoring. Compliance monitors are installed by the source at the facility, and the costs associated with operating and maintaining the monitor pursuant to DEQ protocol are borne by the source. Sources sometimes choose to contract </w:t>
      </w:r>
      <w:ins w:id="340" w:author="Garrahan Paul" w:date="2013-06-11T14:08:00Z">
        <w:r w:rsidR="00FA49C8">
          <w:rPr>
            <w:rFonts w:asciiTheme="minorHAnsi" w:hAnsiTheme="minorHAnsi" w:cstheme="minorHAnsi"/>
          </w:rPr>
          <w:t xml:space="preserve">for </w:t>
        </w:r>
      </w:ins>
      <w:r w:rsidRPr="001322B4">
        <w:rPr>
          <w:rFonts w:asciiTheme="minorHAnsi" w:hAnsiTheme="minorHAnsi" w:cstheme="minorHAnsi"/>
        </w:rPr>
        <w:t>such services</w:t>
      </w:r>
      <w:del w:id="341" w:author="Garrahan Paul" w:date="2013-06-11T14:08:00Z">
        <w:r w:rsidRPr="001322B4" w:rsidDel="00FA49C8">
          <w:rPr>
            <w:rFonts w:asciiTheme="minorHAnsi" w:hAnsiTheme="minorHAnsi" w:cstheme="minorHAnsi"/>
          </w:rPr>
          <w:delText xml:space="preserve"> out</w:delText>
        </w:r>
      </w:del>
      <w:r w:rsidRPr="001322B4">
        <w:rPr>
          <w:rFonts w:asciiTheme="minorHAnsi" w:hAnsiTheme="minorHAnsi" w:cstheme="minorHAnsi"/>
        </w:rPr>
        <w:t>.  Existing sources with permit conditions addressing the NAAQS for NO2 and SO2 are currently required to monitor for the existing standards related to these emissions, therefore the capital costs associated with the purchase of monitoring equipment has not been included in the estimated fiscal impacts associated with adhering to the monitoring requirements triggered by the implementation of the new primary 1-hour NO2 and SO2 standards.  In addition to meeting the monitoring requirements, sources must also hire an independent third party to conduct quarterly audits to calibrate monitoring equipment and check the accuracy of the monitor. Costs associated with quarterly audits will vary depending on a facility’s configuration and monitoring needs.</w:t>
      </w:r>
    </w:p>
    <w:p w:rsidR="00252F7D" w:rsidRDefault="00252F7D" w:rsidP="00B06A5C">
      <w:pPr>
        <w:ind w:left="1080"/>
        <w:rPr>
          <w:rFonts w:asciiTheme="minorHAnsi" w:hAnsiTheme="minorHAnsi" w:cstheme="minorHAnsi"/>
        </w:rPr>
      </w:pPr>
    </w:p>
    <w:p w:rsidR="00F52C34" w:rsidRDefault="00F52C34" w:rsidP="00B06A5C">
      <w:pPr>
        <w:ind w:left="1080"/>
        <w:rPr>
          <w:rFonts w:asciiTheme="minorHAnsi" w:hAnsiTheme="minorHAnsi" w:cstheme="minorHAnsi"/>
        </w:rPr>
      </w:pPr>
      <w:r w:rsidRPr="00622EA7">
        <w:rPr>
          <w:rFonts w:asciiTheme="minorHAnsi" w:hAnsiTheme="minorHAnsi" w:cstheme="minorHAnsi"/>
        </w:rPr>
        <w:t xml:space="preserve">The data provided in table </w:t>
      </w:r>
      <w:r w:rsidRPr="00622EA7">
        <w:rPr>
          <w:rFonts w:asciiTheme="minorHAnsi" w:hAnsiTheme="minorHAnsi" w:cstheme="minorHAnsi"/>
          <w:b/>
          <w:highlight w:val="yellow"/>
        </w:rPr>
        <w:t>X</w:t>
      </w:r>
      <w:r w:rsidRPr="00622EA7">
        <w:rPr>
          <w:rFonts w:asciiTheme="minorHAnsi" w:hAnsiTheme="minorHAnsi" w:cstheme="minorHAnsi"/>
        </w:rPr>
        <w:t xml:space="preserve"> quantifies the number of small and large businesses that emit SO2</w:t>
      </w:r>
      <w:ins w:id="342" w:author="Garrahan Paul" w:date="2013-06-11T14:09:00Z">
        <w:r w:rsidR="00FA49C8">
          <w:rPr>
            <w:rFonts w:asciiTheme="minorHAnsi" w:hAnsiTheme="minorHAnsi" w:cstheme="minorHAnsi"/>
          </w:rPr>
          <w:t>,</w:t>
        </w:r>
      </w:ins>
      <w:del w:id="343" w:author="Garrahan Paul" w:date="2013-06-11T14:09:00Z">
        <w:r w:rsidRPr="00622EA7" w:rsidDel="00FA49C8">
          <w:rPr>
            <w:rFonts w:asciiTheme="minorHAnsi" w:hAnsiTheme="minorHAnsi" w:cstheme="minorHAnsi"/>
          </w:rPr>
          <w:delText xml:space="preserve"> or</w:delText>
        </w:r>
      </w:del>
      <w:r w:rsidRPr="00622EA7">
        <w:rPr>
          <w:rFonts w:asciiTheme="minorHAnsi" w:hAnsiTheme="minorHAnsi" w:cstheme="minorHAnsi"/>
        </w:rPr>
        <w:t xml:space="preserve"> NO2 or </w:t>
      </w:r>
      <w:del w:id="344" w:author="Garrahan Paul" w:date="2013-06-11T14:09:00Z">
        <w:r w:rsidRPr="00622EA7" w:rsidDel="00FA49C8">
          <w:rPr>
            <w:rFonts w:asciiTheme="minorHAnsi" w:hAnsiTheme="minorHAnsi" w:cstheme="minorHAnsi"/>
          </w:rPr>
          <w:delText xml:space="preserve">Pb </w:delText>
        </w:r>
      </w:del>
      <w:ins w:id="345" w:author="Garrahan Paul" w:date="2013-06-11T14:09:00Z">
        <w:r w:rsidR="00FA49C8">
          <w:rPr>
            <w:rFonts w:asciiTheme="minorHAnsi" w:hAnsiTheme="minorHAnsi" w:cstheme="minorHAnsi"/>
          </w:rPr>
          <w:t>lead</w:t>
        </w:r>
        <w:r w:rsidR="00FA49C8" w:rsidRPr="00622EA7">
          <w:rPr>
            <w:rFonts w:asciiTheme="minorHAnsi" w:hAnsiTheme="minorHAnsi" w:cstheme="minorHAnsi"/>
          </w:rPr>
          <w:t xml:space="preserve"> </w:t>
        </w:r>
      </w:ins>
      <w:r w:rsidRPr="00622EA7">
        <w:rPr>
          <w:rFonts w:asciiTheme="minorHAnsi" w:hAnsiTheme="minorHAnsi" w:cstheme="minorHAnsi"/>
        </w:rPr>
        <w:t xml:space="preserve">per </w:t>
      </w:r>
      <w:hyperlink r:id="rId54" w:history="1">
        <w:r w:rsidRPr="00622EA7">
          <w:rPr>
            <w:rStyle w:val="Hyperlink"/>
            <w:rFonts w:asciiTheme="minorHAnsi" w:eastAsia="Times New Roman" w:hAnsiTheme="minorHAnsi" w:cstheme="minorHAnsi"/>
            <w:bCs/>
          </w:rPr>
          <w:t>ORS 183.336</w:t>
        </w:r>
      </w:hyperlink>
      <w:r w:rsidRPr="00622EA7">
        <w:rPr>
          <w:rFonts w:asciiTheme="minorHAnsi" w:hAnsiTheme="minorHAnsi" w:cstheme="minorHAnsi"/>
        </w:rPr>
        <w:t xml:space="preserve">.  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data. The distinction between small and large businesses is made at the parent company level and not</w:t>
      </w:r>
      <w:ins w:id="346" w:author="Garrahan Paul" w:date="2013-06-11T14:11:00Z">
        <w:r w:rsidR="00FA49C8">
          <w:rPr>
            <w:rFonts w:asciiTheme="minorHAnsi" w:hAnsiTheme="minorHAnsi" w:cstheme="minorHAnsi"/>
          </w:rPr>
          <w:t xml:space="preserve"> at</w:t>
        </w:r>
      </w:ins>
      <w:r w:rsidRPr="00622EA7">
        <w:rPr>
          <w:rFonts w:asciiTheme="minorHAnsi" w:hAnsiTheme="minorHAnsi" w:cstheme="minorHAnsi"/>
        </w:rPr>
        <w:t xml:space="preserve"> the individual facility</w:t>
      </w:r>
      <w:ins w:id="347" w:author="Garrahan Paul" w:date="2013-06-11T14:11:00Z">
        <w:r w:rsidR="00FA49C8">
          <w:rPr>
            <w:rFonts w:asciiTheme="minorHAnsi" w:hAnsiTheme="minorHAnsi" w:cstheme="minorHAnsi"/>
          </w:rPr>
          <w:t xml:space="preserve"> level</w:t>
        </w:r>
      </w:ins>
      <w:r w:rsidRPr="00622EA7">
        <w:rPr>
          <w:rFonts w:asciiTheme="minorHAnsi" w:hAnsiTheme="minorHAnsi" w:cstheme="minorHAnsi"/>
        </w:rPr>
        <w:t xml:space="preserve"> here in Oregon. Some facilities may be affected by this nuance, such that they have 50 or few</w:t>
      </w:r>
      <w:ins w:id="348" w:author="Garrahan Paul" w:date="2013-06-11T14:12:00Z">
        <w:r w:rsidR="00FA49C8">
          <w:rPr>
            <w:rFonts w:asciiTheme="minorHAnsi" w:hAnsiTheme="minorHAnsi" w:cstheme="minorHAnsi"/>
          </w:rPr>
          <w:t>er</w:t>
        </w:r>
      </w:ins>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680"/>
        <w:gridCol w:w="1620"/>
        <w:gridCol w:w="1520"/>
        <w:gridCol w:w="2200"/>
      </w:tblGrid>
      <w:tr w:rsidR="001E0B16" w:rsidRPr="00DF344C" w:rsidTr="00F7073F">
        <w:trPr>
          <w:trHeight w:val="288"/>
        </w:trPr>
        <w:tc>
          <w:tcPr>
            <w:tcW w:w="1720" w:type="dxa"/>
            <w:vMerge w:val="restart"/>
            <w:shd w:val="clear" w:color="000000" w:fill="FFFFFF"/>
            <w:vAlign w:val="center"/>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 xml:space="preserve">Small Business </w:t>
            </w:r>
          </w:p>
        </w:tc>
        <w:tc>
          <w:tcPr>
            <w:tcW w:w="16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Large Business</w:t>
            </w:r>
          </w:p>
        </w:tc>
        <w:tc>
          <w:tcPr>
            <w:tcW w:w="1520" w:type="dxa"/>
            <w:vMerge w:val="restart"/>
            <w:shd w:val="clear" w:color="000000" w:fill="FFFFFF"/>
            <w:vAlign w:val="center"/>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1E0B16" w:rsidRPr="00DF344C" w:rsidTr="00F7073F">
        <w:trPr>
          <w:trHeight w:val="576"/>
        </w:trPr>
        <w:tc>
          <w:tcPr>
            <w:tcW w:w="1720" w:type="dxa"/>
            <w:vMerge/>
            <w:vAlign w:val="center"/>
            <w:hideMark/>
          </w:tcPr>
          <w:p w:rsidR="001E0B16" w:rsidRPr="00DF344C" w:rsidRDefault="001E0B16" w:rsidP="00F7073F">
            <w:pPr>
              <w:ind w:left="0"/>
              <w:rPr>
                <w:rFonts w:asciiTheme="minorHAnsi" w:eastAsia="Times New Roman" w:hAnsiTheme="minorHAnsi" w:cstheme="minorHAnsi"/>
                <w:b/>
                <w:bCs/>
                <w:color w:val="000000"/>
              </w:rPr>
            </w:pPr>
          </w:p>
        </w:tc>
        <w:tc>
          <w:tcPr>
            <w:tcW w:w="1680" w:type="dxa"/>
            <w:shd w:val="clear" w:color="000000" w:fill="FFFFFF"/>
            <w:vAlign w:val="center"/>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
          <w:p w:rsidR="001E0B16" w:rsidRPr="00DF344C" w:rsidRDefault="001E0B16" w:rsidP="00F7073F">
            <w:pPr>
              <w:ind w:left="0"/>
              <w:rPr>
                <w:rFonts w:asciiTheme="minorHAnsi" w:eastAsia="Times New Roman" w:hAnsiTheme="minorHAnsi" w:cstheme="minorHAnsi"/>
                <w:b/>
                <w:bCs/>
                <w:color w:val="000000"/>
              </w:rPr>
            </w:pPr>
          </w:p>
        </w:tc>
        <w:tc>
          <w:tcPr>
            <w:tcW w:w="2200" w:type="dxa"/>
            <w:vMerge/>
            <w:vAlign w:val="center"/>
            <w:hideMark/>
          </w:tcPr>
          <w:p w:rsidR="001E0B16" w:rsidRPr="00DF344C" w:rsidRDefault="001E0B16" w:rsidP="00F7073F">
            <w:pPr>
              <w:ind w:left="0"/>
              <w:rPr>
                <w:rFonts w:asciiTheme="minorHAnsi" w:eastAsia="Times New Roman" w:hAnsiTheme="minorHAnsi" w:cstheme="minorHAnsi"/>
                <w:b/>
                <w:bCs/>
                <w:color w:val="000000"/>
              </w:rPr>
            </w:pPr>
          </w:p>
        </w:tc>
      </w:tr>
      <w:tr w:rsidR="001E0B16" w:rsidRPr="00DF344C" w:rsidTr="00F7073F">
        <w:trPr>
          <w:trHeight w:val="288"/>
        </w:trPr>
        <w:tc>
          <w:tcPr>
            <w:tcW w:w="17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xml:space="preserve">ACDP </w:t>
            </w:r>
          </w:p>
        </w:tc>
        <w:tc>
          <w:tcPr>
            <w:tcW w:w="168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336</w:t>
            </w:r>
          </w:p>
        </w:tc>
        <w:tc>
          <w:tcPr>
            <w:tcW w:w="16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498</w:t>
            </w:r>
          </w:p>
        </w:tc>
        <w:tc>
          <w:tcPr>
            <w:tcW w:w="15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5</w:t>
            </w:r>
          </w:p>
        </w:tc>
        <w:tc>
          <w:tcPr>
            <w:tcW w:w="220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1E0B16" w:rsidRPr="00DF344C" w:rsidTr="00F7073F">
        <w:trPr>
          <w:trHeight w:val="288"/>
        </w:trPr>
        <w:tc>
          <w:tcPr>
            <w:tcW w:w="17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p>
        </w:tc>
        <w:tc>
          <w:tcPr>
            <w:tcW w:w="168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1E0B16" w:rsidRPr="00DF344C" w:rsidTr="00F7073F">
        <w:trPr>
          <w:trHeight w:val="288"/>
        </w:trPr>
        <w:tc>
          <w:tcPr>
            <w:tcW w:w="17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
          <w:p w:rsidR="001E0B16" w:rsidRPr="00DF344C" w:rsidRDefault="001E0B16" w:rsidP="00F7073F">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1E0B16" w:rsidRPr="00DF344C" w:rsidTr="00F7073F">
        <w:trPr>
          <w:trHeight w:val="288"/>
        </w:trPr>
        <w:tc>
          <w:tcPr>
            <w:tcW w:w="17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1E0B16" w:rsidRPr="00DF344C" w:rsidTr="00F7073F">
        <w:trPr>
          <w:trHeight w:val="288"/>
        </w:trPr>
        <w:tc>
          <w:tcPr>
            <w:tcW w:w="17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
          <w:p w:rsidR="001E0B16" w:rsidRPr="00DF344C" w:rsidRDefault="001E0B16" w:rsidP="00F7073F">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FA49C8" w:rsidRDefault="00FA49C8" w:rsidP="00586159">
      <w:pPr>
        <w:ind w:left="1080"/>
        <w:rPr>
          <w:ins w:id="349" w:author="Garrahan Paul" w:date="2013-06-11T14:12:00Z"/>
          <w:rFonts w:asciiTheme="minorHAnsi" w:hAnsiTheme="minorHAnsi" w:cstheme="minorHAnsi"/>
        </w:rPr>
      </w:pPr>
    </w:p>
    <w:p w:rsidR="00FA49C8" w:rsidRDefault="00FA49C8" w:rsidP="00586159">
      <w:pPr>
        <w:ind w:left="1080"/>
        <w:rPr>
          <w:ins w:id="350" w:author="Garrahan Paul" w:date="2013-06-11T14:12:00Z"/>
          <w:rFonts w:asciiTheme="minorHAnsi" w:hAnsiTheme="minorHAnsi" w:cstheme="minorHAnsi"/>
        </w:rPr>
      </w:pPr>
    </w:p>
    <w:p w:rsidR="00FA49C8" w:rsidRDefault="00FA49C8" w:rsidP="00586159">
      <w:pPr>
        <w:ind w:left="1080"/>
        <w:rPr>
          <w:ins w:id="351" w:author="Garrahan Paul" w:date="2013-06-11T14:12:00Z"/>
          <w:rFonts w:asciiTheme="minorHAnsi" w:hAnsiTheme="minorHAnsi" w:cstheme="minorHAnsi"/>
        </w:rPr>
      </w:pPr>
    </w:p>
    <w:p w:rsidR="00FA49C8" w:rsidRDefault="00FA49C8" w:rsidP="00586159">
      <w:pPr>
        <w:ind w:left="1080"/>
        <w:rPr>
          <w:ins w:id="352" w:author="Garrahan Paul" w:date="2013-06-11T14:12:00Z"/>
          <w:rFonts w:asciiTheme="minorHAnsi" w:hAnsiTheme="minorHAnsi" w:cstheme="minorHAnsi"/>
        </w:rPr>
      </w:pPr>
    </w:p>
    <w:p w:rsidR="00FA49C8" w:rsidRDefault="00FA49C8" w:rsidP="00586159">
      <w:pPr>
        <w:ind w:left="1080"/>
        <w:rPr>
          <w:ins w:id="353" w:author="Garrahan Paul" w:date="2013-06-11T14:12:00Z"/>
          <w:rFonts w:asciiTheme="minorHAnsi" w:hAnsiTheme="minorHAnsi" w:cstheme="minorHAnsi"/>
        </w:rPr>
      </w:pPr>
    </w:p>
    <w:p w:rsidR="00FA49C8" w:rsidRDefault="00FA49C8" w:rsidP="00586159">
      <w:pPr>
        <w:ind w:left="1080"/>
        <w:rPr>
          <w:ins w:id="354" w:author="Garrahan Paul" w:date="2013-06-11T14:12:00Z"/>
          <w:rFonts w:asciiTheme="minorHAnsi" w:hAnsiTheme="minorHAnsi" w:cstheme="minorHAnsi"/>
        </w:rPr>
      </w:pPr>
    </w:p>
    <w:p w:rsidR="00ED7B74" w:rsidRDefault="00252F7D" w:rsidP="00586159">
      <w:pPr>
        <w:ind w:left="108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these pollutants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del w:id="355" w:author="Garrahan Paul" w:date="2013-06-11T14:13:00Z">
        <w:r w:rsidR="001E0B16" w:rsidDel="00FA49C8">
          <w:rPr>
            <w:rFonts w:asciiTheme="minorHAnsi" w:hAnsiTheme="minorHAnsi" w:cstheme="minorHAnsi"/>
          </w:rPr>
          <w:delText xml:space="preserve">their </w:delText>
        </w:r>
      </w:del>
      <w:ins w:id="356" w:author="Garrahan Paul" w:date="2013-06-11T14:13:00Z">
        <w:r w:rsidR="00FA49C8">
          <w:rPr>
            <w:rFonts w:asciiTheme="minorHAnsi" w:hAnsiTheme="minorHAnsi" w:cstheme="minorHAnsi"/>
          </w:rPr>
          <w:t xml:space="preserve">its </w:t>
        </w:r>
      </w:ins>
      <w:r w:rsidR="001E0B16">
        <w:rPr>
          <w:rFonts w:asciiTheme="minorHAnsi" w:hAnsiTheme="minorHAnsi" w:cstheme="minorHAnsi"/>
        </w:rPr>
        <w:t>activities. E</w:t>
      </w:r>
      <w:r w:rsidR="001E0B16" w:rsidRPr="00622EA7">
        <w:rPr>
          <w:rFonts w:asciiTheme="minorHAnsi" w:hAnsiTheme="minorHAnsi" w:cstheme="minorHAnsi"/>
        </w:rPr>
        <w:t xml:space="preserve">mission rates are what </w:t>
      </w:r>
      <w:r w:rsidR="001E0B16" w:rsidRPr="00622EA7">
        <w:rPr>
          <w:rFonts w:asciiTheme="minorHAnsi" w:hAnsiTheme="minorHAnsi" w:cstheme="minorHAnsi"/>
        </w:rPr>
        <w:lastRenderedPageBreak/>
        <w:t>trigger 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553034" w:rsidRDefault="00553034" w:rsidP="0098270E">
      <w:pPr>
        <w:ind w:left="0" w:right="18"/>
        <w:rPr>
          <w:rFonts w:ascii="Times New Roman" w:eastAsia="Times New Roman" w:hAnsi="Times New Roman" w:cs="Times New Roman"/>
          <w:color w:val="786E54"/>
          <w:sz w:val="16"/>
          <w:szCs w:val="16"/>
        </w:rPr>
      </w:pP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pPr>
        <w:keepNext/>
        <w:keepLines/>
        <w:spacing w:after="120"/>
        <w:ind w:left="0" w:right="14"/>
        <w:outlineLvl w:val="0"/>
        <w:rPr>
          <w:rFonts w:asciiTheme="majorHAnsi" w:eastAsia="Times New Roman" w:hAnsiTheme="majorHAnsi" w:cstheme="majorHAnsi"/>
          <w:bCs/>
          <w:color w:val="786E54"/>
          <w:sz w:val="22"/>
          <w:szCs w:val="22"/>
        </w:rPr>
        <w:pPrChange w:id="357" w:author="Garrahan Paul" w:date="2013-06-11T14:13:00Z">
          <w:pPr>
            <w:spacing w:after="120"/>
            <w:ind w:left="0" w:right="18"/>
            <w:outlineLvl w:val="0"/>
          </w:pPr>
        </w:pPrChange>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This rulemaking provides a health benefit to the general public by lowering the ambient air quality</w:t>
      </w:r>
      <w:r w:rsidR="00BC2D01">
        <w:rPr>
          <w:rFonts w:ascii="Times New Roman" w:eastAsia="Times New Roman" w:hAnsi="Times New Roman" w:cs="Times New Roman"/>
          <w:bCs/>
          <w:color w:val="000000" w:themeColor="text1"/>
        </w:rPr>
        <w:t xml:space="preserve"> standards in Oregon for </w:t>
      </w:r>
      <w:del w:id="358" w:author="Garrahan Paul" w:date="2013-06-11T15:00:00Z">
        <w:r w:rsidR="00BC2D01" w:rsidDel="00B34C4D">
          <w:rPr>
            <w:rFonts w:ascii="Times New Roman" w:eastAsia="Times New Roman" w:hAnsi="Times New Roman" w:cs="Times New Roman"/>
            <w:bCs/>
            <w:color w:val="000000" w:themeColor="text1"/>
          </w:rPr>
          <w:delText>nitrogen dioxide</w:delText>
        </w:r>
      </w:del>
      <w:del w:id="359" w:author="Garrahan Paul" w:date="2013-06-11T14:14:00Z">
        <w:r w:rsidR="00BC2D01" w:rsidDel="00FA49C8">
          <w:rPr>
            <w:rFonts w:ascii="Times New Roman" w:eastAsia="Times New Roman" w:hAnsi="Times New Roman" w:cs="Times New Roman"/>
            <w:bCs/>
            <w:color w:val="000000" w:themeColor="text1"/>
          </w:rPr>
          <w:delText xml:space="preserve"> and</w:delText>
        </w:r>
      </w:del>
      <w:del w:id="360" w:author="Garrahan Paul" w:date="2013-06-11T15:00:00Z">
        <w:r w:rsidDel="00B34C4D">
          <w:rPr>
            <w:rFonts w:ascii="Times New Roman" w:eastAsia="Times New Roman" w:hAnsi="Times New Roman" w:cs="Times New Roman"/>
            <w:bCs/>
            <w:color w:val="000000" w:themeColor="text1"/>
          </w:rPr>
          <w:delText xml:space="preserve"> sulfur dioxide</w:delText>
        </w:r>
      </w:del>
      <w:ins w:id="361" w:author="Garrahan Paul" w:date="2013-06-11T15:00:00Z">
        <w:r w:rsidR="00B34C4D">
          <w:rPr>
            <w:rFonts w:ascii="Times New Roman" w:eastAsia="Times New Roman" w:hAnsi="Times New Roman" w:cs="Times New Roman"/>
            <w:bCs/>
            <w:color w:val="000000" w:themeColor="text1"/>
          </w:rPr>
          <w:t>NO2, SO2</w:t>
        </w:r>
      </w:ins>
      <w:ins w:id="362" w:author="Garrahan Paul" w:date="2013-06-11T14:14:00Z">
        <w:r w:rsidR="00FA49C8">
          <w:rPr>
            <w:rFonts w:ascii="Times New Roman" w:eastAsia="Times New Roman" w:hAnsi="Times New Roman" w:cs="Times New Roman"/>
            <w:bCs/>
            <w:color w:val="000000" w:themeColor="text1"/>
          </w:rPr>
          <w:t xml:space="preserve"> and lead</w:t>
        </w:r>
      </w:ins>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lthough the monetary value of these health be</w:t>
      </w:r>
      <w:r w:rsidR="00B73B15">
        <w:rPr>
          <w:rFonts w:ascii="Times New Roman" w:eastAsia="Times New Roman" w:hAnsi="Times New Roman" w:cs="Times New Roman"/>
          <w:bCs/>
          <w:color w:val="000000" w:themeColor="text1"/>
        </w:rPr>
        <w:t>nefits have not been quantified</w:t>
      </w:r>
      <w:ins w:id="363" w:author="Garrahan Paul" w:date="2013-06-11T14:17:00Z">
        <w:r w:rsidR="008313F6">
          <w:rPr>
            <w:rFonts w:ascii="Times New Roman" w:eastAsia="Times New Roman" w:hAnsi="Times New Roman" w:cs="Times New Roman"/>
            <w:bCs/>
            <w:color w:val="000000" w:themeColor="text1"/>
          </w:rPr>
          <w:t xml:space="preserve"> by EPA or DEQ</w:t>
        </w:r>
      </w:ins>
      <w:r w:rsidR="00B73B15">
        <w:rPr>
          <w:rFonts w:ascii="Times New Roman" w:eastAsia="Times New Roman" w:hAnsi="Times New Roman" w:cs="Times New Roman"/>
          <w:bCs/>
          <w:color w:val="000000" w:themeColor="text1"/>
        </w:rPr>
        <w:t>,</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w:t>
      </w:r>
      <w:commentRangeStart w:id="364"/>
      <w:r w:rsidR="00F44E28" w:rsidRPr="00AC0FDD">
        <w:rPr>
          <w:rFonts w:asciiTheme="minorHAnsi" w:eastAsia="Times New Roman" w:hAnsiTheme="minorHAnsi" w:cstheme="minorHAnsi"/>
          <w:bCs/>
          <w:color w:val="000000" w:themeColor="text1"/>
        </w:rPr>
        <w:t>rule</w:t>
      </w:r>
      <w:r w:rsidR="00AC0FDD" w:rsidRPr="00AC0FDD">
        <w:rPr>
          <w:rFonts w:asciiTheme="minorHAnsi" w:eastAsia="Times New Roman" w:hAnsiTheme="minorHAnsi" w:cstheme="minorHAnsi"/>
          <w:bCs/>
          <w:color w:val="000000" w:themeColor="text1"/>
        </w:rPr>
        <w:t xml:space="preserve"> </w:t>
      </w:r>
      <w:commentRangeEnd w:id="364"/>
      <w:r w:rsidR="00AC0FDD" w:rsidRPr="00AC0FDD">
        <w:rPr>
          <w:rFonts w:asciiTheme="minorHAnsi" w:eastAsia="Times New Roman" w:hAnsiTheme="minorHAnsi" w:cstheme="minorHAnsi"/>
          <w:bCs/>
          <w:color w:val="000000" w:themeColor="text1"/>
        </w:rPr>
        <w:t>amendments</w:t>
      </w:r>
      <w:r w:rsidR="00DC4C6D" w:rsidRPr="00AC0FDD">
        <w:rPr>
          <w:rStyle w:val="CommentReference"/>
        </w:rPr>
        <w:commentReference w:id="364"/>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nitrogen dioxide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AC0FDD">
        <w:rPr>
          <w:rFonts w:asciiTheme="minorHAnsi" w:eastAsia="Times New Roman" w:hAnsiTheme="minorHAnsi" w:cstheme="minorHAnsi"/>
          <w:bCs/>
          <w:color w:val="000000" w:themeColor="text1"/>
        </w:rPr>
        <w:t>Air quality monitoring near heavily-used roadways in the Portland area will begin next year. If the NO2 NAAQS is violated as a result of this monitoring, DEQ will be required to develop an attainment plan to bring the area into attainment with the 1-hr NO2 standard. When Metro adopts future transportation plans, the agency 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proofErr w:type="gramStart"/>
      <w:r w:rsidR="00F44E28" w:rsidRPr="00A77750">
        <w:rPr>
          <w:rFonts w:asciiTheme="minorHAnsi" w:eastAsia="Times New Roman" w:hAnsiTheme="minorHAnsi" w:cstheme="minorHAnsi"/>
          <w:bCs/>
          <w:color w:val="000000" w:themeColor="text1"/>
        </w:rPr>
        <w:t>The</w:t>
      </w:r>
      <w:proofErr w:type="gramEnd"/>
      <w:r w:rsidR="00F44E28" w:rsidRPr="00A77750">
        <w:rPr>
          <w:rFonts w:asciiTheme="minorHAnsi" w:eastAsia="Times New Roman" w:hAnsiTheme="minorHAnsi" w:cstheme="minorHAnsi"/>
          <w:bCs/>
          <w:color w:val="000000" w:themeColor="text1"/>
        </w:rPr>
        <w:t xml:space="preserve"> proposed rule</w:t>
      </w:r>
      <w:r w:rsidR="000F2EB2" w:rsidRPr="00A77750">
        <w:rPr>
          <w:rFonts w:asciiTheme="minorHAnsi" w:eastAsia="Times New Roman" w:hAnsiTheme="minorHAnsi" w:cstheme="minorHAnsi"/>
          <w:bCs/>
          <w:color w:val="000000" w:themeColor="text1"/>
        </w:rPr>
        <w:t xml:space="preserve"> amendment</w:t>
      </w:r>
      <w:r w:rsidR="00F44E28" w:rsidRPr="00A77750">
        <w:rPr>
          <w:rFonts w:asciiTheme="minorHAnsi" w:eastAsia="Times New Roman" w:hAnsiTheme="minorHAnsi" w:cstheme="minorHAnsi"/>
          <w:bCs/>
          <w:color w:val="000000" w:themeColor="text1"/>
        </w:rPr>
        <w:t xml:space="preserve">s </w:t>
      </w:r>
      <w:r w:rsidR="000F2EB2" w:rsidRPr="00A77750">
        <w:rPr>
          <w:rFonts w:asciiTheme="minorHAnsi" w:eastAsia="Times New Roman" w:hAnsiTheme="minorHAnsi" w:cstheme="minorHAnsi"/>
          <w:bCs/>
          <w:color w:val="000000" w:themeColor="text1"/>
        </w:rPr>
        <w:t>do not create new</w:t>
      </w:r>
      <w:r w:rsidR="00F44E28" w:rsidRPr="00A77750">
        <w:rPr>
          <w:rFonts w:asciiTheme="minorHAnsi" w:eastAsia="Times New Roman" w:hAnsiTheme="minorHAnsi" w:cstheme="minorHAnsi"/>
          <w:bCs/>
          <w:color w:val="000000" w:themeColor="text1"/>
        </w:rPr>
        <w:t xml:space="preserve"> requirements</w:t>
      </w:r>
      <w:r w:rsidR="00BE00E5" w:rsidRPr="00A77750">
        <w:rPr>
          <w:rFonts w:asciiTheme="minorHAnsi" w:eastAsia="Times New Roman" w:hAnsiTheme="minorHAnsi" w:cstheme="minorHAnsi"/>
          <w:bCs/>
          <w:color w:val="000000" w:themeColor="text1"/>
        </w:rPr>
        <w:t xml:space="preserve"> that state agencies must meet</w:t>
      </w:r>
      <w:r w:rsidR="00A77750" w:rsidRPr="00A77750">
        <w:rPr>
          <w:rFonts w:asciiTheme="minorHAnsi" w:eastAsia="Times New Roman" w:hAnsiTheme="minorHAnsi" w:cstheme="minorHAnsi"/>
          <w:bCs/>
          <w:color w:val="000000" w:themeColor="text1"/>
        </w:rPr>
        <w:t>. However</w:t>
      </w:r>
      <w:r w:rsidR="00F44E28" w:rsidRPr="00A77750">
        <w:rPr>
          <w:rFonts w:asciiTheme="minorHAnsi" w:eastAsia="Times New Roman" w:hAnsiTheme="minorHAnsi" w:cstheme="minorHAnsi"/>
          <w:bCs/>
          <w:color w:val="000000" w:themeColor="text1"/>
        </w:rPr>
        <w:t xml:space="preserve">, state government agencies </w:t>
      </w:r>
      <w:r w:rsidR="00A77750" w:rsidRPr="00A77750">
        <w:rPr>
          <w:rFonts w:asciiTheme="minorHAnsi" w:eastAsia="Times New Roman" w:hAnsiTheme="minorHAnsi" w:cstheme="minorHAnsi"/>
          <w:bCs/>
          <w:color w:val="000000" w:themeColor="text1"/>
        </w:rPr>
        <w:t>engaged in activities which emit NO2</w:t>
      </w:r>
      <w:ins w:id="365" w:author="Garrahan Paul" w:date="2013-06-11T14:18:00Z">
        <w:r w:rsidR="008313F6">
          <w:rPr>
            <w:rFonts w:asciiTheme="minorHAnsi" w:eastAsia="Times New Roman" w:hAnsiTheme="minorHAnsi" w:cstheme="minorHAnsi"/>
            <w:bCs/>
            <w:color w:val="000000" w:themeColor="text1"/>
          </w:rPr>
          <w:t>,</w:t>
        </w:r>
      </w:ins>
      <w:del w:id="366" w:author="Garrahan Paul" w:date="2013-06-11T14:18:00Z">
        <w:r w:rsidR="00A77750" w:rsidRPr="00A77750" w:rsidDel="008313F6">
          <w:rPr>
            <w:rFonts w:asciiTheme="minorHAnsi" w:eastAsia="Times New Roman" w:hAnsiTheme="minorHAnsi" w:cstheme="minorHAnsi"/>
            <w:bCs/>
            <w:color w:val="000000" w:themeColor="text1"/>
          </w:rPr>
          <w:delText xml:space="preserve"> or</w:delText>
        </w:r>
      </w:del>
      <w:r w:rsidR="00A77750" w:rsidRPr="00A77750">
        <w:rPr>
          <w:rFonts w:asciiTheme="minorHAnsi" w:eastAsia="Times New Roman" w:hAnsiTheme="minorHAnsi" w:cstheme="minorHAnsi"/>
          <w:bCs/>
          <w:color w:val="000000" w:themeColor="text1"/>
        </w:rPr>
        <w:t xml:space="preserve"> SO2</w:t>
      </w:r>
      <w:ins w:id="367" w:author="Garrahan Paul" w:date="2013-06-11T14:18:00Z">
        <w:r w:rsidR="008313F6">
          <w:rPr>
            <w:rFonts w:asciiTheme="minorHAnsi" w:eastAsia="Times New Roman" w:hAnsiTheme="minorHAnsi" w:cstheme="minorHAnsi"/>
            <w:bCs/>
            <w:color w:val="000000" w:themeColor="text1"/>
          </w:rPr>
          <w:t xml:space="preserve"> or lead</w:t>
        </w:r>
      </w:ins>
      <w:r w:rsidR="00A77750" w:rsidRPr="00A77750">
        <w:rPr>
          <w:rFonts w:asciiTheme="minorHAnsi" w:eastAsia="Times New Roman" w:hAnsiTheme="minorHAnsi" w:cstheme="minorHAnsi"/>
          <w:bCs/>
          <w:color w:val="000000" w:themeColor="text1"/>
        </w:rPr>
        <w:t xml:space="preserve"> in quantities that could cause a violation of the </w:t>
      </w:r>
      <w:del w:id="368" w:author="Garrahan Paul" w:date="2013-06-11T14:18:00Z">
        <w:r w:rsidR="00A77750" w:rsidRPr="00A77750" w:rsidDel="008313F6">
          <w:rPr>
            <w:rFonts w:asciiTheme="minorHAnsi" w:eastAsia="Times New Roman" w:hAnsiTheme="minorHAnsi" w:cstheme="minorHAnsi"/>
            <w:bCs/>
            <w:color w:val="000000" w:themeColor="text1"/>
          </w:rPr>
          <w:delText xml:space="preserve">primary 1-hour </w:delText>
        </w:r>
      </w:del>
      <w:r w:rsidR="00A77750" w:rsidRPr="00A77750">
        <w:rPr>
          <w:rFonts w:asciiTheme="minorHAnsi" w:eastAsia="Times New Roman" w:hAnsiTheme="minorHAnsi" w:cstheme="minorHAnsi"/>
          <w:bCs/>
          <w:color w:val="000000" w:themeColor="text1"/>
        </w:rPr>
        <w:t xml:space="preserve">NAAQS could be required to conduct modeling and/or monitoring as described above to demonstrate compliance with the standards.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55"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ambient air quality </w:t>
      </w:r>
      <w:r w:rsidR="002470BB">
        <w:rPr>
          <w:rFonts w:ascii="Times New Roman" w:eastAsia="Times New Roman" w:hAnsi="Times New Roman" w:cs="Times New Roman"/>
          <w:bCs/>
        </w:rPr>
        <w:t>standard</w:t>
      </w:r>
      <w:r>
        <w:rPr>
          <w:rFonts w:ascii="Times New Roman" w:eastAsia="Times New Roman" w:hAnsi="Times New Roman" w:cs="Times New Roman"/>
          <w:bCs/>
        </w:rPr>
        <w:t xml:space="preserve">s for </w:t>
      </w:r>
      <w:del w:id="369" w:author="Garrahan Paul" w:date="2013-06-11T15:00:00Z">
        <w:r w:rsidDel="00B34C4D">
          <w:rPr>
            <w:rFonts w:ascii="Times New Roman" w:eastAsia="Times New Roman" w:hAnsi="Times New Roman" w:cs="Times New Roman"/>
            <w:bCs/>
          </w:rPr>
          <w:delText>nitrogen dioxide, sulfur dioxide</w:delText>
        </w:r>
      </w:del>
      <w:ins w:id="370" w:author="Garrahan Paul" w:date="2013-06-11T15:00:00Z">
        <w:r w:rsidR="00B34C4D">
          <w:rPr>
            <w:rFonts w:ascii="Times New Roman" w:eastAsia="Times New Roman" w:hAnsi="Times New Roman" w:cs="Times New Roman"/>
            <w:bCs/>
          </w:rPr>
          <w:t>NO2, SO2</w:t>
        </w:r>
      </w:ins>
      <w:r>
        <w:rPr>
          <w:rFonts w:ascii="Times New Roman" w:eastAsia="Times New Roman" w:hAnsi="Times New Roman" w:cs="Times New Roman"/>
          <w:bCs/>
        </w:rPr>
        <w:t xml:space="preserv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 xml:space="preserve">for </w:t>
      </w:r>
      <w:commentRangeStart w:id="371"/>
      <w:r w:rsidRPr="002D06C3">
        <w:rPr>
          <w:rFonts w:ascii="Times New Roman" w:eastAsia="Times New Roman" w:hAnsi="Times New Roman" w:cs="Times New Roman"/>
          <w:bCs/>
        </w:rPr>
        <w:t>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commentRangeEnd w:id="371"/>
      <w:r w:rsidR="008313F6">
        <w:rPr>
          <w:rStyle w:val="CommentReference"/>
        </w:rPr>
        <w:commentReference w:id="371"/>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DEQ may be required to conduct a review of PSD Modeling submittals for sources that must submit a competing source analysis.</w:t>
      </w:r>
      <w:r w:rsidR="006D627B">
        <w:rPr>
          <w:rFonts w:ascii="Times New Roman" w:eastAsia="Times New Roman" w:hAnsi="Times New Roman" w:cs="Times New Roman"/>
          <w:bCs/>
        </w:rPr>
        <w:t xml:space="preserve"> 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and SO2 range on average from $6,000-$13,000.</w:t>
      </w:r>
      <w:r w:rsidR="00D25BB1">
        <w:rPr>
          <w:rFonts w:ascii="Times New Roman" w:eastAsia="Times New Roman" w:hAnsi="Times New Roman" w:cs="Times New Roman"/>
          <w:bCs/>
          <w:color w:val="000000" w:themeColor="text1"/>
        </w:rPr>
        <w:t xml:space="preserve"> </w:t>
      </w:r>
      <w:commentRangeStart w:id="372"/>
      <w:r w:rsidR="00D25BB1">
        <w:rPr>
          <w:rFonts w:ascii="Times New Roman" w:eastAsia="Times New Roman" w:hAnsi="Times New Roman" w:cs="Times New Roman"/>
          <w:bCs/>
          <w:color w:val="000000" w:themeColor="text1"/>
        </w:rPr>
        <w:t>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commentRangeEnd w:id="372"/>
      <w:r w:rsidR="00513034">
        <w:rPr>
          <w:rStyle w:val="CommentReference"/>
        </w:rPr>
        <w:commentReference w:id="372"/>
      </w:r>
    </w:p>
    <w:p w:rsidR="00BC5F50" w:rsidRPr="00EC71C6" w:rsidRDefault="00BC5F50" w:rsidP="00B34CF8">
      <w:pPr>
        <w:ind w:left="990" w:right="18"/>
        <w:outlineLvl w:val="0"/>
        <w:rPr>
          <w:rFonts w:ascii="Times New Roman" w:eastAsia="Times New Roman" w:hAnsi="Times New Roman" w:cs="Times New Roman"/>
          <w:bCs/>
          <w:color w:val="000000" w:themeColor="text1"/>
        </w:rPr>
      </w:pPr>
    </w:p>
    <w:p w:rsidR="00BC5F50" w:rsidRPr="00EC71C6" w:rsidRDefault="00BC5F50" w:rsidP="00B34CF8">
      <w:pPr>
        <w:spacing w:after="120"/>
        <w:ind w:left="720" w:right="18"/>
        <w:outlineLvl w:val="0"/>
        <w:rPr>
          <w:rFonts w:ascii="Times New Roman" w:eastAsia="Times New Roman" w:hAnsi="Times New Roman" w:cs="Times New Roman"/>
          <w:bCs/>
          <w:color w:val="786E54"/>
        </w:rPr>
      </w:pPr>
      <w:r w:rsidRPr="00EC71C6">
        <w:rPr>
          <w:rFonts w:asciiTheme="majorHAnsi" w:eastAsia="Times New Roman" w:hAnsiTheme="majorHAnsi" w:cstheme="majorHAnsi"/>
          <w:bCs/>
          <w:color w:val="504938"/>
          <w:sz w:val="22"/>
          <w:szCs w:val="22"/>
        </w:rPr>
        <w:t>Impact on large businesses (all businesses that are not small businesses below)</w:t>
      </w:r>
    </w:p>
    <w:p w:rsidR="00BC5F50" w:rsidRDefault="004F4634" w:rsidP="00B34CF8">
      <w:pPr>
        <w:ind w:left="994" w:right="18"/>
        <w:outlineLvl w:val="0"/>
        <w:rPr>
          <w:rFonts w:ascii="Times New Roman" w:eastAsia="Times New Roman" w:hAnsi="Times New Roman" w:cs="Times New Roman"/>
          <w:bCs/>
          <w:color w:val="000000" w:themeColor="text1"/>
        </w:rPr>
      </w:pPr>
      <w:r w:rsidRPr="00EC71C6">
        <w:rPr>
          <w:rFonts w:ascii="Times New Roman" w:eastAsia="Times New Roman" w:hAnsi="Times New Roman" w:cs="Times New Roman"/>
          <w:bCs/>
          <w:color w:val="000000" w:themeColor="text1"/>
        </w:rPr>
        <w:t>Natural gas electrical generating fac</w:t>
      </w:r>
      <w:r w:rsidR="007C614F" w:rsidRPr="00EC71C6">
        <w:rPr>
          <w:rFonts w:ascii="Times New Roman" w:eastAsia="Times New Roman" w:hAnsi="Times New Roman" w:cs="Times New Roman"/>
          <w:bCs/>
          <w:color w:val="000000" w:themeColor="text1"/>
        </w:rPr>
        <w:t xml:space="preserve">ilities and facilities such as </w:t>
      </w:r>
      <w:ins w:id="373" w:author="Garrahan Paul" w:date="2013-06-11T14:20:00Z">
        <w:r w:rsidR="008313F6">
          <w:rPr>
            <w:rFonts w:ascii="Times New Roman" w:eastAsia="Times New Roman" w:hAnsi="Times New Roman" w:cs="Times New Roman"/>
            <w:bCs/>
            <w:color w:val="000000" w:themeColor="text1"/>
          </w:rPr>
          <w:t xml:space="preserve">data storage and processing </w:t>
        </w:r>
      </w:ins>
      <w:r w:rsidR="007C614F" w:rsidRPr="00EC71C6">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erver farm centers with multiple back-up diesel generators may find themselves at risk of violating the new 1-hour primary </w:t>
      </w:r>
      <w:commentRangeStart w:id="374"/>
      <w:r w:rsidRPr="00EC71C6">
        <w:rPr>
          <w:rFonts w:ascii="Times New Roman" w:eastAsia="Times New Roman" w:hAnsi="Times New Roman" w:cs="Times New Roman"/>
          <w:bCs/>
          <w:color w:val="000000" w:themeColor="text1"/>
        </w:rPr>
        <w:t>NO</w:t>
      </w:r>
      <w:ins w:id="375" w:author="Garrahan Paul" w:date="2013-06-11T15:01:00Z">
        <w:r w:rsidR="00B34C4D">
          <w:rPr>
            <w:rFonts w:ascii="Times New Roman" w:eastAsia="Times New Roman" w:hAnsi="Times New Roman" w:cs="Times New Roman"/>
            <w:bCs/>
            <w:color w:val="000000" w:themeColor="text1"/>
          </w:rPr>
          <w:t>2</w:t>
        </w:r>
      </w:ins>
      <w:del w:id="376" w:author="Garrahan Paul" w:date="2013-06-11T15:01:00Z">
        <w:r w:rsidRPr="00EC71C6" w:rsidDel="00B34C4D">
          <w:rPr>
            <w:rFonts w:ascii="Times New Roman" w:eastAsia="Times New Roman" w:hAnsi="Times New Roman" w:cs="Times New Roman"/>
            <w:bCs/>
            <w:color w:val="000000" w:themeColor="text1"/>
            <w:vertAlign w:val="subscript"/>
          </w:rPr>
          <w:delText>2</w:delText>
        </w:r>
      </w:del>
      <w:r w:rsidRPr="00EC71C6">
        <w:rPr>
          <w:rFonts w:ascii="Times New Roman" w:eastAsia="Times New Roman" w:hAnsi="Times New Roman" w:cs="Times New Roman"/>
          <w:bCs/>
          <w:color w:val="000000" w:themeColor="text1"/>
        </w:rPr>
        <w:t xml:space="preserve"> </w:t>
      </w:r>
      <w:commentRangeEnd w:id="374"/>
      <w:r w:rsidR="00B34C4D">
        <w:rPr>
          <w:rStyle w:val="CommentReference"/>
        </w:rPr>
        <w:commentReference w:id="374"/>
      </w:r>
      <w:r w:rsidRPr="00EC71C6">
        <w:rPr>
          <w:rFonts w:ascii="Times New Roman" w:eastAsia="Times New Roman" w:hAnsi="Times New Roman" w:cs="Times New Roman"/>
          <w:bCs/>
          <w:color w:val="000000" w:themeColor="text1"/>
        </w:rPr>
        <w:t>standard, and 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Existing facilities that are </w:t>
      </w:r>
      <w:r w:rsidR="001B25BA" w:rsidRPr="00EC71C6">
        <w:rPr>
          <w:rFonts w:ascii="Times New Roman" w:eastAsia="Times New Roman" w:hAnsi="Times New Roman" w:cs="Times New Roman"/>
          <w:bCs/>
          <w:color w:val="000000" w:themeColor="text1"/>
        </w:rPr>
        <w:lastRenderedPageBreak/>
        <w:t>currently subject to the existing NAAQS monitoring requirements for these pollutants will already have these</w:t>
      </w:r>
      <w:r w:rsidR="001B25BA">
        <w:rPr>
          <w:rFonts w:ascii="Times New Roman" w:eastAsia="Times New Roman" w:hAnsi="Times New Roman" w:cs="Times New Roman"/>
          <w:bCs/>
          <w:color w:val="000000" w:themeColor="text1"/>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56"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8C07A5"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Because the NAAQS constitute an area-wide cap on criteria pollutants, potentially all small businesses in Oregon subject to the NAAQS for </w:t>
            </w:r>
            <w:del w:id="377" w:author="Garrahan Paul" w:date="2013-06-11T15:01:00Z">
              <w:r w:rsidDel="00B34C4D">
                <w:rPr>
                  <w:rFonts w:ascii="Times New Roman" w:eastAsia="Times New Roman" w:hAnsi="Times New Roman" w:cs="Times New Roman"/>
                  <w:bCs/>
                  <w:color w:val="000000" w:themeColor="text1"/>
                </w:rPr>
                <w:delText>nitrogen dioxide, sulfur dioxide</w:delText>
              </w:r>
            </w:del>
            <w:ins w:id="378" w:author="Garrahan Paul" w:date="2013-06-11T15:01:00Z">
              <w:r w:rsidR="00B34C4D">
                <w:rPr>
                  <w:rFonts w:ascii="Times New Roman" w:eastAsia="Times New Roman" w:hAnsi="Times New Roman" w:cs="Times New Roman"/>
                  <w:bCs/>
                  <w:color w:val="000000" w:themeColor="text1"/>
                </w:rPr>
                <w:t>NO2, SO2</w:t>
              </w:r>
            </w:ins>
            <w:r>
              <w:rPr>
                <w:rFonts w:ascii="Times New Roman" w:eastAsia="Times New Roman" w:hAnsi="Times New Roman" w:cs="Times New Roman"/>
                <w:bCs/>
                <w:color w:val="000000" w:themeColor="text1"/>
              </w:rPr>
              <w:t xml:space="preserve"> and </w:t>
            </w:r>
            <w:commentRangeStart w:id="379"/>
            <w:r>
              <w:rPr>
                <w:rFonts w:ascii="Times New Roman" w:eastAsia="Times New Roman" w:hAnsi="Times New Roman" w:cs="Times New Roman"/>
                <w:bCs/>
                <w:color w:val="000000" w:themeColor="text1"/>
              </w:rPr>
              <w:t>lead</w:t>
            </w:r>
            <w:commentRangeEnd w:id="379"/>
            <w:r w:rsidR="006C6C2C">
              <w:rPr>
                <w:rStyle w:val="CommentReference"/>
              </w:rPr>
              <w:commentReference w:id="379"/>
            </w:r>
            <w:r w:rsidR="00034C74">
              <w:rPr>
                <w:rFonts w:ascii="Times New Roman" w:eastAsia="Times New Roman" w:hAnsi="Times New Roman" w:cs="Times New Roman"/>
                <w:bCs/>
                <w:color w:val="000000" w:themeColor="text1"/>
              </w:rPr>
              <w:t xml:space="preserve"> could be impacted. </w:t>
            </w:r>
            <w:r w:rsidR="006B56DF">
              <w:rPr>
                <w:rFonts w:ascii="Times New Roman" w:eastAsia="Times New Roman" w:hAnsi="Times New Roman" w:cs="Times New Roman"/>
                <w:bCs/>
                <w:color w:val="000000" w:themeColor="text1"/>
              </w:rPr>
              <w:t xml:space="preserve">See table XXX for an estimate of the number of small businesses that </w:t>
            </w:r>
            <w:del w:id="380" w:author="Garrahan Paul" w:date="2013-06-11T14:21:00Z">
              <w:r w:rsidR="006B56DF" w:rsidDel="008313F6">
                <w:rPr>
                  <w:rFonts w:ascii="Times New Roman" w:eastAsia="Times New Roman" w:hAnsi="Times New Roman" w:cs="Times New Roman"/>
                  <w:bCs/>
                  <w:color w:val="000000" w:themeColor="text1"/>
                </w:rPr>
                <w:delText xml:space="preserve">that </w:delText>
              </w:r>
            </w:del>
            <w:r w:rsidR="006B56DF">
              <w:rPr>
                <w:rFonts w:ascii="Times New Roman" w:eastAsia="Times New Roman" w:hAnsi="Times New Roman" w:cs="Times New Roman"/>
                <w:bCs/>
                <w:color w:val="000000" w:themeColor="text1"/>
              </w:rPr>
              <w:t xml:space="preserve">generate NO2, SO2 or </w:t>
            </w:r>
            <w:del w:id="381" w:author="Garrahan Paul" w:date="2013-06-11T14:21:00Z">
              <w:r w:rsidR="006B56DF" w:rsidDel="008313F6">
                <w:rPr>
                  <w:rFonts w:ascii="Times New Roman" w:eastAsia="Times New Roman" w:hAnsi="Times New Roman" w:cs="Times New Roman"/>
                  <w:bCs/>
                  <w:color w:val="000000" w:themeColor="text1"/>
                </w:rPr>
                <w:delText xml:space="preserve">Pb </w:delText>
              </w:r>
            </w:del>
            <w:ins w:id="382" w:author="Garrahan Paul" w:date="2013-06-11T14:21:00Z">
              <w:r w:rsidR="008313F6">
                <w:rPr>
                  <w:rFonts w:ascii="Times New Roman" w:eastAsia="Times New Roman" w:hAnsi="Times New Roman" w:cs="Times New Roman"/>
                  <w:bCs/>
                  <w:color w:val="000000" w:themeColor="text1"/>
                </w:rPr>
                <w:t xml:space="preserve">lead </w:t>
              </w:r>
            </w:ins>
            <w:r w:rsidR="006B56DF">
              <w:rPr>
                <w:rFonts w:ascii="Times New Roman" w:eastAsia="Times New Roman" w:hAnsi="Times New Roman" w:cs="Times New Roman"/>
                <w:bCs/>
                <w:color w:val="000000" w:themeColor="text1"/>
              </w:rPr>
              <w:t>emissions.</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rPr>
            </w:pPr>
          </w:p>
        </w:tc>
        <w:tc>
          <w:tcPr>
            <w:tcW w:w="5310" w:type="dxa"/>
          </w:tcPr>
          <w:p w:rsidR="00C163B2" w:rsidRPr="0085122C" w:rsidRDefault="00DC78DC" w:rsidP="009D5EB5">
            <w:pPr>
              <w:ind w:left="360" w:right="18"/>
              <w:outlineLvl w:val="0"/>
              <w:rPr>
                <w:rFonts w:ascii="Times New Roman" w:eastAsia="Times New Roman" w:hAnsi="Times New Roman" w:cs="Times New Roman"/>
                <w:color w:val="000000" w:themeColor="text1"/>
              </w:rPr>
            </w:pPr>
            <w:r w:rsidRPr="00483CEB">
              <w:rPr>
                <w:rFonts w:asciiTheme="minorHAnsi" w:hAnsiTheme="minorHAnsi" w:cstheme="minorHAnsi"/>
                <w:iCs/>
                <w:color w:val="000000" w:themeColor="text1"/>
              </w:rPr>
              <w:t xml:space="preserve">New or existing expanding facilities will likely need to hire a consultant to demonstrate compliance with the new 1-hour </w:t>
            </w:r>
            <w:commentRangeStart w:id="383"/>
            <w:r w:rsidRPr="00483CEB">
              <w:rPr>
                <w:rFonts w:asciiTheme="minorHAnsi" w:hAnsiTheme="minorHAnsi" w:cstheme="minorHAnsi"/>
                <w:iCs/>
                <w:color w:val="000000" w:themeColor="text1"/>
              </w:rPr>
              <w:t xml:space="preserve">NO2 </w:t>
            </w:r>
            <w:commentRangeEnd w:id="383"/>
            <w:r w:rsidR="008313F6">
              <w:rPr>
                <w:rStyle w:val="CommentReference"/>
              </w:rPr>
              <w:commentReference w:id="383"/>
            </w:r>
            <w:commentRangeStart w:id="384"/>
            <w:r w:rsidRPr="00483CEB">
              <w:rPr>
                <w:rFonts w:asciiTheme="minorHAnsi" w:hAnsiTheme="minorHAnsi" w:cstheme="minorHAnsi"/>
                <w:iCs/>
                <w:color w:val="000000" w:themeColor="text1"/>
              </w:rPr>
              <w:t>NAAQS</w:t>
            </w:r>
            <w:commentRangeEnd w:id="384"/>
            <w:r w:rsidR="006C6C2C">
              <w:rPr>
                <w:rStyle w:val="CommentReference"/>
              </w:rPr>
              <w:commentReference w:id="384"/>
            </w:r>
            <w:r w:rsidR="0024326A">
              <w:rPr>
                <w:rFonts w:asciiTheme="minorHAnsi" w:hAnsiTheme="minorHAnsi" w:cstheme="minorHAnsi"/>
                <w:iCs/>
                <w:color w:val="000000" w:themeColor="text1"/>
              </w:rPr>
              <w:t xml:space="preserve">. The </w:t>
            </w:r>
            <w:proofErr w:type="gramStart"/>
            <w:r w:rsidR="0024326A">
              <w:rPr>
                <w:rFonts w:asciiTheme="minorHAnsi" w:hAnsiTheme="minorHAnsi" w:cstheme="minorHAnsi"/>
                <w:iCs/>
                <w:color w:val="000000" w:themeColor="text1"/>
              </w:rPr>
              <w:t>costs associated with consultation is</w:t>
            </w:r>
            <w:proofErr w:type="gramEnd"/>
            <w:r w:rsidR="0024326A">
              <w:rPr>
                <w:rFonts w:asciiTheme="minorHAnsi" w:hAnsiTheme="minorHAnsi" w:cstheme="minorHAnsi"/>
                <w:iCs/>
                <w:color w:val="000000" w:themeColor="text1"/>
              </w:rPr>
              <w:t xml:space="preserve"> expected to be in the low range of cost estimates provided above for large businesses.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rPr>
            </w:pPr>
            <w:r w:rsidRPr="00744C12">
              <w:rPr>
                <w:rFonts w:ascii="Times New Roman" w:eastAsia="Times New Roman" w:hAnsi="Times New Roman" w:cs="Times New Roman"/>
                <w:bCs/>
                <w:color w:val="786E54"/>
              </w:rPr>
              <w:t>c)</w:t>
            </w:r>
            <w:r w:rsidRPr="00744C12">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rPr>
            </w:pPr>
          </w:p>
        </w:tc>
        <w:tc>
          <w:tcPr>
            <w:tcW w:w="5310" w:type="dxa"/>
          </w:tcPr>
          <w:p w:rsidR="00C163B2" w:rsidRPr="0085122C" w:rsidRDefault="002321F2" w:rsidP="002321F2">
            <w:pPr>
              <w:ind w:left="36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Please see the section above titled: “Statement of Cost of Compliance”. </w:t>
            </w:r>
            <w:r w:rsidR="00971B5A">
              <w:rPr>
                <w:rFonts w:ascii="Times New Roman" w:eastAsia="Times New Roman" w:hAnsi="Times New Roman" w:cs="Times New Roman"/>
                <w:bCs/>
                <w:color w:val="000000" w:themeColor="text1"/>
              </w:rPr>
              <w:t>Equipment and other requirements required of small businesses to comply with the new NAAQS are expected to be similar to those of large businesses.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rPr>
            </w:pPr>
          </w:p>
        </w:tc>
        <w:tc>
          <w:tcPr>
            <w:tcW w:w="5310" w:type="dxa"/>
          </w:tcPr>
          <w:p w:rsidR="00C163B2" w:rsidRPr="009D5EB5" w:rsidRDefault="00401E02" w:rsidP="00B34CF8">
            <w:pPr>
              <w:ind w:left="360" w:right="18"/>
              <w:outlineLvl w:val="0"/>
              <w:rPr>
                <w:rFonts w:ascii="Times New Roman" w:eastAsia="Times New Roman" w:hAnsi="Times New Roman" w:cs="Times New Roman"/>
                <w:bCs/>
                <w:color w:val="702C1C" w:themeColor="accent1" w:themeShade="80"/>
              </w:rPr>
            </w:pPr>
            <w:r>
              <w:rPr>
                <w:rFonts w:ascii="Times New Roman" w:eastAsia="Times New Roman" w:hAnsi="Times New Roman" w:cs="Times New Roman"/>
                <w:bCs/>
                <w:color w:val="000000" w:themeColor="text1"/>
              </w:rPr>
              <w:t xml:space="preserve">DEQ did not involve small businesses in the development of this rulemaking. The proposed rule amendments are </w:t>
            </w:r>
            <w:r w:rsidR="00D8107F">
              <w:rPr>
                <w:rFonts w:ascii="Times New Roman" w:eastAsia="Times New Roman" w:hAnsi="Times New Roman" w:cs="Times New Roman"/>
                <w:bCs/>
                <w:color w:val="000000" w:themeColor="text1"/>
              </w:rPr>
              <w:t>required</w:t>
            </w:r>
            <w:r w:rsidR="00034C74">
              <w:rPr>
                <w:rFonts w:ascii="Times New Roman" w:eastAsia="Times New Roman" w:hAnsi="Times New Roman" w:cs="Times New Roman"/>
                <w:bCs/>
                <w:color w:val="000000" w:themeColor="text1"/>
              </w:rPr>
              <w:t xml:space="preserve"> in order to align</w:t>
            </w:r>
            <w:r w:rsidRPr="00034C74">
              <w:rPr>
                <w:rFonts w:ascii="Times New Roman" w:eastAsia="Times New Roman" w:hAnsi="Times New Roman" w:cs="Times New Roman"/>
                <w:bCs/>
                <w:color w:val="000000" w:themeColor="text1"/>
              </w:rPr>
              <w:t xml:space="preserve"> state rules w</w:t>
            </w:r>
            <w:r>
              <w:rPr>
                <w:rFonts w:ascii="Times New Roman" w:eastAsia="Times New Roman" w:hAnsi="Times New Roman" w:cs="Times New Roman"/>
                <w:bCs/>
                <w:color w:val="000000" w:themeColor="text1"/>
              </w:rPr>
              <w:t>ith federal Clean Air Act requirements</w:t>
            </w:r>
            <w:r w:rsidR="00D8107F">
              <w:rPr>
                <w:rFonts w:ascii="Times New Roman" w:eastAsia="Times New Roman" w:hAnsi="Times New Roman" w:cs="Times New Roman"/>
                <w:bCs/>
                <w:color w:val="000000" w:themeColor="text1"/>
              </w:rPr>
              <w:t xml:space="preserve"> and provide DEQ with the necessary authority to implement the NO2, SO2 and </w:t>
            </w:r>
            <w:del w:id="385" w:author="Garrahan Paul" w:date="2013-06-11T14:22:00Z">
              <w:r w:rsidR="00D8107F" w:rsidDel="008313F6">
                <w:rPr>
                  <w:rFonts w:ascii="Times New Roman" w:eastAsia="Times New Roman" w:hAnsi="Times New Roman" w:cs="Times New Roman"/>
                  <w:bCs/>
                  <w:color w:val="000000" w:themeColor="text1"/>
                </w:rPr>
                <w:delText>L</w:delText>
              </w:r>
            </w:del>
            <w:ins w:id="386" w:author="Garrahan Paul" w:date="2013-06-11T14:22:00Z">
              <w:r w:rsidR="008313F6">
                <w:rPr>
                  <w:rFonts w:ascii="Times New Roman" w:eastAsia="Times New Roman" w:hAnsi="Times New Roman" w:cs="Times New Roman"/>
                  <w:bCs/>
                  <w:color w:val="000000" w:themeColor="text1"/>
                </w:rPr>
                <w:t>l</w:t>
              </w:r>
            </w:ins>
            <w:r w:rsidR="00D8107F">
              <w:rPr>
                <w:rFonts w:ascii="Times New Roman" w:eastAsia="Times New Roman" w:hAnsi="Times New Roman" w:cs="Times New Roman"/>
                <w:bCs/>
                <w:color w:val="000000" w:themeColor="text1"/>
              </w:rPr>
              <w:t>ead NAAQS in Oregon</w:t>
            </w:r>
            <w:r>
              <w:rPr>
                <w:rFonts w:ascii="Times New Roman" w:eastAsia="Times New Roman" w:hAnsi="Times New Roman" w:cs="Times New Roman"/>
                <w:bCs/>
                <w:color w:val="000000" w:themeColor="text1"/>
              </w:rPr>
              <w:t>.</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339C0" w:rsidRDefault="00B35715" w:rsidP="004229AB">
      <w:pPr>
        <w:spacing w:after="120"/>
        <w:ind w:left="720" w:right="18"/>
        <w:outlineLvl w:val="0"/>
        <w:rPr>
          <w:rFonts w:asciiTheme="majorHAnsi" w:eastAsia="Times New Roman" w:hAnsiTheme="majorHAnsi" w:cstheme="majorHAnsi"/>
          <w:bCs/>
          <w:color w:val="504938"/>
          <w:sz w:val="22"/>
          <w:szCs w:val="22"/>
          <w:highlight w:val="yellow"/>
        </w:rPr>
      </w:pPr>
      <w:r w:rsidRPr="00E339C0">
        <w:rPr>
          <w:rFonts w:asciiTheme="majorHAnsi" w:eastAsia="Times New Roman" w:hAnsiTheme="majorHAnsi" w:cstheme="majorHAnsi"/>
          <w:bCs/>
          <w:color w:val="504938"/>
          <w:sz w:val="22"/>
          <w:szCs w:val="22"/>
          <w:highlight w:val="yellow"/>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sidRPr="00E339C0">
        <w:rPr>
          <w:rFonts w:asciiTheme="minorHAnsi" w:eastAsia="Times New Roman" w:hAnsiTheme="minorHAnsi" w:cstheme="minorHAnsi"/>
          <w:color w:val="702C1C" w:themeColor="accent1" w:themeShade="80"/>
          <w:highlight w:val="yellow"/>
        </w:rPr>
        <w:t xml:space="preserve">[THIS INFORMATION </w:t>
      </w:r>
      <w:r w:rsidR="00660658" w:rsidRPr="00E339C0">
        <w:rPr>
          <w:rFonts w:asciiTheme="minorHAnsi" w:eastAsia="Times New Roman" w:hAnsiTheme="minorHAnsi" w:cstheme="minorHAnsi"/>
          <w:color w:val="702C1C" w:themeColor="accent1" w:themeShade="80"/>
          <w:highlight w:val="yellow"/>
        </w:rPr>
        <w:t xml:space="preserve">MAY </w:t>
      </w:r>
      <w:r w:rsidRPr="00E339C0">
        <w:rPr>
          <w:rFonts w:asciiTheme="minorHAnsi" w:eastAsia="Times New Roman" w:hAnsiTheme="minorHAnsi" w:cstheme="minorHAnsi"/>
          <w:color w:val="702C1C" w:themeColor="accent1" w:themeShade="80"/>
          <w:highlight w:val="yellow"/>
        </w:rPr>
        <w:t xml:space="preserve">BE A SUBSET OF </w:t>
      </w:r>
      <w:r w:rsidRPr="00E339C0">
        <w:rPr>
          <w:rFonts w:eastAsia="Times New Roman"/>
          <w:bCs/>
          <w:color w:val="00494F"/>
          <w:highlight w:val="yellow"/>
        </w:rPr>
        <w:t>Rules affected, authorities, supporting documents</w:t>
      </w:r>
      <w:r w:rsidR="00660658" w:rsidRPr="00E339C0">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E339C0">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firstRow="1" w:lastRow="0" w:firstColumn="1" w:lastColumn="0" w:noHBand="0" w:noVBand="1"/>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777AE5" w:rsidP="00B34CF8">
            <w:pPr>
              <w:ind w:left="0" w:right="18"/>
              <w:rPr>
                <w:rFonts w:ascii="Times New Roman" w:eastAsia="Times New Roman" w:hAnsi="Times New Roman" w:cs="Times New Roman"/>
                <w:bCs/>
                <w:color w:val="000000" w:themeColor="text1"/>
                <w:highlight w:val="yellow"/>
              </w:rPr>
            </w:pPr>
            <w:r>
              <w:rPr>
                <w:rFonts w:ascii="Times New Roman" w:eastAsia="Times New Roman" w:hAnsi="Times New Roman" w:cs="Times New Roman"/>
                <w:bCs/>
                <w:color w:val="000000" w:themeColor="text1"/>
                <w:highlight w:val="yellow"/>
              </w:rPr>
              <w:t xml:space="preserve">TRAAC </w:t>
            </w:r>
            <w:proofErr w:type="spellStart"/>
            <w:r>
              <w:rPr>
                <w:rFonts w:ascii="Times New Roman" w:eastAsia="Times New Roman" w:hAnsi="Times New Roman" w:cs="Times New Roman"/>
                <w:bCs/>
                <w:color w:val="000000" w:themeColor="text1"/>
                <w:highlight w:val="yellow"/>
              </w:rPr>
              <w:t>datatbase</w:t>
            </w:r>
            <w:proofErr w:type="spellEnd"/>
          </w:p>
        </w:tc>
        <w:tc>
          <w:tcPr>
            <w:tcW w:w="4950" w:type="dxa"/>
            <w:tcBorders>
              <w:right w:val="double" w:sz="4" w:space="0" w:color="auto"/>
            </w:tcBorders>
          </w:tcPr>
          <w:p w:rsidR="00E339C0" w:rsidRPr="00D27525" w:rsidRDefault="00777AE5" w:rsidP="00B34CF8">
            <w:pPr>
              <w:ind w:left="72"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Information made available upon request.</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w:t>
      </w:r>
      <w:del w:id="387" w:author="Garrahan Paul" w:date="2013-06-11T15:01:00Z">
        <w:r w:rsidR="002F7E30" w:rsidDel="00B34C4D">
          <w:rPr>
            <w:rFonts w:asciiTheme="minorHAnsi" w:hAnsiTheme="minorHAnsi" w:cstheme="minorHAnsi"/>
            <w:iCs/>
            <w:color w:val="000000" w:themeColor="text1"/>
          </w:rPr>
          <w:delText>National Ambient Air Quality Standards</w:delText>
        </w:r>
      </w:del>
      <w:ins w:id="388" w:author="Garrahan Paul" w:date="2013-06-11T15:01:00Z">
        <w:r w:rsidR="00B34C4D">
          <w:rPr>
            <w:rFonts w:asciiTheme="minorHAnsi" w:hAnsiTheme="minorHAnsi" w:cstheme="minorHAnsi"/>
            <w:iCs/>
            <w:color w:val="000000" w:themeColor="text1"/>
          </w:rPr>
          <w:t>NAAQS</w:t>
        </w:r>
      </w:ins>
      <w:r w:rsidR="002F7E30">
        <w:rPr>
          <w:rFonts w:asciiTheme="minorHAnsi" w:hAnsiTheme="minorHAnsi" w:cstheme="minorHAnsi"/>
          <w:iCs/>
          <w:color w:val="000000" w:themeColor="text1"/>
        </w:rPr>
        <w:t xml:space="preserve">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w:t>
      </w:r>
      <w:r w:rsidR="00034C74">
        <w:rPr>
          <w:rFonts w:asciiTheme="minorHAnsi" w:hAnsiTheme="minorHAnsi" w:cstheme="minorHAnsi"/>
          <w:iCs/>
          <w:color w:val="000000" w:themeColor="text1"/>
        </w:rPr>
        <w:lastRenderedPageBreak/>
        <w:t xml:space="preserve">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E53CF7">
        <w:rPr>
          <w:rFonts w:asciiTheme="minorHAnsi" w:hAnsiTheme="minorHAnsi" w:cstheme="minorHAnsi"/>
          <w:iCs/>
          <w:color w:val="000000" w:themeColor="text1"/>
        </w:rPr>
        <w:t xml:space="preserve"> </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5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w:t>
      </w:r>
      <w:del w:id="389" w:author="Garrahan Paul" w:date="2013-06-11T15:02:00Z">
        <w:r w:rsidR="002F7E30" w:rsidDel="00B34C4D">
          <w:rPr>
            <w:rFonts w:ascii="Times New Roman" w:eastAsia="Times New Roman" w:hAnsi="Times New Roman" w:cs="Times New Roman"/>
            <w:bCs/>
          </w:rPr>
          <w:delText>National Ambient Air Quality Standards</w:delText>
        </w:r>
      </w:del>
      <w:ins w:id="390" w:author="Garrahan Paul" w:date="2013-06-11T15:02:00Z">
        <w:r w:rsidR="00B34C4D">
          <w:rPr>
            <w:rFonts w:ascii="Times New Roman" w:eastAsia="Times New Roman" w:hAnsi="Times New Roman" w:cs="Times New Roman"/>
            <w:bCs/>
          </w:rPr>
          <w:t>NAAQS</w:t>
        </w:r>
      </w:ins>
      <w:r w:rsidR="002F7E30">
        <w:rPr>
          <w:rFonts w:ascii="Times New Roman" w:eastAsia="Times New Roman" w:hAnsi="Times New Roman" w:cs="Times New Roman"/>
          <w:bCs/>
        </w:rPr>
        <w:t xml:space="preserve"> for </w:t>
      </w:r>
      <w:del w:id="391" w:author="Garrahan Paul" w:date="2013-06-11T15:02:00Z">
        <w:r w:rsidR="002F7E30" w:rsidDel="00B34C4D">
          <w:rPr>
            <w:rFonts w:ascii="Times New Roman" w:eastAsia="Times New Roman" w:hAnsi="Times New Roman" w:cs="Times New Roman"/>
            <w:bCs/>
          </w:rPr>
          <w:delText>nitrogen dioxide, sulfur dioxide</w:delText>
        </w:r>
      </w:del>
      <w:ins w:id="392" w:author="Garrahan Paul" w:date="2013-06-11T15:02:00Z">
        <w:r w:rsidR="00B34C4D">
          <w:rPr>
            <w:rFonts w:ascii="Times New Roman" w:eastAsia="Times New Roman" w:hAnsi="Times New Roman" w:cs="Times New Roman"/>
            <w:bCs/>
          </w:rPr>
          <w:t>NO2, SO2</w:t>
        </w:r>
      </w:ins>
      <w:r w:rsidR="002F7E30">
        <w:rPr>
          <w:rFonts w:ascii="Times New Roman" w:eastAsia="Times New Roman" w:hAnsi="Times New Roman" w:cs="Times New Roman"/>
          <w:bCs/>
        </w:rPr>
        <w:t xml:space="preserv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58"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CE30C0"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This rulemaking does not result in any differences from or additions to federal requirements. The proposed </w:t>
      </w:r>
      <w:r w:rsidR="00A84F0C">
        <w:rPr>
          <w:rFonts w:ascii="Times New Roman" w:eastAsia="Times New Roman" w:hAnsi="Times New Roman" w:cs="Times New Roman"/>
          <w:bCs/>
        </w:rPr>
        <w:t xml:space="preserve">amendments </w:t>
      </w:r>
      <w:r>
        <w:rPr>
          <w:rFonts w:ascii="Times New Roman" w:eastAsia="Times New Roman" w:hAnsi="Times New Roman" w:cs="Times New Roman"/>
          <w:bCs/>
        </w:rPr>
        <w:t>align state rules with federal requirements</w:t>
      </w:r>
      <w:r w:rsidR="00A84F0C">
        <w:rPr>
          <w:rFonts w:ascii="Times New Roman" w:eastAsia="Times New Roman" w:hAnsi="Times New Roman" w:cs="Times New Roman"/>
          <w:bCs/>
        </w:rPr>
        <w:t xml:space="preserve"> under Sections 110(a</w:t>
      </w:r>
      <w:proofErr w:type="gramStart"/>
      <w:r w:rsidR="00A84F0C">
        <w:rPr>
          <w:rFonts w:ascii="Times New Roman" w:eastAsia="Times New Roman" w:hAnsi="Times New Roman" w:cs="Times New Roman"/>
          <w:bCs/>
        </w:rPr>
        <w:t>)(</w:t>
      </w:r>
      <w:proofErr w:type="gramEnd"/>
      <w:r w:rsidR="00A84F0C">
        <w:rPr>
          <w:rFonts w:ascii="Times New Roman" w:eastAsia="Times New Roman" w:hAnsi="Times New Roman" w:cs="Times New Roman"/>
          <w:bCs/>
        </w:rPr>
        <w:t>1) and (a)(2) of the Clean Air Act</w:t>
      </w:r>
      <w:r>
        <w:rPr>
          <w:rFonts w:ascii="Times New Roman" w:eastAsia="Times New Roman" w:hAnsi="Times New Roman" w:cs="Times New Roman"/>
          <w:bCs/>
        </w:rPr>
        <w:t xml:space="preserve">. </w:t>
      </w:r>
    </w:p>
    <w:p w:rsidR="00CE30C0" w:rsidRDefault="00CE30C0" w:rsidP="00C54DE2">
      <w:pPr>
        <w:ind w:left="1080" w:right="18"/>
        <w:rPr>
          <w:rFonts w:ascii="Times New Roman" w:eastAsia="Times New Roman" w:hAnsi="Times New Roman" w:cs="Times New Roman"/>
          <w:bCs/>
        </w:rPr>
      </w:pPr>
    </w:p>
    <w:p w:rsidR="00AA5B6E" w:rsidDel="008313F6" w:rsidRDefault="002F412E" w:rsidP="00C54DE2">
      <w:pPr>
        <w:ind w:left="1080" w:right="18"/>
        <w:rPr>
          <w:del w:id="393" w:author="Garrahan Paul" w:date="2013-06-11T14:23:00Z"/>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del w:id="394" w:author="Garrahan Paul" w:date="2013-06-11T14:25:00Z">
        <w:r w:rsidR="00AA5B6E" w:rsidDel="008313F6">
          <w:rPr>
            <w:rFonts w:ascii="Times New Roman" w:eastAsia="Times New Roman" w:hAnsi="Times New Roman" w:cs="Times New Roman"/>
            <w:bCs/>
          </w:rPr>
          <w:delText>adopt</w:delText>
        </w:r>
        <w:r w:rsidDel="008313F6">
          <w:rPr>
            <w:rFonts w:ascii="Times New Roman" w:eastAsia="Times New Roman" w:hAnsi="Times New Roman" w:cs="Times New Roman"/>
            <w:bCs/>
          </w:rPr>
          <w:delText xml:space="preserve"> </w:delText>
        </w:r>
      </w:del>
      <w:ins w:id="395" w:author="Garrahan Paul" w:date="2013-06-11T14:25:00Z">
        <w:r w:rsidR="008313F6">
          <w:rPr>
            <w:rFonts w:ascii="Times New Roman" w:eastAsia="Times New Roman" w:hAnsi="Times New Roman" w:cs="Times New Roman"/>
            <w:bCs/>
          </w:rPr>
          <w:t xml:space="preserve">comply with and implement </w:t>
        </w:r>
      </w:ins>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customXmlDelRangeStart w:id="396" w:author="Garrahan Paul" w:date="2013-06-11T14:23:00Z"/>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EndPr/>
        <w:sdtContent>
          <w:customXmlDelRangeEnd w:id="396"/>
          <w:del w:id="397" w:author="Garrahan Paul" w:date="2013-06-11T14:23:00Z">
            <w:r w:rsidR="00AA5B6E" w:rsidRPr="000B0D4B" w:rsidDel="008313F6">
              <w:rPr>
                <w:rFonts w:ascii="Times New Roman" w:eastAsia="Times New Roman" w:hAnsi="Times New Roman" w:cs="Times New Roman"/>
                <w:bCs/>
                <w:highlight w:val="yellow"/>
              </w:rPr>
              <w:delText>verbatim</w:delText>
            </w:r>
          </w:del>
          <w:customXmlDelRangeStart w:id="398" w:author="Garrahan Paul" w:date="2013-06-11T14:23:00Z"/>
        </w:sdtContent>
      </w:sdt>
      <w:customXmlDelRangeEnd w:id="398"/>
      <w:del w:id="399" w:author="Garrahan Paul" w:date="2013-06-11T14:23:00Z">
        <w:r w:rsidR="00AA5B6E" w:rsidDel="008313F6">
          <w:rPr>
            <w:rFonts w:ascii="Times New Roman" w:eastAsia="Times New Roman" w:hAnsi="Times New Roman" w:cs="Times New Roman"/>
            <w:bCs/>
          </w:rPr>
          <w:delText>:</w:delText>
        </w:r>
        <w:r w:rsidR="007009DD" w:rsidDel="008313F6">
          <w:rPr>
            <w:rStyle w:val="CommentReference"/>
          </w:rPr>
          <w:commentReference w:id="400"/>
        </w:r>
      </w:del>
      <w:r w:rsidR="008313F6">
        <w:rPr>
          <w:rStyle w:val="CommentReference"/>
        </w:rPr>
        <w:commentReference w:id="401"/>
      </w:r>
    </w:p>
    <w:p w:rsidR="00AA5B6E" w:rsidRDefault="00AA5B6E" w:rsidP="00C54DE2">
      <w:pPr>
        <w:ind w:left="1080" w:right="18"/>
        <w:rPr>
          <w:rFonts w:ascii="Times New Roman" w:eastAsia="Times New Roman" w:hAnsi="Times New Roman" w:cs="Times New Roman"/>
          <w:bCs/>
        </w:rPr>
      </w:pPr>
    </w:p>
    <w:p w:rsidR="008313F6" w:rsidRPr="008313F6" w:rsidRDefault="008313F6" w:rsidP="00AA5B6E">
      <w:pPr>
        <w:pStyle w:val="ListParagraph"/>
        <w:numPr>
          <w:ilvl w:val="0"/>
          <w:numId w:val="24"/>
        </w:numPr>
        <w:ind w:right="18"/>
        <w:rPr>
          <w:ins w:id="402" w:author="Garrahan Paul" w:date="2013-06-11T14:25:00Z"/>
          <w:rFonts w:ascii="Times New Roman" w:eastAsia="Times New Roman" w:hAnsi="Times New Roman" w:cs="Times New Roman"/>
          <w:bCs/>
          <w:color w:val="504938"/>
          <w:rPrChange w:id="403" w:author="Garrahan Paul" w:date="2013-06-11T14:25:00Z">
            <w:rPr>
              <w:ins w:id="404" w:author="Garrahan Paul" w:date="2013-06-11T14:25:00Z"/>
              <w:rFonts w:ascii="Times New Roman" w:eastAsia="Times New Roman" w:hAnsi="Times New Roman" w:cs="Times New Roman"/>
              <w:bCs/>
            </w:rPr>
          </w:rPrChange>
        </w:rPr>
      </w:pPr>
      <w:commentRangeStart w:id="405"/>
      <w:ins w:id="406" w:author="Garrahan Paul" w:date="2013-06-11T14:25:00Z">
        <w:r>
          <w:rPr>
            <w:rFonts w:ascii="Times New Roman" w:eastAsia="Times New Roman" w:hAnsi="Times New Roman" w:cs="Times New Roman"/>
            <w:bCs/>
            <w:color w:val="504938"/>
          </w:rPr>
          <w:t>40 CFR Section 50.4</w:t>
        </w:r>
      </w:ins>
      <w:ins w:id="407" w:author="Garrahan Paul" w:date="2013-06-11T14:26:00Z">
        <w:r>
          <w:rPr>
            <w:rFonts w:ascii="Times New Roman" w:eastAsia="Times New Roman" w:hAnsi="Times New Roman" w:cs="Times New Roman"/>
            <w:bCs/>
            <w:color w:val="504938"/>
          </w:rPr>
          <w:t>, National primary ambient air quality standards for sulfur oxides (sulfur dioxide).</w:t>
        </w:r>
      </w:ins>
      <w:commentRangeEnd w:id="405"/>
      <w:ins w:id="408" w:author="Garrahan Paul" w:date="2013-06-11T14:27:00Z">
        <w:r w:rsidR="00100B1C">
          <w:rPr>
            <w:rStyle w:val="CommentReference"/>
          </w:rPr>
          <w:commentReference w:id="405"/>
        </w:r>
      </w:ins>
    </w:p>
    <w:p w:rsidR="00100B1C" w:rsidRPr="00D25979" w:rsidDel="00D25979" w:rsidRDefault="00CE30C0" w:rsidP="00D25979">
      <w:pPr>
        <w:pStyle w:val="ListParagraph"/>
        <w:numPr>
          <w:ilvl w:val="0"/>
          <w:numId w:val="24"/>
        </w:numPr>
        <w:ind w:right="18"/>
        <w:rPr>
          <w:del w:id="409" w:author="Garrahan Paul" w:date="2013-06-11T16:19:00Z"/>
          <w:rFonts w:ascii="Times New Roman" w:eastAsia="Times New Roman" w:hAnsi="Times New Roman" w:cs="Times New Roman"/>
          <w:bCs/>
          <w:color w:val="504938"/>
          <w:rPrChange w:id="410" w:author="Garrahan Paul" w:date="2013-06-11T16:19:00Z">
            <w:rPr>
              <w:del w:id="411" w:author="Garrahan Paul" w:date="2013-06-11T16:19:00Z"/>
              <w:rFonts w:eastAsia="Times New Roman"/>
            </w:rPr>
          </w:rPrChange>
        </w:rPr>
      </w:pPr>
      <w:r>
        <w:rPr>
          <w:rFonts w:ascii="Times New Roman" w:eastAsia="Times New Roman" w:hAnsi="Times New Roman" w:cs="Times New Roman"/>
          <w:bCs/>
        </w:rPr>
        <w:t xml:space="preserve">40 CFR </w:t>
      </w:r>
      <w:del w:id="412" w:author="Garrahan Paul" w:date="2013-06-11T14:26:00Z">
        <w:r w:rsidDel="008313F6">
          <w:rPr>
            <w:rFonts w:ascii="Times New Roman" w:eastAsia="Times New Roman" w:hAnsi="Times New Roman" w:cs="Times New Roman"/>
            <w:bCs/>
          </w:rPr>
          <w:delText xml:space="preserve">Part </w:delText>
        </w:r>
      </w:del>
      <w:ins w:id="413" w:author="Garrahan Paul" w:date="2013-06-11T14:26:00Z">
        <w:r w:rsidR="008313F6">
          <w:rPr>
            <w:rFonts w:ascii="Times New Roman" w:eastAsia="Times New Roman" w:hAnsi="Times New Roman" w:cs="Times New Roman"/>
            <w:bCs/>
          </w:rPr>
          <w:t xml:space="preserve">Section </w:t>
        </w:r>
      </w:ins>
      <w:r>
        <w:rPr>
          <w:rFonts w:ascii="Times New Roman" w:eastAsia="Times New Roman" w:hAnsi="Times New Roman" w:cs="Times New Roman"/>
          <w:bCs/>
        </w:rPr>
        <w:t>50.11, National primary and secondary ambient air quality standards for oxides of nitrogen (with nitrogen dioxide as the i</w:t>
      </w:r>
      <w:r w:rsidR="008A49EB">
        <w:rPr>
          <w:rFonts w:ascii="Times New Roman" w:eastAsia="Times New Roman" w:hAnsi="Times New Roman" w:cs="Times New Roman"/>
          <w:bCs/>
        </w:rPr>
        <w:t>ndicator)</w:t>
      </w:r>
      <w:r w:rsidR="00486FFE">
        <w:rPr>
          <w:rFonts w:ascii="Times New Roman" w:eastAsia="Times New Roman" w:hAnsi="Times New Roman" w:cs="Times New Roman"/>
          <w:bCs/>
        </w:rPr>
        <w:t>.</w:t>
      </w:r>
      <w:r>
        <w:rPr>
          <w:rFonts w:ascii="Times New Roman" w:eastAsia="Times New Roman" w:hAnsi="Times New Roman" w:cs="Times New Roman"/>
          <w:bCs/>
        </w:rPr>
        <w:t xml:space="preserve"> </w:t>
      </w:r>
    </w:p>
    <w:p w:rsidR="00D310CB" w:rsidRPr="00D25979" w:rsidDel="00100B1C" w:rsidRDefault="00D310CB" w:rsidP="00D25979">
      <w:pPr>
        <w:pStyle w:val="ListParagraph"/>
        <w:numPr>
          <w:ilvl w:val="0"/>
          <w:numId w:val="24"/>
        </w:numPr>
        <w:ind w:left="0" w:right="18"/>
        <w:rPr>
          <w:del w:id="414" w:author="Garrahan Paul" w:date="2013-06-11T14:29:00Z"/>
          <w:rFonts w:ascii="Times New Roman" w:eastAsia="Times New Roman" w:hAnsi="Times New Roman" w:cs="Times New Roman"/>
          <w:bCs/>
          <w:color w:val="000000" w:themeColor="text1"/>
          <w:rPrChange w:id="415" w:author="Garrahan Paul" w:date="2013-06-11T16:19:00Z">
            <w:rPr>
              <w:del w:id="416" w:author="Garrahan Paul" w:date="2013-06-11T14:29:00Z"/>
              <w:rFonts w:eastAsia="Times New Roman"/>
            </w:rPr>
          </w:rPrChange>
        </w:rPr>
        <w:pPrChange w:id="417" w:author="Garrahan Paul" w:date="2013-06-11T16:19:00Z">
          <w:pPr>
            <w:pStyle w:val="ListParagraph"/>
            <w:numPr>
              <w:numId w:val="24"/>
            </w:numPr>
            <w:ind w:left="1855" w:right="18" w:hanging="360"/>
          </w:pPr>
        </w:pPrChange>
      </w:pPr>
      <w:commentRangeStart w:id="418"/>
      <w:del w:id="419" w:author="Garrahan Paul" w:date="2013-06-11T14:29:00Z">
        <w:r w:rsidRPr="00D25979" w:rsidDel="00100B1C">
          <w:rPr>
            <w:rFonts w:ascii="Times New Roman" w:eastAsia="Times New Roman" w:hAnsi="Times New Roman" w:cs="Times New Roman"/>
            <w:bCs/>
            <w:color w:val="000000" w:themeColor="text1"/>
            <w:rPrChange w:id="420" w:author="Garrahan Paul" w:date="2013-06-11T16:19:00Z">
              <w:rPr>
                <w:rFonts w:eastAsia="Times New Roman"/>
              </w:rPr>
            </w:rPrChange>
          </w:rPr>
          <w:delText xml:space="preserve">40 CFR </w:delText>
        </w:r>
      </w:del>
      <w:del w:id="421" w:author="Garrahan Paul" w:date="2013-06-11T14:26:00Z">
        <w:r w:rsidRPr="00D25979" w:rsidDel="008313F6">
          <w:rPr>
            <w:rFonts w:ascii="Times New Roman" w:eastAsia="Times New Roman" w:hAnsi="Times New Roman" w:cs="Times New Roman"/>
            <w:bCs/>
            <w:color w:val="000000" w:themeColor="text1"/>
            <w:rPrChange w:id="422" w:author="Garrahan Paul" w:date="2013-06-11T16:19:00Z">
              <w:rPr>
                <w:rFonts w:eastAsia="Times New Roman"/>
              </w:rPr>
            </w:rPrChange>
          </w:rPr>
          <w:delText xml:space="preserve">Part </w:delText>
        </w:r>
      </w:del>
      <w:del w:id="423" w:author="Garrahan Paul" w:date="2013-06-11T14:29:00Z">
        <w:r w:rsidRPr="00D25979" w:rsidDel="00100B1C">
          <w:rPr>
            <w:rFonts w:ascii="Times New Roman" w:eastAsia="Times New Roman" w:hAnsi="Times New Roman" w:cs="Times New Roman"/>
            <w:bCs/>
            <w:color w:val="000000" w:themeColor="text1"/>
            <w:rPrChange w:id="424" w:author="Garrahan Paul" w:date="2013-06-11T16:19:00Z">
              <w:rPr>
                <w:rFonts w:eastAsia="Times New Roman"/>
              </w:rPr>
            </w:rPrChange>
          </w:rPr>
          <w:delText>50.17 National primary ambient air quality standards for sulfur oxides (sulfur dioxide)</w:delText>
        </w:r>
        <w:r w:rsidR="00486FFE" w:rsidRPr="00D25979" w:rsidDel="00100B1C">
          <w:rPr>
            <w:rFonts w:ascii="Times New Roman" w:eastAsia="Times New Roman" w:hAnsi="Times New Roman" w:cs="Times New Roman"/>
            <w:bCs/>
            <w:color w:val="000000" w:themeColor="text1"/>
            <w:rPrChange w:id="425" w:author="Garrahan Paul" w:date="2013-06-11T16:19:00Z">
              <w:rPr>
                <w:rFonts w:eastAsia="Times New Roman"/>
              </w:rPr>
            </w:rPrChange>
          </w:rPr>
          <w:delText>.</w:delText>
        </w:r>
      </w:del>
      <w:commentRangeEnd w:id="418"/>
      <w:r w:rsidR="00100B1C">
        <w:rPr>
          <w:rStyle w:val="CommentReference"/>
        </w:rPr>
        <w:commentReference w:id="418"/>
      </w:r>
    </w:p>
    <w:p w:rsidR="00CC34C8" w:rsidRPr="00D310CB" w:rsidRDefault="008303E1" w:rsidP="00AA5B6E">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40 CFR </w:t>
      </w:r>
      <w:del w:id="426" w:author="Garrahan Paul" w:date="2013-06-11T14:26:00Z">
        <w:r w:rsidDel="008313F6">
          <w:rPr>
            <w:rFonts w:ascii="Times New Roman" w:eastAsia="Times New Roman" w:hAnsi="Times New Roman" w:cs="Times New Roman"/>
            <w:bCs/>
            <w:color w:val="000000" w:themeColor="text1"/>
          </w:rPr>
          <w:delText xml:space="preserve">Part </w:delText>
        </w:r>
      </w:del>
      <w:ins w:id="427" w:author="Garrahan Paul" w:date="2013-06-11T14:26:00Z">
        <w:r w:rsidR="008313F6">
          <w:rPr>
            <w:rFonts w:ascii="Times New Roman" w:eastAsia="Times New Roman" w:hAnsi="Times New Roman" w:cs="Times New Roman"/>
            <w:bCs/>
            <w:color w:val="000000" w:themeColor="text1"/>
          </w:rPr>
          <w:t xml:space="preserve">Section </w:t>
        </w:r>
      </w:ins>
      <w:r>
        <w:rPr>
          <w:rFonts w:ascii="Times New Roman" w:eastAsia="Times New Roman" w:hAnsi="Times New Roman" w:cs="Times New Roman"/>
          <w:bCs/>
          <w:color w:val="000000" w:themeColor="text1"/>
        </w:rPr>
        <w:t>50.16</w:t>
      </w:r>
      <w:r w:rsidR="008A49EB">
        <w:rPr>
          <w:rFonts w:ascii="Times New Roman" w:eastAsia="Times New Roman" w:hAnsi="Times New Roman" w:cs="Times New Roman"/>
          <w:bCs/>
          <w:color w:val="000000" w:themeColor="text1"/>
        </w:rPr>
        <w:t xml:space="preserve"> National primary and secondary ambient air quality standards for lead</w:t>
      </w:r>
      <w:r w:rsidR="00486FFE">
        <w:rPr>
          <w:rFonts w:ascii="Times New Roman" w:eastAsia="Times New Roman" w:hAnsi="Times New Roman" w:cs="Times New Roman"/>
          <w:bCs/>
          <w:color w:val="000000" w:themeColor="text1"/>
        </w:rPr>
        <w:t>.</w:t>
      </w:r>
    </w:p>
    <w:p w:rsidR="00100B1C" w:rsidRDefault="00100B1C" w:rsidP="00100B1C">
      <w:pPr>
        <w:pStyle w:val="ListParagraph"/>
        <w:numPr>
          <w:ilvl w:val="0"/>
          <w:numId w:val="24"/>
        </w:numPr>
        <w:ind w:right="18"/>
        <w:rPr>
          <w:ins w:id="428" w:author="Garrahan Paul" w:date="2013-06-11T14:29:00Z"/>
          <w:rFonts w:ascii="Times New Roman" w:eastAsia="Times New Roman" w:hAnsi="Times New Roman" w:cs="Times New Roman"/>
          <w:bCs/>
          <w:color w:val="000000" w:themeColor="text1"/>
        </w:rPr>
      </w:pPr>
      <w:ins w:id="429" w:author="Garrahan Paul" w:date="2013-06-11T14:29:00Z">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ins>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9"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60"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lastRenderedPageBreak/>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6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D2597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6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6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30" w:name="AdvisoryCommittee"/>
      <w:r w:rsidR="00C9239E">
        <w:rPr>
          <w:rFonts w:asciiTheme="majorHAnsi" w:eastAsia="Times New Roman" w:hAnsiTheme="majorHAnsi" w:cstheme="majorHAnsi"/>
          <w:bCs/>
          <w:color w:val="504938"/>
          <w:sz w:val="22"/>
          <w:szCs w:val="22"/>
        </w:rPr>
        <w:t>Advisory committee</w:t>
      </w:r>
      <w:bookmarkEnd w:id="430"/>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ins w:id="431" w:author="Garrahan Paul" w:date="2013-06-11T14:31:00Z">
        <w:r w:rsidR="00100B1C">
          <w:rPr>
            <w:rFonts w:asciiTheme="minorHAnsi" w:eastAsia="Times New Roman" w:hAnsiTheme="minorHAnsi" w:cstheme="minorHAnsi"/>
          </w:rPr>
          <w:t xml:space="preserve">Clean Air Act </w:t>
        </w:r>
      </w:ins>
      <w:r w:rsidR="008A5779">
        <w:rPr>
          <w:rFonts w:asciiTheme="minorHAnsi" w:eastAsia="Times New Roman" w:hAnsiTheme="minorHAnsi" w:cstheme="minorHAnsi"/>
        </w:rPr>
        <w:t xml:space="preserve">State Implementation </w:t>
      </w:r>
      <w:del w:id="432" w:author="Garrahan Paul" w:date="2013-06-11T14:30:00Z">
        <w:r w:rsidR="008A5779" w:rsidDel="00100B1C">
          <w:rPr>
            <w:rFonts w:asciiTheme="minorHAnsi" w:eastAsia="Times New Roman" w:hAnsiTheme="minorHAnsi" w:cstheme="minorHAnsi"/>
          </w:rPr>
          <w:delText>p</w:delText>
        </w:r>
      </w:del>
      <w:ins w:id="433" w:author="Garrahan Paul" w:date="2013-06-11T14:30:00Z">
        <w:r w:rsidR="00100B1C">
          <w:rPr>
            <w:rFonts w:asciiTheme="minorHAnsi" w:eastAsia="Times New Roman" w:hAnsiTheme="minorHAnsi" w:cstheme="minorHAnsi"/>
          </w:rPr>
          <w:t>P</w:t>
        </w:r>
      </w:ins>
      <w:r w:rsidR="008A5779">
        <w:rPr>
          <w:rFonts w:asciiTheme="minorHAnsi" w:eastAsia="Times New Roman" w:hAnsiTheme="minorHAnsi" w:cstheme="minorHAnsi"/>
        </w:rPr>
        <w:t>lan. The proposed changes</w:t>
      </w:r>
      <w:r w:rsidR="00CF69FB">
        <w:rPr>
          <w:rFonts w:asciiTheme="minorHAnsi" w:eastAsia="Times New Roman" w:hAnsiTheme="minorHAnsi" w:cstheme="minorHAnsi"/>
        </w:rPr>
        <w:t xml:space="preserve"> correspond with revisions to the </w:t>
      </w:r>
      <w:del w:id="434" w:author="Garrahan Paul" w:date="2013-06-11T15:02:00Z">
        <w:r w:rsidR="00CF69FB" w:rsidDel="00B34C4D">
          <w:rPr>
            <w:rFonts w:asciiTheme="minorHAnsi" w:eastAsia="Times New Roman" w:hAnsiTheme="minorHAnsi" w:cstheme="minorHAnsi"/>
          </w:rPr>
          <w:delText>National Ambient Air Quality Standards</w:delText>
        </w:r>
      </w:del>
      <w:ins w:id="435" w:author="Garrahan Paul" w:date="2013-06-11T15:02:00Z">
        <w:r w:rsidR="00B34C4D">
          <w:rPr>
            <w:rFonts w:asciiTheme="minorHAnsi" w:eastAsia="Times New Roman" w:hAnsiTheme="minorHAnsi" w:cstheme="minorHAnsi"/>
          </w:rPr>
          <w:t>NAAQS</w:t>
        </w:r>
      </w:ins>
      <w:r w:rsidR="00CF69FB">
        <w:rPr>
          <w:rFonts w:asciiTheme="minorHAnsi" w:eastAsia="Times New Roman" w:hAnsiTheme="minorHAnsi" w:cstheme="minorHAnsi"/>
        </w:rPr>
        <w:t xml:space="preserve"> for </w:t>
      </w:r>
      <w:del w:id="436" w:author="Garrahan Paul" w:date="2013-06-11T15:02:00Z">
        <w:r w:rsidR="00CF69FB" w:rsidDel="00B34C4D">
          <w:rPr>
            <w:rFonts w:asciiTheme="minorHAnsi" w:eastAsia="Times New Roman" w:hAnsiTheme="minorHAnsi" w:cstheme="minorHAnsi"/>
          </w:rPr>
          <w:delText>nitrogen dioxide, sulfur dioxide</w:delText>
        </w:r>
      </w:del>
      <w:ins w:id="437" w:author="Garrahan Paul" w:date="2013-06-11T15:02:00Z">
        <w:r w:rsidR="00B34C4D">
          <w:rPr>
            <w:rFonts w:asciiTheme="minorHAnsi" w:eastAsia="Times New Roman" w:hAnsiTheme="minorHAnsi" w:cstheme="minorHAnsi"/>
          </w:rPr>
          <w:t>NO2, SO2</w:t>
        </w:r>
      </w:ins>
      <w:r w:rsidR="00CF69FB">
        <w:rPr>
          <w:rFonts w:asciiTheme="minorHAnsi" w:eastAsia="Times New Roman" w:hAnsiTheme="minorHAnsi" w:cstheme="minorHAnsi"/>
        </w:rPr>
        <w:t xml:space="preserv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but do not initiate any new rules or standards</w:t>
      </w:r>
      <w:r w:rsidR="006316CC">
        <w:rPr>
          <w:rFonts w:asciiTheme="minorHAnsi" w:eastAsia="Times New Roman" w:hAnsiTheme="minorHAnsi" w:cstheme="minorHAnsi"/>
        </w:rPr>
        <w:t xml:space="preserve"> that would necessitate convening an advisory committee</w:t>
      </w:r>
      <w:r w:rsidR="00CF69FB">
        <w:rPr>
          <w:rFonts w:asciiTheme="minorHAnsi" w:eastAsia="Times New Roman" w:hAnsiTheme="minorHAnsi" w:cstheme="minorHAnsi"/>
        </w:rPr>
        <w:t>.</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commentRangeStart w:id="438"/>
      <w:r w:rsidR="00DC04D1" w:rsidRPr="00637412">
        <w:rPr>
          <w:rFonts w:asciiTheme="majorHAnsi" w:eastAsia="Times New Roman" w:hAnsiTheme="majorHAnsi" w:cstheme="majorHAnsi"/>
          <w:bCs/>
          <w:color w:val="504938"/>
          <w:sz w:val="22"/>
          <w:szCs w:val="22"/>
          <w:highlight w:val="yellow"/>
        </w:rPr>
        <w:t xml:space="preserve">EQC </w:t>
      </w:r>
      <w:r w:rsidR="00A74227" w:rsidRPr="00637412">
        <w:rPr>
          <w:rFonts w:asciiTheme="majorHAnsi" w:eastAsia="Times New Roman" w:hAnsiTheme="majorHAnsi" w:cstheme="majorHAnsi"/>
          <w:bCs/>
          <w:color w:val="504938"/>
          <w:sz w:val="22"/>
          <w:szCs w:val="22"/>
          <w:highlight w:val="yellow"/>
        </w:rPr>
        <w:t xml:space="preserve">prior </w:t>
      </w:r>
      <w:commentRangeStart w:id="439"/>
      <w:r w:rsidR="00A74227" w:rsidRPr="00637412">
        <w:rPr>
          <w:rFonts w:asciiTheme="majorHAnsi" w:eastAsia="Times New Roman" w:hAnsiTheme="majorHAnsi" w:cstheme="majorHAnsi"/>
          <w:bCs/>
          <w:color w:val="504938"/>
          <w:sz w:val="22"/>
          <w:szCs w:val="22"/>
          <w:highlight w:val="yellow"/>
        </w:rPr>
        <w:t>involvement</w:t>
      </w:r>
      <w:commentRangeEnd w:id="438"/>
      <w:r w:rsidR="009A3C92" w:rsidRPr="00637412">
        <w:rPr>
          <w:rStyle w:val="CommentReference"/>
          <w:highlight w:val="yellow"/>
        </w:rPr>
        <w:commentReference w:id="438"/>
      </w:r>
      <w:commentRangeEnd w:id="439"/>
      <w:r w:rsidR="00B34C4D">
        <w:rPr>
          <w:rStyle w:val="CommentReference"/>
        </w:rPr>
        <w:commentReference w:id="439"/>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lastRenderedPageBreak/>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w:t>
      </w:r>
      <w:commentRangeStart w:id="440"/>
      <w:r w:rsidRPr="004C5716">
        <w:rPr>
          <w:rFonts w:asciiTheme="minorHAnsi" w:eastAsia="Times New Roman" w:hAnsiTheme="minorHAnsi" w:cstheme="minorHAnsi"/>
          <w:color w:val="702C1C" w:themeColor="accent1" w:themeShade="80"/>
        </w:rPr>
        <w:t>[OPTION 1]</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r w:rsidRPr="004C5716">
        <w:rPr>
          <w:rFonts w:asciiTheme="minorHAnsi" w:eastAsia="Times New Roman" w:hAnsiTheme="minorHAnsi" w:cstheme="minorHAnsi"/>
          <w:color w:val="702C1C" w:themeColor="accent1" w:themeShade="80"/>
        </w:rPr>
        <w:t xml:space="preserve">[OPTION 2] </w:t>
      </w:r>
      <w:r w:rsidR="00A74227" w:rsidRPr="004C5716">
        <w:rPr>
          <w:rFonts w:asciiTheme="minorHAnsi" w:eastAsia="Times New Roman" w:hAnsiTheme="minorHAnsi" w:cstheme="minorHAnsi"/>
          <w:bCs/>
        </w:rPr>
        <w:t xml:space="preserve">DEQ shared information about this rulemaking with the EQC </w:t>
      </w:r>
      <w:r w:rsidRPr="004C5716">
        <w:rPr>
          <w:rFonts w:asciiTheme="minorHAnsi" w:eastAsia="Times New Roman" w:hAnsiTheme="minorHAnsi" w:cstheme="minorHAnsi"/>
          <w:color w:val="702C1C" w:themeColor="accent1" w:themeShade="80"/>
        </w:rPr>
        <w:t xml:space="preserve">[2a] </w:t>
      </w:r>
      <w:r w:rsidR="00A74227" w:rsidRPr="004C5716">
        <w:rPr>
          <w:rFonts w:asciiTheme="minorHAnsi" w:eastAsia="Times New Roman" w:hAnsiTheme="minorHAnsi" w:cstheme="minorHAnsi"/>
          <w:bCs/>
        </w:rPr>
        <w:t>at a f</w:t>
      </w:r>
      <w:r w:rsidR="001F2D3C" w:rsidRPr="004C5716">
        <w:rPr>
          <w:rFonts w:ascii="Times New Roman" w:eastAsia="Times New Roman" w:hAnsi="Times New Roman" w:cs="Times New Roman"/>
          <w:sz w:val="22"/>
          <w:szCs w:val="22"/>
        </w:rPr>
        <w:t>acilitated hearing</w:t>
      </w:r>
      <w:r w:rsidR="00DC04D1" w:rsidRPr="004C5716">
        <w:rPr>
          <w:rFonts w:ascii="Times New Roman" w:eastAsia="Times New Roman" w:hAnsi="Times New Roman" w:cs="Times New Roman"/>
          <w:sz w:val="22"/>
          <w:szCs w:val="22"/>
        </w:rPr>
        <w:t xml:space="preserve"> </w:t>
      </w:r>
      <w:r w:rsidR="00D27525" w:rsidRPr="004C5716">
        <w:rPr>
          <w:rFonts w:ascii="Times New Roman" w:eastAsia="Times New Roman" w:hAnsi="Times New Roman" w:cs="Times New Roman"/>
          <w:sz w:val="22"/>
          <w:szCs w:val="22"/>
        </w:rPr>
        <w:t xml:space="preserve">on </w:t>
      </w:r>
      <w:r w:rsidR="00F97D7C" w:rsidRPr="004C5716">
        <w:rPr>
          <w:rFonts w:asciiTheme="minorHAnsi" w:eastAsia="Times New Roman" w:hAnsiTheme="minorHAnsi" w:cstheme="minorHAnsi"/>
          <w:color w:val="000000"/>
          <w:highlight w:val="lightGray"/>
        </w:rPr>
        <w:t>Enter date using style guide format – mmm dd, yyyy, EXAMPLE: Jan. 14, 2013</w:t>
      </w:r>
      <w:r w:rsidR="00A74227" w:rsidRPr="004C5716">
        <w:rPr>
          <w:rFonts w:ascii="Times New Roman" w:eastAsia="Times New Roman" w:hAnsi="Times New Roman" w:cs="Times New Roman"/>
          <w:sz w:val="22"/>
          <w:szCs w:val="22"/>
        </w:rPr>
        <w:t xml:space="preserve">, </w:t>
      </w:r>
      <w:r w:rsidRPr="004C5716">
        <w:rPr>
          <w:rFonts w:asciiTheme="minorHAnsi" w:eastAsia="Times New Roman" w:hAnsiTheme="minorHAnsi" w:cstheme="minorHAnsi"/>
          <w:color w:val="702C1C" w:themeColor="accent1" w:themeShade="80"/>
        </w:rPr>
        <w:t xml:space="preserve">[2b] </w:t>
      </w:r>
      <w:r w:rsidR="00A74227" w:rsidRPr="004C5716">
        <w:rPr>
          <w:rFonts w:ascii="Times New Roman" w:eastAsia="Times New Roman" w:hAnsi="Times New Roman" w:cs="Times New Roman"/>
          <w:sz w:val="22"/>
          <w:szCs w:val="22"/>
        </w:rPr>
        <w:t>through an i</w:t>
      </w:r>
      <w:r w:rsidR="001F2D3C" w:rsidRPr="004C5716">
        <w:rPr>
          <w:rFonts w:ascii="Times New Roman" w:eastAsia="Times New Roman" w:hAnsi="Times New Roman" w:cs="Times New Roman"/>
          <w:sz w:val="22"/>
          <w:szCs w:val="22"/>
        </w:rPr>
        <w:t xml:space="preserve">nformation item on </w:t>
      </w:r>
      <w:r w:rsidR="00A74227" w:rsidRPr="004C5716">
        <w:rPr>
          <w:rFonts w:ascii="Times New Roman" w:eastAsia="Times New Roman" w:hAnsi="Times New Roman" w:cs="Times New Roman"/>
          <w:sz w:val="22"/>
          <w:szCs w:val="22"/>
        </w:rPr>
        <w:t xml:space="preserve">the </w:t>
      </w:r>
      <w:r w:rsidR="0096369D" w:rsidRPr="004C5716">
        <w:rPr>
          <w:rFonts w:asciiTheme="minorHAnsi" w:eastAsia="Times New Roman" w:hAnsiTheme="minorHAnsi" w:cstheme="minorHAnsi"/>
          <w:bCs/>
          <w:color w:val="000000" w:themeColor="text1"/>
          <w:highlight w:val="lightGray"/>
        </w:rPr>
        <w:t xml:space="preserve">mmm </w:t>
      </w:r>
      <w:r w:rsidR="00FE52C2" w:rsidRPr="004C5716">
        <w:rPr>
          <w:rFonts w:asciiTheme="minorHAnsi" w:eastAsia="Times New Roman" w:hAnsiTheme="minorHAnsi" w:cstheme="minorHAnsi"/>
          <w:bCs/>
          <w:color w:val="000000" w:themeColor="text1"/>
          <w:highlight w:val="lightGray"/>
        </w:rPr>
        <w:t>dd</w:t>
      </w:r>
      <w:r w:rsidR="0096369D" w:rsidRPr="004C5716">
        <w:rPr>
          <w:rFonts w:asciiTheme="minorHAnsi" w:eastAsia="Times New Roman" w:hAnsiTheme="minorHAnsi" w:cstheme="minorHAnsi"/>
          <w:bCs/>
          <w:color w:val="000000" w:themeColor="text1"/>
          <w:highlight w:val="lightGray"/>
        </w:rPr>
        <w:t>, yyyy</w:t>
      </w:r>
      <w:r w:rsidR="00A74227" w:rsidRPr="004C5716">
        <w:rPr>
          <w:rFonts w:ascii="Times New Roman" w:eastAsia="Times New Roman" w:hAnsi="Times New Roman" w:cs="Times New Roman"/>
          <w:sz w:val="22"/>
          <w:szCs w:val="22"/>
        </w:rPr>
        <w:t xml:space="preserve"> EQC agenda, </w:t>
      </w:r>
      <w:r w:rsidRPr="004C5716">
        <w:rPr>
          <w:rFonts w:asciiTheme="minorHAnsi" w:eastAsia="Times New Roman" w:hAnsiTheme="minorHAnsi" w:cstheme="minorHAnsi"/>
          <w:color w:val="702C1C" w:themeColor="accent1" w:themeShade="80"/>
        </w:rPr>
        <w:t xml:space="preserve">[2c] </w:t>
      </w:r>
      <w:r w:rsidR="00A74227" w:rsidRPr="004C5716">
        <w:rPr>
          <w:rFonts w:ascii="Times New Roman" w:eastAsia="Times New Roman" w:hAnsi="Times New Roman" w:cs="Times New Roman"/>
          <w:sz w:val="22"/>
          <w:szCs w:val="22"/>
          <w:highlight w:val="yellow"/>
        </w:rPr>
        <w:t>and i</w:t>
      </w:r>
      <w:r w:rsidR="001F2D3C" w:rsidRPr="004C5716">
        <w:rPr>
          <w:rFonts w:ascii="Times New Roman" w:eastAsia="Times New Roman" w:hAnsi="Times New Roman" w:cs="Times New Roman"/>
          <w:sz w:val="22"/>
          <w:szCs w:val="22"/>
          <w:highlight w:val="yellow"/>
        </w:rPr>
        <w:t>n the Director's Dialog</w:t>
      </w:r>
      <w:r w:rsidR="00E11474" w:rsidRPr="004C5716">
        <w:rPr>
          <w:rFonts w:ascii="Times New Roman" w:eastAsia="Times New Roman" w:hAnsi="Times New Roman" w:cs="Times New Roman"/>
          <w:sz w:val="22"/>
          <w:szCs w:val="22"/>
          <w:highlight w:val="yellow"/>
        </w:rPr>
        <w:t>ue</w:t>
      </w:r>
      <w:r w:rsidR="00A74227" w:rsidRPr="004C5716">
        <w:rPr>
          <w:rFonts w:ascii="Times New Roman" w:eastAsia="Times New Roman" w:hAnsi="Times New Roman" w:cs="Times New Roman"/>
          <w:sz w:val="22"/>
          <w:szCs w:val="22"/>
          <w:highlight w:val="yellow"/>
        </w:rPr>
        <w:t xml:space="preserve"> </w:t>
      </w:r>
      <w:r w:rsidR="00FE52C2" w:rsidRPr="004C5716">
        <w:rPr>
          <w:rFonts w:asciiTheme="minorHAnsi" w:eastAsia="Times New Roman" w:hAnsiTheme="minorHAnsi" w:cstheme="minorHAnsi"/>
          <w:bCs/>
          <w:color w:val="000000" w:themeColor="text1"/>
          <w:highlight w:val="yellow"/>
        </w:rPr>
        <w:t xml:space="preserve">mmm </w:t>
      </w:r>
      <w:proofErr w:type="spellStart"/>
      <w:r w:rsidR="00FE52C2" w:rsidRPr="004C5716">
        <w:rPr>
          <w:rFonts w:asciiTheme="minorHAnsi" w:eastAsia="Times New Roman" w:hAnsiTheme="minorHAnsi" w:cstheme="minorHAnsi"/>
          <w:bCs/>
          <w:color w:val="000000" w:themeColor="text1"/>
          <w:highlight w:val="yellow"/>
        </w:rPr>
        <w:t>dd</w:t>
      </w:r>
      <w:proofErr w:type="spellEnd"/>
      <w:r w:rsidR="00FE52C2" w:rsidRPr="004C5716">
        <w:rPr>
          <w:rFonts w:asciiTheme="minorHAnsi" w:eastAsia="Times New Roman" w:hAnsiTheme="minorHAnsi" w:cstheme="minorHAnsi"/>
          <w:bCs/>
          <w:color w:val="000000" w:themeColor="text1"/>
          <w:highlight w:val="yellow"/>
        </w:rPr>
        <w:t xml:space="preserve">, </w:t>
      </w:r>
      <w:proofErr w:type="spellStart"/>
      <w:r w:rsidR="00FE52C2" w:rsidRPr="004C5716">
        <w:rPr>
          <w:rFonts w:asciiTheme="minorHAnsi" w:eastAsia="Times New Roman" w:hAnsiTheme="minorHAnsi" w:cstheme="minorHAnsi"/>
          <w:bCs/>
          <w:color w:val="000000" w:themeColor="text1"/>
          <w:highlight w:val="yellow"/>
        </w:rPr>
        <w:t>yyyy</w:t>
      </w:r>
      <w:proofErr w:type="spellEnd"/>
      <w:r w:rsidR="00A74227" w:rsidRPr="004C5716">
        <w:rPr>
          <w:rFonts w:ascii="Times New Roman" w:eastAsia="Times New Roman" w:hAnsi="Times New Roman" w:cs="Times New Roman"/>
          <w:sz w:val="22"/>
          <w:szCs w:val="22"/>
          <w:highlight w:val="yellow"/>
        </w:rPr>
        <w:t>.</w:t>
      </w:r>
      <w:commentRangeEnd w:id="440"/>
      <w:r w:rsidR="0024326A" w:rsidRPr="004C5716">
        <w:rPr>
          <w:rStyle w:val="CommentReference"/>
        </w:rPr>
        <w:commentReference w:id="440"/>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344F93">
        <w:rPr>
          <w:rFonts w:asciiTheme="majorHAnsi" w:eastAsia="Times New Roman" w:hAnsiTheme="majorHAnsi" w:cstheme="majorHAnsi"/>
          <w:bCs/>
          <w:color w:val="504938"/>
          <w:sz w:val="22"/>
          <w:szCs w:val="22"/>
          <w:highlight w:val="yellow"/>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6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6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6"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67"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68"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441" w:name="_MON_1421138453"/>
    <w:bookmarkEnd w:id="441"/>
    <w:p w:rsidR="00982C6B" w:rsidRDefault="00D74378" w:rsidP="00B34CF8">
      <w:pPr>
        <w:ind w:left="0" w:right="18"/>
        <w:rPr>
          <w:b/>
          <w:bCs/>
          <w:color w:val="1F497D"/>
          <w:sz w:val="28"/>
          <w:szCs w:val="28"/>
        </w:rPr>
      </w:pPr>
      <w:r w:rsidRPr="00CB7D27">
        <w:rPr>
          <w:b/>
          <w:bCs/>
          <w:color w:val="1F497D"/>
          <w:sz w:val="28"/>
          <w:szCs w:val="28"/>
        </w:rPr>
        <w:object w:dxaOrig="10406" w:dyaOrig="3316">
          <v:shape id="_x0000_i1028" type="#_x0000_t75" style="width:519.8pt;height:165.95pt" o:ole="">
            <v:imagedata r:id="rId69" o:title=""/>
          </v:shape>
          <o:OLEObject Type="Embed" ProgID="Excel.Sheet.12" ShapeID="_x0000_i1028" DrawAspect="Content" ObjectID="_1432472875" r:id="rId70"/>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0A7CF2">
        <w:rPr>
          <w:rFonts w:asciiTheme="majorHAnsi" w:eastAsia="Times New Roman" w:hAnsiTheme="majorHAnsi" w:cstheme="majorHAnsi"/>
          <w:bCs/>
          <w:color w:val="504938"/>
          <w:sz w:val="22"/>
          <w:szCs w:val="22"/>
          <w:highlight w:val="yellow"/>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71"/>
      <w:pgSz w:w="12240" w:h="15840"/>
      <w:pgMar w:top="1080" w:right="135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Garrahan Paul" w:date="2013-06-11T14:43:00Z" w:initials="PG">
    <w:p w:rsidR="00284CF8" w:rsidRDefault="00284CF8">
      <w:pPr>
        <w:pStyle w:val="CommentText"/>
      </w:pPr>
      <w:r>
        <w:rPr>
          <w:rStyle w:val="CommentReference"/>
        </w:rPr>
        <w:annotationRef/>
      </w:r>
      <w:r>
        <w:t>I’m not following what you’re trying to do or say here.  The crosswalks are included for approval and submittal to EPA?  The crosswalks don’t become part of the SIP.  Rather, they’re just evidence of compliance—documentation that the SIP includes the necessary elements.</w:t>
      </w:r>
    </w:p>
  </w:comment>
  <w:comment w:id="195" w:author="Garrahan Paul" w:date="2013-06-11T14:36:00Z" w:initials="PG">
    <w:p w:rsidR="001A5E5C" w:rsidRDefault="001A5E5C">
      <w:pPr>
        <w:pStyle w:val="CommentText"/>
      </w:pPr>
      <w:r>
        <w:rPr>
          <w:rStyle w:val="CommentReference"/>
        </w:rPr>
        <w:annotationRef/>
      </w:r>
      <w:r>
        <w:t>From where did you calculate the NO2 and SO2 deadlines?  Using 3 years from the effective dates of the rules, the NO2 submission was due by 4/12/2013 and the SO2 deadline is August 23, 2013.</w:t>
      </w:r>
    </w:p>
  </w:comment>
  <w:comment w:id="213" w:author="Garrahan Paul" w:date="2013-06-11T14:56:00Z" w:initials="PG">
    <w:p w:rsidR="001A6F7F" w:rsidRDefault="001A6F7F">
      <w:pPr>
        <w:pStyle w:val="CommentText"/>
      </w:pPr>
      <w:r>
        <w:rPr>
          <w:rStyle w:val="CommentReference"/>
        </w:rPr>
        <w:annotationRef/>
      </w:r>
      <w:r w:rsidR="00146CAD">
        <w:t xml:space="preserve">ALTERNATIVE:  DELETE ALL OF THIS TEXT </w:t>
      </w:r>
      <w:r>
        <w:t xml:space="preserve">and instead simply </w:t>
      </w:r>
      <w:r w:rsidR="00146CAD">
        <w:t>ask,</w:t>
      </w:r>
      <w:r>
        <w:t xml:space="preserve"> specifically, for public comments on the accuracy of OAR references to rules that have been incorporated into the SIP.</w:t>
      </w:r>
      <w:r w:rsidR="00146CAD">
        <w:t xml:space="preserve">  See my proposed edit to the extent, below.</w:t>
      </w:r>
    </w:p>
  </w:comment>
  <w:comment w:id="219" w:author="Garrahan Paul" w:date="2013-06-11T14:36:00Z" w:initials="PG">
    <w:p w:rsidR="001A6F7F" w:rsidRDefault="001A6F7F">
      <w:pPr>
        <w:pStyle w:val="CommentText"/>
      </w:pPr>
      <w:r>
        <w:rPr>
          <w:rStyle w:val="CommentReference"/>
        </w:rPr>
        <w:annotationRef/>
      </w:r>
      <w:r>
        <w:t>I recommend this change because the term “Significant Air Quality Impact” is defined in OAR 340-200-0020(133).  “Significant Impact Level” is not a defined term under the air quality rules.</w:t>
      </w:r>
    </w:p>
  </w:comment>
  <w:comment w:id="224" w:author="Garrahan Paul" w:date="2013-06-11T14:36:00Z" w:initials="PG">
    <w:p w:rsidR="00124DE0" w:rsidRDefault="00124DE0">
      <w:pPr>
        <w:pStyle w:val="CommentText"/>
      </w:pPr>
      <w:r>
        <w:rPr>
          <w:rStyle w:val="CommentReference"/>
        </w:rPr>
        <w:annotationRef/>
      </w:r>
      <w:r>
        <w:t>I’m not following how the NAAQS affect the SER.  I would leave the reference here to the SAQI level trigger.  There are, of course, additional triggers if the new NAAQS ultimately result in the designation of any new non-attainment areas.</w:t>
      </w:r>
    </w:p>
  </w:comment>
  <w:comment w:id="259" w:author="Garrahan Paul" w:date="2013-06-11T14:36:00Z" w:initials="PG">
    <w:p w:rsidR="001260FC" w:rsidRDefault="001260FC">
      <w:pPr>
        <w:pStyle w:val="CommentText"/>
      </w:pPr>
      <w:r>
        <w:rPr>
          <w:rStyle w:val="CommentReference"/>
        </w:rPr>
        <w:annotationRef/>
      </w:r>
      <w:r>
        <w:t>I’m not following what table you’re referring to here.</w:t>
      </w:r>
    </w:p>
  </w:comment>
  <w:comment w:id="268" w:author="Dcollie" w:date="2013-06-11T14:36:00Z" w:initials="D">
    <w:p w:rsidR="00947FAB" w:rsidRDefault="00947FAB">
      <w:pPr>
        <w:pStyle w:val="CommentText"/>
      </w:pPr>
      <w:r>
        <w:rPr>
          <w:rStyle w:val="CommentReference"/>
        </w:rPr>
        <w:annotationRef/>
      </w:r>
      <w:r>
        <w:t xml:space="preserve">This is a factual statement but it omits a big part of our story. What other “problems” are we trying to solve by this rulemaking? I.e. what else are we accomplishing with this rulemaking?  There are several important things. </w:t>
      </w:r>
    </w:p>
  </w:comment>
  <w:comment w:id="324" w:author="Garrahan Paul" w:date="2013-06-11T14:59:00Z" w:initials="PG">
    <w:p w:rsidR="0053016A" w:rsidRDefault="0053016A" w:rsidP="0053016A">
      <w:pPr>
        <w:pStyle w:val="CommentText"/>
        <w:ind w:left="0"/>
      </w:pPr>
      <w:r>
        <w:rPr>
          <w:rStyle w:val="CommentReference"/>
        </w:rPr>
        <w:annotationRef/>
      </w:r>
      <w:r>
        <w:t xml:space="preserve">Please don’t pare it down too much!  Specifically, please leave all of the primary documents included—especially the references to three Federal Register entries that formally adopted the new NO2, SO2 and </w:t>
      </w:r>
      <w:proofErr w:type="spellStart"/>
      <w:r>
        <w:t>Pb</w:t>
      </w:r>
      <w:proofErr w:type="spellEnd"/>
      <w:r>
        <w:t xml:space="preserve"> standards.</w:t>
      </w:r>
      <w:r w:rsidR="00146CAD">
        <w:t xml:space="preserve">  NOTE:  I did not review the individual elements of this chart to ensure their accuracy.  Please let me know if you would like me to do so.</w:t>
      </w:r>
    </w:p>
  </w:comment>
  <w:comment w:id="325" w:author="Dcollie" w:date="2013-06-11T14:36:00Z" w:initials="D">
    <w:p w:rsidR="00947FAB" w:rsidRDefault="00947FAB">
      <w:pPr>
        <w:pStyle w:val="CommentText"/>
      </w:pPr>
      <w:r>
        <w:rPr>
          <w:rStyle w:val="CommentReference"/>
        </w:rPr>
        <w:annotationRef/>
      </w:r>
      <w:r>
        <w:t>This is a great table for your personal reference but it’s too long for a rulemaking document. Can you pair it down to the top 2-4 documents relied on specific to infrastructure SIPs?</w:t>
      </w:r>
    </w:p>
  </w:comment>
  <w:comment w:id="331" w:author="Garrahan Paul" w:date="2013-06-11T14:36:00Z" w:initials="PG">
    <w:p w:rsidR="0053016A" w:rsidRDefault="0053016A">
      <w:pPr>
        <w:pStyle w:val="CommentText"/>
      </w:pPr>
      <w:r>
        <w:rPr>
          <w:rStyle w:val="CommentReference"/>
        </w:rPr>
        <w:annotationRef/>
      </w:r>
      <w:r>
        <w:t>What about new sources having to model more?  I don’t understand why only existing sources modifications are referred to here and above (where I suggested adding a reference to new sources).</w:t>
      </w:r>
    </w:p>
  </w:comment>
  <w:comment w:id="364" w:author="Dcollie" w:date="2013-06-11T14:36:00Z" w:initials="D">
    <w:p w:rsidR="00947FAB" w:rsidRDefault="00947FAB" w:rsidP="00AC0FDD">
      <w:r>
        <w:rPr>
          <w:rStyle w:val="CommentReference"/>
        </w:rPr>
        <w:annotationRef/>
      </w:r>
      <w:r>
        <w:t xml:space="preserve">You could be more specific, i.e. the new NO2 NAAQS could …. </w:t>
      </w:r>
    </w:p>
    <w:p w:rsidR="00947FAB" w:rsidRDefault="00947FAB" w:rsidP="00AC0FDD">
      <w:pPr>
        <w:rPr>
          <w:color w:val="1F497D"/>
        </w:rPr>
      </w:pPr>
      <w:r w:rsidRPr="00AC0FDD">
        <w:rPr>
          <w:b/>
        </w:rPr>
        <w:t>Nordberg’s response:</w:t>
      </w:r>
      <w:r>
        <w:t xml:space="preserve"> </w:t>
      </w:r>
      <w:r>
        <w:rPr>
          <w:color w:val="1F497D"/>
        </w:rPr>
        <w:t xml:space="preserve">the region will need to begin AQ monitoring near a heavily-used roadway in the Portland area beginning next year. If we violate the standard DEQ will need to develop an attainment plan. </w:t>
      </w:r>
      <w:r>
        <w:rPr>
          <w:i/>
          <w:iCs/>
          <w:color w:val="1F497D"/>
        </w:rPr>
        <w:t> </w:t>
      </w:r>
      <w:r>
        <w:rPr>
          <w:color w:val="1F497D"/>
        </w:rPr>
        <w:t xml:space="preserve">I don’t know what kind of control measures would be appropriate—a more robust vehicle inspection program? When Metro adopts future transportation plans they will need to demonstrate that emissions from the future transportation system will be within the amount anticipated by the air quality plan. </w:t>
      </w:r>
    </w:p>
    <w:p w:rsidR="00947FAB" w:rsidRDefault="00947FAB" w:rsidP="00AC0FDD">
      <w:pPr>
        <w:rPr>
          <w:color w:val="1F497D"/>
        </w:rPr>
      </w:pPr>
    </w:p>
    <w:p w:rsidR="00947FAB" w:rsidRDefault="00947FAB" w:rsidP="00AC0FDD">
      <w:pPr>
        <w:rPr>
          <w:color w:val="1F497D"/>
        </w:rPr>
      </w:pPr>
      <w:r>
        <w:rPr>
          <w:color w:val="1F497D"/>
        </w:rPr>
        <w:t>Regions have not had to monitor for NO2 near roadways before so no one really knows what to expect.</w:t>
      </w:r>
    </w:p>
    <w:p w:rsidR="00947FAB" w:rsidRDefault="00947FAB" w:rsidP="00AC0FDD">
      <w:pPr>
        <w:rPr>
          <w:color w:val="1F497D"/>
        </w:rPr>
      </w:pPr>
    </w:p>
    <w:p w:rsidR="00947FAB" w:rsidRDefault="00947FAB" w:rsidP="00AC0FDD">
      <w:pPr>
        <w:rPr>
          <w:color w:val="1F497D"/>
        </w:rPr>
      </w:pPr>
      <w:r>
        <w:rPr>
          <w:color w:val="1F497D"/>
        </w:rPr>
        <w:t>Dave</w:t>
      </w:r>
    </w:p>
    <w:p w:rsidR="00947FAB" w:rsidRDefault="00947FAB">
      <w:pPr>
        <w:pStyle w:val="CommentText"/>
      </w:pPr>
    </w:p>
  </w:comment>
  <w:comment w:id="371" w:author="Garrahan Paul" w:date="2013-06-11T14:36:00Z" w:initials="PG">
    <w:p w:rsidR="008313F6" w:rsidRDefault="008313F6">
      <w:pPr>
        <w:pStyle w:val="CommentText"/>
      </w:pPr>
      <w:r>
        <w:rPr>
          <w:rStyle w:val="CommentReference"/>
        </w:rPr>
        <w:annotationRef/>
      </w:r>
      <w:r>
        <w:t>What about potential violations of the lead standard?  Why no mention of that here?</w:t>
      </w:r>
    </w:p>
  </w:comment>
  <w:comment w:id="372" w:author="ccapp" w:date="2013-06-11T14:36:00Z" w:initials="cc">
    <w:p w:rsidR="00947FAB" w:rsidRDefault="00947FAB">
      <w:pPr>
        <w:pStyle w:val="CommentText"/>
      </w:pPr>
      <w:r>
        <w:rPr>
          <w:rStyle w:val="CommentReference"/>
        </w:rPr>
        <w:annotationRef/>
      </w:r>
      <w:r>
        <w:t xml:space="preserve">Follow up with Anthony of </w:t>
      </w:r>
      <w:proofErr w:type="gramStart"/>
      <w:r>
        <w:t>JR  requests</w:t>
      </w:r>
      <w:proofErr w:type="gramEnd"/>
      <w:r>
        <w:t xml:space="preserve"> further refinement.</w:t>
      </w:r>
    </w:p>
  </w:comment>
  <w:comment w:id="374" w:author="Garrahan Paul" w:date="2013-06-11T15:01:00Z" w:initials="PG">
    <w:p w:rsidR="00B34C4D" w:rsidRDefault="00B34C4D">
      <w:pPr>
        <w:pStyle w:val="CommentText"/>
      </w:pPr>
      <w:r>
        <w:rPr>
          <w:rStyle w:val="CommentReference"/>
        </w:rPr>
        <w:annotationRef/>
      </w:r>
      <w:r>
        <w:t>I make this change, here and elsewhere, simply for consistency sake.  Feel free to change all of these references to “drop” 2s.</w:t>
      </w:r>
    </w:p>
  </w:comment>
  <w:comment w:id="379" w:author="Dcollie" w:date="2013-06-11T14:36:00Z" w:initials="D">
    <w:p w:rsidR="00947FAB" w:rsidRPr="00BE00E5" w:rsidRDefault="00947FAB">
      <w:pPr>
        <w:pStyle w:val="CommentText"/>
        <w:rPr>
          <w:b/>
        </w:rPr>
      </w:pPr>
      <w:r>
        <w:rPr>
          <w:rStyle w:val="CommentReference"/>
        </w:rPr>
        <w:annotationRef/>
      </w:r>
      <w:r>
        <w:t xml:space="preserve">Where do you get this answer? </w:t>
      </w:r>
      <w:r w:rsidRPr="00F1229E">
        <w:rPr>
          <w:b/>
          <w:highlight w:val="yellow"/>
        </w:rPr>
        <w:t xml:space="preserve">CAC: I got this answer from Jeffrey </w:t>
      </w:r>
      <w:proofErr w:type="spellStart"/>
      <w:r w:rsidRPr="00F1229E">
        <w:rPr>
          <w:b/>
          <w:highlight w:val="yellow"/>
        </w:rPr>
        <w:t>Stocum</w:t>
      </w:r>
      <w:proofErr w:type="spellEnd"/>
    </w:p>
  </w:comment>
  <w:comment w:id="383" w:author="Garrahan Paul" w:date="2013-06-11T14:36:00Z" w:initials="PG">
    <w:p w:rsidR="008313F6" w:rsidRDefault="008313F6">
      <w:pPr>
        <w:pStyle w:val="CommentText"/>
      </w:pPr>
      <w:r>
        <w:rPr>
          <w:rStyle w:val="CommentReference"/>
        </w:rPr>
        <w:annotationRef/>
      </w:r>
      <w:r>
        <w:t>What about for SO2 and lead?</w:t>
      </w:r>
    </w:p>
  </w:comment>
  <w:comment w:id="384" w:author="Dcollie" w:date="2013-06-11T14:36:00Z" w:initials="D">
    <w:p w:rsidR="00947FAB" w:rsidRPr="00BE00E5" w:rsidRDefault="00947FAB" w:rsidP="00BE00E5">
      <w:pPr>
        <w:pStyle w:val="CommentText"/>
        <w:rPr>
          <w:b/>
        </w:rPr>
      </w:pPr>
      <w:r>
        <w:rPr>
          <w:rStyle w:val="CommentReference"/>
        </w:rPr>
        <w:annotationRef/>
      </w:r>
      <w:r>
        <w:t xml:space="preserve">Where </w:t>
      </w:r>
      <w:proofErr w:type="spellStart"/>
      <w:r>
        <w:t>d</w:t>
      </w:r>
      <w:proofErr w:type="spellEnd"/>
      <w:r>
        <w:t xml:space="preserve"> you get this information? </w:t>
      </w:r>
      <w:r w:rsidRPr="00F1229E">
        <w:rPr>
          <w:b/>
          <w:highlight w:val="yellow"/>
        </w:rPr>
        <w:t xml:space="preserve">CAC: I got this answer from Jeffrey </w:t>
      </w:r>
      <w:proofErr w:type="spellStart"/>
      <w:r w:rsidRPr="00F1229E">
        <w:rPr>
          <w:b/>
          <w:highlight w:val="yellow"/>
        </w:rPr>
        <w:t>Stocum</w:t>
      </w:r>
      <w:proofErr w:type="spellEnd"/>
    </w:p>
    <w:p w:rsidR="00947FAB" w:rsidRDefault="00947FAB">
      <w:pPr>
        <w:pStyle w:val="CommentText"/>
      </w:pPr>
    </w:p>
  </w:comment>
  <w:comment w:id="400" w:author="ccapp" w:date="2013-06-11T14:36:00Z" w:initials="cc">
    <w:p w:rsidR="00947FAB" w:rsidRDefault="00947FAB">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this template provides two options – IBR or verbatim – are rule amendments now required to be in one of these forms only, vs. some variation of verbatim?</w:t>
      </w:r>
    </w:p>
  </w:comment>
  <w:comment w:id="401" w:author="Garrahan Paul" w:date="2013-06-11T14:36:00Z" w:initials="PG">
    <w:p w:rsidR="008313F6" w:rsidRDefault="008313F6">
      <w:pPr>
        <w:pStyle w:val="CommentText"/>
      </w:pPr>
      <w:r>
        <w:rPr>
          <w:rStyle w:val="CommentReference"/>
        </w:rPr>
        <w:annotationRef/>
      </w:r>
      <w:r>
        <w:t xml:space="preserve">You are not adopting the rules verbatim.  I don’t know what “IBR” stands for.  </w:t>
      </w:r>
    </w:p>
  </w:comment>
  <w:comment w:id="405" w:author="Garrahan Paul" w:date="2013-06-11T16:18:00Z" w:initials="PG">
    <w:p w:rsidR="00100B1C" w:rsidRDefault="00100B1C">
      <w:pPr>
        <w:pStyle w:val="CommentText"/>
      </w:pPr>
      <w:r>
        <w:rPr>
          <w:rStyle w:val="CommentReference"/>
        </w:rPr>
        <w:annotationRef/>
      </w:r>
      <w:r>
        <w:t>You need to list this here because it was also amended in 2010, even though it is being phased out</w:t>
      </w:r>
      <w:r w:rsidR="00D25979">
        <w:t>, and it provides the “effective for one year…” language that I’m recommending be added to the rule.</w:t>
      </w:r>
    </w:p>
  </w:comment>
  <w:comment w:id="418" w:author="Garrahan Paul" w:date="2013-06-11T14:36:00Z" w:initials="PG">
    <w:p w:rsidR="00100B1C" w:rsidRDefault="00100B1C">
      <w:pPr>
        <w:pStyle w:val="CommentText"/>
      </w:pPr>
      <w:r>
        <w:rPr>
          <w:rStyle w:val="CommentReference"/>
        </w:rPr>
        <w:annotationRef/>
      </w:r>
      <w:r>
        <w:t>I’m just changing the order to keep these in numeric order—I moved this below the next bullet item.</w:t>
      </w:r>
    </w:p>
  </w:comment>
  <w:comment w:id="438" w:author="ccapp" w:date="2013-06-11T14:36:00Z" w:initials="cc">
    <w:p w:rsidR="00947FAB" w:rsidRDefault="00947FAB">
      <w:pPr>
        <w:pStyle w:val="CommentText"/>
      </w:pPr>
      <w:r>
        <w:rPr>
          <w:rStyle w:val="CommentReference"/>
        </w:rPr>
        <w:annotationRef/>
      </w:r>
      <w:r w:rsidRPr="009A3C92">
        <w:rPr>
          <w:highlight w:val="yellow"/>
        </w:rPr>
        <w:t>Ask Andrea – pre-determined selection?</w:t>
      </w:r>
    </w:p>
  </w:comment>
  <w:comment w:id="439" w:author="Garrahan Paul" w:date="2013-06-11T15:02:00Z" w:initials="PG">
    <w:p w:rsidR="00B34C4D" w:rsidRDefault="00B34C4D">
      <w:pPr>
        <w:pStyle w:val="CommentText"/>
      </w:pPr>
      <w:r>
        <w:rPr>
          <w:rStyle w:val="CommentReference"/>
        </w:rPr>
        <w:annotationRef/>
      </w:r>
      <w:r>
        <w:t>I have no comments on this—edit as you deem appropriate.</w:t>
      </w:r>
    </w:p>
  </w:comment>
  <w:comment w:id="440" w:author="ccapp" w:date="2013-06-11T14:36:00Z" w:initials="cc">
    <w:p w:rsidR="00947FAB" w:rsidRDefault="00947FAB">
      <w:pPr>
        <w:pStyle w:val="CommentText"/>
      </w:pPr>
      <w:r>
        <w:rPr>
          <w:rStyle w:val="CommentReference"/>
        </w:rPr>
        <w:annotationRef/>
      </w:r>
      <w:r>
        <w:t>Need to discuss and decide when briefing Andy on which option we want to select.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AB" w:rsidRDefault="00947FAB" w:rsidP="00DB0BF6">
      <w:r>
        <w:separator/>
      </w:r>
    </w:p>
  </w:endnote>
  <w:endnote w:type="continuationSeparator" w:id="0">
    <w:p w:rsidR="00947FAB" w:rsidRDefault="00947FAB" w:rsidP="00DB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76686"/>
      <w:docPartObj>
        <w:docPartGallery w:val="Page Numbers (Bottom of Page)"/>
        <w:docPartUnique/>
      </w:docPartObj>
    </w:sdtPr>
    <w:sdtEndPr/>
    <w:sdtContent>
      <w:p w:rsidR="00947FAB" w:rsidRDefault="00947FAB">
        <w:pPr>
          <w:pStyle w:val="Footer"/>
          <w:jc w:val="right"/>
        </w:pPr>
        <w:r>
          <w:fldChar w:fldCharType="begin"/>
        </w:r>
        <w:r>
          <w:instrText xml:space="preserve"> PAGE   \* MERGEFORMAT </w:instrText>
        </w:r>
        <w:r>
          <w:fldChar w:fldCharType="separate"/>
        </w:r>
        <w:r w:rsidR="00D25979">
          <w:rPr>
            <w:noProof/>
          </w:rPr>
          <w:t>8</w:t>
        </w:r>
        <w:r>
          <w:rPr>
            <w:noProof/>
          </w:rPr>
          <w:fldChar w:fldCharType="end"/>
        </w:r>
      </w:p>
    </w:sdtContent>
  </w:sdt>
  <w:p w:rsidR="00947FAB" w:rsidRDefault="00947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AB" w:rsidRDefault="00947FAB" w:rsidP="00DB0BF6">
      <w:r>
        <w:separator/>
      </w:r>
    </w:p>
  </w:footnote>
  <w:footnote w:type="continuationSeparator" w:id="0">
    <w:p w:rsidR="00947FAB" w:rsidRDefault="00947FAB" w:rsidP="00DB0BF6">
      <w:r>
        <w:continuationSeparator/>
      </w:r>
    </w:p>
  </w:footnote>
  <w:footnote w:id="1">
    <w:p w:rsidR="00947FAB" w:rsidRDefault="00947FAB" w:rsidP="00795DFE">
      <w:pPr>
        <w:pStyle w:val="FootnoteText"/>
      </w:pPr>
      <w:r>
        <w:rPr>
          <w:rStyle w:val="FootnoteReference"/>
        </w:rPr>
        <w:footnoteRef/>
      </w:r>
      <w:r>
        <w:t xml:space="preserve"> </w:t>
      </w:r>
      <w:hyperlink r:id="rId1" w:history="1">
        <w:r w:rsidRPr="00F750B0">
          <w:rPr>
            <w:rStyle w:val="Hyperlink"/>
          </w:rPr>
          <w:t>http://www.epa.gov/airquality/urbanair/sipstatus/overview.html</w:t>
        </w:r>
      </w:hyperlink>
      <w:r>
        <w:t xml:space="preserve"> </w:t>
      </w:r>
    </w:p>
  </w:footnote>
  <w:footnote w:id="2">
    <w:p w:rsidR="00947FAB" w:rsidRDefault="00947FAB" w:rsidP="00F348CA">
      <w:pPr>
        <w:pStyle w:val="FootnoteText"/>
      </w:pPr>
      <w:r>
        <w:rPr>
          <w:rStyle w:val="FootnoteReference"/>
        </w:rPr>
        <w:footnoteRef/>
      </w:r>
      <w:r>
        <w:t xml:space="preserve"> </w:t>
      </w:r>
      <w:hyperlink r:id="rId2" w:history="1">
        <w:r w:rsidRPr="00F750B0">
          <w:rPr>
            <w:rStyle w:val="Hyperlink"/>
          </w:rPr>
          <w:t>http://www.epa.gov/airquality/urbanair/sipstatus/infrastructure.html</w:t>
        </w:r>
      </w:hyperlink>
      <w:r>
        <w:t xml:space="preserve"> </w:t>
      </w:r>
    </w:p>
  </w:footnote>
  <w:footnote w:id="3">
    <w:p w:rsidR="00947FAB" w:rsidRPr="00CC69F1" w:rsidRDefault="00947FAB" w:rsidP="00CC69F1">
      <w:pPr>
        <w:keepNext/>
        <w:keepLines/>
        <w:spacing w:before="200"/>
        <w:ind w:left="2160"/>
        <w:outlineLvl w:val="1"/>
        <w:rPr>
          <w:rFonts w:asciiTheme="minorHAnsi" w:hAnsiTheme="minorHAnsi" w:cstheme="minorHAnsi"/>
          <w:bCs/>
          <w:sz w:val="18"/>
          <w:szCs w:val="18"/>
        </w:rPr>
      </w:pPr>
      <w:r w:rsidRPr="00CC69F1">
        <w:rPr>
          <w:rStyle w:val="FootnoteReference"/>
          <w:rFonts w:asciiTheme="minorHAnsi" w:hAnsiTheme="minorHAnsi" w:cstheme="minorHAnsi"/>
          <w:sz w:val="18"/>
          <w:szCs w:val="18"/>
        </w:rPr>
        <w:footnoteRef/>
      </w:r>
      <w:r w:rsidRPr="00CC69F1">
        <w:rPr>
          <w:rFonts w:asciiTheme="minorHAnsi" w:hAnsiTheme="minorHAnsi" w:cstheme="minorHAnsi"/>
          <w:sz w:val="18"/>
          <w:szCs w:val="18"/>
        </w:rPr>
        <w:t xml:space="preserve"> </w:t>
      </w:r>
      <w:r w:rsidRPr="00CC69F1">
        <w:rPr>
          <w:rFonts w:asciiTheme="minorHAnsi" w:hAnsiTheme="minorHAnsi" w:cstheme="minorHAnsi"/>
          <w:bCs/>
          <w:sz w:val="18"/>
          <w:szCs w:val="18"/>
        </w:rPr>
        <w:t xml:space="preserve">November 19, 2012 EPA Memorandum from Gina McCarthy RE: Next Steps for Pending Redesignation Requests and State Implementation Plan Actions Affected by the Recent Court Decision Vacating the 2011 Cross-State Air Pollution Rule </w:t>
      </w:r>
    </w:p>
    <w:p w:rsidR="00947FAB" w:rsidRPr="00CC69F1" w:rsidRDefault="00947FAB">
      <w:pPr>
        <w:pStyle w:val="FootnoteText"/>
        <w:rPr>
          <w:rFonts w:asciiTheme="minorHAnsi" w:hAnsiTheme="minorHAnsi" w:cstheme="minorHAnsi"/>
          <w:sz w:val="18"/>
          <w:szCs w:val="18"/>
        </w:rPr>
      </w:pPr>
    </w:p>
  </w:footnote>
  <w:footnote w:id="4">
    <w:p w:rsidR="00947FAB" w:rsidRPr="00CC69F1" w:rsidRDefault="00947FAB" w:rsidP="00CC69F1">
      <w:pPr>
        <w:autoSpaceDE w:val="0"/>
        <w:autoSpaceDN w:val="0"/>
        <w:adjustRightInd w:val="0"/>
        <w:ind w:left="2160"/>
        <w:rPr>
          <w:rFonts w:ascii="Helvetica-Bold" w:hAnsi="Helvetica-Bold" w:cs="Helvetica-Bold"/>
          <w:bCs/>
          <w:sz w:val="18"/>
          <w:szCs w:val="18"/>
        </w:rPr>
      </w:pPr>
      <w:r w:rsidRPr="00CC69F1">
        <w:rPr>
          <w:rStyle w:val="FootnoteReference"/>
          <w:rFonts w:asciiTheme="minorHAnsi" w:hAnsiTheme="minorHAnsi" w:cstheme="minorHAnsi"/>
          <w:sz w:val="18"/>
          <w:szCs w:val="18"/>
        </w:rPr>
        <w:footnoteRef/>
      </w:r>
      <w:r w:rsidRPr="00CC69F1">
        <w:rPr>
          <w:rFonts w:asciiTheme="minorHAnsi" w:hAnsiTheme="minorHAnsi" w:cstheme="minorHAnsi"/>
          <w:sz w:val="18"/>
          <w:szCs w:val="18"/>
        </w:rPr>
        <w:t xml:space="preserve"> </w:t>
      </w:r>
      <w:r w:rsidRPr="00CC69F1">
        <w:rPr>
          <w:rFonts w:asciiTheme="minorHAnsi" w:hAnsiTheme="minorHAnsi" w:cstheme="minorHAnsi"/>
          <w:bCs/>
          <w:sz w:val="18"/>
          <w:szCs w:val="18"/>
        </w:rPr>
        <w:t>ENVIRONMENTAL PROTECTION AGENCY 40 CFR Part 52 [EPA–HQ–OAR–2012–0943, FRL–9784–6] Findings of Failure To Submit a Complete State Implementation Plan for Section 110(a) Pertaining to the 2008 Lead National Ambient Air Quality Standards</w:t>
      </w:r>
      <w:r>
        <w:rPr>
          <w:rFonts w:ascii="Helvetica-Bold" w:hAnsi="Helvetica-Bold" w:cs="Helvetica-Bold"/>
          <w:bCs/>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3in;height:3in" o:bullet="t"/>
    </w:pict>
  </w:numPicBullet>
  <w:numPicBullet w:numPicBulletId="1">
    <w:pict>
      <v:shape id="_x0000_i1103"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1ED7"/>
    <w:rsid w:val="00002782"/>
    <w:rsid w:val="00004AA9"/>
    <w:rsid w:val="00007F7F"/>
    <w:rsid w:val="000110AF"/>
    <w:rsid w:val="00015843"/>
    <w:rsid w:val="00016F5E"/>
    <w:rsid w:val="00021CEF"/>
    <w:rsid w:val="000258E7"/>
    <w:rsid w:val="00025EC3"/>
    <w:rsid w:val="00026313"/>
    <w:rsid w:val="00026A45"/>
    <w:rsid w:val="000319E1"/>
    <w:rsid w:val="000345EE"/>
    <w:rsid w:val="00034C74"/>
    <w:rsid w:val="00035352"/>
    <w:rsid w:val="000418FA"/>
    <w:rsid w:val="000425B9"/>
    <w:rsid w:val="000453E0"/>
    <w:rsid w:val="000455BC"/>
    <w:rsid w:val="000469FD"/>
    <w:rsid w:val="00047683"/>
    <w:rsid w:val="00047C39"/>
    <w:rsid w:val="00047FF3"/>
    <w:rsid w:val="00050EC2"/>
    <w:rsid w:val="00051DA8"/>
    <w:rsid w:val="00053790"/>
    <w:rsid w:val="0005564A"/>
    <w:rsid w:val="00055C22"/>
    <w:rsid w:val="000576EF"/>
    <w:rsid w:val="00061C88"/>
    <w:rsid w:val="00062456"/>
    <w:rsid w:val="000625A6"/>
    <w:rsid w:val="0006798B"/>
    <w:rsid w:val="00071D04"/>
    <w:rsid w:val="00081F93"/>
    <w:rsid w:val="00082BA8"/>
    <w:rsid w:val="000904FA"/>
    <w:rsid w:val="0009279B"/>
    <w:rsid w:val="00092989"/>
    <w:rsid w:val="00092CB8"/>
    <w:rsid w:val="00092F0F"/>
    <w:rsid w:val="00093659"/>
    <w:rsid w:val="0009416B"/>
    <w:rsid w:val="0009694C"/>
    <w:rsid w:val="00096DC5"/>
    <w:rsid w:val="000A6B61"/>
    <w:rsid w:val="000A759C"/>
    <w:rsid w:val="000A7CF2"/>
    <w:rsid w:val="000A7DC1"/>
    <w:rsid w:val="000B0D4B"/>
    <w:rsid w:val="000B1E18"/>
    <w:rsid w:val="000B2D67"/>
    <w:rsid w:val="000B4D80"/>
    <w:rsid w:val="000B4F60"/>
    <w:rsid w:val="000B685A"/>
    <w:rsid w:val="000B6AA9"/>
    <w:rsid w:val="000B6D90"/>
    <w:rsid w:val="000B783F"/>
    <w:rsid w:val="000C0310"/>
    <w:rsid w:val="000C0FDE"/>
    <w:rsid w:val="000C3C54"/>
    <w:rsid w:val="000D07CA"/>
    <w:rsid w:val="000D12F7"/>
    <w:rsid w:val="000D21AC"/>
    <w:rsid w:val="000D5716"/>
    <w:rsid w:val="000E0C74"/>
    <w:rsid w:val="000E0FE7"/>
    <w:rsid w:val="000E5208"/>
    <w:rsid w:val="000E5ECC"/>
    <w:rsid w:val="000E60A5"/>
    <w:rsid w:val="000E7286"/>
    <w:rsid w:val="000F2916"/>
    <w:rsid w:val="000F29CB"/>
    <w:rsid w:val="000F2EB2"/>
    <w:rsid w:val="000F3D00"/>
    <w:rsid w:val="000F424E"/>
    <w:rsid w:val="000F4652"/>
    <w:rsid w:val="000F5B6F"/>
    <w:rsid w:val="000F6901"/>
    <w:rsid w:val="00100B1C"/>
    <w:rsid w:val="00100E8C"/>
    <w:rsid w:val="00106B3F"/>
    <w:rsid w:val="00107189"/>
    <w:rsid w:val="00107B12"/>
    <w:rsid w:val="0011396A"/>
    <w:rsid w:val="001228AA"/>
    <w:rsid w:val="00124A5D"/>
    <w:rsid w:val="00124DE0"/>
    <w:rsid w:val="001260FC"/>
    <w:rsid w:val="00127374"/>
    <w:rsid w:val="001322B4"/>
    <w:rsid w:val="001329E5"/>
    <w:rsid w:val="00134E64"/>
    <w:rsid w:val="001361B0"/>
    <w:rsid w:val="0014135E"/>
    <w:rsid w:val="0014434D"/>
    <w:rsid w:val="00146CAD"/>
    <w:rsid w:val="001474B5"/>
    <w:rsid w:val="001518BD"/>
    <w:rsid w:val="001547D2"/>
    <w:rsid w:val="00154DBC"/>
    <w:rsid w:val="00157C03"/>
    <w:rsid w:val="001602E5"/>
    <w:rsid w:val="00163256"/>
    <w:rsid w:val="00164210"/>
    <w:rsid w:val="00165621"/>
    <w:rsid w:val="00167D7C"/>
    <w:rsid w:val="001708BB"/>
    <w:rsid w:val="00174C57"/>
    <w:rsid w:val="00176D61"/>
    <w:rsid w:val="00177A69"/>
    <w:rsid w:val="00177E50"/>
    <w:rsid w:val="0018159F"/>
    <w:rsid w:val="00182C5A"/>
    <w:rsid w:val="00184DD2"/>
    <w:rsid w:val="00186295"/>
    <w:rsid w:val="00187781"/>
    <w:rsid w:val="0019133B"/>
    <w:rsid w:val="00191F04"/>
    <w:rsid w:val="0019385F"/>
    <w:rsid w:val="00193D7C"/>
    <w:rsid w:val="0019522E"/>
    <w:rsid w:val="001A3604"/>
    <w:rsid w:val="001A47E8"/>
    <w:rsid w:val="001A5E5C"/>
    <w:rsid w:val="001A5EB8"/>
    <w:rsid w:val="001A5FD1"/>
    <w:rsid w:val="001A6F7F"/>
    <w:rsid w:val="001A758C"/>
    <w:rsid w:val="001B0B8C"/>
    <w:rsid w:val="001B25BA"/>
    <w:rsid w:val="001C0BC0"/>
    <w:rsid w:val="001C3C72"/>
    <w:rsid w:val="001C4984"/>
    <w:rsid w:val="001C7274"/>
    <w:rsid w:val="001C7C84"/>
    <w:rsid w:val="001D28B2"/>
    <w:rsid w:val="001D6608"/>
    <w:rsid w:val="001D7CD1"/>
    <w:rsid w:val="001E0B16"/>
    <w:rsid w:val="001E0DA1"/>
    <w:rsid w:val="001E1BD3"/>
    <w:rsid w:val="001E1DB6"/>
    <w:rsid w:val="001E2BD3"/>
    <w:rsid w:val="001E6DCA"/>
    <w:rsid w:val="001F04FD"/>
    <w:rsid w:val="001F0638"/>
    <w:rsid w:val="001F088B"/>
    <w:rsid w:val="001F178C"/>
    <w:rsid w:val="001F2D3C"/>
    <w:rsid w:val="001F4A66"/>
    <w:rsid w:val="001F4DBA"/>
    <w:rsid w:val="001F544C"/>
    <w:rsid w:val="001F7E67"/>
    <w:rsid w:val="002023EE"/>
    <w:rsid w:val="002069EC"/>
    <w:rsid w:val="00212A60"/>
    <w:rsid w:val="00216917"/>
    <w:rsid w:val="00221910"/>
    <w:rsid w:val="0022318B"/>
    <w:rsid w:val="0022440B"/>
    <w:rsid w:val="00224D3C"/>
    <w:rsid w:val="00225AE8"/>
    <w:rsid w:val="00232062"/>
    <w:rsid w:val="002321F2"/>
    <w:rsid w:val="00234FD5"/>
    <w:rsid w:val="00235585"/>
    <w:rsid w:val="00236519"/>
    <w:rsid w:val="002405F8"/>
    <w:rsid w:val="0024239D"/>
    <w:rsid w:val="0024326A"/>
    <w:rsid w:val="0024501F"/>
    <w:rsid w:val="0024580A"/>
    <w:rsid w:val="002470BB"/>
    <w:rsid w:val="00250E7E"/>
    <w:rsid w:val="00252F7D"/>
    <w:rsid w:val="00254431"/>
    <w:rsid w:val="00257706"/>
    <w:rsid w:val="00257D81"/>
    <w:rsid w:val="002615B6"/>
    <w:rsid w:val="00262AC3"/>
    <w:rsid w:val="00264FDD"/>
    <w:rsid w:val="00265892"/>
    <w:rsid w:val="002679C0"/>
    <w:rsid w:val="0027111E"/>
    <w:rsid w:val="00275A8B"/>
    <w:rsid w:val="002761BF"/>
    <w:rsid w:val="00284CF8"/>
    <w:rsid w:val="00285DE3"/>
    <w:rsid w:val="0029252D"/>
    <w:rsid w:val="002978AE"/>
    <w:rsid w:val="00297F46"/>
    <w:rsid w:val="002A06B2"/>
    <w:rsid w:val="002A5ACA"/>
    <w:rsid w:val="002A75DB"/>
    <w:rsid w:val="002B0C9C"/>
    <w:rsid w:val="002B193F"/>
    <w:rsid w:val="002B6D58"/>
    <w:rsid w:val="002C3A6B"/>
    <w:rsid w:val="002C7A23"/>
    <w:rsid w:val="002D06C3"/>
    <w:rsid w:val="002D68D6"/>
    <w:rsid w:val="002E0467"/>
    <w:rsid w:val="002E10AD"/>
    <w:rsid w:val="002E27EF"/>
    <w:rsid w:val="002E283F"/>
    <w:rsid w:val="002E36E9"/>
    <w:rsid w:val="002E4AA0"/>
    <w:rsid w:val="002E4B0F"/>
    <w:rsid w:val="002E5F1C"/>
    <w:rsid w:val="002F0C40"/>
    <w:rsid w:val="002F18FE"/>
    <w:rsid w:val="002F204B"/>
    <w:rsid w:val="002F412E"/>
    <w:rsid w:val="002F5550"/>
    <w:rsid w:val="002F7E30"/>
    <w:rsid w:val="0030348C"/>
    <w:rsid w:val="00304756"/>
    <w:rsid w:val="00304A23"/>
    <w:rsid w:val="00305328"/>
    <w:rsid w:val="0031008D"/>
    <w:rsid w:val="00314990"/>
    <w:rsid w:val="003213FE"/>
    <w:rsid w:val="00322982"/>
    <w:rsid w:val="00324289"/>
    <w:rsid w:val="00324472"/>
    <w:rsid w:val="003248CA"/>
    <w:rsid w:val="003270BF"/>
    <w:rsid w:val="003314CF"/>
    <w:rsid w:val="00334D67"/>
    <w:rsid w:val="003354BA"/>
    <w:rsid w:val="003359FB"/>
    <w:rsid w:val="00336083"/>
    <w:rsid w:val="00336F47"/>
    <w:rsid w:val="00337473"/>
    <w:rsid w:val="0033790B"/>
    <w:rsid w:val="00337C1A"/>
    <w:rsid w:val="00343477"/>
    <w:rsid w:val="00344F93"/>
    <w:rsid w:val="00355241"/>
    <w:rsid w:val="00356F31"/>
    <w:rsid w:val="00362542"/>
    <w:rsid w:val="00365C19"/>
    <w:rsid w:val="00370124"/>
    <w:rsid w:val="00370B6C"/>
    <w:rsid w:val="00371C28"/>
    <w:rsid w:val="00373B13"/>
    <w:rsid w:val="00374BE3"/>
    <w:rsid w:val="00376505"/>
    <w:rsid w:val="00376B3E"/>
    <w:rsid w:val="0037767C"/>
    <w:rsid w:val="00381872"/>
    <w:rsid w:val="00381C3C"/>
    <w:rsid w:val="00382A1C"/>
    <w:rsid w:val="00383686"/>
    <w:rsid w:val="003867A8"/>
    <w:rsid w:val="003868A0"/>
    <w:rsid w:val="00386A84"/>
    <w:rsid w:val="00386D72"/>
    <w:rsid w:val="003918FF"/>
    <w:rsid w:val="00394372"/>
    <w:rsid w:val="003970AB"/>
    <w:rsid w:val="00397D49"/>
    <w:rsid w:val="003A039C"/>
    <w:rsid w:val="003A2F55"/>
    <w:rsid w:val="003B07DA"/>
    <w:rsid w:val="003B0BF2"/>
    <w:rsid w:val="003B1303"/>
    <w:rsid w:val="003B28BE"/>
    <w:rsid w:val="003B467D"/>
    <w:rsid w:val="003B628A"/>
    <w:rsid w:val="003B7D04"/>
    <w:rsid w:val="003C071D"/>
    <w:rsid w:val="003C12DB"/>
    <w:rsid w:val="003C325E"/>
    <w:rsid w:val="003C60B9"/>
    <w:rsid w:val="003C6C7E"/>
    <w:rsid w:val="003D1E5E"/>
    <w:rsid w:val="003D3B3C"/>
    <w:rsid w:val="003D4400"/>
    <w:rsid w:val="003D6D98"/>
    <w:rsid w:val="003E0361"/>
    <w:rsid w:val="003F0606"/>
    <w:rsid w:val="003F413E"/>
    <w:rsid w:val="003F45CC"/>
    <w:rsid w:val="003F5A22"/>
    <w:rsid w:val="003F7283"/>
    <w:rsid w:val="004009BC"/>
    <w:rsid w:val="00401019"/>
    <w:rsid w:val="00401E02"/>
    <w:rsid w:val="004038B0"/>
    <w:rsid w:val="00404651"/>
    <w:rsid w:val="00416B3D"/>
    <w:rsid w:val="00417482"/>
    <w:rsid w:val="0042225B"/>
    <w:rsid w:val="00422406"/>
    <w:rsid w:val="004229AB"/>
    <w:rsid w:val="00424BEE"/>
    <w:rsid w:val="00433AE5"/>
    <w:rsid w:val="0043444F"/>
    <w:rsid w:val="004369FF"/>
    <w:rsid w:val="00443759"/>
    <w:rsid w:val="00446FF4"/>
    <w:rsid w:val="00447281"/>
    <w:rsid w:val="00450537"/>
    <w:rsid w:val="0045366E"/>
    <w:rsid w:val="004536FD"/>
    <w:rsid w:val="0045696B"/>
    <w:rsid w:val="004577C0"/>
    <w:rsid w:val="00457B9D"/>
    <w:rsid w:val="004620F9"/>
    <w:rsid w:val="0046371B"/>
    <w:rsid w:val="00470AD8"/>
    <w:rsid w:val="00473670"/>
    <w:rsid w:val="00474142"/>
    <w:rsid w:val="004750AC"/>
    <w:rsid w:val="004770C3"/>
    <w:rsid w:val="00483CEB"/>
    <w:rsid w:val="00486FFE"/>
    <w:rsid w:val="004905F1"/>
    <w:rsid w:val="00496A70"/>
    <w:rsid w:val="00497709"/>
    <w:rsid w:val="004A10C9"/>
    <w:rsid w:val="004A5282"/>
    <w:rsid w:val="004A5AB9"/>
    <w:rsid w:val="004A5C50"/>
    <w:rsid w:val="004A5FA3"/>
    <w:rsid w:val="004B020E"/>
    <w:rsid w:val="004B18D2"/>
    <w:rsid w:val="004B22BC"/>
    <w:rsid w:val="004B370A"/>
    <w:rsid w:val="004B692D"/>
    <w:rsid w:val="004C1BAD"/>
    <w:rsid w:val="004C5246"/>
    <w:rsid w:val="004C5716"/>
    <w:rsid w:val="004C5F43"/>
    <w:rsid w:val="004C6114"/>
    <w:rsid w:val="004C6ECB"/>
    <w:rsid w:val="004C6F60"/>
    <w:rsid w:val="004D3031"/>
    <w:rsid w:val="004D4D0F"/>
    <w:rsid w:val="004D5553"/>
    <w:rsid w:val="004D7760"/>
    <w:rsid w:val="004E4AFE"/>
    <w:rsid w:val="004E7929"/>
    <w:rsid w:val="004E7F00"/>
    <w:rsid w:val="004F4634"/>
    <w:rsid w:val="004F4B6D"/>
    <w:rsid w:val="004F673A"/>
    <w:rsid w:val="0050479E"/>
    <w:rsid w:val="005102CA"/>
    <w:rsid w:val="005115F8"/>
    <w:rsid w:val="0051302A"/>
    <w:rsid w:val="00513034"/>
    <w:rsid w:val="0051405A"/>
    <w:rsid w:val="00516FBC"/>
    <w:rsid w:val="0052145B"/>
    <w:rsid w:val="0052233E"/>
    <w:rsid w:val="00526006"/>
    <w:rsid w:val="00526E3C"/>
    <w:rsid w:val="0053016A"/>
    <w:rsid w:val="00531E68"/>
    <w:rsid w:val="005365B3"/>
    <w:rsid w:val="00536978"/>
    <w:rsid w:val="005409B2"/>
    <w:rsid w:val="00540AFE"/>
    <w:rsid w:val="00542DD8"/>
    <w:rsid w:val="00543861"/>
    <w:rsid w:val="005454AA"/>
    <w:rsid w:val="00545A38"/>
    <w:rsid w:val="0055208D"/>
    <w:rsid w:val="00552117"/>
    <w:rsid w:val="00553034"/>
    <w:rsid w:val="005537F7"/>
    <w:rsid w:val="00555250"/>
    <w:rsid w:val="0055604D"/>
    <w:rsid w:val="00565AEE"/>
    <w:rsid w:val="00571C4C"/>
    <w:rsid w:val="00572FA9"/>
    <w:rsid w:val="00584C7D"/>
    <w:rsid w:val="005857AA"/>
    <w:rsid w:val="005859E5"/>
    <w:rsid w:val="00585C32"/>
    <w:rsid w:val="00585DA5"/>
    <w:rsid w:val="00586159"/>
    <w:rsid w:val="00586200"/>
    <w:rsid w:val="005868CD"/>
    <w:rsid w:val="00592199"/>
    <w:rsid w:val="00593214"/>
    <w:rsid w:val="00593446"/>
    <w:rsid w:val="00596D65"/>
    <w:rsid w:val="005A048A"/>
    <w:rsid w:val="005A2EBE"/>
    <w:rsid w:val="005A3C33"/>
    <w:rsid w:val="005A424D"/>
    <w:rsid w:val="005C1EB1"/>
    <w:rsid w:val="005C304F"/>
    <w:rsid w:val="005C30D8"/>
    <w:rsid w:val="005D060D"/>
    <w:rsid w:val="005D11F7"/>
    <w:rsid w:val="005D428C"/>
    <w:rsid w:val="005D4CEF"/>
    <w:rsid w:val="005D7555"/>
    <w:rsid w:val="005E0C47"/>
    <w:rsid w:val="005E374E"/>
    <w:rsid w:val="005E5F13"/>
    <w:rsid w:val="005E718E"/>
    <w:rsid w:val="005F0119"/>
    <w:rsid w:val="005F2796"/>
    <w:rsid w:val="005F2FD4"/>
    <w:rsid w:val="005F52BE"/>
    <w:rsid w:val="00602EF0"/>
    <w:rsid w:val="0060620A"/>
    <w:rsid w:val="0060685A"/>
    <w:rsid w:val="00606ECD"/>
    <w:rsid w:val="00610286"/>
    <w:rsid w:val="0061029F"/>
    <w:rsid w:val="006114B8"/>
    <w:rsid w:val="00611AD4"/>
    <w:rsid w:val="0061302D"/>
    <w:rsid w:val="00613736"/>
    <w:rsid w:val="006204A2"/>
    <w:rsid w:val="00622EA7"/>
    <w:rsid w:val="00622F54"/>
    <w:rsid w:val="00624BAA"/>
    <w:rsid w:val="00627201"/>
    <w:rsid w:val="006275A5"/>
    <w:rsid w:val="00627A04"/>
    <w:rsid w:val="006316CC"/>
    <w:rsid w:val="0063471B"/>
    <w:rsid w:val="00634F7F"/>
    <w:rsid w:val="00635928"/>
    <w:rsid w:val="00637412"/>
    <w:rsid w:val="00640823"/>
    <w:rsid w:val="006416C7"/>
    <w:rsid w:val="00642FB5"/>
    <w:rsid w:val="00643871"/>
    <w:rsid w:val="00644597"/>
    <w:rsid w:val="00644A77"/>
    <w:rsid w:val="00646664"/>
    <w:rsid w:val="006479C5"/>
    <w:rsid w:val="00650739"/>
    <w:rsid w:val="006508B4"/>
    <w:rsid w:val="00650BA0"/>
    <w:rsid w:val="00651920"/>
    <w:rsid w:val="006544E2"/>
    <w:rsid w:val="00660658"/>
    <w:rsid w:val="0066205A"/>
    <w:rsid w:val="00663ABA"/>
    <w:rsid w:val="00664BDF"/>
    <w:rsid w:val="00671070"/>
    <w:rsid w:val="006751BA"/>
    <w:rsid w:val="006754AA"/>
    <w:rsid w:val="00677B8A"/>
    <w:rsid w:val="00680EF2"/>
    <w:rsid w:val="0068173F"/>
    <w:rsid w:val="00682518"/>
    <w:rsid w:val="00684ACC"/>
    <w:rsid w:val="00685299"/>
    <w:rsid w:val="006911BB"/>
    <w:rsid w:val="00693196"/>
    <w:rsid w:val="006943C4"/>
    <w:rsid w:val="0069603F"/>
    <w:rsid w:val="00696716"/>
    <w:rsid w:val="00697C07"/>
    <w:rsid w:val="006A0E65"/>
    <w:rsid w:val="006A2188"/>
    <w:rsid w:val="006B481C"/>
    <w:rsid w:val="006B56DF"/>
    <w:rsid w:val="006C0A2A"/>
    <w:rsid w:val="006C0AFF"/>
    <w:rsid w:val="006C4E3D"/>
    <w:rsid w:val="006C6C2C"/>
    <w:rsid w:val="006D1FCD"/>
    <w:rsid w:val="006D32AC"/>
    <w:rsid w:val="006D34D0"/>
    <w:rsid w:val="006D627B"/>
    <w:rsid w:val="006D6F9D"/>
    <w:rsid w:val="006D7243"/>
    <w:rsid w:val="006E68F8"/>
    <w:rsid w:val="006E78BB"/>
    <w:rsid w:val="006F02EB"/>
    <w:rsid w:val="006F0D97"/>
    <w:rsid w:val="006F247C"/>
    <w:rsid w:val="006F24F7"/>
    <w:rsid w:val="006F3A8D"/>
    <w:rsid w:val="00700417"/>
    <w:rsid w:val="007009DD"/>
    <w:rsid w:val="0070246A"/>
    <w:rsid w:val="007030F0"/>
    <w:rsid w:val="00704067"/>
    <w:rsid w:val="00704AA5"/>
    <w:rsid w:val="00705C22"/>
    <w:rsid w:val="00705EF2"/>
    <w:rsid w:val="00711FE1"/>
    <w:rsid w:val="007145F7"/>
    <w:rsid w:val="00715D05"/>
    <w:rsid w:val="0071681B"/>
    <w:rsid w:val="0072191D"/>
    <w:rsid w:val="00721D94"/>
    <w:rsid w:val="00722489"/>
    <w:rsid w:val="00723DD6"/>
    <w:rsid w:val="00724CF1"/>
    <w:rsid w:val="00727622"/>
    <w:rsid w:val="00730121"/>
    <w:rsid w:val="00732601"/>
    <w:rsid w:val="00733A49"/>
    <w:rsid w:val="007403F8"/>
    <w:rsid w:val="007436E3"/>
    <w:rsid w:val="00744C12"/>
    <w:rsid w:val="00745CE1"/>
    <w:rsid w:val="00750C5C"/>
    <w:rsid w:val="00757F2A"/>
    <w:rsid w:val="00761C1E"/>
    <w:rsid w:val="00764239"/>
    <w:rsid w:val="0076504A"/>
    <w:rsid w:val="007667BF"/>
    <w:rsid w:val="007677D5"/>
    <w:rsid w:val="007679C1"/>
    <w:rsid w:val="00770251"/>
    <w:rsid w:val="00771382"/>
    <w:rsid w:val="00772447"/>
    <w:rsid w:val="00772D5F"/>
    <w:rsid w:val="00773184"/>
    <w:rsid w:val="00775068"/>
    <w:rsid w:val="00777AE5"/>
    <w:rsid w:val="0078154A"/>
    <w:rsid w:val="0078370D"/>
    <w:rsid w:val="0079043C"/>
    <w:rsid w:val="00795DFE"/>
    <w:rsid w:val="00797FC9"/>
    <w:rsid w:val="007A17F1"/>
    <w:rsid w:val="007A24BE"/>
    <w:rsid w:val="007A5E9A"/>
    <w:rsid w:val="007B080C"/>
    <w:rsid w:val="007C0ACD"/>
    <w:rsid w:val="007C1C74"/>
    <w:rsid w:val="007C51F4"/>
    <w:rsid w:val="007C614F"/>
    <w:rsid w:val="007C77AA"/>
    <w:rsid w:val="007D1A36"/>
    <w:rsid w:val="007D3B78"/>
    <w:rsid w:val="007D3EB6"/>
    <w:rsid w:val="007D59EE"/>
    <w:rsid w:val="007D6004"/>
    <w:rsid w:val="007D60EA"/>
    <w:rsid w:val="007D703C"/>
    <w:rsid w:val="007D74B2"/>
    <w:rsid w:val="007E0E2B"/>
    <w:rsid w:val="007E1C17"/>
    <w:rsid w:val="007E2454"/>
    <w:rsid w:val="007E2602"/>
    <w:rsid w:val="007E5070"/>
    <w:rsid w:val="007E7028"/>
    <w:rsid w:val="007F0C4B"/>
    <w:rsid w:val="007F0CC6"/>
    <w:rsid w:val="007F0ED4"/>
    <w:rsid w:val="007F353D"/>
    <w:rsid w:val="007F4318"/>
    <w:rsid w:val="007F6FB0"/>
    <w:rsid w:val="008013F0"/>
    <w:rsid w:val="00803A21"/>
    <w:rsid w:val="00805C0D"/>
    <w:rsid w:val="00805C3F"/>
    <w:rsid w:val="00807DFF"/>
    <w:rsid w:val="00811EE1"/>
    <w:rsid w:val="008125DB"/>
    <w:rsid w:val="008141CD"/>
    <w:rsid w:val="00816D97"/>
    <w:rsid w:val="0082074B"/>
    <w:rsid w:val="00823C9D"/>
    <w:rsid w:val="008303E1"/>
    <w:rsid w:val="00830C32"/>
    <w:rsid w:val="008313F6"/>
    <w:rsid w:val="0083323F"/>
    <w:rsid w:val="00833A46"/>
    <w:rsid w:val="00835C99"/>
    <w:rsid w:val="008436CE"/>
    <w:rsid w:val="008442C1"/>
    <w:rsid w:val="008474DF"/>
    <w:rsid w:val="0085088F"/>
    <w:rsid w:val="008508AE"/>
    <w:rsid w:val="0085122C"/>
    <w:rsid w:val="008520FC"/>
    <w:rsid w:val="008540E3"/>
    <w:rsid w:val="00854517"/>
    <w:rsid w:val="008644BC"/>
    <w:rsid w:val="00866F57"/>
    <w:rsid w:val="00876FC8"/>
    <w:rsid w:val="0088215E"/>
    <w:rsid w:val="00882392"/>
    <w:rsid w:val="00884683"/>
    <w:rsid w:val="00891800"/>
    <w:rsid w:val="00893F6A"/>
    <w:rsid w:val="008971A4"/>
    <w:rsid w:val="008A154D"/>
    <w:rsid w:val="008A49EB"/>
    <w:rsid w:val="008A4E47"/>
    <w:rsid w:val="008A4FB1"/>
    <w:rsid w:val="008A50E8"/>
    <w:rsid w:val="008A5343"/>
    <w:rsid w:val="008A5348"/>
    <w:rsid w:val="008A5779"/>
    <w:rsid w:val="008A5C06"/>
    <w:rsid w:val="008A6893"/>
    <w:rsid w:val="008A7A06"/>
    <w:rsid w:val="008B0B0B"/>
    <w:rsid w:val="008B2468"/>
    <w:rsid w:val="008B392A"/>
    <w:rsid w:val="008B471D"/>
    <w:rsid w:val="008B61A3"/>
    <w:rsid w:val="008C07A5"/>
    <w:rsid w:val="008C2AEB"/>
    <w:rsid w:val="008C2FB1"/>
    <w:rsid w:val="008C744F"/>
    <w:rsid w:val="008C7798"/>
    <w:rsid w:val="008D52B1"/>
    <w:rsid w:val="008F2AA3"/>
    <w:rsid w:val="008F4C7F"/>
    <w:rsid w:val="008F5048"/>
    <w:rsid w:val="008F60B9"/>
    <w:rsid w:val="00900E87"/>
    <w:rsid w:val="00901C00"/>
    <w:rsid w:val="00901C67"/>
    <w:rsid w:val="00902DAC"/>
    <w:rsid w:val="0090574E"/>
    <w:rsid w:val="00906139"/>
    <w:rsid w:val="0091792B"/>
    <w:rsid w:val="009266EF"/>
    <w:rsid w:val="0092687E"/>
    <w:rsid w:val="009300CE"/>
    <w:rsid w:val="00930372"/>
    <w:rsid w:val="0093182A"/>
    <w:rsid w:val="009322D3"/>
    <w:rsid w:val="00942965"/>
    <w:rsid w:val="0094309D"/>
    <w:rsid w:val="00947FAB"/>
    <w:rsid w:val="009534A4"/>
    <w:rsid w:val="0095365D"/>
    <w:rsid w:val="009570E3"/>
    <w:rsid w:val="009572DD"/>
    <w:rsid w:val="00957A9E"/>
    <w:rsid w:val="00962F6A"/>
    <w:rsid w:val="0096369D"/>
    <w:rsid w:val="0096464D"/>
    <w:rsid w:val="009648CA"/>
    <w:rsid w:val="00971B5A"/>
    <w:rsid w:val="00973484"/>
    <w:rsid w:val="00973916"/>
    <w:rsid w:val="00973BB5"/>
    <w:rsid w:val="0097528D"/>
    <w:rsid w:val="009778BC"/>
    <w:rsid w:val="00977FA1"/>
    <w:rsid w:val="0098270E"/>
    <w:rsid w:val="00982C6B"/>
    <w:rsid w:val="0098522D"/>
    <w:rsid w:val="00985718"/>
    <w:rsid w:val="0098579E"/>
    <w:rsid w:val="00990248"/>
    <w:rsid w:val="00994D7D"/>
    <w:rsid w:val="00995D66"/>
    <w:rsid w:val="00996C0A"/>
    <w:rsid w:val="009A049C"/>
    <w:rsid w:val="009A3C92"/>
    <w:rsid w:val="009A4672"/>
    <w:rsid w:val="009B0069"/>
    <w:rsid w:val="009B0585"/>
    <w:rsid w:val="009B1505"/>
    <w:rsid w:val="009B2877"/>
    <w:rsid w:val="009B4ACA"/>
    <w:rsid w:val="009C111C"/>
    <w:rsid w:val="009C16C1"/>
    <w:rsid w:val="009C1B9E"/>
    <w:rsid w:val="009C2F8C"/>
    <w:rsid w:val="009C6788"/>
    <w:rsid w:val="009C6844"/>
    <w:rsid w:val="009D1C66"/>
    <w:rsid w:val="009D3EBB"/>
    <w:rsid w:val="009D5EB5"/>
    <w:rsid w:val="009D6208"/>
    <w:rsid w:val="009D68E4"/>
    <w:rsid w:val="009E0E6A"/>
    <w:rsid w:val="009E148C"/>
    <w:rsid w:val="009E1691"/>
    <w:rsid w:val="009E7407"/>
    <w:rsid w:val="009E76BC"/>
    <w:rsid w:val="009F03FE"/>
    <w:rsid w:val="009F076F"/>
    <w:rsid w:val="009F1285"/>
    <w:rsid w:val="009F2AD9"/>
    <w:rsid w:val="009F669D"/>
    <w:rsid w:val="00A00404"/>
    <w:rsid w:val="00A019B4"/>
    <w:rsid w:val="00A02ADB"/>
    <w:rsid w:val="00A04151"/>
    <w:rsid w:val="00A04AFA"/>
    <w:rsid w:val="00A075DE"/>
    <w:rsid w:val="00A1268D"/>
    <w:rsid w:val="00A16894"/>
    <w:rsid w:val="00A17802"/>
    <w:rsid w:val="00A17D00"/>
    <w:rsid w:val="00A209F4"/>
    <w:rsid w:val="00A22DEF"/>
    <w:rsid w:val="00A23191"/>
    <w:rsid w:val="00A23B90"/>
    <w:rsid w:val="00A32043"/>
    <w:rsid w:val="00A3244F"/>
    <w:rsid w:val="00A33497"/>
    <w:rsid w:val="00A348EA"/>
    <w:rsid w:val="00A361B0"/>
    <w:rsid w:val="00A37934"/>
    <w:rsid w:val="00A401AA"/>
    <w:rsid w:val="00A42277"/>
    <w:rsid w:val="00A433BE"/>
    <w:rsid w:val="00A46142"/>
    <w:rsid w:val="00A46F33"/>
    <w:rsid w:val="00A50464"/>
    <w:rsid w:val="00A564B9"/>
    <w:rsid w:val="00A61B18"/>
    <w:rsid w:val="00A62F3B"/>
    <w:rsid w:val="00A67416"/>
    <w:rsid w:val="00A70D48"/>
    <w:rsid w:val="00A74227"/>
    <w:rsid w:val="00A75BE2"/>
    <w:rsid w:val="00A77657"/>
    <w:rsid w:val="00A77750"/>
    <w:rsid w:val="00A8014C"/>
    <w:rsid w:val="00A80F19"/>
    <w:rsid w:val="00A812D7"/>
    <w:rsid w:val="00A84F0C"/>
    <w:rsid w:val="00A87760"/>
    <w:rsid w:val="00A9276C"/>
    <w:rsid w:val="00AA26D5"/>
    <w:rsid w:val="00AA2A07"/>
    <w:rsid w:val="00AA381D"/>
    <w:rsid w:val="00AA4C43"/>
    <w:rsid w:val="00AA5B6E"/>
    <w:rsid w:val="00AB1B3E"/>
    <w:rsid w:val="00AB261F"/>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3390"/>
    <w:rsid w:val="00AE62E9"/>
    <w:rsid w:val="00AF040B"/>
    <w:rsid w:val="00AF15AD"/>
    <w:rsid w:val="00B01247"/>
    <w:rsid w:val="00B0210D"/>
    <w:rsid w:val="00B041EC"/>
    <w:rsid w:val="00B049A5"/>
    <w:rsid w:val="00B06116"/>
    <w:rsid w:val="00B06A5C"/>
    <w:rsid w:val="00B07F0B"/>
    <w:rsid w:val="00B1210C"/>
    <w:rsid w:val="00B15DF7"/>
    <w:rsid w:val="00B22430"/>
    <w:rsid w:val="00B26990"/>
    <w:rsid w:val="00B26F3D"/>
    <w:rsid w:val="00B33CBF"/>
    <w:rsid w:val="00B34C4D"/>
    <w:rsid w:val="00B34CF8"/>
    <w:rsid w:val="00B356CF"/>
    <w:rsid w:val="00B35715"/>
    <w:rsid w:val="00B378D1"/>
    <w:rsid w:val="00B417D3"/>
    <w:rsid w:val="00B43045"/>
    <w:rsid w:val="00B454BB"/>
    <w:rsid w:val="00B458FC"/>
    <w:rsid w:val="00B4779D"/>
    <w:rsid w:val="00B51723"/>
    <w:rsid w:val="00B52430"/>
    <w:rsid w:val="00B54125"/>
    <w:rsid w:val="00B56DCA"/>
    <w:rsid w:val="00B60B1B"/>
    <w:rsid w:val="00B6273E"/>
    <w:rsid w:val="00B659B6"/>
    <w:rsid w:val="00B73B15"/>
    <w:rsid w:val="00B7428D"/>
    <w:rsid w:val="00B82764"/>
    <w:rsid w:val="00B838E2"/>
    <w:rsid w:val="00B84EF5"/>
    <w:rsid w:val="00B91E32"/>
    <w:rsid w:val="00BA19D7"/>
    <w:rsid w:val="00BA1B61"/>
    <w:rsid w:val="00BA3695"/>
    <w:rsid w:val="00BA36AE"/>
    <w:rsid w:val="00BA466F"/>
    <w:rsid w:val="00BA634B"/>
    <w:rsid w:val="00BB03EF"/>
    <w:rsid w:val="00BB6CA4"/>
    <w:rsid w:val="00BC193A"/>
    <w:rsid w:val="00BC19AB"/>
    <w:rsid w:val="00BC2D01"/>
    <w:rsid w:val="00BC4A38"/>
    <w:rsid w:val="00BC5F50"/>
    <w:rsid w:val="00BC6D4E"/>
    <w:rsid w:val="00BD0DC2"/>
    <w:rsid w:val="00BD3CBE"/>
    <w:rsid w:val="00BD464F"/>
    <w:rsid w:val="00BD5F1B"/>
    <w:rsid w:val="00BD6173"/>
    <w:rsid w:val="00BD631F"/>
    <w:rsid w:val="00BE00E5"/>
    <w:rsid w:val="00BE1814"/>
    <w:rsid w:val="00BE1B5B"/>
    <w:rsid w:val="00BE7983"/>
    <w:rsid w:val="00BF0289"/>
    <w:rsid w:val="00BF347E"/>
    <w:rsid w:val="00BF765D"/>
    <w:rsid w:val="00C02811"/>
    <w:rsid w:val="00C046A4"/>
    <w:rsid w:val="00C0682A"/>
    <w:rsid w:val="00C07762"/>
    <w:rsid w:val="00C154AD"/>
    <w:rsid w:val="00C156CF"/>
    <w:rsid w:val="00C15DD4"/>
    <w:rsid w:val="00C163B2"/>
    <w:rsid w:val="00C175C0"/>
    <w:rsid w:val="00C22D3A"/>
    <w:rsid w:val="00C22E0C"/>
    <w:rsid w:val="00C257E0"/>
    <w:rsid w:val="00C30FCF"/>
    <w:rsid w:val="00C32274"/>
    <w:rsid w:val="00C33B2B"/>
    <w:rsid w:val="00C348B1"/>
    <w:rsid w:val="00C35520"/>
    <w:rsid w:val="00C363DB"/>
    <w:rsid w:val="00C50FE2"/>
    <w:rsid w:val="00C51FAE"/>
    <w:rsid w:val="00C531D0"/>
    <w:rsid w:val="00C53F0F"/>
    <w:rsid w:val="00C545D5"/>
    <w:rsid w:val="00C54DE2"/>
    <w:rsid w:val="00C5523D"/>
    <w:rsid w:val="00C55D11"/>
    <w:rsid w:val="00C603D7"/>
    <w:rsid w:val="00C61083"/>
    <w:rsid w:val="00C62ECC"/>
    <w:rsid w:val="00C65D06"/>
    <w:rsid w:val="00C66455"/>
    <w:rsid w:val="00C702AF"/>
    <w:rsid w:val="00C708DA"/>
    <w:rsid w:val="00C7432A"/>
    <w:rsid w:val="00C74D58"/>
    <w:rsid w:val="00C76B21"/>
    <w:rsid w:val="00C8405A"/>
    <w:rsid w:val="00C86BD6"/>
    <w:rsid w:val="00C9239E"/>
    <w:rsid w:val="00C92743"/>
    <w:rsid w:val="00C92A46"/>
    <w:rsid w:val="00C933AC"/>
    <w:rsid w:val="00C93642"/>
    <w:rsid w:val="00C944E5"/>
    <w:rsid w:val="00CA1385"/>
    <w:rsid w:val="00CA42E0"/>
    <w:rsid w:val="00CA45A4"/>
    <w:rsid w:val="00CA45B1"/>
    <w:rsid w:val="00CA4696"/>
    <w:rsid w:val="00CA5153"/>
    <w:rsid w:val="00CA671B"/>
    <w:rsid w:val="00CB06BC"/>
    <w:rsid w:val="00CB188A"/>
    <w:rsid w:val="00CB2EED"/>
    <w:rsid w:val="00CB4C68"/>
    <w:rsid w:val="00CB5339"/>
    <w:rsid w:val="00CB54E6"/>
    <w:rsid w:val="00CB7D27"/>
    <w:rsid w:val="00CC34C8"/>
    <w:rsid w:val="00CC69F1"/>
    <w:rsid w:val="00CC6A74"/>
    <w:rsid w:val="00CC74F4"/>
    <w:rsid w:val="00CC7F82"/>
    <w:rsid w:val="00CD0FD2"/>
    <w:rsid w:val="00CD2E4D"/>
    <w:rsid w:val="00CD5AC6"/>
    <w:rsid w:val="00CD7BA4"/>
    <w:rsid w:val="00CE0936"/>
    <w:rsid w:val="00CE0D5F"/>
    <w:rsid w:val="00CE2F50"/>
    <w:rsid w:val="00CE30C0"/>
    <w:rsid w:val="00CE4DBB"/>
    <w:rsid w:val="00CE6EA0"/>
    <w:rsid w:val="00CE71CE"/>
    <w:rsid w:val="00CF3169"/>
    <w:rsid w:val="00CF62CE"/>
    <w:rsid w:val="00CF69FB"/>
    <w:rsid w:val="00CF7618"/>
    <w:rsid w:val="00D005D1"/>
    <w:rsid w:val="00D01624"/>
    <w:rsid w:val="00D07AAD"/>
    <w:rsid w:val="00D109F3"/>
    <w:rsid w:val="00D128BB"/>
    <w:rsid w:val="00D164B2"/>
    <w:rsid w:val="00D16813"/>
    <w:rsid w:val="00D1773C"/>
    <w:rsid w:val="00D17CDB"/>
    <w:rsid w:val="00D210BC"/>
    <w:rsid w:val="00D22266"/>
    <w:rsid w:val="00D25979"/>
    <w:rsid w:val="00D25BB1"/>
    <w:rsid w:val="00D27525"/>
    <w:rsid w:val="00D3083F"/>
    <w:rsid w:val="00D30BCF"/>
    <w:rsid w:val="00D310CB"/>
    <w:rsid w:val="00D31A62"/>
    <w:rsid w:val="00D34D18"/>
    <w:rsid w:val="00D47FDF"/>
    <w:rsid w:val="00D50F56"/>
    <w:rsid w:val="00D537F4"/>
    <w:rsid w:val="00D573AC"/>
    <w:rsid w:val="00D574D7"/>
    <w:rsid w:val="00D57C32"/>
    <w:rsid w:val="00D61DA4"/>
    <w:rsid w:val="00D65B7D"/>
    <w:rsid w:val="00D74378"/>
    <w:rsid w:val="00D77854"/>
    <w:rsid w:val="00D8107F"/>
    <w:rsid w:val="00D834A9"/>
    <w:rsid w:val="00D869B9"/>
    <w:rsid w:val="00D90062"/>
    <w:rsid w:val="00D9108B"/>
    <w:rsid w:val="00DA3E5D"/>
    <w:rsid w:val="00DA6C4C"/>
    <w:rsid w:val="00DA78D9"/>
    <w:rsid w:val="00DB0BF6"/>
    <w:rsid w:val="00DB6D3B"/>
    <w:rsid w:val="00DC04D1"/>
    <w:rsid w:val="00DC2B3F"/>
    <w:rsid w:val="00DC4C6D"/>
    <w:rsid w:val="00DC7202"/>
    <w:rsid w:val="00DC78DC"/>
    <w:rsid w:val="00DC794A"/>
    <w:rsid w:val="00DD11D4"/>
    <w:rsid w:val="00DD419A"/>
    <w:rsid w:val="00DD4819"/>
    <w:rsid w:val="00DD5959"/>
    <w:rsid w:val="00DD79EE"/>
    <w:rsid w:val="00DE34D3"/>
    <w:rsid w:val="00DE470B"/>
    <w:rsid w:val="00DE5DCE"/>
    <w:rsid w:val="00DF344C"/>
    <w:rsid w:val="00DF44F3"/>
    <w:rsid w:val="00DF47AE"/>
    <w:rsid w:val="00DF543F"/>
    <w:rsid w:val="00DF5692"/>
    <w:rsid w:val="00E00B7C"/>
    <w:rsid w:val="00E046C6"/>
    <w:rsid w:val="00E07FE1"/>
    <w:rsid w:val="00E11474"/>
    <w:rsid w:val="00E13C70"/>
    <w:rsid w:val="00E17BA7"/>
    <w:rsid w:val="00E17DC5"/>
    <w:rsid w:val="00E221D5"/>
    <w:rsid w:val="00E23CBC"/>
    <w:rsid w:val="00E278B9"/>
    <w:rsid w:val="00E33649"/>
    <w:rsid w:val="00E339C0"/>
    <w:rsid w:val="00E34247"/>
    <w:rsid w:val="00E364AF"/>
    <w:rsid w:val="00E364BC"/>
    <w:rsid w:val="00E368CA"/>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412E"/>
    <w:rsid w:val="00E75E18"/>
    <w:rsid w:val="00E77F18"/>
    <w:rsid w:val="00E82718"/>
    <w:rsid w:val="00E82C71"/>
    <w:rsid w:val="00E82D32"/>
    <w:rsid w:val="00E82FA7"/>
    <w:rsid w:val="00E851B2"/>
    <w:rsid w:val="00E8584B"/>
    <w:rsid w:val="00E90978"/>
    <w:rsid w:val="00EA236A"/>
    <w:rsid w:val="00EA4362"/>
    <w:rsid w:val="00EA4AC5"/>
    <w:rsid w:val="00EA4AE2"/>
    <w:rsid w:val="00EB2CFC"/>
    <w:rsid w:val="00EB42B1"/>
    <w:rsid w:val="00EB62BC"/>
    <w:rsid w:val="00EC0929"/>
    <w:rsid w:val="00EC1212"/>
    <w:rsid w:val="00EC2D21"/>
    <w:rsid w:val="00EC71C6"/>
    <w:rsid w:val="00ED49D2"/>
    <w:rsid w:val="00ED669E"/>
    <w:rsid w:val="00ED72B2"/>
    <w:rsid w:val="00ED79D6"/>
    <w:rsid w:val="00ED7B74"/>
    <w:rsid w:val="00EE3BE3"/>
    <w:rsid w:val="00EE6743"/>
    <w:rsid w:val="00EF0526"/>
    <w:rsid w:val="00EF59D0"/>
    <w:rsid w:val="00EF7D3A"/>
    <w:rsid w:val="00F00F86"/>
    <w:rsid w:val="00F01B9B"/>
    <w:rsid w:val="00F02726"/>
    <w:rsid w:val="00F03115"/>
    <w:rsid w:val="00F043A2"/>
    <w:rsid w:val="00F04414"/>
    <w:rsid w:val="00F06656"/>
    <w:rsid w:val="00F07710"/>
    <w:rsid w:val="00F07802"/>
    <w:rsid w:val="00F1103E"/>
    <w:rsid w:val="00F11240"/>
    <w:rsid w:val="00F1229E"/>
    <w:rsid w:val="00F129EB"/>
    <w:rsid w:val="00F135FF"/>
    <w:rsid w:val="00F138BD"/>
    <w:rsid w:val="00F16229"/>
    <w:rsid w:val="00F16AFA"/>
    <w:rsid w:val="00F200A0"/>
    <w:rsid w:val="00F200C4"/>
    <w:rsid w:val="00F21A0E"/>
    <w:rsid w:val="00F21F98"/>
    <w:rsid w:val="00F232FD"/>
    <w:rsid w:val="00F305DD"/>
    <w:rsid w:val="00F32478"/>
    <w:rsid w:val="00F3350D"/>
    <w:rsid w:val="00F3457A"/>
    <w:rsid w:val="00F348CA"/>
    <w:rsid w:val="00F42724"/>
    <w:rsid w:val="00F427FC"/>
    <w:rsid w:val="00F431A6"/>
    <w:rsid w:val="00F44272"/>
    <w:rsid w:val="00F44E28"/>
    <w:rsid w:val="00F44E4D"/>
    <w:rsid w:val="00F516F6"/>
    <w:rsid w:val="00F52C34"/>
    <w:rsid w:val="00F602D6"/>
    <w:rsid w:val="00F650B7"/>
    <w:rsid w:val="00F65C17"/>
    <w:rsid w:val="00F66EDE"/>
    <w:rsid w:val="00F7073F"/>
    <w:rsid w:val="00F70A18"/>
    <w:rsid w:val="00F71369"/>
    <w:rsid w:val="00F72368"/>
    <w:rsid w:val="00F76387"/>
    <w:rsid w:val="00F80AAA"/>
    <w:rsid w:val="00F810EA"/>
    <w:rsid w:val="00F8126E"/>
    <w:rsid w:val="00F824B8"/>
    <w:rsid w:val="00F826F0"/>
    <w:rsid w:val="00F859DD"/>
    <w:rsid w:val="00F85C07"/>
    <w:rsid w:val="00F867C6"/>
    <w:rsid w:val="00F91414"/>
    <w:rsid w:val="00F918D4"/>
    <w:rsid w:val="00F920FC"/>
    <w:rsid w:val="00F93793"/>
    <w:rsid w:val="00F951B2"/>
    <w:rsid w:val="00F9767B"/>
    <w:rsid w:val="00F97D7C"/>
    <w:rsid w:val="00FA0C8A"/>
    <w:rsid w:val="00FA3C76"/>
    <w:rsid w:val="00FA49C8"/>
    <w:rsid w:val="00FB2799"/>
    <w:rsid w:val="00FB2B25"/>
    <w:rsid w:val="00FB3480"/>
    <w:rsid w:val="00FB6A86"/>
    <w:rsid w:val="00FC1B0B"/>
    <w:rsid w:val="00FC2369"/>
    <w:rsid w:val="00FC28B7"/>
    <w:rsid w:val="00FC5C08"/>
    <w:rsid w:val="00FD1928"/>
    <w:rsid w:val="00FD324F"/>
    <w:rsid w:val="00FD6FC7"/>
    <w:rsid w:val="00FD7A2B"/>
    <w:rsid w:val="00FE1A2B"/>
    <w:rsid w:val="00FE235D"/>
    <w:rsid w:val="00FE3932"/>
    <w:rsid w:val="00FE41AC"/>
    <w:rsid w:val="00FE52C2"/>
    <w:rsid w:val="00FE5301"/>
    <w:rsid w:val="00FE555A"/>
    <w:rsid w:val="00FF128D"/>
    <w:rsid w:val="00FF2CB9"/>
    <w:rsid w:val="00FF5A46"/>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deq.state.or.us/aq/forms/annrpt.htm" TargetMode="External"/><Relationship Id="rId26" Type="http://schemas.openxmlformats.org/officeDocument/2006/relationships/hyperlink" Target="http://www.epa.gov/ttnnaaqs/standards/so2/fr/20100622.pdf" TargetMode="External"/><Relationship Id="rId39" Type="http://schemas.openxmlformats.org/officeDocument/2006/relationships/hyperlink" Target="http://yosemite.epa.gov/r10/airpage.nsf/webpage/Region+10+SIP+Process+Improvement+Project+(SIP-PIP)" TargetMode="External"/><Relationship Id="rId21" Type="http://schemas.openxmlformats.org/officeDocument/2006/relationships/hyperlink" Target="http://www.epa.gov/ttn/naaqs/standards/nox/s_nox_cr.html" TargetMode="External"/><Relationship Id="rId34" Type="http://schemas.openxmlformats.org/officeDocument/2006/relationships/hyperlink" Target="http://www.epa.gov/leaddesignations/2008standards/index.html" TargetMode="External"/><Relationship Id="rId42" Type="http://schemas.openxmlformats.org/officeDocument/2006/relationships/hyperlink" Target="https://cfpub.epa.gov/oarwebadmin/sipman/sipman/mToc.cfm?chap=0&amp;i=0" TargetMode="External"/><Relationship Id="rId47" Type="http://schemas.openxmlformats.org/officeDocument/2006/relationships/hyperlink" Target="http://www.epa.gov/airquality/urbanair/sipstatus/infrastructure.html" TargetMode="External"/><Relationship Id="rId50" Type="http://schemas.openxmlformats.org/officeDocument/2006/relationships/hyperlink" Target="http://www.leg.state.or.us/ors/home.htm" TargetMode="External"/><Relationship Id="rId55" Type="http://schemas.openxmlformats.org/officeDocument/2006/relationships/hyperlink" Target="http://www.leg.state.or.us/ors/183.html" TargetMode="External"/><Relationship Id="rId63" Type="http://schemas.openxmlformats.org/officeDocument/2006/relationships/hyperlink" Target="http://www.deq.state.or.us/pubs/permithandbook/lucs.htm" TargetMode="External"/><Relationship Id="rId68" Type="http://schemas.openxmlformats.org/officeDocument/2006/relationships/hyperlink" Target="http://www.leg.state.or.us/ors/183.html" TargetMode="External"/><Relationship Id="rId7" Type="http://schemas.microsoft.com/office/2007/relationships/stylesWithEffects" Target="stylesWithEffect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9" Type="http://schemas.openxmlformats.org/officeDocument/2006/relationships/hyperlink" Target="http://www.gpo.gov" TargetMode="External"/><Relationship Id="rId11" Type="http://schemas.openxmlformats.org/officeDocument/2006/relationships/endnotes" Target="endnotes.xml"/><Relationship Id="rId24" Type="http://schemas.openxmlformats.org/officeDocument/2006/relationships/hyperlink" Target="http://www.epa.gov/airquality/sulfurdioxide/" TargetMode="External"/><Relationship Id="rId32" Type="http://schemas.openxmlformats.org/officeDocument/2006/relationships/hyperlink" Target="http://www.gpo.gov/fdsys/pkg/FR-2011-11-22/pdf/2011-29460.pdf" TargetMode="External"/><Relationship Id="rId37" Type="http://schemas.openxmlformats.org/officeDocument/2006/relationships/hyperlink" Target="http://www.gpo.gov/fdsys/pkg/FR-2013-02-26/pdf/2013-04293.pdf" TargetMode="External"/><Relationship Id="rId40" Type="http://schemas.openxmlformats.org/officeDocument/2006/relationships/hyperlink" Target="http://yosemite.epa.gov/r10/airpage.nsf/283d45bd5bb068e68825650f0064cdc2/b2ce4780021daa07882569de007ba77f?OpenDocument" TargetMode="External"/><Relationship Id="rId45" Type="http://schemas.openxmlformats.org/officeDocument/2006/relationships/hyperlink" Target="http://yosemite.epa.gov/r10/airpage.nsf/webpage/SIP+-+OR+Table+of+Contents?OpenDocument" TargetMode="External"/><Relationship Id="rId53" Type="http://schemas.openxmlformats.org/officeDocument/2006/relationships/hyperlink" Target="http://www.leg.state.or.us/ors/183.html" TargetMode="External"/><Relationship Id="rId58" Type="http://schemas.openxmlformats.org/officeDocument/2006/relationships/hyperlink" Target="http://www.leg.state.or.us/ors/468a.html" TargetMode="External"/><Relationship Id="rId66" Type="http://schemas.openxmlformats.org/officeDocument/2006/relationships/hyperlink" Target="http://www.leg.state.or.us/ors/183.html"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hyperlink" Target="http://www.gpo.gov/fdsys/pkg/FR-2012-02-17/pdf/2012-3150.pdf" TargetMode="External"/><Relationship Id="rId28" Type="http://schemas.openxmlformats.org/officeDocument/2006/relationships/hyperlink" Target="http://www.epa.gov/ttnchie1/ap42/ch09/bgdocs/b09s05-3.pdf" TargetMode="External"/><Relationship Id="rId36" Type="http://schemas.openxmlformats.org/officeDocument/2006/relationships/hyperlink" Target="http://www.epa.gov/air/lead/pdfs/20111014infrastructure.pdf" TargetMode="External"/><Relationship Id="rId49" Type="http://schemas.openxmlformats.org/officeDocument/2006/relationships/hyperlink" Target="http://www.epa.gov/airtransport/CSAPR/pdfs/CSAPR_Memo_to_Regions.pdf" TargetMode="External"/><Relationship Id="rId57" Type="http://schemas.openxmlformats.org/officeDocument/2006/relationships/hyperlink" Target="http://www.leg.state.or.us/ors/183.html" TargetMode="External"/><Relationship Id="rId61" Type="http://schemas.openxmlformats.org/officeDocument/2006/relationships/hyperlink" Target="http://deq05/intranet/working/guidance/stateAgencyCoordinationProgram10-MSD-009.pdf" TargetMode="External"/><Relationship Id="rId10" Type="http://schemas.openxmlformats.org/officeDocument/2006/relationships/footnotes" Target="footnotes.xml"/><Relationship Id="rId19" Type="http://schemas.openxmlformats.org/officeDocument/2006/relationships/hyperlink" Target="http://www.gpo.gov/fdsys/pkg/FR-2010-02-09/html/2010-1990.htm" TargetMode="External"/><Relationship Id="rId31" Type="http://schemas.openxmlformats.org/officeDocument/2006/relationships/hyperlink" Target="http://www.gpo.gov/fdsys/pkg/FR-2013-02-15/pdf/2013-03593.pdf" TargetMode="External"/><Relationship Id="rId44" Type="http://schemas.openxmlformats.org/officeDocument/2006/relationships/hyperlink" Target="http://www.epa.gov/airquality/urbanair/sipstatus/reports/or_infrabypoll.html" TargetMode="External"/><Relationship Id="rId52" Type="http://schemas.openxmlformats.org/officeDocument/2006/relationships/hyperlink" Target="http://www.gpo.gov/fdsys/pkg/FR-2013-02-26/pdf/2013-04293.pdf" TargetMode="External"/><Relationship Id="rId60" Type="http://schemas.openxmlformats.org/officeDocument/2006/relationships/hyperlink" Target="http://arcweb.sos.state.or.us/pages/rules/oars_600/oar_660/660_tofc.html" TargetMode="External"/><Relationship Id="rId65" Type="http://schemas.openxmlformats.org/officeDocument/2006/relationships/hyperlink" Target="http://www.deq.state.or.us/regulations/proposedrules.htm"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epa.gov/ttn/naaqs/standards/nox/s_nox_cr.html" TargetMode="External"/><Relationship Id="rId27" Type="http://schemas.openxmlformats.org/officeDocument/2006/relationships/hyperlink" Target="http://www.epa.gov/airquality/sulfurdioxide/pdfs/DraftSO2Guidance_9-22-11.pdf" TargetMode="External"/><Relationship Id="rId30" Type="http://schemas.openxmlformats.org/officeDocument/2006/relationships/hyperlink" Target="http://www.gpo.gov/fdsys/pkg/FR-2010-06-22/html/2010-13947.htm" TargetMode="External"/><Relationship Id="rId35" Type="http://schemas.openxmlformats.org/officeDocument/2006/relationships/hyperlink" Target="http://www.epa.gov/airquality/lead/implement.html" TargetMode="External"/><Relationship Id="rId43" Type="http://schemas.openxmlformats.org/officeDocument/2006/relationships/hyperlink" Target="http://www.epa.gov/airquality/urbanair/sipstatus/index.html" TargetMode="External"/><Relationship Id="rId48" Type="http://schemas.openxmlformats.org/officeDocument/2006/relationships/hyperlink" Target="http://www.deq.state.or.us/regulations/rules.htm" TargetMode="External"/><Relationship Id="rId56" Type="http://schemas.openxmlformats.org/officeDocument/2006/relationships/hyperlink" Target="http://www.leg.state.or.us/ors/183.html" TargetMode="External"/><Relationship Id="rId64" Type="http://schemas.openxmlformats.org/officeDocument/2006/relationships/hyperlink" Target="http://arcweb.sos.state.or.us/pages/rules/bulletin/past.html" TargetMode="External"/><Relationship Id="rId69" Type="http://schemas.openxmlformats.org/officeDocument/2006/relationships/image" Target="media/image3.emf"/><Relationship Id="rId8" Type="http://schemas.openxmlformats.org/officeDocument/2006/relationships/settings" Target="settings.xml"/><Relationship Id="rId51" Type="http://schemas.openxmlformats.org/officeDocument/2006/relationships/hyperlink" Target="http://www.ecfr.gov/cgi-bin/text-idx?c=ecfr&amp;SID=9fe615d9103aedf220e736c5ea1ecde8&amp;rgn=div9&amp;view=text&amp;node=40:2.0.1.1.2.23.11.5.36&amp;idno=4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epa.gov/air/criteria.html" TargetMode="External"/><Relationship Id="rId25" Type="http://schemas.openxmlformats.org/officeDocument/2006/relationships/hyperlink" Target="http://www.epa.gov/ttnnaaqs/standards/so2/s_so2_index.html" TargetMode="External"/><Relationship Id="rId33" Type="http://schemas.openxmlformats.org/officeDocument/2006/relationships/hyperlink" Target="http://www.epa.gov/leaddesignations/2008standards/final/region10f.html" TargetMode="External"/><Relationship Id="rId38" Type="http://schemas.openxmlformats.org/officeDocument/2006/relationships/hyperlink" Target="http://www.epa.gov/airquality/urbanair/sipstatus/infrastructure.html" TargetMode="External"/><Relationship Id="rId46" Type="http://schemas.openxmlformats.org/officeDocument/2006/relationships/hyperlink" Target="http://www.gpo.gov/fdsys/pkg/FR-2013-02-26/pdf/2013-04293.pdf" TargetMode="External"/><Relationship Id="rId59" Type="http://schemas.openxmlformats.org/officeDocument/2006/relationships/hyperlink" Target="http://www.leg.state.or.us/ors/197.html" TargetMode="External"/><Relationship Id="rId67" Type="http://schemas.openxmlformats.org/officeDocument/2006/relationships/hyperlink" Target="http://arcweb.sos.state.or.us/pages/rules/oars_100/oar_137/137_001.html" TargetMode="External"/><Relationship Id="rId20" Type="http://schemas.openxmlformats.org/officeDocument/2006/relationships/hyperlink" Target="http://www.epa.gov/ttn/naaqs/standards/nox/s_nox_cr_fr.html" TargetMode="External"/><Relationship Id="rId41" Type="http://schemas.openxmlformats.org/officeDocument/2006/relationships/hyperlink" Target="http://yosemite.epa.gov/r10/airpage.nsf/webpage/SIP+-+OR+Table+of+Contents?OpenDocument" TargetMode="External"/><Relationship Id="rId54" Type="http://schemas.openxmlformats.org/officeDocument/2006/relationships/hyperlink" Target="http://www.leg.state.or.us/ors/183.html" TargetMode="External"/><Relationship Id="rId62" Type="http://schemas.openxmlformats.org/officeDocument/2006/relationships/hyperlink" Target="http://arcweb.sos.state.or.us/pages/rules/oars_300/oar_340/340_018.html" TargetMode="External"/><Relationship Id="rId7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airquality/urbanair/sipstatus/infrastructure.html" TargetMode="External"/><Relationship Id="rId1" Type="http://schemas.openxmlformats.org/officeDocument/2006/relationships/hyperlink" Target="http://www.epa.gov/airquality/urbanair/sipstatus/overview.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10C97"/>
    <w:rsid w:val="000333DC"/>
    <w:rsid w:val="000D1414"/>
    <w:rsid w:val="000E35D2"/>
    <w:rsid w:val="000F3229"/>
    <w:rsid w:val="001A4530"/>
    <w:rsid w:val="001D4E4F"/>
    <w:rsid w:val="001F29C2"/>
    <w:rsid w:val="00217320"/>
    <w:rsid w:val="002246A5"/>
    <w:rsid w:val="00262C03"/>
    <w:rsid w:val="002771AC"/>
    <w:rsid w:val="00284FF4"/>
    <w:rsid w:val="002A322F"/>
    <w:rsid w:val="002B2944"/>
    <w:rsid w:val="002E032E"/>
    <w:rsid w:val="002E628E"/>
    <w:rsid w:val="002E668F"/>
    <w:rsid w:val="002F2A75"/>
    <w:rsid w:val="00304F82"/>
    <w:rsid w:val="0033322E"/>
    <w:rsid w:val="003729BF"/>
    <w:rsid w:val="00386DB7"/>
    <w:rsid w:val="003E5D5B"/>
    <w:rsid w:val="00423A2D"/>
    <w:rsid w:val="00461AC6"/>
    <w:rsid w:val="0048638A"/>
    <w:rsid w:val="00492FA1"/>
    <w:rsid w:val="004C793D"/>
    <w:rsid w:val="004E5EB7"/>
    <w:rsid w:val="0051233D"/>
    <w:rsid w:val="00533806"/>
    <w:rsid w:val="00553EC2"/>
    <w:rsid w:val="006036E6"/>
    <w:rsid w:val="006043F0"/>
    <w:rsid w:val="00610C97"/>
    <w:rsid w:val="0061296C"/>
    <w:rsid w:val="00654149"/>
    <w:rsid w:val="006C2734"/>
    <w:rsid w:val="006E0821"/>
    <w:rsid w:val="006F2DE8"/>
    <w:rsid w:val="00720B9C"/>
    <w:rsid w:val="0074054F"/>
    <w:rsid w:val="007431AA"/>
    <w:rsid w:val="007A7B0D"/>
    <w:rsid w:val="007F0034"/>
    <w:rsid w:val="007F2DDA"/>
    <w:rsid w:val="008630B9"/>
    <w:rsid w:val="00886247"/>
    <w:rsid w:val="008B6B87"/>
    <w:rsid w:val="008C0B4D"/>
    <w:rsid w:val="008F63C0"/>
    <w:rsid w:val="00950E9D"/>
    <w:rsid w:val="009E3D97"/>
    <w:rsid w:val="009F564D"/>
    <w:rsid w:val="00A6036A"/>
    <w:rsid w:val="00A9175C"/>
    <w:rsid w:val="00AC3C8E"/>
    <w:rsid w:val="00AE18D0"/>
    <w:rsid w:val="00AE2923"/>
    <w:rsid w:val="00B0368C"/>
    <w:rsid w:val="00BA3D3D"/>
    <w:rsid w:val="00C84407"/>
    <w:rsid w:val="00C96CBE"/>
    <w:rsid w:val="00CA1C3B"/>
    <w:rsid w:val="00D10C7E"/>
    <w:rsid w:val="00D35A13"/>
    <w:rsid w:val="00D60F6D"/>
    <w:rsid w:val="00D86299"/>
    <w:rsid w:val="00DB16AB"/>
    <w:rsid w:val="00E3093C"/>
    <w:rsid w:val="00E546D1"/>
    <w:rsid w:val="00E56AD7"/>
    <w:rsid w:val="00EA6DF3"/>
    <w:rsid w:val="00F17506"/>
    <w:rsid w:val="00F46682"/>
    <w:rsid w:val="00F52065"/>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1317F09-9A0A-45D9-B7CE-31702003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7096</Words>
  <Characters>40452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Garrahan Paul</cp:lastModifiedBy>
  <cp:revision>6</cp:revision>
  <cp:lastPrinted>2013-06-08T01:00:00Z</cp:lastPrinted>
  <dcterms:created xsi:type="dcterms:W3CDTF">2013-06-10T22:47:00Z</dcterms:created>
  <dcterms:modified xsi:type="dcterms:W3CDTF">2013-06-11T23:21:00Z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