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sidR="00D12F43">
        <w:rPr>
          <w:rFonts w:ascii="Times New Roman" w:hAnsi="Times New Roman" w:cs="Times New Roman"/>
        </w:rPr>
        <w:t>nitrogen dioxide</w:t>
      </w:r>
      <w:r w:rsidRPr="00F8694E">
        <w:rPr>
          <w:rFonts w:ascii="Times New Roman" w:hAnsi="Times New Roman" w:cs="Times New Roman"/>
        </w:rPr>
        <w:t xml:space="preserve">, </w:t>
      </w:r>
      <w:r w:rsidR="00D12F43">
        <w:rPr>
          <w:rFonts w:ascii="Times New Roman" w:hAnsi="Times New Roman" w:cs="Times New Roman"/>
        </w:rPr>
        <w:t>sulfur dioxide</w:t>
      </w:r>
      <w:r w:rsidRPr="00F8694E">
        <w:rPr>
          <w:rFonts w:ascii="Times New Roman" w:hAnsi="Times New Roman" w:cs="Times New Roman"/>
        </w:rPr>
        <w:t xml:space="preserve"> and </w:t>
      </w:r>
      <w:r w:rsidR="00D12F43">
        <w:rPr>
          <w:rFonts w:ascii="Times New Roman" w:hAnsi="Times New Roman" w:cs="Times New Roman"/>
        </w:rPr>
        <w:t>lead</w:t>
      </w:r>
      <w:r w:rsidRPr="00F8694E">
        <w:rPr>
          <w:rFonts w:ascii="Times New Roman" w:hAnsi="Times New Roman" w:cs="Times New Roman"/>
        </w:rPr>
        <w:t xml:space="preserve">, and adoption of 1-hour Significant Impact Levels for </w:t>
      </w:r>
      <w:r w:rsidR="00D12F43">
        <w:rPr>
          <w:rFonts w:ascii="Times New Roman" w:hAnsi="Times New Roman" w:cs="Times New Roman"/>
        </w:rPr>
        <w:t>nitrogen dioxide</w:t>
      </w:r>
      <w:r w:rsidRPr="00F8694E">
        <w:rPr>
          <w:rFonts w:ascii="Times New Roman" w:hAnsi="Times New Roman" w:cs="Times New Roman"/>
        </w:rPr>
        <w:t xml:space="preserve"> and </w:t>
      </w:r>
      <w:r w:rsidR="00D12F43">
        <w:rPr>
          <w:rFonts w:ascii="Times New Roman" w:hAnsi="Times New Roman" w:cs="Times New Roman"/>
        </w:rPr>
        <w:t>sulfur dioxide.</w:t>
      </w:r>
    </w:p>
    <w:p w:rsidR="00F8694E" w:rsidRPr="00F8694E" w:rsidRDefault="00403EF5"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00F8694E" w:rsidRPr="00027455">
        <w:rPr>
          <w:rFonts w:ascii="Times New Roman" w:hAnsi="Times New Roman" w:cs="Times New Roman"/>
          <w:color w:val="C00000"/>
          <w:highlight w:val="yellow"/>
        </w:rPr>
        <w:t>ACDP OR Title V</w:t>
      </w:r>
      <w:r w:rsidR="00F8694E" w:rsidRPr="00027455">
        <w:rPr>
          <w:rFonts w:ascii="Times New Roman" w:hAnsi="Times New Roman" w:cs="Times New Roman"/>
          <w:highlight w:val="yellow"/>
        </w:rPr>
        <w:t xml:space="preserve"> </w:t>
      </w:r>
      <w:r w:rsidR="00F8694E"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sidR="00D12F43">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00D12F43">
        <w:rPr>
          <w:rFonts w:ascii="Times New Roman" w:hAnsi="Times New Roman" w:cs="Times New Roman"/>
        </w:rPr>
        <w:t>n</w:t>
      </w:r>
      <w:r w:rsidRPr="00F8694E">
        <w:rPr>
          <w:rFonts w:ascii="Times New Roman" w:hAnsi="Times New Roman" w:cs="Times New Roman"/>
        </w:rPr>
        <w:t xml:space="preserve">ational </w:t>
      </w:r>
      <w:r w:rsidR="00D12F43">
        <w:rPr>
          <w:rFonts w:ascii="Times New Roman" w:hAnsi="Times New Roman" w:cs="Times New Roman"/>
        </w:rPr>
        <w:t>a</w:t>
      </w:r>
      <w:r w:rsidRPr="00F8694E">
        <w:rPr>
          <w:rFonts w:ascii="Times New Roman" w:hAnsi="Times New Roman" w:cs="Times New Roman"/>
        </w:rPr>
        <w:t xml:space="preserve">mbient </w:t>
      </w:r>
      <w:r w:rsidR="00D12F43">
        <w:rPr>
          <w:rFonts w:ascii="Times New Roman" w:hAnsi="Times New Roman" w:cs="Times New Roman"/>
        </w:rPr>
        <w:t>a</w:t>
      </w:r>
      <w:r w:rsidRPr="00F8694E">
        <w:rPr>
          <w:rFonts w:ascii="Times New Roman" w:hAnsi="Times New Roman" w:cs="Times New Roman"/>
        </w:rPr>
        <w:t xml:space="preserve">ir </w:t>
      </w:r>
      <w:r w:rsidR="00D12F43">
        <w:rPr>
          <w:rFonts w:ascii="Times New Roman" w:hAnsi="Times New Roman" w:cs="Times New Roman"/>
        </w:rPr>
        <w:t>q</w:t>
      </w:r>
      <w:r w:rsidRPr="00F8694E">
        <w:rPr>
          <w:rFonts w:ascii="Times New Roman" w:hAnsi="Times New Roman" w:cs="Times New Roman"/>
        </w:rPr>
        <w:t xml:space="preserve">uality </w:t>
      </w:r>
      <w:r w:rsidR="00D12F43">
        <w:rPr>
          <w:rFonts w:ascii="Times New Roman" w:hAnsi="Times New Roman" w:cs="Times New Roman"/>
        </w:rPr>
        <w:t>s</w:t>
      </w:r>
      <w:r w:rsidRPr="00F8694E">
        <w:rPr>
          <w:rFonts w:ascii="Times New Roman" w:hAnsi="Times New Roman" w:cs="Times New Roman"/>
        </w:rPr>
        <w:t>tandards,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w:t>
      </w:r>
      <w:r w:rsidR="00D12F43">
        <w:rPr>
          <w:rFonts w:ascii="Times New Roman" w:hAnsi="Times New Roman" w:cs="Times New Roman"/>
        </w:rPr>
        <w:t>s</w:t>
      </w:r>
      <w:r w:rsidRPr="00F8694E">
        <w:rPr>
          <w:rFonts w:ascii="Times New Roman" w:hAnsi="Times New Roman" w:cs="Times New Roman"/>
        </w:rPr>
        <w:t xml:space="preserve">ignificant </w:t>
      </w:r>
      <w:r w:rsidR="00D12F43">
        <w:rPr>
          <w:rFonts w:ascii="Times New Roman" w:hAnsi="Times New Roman" w:cs="Times New Roman"/>
        </w:rPr>
        <w:t>i</w:t>
      </w:r>
      <w:r w:rsidRPr="00F8694E">
        <w:rPr>
          <w:rFonts w:ascii="Times New Roman" w:hAnsi="Times New Roman" w:cs="Times New Roman"/>
        </w:rPr>
        <w:t xml:space="preserve">mpact </w:t>
      </w:r>
      <w:r w:rsidR="00D12F43">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sidR="00D12F43">
        <w:rPr>
          <w:rFonts w:ascii="Times New Roman" w:hAnsi="Times New Roman" w:cs="Times New Roman"/>
        </w:rPr>
        <w:t xml:space="preserve">U.S. </w:t>
      </w:r>
      <w:r w:rsidRPr="00F8694E">
        <w:rPr>
          <w:rFonts w:ascii="Times New Roman" w:hAnsi="Times New Roman" w:cs="Times New Roman"/>
        </w:rPr>
        <w:t>E</w:t>
      </w:r>
      <w:r w:rsidR="00D12F43">
        <w:rPr>
          <w:rFonts w:ascii="Times New Roman" w:hAnsi="Times New Roman" w:cs="Times New Roman"/>
        </w:rPr>
        <w:t xml:space="preserve">nvironmental </w:t>
      </w:r>
      <w:r w:rsidRPr="00F8694E">
        <w:rPr>
          <w:rFonts w:ascii="Times New Roman" w:hAnsi="Times New Roman" w:cs="Times New Roman"/>
        </w:rPr>
        <w:t>P</w:t>
      </w:r>
      <w:r w:rsidR="00D12F43">
        <w:rPr>
          <w:rFonts w:ascii="Times New Roman" w:hAnsi="Times New Roman" w:cs="Times New Roman"/>
        </w:rPr>
        <w:t xml:space="preserve">rotection </w:t>
      </w:r>
      <w:r w:rsidRPr="00F8694E">
        <w:rPr>
          <w:rFonts w:ascii="Times New Roman" w:hAnsi="Times New Roman" w:cs="Times New Roman"/>
        </w:rPr>
        <w:t>A</w:t>
      </w:r>
      <w:r w:rsidR="00D12F43">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 xml:space="preserve">that significant increases of </w:t>
      </w:r>
      <w:r w:rsidR="00D12F43">
        <w:rPr>
          <w:rFonts w:ascii="Times New Roman" w:hAnsi="Times New Roman" w:cs="Times New Roman"/>
        </w:rPr>
        <w:t>nitrogen dioxi</w:t>
      </w:r>
      <w:r w:rsidR="00271CDF">
        <w:rPr>
          <w:rFonts w:ascii="Times New Roman" w:hAnsi="Times New Roman" w:cs="Times New Roman"/>
        </w:rPr>
        <w:t>d</w:t>
      </w:r>
      <w:r w:rsidR="00D12F43">
        <w:rPr>
          <w:rFonts w:ascii="Times New Roman" w:hAnsi="Times New Roman" w:cs="Times New Roman"/>
        </w:rPr>
        <w:t xml:space="preserve">e </w:t>
      </w:r>
      <w:r w:rsidR="00C17539">
        <w:rPr>
          <w:rFonts w:ascii="Times New Roman" w:hAnsi="Times New Roman" w:cs="Times New Roman"/>
        </w:rPr>
        <w:t>and</w:t>
      </w:r>
      <w:r w:rsidR="00D12F43">
        <w:rPr>
          <w:rFonts w:ascii="Times New Roman" w:hAnsi="Times New Roman" w:cs="Times New Roman"/>
          <w:vertAlign w:val="subscript"/>
        </w:rPr>
        <w:t xml:space="preserve"> </w:t>
      </w:r>
      <w:r w:rsidR="00D12F43">
        <w:rPr>
          <w:rFonts w:ascii="Times New Roman" w:hAnsi="Times New Roman" w:cs="Times New Roman"/>
        </w:rPr>
        <w:t>sulfur dioxide</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C45B24" w:rsidRDefault="00F8694E"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w:t>
      </w:r>
      <w:r w:rsidR="00D12F43">
        <w:rPr>
          <w:rFonts w:ascii="Times New Roman" w:hAnsi="Times New Roman" w:cs="Times New Roman"/>
        </w:rPr>
        <w:t>commission</w:t>
      </w:r>
      <w:r w:rsidRPr="00F8694E">
        <w:rPr>
          <w:rFonts w:ascii="Times New Roman" w:hAnsi="Times New Roman" w:cs="Times New Roman"/>
        </w:rPr>
        <w:t xml:space="preserve">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 xml:space="preserve">Aug. </w:t>
      </w:r>
      <w:r w:rsidR="00271CDF">
        <w:rPr>
          <w:rFonts w:ascii="Times New Roman" w:hAnsi="Times New Roman" w:cs="Times New Roman"/>
        </w:rPr>
        <w:t>19</w:t>
      </w:r>
      <w:r w:rsidR="00A028A1">
        <w:rPr>
          <w:rFonts w:ascii="Times New Roman" w:hAnsi="Times New Roman" w:cs="Times New Roman"/>
        </w:rPr>
        <w:t>,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sidRPr="00403EF5">
        <w:rPr>
          <w:rFonts w:ascii="Times New Roman" w:hAnsi="Times New Roman" w:cs="Times New Roman"/>
        </w:rPr>
        <w:t>:</w:t>
      </w:r>
      <w:r w:rsidR="00A028A1" w:rsidRPr="00403EF5">
        <w:rPr>
          <w:rFonts w:ascii="Times New Roman" w:hAnsi="Times New Roman" w:cs="Times New Roman"/>
          <w:spacing w:val="-2"/>
        </w:rPr>
        <w:t xml:space="preserve"> </w:t>
      </w:r>
      <w:hyperlink r:id="rId11" w:history="1">
        <w:r w:rsidR="000046F7" w:rsidRPr="00403EF5">
          <w:t xml:space="preserve"> </w:t>
        </w:r>
        <w:hyperlink r:id="rId12" w:history="1">
          <w:r w:rsidR="000046F7" w:rsidRPr="00403EF5">
            <w:rPr>
              <w:rStyle w:val="Hyperlink"/>
              <w:rFonts w:ascii="Times New Roman" w:hAnsi="Times New Roman" w:cs="Times New Roman"/>
              <w:bCs/>
              <w:color w:val="000000"/>
            </w:rPr>
            <w:t>comment-SIP.SO</w:t>
          </w:r>
          <w:r w:rsidR="000046F7" w:rsidRPr="00403EF5">
            <w:rPr>
              <w:rStyle w:val="Hyperlink"/>
              <w:rFonts w:ascii="Times New Roman" w:hAnsi="Times New Roman" w:cs="Times New Roman"/>
              <w:bCs/>
              <w:color w:val="000000"/>
            </w:rPr>
            <w:t>2</w:t>
          </w:r>
          <w:r w:rsidR="000046F7" w:rsidRPr="00403EF5">
            <w:rPr>
              <w:rStyle w:val="Hyperlink"/>
              <w:rFonts w:ascii="Times New Roman" w:hAnsi="Times New Roman" w:cs="Times New Roman"/>
              <w:bCs/>
              <w:color w:val="000000"/>
            </w:rPr>
            <w:t>.N</w:t>
          </w:r>
          <w:r w:rsidR="000046F7" w:rsidRPr="00403EF5">
            <w:rPr>
              <w:rStyle w:val="Hyperlink"/>
              <w:rFonts w:ascii="Times New Roman" w:hAnsi="Times New Roman" w:cs="Times New Roman"/>
              <w:bCs/>
              <w:color w:val="000000"/>
            </w:rPr>
            <w:t>O</w:t>
          </w:r>
          <w:r w:rsidR="000046F7" w:rsidRPr="00403EF5">
            <w:rPr>
              <w:rStyle w:val="Hyperlink"/>
              <w:rFonts w:ascii="Times New Roman" w:hAnsi="Times New Roman" w:cs="Times New Roman"/>
              <w:bCs/>
              <w:color w:val="000000"/>
            </w:rPr>
            <w:t>2.Lea</w:t>
          </w:r>
          <w:r w:rsidR="000046F7" w:rsidRPr="00403EF5">
            <w:rPr>
              <w:rStyle w:val="Hyperlink"/>
              <w:rFonts w:ascii="Times New Roman" w:hAnsi="Times New Roman" w:cs="Times New Roman"/>
              <w:bCs/>
              <w:color w:val="000000"/>
            </w:rPr>
            <w:t>d</w:t>
          </w:r>
          <w:r w:rsidR="000046F7" w:rsidRPr="00403EF5">
            <w:rPr>
              <w:rStyle w:val="Hyperlink"/>
              <w:rFonts w:ascii="Times New Roman" w:hAnsi="Times New Roman" w:cs="Times New Roman"/>
              <w:bCs/>
              <w:color w:val="000000"/>
            </w:rPr>
            <w:t>@de</w:t>
          </w:r>
          <w:r w:rsidR="000046F7" w:rsidRPr="00403EF5">
            <w:rPr>
              <w:rStyle w:val="Hyperlink"/>
              <w:rFonts w:ascii="Times New Roman" w:hAnsi="Times New Roman" w:cs="Times New Roman"/>
              <w:bCs/>
              <w:color w:val="000000"/>
            </w:rPr>
            <w:t>q</w:t>
          </w:r>
          <w:r w:rsidR="000046F7" w:rsidRPr="00403EF5">
            <w:rPr>
              <w:rStyle w:val="Hyperlink"/>
              <w:rFonts w:ascii="Times New Roman" w:hAnsi="Times New Roman" w:cs="Times New Roman"/>
              <w:bCs/>
              <w:color w:val="000000"/>
            </w:rPr>
            <w:t>.state.or.us</w:t>
          </w:r>
        </w:hyperlink>
        <w:r w:rsidR="000046F7" w:rsidRPr="00403EF5">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r w:rsidR="00C45B24">
        <w:rPr>
          <w:rFonts w:ascii="Times New Roman" w:hAnsi="Times New Roman" w:cs="Times New Roman"/>
          <w:sz w:val="10"/>
          <w:szCs w:val="10"/>
        </w:rPr>
        <w:t xml:space="preserve"> </w:t>
      </w: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lastRenderedPageBreak/>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D75306"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38" w:rsidRDefault="006E2A38">
      <w:pPr>
        <w:spacing w:after="0"/>
      </w:pPr>
      <w:r>
        <w:separator/>
      </w:r>
    </w:p>
  </w:endnote>
  <w:endnote w:type="continuationSeparator" w:id="0">
    <w:p w:rsidR="006E2A38" w:rsidRDefault="006E2A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38" w:rsidRDefault="006E2A38">
      <w:pPr>
        <w:spacing w:after="0"/>
      </w:pPr>
      <w:r>
        <w:separator/>
      </w:r>
    </w:p>
  </w:footnote>
  <w:footnote w:type="continuationSeparator" w:id="0">
    <w:p w:rsidR="006E2A38" w:rsidRDefault="006E2A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6E2A38" w:rsidRDefault="006E2A38">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6E2A38" w:rsidRDefault="006E2A38">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6E2A38" w:rsidRDefault="006E2A38">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0897">
      <o:colormenu v:ext="edit" strokecolor="none"/>
    </o:shapedefaults>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5205A"/>
    <w:rsid w:val="00164CBE"/>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E7766"/>
    <w:rsid w:val="004F6D8D"/>
    <w:rsid w:val="005008C1"/>
    <w:rsid w:val="005C213D"/>
    <w:rsid w:val="006136E7"/>
    <w:rsid w:val="00624AB8"/>
    <w:rsid w:val="006C3A74"/>
    <w:rsid w:val="006D4765"/>
    <w:rsid w:val="006E2A38"/>
    <w:rsid w:val="00712688"/>
    <w:rsid w:val="007A4766"/>
    <w:rsid w:val="007B6E63"/>
    <w:rsid w:val="007C1378"/>
    <w:rsid w:val="007C25BE"/>
    <w:rsid w:val="007D34B1"/>
    <w:rsid w:val="007D5265"/>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nt-SIP.SO2.NO2.Lead@deq.state.or.us"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37E017F-A6B3-486B-995B-CD39DCEE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2013-07-08T18:17:00Z</cp:lastPrinted>
  <dcterms:created xsi:type="dcterms:W3CDTF">2013-07-09T18:26:00Z</dcterms:created>
  <dcterms:modified xsi:type="dcterms:W3CDTF">2013-07-09T18:26:00Z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