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62" w:rsidRDefault="0099143C">
      <w:r>
        <w:t>Clean Diesel Grant Program Upgrade – Temporary Rule</w:t>
      </w:r>
    </w:p>
    <w:p w:rsidR="0099143C" w:rsidRDefault="0099143C">
      <w:r>
        <w:t xml:space="preserve">The 2013 Oregon Legislature unanimously adopted SB 249 which allows the Department to administer federal grants received for clean diesel projects in accordance with federal grant guidelines. A temporary rule, intended to facilitate timely implementation of </w:t>
      </w:r>
      <w:r w:rsidR="0095796B">
        <w:t xml:space="preserve">federally funded </w:t>
      </w:r>
      <w:r>
        <w:t>projects will be presented to the Commission for their consideration at the October meeting. A permanent rule will be presented at the March 2014 meeting.</w:t>
      </w:r>
    </w:p>
    <w:p w:rsidR="00AF3D3F" w:rsidRDefault="0099143C">
      <w:r>
        <w:t xml:space="preserve">When clean diesel project funding was first authorized in 2007, supported by general fund appropriation and tax credits, the strategic focus was on supporting </w:t>
      </w:r>
      <w:r w:rsidR="00BE1D49">
        <w:t xml:space="preserve">a limited spectrum of cost effective </w:t>
      </w:r>
      <w:r>
        <w:t xml:space="preserve">clean diesel actions that </w:t>
      </w:r>
      <w:r w:rsidR="00BE1D49">
        <w:t xml:space="preserve">were </w:t>
      </w:r>
      <w:r>
        <w:t xml:space="preserve">not supported by other funding opportunities. Since that time state resources have been eliminated leaving federal grants as the primary funding source. </w:t>
      </w:r>
    </w:p>
    <w:p w:rsidR="0099143C" w:rsidRDefault="00AF3D3F">
      <w:r>
        <w:t xml:space="preserve">Adopting the </w:t>
      </w:r>
      <w:r w:rsidR="0099143C">
        <w:t xml:space="preserve">Federal </w:t>
      </w:r>
      <w:r>
        <w:t xml:space="preserve">criteria will </w:t>
      </w:r>
      <w:r w:rsidR="0099143C">
        <w:t xml:space="preserve">support a wider range of eligible </w:t>
      </w:r>
      <w:r w:rsidR="00BE1D49">
        <w:t xml:space="preserve">clean diesel </w:t>
      </w:r>
      <w:r w:rsidR="0099143C">
        <w:t xml:space="preserve">actions </w:t>
      </w:r>
      <w:r w:rsidR="0095796B">
        <w:t xml:space="preserve">sought by applicants, </w:t>
      </w:r>
      <w:r w:rsidR="0099143C">
        <w:t>including assistance with whole vehicle and equipment replacement.</w:t>
      </w:r>
      <w:r>
        <w:t xml:space="preserve"> </w:t>
      </w:r>
    </w:p>
    <w:sectPr w:rsidR="0099143C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43C"/>
    <w:rsid w:val="00020986"/>
    <w:rsid w:val="00146766"/>
    <w:rsid w:val="001E79DB"/>
    <w:rsid w:val="00206DD6"/>
    <w:rsid w:val="003A3E0F"/>
    <w:rsid w:val="003D5800"/>
    <w:rsid w:val="004E5A2E"/>
    <w:rsid w:val="005A02A8"/>
    <w:rsid w:val="005E5A62"/>
    <w:rsid w:val="005F63DA"/>
    <w:rsid w:val="006A761E"/>
    <w:rsid w:val="00733A9E"/>
    <w:rsid w:val="007B7FC8"/>
    <w:rsid w:val="008A2B19"/>
    <w:rsid w:val="0095796B"/>
    <w:rsid w:val="0099143C"/>
    <w:rsid w:val="009D04E7"/>
    <w:rsid w:val="00A3012D"/>
    <w:rsid w:val="00A846F4"/>
    <w:rsid w:val="00AD4B0D"/>
    <w:rsid w:val="00AF3D3F"/>
    <w:rsid w:val="00B0150D"/>
    <w:rsid w:val="00B0315A"/>
    <w:rsid w:val="00BD1272"/>
    <w:rsid w:val="00BE1D49"/>
    <w:rsid w:val="00C23CFE"/>
    <w:rsid w:val="00CC490D"/>
    <w:rsid w:val="00D105E7"/>
    <w:rsid w:val="00D3762F"/>
    <w:rsid w:val="00DC7827"/>
    <w:rsid w:val="00E1735D"/>
    <w:rsid w:val="00E47139"/>
    <w:rsid w:val="00E60ECB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3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D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564F6-F5FB-420F-8A58-868999960E0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3D48A7-12C6-4E10-A2A8-569138608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6174B-C7A9-418A-AA22-EC3909E63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Kevin Downing</cp:lastModifiedBy>
  <cp:revision>2</cp:revision>
  <cp:lastPrinted>2013-08-05T15:59:00Z</cp:lastPrinted>
  <dcterms:created xsi:type="dcterms:W3CDTF">2013-08-05T16:04:00Z</dcterms:created>
  <dcterms:modified xsi:type="dcterms:W3CDTF">2013-08-05T16:04:00Z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