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9" w:rsidRPr="00B46039" w:rsidRDefault="00B46039" w:rsidP="00B46039">
      <w:r w:rsidRPr="00B46039">
        <w:rPr>
          <w:b/>
          <w:bCs/>
        </w:rPr>
        <w:t xml:space="preserve">Rule Caption: </w:t>
      </w:r>
      <w:r w:rsidRPr="00B46039">
        <w:t>Clean Diesel Grant Program — Alignment with</w:t>
      </w:r>
      <w:r>
        <w:t xml:space="preserve"> </w:t>
      </w:r>
      <w:r w:rsidRPr="00B46039">
        <w:t>Federal Guidelines</w:t>
      </w:r>
    </w:p>
    <w:p w:rsidR="00B46039" w:rsidRPr="00B46039" w:rsidRDefault="00B46039" w:rsidP="00B46039">
      <w:r w:rsidRPr="00B46039">
        <w:rPr>
          <w:b/>
          <w:bCs/>
        </w:rPr>
        <w:t xml:space="preserve">Adm. Order No.: </w:t>
      </w:r>
      <w:r w:rsidRPr="00B46039">
        <w:t>DEQ 10-2013(Temp)</w:t>
      </w:r>
    </w:p>
    <w:p w:rsidR="00B46039" w:rsidRPr="00B46039" w:rsidRDefault="00B46039" w:rsidP="00B46039">
      <w:r w:rsidRPr="00B46039">
        <w:rPr>
          <w:b/>
          <w:bCs/>
        </w:rPr>
        <w:t xml:space="preserve">Filed with Sec. of State: </w:t>
      </w:r>
      <w:r w:rsidRPr="00B46039">
        <w:t>10-28-2013</w:t>
      </w:r>
    </w:p>
    <w:p w:rsidR="00B46039" w:rsidRPr="00B46039" w:rsidRDefault="00B46039" w:rsidP="00B46039">
      <w:r w:rsidRPr="00B46039">
        <w:rPr>
          <w:b/>
          <w:bCs/>
        </w:rPr>
        <w:t xml:space="preserve">Certified to be Effective: </w:t>
      </w:r>
      <w:r w:rsidRPr="00B46039">
        <w:t>10-29-13 thru 4-27-14</w:t>
      </w:r>
    </w:p>
    <w:p w:rsidR="00B46039" w:rsidRPr="00B46039" w:rsidRDefault="00B46039" w:rsidP="00B46039">
      <w:pPr>
        <w:rPr>
          <w:b/>
          <w:bCs/>
        </w:rPr>
      </w:pPr>
      <w:r w:rsidRPr="00B46039">
        <w:rPr>
          <w:b/>
          <w:bCs/>
        </w:rPr>
        <w:t>Notice Publication Date:</w:t>
      </w:r>
    </w:p>
    <w:p w:rsidR="00B46039" w:rsidRPr="00B46039" w:rsidRDefault="00B46039" w:rsidP="00B46039">
      <w:r w:rsidRPr="00B46039">
        <w:rPr>
          <w:b/>
          <w:bCs/>
        </w:rPr>
        <w:t xml:space="preserve">Rules Amended: </w:t>
      </w:r>
      <w:r w:rsidRPr="00B46039">
        <w:t>340-259-0010</w:t>
      </w:r>
    </w:p>
    <w:p w:rsidR="00B46039" w:rsidRPr="00B46039" w:rsidRDefault="00B46039" w:rsidP="00B46039">
      <w:r w:rsidRPr="00B46039">
        <w:rPr>
          <w:b/>
          <w:bCs/>
        </w:rPr>
        <w:t xml:space="preserve">Subject: </w:t>
      </w:r>
      <w:r w:rsidRPr="00B46039">
        <w:t>The 2013 Legislature unanimously adopted Senate Bill 249</w:t>
      </w:r>
      <w:r>
        <w:t xml:space="preserve"> </w:t>
      </w:r>
      <w:r w:rsidRPr="00B46039">
        <w:t>that became effective April 18, 2013. The bill authorized DEQ to</w:t>
      </w:r>
      <w:r>
        <w:t xml:space="preserve"> </w:t>
      </w:r>
      <w:r w:rsidRPr="00B46039">
        <w:t>administer federal grants received for clean diesel projects in accordance</w:t>
      </w:r>
      <w:r>
        <w:t xml:space="preserve"> </w:t>
      </w:r>
      <w:r w:rsidRPr="00B46039">
        <w:t>with federal grant guidelines rather than more limited state</w:t>
      </w:r>
      <w:r>
        <w:t xml:space="preserve"> </w:t>
      </w:r>
      <w:r w:rsidRPr="00B46039">
        <w:t>guidelines. Before the bill was approved, DEQ did not have statutory</w:t>
      </w:r>
      <w:r>
        <w:t xml:space="preserve"> </w:t>
      </w:r>
      <w:r w:rsidRPr="00B46039">
        <w:t>authority to accept and administer federal clean diesel grants for</w:t>
      </w:r>
      <w:r>
        <w:t xml:space="preserve"> </w:t>
      </w:r>
      <w:r w:rsidRPr="00B46039">
        <w:t>some projects. While Senate Bill 249 was effective upon signing, it</w:t>
      </w:r>
      <w:r>
        <w:t xml:space="preserve"> </w:t>
      </w:r>
      <w:r w:rsidRPr="00B46039">
        <w:t>is nevertheless necessary for DEQ to adopt a new rule because current</w:t>
      </w:r>
      <w:r>
        <w:t xml:space="preserve"> </w:t>
      </w:r>
      <w:r w:rsidRPr="00B46039">
        <w:t>rules limit DEQ’s ability to administer federal grants. Since DEQ</w:t>
      </w:r>
      <w:r>
        <w:t xml:space="preserve"> </w:t>
      </w:r>
      <w:r w:rsidRPr="00B46039">
        <w:t>was not able to propose permanent rules in time for the current</w:t>
      </w:r>
      <w:r>
        <w:t xml:space="preserve"> </w:t>
      </w:r>
      <w:r w:rsidRPr="00B46039">
        <w:t>federal grant cycle, the EQC adopted a temporary to enable DEQ to</w:t>
      </w:r>
      <w:r>
        <w:t xml:space="preserve"> </w:t>
      </w:r>
      <w:r w:rsidRPr="00B46039">
        <w:t>administer federal clean diesel grants.</w:t>
      </w:r>
      <w:r>
        <w:t xml:space="preserve"> </w:t>
      </w:r>
      <w:bookmarkStart w:id="0" w:name="_GoBack"/>
      <w:bookmarkEnd w:id="0"/>
    </w:p>
    <w:sectPr w:rsidR="00B46039" w:rsidRPr="00B46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02FAA"/>
    <w:rsid w:val="00096450"/>
    <w:rsid w:val="000A08B7"/>
    <w:rsid w:val="000B52E8"/>
    <w:rsid w:val="000C5064"/>
    <w:rsid w:val="00136EAE"/>
    <w:rsid w:val="001A258D"/>
    <w:rsid w:val="001A6F98"/>
    <w:rsid w:val="001C2309"/>
    <w:rsid w:val="00206C68"/>
    <w:rsid w:val="00214C67"/>
    <w:rsid w:val="00244424"/>
    <w:rsid w:val="002E0B7B"/>
    <w:rsid w:val="003D5864"/>
    <w:rsid w:val="003D7930"/>
    <w:rsid w:val="004023F5"/>
    <w:rsid w:val="00405585"/>
    <w:rsid w:val="00460E05"/>
    <w:rsid w:val="004F698D"/>
    <w:rsid w:val="00506DD8"/>
    <w:rsid w:val="00635858"/>
    <w:rsid w:val="0069263F"/>
    <w:rsid w:val="006A6AC5"/>
    <w:rsid w:val="007263A1"/>
    <w:rsid w:val="007F7302"/>
    <w:rsid w:val="00876781"/>
    <w:rsid w:val="008F19D8"/>
    <w:rsid w:val="00941FC5"/>
    <w:rsid w:val="00986D26"/>
    <w:rsid w:val="009A002C"/>
    <w:rsid w:val="009F6803"/>
    <w:rsid w:val="00A000FF"/>
    <w:rsid w:val="00B46039"/>
    <w:rsid w:val="00B675C7"/>
    <w:rsid w:val="00B923E6"/>
    <w:rsid w:val="00BA1043"/>
    <w:rsid w:val="00BD7257"/>
    <w:rsid w:val="00CF0497"/>
    <w:rsid w:val="00D02BA3"/>
    <w:rsid w:val="00D64F72"/>
    <w:rsid w:val="00DD25A8"/>
    <w:rsid w:val="00DD6BB3"/>
    <w:rsid w:val="00E34D65"/>
    <w:rsid w:val="00E4592E"/>
    <w:rsid w:val="00EC23B9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2019-06-13T18:17:00Z</dcterms:created>
  <dcterms:modified xsi:type="dcterms:W3CDTF">2019-06-13T18:18:00Z</dcterms:modified>
</cp:coreProperties>
</file>