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72" w:rsidRDefault="002C67B6" w:rsidP="002C1C72">
      <w:pPr>
        <w:pStyle w:val="Default"/>
        <w:rPr>
          <w:b/>
          <w:bCs/>
          <w:color w:val="auto"/>
          <w:sz w:val="22"/>
          <w:szCs w:val="22"/>
        </w:rPr>
      </w:pPr>
      <w:r w:rsidRPr="002C67B6">
        <w:rPr>
          <w:b/>
          <w:bCs/>
          <w:color w:val="auto"/>
          <w:sz w:val="22"/>
          <w:szCs w:val="22"/>
        </w:rPr>
        <w:t xml:space="preserve">Addendum to </w:t>
      </w:r>
      <w:r w:rsidR="002C1C72" w:rsidRPr="002C1C72">
        <w:rPr>
          <w:b/>
          <w:bCs/>
          <w:color w:val="auto"/>
          <w:sz w:val="22"/>
          <w:szCs w:val="22"/>
        </w:rPr>
        <w:t xml:space="preserve">DEQ recommendation to the EQC in the staff report </w:t>
      </w:r>
    </w:p>
    <w:p w:rsidR="002C1C72" w:rsidRDefault="002C1C72" w:rsidP="002C1C72">
      <w:pPr>
        <w:pStyle w:val="Default"/>
        <w:rPr>
          <w:rFonts w:ascii="Times New Roman" w:eastAsia="Times New Roman" w:hAnsi="Times New Roman"/>
        </w:rPr>
      </w:pPr>
    </w:p>
    <w:p w:rsidR="002C1C72" w:rsidRDefault="002C1C72" w:rsidP="00FA20C1">
      <w:pPr>
        <w:ind w:left="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FA20C1" w:rsidRDefault="00FA20C1" w:rsidP="00FA20C1">
      <w:pPr>
        <w:ind w:left="720" w:right="18"/>
        <w:outlineLvl w:val="0"/>
        <w:rPr>
          <w:rFonts w:ascii="Times New Roman" w:eastAsia="Times New Roman" w:hAnsi="Times New Roman"/>
          <w:color w:val="000000"/>
        </w:rPr>
      </w:pPr>
    </w:p>
    <w:p w:rsidR="002C1C72" w:rsidRPr="009331B3" w:rsidRDefault="002C1C72" w:rsidP="00FA20C1">
      <w:pPr>
        <w:ind w:left="720" w:right="18"/>
        <w:outlineLvl w:val="0"/>
        <w:rPr>
          <w:rFonts w:ascii="Times New Roman" w:eastAsia="Times New Roman" w:hAnsi="Times New Roman"/>
          <w:color w:val="000000"/>
        </w:rPr>
      </w:pPr>
      <w:r w:rsidRPr="009331B3">
        <w:rPr>
          <w:rFonts w:ascii="Times New Roman" w:eastAsia="Times New Roman" w:hAnsi="Times New Roman"/>
          <w:color w:val="000000"/>
        </w:rPr>
        <w:t xml:space="preserve">Determine that the increased fees in the proposed TEMPORARY rules, as presented in Attachment A, are necessary to cover the reasonable indirect and direct costs of implementing Oregon’s air contaminant discharge permit program; </w:t>
      </w:r>
    </w:p>
    <w:p w:rsidR="00FA20C1" w:rsidRDefault="00FA20C1" w:rsidP="00FA20C1">
      <w:pPr>
        <w:ind w:left="720" w:right="18"/>
        <w:outlineLvl w:val="0"/>
        <w:rPr>
          <w:rFonts w:ascii="Times New Roman" w:eastAsia="Times New Roman" w:hAnsi="Times New Roman"/>
          <w:color w:val="000000"/>
        </w:rPr>
      </w:pPr>
    </w:p>
    <w:p w:rsidR="002C1C72" w:rsidRPr="009331B3" w:rsidRDefault="002C1C72" w:rsidP="00FA20C1">
      <w:pPr>
        <w:ind w:left="720" w:right="18"/>
        <w:outlineLvl w:val="0"/>
        <w:rPr>
          <w:rFonts w:ascii="Times New Roman" w:eastAsia="Times New Roman" w:hAnsi="Times New Roman"/>
          <w:color w:val="000000"/>
        </w:rPr>
      </w:pPr>
      <w:r w:rsidRPr="009331B3">
        <w:rPr>
          <w:rFonts w:ascii="Times New Roman" w:eastAsia="Times New Roman" w:hAnsi="Times New Roman"/>
          <w:color w:val="000000"/>
        </w:rPr>
        <w:t>Adopt the proposed TEMPORARY rules in Attachment A as part of chapter 340 of the Oregon Administrative Rules to be effective upon filing with the Secretary of</w:t>
      </w:r>
      <w:r w:rsidR="00FA20C1">
        <w:rPr>
          <w:rFonts w:ascii="Times New Roman" w:eastAsia="Times New Roman" w:hAnsi="Times New Roman"/>
          <w:color w:val="000000"/>
        </w:rPr>
        <w:t xml:space="preserve"> State for 180 days; and</w:t>
      </w:r>
    </w:p>
    <w:p w:rsidR="00FA20C1" w:rsidRDefault="00FA20C1" w:rsidP="00FA20C1">
      <w:pPr>
        <w:ind w:left="720" w:right="18"/>
        <w:outlineLvl w:val="0"/>
        <w:rPr>
          <w:rFonts w:ascii="Times New Roman" w:eastAsia="Times New Roman" w:hAnsi="Times New Roman"/>
          <w:color w:val="000000"/>
        </w:rPr>
      </w:pPr>
    </w:p>
    <w:p w:rsidR="002C1C72" w:rsidRPr="009331B3" w:rsidRDefault="002C1C72" w:rsidP="00FA20C1">
      <w:pPr>
        <w:ind w:left="720" w:right="18"/>
        <w:outlineLvl w:val="0"/>
        <w:rPr>
          <w:rFonts w:ascii="Times New Roman" w:eastAsia="Times New Roman" w:hAnsi="Times New Roman"/>
          <w:color w:val="000000"/>
        </w:rPr>
      </w:pPr>
      <w:r w:rsidRPr="009331B3">
        <w:rPr>
          <w:rFonts w:ascii="Times New Roman" w:eastAsia="Times New Roman" w:hAnsi="Times New Roman"/>
          <w:color w:val="000000"/>
        </w:rPr>
        <w:t>Adopt the justification for temporary rules as provided in Attachment B.</w:t>
      </w:r>
    </w:p>
    <w:p w:rsidR="002C1C72" w:rsidRDefault="002C1C72" w:rsidP="00FA20C1">
      <w:pPr>
        <w:ind w:left="0"/>
        <w:rPr>
          <w:rFonts w:ascii="Times New Roman" w:hAnsi="Times New Roman" w:cs="Times New Roman"/>
          <w:sz w:val="23"/>
          <w:szCs w:val="23"/>
        </w:rPr>
      </w:pPr>
    </w:p>
    <w:p w:rsidR="00FA20C1" w:rsidRDefault="00FA20C1">
      <w:pPr>
        <w:ind w:left="0"/>
        <w:rPr>
          <w:rFonts w:ascii="Times New Roman" w:hAnsi="Times New Roman" w:cs="Times New Roman"/>
          <w:sz w:val="23"/>
          <w:szCs w:val="23"/>
        </w:rPr>
      </w:pPr>
    </w:p>
    <w:sectPr w:rsidR="00FA20C1" w:rsidSect="005F4E40">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0C1" w:rsidRDefault="00FA20C1" w:rsidP="009331B3">
      <w:r>
        <w:separator/>
      </w:r>
    </w:p>
  </w:endnote>
  <w:endnote w:type="continuationSeparator" w:id="0">
    <w:p w:rsidR="00FA20C1" w:rsidRDefault="00FA20C1" w:rsidP="00933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0C1" w:rsidRDefault="00FA20C1" w:rsidP="009331B3">
      <w:r>
        <w:separator/>
      </w:r>
    </w:p>
  </w:footnote>
  <w:footnote w:type="continuationSeparator" w:id="0">
    <w:p w:rsidR="00FA20C1" w:rsidRDefault="00FA20C1" w:rsidP="00933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0C1" w:rsidRPr="00222CFC" w:rsidRDefault="00FA20C1" w:rsidP="00FA20C1">
    <w:pPr>
      <w:ind w:left="0"/>
      <w:rPr>
        <w:sz w:val="20"/>
        <w:szCs w:val="20"/>
      </w:rPr>
    </w:pPr>
    <w:r w:rsidRPr="00222CFC">
      <w:rPr>
        <w:sz w:val="20"/>
        <w:szCs w:val="20"/>
      </w:rPr>
      <w:t xml:space="preserve">Action </w:t>
    </w:r>
    <w:r>
      <w:rPr>
        <w:sz w:val="20"/>
        <w:szCs w:val="20"/>
      </w:rPr>
      <w:t>I</w:t>
    </w:r>
    <w:r w:rsidRPr="00222CFC">
      <w:rPr>
        <w:sz w:val="20"/>
        <w:szCs w:val="20"/>
      </w:rPr>
      <w:t>tem E: Temporary rules to increase air contaminant discharge permit fees</w:t>
    </w:r>
  </w:p>
  <w:p w:rsidR="00FA20C1" w:rsidRDefault="00FA20C1" w:rsidP="00FA20C1">
    <w:pPr>
      <w:ind w:left="0"/>
      <w:rPr>
        <w:sz w:val="20"/>
        <w:szCs w:val="20"/>
      </w:rPr>
    </w:pPr>
    <w:r>
      <w:rPr>
        <w:sz w:val="20"/>
        <w:szCs w:val="20"/>
      </w:rPr>
      <w:t>Addendum</w:t>
    </w:r>
  </w:p>
  <w:p w:rsidR="00FA20C1" w:rsidRDefault="00FA20C1" w:rsidP="00FA20C1">
    <w:pPr>
      <w:ind w:left="0"/>
      <w:rPr>
        <w:sz w:val="20"/>
        <w:szCs w:val="20"/>
      </w:rPr>
    </w:pPr>
    <w:r w:rsidRPr="00222CFC">
      <w:rPr>
        <w:sz w:val="20"/>
        <w:szCs w:val="20"/>
      </w:rPr>
      <w:t xml:space="preserve">October 16-17, 2013, EQC meeting </w:t>
    </w:r>
  </w:p>
  <w:p w:rsidR="00FA20C1" w:rsidRPr="00222CFC" w:rsidRDefault="00FA20C1" w:rsidP="00FA20C1">
    <w:pPr>
      <w:ind w:left="0"/>
      <w:rPr>
        <w:sz w:val="20"/>
        <w:szCs w:val="20"/>
      </w:rPr>
    </w:pPr>
    <w:sdt>
      <w:sdtPr>
        <w:rPr>
          <w:sz w:val="20"/>
          <w:szCs w:val="20"/>
        </w:rPr>
        <w:id w:val="187747843"/>
        <w:docPartObj>
          <w:docPartGallery w:val="Page Numbers (Top of Page)"/>
          <w:docPartUnique/>
        </w:docPartObj>
      </w:sdtPr>
      <w:sdtContent>
        <w:r w:rsidRPr="00222CFC">
          <w:rPr>
            <w:sz w:val="20"/>
            <w:szCs w:val="20"/>
          </w:rPr>
          <w:t xml:space="preserve">Page </w:t>
        </w:r>
        <w:r w:rsidRPr="00222CFC">
          <w:rPr>
            <w:sz w:val="20"/>
            <w:szCs w:val="20"/>
          </w:rPr>
          <w:fldChar w:fldCharType="begin"/>
        </w:r>
        <w:r w:rsidRPr="00222CFC">
          <w:rPr>
            <w:sz w:val="20"/>
            <w:szCs w:val="20"/>
          </w:rPr>
          <w:instrText xml:space="preserve"> PAGE </w:instrText>
        </w:r>
        <w:r w:rsidRPr="00222CFC">
          <w:rPr>
            <w:sz w:val="20"/>
            <w:szCs w:val="20"/>
          </w:rPr>
          <w:fldChar w:fldCharType="separate"/>
        </w:r>
        <w:r w:rsidR="00395024">
          <w:rPr>
            <w:noProof/>
            <w:sz w:val="20"/>
            <w:szCs w:val="20"/>
          </w:rPr>
          <w:t>1</w:t>
        </w:r>
        <w:r w:rsidRPr="00222CFC">
          <w:rPr>
            <w:sz w:val="20"/>
            <w:szCs w:val="20"/>
          </w:rPr>
          <w:fldChar w:fldCharType="end"/>
        </w:r>
        <w:r w:rsidRPr="00222CFC">
          <w:rPr>
            <w:sz w:val="20"/>
            <w:szCs w:val="20"/>
          </w:rPr>
          <w:t xml:space="preserve"> of </w:t>
        </w:r>
        <w:r w:rsidRPr="00222CFC">
          <w:rPr>
            <w:sz w:val="20"/>
            <w:szCs w:val="20"/>
          </w:rPr>
          <w:fldChar w:fldCharType="begin"/>
        </w:r>
        <w:r w:rsidRPr="00222CFC">
          <w:rPr>
            <w:sz w:val="20"/>
            <w:szCs w:val="20"/>
          </w:rPr>
          <w:instrText xml:space="preserve"> NUMPAGES  </w:instrText>
        </w:r>
        <w:r w:rsidRPr="00222CFC">
          <w:rPr>
            <w:sz w:val="20"/>
            <w:szCs w:val="20"/>
          </w:rPr>
          <w:fldChar w:fldCharType="separate"/>
        </w:r>
        <w:r w:rsidR="00395024">
          <w:rPr>
            <w:noProof/>
            <w:sz w:val="20"/>
            <w:szCs w:val="20"/>
          </w:rPr>
          <w:t>1</w:t>
        </w:r>
        <w:r w:rsidRPr="00222CFC">
          <w:rPr>
            <w:sz w:val="20"/>
            <w:szCs w:val="20"/>
          </w:rPr>
          <w:fldChar w:fldCharType="end"/>
        </w:r>
      </w:sdtContent>
    </w:sdt>
  </w:p>
  <w:p w:rsidR="00FA20C1" w:rsidRDefault="00FA20C1" w:rsidP="00FA20C1">
    <w:pPr>
      <w:pStyle w:val="Header"/>
      <w:ind w:left="0"/>
    </w:pPr>
  </w:p>
  <w:p w:rsidR="00FA20C1" w:rsidRDefault="00FA20C1" w:rsidP="00FA20C1">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9383B"/>
    <w:multiLevelType w:val="hybridMultilevel"/>
    <w:tmpl w:val="CDDAC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2C67B6"/>
    <w:rsid w:val="00054A57"/>
    <w:rsid w:val="000663FF"/>
    <w:rsid w:val="00086050"/>
    <w:rsid w:val="000D63C8"/>
    <w:rsid w:val="00105A1F"/>
    <w:rsid w:val="001145C7"/>
    <w:rsid w:val="00137C6C"/>
    <w:rsid w:val="00147ABC"/>
    <w:rsid w:val="00160398"/>
    <w:rsid w:val="002117FD"/>
    <w:rsid w:val="002914A3"/>
    <w:rsid w:val="002B2EB6"/>
    <w:rsid w:val="002C1C72"/>
    <w:rsid w:val="002C67B6"/>
    <w:rsid w:val="0031480D"/>
    <w:rsid w:val="00363023"/>
    <w:rsid w:val="0037136E"/>
    <w:rsid w:val="00375B62"/>
    <w:rsid w:val="00395024"/>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7447C"/>
    <w:rsid w:val="005979A4"/>
    <w:rsid w:val="005C4FD4"/>
    <w:rsid w:val="005F3454"/>
    <w:rsid w:val="005F4E40"/>
    <w:rsid w:val="00684BA3"/>
    <w:rsid w:val="00695B9A"/>
    <w:rsid w:val="006A18DA"/>
    <w:rsid w:val="006C5965"/>
    <w:rsid w:val="0071109F"/>
    <w:rsid w:val="00784F57"/>
    <w:rsid w:val="007970C4"/>
    <w:rsid w:val="007B7C50"/>
    <w:rsid w:val="007C40D3"/>
    <w:rsid w:val="007D68D2"/>
    <w:rsid w:val="007E0952"/>
    <w:rsid w:val="007E4E24"/>
    <w:rsid w:val="007F65C1"/>
    <w:rsid w:val="0081306E"/>
    <w:rsid w:val="0088000D"/>
    <w:rsid w:val="008B18E5"/>
    <w:rsid w:val="008C5DD4"/>
    <w:rsid w:val="0092481E"/>
    <w:rsid w:val="009331B3"/>
    <w:rsid w:val="0095052E"/>
    <w:rsid w:val="00954812"/>
    <w:rsid w:val="00965755"/>
    <w:rsid w:val="00967942"/>
    <w:rsid w:val="0098023C"/>
    <w:rsid w:val="009D2E9F"/>
    <w:rsid w:val="00A212DA"/>
    <w:rsid w:val="00A746CF"/>
    <w:rsid w:val="00A77A29"/>
    <w:rsid w:val="00AF3FA3"/>
    <w:rsid w:val="00B275F9"/>
    <w:rsid w:val="00BB0308"/>
    <w:rsid w:val="00BC3A24"/>
    <w:rsid w:val="00BD1D11"/>
    <w:rsid w:val="00C16443"/>
    <w:rsid w:val="00C26D5B"/>
    <w:rsid w:val="00C6510D"/>
    <w:rsid w:val="00CB5FB7"/>
    <w:rsid w:val="00CF37A7"/>
    <w:rsid w:val="00D07B8C"/>
    <w:rsid w:val="00D273A5"/>
    <w:rsid w:val="00D378E1"/>
    <w:rsid w:val="00D56022"/>
    <w:rsid w:val="00DD65D8"/>
    <w:rsid w:val="00DF66B9"/>
    <w:rsid w:val="00E044EB"/>
    <w:rsid w:val="00E4294F"/>
    <w:rsid w:val="00F24154"/>
    <w:rsid w:val="00F614CF"/>
    <w:rsid w:val="00FA20C1"/>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B6"/>
    <w:pPr>
      <w:spacing w:after="0" w:line="240" w:lineRule="auto"/>
      <w:ind w:left="288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7B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331B3"/>
    <w:pPr>
      <w:tabs>
        <w:tab w:val="center" w:pos="4680"/>
        <w:tab w:val="right" w:pos="9360"/>
      </w:tabs>
    </w:pPr>
  </w:style>
  <w:style w:type="character" w:customStyle="1" w:styleId="HeaderChar">
    <w:name w:val="Header Char"/>
    <w:basedOn w:val="DefaultParagraphFont"/>
    <w:link w:val="Header"/>
    <w:uiPriority w:val="99"/>
    <w:rsid w:val="009331B3"/>
    <w:rPr>
      <w:rFonts w:ascii="Arial" w:hAnsi="Arial" w:cs="Arial"/>
      <w:sz w:val="24"/>
      <w:szCs w:val="24"/>
    </w:rPr>
  </w:style>
  <w:style w:type="paragraph" w:styleId="Footer">
    <w:name w:val="footer"/>
    <w:basedOn w:val="Normal"/>
    <w:link w:val="FooterChar"/>
    <w:uiPriority w:val="99"/>
    <w:semiHidden/>
    <w:unhideWhenUsed/>
    <w:rsid w:val="009331B3"/>
    <w:pPr>
      <w:tabs>
        <w:tab w:val="center" w:pos="4680"/>
        <w:tab w:val="right" w:pos="9360"/>
      </w:tabs>
    </w:pPr>
  </w:style>
  <w:style w:type="character" w:customStyle="1" w:styleId="FooterChar">
    <w:name w:val="Footer Char"/>
    <w:basedOn w:val="DefaultParagraphFont"/>
    <w:link w:val="Footer"/>
    <w:uiPriority w:val="99"/>
    <w:semiHidden/>
    <w:rsid w:val="009331B3"/>
    <w:rPr>
      <w:rFonts w:ascii="Arial" w:hAnsi="Arial" w:cs="Arial"/>
      <w:sz w:val="24"/>
      <w:szCs w:val="24"/>
    </w:rPr>
  </w:style>
  <w:style w:type="paragraph" w:styleId="BalloonText">
    <w:name w:val="Balloon Text"/>
    <w:basedOn w:val="Normal"/>
    <w:link w:val="BalloonTextChar"/>
    <w:uiPriority w:val="99"/>
    <w:semiHidden/>
    <w:unhideWhenUsed/>
    <w:rsid w:val="009331B3"/>
    <w:rPr>
      <w:rFonts w:ascii="Tahoma" w:hAnsi="Tahoma" w:cs="Tahoma"/>
      <w:sz w:val="16"/>
      <w:szCs w:val="16"/>
    </w:rPr>
  </w:style>
  <w:style w:type="character" w:customStyle="1" w:styleId="BalloonTextChar">
    <w:name w:val="Balloon Text Char"/>
    <w:basedOn w:val="DefaultParagraphFont"/>
    <w:link w:val="BalloonText"/>
    <w:uiPriority w:val="99"/>
    <w:semiHidden/>
    <w:rsid w:val="009331B3"/>
    <w:rPr>
      <w:rFonts w:ascii="Tahoma" w:hAnsi="Tahoma" w:cs="Tahoma"/>
      <w:sz w:val="16"/>
      <w:szCs w:val="16"/>
    </w:rPr>
  </w:style>
  <w:style w:type="paragraph" w:styleId="ListParagraph">
    <w:name w:val="List Paragraph"/>
    <w:basedOn w:val="Normal"/>
    <w:uiPriority w:val="34"/>
    <w:qFormat/>
    <w:rsid w:val="009331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FE0E8C"/>
    <w:rsid w:val="00FE0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EA2BA790D4613BE426431E5AAE457">
    <w:name w:val="5D1EA2BA790D4613BE426431E5AAE457"/>
    <w:rsid w:val="00FE0E8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740D5DA09934B8B26581EC0EB855F" ma:contentTypeVersion="" ma:contentTypeDescription="Create a new document." ma:contentTypeScope="" ma:versionID="eb0342522ec7d4ce2bbc7b04f5607104">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7AF7E-861C-402A-A04C-C39904B7214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FBFF927-DCAC-435F-8133-513DC307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A1884-0308-4084-A15E-0C931D1E5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2013-10-09T21:12:00Z</dcterms:created>
  <dcterms:modified xsi:type="dcterms:W3CDTF">2013-10-09T21:12:00Z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0x010100C13740D5DA09934B8B26581EC0EB855F</vt:lpwstr>
  </property>
</Properties>
</file>