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40" w:type="dxa"/>
        <w:tblInd w:w="-702" w:type="dxa"/>
        <w:tblBorders>
          <w:bottom w:val="double" w:sz="6" w:space="0" w:color="7F7F7F"/>
        </w:tblBorders>
        <w:shd w:val="clear" w:color="000000" w:fill="E2DDDB" w:themeFill="text2" w:themeFillTint="33"/>
        <w:tblLook w:val="04A0"/>
      </w:tblPr>
      <w:tblGrid>
        <w:gridCol w:w="12240"/>
      </w:tblGrid>
      <w:tr w:rsidR="00A50464" w:rsidRPr="00B15DF7" w:rsidTr="00307052">
        <w:trPr>
          <w:trHeight w:val="613"/>
        </w:trPr>
        <w:tc>
          <w:tcPr>
            <w:tcW w:w="12240" w:type="dxa"/>
            <w:shd w:val="clear" w:color="000000" w:fill="E2DDDB" w:themeFill="text2" w:themeFillTint="33"/>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B15DF7" w:rsidRDefault="00A50464" w:rsidP="00CB5339"/>
    <w:p w:rsidR="00A50464" w:rsidRPr="000B6AA9" w:rsidRDefault="007F6FB0" w:rsidP="007F6FB0">
      <w:pPr>
        <w:ind w:left="720" w:right="630"/>
        <w:rPr>
          <w:rFonts w:asciiTheme="minorHAnsi" w:eastAsia="Times New Roman" w:hAnsiTheme="minorHAnsi" w:cstheme="minorHAnsi"/>
          <w:bCs/>
          <w:color w:val="504938"/>
        </w:rPr>
      </w:pPr>
      <w:bookmarkStart w:id="0" w:name="RANGE!A226:B243"/>
      <w:bookmarkEnd w:id="0"/>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00025EC3"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ew fees.</w:t>
      </w:r>
      <w:r w:rsidR="007C582D">
        <w:rPr>
          <w:rFonts w:ascii="Times New Roman" w:eastAsia="Times New Roman" w:hAnsi="Times New Roman" w:cs="Times New Roman"/>
          <w:bCs/>
        </w:rPr>
        <w:t xml:space="preserve">  </w:t>
      </w:r>
      <w:r w:rsidRPr="007F6FB0">
        <w:rPr>
          <w:rFonts w:asciiTheme="minorHAnsi" w:eastAsia="Times New Roman" w:hAnsiTheme="minorHAnsi" w:cstheme="minorHAnsi"/>
          <w:color w:val="0D0D0D" w:themeColor="text1" w:themeTint="F2"/>
        </w:rPr>
        <w:t xml:space="preserve">EQC </w:t>
      </w:r>
      <w:r w:rsidR="007C582D">
        <w:rPr>
          <w:rFonts w:asciiTheme="minorHAnsi" w:eastAsia="Times New Roman" w:hAnsiTheme="minorHAnsi" w:cstheme="minorHAnsi"/>
          <w:color w:val="0D0D0D" w:themeColor="text1" w:themeTint="F2"/>
        </w:rPr>
        <w:t xml:space="preserve">has </w:t>
      </w:r>
      <w:r w:rsidR="00025EC3" w:rsidRPr="007F6FB0">
        <w:rPr>
          <w:rFonts w:asciiTheme="minorHAnsi" w:eastAsia="Times New Roman" w:hAnsiTheme="minorHAnsi" w:cstheme="minorHAnsi"/>
          <w:noProof/>
          <w:color w:val="0D0D0D" w:themeColor="text1" w:themeTint="F2"/>
        </w:rPr>
        <w:t>authority</w:t>
      </w:r>
      <w:r w:rsidR="007C582D">
        <w:rPr>
          <w:rFonts w:asciiTheme="minorHAnsi" w:eastAsia="Times New Roman" w:hAnsiTheme="minorHAnsi" w:cstheme="minorHAnsi"/>
          <w:noProof/>
          <w:color w:val="000000" w:themeColor="text1"/>
        </w:rPr>
        <w:t xml:space="preserve"> to act on the proposed fees through</w:t>
      </w:r>
      <w:r w:rsidR="00025EC3" w:rsidRPr="00025EC3">
        <w:rPr>
          <w:rFonts w:asciiTheme="minorHAnsi" w:eastAsia="Times New Roman" w:hAnsiTheme="minorHAnsi" w:cstheme="minorHAnsi"/>
          <w:noProof/>
          <w:color w:val="000000" w:themeColor="text1"/>
        </w:rPr>
        <w:t xml:space="preserve"> ORS </w:t>
      </w:r>
      <w:r w:rsidR="007C582D">
        <w:rPr>
          <w:rFonts w:ascii="Times New Roman" w:eastAsia="Times New Roman" w:hAnsi="Times New Roman" w:cs="Times New Roman"/>
          <w:bCs/>
          <w:color w:val="000000" w:themeColor="text1"/>
        </w:rPr>
        <w:t xml:space="preserve">454.625, </w:t>
      </w:r>
      <w:r w:rsidR="007C582D" w:rsidRPr="00CB54E6">
        <w:rPr>
          <w:rFonts w:ascii="Times New Roman" w:eastAsia="Times New Roman" w:hAnsi="Times New Roman" w:cs="Times New Roman"/>
          <w:bCs/>
          <w:color w:val="000000" w:themeColor="text1"/>
        </w:rPr>
        <w:t>468.020, 468.065</w:t>
      </w:r>
      <w:r w:rsidR="00025EC3" w:rsidRPr="00025EC3">
        <w:rPr>
          <w:rFonts w:asciiTheme="minorHAnsi" w:eastAsia="Times New Roman" w:hAnsiTheme="minorHAnsi" w:cstheme="minorHAnsi"/>
          <w:noProof/>
          <w:color w:val="000000" w:themeColor="text1"/>
        </w:rPr>
        <w:t>.</w:t>
      </w:r>
      <w:r w:rsidR="00025EC3" w:rsidRPr="00025EC3">
        <w:rPr>
          <w:rFonts w:asciiTheme="minorHAnsi" w:eastAsia="Times New Roman" w:hAnsiTheme="minorHAnsi" w:cstheme="minorHAnsi"/>
          <w:bCs/>
          <w:color w:val="504938"/>
        </w:rPr>
        <w:t xml:space="preserve"> </w:t>
      </w:r>
    </w:p>
    <w:p w:rsidR="00973BB5" w:rsidRDefault="00973BB5" w:rsidP="00CE2F50">
      <w:pPr>
        <w:spacing w:after="120"/>
        <w:ind w:left="720"/>
        <w:rPr>
          <w:rFonts w:asciiTheme="majorHAnsi" w:eastAsia="Times New Roman" w:hAnsiTheme="majorHAnsi" w:cstheme="majorHAnsi"/>
          <w:bCs/>
          <w:color w:val="504938"/>
          <w:sz w:val="22"/>
          <w:szCs w:val="22"/>
        </w:rPr>
      </w:pPr>
    </w:p>
    <w:p w:rsidR="00CE2F50" w:rsidRPr="001F2D3C" w:rsidRDefault="00CE2F50" w:rsidP="000F4B6C">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7C582D" w:rsidRPr="002C3623" w:rsidRDefault="007C582D" w:rsidP="00500036">
      <w:pPr>
        <w:ind w:left="1080" w:right="648"/>
        <w:rPr>
          <w:rFonts w:asciiTheme="minorHAnsi" w:hAnsiTheme="minorHAnsi" w:cstheme="minorHAnsi"/>
        </w:rPr>
      </w:pPr>
      <w:r w:rsidRPr="002C3623">
        <w:rPr>
          <w:rFonts w:asciiTheme="minorHAnsi" w:hAnsiTheme="minorHAnsi" w:cstheme="minorHAnsi"/>
        </w:rPr>
        <w:t xml:space="preserve">DEQ is proposing a major modification fee of $8,982 for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permits and $5,106 for underground injection control permits. </w:t>
      </w:r>
    </w:p>
    <w:p w:rsidR="00CE2F50" w:rsidRDefault="00CE2F50" w:rsidP="00BB609B">
      <w:pPr>
        <w:ind w:left="0" w:right="630"/>
        <w:rPr>
          <w:rFonts w:ascii="Times New Roman" w:eastAsia="Times New Roman" w:hAnsi="Times New Roman" w:cs="Times New Roman"/>
          <w:color w:val="000000" w:themeColor="text1"/>
        </w:rPr>
      </w:pPr>
    </w:p>
    <w:p w:rsidR="00A1268D" w:rsidRPr="000B685A" w:rsidRDefault="00A1268D" w:rsidP="000F4B6C">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w:t>
      </w:r>
      <w:r w:rsidR="00C363DB">
        <w:rPr>
          <w:rFonts w:asciiTheme="majorHAnsi" w:eastAsia="Times New Roman" w:hAnsiTheme="majorHAnsi" w:cstheme="majorHAnsi"/>
          <w:bCs/>
          <w:color w:val="504938"/>
          <w:sz w:val="22"/>
          <w:szCs w:val="22"/>
        </w:rPr>
        <w:t>easons</w:t>
      </w:r>
      <w:r w:rsidRPr="000B685A">
        <w:rPr>
          <w:rFonts w:asciiTheme="majorHAnsi" w:eastAsia="Times New Roman" w:hAnsiTheme="majorHAnsi" w:cstheme="majorHAnsi"/>
          <w:bCs/>
          <w:color w:val="504938"/>
          <w:sz w:val="22"/>
          <w:szCs w:val="22"/>
        </w:rPr>
        <w:t xml:space="preserve"> </w:t>
      </w:r>
    </w:p>
    <w:p w:rsidR="009E1DBB" w:rsidRPr="002C3623" w:rsidRDefault="009E1DBB" w:rsidP="00CB5339">
      <w:pPr>
        <w:ind w:left="1080" w:right="630"/>
        <w:rPr>
          <w:rFonts w:asciiTheme="minorHAnsi" w:eastAsia="Times New Roman" w:hAnsiTheme="minorHAnsi" w:cstheme="minorHAnsi"/>
        </w:rPr>
      </w:pPr>
      <w:r w:rsidRPr="002C3623">
        <w:rPr>
          <w:rFonts w:asciiTheme="minorHAnsi" w:hAnsiTheme="minorHAnsi" w:cstheme="minorHAnsi"/>
        </w:rPr>
        <w:t xml:space="preserve">Currently, major modification fees do not exist for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and underground injection control permits.  DEQ is unable to recover costs associated with major modifications for these permit types.  DEQ is proposing major modification fees for these permit types equivalent to 50.1 percent of new permit application fees.  Using this methodology will align the proposed major modification fees with existing major modification fees of other individual domestic permits.  Through the proposed fees, DEQ would be able to recover costs associated with major modifications for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and underground injection control permits.  </w:t>
      </w:r>
    </w:p>
    <w:p w:rsidR="006C0AFF" w:rsidRDefault="006C0AFF" w:rsidP="009E1DBB">
      <w:pPr>
        <w:ind w:left="0" w:right="634"/>
        <w:rPr>
          <w:rFonts w:ascii="Cambria" w:eastAsia="Times New Roman" w:hAnsi="Cambria" w:cs="Times New Roman"/>
        </w:rPr>
      </w:pPr>
    </w:p>
    <w:p w:rsidR="00CB188A" w:rsidRDefault="00CB188A" w:rsidP="00FC1B0B">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B42854" w:rsidRPr="001F2D3C" w:rsidRDefault="00B42854" w:rsidP="00FC1B0B">
      <w:pPr>
        <w:ind w:left="720" w:right="630"/>
        <w:rPr>
          <w:rFonts w:asciiTheme="majorHAnsi" w:eastAsia="Times New Roman" w:hAnsiTheme="majorHAnsi" w:cstheme="majorHAnsi"/>
          <w:bCs/>
          <w:color w:val="504938"/>
          <w:sz w:val="22"/>
          <w:szCs w:val="22"/>
        </w:rPr>
      </w:pPr>
    </w:p>
    <w:p w:rsidR="005537F7" w:rsidRDefault="000635E1"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Alternatives to the fee proposal would be to continue to have no fee for major modifications of </w:t>
      </w:r>
      <w:r w:rsidR="00B45448" w:rsidRPr="00D93F37">
        <w:rPr>
          <w:rFonts w:ascii="Times New Roman" w:hAnsi="Times New Roman"/>
        </w:rPr>
        <w:t xml:space="preserve">municipal </w:t>
      </w:r>
      <w:proofErr w:type="spellStart"/>
      <w:r w:rsidR="00B45448" w:rsidRPr="00D93F37">
        <w:rPr>
          <w:rFonts w:ascii="Times New Roman" w:hAnsi="Times New Roman"/>
        </w:rPr>
        <w:t>stormwater</w:t>
      </w:r>
      <w:proofErr w:type="spellEnd"/>
      <w:r w:rsidR="00B45448">
        <w:rPr>
          <w:rFonts w:ascii="Times New Roman" w:hAnsi="Times New Roman"/>
        </w:rPr>
        <w:t xml:space="preserve"> phase one and </w:t>
      </w:r>
      <w:r w:rsidR="00B45448" w:rsidRPr="00D93F37">
        <w:rPr>
          <w:rFonts w:ascii="Times New Roman" w:hAnsi="Times New Roman"/>
        </w:rPr>
        <w:t>underground injection control</w:t>
      </w:r>
      <w:r w:rsidR="00B45448">
        <w:rPr>
          <w:rFonts w:ascii="Times New Roman" w:hAnsi="Times New Roman"/>
        </w:rPr>
        <w:t xml:space="preserve"> permits.</w:t>
      </w:r>
      <w:r w:rsidR="00B45448">
        <w:rPr>
          <w:rFonts w:ascii="Times New Roman" w:eastAsia="Times New Roman" w:hAnsi="Times New Roman" w:cs="Times New Roman"/>
          <w:color w:val="000000" w:themeColor="text1"/>
        </w:rPr>
        <w:t xml:space="preserve">  </w:t>
      </w:r>
    </w:p>
    <w:p w:rsidR="00540AFE" w:rsidRDefault="00540AFE" w:rsidP="00CB5339">
      <w:pPr>
        <w:ind w:left="1080" w:right="630"/>
        <w:outlineLvl w:val="0"/>
      </w:pPr>
    </w:p>
    <w:p w:rsidR="00CB188A" w:rsidRPr="001F2D3C" w:rsidRDefault="009648CA" w:rsidP="00CB5339">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C531D0" w:rsidRPr="002C3623" w:rsidRDefault="00B45448" w:rsidP="00CB5339">
      <w:pPr>
        <w:ind w:left="1080" w:right="630"/>
        <w:rPr>
          <w:rFonts w:asciiTheme="minorHAnsi" w:eastAsia="Times New Roman" w:hAnsiTheme="minorHAnsi" w:cstheme="minorHAnsi"/>
          <w:color w:val="000000" w:themeColor="text1"/>
        </w:rPr>
      </w:pPr>
      <w:r w:rsidRPr="002C3623">
        <w:rPr>
          <w:rFonts w:asciiTheme="minorHAnsi" w:hAnsiTheme="minorHAnsi" w:cstheme="minorHAnsi"/>
          <w:bCs/>
        </w:rPr>
        <w:t>Private businesses and government agencies</w:t>
      </w:r>
    </w:p>
    <w:p w:rsidR="00CB188A" w:rsidRPr="007F4318" w:rsidRDefault="00CB188A" w:rsidP="00CB5339">
      <w:pPr>
        <w:ind w:left="720" w:right="630"/>
        <w:rPr>
          <w:rFonts w:ascii="Times New Roman" w:eastAsia="Times New Roman" w:hAnsi="Times New Roman" w:cs="Times New Roman"/>
          <w:color w:val="000000" w:themeColor="text1"/>
        </w:rPr>
      </w:pP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sidR="000B6AA9">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B45448" w:rsidRPr="002C3623" w:rsidRDefault="00B45448" w:rsidP="00B45448">
      <w:pPr>
        <w:ind w:left="1080" w:right="630"/>
        <w:rPr>
          <w:rFonts w:asciiTheme="minorHAnsi" w:eastAsia="Times New Roman" w:hAnsiTheme="minorHAnsi" w:cstheme="minorHAnsi"/>
          <w:color w:val="000000" w:themeColor="text1"/>
        </w:rPr>
      </w:pPr>
      <w:r w:rsidRPr="002C3623">
        <w:rPr>
          <w:rFonts w:asciiTheme="minorHAnsi" w:eastAsia="Times New Roman" w:hAnsiTheme="minorHAnsi" w:cstheme="minorHAnsi"/>
          <w:color w:val="000000" w:themeColor="text1"/>
        </w:rPr>
        <w:t xml:space="preserve">DEQ met with </w:t>
      </w:r>
      <w:r w:rsidRPr="002C3623">
        <w:rPr>
          <w:rFonts w:asciiTheme="minorHAnsi" w:hAnsiTheme="minorHAnsi" w:cstheme="minorHAnsi"/>
        </w:rPr>
        <w:t>the Blue Ribbon Committee on Wastewater Permitting (comprised of industry, environmental and local government representatives)</w:t>
      </w:r>
      <w:r w:rsidRPr="002C3623">
        <w:rPr>
          <w:rFonts w:asciiTheme="minorHAnsi" w:eastAsia="Times New Roman" w:hAnsiTheme="minorHAnsi" w:cstheme="minorHAnsi"/>
          <w:color w:val="000000" w:themeColor="text1"/>
        </w:rPr>
        <w:t xml:space="preserve"> on May 23, 2013.  DEQ discussed the proposed fees with the committee, and </w:t>
      </w:r>
      <w:r w:rsidRPr="002C3623">
        <w:rPr>
          <w:rFonts w:asciiTheme="minorHAnsi" w:hAnsiTheme="minorHAnsi" w:cstheme="minorHAnsi"/>
          <w:iCs/>
          <w:color w:val="000000" w:themeColor="text1"/>
        </w:rPr>
        <w:t xml:space="preserve">considered the committee’s recommendations on the proposed fees.  In compliance with </w:t>
      </w:r>
      <w:hyperlink r:id="rId11" w:history="1">
        <w:r w:rsidRPr="002C3623">
          <w:rPr>
            <w:rStyle w:val="Hyperlink"/>
            <w:rFonts w:asciiTheme="minorHAnsi" w:hAnsiTheme="minorHAnsi" w:cstheme="minorHAnsi"/>
            <w:iCs/>
          </w:rPr>
          <w:t>ORS 183.333</w:t>
        </w:r>
      </w:hyperlink>
      <w:r w:rsidRPr="002C3623">
        <w:rPr>
          <w:rFonts w:asciiTheme="minorHAnsi" w:hAnsiTheme="minorHAnsi" w:cstheme="minorHAnsi"/>
          <w:iCs/>
          <w:color w:val="000000" w:themeColor="text1"/>
        </w:rPr>
        <w:t>, DEQ asked for the committee’s recommendations on:</w:t>
      </w:r>
    </w:p>
    <w:p w:rsidR="00B45448" w:rsidRPr="002C3623" w:rsidRDefault="00B45448" w:rsidP="00B45448">
      <w:pPr>
        <w:pStyle w:val="ListParagraph"/>
        <w:numPr>
          <w:ilvl w:val="0"/>
          <w:numId w:val="12"/>
        </w:numPr>
        <w:ind w:left="1440" w:right="630"/>
        <w:rPr>
          <w:rFonts w:asciiTheme="minorHAnsi" w:eastAsia="Times New Roman" w:hAnsiTheme="minorHAnsi" w:cstheme="minorHAnsi"/>
          <w:bCs/>
          <w:color w:val="000000" w:themeColor="text1"/>
        </w:rPr>
      </w:pPr>
      <w:r w:rsidRPr="002C3623">
        <w:rPr>
          <w:rFonts w:asciiTheme="minorHAnsi" w:hAnsiTheme="minorHAnsi" w:cstheme="minorHAnsi"/>
          <w:iCs/>
          <w:color w:val="000000" w:themeColor="text1"/>
        </w:rPr>
        <w:t xml:space="preserve">Whether the proposed fees would have a fiscal impact, </w:t>
      </w:r>
    </w:p>
    <w:p w:rsidR="00B45448" w:rsidRPr="002C3623" w:rsidRDefault="00B45448" w:rsidP="00B45448">
      <w:pPr>
        <w:pStyle w:val="ListParagraph"/>
        <w:numPr>
          <w:ilvl w:val="0"/>
          <w:numId w:val="12"/>
        </w:numPr>
        <w:ind w:left="1440" w:right="630"/>
        <w:rPr>
          <w:rFonts w:asciiTheme="minorHAnsi" w:eastAsia="Times New Roman" w:hAnsiTheme="minorHAnsi" w:cstheme="minorHAnsi"/>
          <w:bCs/>
          <w:color w:val="000000" w:themeColor="text1"/>
        </w:rPr>
      </w:pPr>
      <w:r w:rsidRPr="002C3623">
        <w:rPr>
          <w:rFonts w:asciiTheme="minorHAnsi" w:hAnsiTheme="minorHAnsi" w:cstheme="minorHAnsi"/>
          <w:iCs/>
          <w:color w:val="000000" w:themeColor="text1"/>
        </w:rPr>
        <w:t>The extent of the impact, and</w:t>
      </w:r>
    </w:p>
    <w:p w:rsidR="00540AFE" w:rsidRPr="002C3623" w:rsidRDefault="00B45448" w:rsidP="00B45448">
      <w:pPr>
        <w:pStyle w:val="ListParagraph"/>
        <w:numPr>
          <w:ilvl w:val="0"/>
          <w:numId w:val="12"/>
        </w:numPr>
        <w:spacing w:after="120"/>
        <w:ind w:left="1440" w:right="634"/>
        <w:rPr>
          <w:rFonts w:asciiTheme="minorHAnsi" w:eastAsia="Times New Roman" w:hAnsiTheme="minorHAnsi" w:cstheme="minorHAnsi"/>
          <w:bCs/>
          <w:color w:val="000000" w:themeColor="text1"/>
        </w:rPr>
      </w:pPr>
      <w:r w:rsidRPr="002C3623">
        <w:rPr>
          <w:rFonts w:asciiTheme="minorHAnsi" w:hAnsiTheme="minorHAnsi" w:cstheme="minorHAnsi"/>
          <w:iCs/>
          <w:color w:val="000000" w:themeColor="text1"/>
        </w:rPr>
        <w:t xml:space="preserve">Whether the proposed fees would have a significant impact on small businesses and compliance with </w:t>
      </w:r>
      <w:hyperlink r:id="rId12" w:history="1">
        <w:r w:rsidRPr="002C3623">
          <w:rPr>
            <w:rStyle w:val="Hyperlink"/>
            <w:rFonts w:asciiTheme="minorHAnsi" w:hAnsiTheme="minorHAnsi" w:cstheme="minorHAnsi"/>
            <w:iCs/>
          </w:rPr>
          <w:t>ORS 183.540</w:t>
        </w:r>
      </w:hyperlink>
      <w:r w:rsidRPr="002C3623">
        <w:rPr>
          <w:rFonts w:asciiTheme="minorHAnsi" w:hAnsiTheme="minorHAnsi" w:cstheme="minorHAnsi"/>
          <w:iCs/>
          <w:color w:val="000000" w:themeColor="text1"/>
        </w:rPr>
        <w:t xml:space="preserve">. </w:t>
      </w:r>
    </w:p>
    <w:p w:rsidR="00CB188A" w:rsidRPr="001F2D3C" w:rsidRDefault="00CB188A" w:rsidP="00CB5339">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6A683D" w:rsidRPr="002C3623" w:rsidRDefault="006A683D" w:rsidP="00500036">
      <w:pPr>
        <w:pStyle w:val="ListParagraph"/>
        <w:spacing w:after="120"/>
        <w:ind w:left="1080" w:right="648"/>
        <w:outlineLvl w:val="0"/>
        <w:rPr>
          <w:rFonts w:asciiTheme="minorHAnsi" w:hAnsiTheme="minorHAnsi" w:cstheme="minorHAnsi"/>
        </w:rPr>
      </w:pPr>
      <w:r w:rsidRPr="002C3623">
        <w:rPr>
          <w:rFonts w:asciiTheme="minorHAnsi" w:hAnsiTheme="minorHAnsi" w:cstheme="minorHAnsi"/>
        </w:rPr>
        <w:t xml:space="preserve">The proposed major modification fee for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permits will not directly impact small businesses.  Permits for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are issued only to governments, but these governments and jurisdictions may raise fees to cover their additional costs.  The proposed major modification fee for underground injection control permits would impact small businesses that pursue a major permit modification.  DEQ estimates 10 of 62 </w:t>
      </w:r>
      <w:r w:rsidRPr="002C3623">
        <w:rPr>
          <w:rFonts w:asciiTheme="minorHAnsi" w:hAnsiTheme="minorHAnsi" w:cstheme="minorHAnsi"/>
        </w:rPr>
        <w:lastRenderedPageBreak/>
        <w:t xml:space="preserve">expected UIC permit holders are small businesses and would be subject to the proposed major modification fee.  </w:t>
      </w:r>
    </w:p>
    <w:p w:rsidR="006A683D" w:rsidRDefault="006A683D" w:rsidP="00500036">
      <w:pPr>
        <w:pStyle w:val="ListParagraph"/>
        <w:spacing w:after="120"/>
        <w:ind w:left="1080" w:right="648"/>
        <w:outlineLvl w:val="0"/>
        <w:rPr>
          <w:rFonts w:ascii="Times New Roman" w:hAnsi="Times New Roman" w:cs="Times New Roman"/>
        </w:rPr>
      </w:pPr>
    </w:p>
    <w:p w:rsidR="006A683D" w:rsidRPr="002C3623" w:rsidRDefault="006A683D" w:rsidP="00500036">
      <w:pPr>
        <w:ind w:left="1080" w:right="648"/>
        <w:rPr>
          <w:rFonts w:asciiTheme="minorHAnsi" w:hAnsiTheme="minorHAnsi" w:cstheme="minorHAnsi"/>
        </w:rPr>
      </w:pPr>
      <w:r w:rsidRPr="002C3623">
        <w:rPr>
          <w:rFonts w:asciiTheme="minorHAnsi" w:hAnsiTheme="minorHAnsi" w:cstheme="minorHAnsi"/>
        </w:rPr>
        <w:t xml:space="preserve">Large businesses will not be subject to the proposed major modification fee for municipal </w:t>
      </w:r>
      <w:proofErr w:type="spellStart"/>
      <w:r w:rsidRPr="002C3623">
        <w:rPr>
          <w:rFonts w:asciiTheme="minorHAnsi" w:hAnsiTheme="minorHAnsi" w:cstheme="minorHAnsi"/>
        </w:rPr>
        <w:t>stormwater</w:t>
      </w:r>
      <w:proofErr w:type="spellEnd"/>
      <w:r w:rsidR="00500036" w:rsidRPr="002C3623">
        <w:rPr>
          <w:rFonts w:asciiTheme="minorHAnsi" w:hAnsiTheme="minorHAnsi" w:cstheme="minorHAnsi"/>
        </w:rPr>
        <w:t xml:space="preserve"> phase one</w:t>
      </w:r>
      <w:r w:rsidRPr="002C3623">
        <w:rPr>
          <w:rFonts w:asciiTheme="minorHAnsi" w:hAnsiTheme="minorHAnsi" w:cstheme="minorHAnsi"/>
        </w:rPr>
        <w:t xml:space="preserve"> permits.  DEQ estimates 18 of 62 expected underground injection control permit holders are large businesses and will be subject to the proposed major modification fee of $5,106.  </w:t>
      </w:r>
    </w:p>
    <w:p w:rsidR="006A683D" w:rsidRPr="002C3623" w:rsidRDefault="006A683D" w:rsidP="006A683D">
      <w:pPr>
        <w:ind w:left="1080"/>
        <w:rPr>
          <w:rFonts w:asciiTheme="minorHAnsi" w:hAnsiTheme="minorHAnsi" w:cstheme="minorHAnsi"/>
        </w:rPr>
      </w:pPr>
    </w:p>
    <w:p w:rsidR="006A683D" w:rsidRPr="002C3623" w:rsidRDefault="006A683D" w:rsidP="00500036">
      <w:pPr>
        <w:ind w:left="1080" w:right="648"/>
        <w:rPr>
          <w:rFonts w:asciiTheme="minorHAnsi" w:hAnsiTheme="minorHAnsi" w:cstheme="minorHAnsi"/>
        </w:rPr>
      </w:pPr>
      <w:r w:rsidRPr="002C3623">
        <w:rPr>
          <w:rFonts w:asciiTheme="minorHAnsi" w:hAnsiTheme="minorHAnsi" w:cstheme="minorHAnsi"/>
        </w:rPr>
        <w:t xml:space="preserve">DEQ has issued seven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permits to local governments.  Several of the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permits include more than one local government under the permit.  A total of 21 local governments would be subject to the proposed major modification fee ($8,982) for municipal </w:t>
      </w:r>
      <w:proofErr w:type="spellStart"/>
      <w:r w:rsidRPr="002C3623">
        <w:rPr>
          <w:rFonts w:asciiTheme="minorHAnsi" w:hAnsiTheme="minorHAnsi" w:cstheme="minorHAnsi"/>
        </w:rPr>
        <w:t>stormwater</w:t>
      </w:r>
      <w:proofErr w:type="spellEnd"/>
      <w:r w:rsidRPr="002C3623">
        <w:rPr>
          <w:rFonts w:asciiTheme="minorHAnsi" w:hAnsiTheme="minorHAnsi" w:cstheme="minorHAnsi"/>
        </w:rPr>
        <w:t xml:space="preserve"> phase one permits.    In the case where a permit includes more than one local government, the major modification fee would be charged only once.  DEQ estimates 30 of 62 expected underground injection control permit holders are local governments and would be subject to the proposed major modification fee ($5,106).</w:t>
      </w:r>
    </w:p>
    <w:p w:rsidR="006A683D" w:rsidRPr="002C3623" w:rsidRDefault="006A683D" w:rsidP="006A683D">
      <w:pPr>
        <w:pStyle w:val="ListParagraph"/>
        <w:spacing w:after="120"/>
        <w:ind w:left="1080"/>
        <w:outlineLvl w:val="0"/>
        <w:rPr>
          <w:rFonts w:asciiTheme="minorHAnsi" w:hAnsiTheme="minorHAnsi" w:cstheme="minorHAnsi"/>
        </w:rPr>
      </w:pPr>
    </w:p>
    <w:p w:rsidR="006A683D" w:rsidRPr="002C3623" w:rsidRDefault="00062928" w:rsidP="00500036">
      <w:pPr>
        <w:pStyle w:val="ListParagraph"/>
        <w:spacing w:after="120"/>
        <w:ind w:left="1080" w:right="648"/>
        <w:outlineLvl w:val="0"/>
        <w:rPr>
          <w:rFonts w:asciiTheme="minorHAnsi" w:hAnsiTheme="minorHAnsi" w:cstheme="minorHAnsi"/>
        </w:rPr>
      </w:pPr>
      <w:r w:rsidRPr="002C3623">
        <w:rPr>
          <w:rFonts w:asciiTheme="minorHAnsi" w:eastAsia="Times New Roman" w:hAnsiTheme="minorHAnsi" w:cstheme="minorHAnsi"/>
        </w:rPr>
        <w:t>DEQ ha</w:t>
      </w:r>
      <w:r w:rsidRPr="002C3623">
        <w:rPr>
          <w:rFonts w:asciiTheme="minorHAnsi" w:hAnsiTheme="minorHAnsi" w:cstheme="minorHAnsi"/>
        </w:rPr>
        <w:t xml:space="preserve">s issued one municipal </w:t>
      </w:r>
      <w:proofErr w:type="spellStart"/>
      <w:r w:rsidRPr="002C3623">
        <w:rPr>
          <w:rFonts w:asciiTheme="minorHAnsi" w:hAnsiTheme="minorHAnsi" w:cstheme="minorHAnsi"/>
        </w:rPr>
        <w:t>stormwater</w:t>
      </w:r>
      <w:proofErr w:type="spellEnd"/>
      <w:r w:rsidRPr="002C3623">
        <w:rPr>
          <w:rFonts w:asciiTheme="minorHAnsi" w:eastAsia="Times New Roman" w:hAnsiTheme="minorHAnsi" w:cstheme="minorHAnsi"/>
        </w:rPr>
        <w:t xml:space="preserve"> phase one permit to a state agency, which would be subject to the proposed major modification fee </w:t>
      </w:r>
      <w:r w:rsidRPr="002C3623">
        <w:rPr>
          <w:rFonts w:asciiTheme="minorHAnsi" w:hAnsiTheme="minorHAnsi" w:cstheme="minorHAnsi"/>
        </w:rPr>
        <w:t xml:space="preserve">($8,982).  </w:t>
      </w:r>
      <w:r w:rsidRPr="002C3623">
        <w:rPr>
          <w:rFonts w:asciiTheme="minorHAnsi" w:eastAsia="Times New Roman" w:hAnsiTheme="minorHAnsi" w:cstheme="minorHAnsi"/>
        </w:rPr>
        <w:t xml:space="preserve">DEQ estimates 3 of 62 </w:t>
      </w:r>
      <w:r w:rsidRPr="002C3623">
        <w:rPr>
          <w:rFonts w:asciiTheme="minorHAnsi" w:hAnsiTheme="minorHAnsi" w:cstheme="minorHAnsi"/>
        </w:rPr>
        <w:t>underground injection control</w:t>
      </w:r>
      <w:r w:rsidRPr="002C3623">
        <w:rPr>
          <w:rFonts w:asciiTheme="minorHAnsi" w:eastAsia="Times New Roman" w:hAnsiTheme="minorHAnsi" w:cstheme="minorHAnsi"/>
        </w:rPr>
        <w:t xml:space="preserve"> permits will be issued to state government agencies.  These state agencies will be subject to the proposed major modification fee </w:t>
      </w:r>
      <w:r w:rsidRPr="002C3623">
        <w:rPr>
          <w:rFonts w:asciiTheme="minorHAnsi" w:hAnsiTheme="minorHAnsi" w:cstheme="minorHAnsi"/>
        </w:rPr>
        <w:t>($5,106).</w:t>
      </w:r>
    </w:p>
    <w:p w:rsidR="00B45448" w:rsidRDefault="00B45448" w:rsidP="00062928">
      <w:pPr>
        <w:ind w:left="0" w:right="630"/>
        <w:rPr>
          <w:rFonts w:ascii="Times New Roman" w:eastAsia="Times New Roman" w:hAnsi="Times New Roman" w:cs="Times New Roman"/>
          <w:color w:val="000000" w:themeColor="text1"/>
        </w:rPr>
      </w:pPr>
    </w:p>
    <w:p w:rsidR="00823C9D" w:rsidRPr="00C65D06" w:rsidRDefault="00823C9D" w:rsidP="00CB5339">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sidR="001E1BD3">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sidR="000F4B6C">
        <w:rPr>
          <w:rFonts w:asciiTheme="majorHAnsi" w:eastAsia="Times New Roman" w:hAnsiTheme="majorHAnsi" w:cstheme="majorHAnsi"/>
          <w:bCs/>
          <w:color w:val="504938"/>
          <w:sz w:val="22"/>
          <w:szCs w:val="22"/>
        </w:rPr>
        <w:t>proposal</w:t>
      </w:r>
    </w:p>
    <w:p w:rsidR="00C531D0" w:rsidRDefault="00062928" w:rsidP="00CB5339">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Members of the Blue Ribbon Committee did not voice opposition to the proposed fees.  </w:t>
      </w:r>
    </w:p>
    <w:p w:rsidR="00680EF2" w:rsidRDefault="00680EF2" w:rsidP="00062928">
      <w:pPr>
        <w:ind w:left="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current fee</w:t>
      </w:r>
      <w:r>
        <w:rPr>
          <w:rFonts w:asciiTheme="majorHAnsi" w:eastAsia="Times New Roman" w:hAnsiTheme="majorHAnsi" w:cstheme="majorHAnsi"/>
          <w:bCs/>
          <w:color w:val="504938"/>
          <w:sz w:val="22"/>
          <w:szCs w:val="22"/>
        </w:rPr>
        <w:t xml:space="preserve"> sustain the program?</w:t>
      </w:r>
    </w:p>
    <w:p w:rsidR="003D2FFB" w:rsidRDefault="003D2FFB" w:rsidP="001D28B2">
      <w:pPr>
        <w:ind w:left="1080" w:right="630"/>
        <w:rPr>
          <w:rFonts w:ascii="Times New Roman" w:eastAsia="Times New Roman" w:hAnsi="Times New Roman" w:cs="Times New Roman"/>
          <w:color w:val="000000" w:themeColor="text1"/>
        </w:rPr>
      </w:pPr>
      <w:r w:rsidRPr="007C3AC9">
        <w:rPr>
          <w:rFonts w:ascii="Times New Roman" w:hAnsi="Times New Roman"/>
        </w:rPr>
        <w:t>Currently, major modifi</w:t>
      </w:r>
      <w:r>
        <w:rPr>
          <w:rFonts w:ascii="Times New Roman" w:hAnsi="Times New Roman"/>
        </w:rPr>
        <w:t xml:space="preserve">cation fees do not exist for </w:t>
      </w:r>
      <w:r w:rsidRPr="00D93F37">
        <w:rPr>
          <w:rFonts w:ascii="Times New Roman" w:hAnsi="Times New Roman"/>
        </w:rPr>
        <w:t xml:space="preserve">municipal </w:t>
      </w:r>
      <w:proofErr w:type="spellStart"/>
      <w:r w:rsidRPr="00D93F37">
        <w:rPr>
          <w:rFonts w:ascii="Times New Roman" w:hAnsi="Times New Roman"/>
        </w:rPr>
        <w:t>stormwater</w:t>
      </w:r>
      <w:proofErr w:type="spellEnd"/>
      <w:r>
        <w:rPr>
          <w:rFonts w:ascii="Times New Roman" w:hAnsi="Times New Roman"/>
        </w:rPr>
        <w:t xml:space="preserve"> phase one and </w:t>
      </w:r>
      <w:r w:rsidRPr="00D93F37">
        <w:rPr>
          <w:rFonts w:ascii="Times New Roman" w:hAnsi="Times New Roman"/>
        </w:rPr>
        <w:t>underground injection control</w:t>
      </w:r>
      <w:r>
        <w:rPr>
          <w:rFonts w:ascii="Times New Roman" w:hAnsi="Times New Roman"/>
        </w:rPr>
        <w:t xml:space="preserve"> permits.  DEQ is unable to </w:t>
      </w:r>
      <w:r w:rsidRPr="007C3AC9">
        <w:rPr>
          <w:rFonts w:ascii="Times New Roman" w:hAnsi="Times New Roman"/>
        </w:rPr>
        <w:t>recover cos</w:t>
      </w:r>
      <w:r>
        <w:rPr>
          <w:rFonts w:ascii="Times New Roman" w:hAnsi="Times New Roman"/>
        </w:rPr>
        <w:t xml:space="preserve">ts associated with major modifications for these permit types.  Several fees are associated with these permit types, where the major modification fee represents one of those fees. </w:t>
      </w:r>
    </w:p>
    <w:p w:rsidR="003D2FFB" w:rsidRDefault="003D2FFB" w:rsidP="001D28B2">
      <w:pPr>
        <w:ind w:left="1080" w:right="630"/>
        <w:rPr>
          <w:rFonts w:ascii="Times New Roman" w:eastAsia="Times New Roman" w:hAnsi="Times New Roman" w:cs="Times New Roman"/>
          <w:color w:val="000000" w:themeColor="text1"/>
        </w:rPr>
      </w:pPr>
    </w:p>
    <w:p w:rsidR="00C363DB" w:rsidRDefault="00C363DB" w:rsidP="00C363DB">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A52A7B" w:rsidRDefault="00A52A7B" w:rsidP="00C363DB">
      <w:pPr>
        <w:ind w:left="1080" w:right="630"/>
        <w:rPr>
          <w:rFonts w:ascii="Times New Roman" w:eastAsia="Times New Roman" w:hAnsi="Times New Roman" w:cs="Times New Roman"/>
          <w:color w:val="000000" w:themeColor="text1"/>
        </w:rPr>
      </w:pPr>
    </w:p>
    <w:p w:rsidR="00A52A7B" w:rsidRPr="00210423" w:rsidRDefault="00A52A7B" w:rsidP="00A52A7B">
      <w:pPr>
        <w:ind w:left="1080" w:right="648"/>
        <w:rPr>
          <w:rFonts w:asciiTheme="minorHAnsi" w:hAnsiTheme="minorHAnsi" w:cstheme="minorHAnsi"/>
        </w:rPr>
      </w:pPr>
      <w:r w:rsidRPr="00210423">
        <w:rPr>
          <w:rFonts w:asciiTheme="minorHAnsi" w:hAnsiTheme="minorHAnsi" w:cstheme="minorHAnsi"/>
        </w:rPr>
        <w:t xml:space="preserve">The proposed fees will be incorporated with a fee increase rulemaking currently scheduled for adoption by the environmental quality commission in October 2013.  </w:t>
      </w:r>
      <w:r w:rsidR="004F243D">
        <w:rPr>
          <w:rFonts w:asciiTheme="minorHAnsi" w:hAnsiTheme="minorHAnsi" w:cstheme="minorHAnsi"/>
        </w:rPr>
        <w:t xml:space="preserve">If adopted, fees would become effective Nov. 1, 2013.  </w:t>
      </w:r>
      <w:r w:rsidRPr="00210423">
        <w:rPr>
          <w:rFonts w:asciiTheme="minorHAnsi" w:hAnsiTheme="minorHAnsi" w:cstheme="minorHAnsi"/>
        </w:rPr>
        <w:t xml:space="preserve">DEQ will utilize existing staff to complete the workload associated with major modification requests (no FTE added). </w:t>
      </w:r>
    </w:p>
    <w:p w:rsidR="004F243D" w:rsidRDefault="004F243D" w:rsidP="004F243D">
      <w:pPr>
        <w:ind w:left="1080" w:right="648"/>
        <w:rPr>
          <w:rFonts w:asciiTheme="minorHAnsi" w:hAnsiTheme="minorHAnsi" w:cstheme="minorHAnsi"/>
        </w:rPr>
      </w:pPr>
    </w:p>
    <w:p w:rsidR="00A52A7B" w:rsidRDefault="00A52A7B" w:rsidP="004F243D">
      <w:pPr>
        <w:ind w:left="1080" w:right="648"/>
        <w:rPr>
          <w:rFonts w:asciiTheme="minorHAnsi" w:hAnsiTheme="minorHAnsi" w:cstheme="minorHAnsi"/>
        </w:rPr>
      </w:pPr>
      <w:r w:rsidRPr="00210423">
        <w:rPr>
          <w:rFonts w:asciiTheme="minorHAnsi" w:hAnsiTheme="minorHAnsi" w:cstheme="minorHAnsi"/>
        </w:rPr>
        <w:t xml:space="preserve">A major modification for either municipal </w:t>
      </w:r>
      <w:proofErr w:type="spellStart"/>
      <w:r w:rsidRPr="00210423">
        <w:rPr>
          <w:rFonts w:asciiTheme="minorHAnsi" w:hAnsiTheme="minorHAnsi" w:cstheme="minorHAnsi"/>
        </w:rPr>
        <w:t>stormwater</w:t>
      </w:r>
      <w:proofErr w:type="spellEnd"/>
      <w:r w:rsidRPr="00210423">
        <w:rPr>
          <w:rFonts w:asciiTheme="minorHAnsi" w:hAnsiTheme="minorHAnsi" w:cstheme="minorHAnsi"/>
        </w:rPr>
        <w:t xml:space="preserve"> phase one or underground injection control permits is initiated by the </w:t>
      </w:r>
      <w:proofErr w:type="spellStart"/>
      <w:r w:rsidRPr="00210423">
        <w:rPr>
          <w:rFonts w:asciiTheme="minorHAnsi" w:hAnsiTheme="minorHAnsi" w:cstheme="minorHAnsi"/>
        </w:rPr>
        <w:t>permittee</w:t>
      </w:r>
      <w:proofErr w:type="spellEnd"/>
      <w:r w:rsidRPr="00210423">
        <w:rPr>
          <w:rFonts w:asciiTheme="minorHAnsi" w:hAnsiTheme="minorHAnsi" w:cstheme="minorHAnsi"/>
        </w:rPr>
        <w:t xml:space="preserve"> or DEQ.  Historically, when DEQ has initiated a permit modification, no fee has been charged. The proposed major modification fees would affect </w:t>
      </w:r>
      <w:proofErr w:type="spellStart"/>
      <w:r w:rsidRPr="00210423">
        <w:rPr>
          <w:rFonts w:asciiTheme="minorHAnsi" w:hAnsiTheme="minorHAnsi" w:cstheme="minorHAnsi"/>
        </w:rPr>
        <w:t>permittee</w:t>
      </w:r>
      <w:proofErr w:type="spellEnd"/>
      <w:r w:rsidRPr="00210423">
        <w:rPr>
          <w:rFonts w:asciiTheme="minorHAnsi" w:hAnsiTheme="minorHAnsi" w:cstheme="minorHAnsi"/>
        </w:rPr>
        <w:t xml:space="preserve">-initiated modifications.  Major modifications requested by the </w:t>
      </w:r>
      <w:proofErr w:type="spellStart"/>
      <w:r w:rsidRPr="00210423">
        <w:rPr>
          <w:rFonts w:asciiTheme="minorHAnsi" w:hAnsiTheme="minorHAnsi" w:cstheme="minorHAnsi"/>
        </w:rPr>
        <w:t>permittee</w:t>
      </w:r>
      <w:proofErr w:type="spellEnd"/>
      <w:r w:rsidRPr="00210423">
        <w:rPr>
          <w:rFonts w:asciiTheme="minorHAnsi" w:hAnsiTheme="minorHAnsi" w:cstheme="minorHAnsi"/>
        </w:rPr>
        <w:t xml:space="preserve"> do occur, but are infrequent.  Requests for major modifications are dependent upon many factors including available resources to the </w:t>
      </w:r>
      <w:proofErr w:type="spellStart"/>
      <w:r w:rsidRPr="00210423">
        <w:rPr>
          <w:rFonts w:asciiTheme="minorHAnsi" w:hAnsiTheme="minorHAnsi" w:cstheme="minorHAnsi"/>
        </w:rPr>
        <w:t>permittees</w:t>
      </w:r>
      <w:proofErr w:type="spellEnd"/>
      <w:r w:rsidRPr="00210423">
        <w:rPr>
          <w:rFonts w:asciiTheme="minorHAnsi" w:hAnsiTheme="minorHAnsi" w:cstheme="minorHAnsi"/>
        </w:rPr>
        <w:t xml:space="preserve">.  Also, the number of municipal </w:t>
      </w:r>
      <w:proofErr w:type="spellStart"/>
      <w:r w:rsidRPr="00210423">
        <w:rPr>
          <w:rFonts w:asciiTheme="minorHAnsi" w:hAnsiTheme="minorHAnsi" w:cstheme="minorHAnsi"/>
        </w:rPr>
        <w:t>stormwater</w:t>
      </w:r>
      <w:proofErr w:type="spellEnd"/>
      <w:r w:rsidRPr="00210423">
        <w:rPr>
          <w:rFonts w:asciiTheme="minorHAnsi" w:hAnsiTheme="minorHAnsi" w:cstheme="minorHAnsi"/>
        </w:rPr>
        <w:t xml:space="preserve"> phase one and UIC permits is subject to change.  For these reasons, uncertainty exists regarding the exact number of future major modification requests by </w:t>
      </w:r>
      <w:proofErr w:type="spellStart"/>
      <w:r w:rsidRPr="00210423">
        <w:rPr>
          <w:rFonts w:asciiTheme="minorHAnsi" w:hAnsiTheme="minorHAnsi" w:cstheme="minorHAnsi"/>
        </w:rPr>
        <w:t>permittees</w:t>
      </w:r>
      <w:proofErr w:type="spellEnd"/>
      <w:r w:rsidRPr="00210423">
        <w:rPr>
          <w:rFonts w:asciiTheme="minorHAnsi" w:hAnsiTheme="minorHAnsi" w:cstheme="minorHAnsi"/>
        </w:rPr>
        <w:t>.  DEQ estimate</w:t>
      </w:r>
      <w:r w:rsidR="004F243D">
        <w:rPr>
          <w:rFonts w:asciiTheme="minorHAnsi" w:hAnsiTheme="minorHAnsi" w:cstheme="minorHAnsi"/>
        </w:rPr>
        <w:t>s</w:t>
      </w:r>
      <w:r w:rsidRPr="00210423">
        <w:rPr>
          <w:rFonts w:asciiTheme="minorHAnsi" w:hAnsiTheme="minorHAnsi" w:cstheme="minorHAnsi"/>
        </w:rPr>
        <w:t xml:space="preserve"> additional revenue </w:t>
      </w:r>
      <w:r w:rsidR="00E56D4D">
        <w:rPr>
          <w:rFonts w:asciiTheme="minorHAnsi" w:hAnsiTheme="minorHAnsi" w:cstheme="minorHAnsi"/>
        </w:rPr>
        <w:t xml:space="preserve">of $17,964 would be </w:t>
      </w:r>
      <w:r w:rsidRPr="00210423">
        <w:rPr>
          <w:rFonts w:asciiTheme="minorHAnsi" w:hAnsiTheme="minorHAnsi" w:cstheme="minorHAnsi"/>
        </w:rPr>
        <w:t xml:space="preserve">generated from the proposed major modification fees in the near </w:t>
      </w:r>
      <w:r w:rsidRPr="00210423">
        <w:rPr>
          <w:rFonts w:asciiTheme="minorHAnsi" w:hAnsiTheme="minorHAnsi" w:cstheme="minorHAnsi"/>
        </w:rPr>
        <w:lastRenderedPageBreak/>
        <w:t xml:space="preserve">future (i.e. 2013-2015 biennium), but cannot </w:t>
      </w:r>
      <w:r w:rsidR="00E56D4D">
        <w:rPr>
          <w:rFonts w:asciiTheme="minorHAnsi" w:hAnsiTheme="minorHAnsi" w:cstheme="minorHAnsi"/>
        </w:rPr>
        <w:t xml:space="preserve">estimate additional revenue </w:t>
      </w:r>
      <w:r w:rsidRPr="00210423">
        <w:rPr>
          <w:rFonts w:asciiTheme="minorHAnsi" w:hAnsiTheme="minorHAnsi" w:cstheme="minorHAnsi"/>
        </w:rPr>
        <w:t xml:space="preserve">for the distant future.  Currently, </w:t>
      </w:r>
      <w:r w:rsidRPr="00463CC4">
        <w:rPr>
          <w:rFonts w:asciiTheme="minorHAnsi" w:hAnsiTheme="minorHAnsi" w:cstheme="minorHAnsi"/>
        </w:rPr>
        <w:t>eight</w:t>
      </w:r>
      <w:r w:rsidRPr="00210423">
        <w:rPr>
          <w:rFonts w:asciiTheme="minorHAnsi" w:hAnsiTheme="minorHAnsi" w:cstheme="minorHAnsi"/>
        </w:rPr>
        <w:t xml:space="preserve"> municipal </w:t>
      </w:r>
      <w:proofErr w:type="spellStart"/>
      <w:r w:rsidRPr="00210423">
        <w:rPr>
          <w:rFonts w:asciiTheme="minorHAnsi" w:hAnsiTheme="minorHAnsi" w:cstheme="minorHAnsi"/>
        </w:rPr>
        <w:t>stormwater</w:t>
      </w:r>
      <w:proofErr w:type="spellEnd"/>
      <w:r w:rsidRPr="00210423">
        <w:rPr>
          <w:rFonts w:asciiTheme="minorHAnsi" w:hAnsiTheme="minorHAnsi" w:cstheme="minorHAnsi"/>
        </w:rPr>
        <w:t xml:space="preserve"> phase one permits have been issued, and </w:t>
      </w:r>
      <w:r w:rsidR="00C12D1A">
        <w:rPr>
          <w:rFonts w:asciiTheme="minorHAnsi" w:hAnsiTheme="minorHAnsi" w:cstheme="minorHAnsi"/>
        </w:rPr>
        <w:t>62</w:t>
      </w:r>
      <w:r w:rsidRPr="00210423">
        <w:rPr>
          <w:rFonts w:asciiTheme="minorHAnsi" w:hAnsiTheme="minorHAnsi" w:cstheme="minorHAnsi"/>
        </w:rPr>
        <w:t xml:space="preserve"> underground injection control permits are expected to be issued in the future.  If each of these permits underwent one major modification requested by the </w:t>
      </w:r>
      <w:proofErr w:type="spellStart"/>
      <w:r w:rsidRPr="00210423">
        <w:rPr>
          <w:rFonts w:asciiTheme="minorHAnsi" w:hAnsiTheme="minorHAnsi" w:cstheme="minorHAnsi"/>
        </w:rPr>
        <w:t>permittee</w:t>
      </w:r>
      <w:proofErr w:type="spellEnd"/>
      <w:r w:rsidRPr="00210423">
        <w:rPr>
          <w:rFonts w:asciiTheme="minorHAnsi" w:hAnsiTheme="minorHAnsi" w:cstheme="minorHAnsi"/>
        </w:rPr>
        <w:t xml:space="preserve">, additional revenue </w:t>
      </w:r>
      <w:r w:rsidRPr="00463CC4">
        <w:rPr>
          <w:rFonts w:asciiTheme="minorHAnsi" w:hAnsiTheme="minorHAnsi" w:cstheme="minorHAnsi"/>
        </w:rPr>
        <w:t xml:space="preserve">of </w:t>
      </w:r>
      <w:r w:rsidR="00463CC4" w:rsidRPr="00463CC4">
        <w:rPr>
          <w:rFonts w:asciiTheme="minorHAnsi" w:hAnsiTheme="minorHAnsi" w:cstheme="minorHAnsi"/>
        </w:rPr>
        <w:t>$383,322</w:t>
      </w:r>
      <w:r w:rsidRPr="00210423">
        <w:rPr>
          <w:rFonts w:asciiTheme="minorHAnsi" w:hAnsiTheme="minorHAnsi" w:cstheme="minorHAnsi"/>
        </w:rPr>
        <w:t xml:space="preserve"> would be generated.  DEQ’s water quality permit program is approximately 60 percent fee funded and 40 percent public funded.  The new fees are not intended to replace General Fund.  State statute or rule does not require General Fund to constitute a minimum proportion of overall program funding.  The proposed fees are not related to policy discussions/concerns raised during the Legislative session.      </w:t>
      </w:r>
    </w:p>
    <w:p w:rsidR="004F243D" w:rsidRPr="004F243D" w:rsidRDefault="004F243D" w:rsidP="004F243D">
      <w:pPr>
        <w:ind w:left="1080" w:right="648"/>
        <w:rPr>
          <w:rFonts w:asciiTheme="minorHAnsi" w:hAnsiTheme="minorHAnsi" w:cstheme="minorHAnsi"/>
        </w:rPr>
      </w:pPr>
    </w:p>
    <w:p w:rsidR="00A0422A" w:rsidRDefault="00A0422A" w:rsidP="00337E57">
      <w:pPr>
        <w:spacing w:after="120"/>
        <w:ind w:left="0"/>
        <w:rPr>
          <w:rFonts w:asciiTheme="majorHAnsi" w:eastAsia="Times New Roman" w:hAnsiTheme="majorHAnsi" w:cstheme="majorHAnsi"/>
          <w:bCs/>
          <w:color w:val="504938"/>
          <w:sz w:val="22"/>
          <w:szCs w:val="22"/>
        </w:rPr>
      </w:pPr>
    </w:p>
    <w:p w:rsidR="00463CC4" w:rsidRDefault="00463CC4" w:rsidP="00337E57">
      <w:pPr>
        <w:spacing w:after="120"/>
        <w:ind w:left="0"/>
        <w:rPr>
          <w:rFonts w:asciiTheme="majorHAnsi" w:eastAsia="Times New Roman" w:hAnsiTheme="majorHAnsi" w:cstheme="majorHAnsi"/>
          <w:bCs/>
          <w:color w:val="504938"/>
          <w:sz w:val="22"/>
          <w:szCs w:val="22"/>
        </w:rPr>
      </w:pPr>
    </w:p>
    <w:p w:rsidR="00463CC4" w:rsidRDefault="00463CC4" w:rsidP="00337E57">
      <w:pPr>
        <w:spacing w:after="120"/>
        <w:ind w:left="0"/>
        <w:rPr>
          <w:rFonts w:asciiTheme="majorHAnsi" w:eastAsia="Times New Roman" w:hAnsiTheme="majorHAnsi" w:cstheme="majorHAnsi"/>
          <w:bCs/>
          <w:color w:val="504938"/>
          <w:sz w:val="22"/>
          <w:szCs w:val="22"/>
        </w:rPr>
      </w:pPr>
    </w:p>
    <w:p w:rsidR="00A0422A" w:rsidRDefault="00A0422A" w:rsidP="002C3623">
      <w:pPr>
        <w:ind w:left="0"/>
      </w:pPr>
    </w:p>
    <w:sectPr w:rsidR="00A0422A" w:rsidSect="00700417">
      <w:footerReference w:type="default" r:id="rId1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8A" w:rsidRDefault="00892E8A" w:rsidP="00892E8A">
      <w:r>
        <w:separator/>
      </w:r>
    </w:p>
  </w:endnote>
  <w:endnote w:type="continuationSeparator" w:id="0">
    <w:p w:rsidR="00892E8A" w:rsidRDefault="00892E8A" w:rsidP="00892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2557"/>
      <w:docPartObj>
        <w:docPartGallery w:val="Page Numbers (Bottom of Page)"/>
        <w:docPartUnique/>
      </w:docPartObj>
    </w:sdtPr>
    <w:sdtContent>
      <w:p w:rsidR="00892E8A" w:rsidRDefault="00892E8A">
        <w:pPr>
          <w:pStyle w:val="Footer"/>
          <w:jc w:val="right"/>
        </w:pPr>
        <w:fldSimple w:instr=" PAGE   \* MERGEFORMAT ">
          <w:r w:rsidR="00C12D1A">
            <w:rPr>
              <w:noProof/>
            </w:rPr>
            <w:t>1</w:t>
          </w:r>
        </w:fldSimple>
      </w:p>
    </w:sdtContent>
  </w:sdt>
  <w:p w:rsidR="00892E8A" w:rsidRDefault="00892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8A" w:rsidRDefault="00892E8A" w:rsidP="00892E8A">
      <w:r>
        <w:separator/>
      </w:r>
    </w:p>
  </w:footnote>
  <w:footnote w:type="continuationSeparator" w:id="0">
    <w:p w:rsidR="00892E8A" w:rsidRDefault="00892E8A" w:rsidP="00892E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4"/>
  </w:num>
  <w:num w:numId="4">
    <w:abstractNumId w:val="8"/>
  </w:num>
  <w:num w:numId="5">
    <w:abstractNumId w:val="6"/>
  </w:num>
  <w:num w:numId="6">
    <w:abstractNumId w:val="16"/>
  </w:num>
  <w:num w:numId="7">
    <w:abstractNumId w:val="2"/>
  </w:num>
  <w:num w:numId="8">
    <w:abstractNumId w:val="18"/>
  </w:num>
  <w:num w:numId="9">
    <w:abstractNumId w:val="11"/>
  </w:num>
  <w:num w:numId="10">
    <w:abstractNumId w:val="4"/>
  </w:num>
  <w:num w:numId="11">
    <w:abstractNumId w:val="17"/>
  </w:num>
  <w:num w:numId="12">
    <w:abstractNumId w:val="1"/>
  </w:num>
  <w:num w:numId="13">
    <w:abstractNumId w:val="13"/>
  </w:num>
  <w:num w:numId="14">
    <w:abstractNumId w:val="10"/>
  </w:num>
  <w:num w:numId="15">
    <w:abstractNumId w:val="9"/>
  </w:num>
  <w:num w:numId="16">
    <w:abstractNumId w:val="12"/>
  </w:num>
  <w:num w:numId="17">
    <w:abstractNumId w:val="7"/>
  </w:num>
  <w:num w:numId="18">
    <w:abstractNumId w:val="15"/>
  </w:num>
  <w:num w:numId="19">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21CEF"/>
    <w:rsid w:val="00022DCE"/>
    <w:rsid w:val="00025EC3"/>
    <w:rsid w:val="00026313"/>
    <w:rsid w:val="000319E1"/>
    <w:rsid w:val="00035352"/>
    <w:rsid w:val="000418FA"/>
    <w:rsid w:val="000453E0"/>
    <w:rsid w:val="00051DA8"/>
    <w:rsid w:val="0005564A"/>
    <w:rsid w:val="00055C22"/>
    <w:rsid w:val="00061C88"/>
    <w:rsid w:val="00062456"/>
    <w:rsid w:val="00062928"/>
    <w:rsid w:val="000635E1"/>
    <w:rsid w:val="0006798B"/>
    <w:rsid w:val="00081F93"/>
    <w:rsid w:val="000904FA"/>
    <w:rsid w:val="0009279B"/>
    <w:rsid w:val="00092F0F"/>
    <w:rsid w:val="00093659"/>
    <w:rsid w:val="0009694C"/>
    <w:rsid w:val="00096DC5"/>
    <w:rsid w:val="000A759C"/>
    <w:rsid w:val="000A7DC1"/>
    <w:rsid w:val="000B2D67"/>
    <w:rsid w:val="000B685A"/>
    <w:rsid w:val="000B6AA9"/>
    <w:rsid w:val="000B6D90"/>
    <w:rsid w:val="000B783F"/>
    <w:rsid w:val="000C3C54"/>
    <w:rsid w:val="000C66BC"/>
    <w:rsid w:val="000D07CA"/>
    <w:rsid w:val="000E5208"/>
    <w:rsid w:val="000E5ECC"/>
    <w:rsid w:val="000E60A5"/>
    <w:rsid w:val="000F2916"/>
    <w:rsid w:val="000F4B6C"/>
    <w:rsid w:val="00102BEF"/>
    <w:rsid w:val="00107189"/>
    <w:rsid w:val="00110545"/>
    <w:rsid w:val="0011396A"/>
    <w:rsid w:val="00130C9B"/>
    <w:rsid w:val="0013196B"/>
    <w:rsid w:val="001329E5"/>
    <w:rsid w:val="0014434D"/>
    <w:rsid w:val="001474B5"/>
    <w:rsid w:val="001547D2"/>
    <w:rsid w:val="00154DBC"/>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C0BC0"/>
    <w:rsid w:val="001C0C5D"/>
    <w:rsid w:val="001C3C72"/>
    <w:rsid w:val="001C7274"/>
    <w:rsid w:val="001C7C84"/>
    <w:rsid w:val="001D28B2"/>
    <w:rsid w:val="001D6608"/>
    <w:rsid w:val="001E1BD3"/>
    <w:rsid w:val="001E6DCA"/>
    <w:rsid w:val="001F04FD"/>
    <w:rsid w:val="001F088B"/>
    <w:rsid w:val="001F0AEF"/>
    <w:rsid w:val="001F178C"/>
    <w:rsid w:val="001F2D3C"/>
    <w:rsid w:val="001F544C"/>
    <w:rsid w:val="002023EE"/>
    <w:rsid w:val="002069EC"/>
    <w:rsid w:val="00210423"/>
    <w:rsid w:val="00212A60"/>
    <w:rsid w:val="00216917"/>
    <w:rsid w:val="00221910"/>
    <w:rsid w:val="00221F34"/>
    <w:rsid w:val="00225AE8"/>
    <w:rsid w:val="00235585"/>
    <w:rsid w:val="00236519"/>
    <w:rsid w:val="002405F8"/>
    <w:rsid w:val="0024501F"/>
    <w:rsid w:val="0024580A"/>
    <w:rsid w:val="00250E7E"/>
    <w:rsid w:val="00257D81"/>
    <w:rsid w:val="00265F83"/>
    <w:rsid w:val="002821AD"/>
    <w:rsid w:val="002A5ACA"/>
    <w:rsid w:val="002C3623"/>
    <w:rsid w:val="002C7A23"/>
    <w:rsid w:val="002E27EF"/>
    <w:rsid w:val="002E283F"/>
    <w:rsid w:val="002E4AA0"/>
    <w:rsid w:val="002E4B0F"/>
    <w:rsid w:val="002E5F1C"/>
    <w:rsid w:val="002F0C40"/>
    <w:rsid w:val="002F204B"/>
    <w:rsid w:val="002F5550"/>
    <w:rsid w:val="003009EB"/>
    <w:rsid w:val="00304756"/>
    <w:rsid w:val="00304A23"/>
    <w:rsid w:val="00305328"/>
    <w:rsid w:val="00307052"/>
    <w:rsid w:val="0031008D"/>
    <w:rsid w:val="00324289"/>
    <w:rsid w:val="003248CA"/>
    <w:rsid w:val="003263E7"/>
    <w:rsid w:val="00332B05"/>
    <w:rsid w:val="003359FB"/>
    <w:rsid w:val="00337E57"/>
    <w:rsid w:val="00365C19"/>
    <w:rsid w:val="00370B6C"/>
    <w:rsid w:val="00373B13"/>
    <w:rsid w:val="00376B3E"/>
    <w:rsid w:val="00385F54"/>
    <w:rsid w:val="003862EE"/>
    <w:rsid w:val="003867A8"/>
    <w:rsid w:val="003868A0"/>
    <w:rsid w:val="00386A84"/>
    <w:rsid w:val="00386D72"/>
    <w:rsid w:val="003918FF"/>
    <w:rsid w:val="003970AB"/>
    <w:rsid w:val="00397D49"/>
    <w:rsid w:val="003A039C"/>
    <w:rsid w:val="003B28BE"/>
    <w:rsid w:val="003B467D"/>
    <w:rsid w:val="003C12DB"/>
    <w:rsid w:val="003C325E"/>
    <w:rsid w:val="003C6C7E"/>
    <w:rsid w:val="003D2FFB"/>
    <w:rsid w:val="003D3B3C"/>
    <w:rsid w:val="003E0361"/>
    <w:rsid w:val="003F413E"/>
    <w:rsid w:val="003F45CC"/>
    <w:rsid w:val="003F7362"/>
    <w:rsid w:val="004009BC"/>
    <w:rsid w:val="00401019"/>
    <w:rsid w:val="00417482"/>
    <w:rsid w:val="0042225B"/>
    <w:rsid w:val="004369FF"/>
    <w:rsid w:val="00446FF4"/>
    <w:rsid w:val="00447281"/>
    <w:rsid w:val="0045366E"/>
    <w:rsid w:val="004536FD"/>
    <w:rsid w:val="0045462D"/>
    <w:rsid w:val="004577C0"/>
    <w:rsid w:val="00463CC4"/>
    <w:rsid w:val="00466CE7"/>
    <w:rsid w:val="00470AD8"/>
    <w:rsid w:val="004905F1"/>
    <w:rsid w:val="00492DA9"/>
    <w:rsid w:val="00493A5F"/>
    <w:rsid w:val="0049612D"/>
    <w:rsid w:val="00496A70"/>
    <w:rsid w:val="00497709"/>
    <w:rsid w:val="004A5282"/>
    <w:rsid w:val="004A5AB9"/>
    <w:rsid w:val="004B020E"/>
    <w:rsid w:val="004B18D2"/>
    <w:rsid w:val="004B22BC"/>
    <w:rsid w:val="004B692D"/>
    <w:rsid w:val="004C1BAD"/>
    <w:rsid w:val="004C5246"/>
    <w:rsid w:val="004C5F43"/>
    <w:rsid w:val="004C6F60"/>
    <w:rsid w:val="004D3B94"/>
    <w:rsid w:val="004D5553"/>
    <w:rsid w:val="004F243D"/>
    <w:rsid w:val="004F4B6D"/>
    <w:rsid w:val="004F673A"/>
    <w:rsid w:val="00500036"/>
    <w:rsid w:val="005102CA"/>
    <w:rsid w:val="005115F8"/>
    <w:rsid w:val="005139A2"/>
    <w:rsid w:val="0051405A"/>
    <w:rsid w:val="00516FBC"/>
    <w:rsid w:val="0052233E"/>
    <w:rsid w:val="00526006"/>
    <w:rsid w:val="00536B1B"/>
    <w:rsid w:val="005409B2"/>
    <w:rsid w:val="00540AFE"/>
    <w:rsid w:val="00542DD8"/>
    <w:rsid w:val="00545A38"/>
    <w:rsid w:val="0055208D"/>
    <w:rsid w:val="005537F7"/>
    <w:rsid w:val="00571C4C"/>
    <w:rsid w:val="00572FA9"/>
    <w:rsid w:val="00584C7D"/>
    <w:rsid w:val="005857AA"/>
    <w:rsid w:val="005905E1"/>
    <w:rsid w:val="00592199"/>
    <w:rsid w:val="00593446"/>
    <w:rsid w:val="00596D65"/>
    <w:rsid w:val="005A2EBE"/>
    <w:rsid w:val="005A3C33"/>
    <w:rsid w:val="005A424D"/>
    <w:rsid w:val="005C304F"/>
    <w:rsid w:val="005C30D8"/>
    <w:rsid w:val="005E0C47"/>
    <w:rsid w:val="005E374E"/>
    <w:rsid w:val="005F0119"/>
    <w:rsid w:val="00602EF0"/>
    <w:rsid w:val="00610286"/>
    <w:rsid w:val="0061029F"/>
    <w:rsid w:val="00620663"/>
    <w:rsid w:val="00623D34"/>
    <w:rsid w:val="006241B6"/>
    <w:rsid w:val="00624BAA"/>
    <w:rsid w:val="006416C7"/>
    <w:rsid w:val="00643871"/>
    <w:rsid w:val="00650BA0"/>
    <w:rsid w:val="00651920"/>
    <w:rsid w:val="006544E2"/>
    <w:rsid w:val="00671070"/>
    <w:rsid w:val="006751BA"/>
    <w:rsid w:val="006754AA"/>
    <w:rsid w:val="00677B8A"/>
    <w:rsid w:val="00680EF2"/>
    <w:rsid w:val="0068173F"/>
    <w:rsid w:val="00682518"/>
    <w:rsid w:val="00687967"/>
    <w:rsid w:val="0069303E"/>
    <w:rsid w:val="00693196"/>
    <w:rsid w:val="0069603F"/>
    <w:rsid w:val="00696716"/>
    <w:rsid w:val="006A0E65"/>
    <w:rsid w:val="006A2188"/>
    <w:rsid w:val="006A683D"/>
    <w:rsid w:val="006B481C"/>
    <w:rsid w:val="006C0AFF"/>
    <w:rsid w:val="006D34D0"/>
    <w:rsid w:val="006D6F9D"/>
    <w:rsid w:val="006D7A0E"/>
    <w:rsid w:val="006E68F8"/>
    <w:rsid w:val="006E70DC"/>
    <w:rsid w:val="006F02EB"/>
    <w:rsid w:val="006F0D97"/>
    <w:rsid w:val="006F3A8D"/>
    <w:rsid w:val="00700417"/>
    <w:rsid w:val="00705C22"/>
    <w:rsid w:val="007145F7"/>
    <w:rsid w:val="0072191D"/>
    <w:rsid w:val="00721D94"/>
    <w:rsid w:val="00723DD6"/>
    <w:rsid w:val="00727622"/>
    <w:rsid w:val="00730121"/>
    <w:rsid w:val="00732601"/>
    <w:rsid w:val="00733A49"/>
    <w:rsid w:val="0074032D"/>
    <w:rsid w:val="00744B10"/>
    <w:rsid w:val="0075087B"/>
    <w:rsid w:val="00755A1D"/>
    <w:rsid w:val="00761C1E"/>
    <w:rsid w:val="00764239"/>
    <w:rsid w:val="007667BF"/>
    <w:rsid w:val="007677D5"/>
    <w:rsid w:val="00772447"/>
    <w:rsid w:val="00773184"/>
    <w:rsid w:val="00775068"/>
    <w:rsid w:val="0078154A"/>
    <w:rsid w:val="0078370D"/>
    <w:rsid w:val="0079043C"/>
    <w:rsid w:val="00797FC9"/>
    <w:rsid w:val="007A24BE"/>
    <w:rsid w:val="007C0ACD"/>
    <w:rsid w:val="007C582D"/>
    <w:rsid w:val="007C77AA"/>
    <w:rsid w:val="007D1A36"/>
    <w:rsid w:val="007D3EB6"/>
    <w:rsid w:val="007D4429"/>
    <w:rsid w:val="007D6004"/>
    <w:rsid w:val="007D60EA"/>
    <w:rsid w:val="007D703C"/>
    <w:rsid w:val="007E2602"/>
    <w:rsid w:val="007E3F80"/>
    <w:rsid w:val="007E5070"/>
    <w:rsid w:val="007E7028"/>
    <w:rsid w:val="007F0D5C"/>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2E8A"/>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0D5D"/>
    <w:rsid w:val="008D22BA"/>
    <w:rsid w:val="008D52B1"/>
    <w:rsid w:val="008E13A2"/>
    <w:rsid w:val="008F2AA3"/>
    <w:rsid w:val="008F5048"/>
    <w:rsid w:val="00902DAC"/>
    <w:rsid w:val="00906139"/>
    <w:rsid w:val="0091792B"/>
    <w:rsid w:val="00920868"/>
    <w:rsid w:val="009300CE"/>
    <w:rsid w:val="00930372"/>
    <w:rsid w:val="0093182A"/>
    <w:rsid w:val="009322D3"/>
    <w:rsid w:val="0095365D"/>
    <w:rsid w:val="00962F6A"/>
    <w:rsid w:val="0096369D"/>
    <w:rsid w:val="009648CA"/>
    <w:rsid w:val="00973916"/>
    <w:rsid w:val="00973BB5"/>
    <w:rsid w:val="0097528D"/>
    <w:rsid w:val="00977FA1"/>
    <w:rsid w:val="0098522D"/>
    <w:rsid w:val="00985718"/>
    <w:rsid w:val="0098579E"/>
    <w:rsid w:val="00990248"/>
    <w:rsid w:val="009A049C"/>
    <w:rsid w:val="009A5509"/>
    <w:rsid w:val="009B0585"/>
    <w:rsid w:val="009B4ACA"/>
    <w:rsid w:val="009C111C"/>
    <w:rsid w:val="009C16C1"/>
    <w:rsid w:val="009C1B9E"/>
    <w:rsid w:val="009C2F8C"/>
    <w:rsid w:val="009C6788"/>
    <w:rsid w:val="009D3EBB"/>
    <w:rsid w:val="009D4A18"/>
    <w:rsid w:val="009D738D"/>
    <w:rsid w:val="009E0E6A"/>
    <w:rsid w:val="009E148C"/>
    <w:rsid w:val="009E1691"/>
    <w:rsid w:val="009E1DBB"/>
    <w:rsid w:val="009F03FE"/>
    <w:rsid w:val="009F4AEF"/>
    <w:rsid w:val="009F669D"/>
    <w:rsid w:val="009F761A"/>
    <w:rsid w:val="00A00404"/>
    <w:rsid w:val="00A019B4"/>
    <w:rsid w:val="00A02ADB"/>
    <w:rsid w:val="00A0422A"/>
    <w:rsid w:val="00A04AFA"/>
    <w:rsid w:val="00A1268D"/>
    <w:rsid w:val="00A16894"/>
    <w:rsid w:val="00A17802"/>
    <w:rsid w:val="00A23B90"/>
    <w:rsid w:val="00A3244F"/>
    <w:rsid w:val="00A401AA"/>
    <w:rsid w:val="00A42629"/>
    <w:rsid w:val="00A46142"/>
    <w:rsid w:val="00A46F33"/>
    <w:rsid w:val="00A50464"/>
    <w:rsid w:val="00A52A7B"/>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00B2"/>
    <w:rsid w:val="00B0210D"/>
    <w:rsid w:val="00B041EC"/>
    <w:rsid w:val="00B1210C"/>
    <w:rsid w:val="00B15DF7"/>
    <w:rsid w:val="00B22430"/>
    <w:rsid w:val="00B33CBF"/>
    <w:rsid w:val="00B356CF"/>
    <w:rsid w:val="00B35715"/>
    <w:rsid w:val="00B378D1"/>
    <w:rsid w:val="00B42854"/>
    <w:rsid w:val="00B43045"/>
    <w:rsid w:val="00B45448"/>
    <w:rsid w:val="00B454BB"/>
    <w:rsid w:val="00B4779D"/>
    <w:rsid w:val="00B514F5"/>
    <w:rsid w:val="00B51723"/>
    <w:rsid w:val="00B52430"/>
    <w:rsid w:val="00B54125"/>
    <w:rsid w:val="00B60B1B"/>
    <w:rsid w:val="00B70E09"/>
    <w:rsid w:val="00B82764"/>
    <w:rsid w:val="00B838E2"/>
    <w:rsid w:val="00B84EF5"/>
    <w:rsid w:val="00BA466F"/>
    <w:rsid w:val="00BA57C2"/>
    <w:rsid w:val="00BB609B"/>
    <w:rsid w:val="00BB6CA4"/>
    <w:rsid w:val="00BC19AB"/>
    <w:rsid w:val="00BC6D4E"/>
    <w:rsid w:val="00BD0DC2"/>
    <w:rsid w:val="00BD3CBE"/>
    <w:rsid w:val="00BD464F"/>
    <w:rsid w:val="00BD6173"/>
    <w:rsid w:val="00BE1814"/>
    <w:rsid w:val="00BE7983"/>
    <w:rsid w:val="00BF347E"/>
    <w:rsid w:val="00C02811"/>
    <w:rsid w:val="00C046A4"/>
    <w:rsid w:val="00C12D1A"/>
    <w:rsid w:val="00C15DD4"/>
    <w:rsid w:val="00C163B2"/>
    <w:rsid w:val="00C177AF"/>
    <w:rsid w:val="00C22E0C"/>
    <w:rsid w:val="00C257E0"/>
    <w:rsid w:val="00C32F31"/>
    <w:rsid w:val="00C348B1"/>
    <w:rsid w:val="00C35520"/>
    <w:rsid w:val="00C363DB"/>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5339"/>
    <w:rsid w:val="00CB54E6"/>
    <w:rsid w:val="00CC5842"/>
    <w:rsid w:val="00CC74F4"/>
    <w:rsid w:val="00CD2E4D"/>
    <w:rsid w:val="00CD7BA4"/>
    <w:rsid w:val="00CE2F50"/>
    <w:rsid w:val="00CE5911"/>
    <w:rsid w:val="00CE6C63"/>
    <w:rsid w:val="00CF7F91"/>
    <w:rsid w:val="00D04020"/>
    <w:rsid w:val="00D07AAD"/>
    <w:rsid w:val="00D109F3"/>
    <w:rsid w:val="00D128BB"/>
    <w:rsid w:val="00D17CDB"/>
    <w:rsid w:val="00D20BCE"/>
    <w:rsid w:val="00D242EC"/>
    <w:rsid w:val="00D3083F"/>
    <w:rsid w:val="00D34D18"/>
    <w:rsid w:val="00D47FDF"/>
    <w:rsid w:val="00D537F4"/>
    <w:rsid w:val="00D574D7"/>
    <w:rsid w:val="00D57C32"/>
    <w:rsid w:val="00D61DA4"/>
    <w:rsid w:val="00D772CC"/>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78B9"/>
    <w:rsid w:val="00E33649"/>
    <w:rsid w:val="00E34247"/>
    <w:rsid w:val="00E364BC"/>
    <w:rsid w:val="00E368CA"/>
    <w:rsid w:val="00E51F15"/>
    <w:rsid w:val="00E541B5"/>
    <w:rsid w:val="00E54670"/>
    <w:rsid w:val="00E55F16"/>
    <w:rsid w:val="00E56D4D"/>
    <w:rsid w:val="00E61C21"/>
    <w:rsid w:val="00E71C3C"/>
    <w:rsid w:val="00E77F18"/>
    <w:rsid w:val="00E82D32"/>
    <w:rsid w:val="00E82FA7"/>
    <w:rsid w:val="00E8584B"/>
    <w:rsid w:val="00E90978"/>
    <w:rsid w:val="00EA4362"/>
    <w:rsid w:val="00EA4AE2"/>
    <w:rsid w:val="00EB2CFC"/>
    <w:rsid w:val="00EC1212"/>
    <w:rsid w:val="00EC2D21"/>
    <w:rsid w:val="00ED72B2"/>
    <w:rsid w:val="00EE5595"/>
    <w:rsid w:val="00EE6743"/>
    <w:rsid w:val="00EF0526"/>
    <w:rsid w:val="00EF7D3A"/>
    <w:rsid w:val="00F00F86"/>
    <w:rsid w:val="00F01B9B"/>
    <w:rsid w:val="00F03115"/>
    <w:rsid w:val="00F043A2"/>
    <w:rsid w:val="00F07710"/>
    <w:rsid w:val="00F1103E"/>
    <w:rsid w:val="00F129EB"/>
    <w:rsid w:val="00F138BD"/>
    <w:rsid w:val="00F16229"/>
    <w:rsid w:val="00F305DD"/>
    <w:rsid w:val="00F32478"/>
    <w:rsid w:val="00F42724"/>
    <w:rsid w:val="00F44E4D"/>
    <w:rsid w:val="00F516F6"/>
    <w:rsid w:val="00F650B7"/>
    <w:rsid w:val="00F66EDE"/>
    <w:rsid w:val="00F70DEF"/>
    <w:rsid w:val="00F76387"/>
    <w:rsid w:val="00F810EA"/>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 w:val="00FF4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fillcolor="#ff9" strokecolor="none [2409]">
      <v:fill color="#ff9" opacity="60948f"/>
      <v:stroke color="none [2409]"/>
      <v:textbox inset="10.8pt,,10.8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styleId="Header">
    <w:name w:val="header"/>
    <w:basedOn w:val="Normal"/>
    <w:link w:val="HeaderChar"/>
    <w:uiPriority w:val="99"/>
    <w:semiHidden/>
    <w:unhideWhenUsed/>
    <w:rsid w:val="00892E8A"/>
    <w:pPr>
      <w:tabs>
        <w:tab w:val="center" w:pos="4680"/>
        <w:tab w:val="right" w:pos="9360"/>
      </w:tabs>
    </w:pPr>
  </w:style>
  <w:style w:type="character" w:customStyle="1" w:styleId="HeaderChar">
    <w:name w:val="Header Char"/>
    <w:basedOn w:val="DefaultParagraphFont"/>
    <w:link w:val="Header"/>
    <w:uiPriority w:val="99"/>
    <w:semiHidden/>
    <w:rsid w:val="00892E8A"/>
    <w:rPr>
      <w:rFonts w:ascii="Arial" w:hAnsi="Arial" w:cs="Arial"/>
      <w:sz w:val="24"/>
      <w:szCs w:val="24"/>
    </w:rPr>
  </w:style>
  <w:style w:type="paragraph" w:styleId="Footer">
    <w:name w:val="footer"/>
    <w:basedOn w:val="Normal"/>
    <w:link w:val="FooterChar"/>
    <w:uiPriority w:val="99"/>
    <w:unhideWhenUsed/>
    <w:rsid w:val="00892E8A"/>
    <w:pPr>
      <w:tabs>
        <w:tab w:val="center" w:pos="4680"/>
        <w:tab w:val="right" w:pos="9360"/>
      </w:tabs>
    </w:pPr>
  </w:style>
  <w:style w:type="character" w:customStyle="1" w:styleId="FooterChar">
    <w:name w:val="Footer Char"/>
    <w:basedOn w:val="DefaultParagraphFont"/>
    <w:link w:val="Footer"/>
    <w:uiPriority w:val="99"/>
    <w:rsid w:val="00892E8A"/>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70599985">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6981780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504221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26453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48151694">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A7D07-1695-4A64-A47A-E6C669501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E0723F0-CEBD-4F12-84D6-AE68C700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21</cp:revision>
  <cp:lastPrinted>2012-06-25T22:49:00Z</cp:lastPrinted>
  <dcterms:created xsi:type="dcterms:W3CDTF">2013-06-03T21:48:00Z</dcterms:created>
  <dcterms:modified xsi:type="dcterms:W3CDTF">2013-06-04T19:34:00Z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