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02C7" w:rsidRDefault="001B3B26">
      <w:pPr>
        <w:pStyle w:val="DEQTITLE"/>
        <w:outlineLvl w:val="0"/>
        <w:rPr>
          <w:sz w:val="52"/>
          <w:szCs w:val="52"/>
        </w:rPr>
      </w:pPr>
      <w:r>
        <w:rPr>
          <w:noProof/>
          <w:sz w:val="52"/>
          <w:szCs w:val="52"/>
        </w:rPr>
        <w:pict>
          <v:shapetype id="_x0000_t202" coordsize="21600,21600" o:spt="202" path="m,l,21600r21600,l21600,xe">
            <v:stroke joinstyle="miter"/>
            <v:path gradientshapeok="t" o:connecttype="rect"/>
          </v:shapetype>
          <v:shape id="_x0000_s1045" type="#_x0000_t202" style="position:absolute;margin-left:-7.2pt;margin-top:14.4pt;width:417.6pt;height:36pt;z-index:251657728;mso-position-vertical-relative:page" o:allowincell="f" fillcolor="black" stroked="f">
            <v:textbox style="mso-next-textbox:#_x0000_s1045">
              <w:txbxContent>
                <w:p w:rsidR="002502C7" w:rsidRDefault="00C31A13">
                  <w:pPr>
                    <w:pStyle w:val="Heading1"/>
                  </w:pPr>
                  <w:r>
                    <w:t>Fact Sheet</w:t>
                  </w:r>
                </w:p>
              </w:txbxContent>
            </v:textbox>
            <w10:wrap anchory="page"/>
            <w10:anchorlock/>
          </v:shape>
        </w:pict>
      </w:r>
      <w:r w:rsidR="00C31A13">
        <w:rPr>
          <w:noProof/>
          <w:sz w:val="52"/>
          <w:szCs w:val="52"/>
        </w:rPr>
        <w:t>1200-C Construction Stormwater Permit for Small Lots</w:t>
      </w:r>
    </w:p>
    <w:p w:rsidR="002502C7" w:rsidRDefault="002502C7">
      <w:pPr>
        <w:pStyle w:val="DEQTITLE"/>
        <w:rPr>
          <w:sz w:val="20"/>
        </w:rPr>
      </w:pPr>
    </w:p>
    <w:p w:rsidR="002502C7" w:rsidRDefault="002502C7">
      <w:pPr>
        <w:pStyle w:val="DEQTITLE"/>
        <w:rPr>
          <w:sz w:val="20"/>
        </w:rPr>
        <w:sectPr w:rsidR="002502C7">
          <w:headerReference w:type="default" r:id="rId7"/>
          <w:pgSz w:w="12240" w:h="15840"/>
          <w:pgMar w:top="1260" w:right="720" w:bottom="720" w:left="720" w:header="720" w:footer="720" w:gutter="0"/>
          <w:cols w:space="360"/>
        </w:sectPr>
      </w:pPr>
    </w:p>
    <w:p w:rsidR="002502C7" w:rsidRDefault="00C31A13">
      <w:pPr>
        <w:pStyle w:val="DEQTEXTforFACTSHEET"/>
        <w:rPr>
          <w:rFonts w:ascii="Arial" w:hAnsi="Arial"/>
          <w:b/>
        </w:rPr>
      </w:pPr>
      <w:r>
        <w:rPr>
          <w:rFonts w:ascii="Arial" w:hAnsi="Arial"/>
          <w:b/>
        </w:rPr>
        <w:lastRenderedPageBreak/>
        <w:t>Background</w:t>
      </w:r>
    </w:p>
    <w:p w:rsidR="002502C7" w:rsidRDefault="00C31A13">
      <w:pPr>
        <w:pStyle w:val="DEQTEXTforFACTSHEET"/>
        <w:rPr>
          <w:rFonts w:ascii="Times New Roman" w:hAnsi="Times New Roman"/>
        </w:rPr>
      </w:pPr>
      <w:r>
        <w:rPr>
          <w:rFonts w:ascii="Times New Roman" w:hAnsi="Times New Roman"/>
        </w:rPr>
        <w:t>The Oregon Department of Environmental Quality’s revised National Pollutant Discharge Elimination System Stormwater Construction General Permit No. 1200-C, which went into effect December 1, 2010, regulates stormwater runoff to surface waters from construction activities.</w:t>
      </w:r>
    </w:p>
    <w:p w:rsidR="002502C7" w:rsidRDefault="002502C7">
      <w:pPr>
        <w:pStyle w:val="DEQTEXTforFACTSHEET"/>
      </w:pPr>
    </w:p>
    <w:p w:rsidR="002502C7" w:rsidRDefault="00C31A13">
      <w:pPr>
        <w:pStyle w:val="DEQTEXTforFACTSHEET"/>
        <w:rPr>
          <w:rFonts w:ascii="Arial" w:hAnsi="Arial"/>
          <w:b/>
        </w:rPr>
      </w:pPr>
      <w:r>
        <w:rPr>
          <w:rFonts w:ascii="Arial" w:hAnsi="Arial"/>
          <w:b/>
        </w:rPr>
        <w:t>What you need to know</w:t>
      </w:r>
    </w:p>
    <w:p w:rsidR="002502C7" w:rsidRDefault="00C31A13">
      <w:pPr>
        <w:rPr>
          <w:sz w:val="20"/>
        </w:rPr>
      </w:pPr>
      <w:r>
        <w:rPr>
          <w:sz w:val="20"/>
        </w:rPr>
        <w:t>Federal regulations and DEQ’s 1200-C permit require permit coverage for sites less than one acre that are part of a common plan of development or sale disturbing one or more acres. Examples of a large common development or sale include a subdivision or possibly a business park or industrial park.</w:t>
      </w:r>
    </w:p>
    <w:p w:rsidR="002502C7" w:rsidRDefault="002502C7">
      <w:pPr>
        <w:rPr>
          <w:sz w:val="20"/>
        </w:rPr>
      </w:pPr>
    </w:p>
    <w:p w:rsidR="002502C7" w:rsidRDefault="00C31A13">
      <w:pPr>
        <w:rPr>
          <w:sz w:val="20"/>
        </w:rPr>
      </w:pPr>
      <w:r>
        <w:rPr>
          <w:sz w:val="20"/>
        </w:rPr>
        <w:t xml:space="preserve">However, small-lot construction sites within specific local government agencies’ jurisdictions will be managed through local codes and automatically covered under a NPDES 1200-CN Permit, not through the DEQ-administered 1200-C permit. To determine if your site is eligible for 1200-CN coverage, see </w:t>
      </w:r>
      <w:hyperlink r:id="rId8" w:history="1">
        <w:r>
          <w:rPr>
            <w:rStyle w:val="Hyperlink"/>
            <w:sz w:val="20"/>
          </w:rPr>
          <w:t>http://www.deq.state.or.us/wq/stormwater/construction.htm</w:t>
        </w:r>
      </w:hyperlink>
      <w:r>
        <w:rPr>
          <w:sz w:val="20"/>
        </w:rPr>
        <w:t xml:space="preserve"> </w:t>
      </w:r>
    </w:p>
    <w:p w:rsidR="002502C7" w:rsidRDefault="002502C7">
      <w:pPr>
        <w:rPr>
          <w:sz w:val="20"/>
        </w:rPr>
      </w:pPr>
    </w:p>
    <w:p w:rsidR="002502C7" w:rsidRDefault="00C31A13">
      <w:pPr>
        <w:rPr>
          <w:sz w:val="20"/>
        </w:rPr>
      </w:pPr>
      <w:r>
        <w:rPr>
          <w:sz w:val="20"/>
        </w:rPr>
        <w:t>If your site is not eligible for the 1200-CN, you must apply for 1200-C permit coverage.</w:t>
      </w:r>
    </w:p>
    <w:p w:rsidR="002502C7" w:rsidRDefault="002502C7">
      <w:pPr>
        <w:rPr>
          <w:sz w:val="20"/>
        </w:rPr>
      </w:pPr>
    </w:p>
    <w:p w:rsidR="002502C7" w:rsidRDefault="00C31A13">
      <w:pPr>
        <w:rPr>
          <w:sz w:val="20"/>
        </w:rPr>
      </w:pPr>
      <w:r>
        <w:rPr>
          <w:sz w:val="20"/>
        </w:rPr>
        <w:t>Developers who obtain 1200-C permit coverage for grading and infrastructure work can include lot construction in their plan. When this is done, they do not need a small-lot construction permit. Similarly, a builder who will be building on more than one lot in a particular development can include all lots in a single small-lot permit, as long as the total disturbed area is less than one acre. If the total disturbed area is one acre or more, use the 1200-C application for activities disturbing one acre or more.</w:t>
      </w:r>
    </w:p>
    <w:p w:rsidR="002502C7" w:rsidRDefault="00C31A13">
      <w:pPr>
        <w:pStyle w:val="DEQTEXTforFACTSHEET"/>
        <w:keepNext/>
        <w:keepLines/>
        <w:rPr>
          <w:rFonts w:ascii="Arial" w:hAnsi="Arial" w:cs="Arial"/>
          <w:b/>
        </w:rPr>
      </w:pPr>
      <w:r>
        <w:rPr>
          <w:rFonts w:ascii="Arial" w:hAnsi="Arial" w:cs="Arial"/>
          <w:b/>
        </w:rPr>
        <w:lastRenderedPageBreak/>
        <w:t>Permit applications</w:t>
      </w:r>
    </w:p>
    <w:p w:rsidR="002502C7" w:rsidRDefault="002502C7">
      <w:pPr>
        <w:pStyle w:val="DEQTEXTforFACTSHEET"/>
        <w:keepNext/>
        <w:keepLines/>
        <w:rPr>
          <w:rFonts w:ascii="Times New Roman" w:hAnsi="Times New Roman"/>
        </w:rPr>
      </w:pPr>
    </w:p>
    <w:p w:rsidR="002502C7" w:rsidRDefault="00C31A13">
      <w:pPr>
        <w:pStyle w:val="DEQTEXTforFACTSHEET"/>
        <w:keepNext/>
        <w:keepLines/>
        <w:rPr>
          <w:rFonts w:ascii="Arial" w:hAnsi="Arial" w:cs="Arial"/>
          <w:b/>
        </w:rPr>
      </w:pPr>
      <w:r>
        <w:rPr>
          <w:rFonts w:ascii="Arial" w:hAnsi="Arial" w:cs="Arial"/>
          <w:b/>
        </w:rPr>
        <w:t xml:space="preserve">1. What you submit with your application </w:t>
      </w:r>
    </w:p>
    <w:p w:rsidR="002502C7" w:rsidRDefault="00C31A13">
      <w:pPr>
        <w:keepNext/>
        <w:keepLines/>
        <w:rPr>
          <w:rFonts w:ascii="Times New Roman" w:hAnsi="Times New Roman"/>
          <w:sz w:val="20"/>
        </w:rPr>
      </w:pPr>
      <w:r>
        <w:rPr>
          <w:rFonts w:ascii="Times New Roman" w:hAnsi="Times New Roman"/>
          <w:sz w:val="20"/>
        </w:rPr>
        <w:t> Completed Application Form</w:t>
      </w:r>
    </w:p>
    <w:p w:rsidR="00266BED" w:rsidRDefault="00266BED" w:rsidP="00266BED">
      <w:pPr>
        <w:keepNext/>
        <w:keepLines/>
        <w:rPr>
          <w:rFonts w:ascii="Times New Roman" w:hAnsi="Times New Roman"/>
          <w:sz w:val="20"/>
        </w:rPr>
      </w:pPr>
      <w:r>
        <w:rPr>
          <w:rFonts w:ascii="Times New Roman" w:hAnsi="Times New Roman"/>
          <w:sz w:val="20"/>
        </w:rPr>
        <w:t> Location Map</w:t>
      </w:r>
    </w:p>
    <w:p w:rsidR="002502C7" w:rsidRDefault="00C31A13">
      <w:pPr>
        <w:keepNext/>
        <w:keepLines/>
        <w:rPr>
          <w:rFonts w:ascii="Times New Roman" w:hAnsi="Times New Roman"/>
          <w:sz w:val="20"/>
        </w:rPr>
      </w:pPr>
      <w:r>
        <w:rPr>
          <w:rFonts w:ascii="Times New Roman" w:hAnsi="Times New Roman"/>
          <w:sz w:val="20"/>
        </w:rPr>
        <w:t> Site Sketch or Drawing</w:t>
      </w:r>
    </w:p>
    <w:p w:rsidR="002502C7" w:rsidRDefault="00C31A13">
      <w:pPr>
        <w:keepNext/>
        <w:keepLines/>
        <w:ind w:left="270" w:hanging="270"/>
        <w:rPr>
          <w:rFonts w:ascii="Times New Roman" w:hAnsi="Times New Roman"/>
          <w:sz w:val="20"/>
        </w:rPr>
      </w:pPr>
      <w:r>
        <w:rPr>
          <w:rFonts w:ascii="Times New Roman" w:hAnsi="Times New Roman"/>
          <w:sz w:val="20"/>
        </w:rPr>
        <w:t> Standard Environmental and Sediment Control Plan Notes</w:t>
      </w:r>
    </w:p>
    <w:p w:rsidR="002502C7" w:rsidRDefault="00C31A13">
      <w:pPr>
        <w:keepNext/>
        <w:keepLines/>
        <w:ind w:left="270" w:hanging="270"/>
        <w:rPr>
          <w:rFonts w:ascii="Times New Roman" w:hAnsi="Times New Roman"/>
          <w:sz w:val="20"/>
        </w:rPr>
      </w:pPr>
      <w:r>
        <w:rPr>
          <w:rFonts w:ascii="Times New Roman" w:hAnsi="Times New Roman"/>
          <w:sz w:val="20"/>
        </w:rPr>
        <w:t> Standard Best Management Practices Detail Sheets</w:t>
      </w:r>
    </w:p>
    <w:p w:rsidR="002502C7" w:rsidRDefault="00C31A13">
      <w:pPr>
        <w:pStyle w:val="DEQTEXTforFACTSHEET"/>
        <w:keepNext/>
        <w:keepLines/>
        <w:rPr>
          <w:rFonts w:ascii="Times New Roman" w:hAnsi="Times New Roman"/>
        </w:rPr>
      </w:pPr>
      <w:r>
        <w:rPr>
          <w:rFonts w:ascii="Times New Roman" w:hAnsi="Times New Roman"/>
        </w:rPr>
        <w:t xml:space="preserve"> Fees </w:t>
      </w:r>
      <w:r>
        <w:rPr>
          <w:rFonts w:ascii="Times New Roman" w:hAnsi="Times New Roman"/>
        </w:rPr>
        <w:tab/>
      </w:r>
    </w:p>
    <w:p w:rsidR="002502C7" w:rsidRDefault="00C31A13">
      <w:pPr>
        <w:pStyle w:val="DEQTEXTforFACTSHEET"/>
        <w:keepNext/>
        <w:keepLines/>
      </w:pPr>
      <w:r>
        <w:t xml:space="preserve">These forms and related guidance are available on DEQ’s website at: </w:t>
      </w:r>
      <w:hyperlink r:id="rId9" w:history="1">
        <w:r>
          <w:rPr>
            <w:rStyle w:val="Hyperlink"/>
          </w:rPr>
          <w:t>http://www.deq.state.or.us/wq/stormwater/constappl.htm</w:t>
        </w:r>
      </w:hyperlink>
      <w:r>
        <w:t xml:space="preserve"> or can be obtained at a DEQ regional office or through a DEQ Agent.</w:t>
      </w:r>
    </w:p>
    <w:p w:rsidR="002502C7" w:rsidRDefault="002502C7">
      <w:pPr>
        <w:pStyle w:val="DEQTEXTforFACTSHEET"/>
        <w:rPr>
          <w:rFonts w:ascii="Arial" w:hAnsi="Arial" w:cs="Arial"/>
          <w:b/>
        </w:rPr>
      </w:pPr>
    </w:p>
    <w:p w:rsidR="002502C7" w:rsidRDefault="00C31A13">
      <w:pPr>
        <w:pStyle w:val="DEQTEXTforFACTSHEET"/>
        <w:keepNext/>
        <w:rPr>
          <w:rFonts w:ascii="Arial" w:hAnsi="Arial" w:cs="Arial"/>
          <w:b/>
        </w:rPr>
      </w:pPr>
      <w:r>
        <w:rPr>
          <w:rFonts w:ascii="Arial" w:hAnsi="Arial" w:cs="Arial"/>
          <w:b/>
        </w:rPr>
        <w:t xml:space="preserve">2. Permit fees </w:t>
      </w:r>
    </w:p>
    <w:p w:rsidR="00A862C5" w:rsidRDefault="00C31A13">
      <w:pPr>
        <w:pStyle w:val="DEQTEXTforFACTSHEET"/>
      </w:pPr>
      <w:r>
        <w:t>Please check</w:t>
      </w:r>
    </w:p>
    <w:p w:rsidR="002502C7" w:rsidRDefault="001B3B26">
      <w:pPr>
        <w:pStyle w:val="DEQTEXTforFACTSHEET"/>
      </w:pPr>
      <w:hyperlink r:id="rId10" w:history="1">
        <w:proofErr w:type="gramStart"/>
        <w:r w:rsidR="00C31A13">
          <w:rPr>
            <w:rStyle w:val="Hyperlink"/>
          </w:rPr>
          <w:t>http://www.deq.state.or.us/wq/wqpermit/stminfo.htm</w:t>
        </w:r>
      </w:hyperlink>
      <w:r w:rsidR="00C31A13">
        <w:t xml:space="preserve"> for the current fee.</w:t>
      </w:r>
      <w:proofErr w:type="gramEnd"/>
      <w:r w:rsidR="00C31A13">
        <w:t xml:space="preserve"> If you are submitting your application to a DEQ agent, please contact the agent for information on the fees.</w:t>
      </w:r>
    </w:p>
    <w:p w:rsidR="002502C7" w:rsidRDefault="002502C7">
      <w:pPr>
        <w:pStyle w:val="DEQTEXTforFACTSHEET"/>
      </w:pPr>
    </w:p>
    <w:p w:rsidR="002502C7" w:rsidRDefault="00C31A13">
      <w:pPr>
        <w:pStyle w:val="DEQTEXTforFACTSHEET"/>
        <w:rPr>
          <w:rFonts w:ascii="Arial" w:hAnsi="Arial" w:cs="Arial"/>
          <w:b/>
        </w:rPr>
      </w:pPr>
      <w:r>
        <w:rPr>
          <w:rFonts w:ascii="Arial" w:hAnsi="Arial" w:cs="Arial"/>
          <w:b/>
        </w:rPr>
        <w:t xml:space="preserve">3. Processing your application </w:t>
      </w:r>
    </w:p>
    <w:p w:rsidR="002502C7" w:rsidRDefault="00C31A13">
      <w:pPr>
        <w:pStyle w:val="DEQTEXTforFACTSHEET"/>
      </w:pPr>
      <w:r>
        <w:t>DEQ or its agent will review the forms to make sure the application is complete as well as technically and administratively adequate. An incomplete application (incomplete forms, applications submitted without fees, etc.) will slow the processing of your permit coverage.</w:t>
      </w:r>
    </w:p>
    <w:p w:rsidR="002502C7" w:rsidRDefault="002502C7">
      <w:pPr>
        <w:pStyle w:val="DEQTEXTforFACTSHEET"/>
      </w:pPr>
    </w:p>
    <w:p w:rsidR="002502C7" w:rsidRDefault="00C31A13">
      <w:pPr>
        <w:pStyle w:val="DEQTEXTforFACTSHEET"/>
        <w:rPr>
          <w:rFonts w:ascii="Arial" w:hAnsi="Arial" w:cs="Arial"/>
          <w:b/>
        </w:rPr>
      </w:pPr>
      <w:r>
        <w:rPr>
          <w:rFonts w:ascii="Arial" w:hAnsi="Arial" w:cs="Arial"/>
          <w:b/>
        </w:rPr>
        <w:t>For more information</w:t>
      </w:r>
    </w:p>
    <w:p w:rsidR="002502C7" w:rsidRDefault="00C31A13">
      <w:pPr>
        <w:pStyle w:val="DEQTEXTforFACTSHEET"/>
        <w:rPr>
          <w:rFonts w:ascii="Times New Roman" w:hAnsi="Times New Roman"/>
        </w:rPr>
      </w:pPr>
      <w:r>
        <w:rPr>
          <w:rFonts w:ascii="Times New Roman" w:hAnsi="Times New Roman"/>
        </w:rPr>
        <w:t>If you have questions about the application or do not have access to the Internet, please contact your regional DEQ stormwater representative, agent or local government agency in your area.</w:t>
      </w:r>
    </w:p>
    <w:p w:rsidR="002502C7" w:rsidRDefault="002502C7">
      <w:pPr>
        <w:pStyle w:val="DEQTEXTforFACTSHEET"/>
        <w:rPr>
          <w:rFonts w:ascii="Times New Roman" w:hAnsi="Times New Roman"/>
        </w:rPr>
      </w:pPr>
    </w:p>
    <w:p w:rsidR="002502C7" w:rsidRDefault="00C31A13">
      <w:pPr>
        <w:pStyle w:val="DEQTEXTforFACTSHEET"/>
        <w:rPr>
          <w:b/>
        </w:rPr>
      </w:pPr>
      <w:r>
        <w:rPr>
          <w:b/>
        </w:rPr>
        <w:t>DEQ regional (stormwater) offices:</w:t>
      </w:r>
    </w:p>
    <w:p w:rsidR="002502C7" w:rsidRDefault="00C31A13">
      <w:pPr>
        <w:pStyle w:val="DEQTEXTforFACTSHEET"/>
      </w:pPr>
      <w:r>
        <w:t>DEQ Eastern Region: Bend: 541-633-2033</w:t>
      </w:r>
    </w:p>
    <w:p w:rsidR="002502C7" w:rsidRDefault="00C31A13">
      <w:pPr>
        <w:pStyle w:val="DEQTEXTforFACTSHEET"/>
      </w:pPr>
      <w:r>
        <w:t>DEQ Western Region: Eugene: 541- 687-7326</w:t>
      </w:r>
    </w:p>
    <w:p w:rsidR="002502C7" w:rsidRDefault="00C31A13">
      <w:pPr>
        <w:pStyle w:val="DEQTEXTforFACTSHEET"/>
      </w:pPr>
      <w:r>
        <w:t>DEQ Northwest Region: Portland: 503-229-5438</w:t>
      </w:r>
    </w:p>
    <w:p w:rsidR="002502C7" w:rsidRDefault="00C31A13">
      <w:pPr>
        <w:pStyle w:val="DEQTEXTforFACTSHEET"/>
        <w:spacing w:after="40"/>
      </w:pPr>
      <w:r>
        <w:rPr>
          <w:b/>
        </w:rPr>
        <w:t xml:space="preserve">DEQ Agent: </w:t>
      </w:r>
      <w:r>
        <w:t>City of Hermiston: 541-667-5025</w:t>
      </w:r>
    </w:p>
    <w:p w:rsidR="002502C7" w:rsidRDefault="002502C7">
      <w:pPr>
        <w:pStyle w:val="DEQTEXTforFACTSHEET"/>
      </w:pPr>
    </w:p>
    <w:p w:rsidR="002502C7" w:rsidRDefault="00C31A13">
      <w:pPr>
        <w:pStyle w:val="DEQTEXTforFACTSHEET"/>
        <w:rPr>
          <w:rFonts w:ascii="Arial" w:hAnsi="Arial" w:cs="Arial"/>
          <w:b/>
        </w:rPr>
      </w:pPr>
      <w:r>
        <w:rPr>
          <w:rFonts w:ascii="Arial" w:hAnsi="Arial" w:cs="Arial"/>
          <w:b/>
        </w:rPr>
        <w:t>Alternative formats</w:t>
      </w:r>
    </w:p>
    <w:p w:rsidR="002502C7" w:rsidRDefault="00C31A13">
      <w:pPr>
        <w:pStyle w:val="DEQTEXTforFACTSHEET"/>
      </w:pPr>
      <w:r>
        <w:t>Alternative formats (Braille, large type) of this document can be made available. Contact DEQ’s Office of Communications and Outreach, Portland, at 503-229-5696, or call toll-free in Oregon at 1-800-452-4011, ext. 5696. People with hearing impediments may call 711.</w:t>
      </w:r>
    </w:p>
    <w:sectPr w:rsidR="002502C7" w:rsidSect="002502C7">
      <w:headerReference w:type="default" r:id="rId11"/>
      <w:type w:val="continuous"/>
      <w:pgSz w:w="12240" w:h="15840"/>
      <w:pgMar w:top="1080" w:right="720" w:bottom="720" w:left="720" w:header="720" w:footer="720" w:gutter="0"/>
      <w:cols w:num="3" w:space="360" w:equalWidth="0">
        <w:col w:w="3960" w:space="360"/>
        <w:col w:w="3960" w:space="216"/>
        <w:col w:w="2304"/>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02C7" w:rsidRDefault="00C31A13">
      <w:r>
        <w:separator/>
      </w:r>
    </w:p>
  </w:endnote>
  <w:endnote w:type="continuationSeparator" w:id="0">
    <w:p w:rsidR="002502C7" w:rsidRDefault="00C31A13">
      <w:r>
        <w:continuationSeparator/>
      </w:r>
    </w:p>
  </w:endnote>
</w:endnotes>
</file>

<file path=word/fontTable.xml><?xml version="1.0" encoding="utf-8"?>
<w:fonts xmlns:r="http://schemas.openxmlformats.org/officeDocument/2006/relationships" xmlns:w="http://schemas.openxmlformats.org/wordprocessingml/2006/main">
  <w:font w:name="Times">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02C7" w:rsidRDefault="00C31A13">
      <w:r>
        <w:separator/>
      </w:r>
    </w:p>
  </w:footnote>
  <w:footnote w:type="continuationSeparator" w:id="0">
    <w:p w:rsidR="002502C7" w:rsidRDefault="00C31A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02C7" w:rsidRDefault="00C31A13">
    <w:pPr>
      <w:framePr w:w="1670" w:h="13756" w:wrap="around" w:vAnchor="page" w:hAnchor="page" w:x="10023" w:y="721" w:anchorLock="1"/>
      <w:pBdr>
        <w:top w:val="single" w:sz="6" w:space="31" w:color="FFFFFF"/>
        <w:left w:val="single" w:sz="6" w:space="31" w:color="FFFFFF"/>
        <w:bottom w:val="single" w:sz="6" w:space="31" w:color="FFFFFF"/>
        <w:right w:val="single" w:sz="6" w:space="31" w:color="FFFFFF"/>
      </w:pBdr>
      <w:ind w:right="-150"/>
    </w:pPr>
    <w:r>
      <w:br w:type="column"/>
    </w:r>
    <w:r>
      <w:rPr>
        <w:noProof/>
      </w:rPr>
      <w:drawing>
        <wp:inline distT="0" distB="0" distL="0" distR="0">
          <wp:extent cx="752475" cy="1724025"/>
          <wp:effectExtent l="19050" t="0" r="9525" b="0"/>
          <wp:docPr id="3" name="Picture 3" descr="bw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wrg"/>
                  <pic:cNvPicPr>
                    <a:picLocks noChangeAspect="1" noChangeArrowheads="1"/>
                  </pic:cNvPicPr>
                </pic:nvPicPr>
                <pic:blipFill>
                  <a:blip r:embed="rId1"/>
                  <a:srcRect/>
                  <a:stretch>
                    <a:fillRect/>
                  </a:stretch>
                </pic:blipFill>
                <pic:spPr bwMode="auto">
                  <a:xfrm>
                    <a:off x="0" y="0"/>
                    <a:ext cx="752475" cy="1724025"/>
                  </a:xfrm>
                  <a:prstGeom prst="rect">
                    <a:avLst/>
                  </a:prstGeom>
                  <a:noFill/>
                  <a:ln w="9525">
                    <a:noFill/>
                    <a:miter lim="800000"/>
                    <a:headEnd/>
                    <a:tailEnd/>
                  </a:ln>
                </pic:spPr>
              </pic:pic>
            </a:graphicData>
          </a:graphic>
        </wp:inline>
      </w:drawing>
    </w:r>
  </w:p>
  <w:p w:rsidR="002502C7" w:rsidRDefault="002502C7">
    <w:pPr>
      <w:framePr w:w="1670" w:h="13756" w:wrap="around" w:vAnchor="page" w:hAnchor="page" w:x="10023" w:y="721" w:anchorLock="1"/>
      <w:pBdr>
        <w:top w:val="single" w:sz="6" w:space="31" w:color="FFFFFF"/>
        <w:left w:val="single" w:sz="6" w:space="31" w:color="FFFFFF"/>
        <w:bottom w:val="single" w:sz="6" w:space="31" w:color="FFFFFF"/>
        <w:right w:val="single" w:sz="6" w:space="31" w:color="FFFFFF"/>
      </w:pBdr>
      <w:ind w:right="-150"/>
      <w:rPr>
        <w:sz w:val="16"/>
      </w:rPr>
    </w:pPr>
  </w:p>
  <w:p w:rsidR="002502C7" w:rsidRDefault="00C31A13">
    <w:pPr>
      <w:pStyle w:val="DEQDIVISIONNAMEUNDERLOGO"/>
      <w:framePr w:w="1670" w:h="13756" w:wrap="around" w:x="10023" w:y="721" w:anchorLock="1"/>
      <w:ind w:right="-150"/>
    </w:pPr>
    <w:r>
      <w:t>Water Quality Division</w:t>
    </w:r>
  </w:p>
  <w:p w:rsidR="002502C7" w:rsidRDefault="00C31A13">
    <w:pPr>
      <w:pStyle w:val="DEQDIVISIONNAMEUNDERLOGO"/>
      <w:framePr w:w="1670" w:h="13756" w:wrap="around" w:x="10023" w:y="721" w:anchorLock="1"/>
      <w:ind w:right="-150"/>
    </w:pPr>
    <w:r>
      <w:t xml:space="preserve">Surface Water Mgt. Program  </w:t>
    </w:r>
  </w:p>
  <w:p w:rsidR="002502C7" w:rsidRDefault="00C31A13">
    <w:pPr>
      <w:pStyle w:val="DEQADDRESSUNDERLOGO"/>
      <w:framePr w:w="1670" w:h="13756" w:wrap="around" w:x="10023" w:y="721" w:anchorLock="1"/>
      <w:ind w:right="-150"/>
    </w:pPr>
    <w:r>
      <w:t>811 SW 6</w:t>
    </w:r>
    <w:r>
      <w:rPr>
        <w:vertAlign w:val="superscript"/>
      </w:rPr>
      <w:t>th</w:t>
    </w:r>
    <w:r>
      <w:t xml:space="preserve"> Avenue</w:t>
    </w:r>
  </w:p>
  <w:p w:rsidR="002502C7" w:rsidRDefault="00C31A13">
    <w:pPr>
      <w:pStyle w:val="DEQADDRESSUNDERLOGO"/>
      <w:framePr w:w="1670" w:h="13756" w:wrap="around" w:x="10023" w:y="721" w:anchorLock="1"/>
      <w:ind w:right="-150"/>
    </w:pPr>
    <w:r>
      <w:t>Portland, OR 97204</w:t>
    </w:r>
  </w:p>
  <w:p w:rsidR="002502C7" w:rsidRDefault="00C31A13">
    <w:pPr>
      <w:pStyle w:val="DEQADDRESSUNDERLOGO"/>
      <w:framePr w:w="1670" w:h="13756" w:wrap="around" w:x="10023" w:y="721" w:anchorLock="1"/>
      <w:tabs>
        <w:tab w:val="left" w:pos="540"/>
      </w:tabs>
      <w:ind w:right="-150"/>
    </w:pPr>
    <w:r>
      <w:t>Phone:</w:t>
    </w:r>
    <w:r>
      <w:tab/>
      <w:t>(503) 229-5047</w:t>
    </w:r>
  </w:p>
  <w:p w:rsidR="002502C7" w:rsidRDefault="00C31A13">
    <w:pPr>
      <w:pStyle w:val="DEQADDRESSUNDERLOGO"/>
      <w:framePr w:w="1670" w:h="13756" w:wrap="around" w:x="10023" w:y="721" w:anchorLock="1"/>
      <w:tabs>
        <w:tab w:val="left" w:pos="540"/>
      </w:tabs>
      <w:ind w:right="-150"/>
    </w:pPr>
    <w:r>
      <w:tab/>
      <w:t>(800) 452-4011</w:t>
    </w:r>
  </w:p>
  <w:p w:rsidR="002502C7" w:rsidRDefault="00C31A13">
    <w:pPr>
      <w:pStyle w:val="DEQADDRESSUNDERLOGO"/>
      <w:framePr w:w="1670" w:h="13756" w:wrap="around" w:x="10023" w:y="721" w:anchorLock="1"/>
      <w:tabs>
        <w:tab w:val="left" w:pos="540"/>
      </w:tabs>
      <w:ind w:right="-150"/>
    </w:pPr>
    <w:r>
      <w:t>Fax:</w:t>
    </w:r>
    <w:r>
      <w:tab/>
      <w:t>(503) 229-6762</w:t>
    </w:r>
  </w:p>
  <w:p w:rsidR="002502C7" w:rsidRDefault="00C31A13">
    <w:pPr>
      <w:pStyle w:val="DEQADDRESSUNDERLOGO"/>
      <w:framePr w:w="1670" w:h="13756" w:wrap="around" w:x="10023" w:y="721" w:anchorLock="1"/>
      <w:ind w:right="-150"/>
    </w:pPr>
    <w:r>
      <w:t>Contact: Erich Brandstetter</w:t>
    </w:r>
  </w:p>
  <w:p w:rsidR="002502C7" w:rsidRDefault="00C31A13">
    <w:pPr>
      <w:pStyle w:val="DEQADDRESSUNDERLOGO"/>
      <w:framePr w:w="1670" w:h="13756" w:wrap="around" w:x="10023" w:y="721" w:anchorLock="1"/>
      <w:ind w:right="-150"/>
      <w:rPr>
        <w:i/>
      </w:rPr>
    </w:pPr>
    <w:r>
      <w:rPr>
        <w:i/>
      </w:rPr>
      <w:t>www.deq.state.or.us</w:t>
    </w:r>
  </w:p>
  <w:p w:rsidR="002502C7" w:rsidRDefault="002502C7">
    <w:pPr>
      <w:pStyle w:val="DEQADDRESSUNDERLOGO"/>
      <w:framePr w:w="1670" w:h="13756" w:wrap="around" w:x="10023" w:y="721" w:anchorLock="1"/>
      <w:ind w:right="-150"/>
    </w:pPr>
  </w:p>
  <w:p w:rsidR="002502C7" w:rsidRDefault="002502C7">
    <w:pPr>
      <w:pStyle w:val="DEQADDRESSUNDERLOGO"/>
      <w:framePr w:w="1670" w:h="13756" w:wrap="around" w:x="10023" w:y="721" w:anchorLock="1"/>
      <w:ind w:right="-150"/>
    </w:pPr>
  </w:p>
  <w:p w:rsidR="002502C7" w:rsidRDefault="002502C7">
    <w:pPr>
      <w:pStyle w:val="DEQADDRESSUNDERLOGO"/>
      <w:framePr w:w="1670" w:h="13756" w:wrap="around" w:x="10023" w:y="721" w:anchorLock="1"/>
      <w:ind w:right="-150"/>
    </w:pPr>
  </w:p>
  <w:p w:rsidR="002502C7" w:rsidRDefault="002502C7">
    <w:pPr>
      <w:pStyle w:val="DEQADDRESSUNDERLOGO"/>
      <w:framePr w:w="1670" w:h="13756" w:wrap="around" w:x="10023" w:y="721" w:anchorLock="1"/>
      <w:ind w:right="-150"/>
    </w:pPr>
  </w:p>
  <w:p w:rsidR="002502C7" w:rsidRDefault="002502C7">
    <w:pPr>
      <w:pStyle w:val="DEQADDRESSUNDERLOGO"/>
      <w:framePr w:w="1670" w:h="13756" w:wrap="around" w:x="10023" w:y="721" w:anchorLock="1"/>
      <w:ind w:right="-150"/>
    </w:pPr>
  </w:p>
  <w:p w:rsidR="002502C7" w:rsidRDefault="002502C7">
    <w:pPr>
      <w:pStyle w:val="DEQADDRESSUNDERLOGO"/>
      <w:framePr w:w="1670" w:h="13756" w:wrap="around" w:x="10023" w:y="721" w:anchorLock="1"/>
      <w:ind w:right="-150"/>
    </w:pPr>
  </w:p>
  <w:p w:rsidR="002502C7" w:rsidRDefault="002502C7">
    <w:pPr>
      <w:pStyle w:val="DEQADDRESSUNDERLOGO"/>
      <w:framePr w:w="1670" w:h="13756" w:wrap="around" w:x="10023" w:y="721" w:anchorLock="1"/>
      <w:ind w:right="-150"/>
    </w:pPr>
  </w:p>
  <w:p w:rsidR="002502C7" w:rsidRDefault="002502C7">
    <w:pPr>
      <w:pStyle w:val="DEQADDRESSUNDERLOGO"/>
      <w:framePr w:w="1670" w:h="13756" w:wrap="around" w:x="10023" w:y="721" w:anchorLock="1"/>
      <w:ind w:right="-150"/>
    </w:pPr>
  </w:p>
  <w:p w:rsidR="002502C7" w:rsidRDefault="002502C7">
    <w:pPr>
      <w:pStyle w:val="DEQADDRESSUNDERLOGO"/>
      <w:framePr w:w="1670" w:h="13756" w:wrap="around" w:x="10023" w:y="721" w:anchorLock="1"/>
      <w:ind w:right="-150"/>
    </w:pPr>
  </w:p>
  <w:p w:rsidR="002502C7" w:rsidRDefault="002502C7">
    <w:pPr>
      <w:pStyle w:val="DEQADDRESSUNDERLOGO"/>
      <w:framePr w:w="1670" w:h="13756" w:wrap="around" w:x="10023" w:y="721" w:anchorLock="1"/>
      <w:ind w:right="-150"/>
    </w:pPr>
  </w:p>
  <w:p w:rsidR="002502C7" w:rsidRDefault="002502C7">
    <w:pPr>
      <w:pStyle w:val="DEQADDRESSUNDERLOGO"/>
      <w:framePr w:w="1670" w:h="13756" w:wrap="around" w:x="10023" w:y="721" w:anchorLock="1"/>
      <w:ind w:right="-150"/>
    </w:pPr>
  </w:p>
  <w:p w:rsidR="002502C7" w:rsidRDefault="002502C7">
    <w:pPr>
      <w:pStyle w:val="DEQADDRESSUNDERLOGO"/>
      <w:framePr w:w="1670" w:h="13756" w:wrap="around" w:x="10023" w:y="721" w:anchorLock="1"/>
      <w:ind w:right="-150"/>
    </w:pPr>
  </w:p>
  <w:p w:rsidR="002502C7" w:rsidRDefault="002502C7">
    <w:pPr>
      <w:pStyle w:val="DEQADDRESSUNDERLOGO"/>
      <w:framePr w:w="1670" w:h="13756" w:wrap="around" w:x="10023" w:y="721" w:anchorLock="1"/>
      <w:ind w:right="-150"/>
    </w:pPr>
  </w:p>
  <w:p w:rsidR="002502C7" w:rsidRDefault="002502C7">
    <w:pPr>
      <w:pStyle w:val="DEQADDRESSUNDERLOGO"/>
      <w:framePr w:w="1670" w:h="13756" w:wrap="around" w:x="10023" w:y="721" w:anchorLock="1"/>
      <w:ind w:right="-150"/>
    </w:pPr>
  </w:p>
  <w:p w:rsidR="002502C7" w:rsidRDefault="002502C7">
    <w:pPr>
      <w:pStyle w:val="DEQADDRESSUNDERLOGO"/>
      <w:framePr w:w="1670" w:h="13756" w:wrap="around" w:x="10023" w:y="721" w:anchorLock="1"/>
      <w:ind w:right="-150"/>
    </w:pPr>
  </w:p>
  <w:p w:rsidR="002502C7" w:rsidRDefault="002502C7">
    <w:pPr>
      <w:pStyle w:val="DEQADDRESSUNDERLOGO"/>
      <w:framePr w:w="1670" w:h="13756" w:wrap="around" w:x="10023" w:y="721" w:anchorLock="1"/>
      <w:ind w:right="-150"/>
    </w:pPr>
  </w:p>
  <w:p w:rsidR="002502C7" w:rsidRDefault="002502C7">
    <w:pPr>
      <w:pStyle w:val="DEQADDRESSUNDERLOGO"/>
      <w:framePr w:w="1670" w:h="13756" w:wrap="around" w:x="10023" w:y="721" w:anchorLock="1"/>
      <w:ind w:right="-150"/>
    </w:pPr>
  </w:p>
  <w:p w:rsidR="002502C7" w:rsidRDefault="002502C7">
    <w:pPr>
      <w:pStyle w:val="DEQADDRESSUNDERLOGO"/>
      <w:framePr w:w="1670" w:h="13756" w:wrap="around" w:x="10023" w:y="721" w:anchorLock="1"/>
      <w:ind w:right="-150"/>
    </w:pPr>
  </w:p>
  <w:p w:rsidR="002502C7" w:rsidRDefault="002502C7">
    <w:pPr>
      <w:pStyle w:val="DEQADDRESSUNDERLOGO"/>
      <w:framePr w:w="1670" w:h="13756" w:wrap="around" w:x="10023" w:y="721" w:anchorLock="1"/>
      <w:ind w:right="-150"/>
    </w:pPr>
  </w:p>
  <w:p w:rsidR="002502C7" w:rsidRDefault="002502C7">
    <w:pPr>
      <w:pStyle w:val="DEQADDRESSUNDERLOGO"/>
      <w:framePr w:w="1670" w:h="13756" w:wrap="around" w:x="10023" w:y="721" w:anchorLock="1"/>
      <w:ind w:right="-150"/>
    </w:pPr>
  </w:p>
  <w:p w:rsidR="002502C7" w:rsidRDefault="002502C7">
    <w:pPr>
      <w:pStyle w:val="DEQADDRESSUNDERLOGO"/>
      <w:framePr w:w="1670" w:h="13756" w:wrap="around" w:x="10023" w:y="721" w:anchorLock="1"/>
      <w:ind w:right="-150"/>
    </w:pPr>
  </w:p>
  <w:p w:rsidR="002502C7" w:rsidRDefault="002502C7">
    <w:pPr>
      <w:pStyle w:val="DEQADDRESSUNDERLOGO"/>
      <w:framePr w:w="1670" w:h="13756" w:wrap="around" w:x="10023" w:y="721" w:anchorLock="1"/>
      <w:ind w:right="-150"/>
    </w:pPr>
  </w:p>
  <w:p w:rsidR="002502C7" w:rsidRDefault="002502C7">
    <w:pPr>
      <w:pStyle w:val="DEQADDRESSUNDERLOGO"/>
      <w:framePr w:w="1670" w:h="13756" w:wrap="around" w:x="10023" w:y="721" w:anchorLock="1"/>
      <w:ind w:right="-150"/>
    </w:pPr>
  </w:p>
  <w:p w:rsidR="002502C7" w:rsidRDefault="002502C7">
    <w:pPr>
      <w:pStyle w:val="DEQADDRESSUNDERLOGO"/>
      <w:framePr w:w="1670" w:h="13756" w:wrap="around" w:x="10023" w:y="721" w:anchorLock="1"/>
      <w:ind w:right="-150"/>
    </w:pPr>
  </w:p>
  <w:p w:rsidR="002502C7" w:rsidRDefault="002502C7">
    <w:pPr>
      <w:pStyle w:val="DEQADDRESSUNDERLOGO"/>
      <w:framePr w:w="1670" w:h="13756" w:wrap="around" w:x="10023" w:y="721" w:anchorLock="1"/>
      <w:ind w:right="-150"/>
    </w:pPr>
  </w:p>
  <w:p w:rsidR="002502C7" w:rsidRDefault="002502C7">
    <w:pPr>
      <w:pStyle w:val="DEQADDRESSUNDERLOGO"/>
      <w:framePr w:w="1670" w:h="13756" w:wrap="around" w:x="10023" w:y="721" w:anchorLock="1"/>
      <w:ind w:right="-150"/>
    </w:pPr>
  </w:p>
  <w:p w:rsidR="002502C7" w:rsidRDefault="002502C7">
    <w:pPr>
      <w:pStyle w:val="DEQADDRESSUNDERLOGO"/>
      <w:framePr w:w="1670" w:h="13756" w:wrap="around" w:x="10023" w:y="721" w:anchorLock="1"/>
      <w:ind w:right="-150"/>
    </w:pPr>
  </w:p>
  <w:p w:rsidR="002502C7" w:rsidRDefault="002502C7">
    <w:pPr>
      <w:pStyle w:val="DEQADDRESSUNDERLOGO"/>
      <w:framePr w:w="1670" w:h="13756" w:wrap="around" w:x="10023" w:y="721" w:anchorLock="1"/>
      <w:ind w:right="-150"/>
    </w:pPr>
  </w:p>
  <w:p w:rsidR="002502C7" w:rsidRDefault="002502C7">
    <w:pPr>
      <w:pStyle w:val="DEQADDRESSUNDERLOGO"/>
      <w:framePr w:w="1670" w:h="13756" w:wrap="around" w:x="10023" w:y="721" w:anchorLock="1"/>
      <w:ind w:right="-150"/>
    </w:pPr>
  </w:p>
  <w:p w:rsidR="002502C7" w:rsidRDefault="002502C7">
    <w:pPr>
      <w:pStyle w:val="DEQADDRESSUNDERLOGO"/>
      <w:framePr w:w="1670" w:h="13756" w:wrap="around" w:x="10023" w:y="721" w:anchorLock="1"/>
      <w:ind w:right="-150"/>
    </w:pPr>
  </w:p>
  <w:p w:rsidR="002502C7" w:rsidRDefault="002502C7">
    <w:pPr>
      <w:pStyle w:val="DEQADDRESSUNDERLOGO"/>
      <w:framePr w:w="1670" w:h="13756" w:wrap="around" w:x="10023" w:y="721" w:anchorLock="1"/>
      <w:ind w:right="-150"/>
    </w:pPr>
  </w:p>
  <w:p w:rsidR="002502C7" w:rsidRDefault="002502C7">
    <w:pPr>
      <w:pStyle w:val="DEQADDRESSUNDERLOGO"/>
      <w:framePr w:w="1670" w:h="13756" w:wrap="around" w:x="10023" w:y="721" w:anchorLock="1"/>
      <w:ind w:right="-150"/>
    </w:pPr>
  </w:p>
  <w:p w:rsidR="002502C7" w:rsidRDefault="002502C7">
    <w:pPr>
      <w:pStyle w:val="DEQADDRESSUNDERLOGO"/>
      <w:framePr w:w="1670" w:h="13756" w:wrap="around" w:x="10023" w:y="721" w:anchorLock="1"/>
      <w:ind w:right="-150"/>
    </w:pPr>
  </w:p>
  <w:p w:rsidR="002502C7" w:rsidRDefault="002502C7">
    <w:pPr>
      <w:pStyle w:val="DEQADDRESSUNDERLOGO"/>
      <w:framePr w:w="1670" w:h="13756" w:wrap="around" w:x="10023" w:y="721" w:anchorLock="1"/>
      <w:ind w:right="-150"/>
    </w:pPr>
  </w:p>
  <w:p w:rsidR="002502C7" w:rsidRDefault="002502C7">
    <w:pPr>
      <w:pStyle w:val="DEQADDRESSUNDERLOGO"/>
      <w:framePr w:w="1670" w:h="13756" w:wrap="around" w:x="10023" w:y="721" w:anchorLock="1"/>
      <w:ind w:right="-150"/>
    </w:pPr>
  </w:p>
  <w:p w:rsidR="002502C7" w:rsidRDefault="002502C7">
    <w:pPr>
      <w:pStyle w:val="DEQADDRESSUNDERLOGO"/>
      <w:framePr w:w="1670" w:h="13756" w:wrap="around" w:x="10023" w:y="721" w:anchorLock="1"/>
      <w:ind w:right="-150"/>
    </w:pPr>
  </w:p>
  <w:p w:rsidR="002502C7" w:rsidRDefault="002502C7">
    <w:pPr>
      <w:pStyle w:val="DEQADDRESSUNDERLOGO"/>
      <w:framePr w:w="1670" w:h="13756" w:wrap="around" w:x="10023" w:y="721" w:anchorLock="1"/>
      <w:ind w:right="-150"/>
    </w:pPr>
  </w:p>
  <w:p w:rsidR="002502C7" w:rsidRDefault="002502C7">
    <w:pPr>
      <w:pStyle w:val="DEQADDRESSUNDERLOGO"/>
      <w:framePr w:w="1670" w:h="13756" w:wrap="around" w:x="10023" w:y="721" w:anchorLock="1"/>
      <w:ind w:right="-150"/>
    </w:pPr>
  </w:p>
  <w:p w:rsidR="002502C7" w:rsidRDefault="002502C7">
    <w:pPr>
      <w:pStyle w:val="DEQADDRESSUNDERLOGO"/>
      <w:framePr w:w="1670" w:h="13756" w:wrap="around" w:x="10023" w:y="721" w:anchorLock="1"/>
      <w:ind w:right="-150"/>
    </w:pPr>
  </w:p>
  <w:p w:rsidR="002502C7" w:rsidRDefault="002502C7">
    <w:pPr>
      <w:pStyle w:val="DEQADDRESSUNDERLOGO"/>
      <w:framePr w:w="1670" w:h="13756" w:wrap="around" w:x="10023" w:y="721" w:anchorLock="1"/>
      <w:ind w:right="-150"/>
    </w:pPr>
  </w:p>
  <w:p w:rsidR="002502C7" w:rsidRDefault="002502C7">
    <w:pPr>
      <w:pStyle w:val="DEQADDRESSUNDERLOGO"/>
      <w:framePr w:w="1670" w:h="13756" w:wrap="around" w:x="10023" w:y="721" w:anchorLock="1"/>
      <w:ind w:right="-150"/>
    </w:pPr>
  </w:p>
  <w:p w:rsidR="002502C7" w:rsidRDefault="002502C7">
    <w:pPr>
      <w:pStyle w:val="DEQADDRESSUNDERLOGO"/>
      <w:framePr w:w="1670" w:h="13756" w:wrap="around" w:x="10023" w:y="721" w:anchorLock="1"/>
      <w:ind w:right="-150"/>
    </w:pPr>
  </w:p>
  <w:p w:rsidR="002502C7" w:rsidRDefault="002502C7">
    <w:pPr>
      <w:pStyle w:val="DEQADDRESSUNDERLOGO"/>
      <w:framePr w:w="1670" w:h="13756" w:wrap="around" w:x="10023" w:y="721" w:anchorLock="1"/>
      <w:ind w:right="-150"/>
    </w:pPr>
  </w:p>
  <w:p w:rsidR="002502C7" w:rsidRDefault="00C31A13">
    <w:pPr>
      <w:pStyle w:val="DEQADDRESSUNDERLOGO"/>
      <w:framePr w:w="1670" w:h="13756" w:wrap="around" w:x="10023" w:y="721" w:anchorLock="1"/>
      <w:ind w:right="-150"/>
    </w:pPr>
    <w:r>
      <w:t xml:space="preserve">Last updated: </w:t>
    </w:r>
    <w:r w:rsidR="00A862C5">
      <w:t>11/1</w:t>
    </w:r>
    <w:r w:rsidR="00266BED">
      <w:t>/2013</w:t>
    </w:r>
  </w:p>
  <w:p w:rsidR="002502C7" w:rsidRDefault="00A862C5">
    <w:pPr>
      <w:pStyle w:val="DEQADDRESSUNDERLOGO"/>
      <w:framePr w:w="1670" w:h="13756" w:wrap="around" w:x="10023" w:y="721" w:anchorLock="1"/>
      <w:ind w:right="-150"/>
    </w:pPr>
    <w:r>
      <w:t>By: Chris Clipper</w:t>
    </w:r>
  </w:p>
  <w:p w:rsidR="002502C7" w:rsidRDefault="002502C7">
    <w:pPr>
      <w:pStyle w:val="DEQADDRESSUNDERLOGO"/>
      <w:framePr w:w="1670" w:h="13756" w:wrap="around" w:x="10023" w:y="721" w:anchorLock="1"/>
      <w:ind w:right="-150"/>
    </w:pPr>
  </w:p>
  <w:p w:rsidR="002502C7" w:rsidRDefault="002502C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02C7" w:rsidRDefault="00C31A13">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r>
      <w:br w:type="column"/>
    </w:r>
  </w:p>
  <w:p w:rsidR="002502C7" w:rsidRDefault="002502C7"/>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9F7193"/>
    <w:multiLevelType w:val="hybridMultilevel"/>
    <w:tmpl w:val="6E30BCE4"/>
    <w:lvl w:ilvl="0" w:tplc="3F5E7F8A">
      <w:numFmt w:val="bullet"/>
      <w:lvlText w:val="•"/>
      <w:lvlJc w:val="left"/>
      <w:pPr>
        <w:ind w:left="720" w:hanging="360"/>
      </w:pPr>
      <w:rPr>
        <w:rFonts w:ascii="Times" w:eastAsia="Times"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23C4410"/>
    <w:multiLevelType w:val="hybridMultilevel"/>
    <w:tmpl w:val="B1EAE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7C525CB"/>
    <w:multiLevelType w:val="hybridMultilevel"/>
    <w:tmpl w:val="436A99F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removePersonalInformation/>
  <w:removeDateAndTime/>
  <w:proofState w:spelling="clean" w:grammar="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49153">
      <o:colormenu v:ext="edit" strokecolor="black"/>
    </o:shapedefaults>
  </w:hdrShapeDefaults>
  <w:footnotePr>
    <w:footnote w:id="-1"/>
    <w:footnote w:id="0"/>
  </w:footnotePr>
  <w:endnotePr>
    <w:endnote w:id="-1"/>
    <w:endnote w:id="0"/>
  </w:endnotePr>
  <w:compat/>
  <w:rsids>
    <w:rsidRoot w:val="002502C7"/>
    <w:rsid w:val="001B3B26"/>
    <w:rsid w:val="002502C7"/>
    <w:rsid w:val="00266BED"/>
    <w:rsid w:val="00540CF8"/>
    <w:rsid w:val="006B6022"/>
    <w:rsid w:val="0070543D"/>
    <w:rsid w:val="00A862C5"/>
    <w:rsid w:val="00C31A13"/>
    <w:rsid w:val="00C50517"/>
    <w:rsid w:val="00FD191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colormenu v:ext="edit" strokecolor="black"/>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02C7"/>
    <w:rPr>
      <w:sz w:val="24"/>
    </w:rPr>
  </w:style>
  <w:style w:type="paragraph" w:styleId="Heading1">
    <w:name w:val="heading 1"/>
    <w:basedOn w:val="Normal"/>
    <w:next w:val="Normal"/>
    <w:qFormat/>
    <w:rsid w:val="002502C7"/>
    <w:pPr>
      <w:keepNext/>
      <w:outlineLvl w:val="0"/>
    </w:pPr>
    <w:rPr>
      <w:color w:val="FFFFFF"/>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QTITLE">
    <w:name w:val="(DEQ)TITLE"/>
    <w:basedOn w:val="Normal"/>
    <w:rsid w:val="002502C7"/>
    <w:rPr>
      <w:rFonts w:ascii="Arial" w:hAnsi="Arial"/>
      <w:b/>
      <w:sz w:val="60"/>
    </w:rPr>
  </w:style>
  <w:style w:type="paragraph" w:customStyle="1" w:styleId="DEQSMALLHEADLINES">
    <w:name w:val="(DEQ)SMALL HEADLINES"/>
    <w:basedOn w:val="Normal"/>
    <w:rsid w:val="002502C7"/>
    <w:rPr>
      <w:rFonts w:ascii="Arial" w:hAnsi="Arial"/>
      <w:b/>
      <w:sz w:val="20"/>
    </w:rPr>
  </w:style>
  <w:style w:type="paragraph" w:customStyle="1" w:styleId="DEQTEXTforFACTSHEET">
    <w:name w:val="(DEQ)TEXT for FACT SHEET"/>
    <w:basedOn w:val="Normal"/>
    <w:rsid w:val="002502C7"/>
    <w:rPr>
      <w:sz w:val="20"/>
    </w:rPr>
  </w:style>
  <w:style w:type="paragraph" w:customStyle="1" w:styleId="DEQCAPTIONS">
    <w:name w:val="(DEQ) CAPTIONS"/>
    <w:basedOn w:val="DEQTEXTforFACTSHEET"/>
    <w:rsid w:val="002502C7"/>
    <w:rPr>
      <w:i/>
      <w:sz w:val="18"/>
    </w:rPr>
  </w:style>
  <w:style w:type="paragraph" w:customStyle="1" w:styleId="DEQSPACEUNDERPIC">
    <w:name w:val="(DEQ)SPACE UNDER PIC"/>
    <w:basedOn w:val="DEQTEXTforFACTSHEET"/>
    <w:rsid w:val="002502C7"/>
    <w:rPr>
      <w:i/>
      <w:sz w:val="6"/>
    </w:rPr>
  </w:style>
  <w:style w:type="paragraph" w:customStyle="1" w:styleId="DEQADDRESSUNDERLOGO">
    <w:name w:val="(DEQ)ADDRESS UNDER LOGO"/>
    <w:basedOn w:val="Normal"/>
    <w:rsid w:val="002502C7"/>
    <w:pPr>
      <w:framePr w:w="1560" w:h="13990" w:wrap="auto" w:vAnchor="page" w:hAnchor="page" w:x="10021" w:y="1009"/>
      <w:pBdr>
        <w:top w:val="single" w:sz="6" w:space="31" w:color="FFFFFF"/>
        <w:left w:val="single" w:sz="6" w:space="31" w:color="FFFFFF"/>
        <w:bottom w:val="single" w:sz="6" w:space="31" w:color="FFFFFF"/>
        <w:right w:val="single" w:sz="6" w:space="31" w:color="FFFFFF"/>
      </w:pBdr>
    </w:pPr>
    <w:rPr>
      <w:rFonts w:ascii="Times New Roman" w:hAnsi="Times New Roman"/>
      <w:sz w:val="16"/>
    </w:rPr>
  </w:style>
  <w:style w:type="paragraph" w:customStyle="1" w:styleId="DEQDIVISIONNAMEUNDERLOGO">
    <w:name w:val="(DEQ) DIVISION NAME UNDER LOGO"/>
    <w:basedOn w:val="Normal"/>
    <w:autoRedefine/>
    <w:rsid w:val="002502C7"/>
    <w:pPr>
      <w:framePr w:w="1560" w:h="13990" w:wrap="auto" w:vAnchor="page" w:hAnchor="page" w:x="10021" w:y="1009"/>
      <w:pBdr>
        <w:top w:val="single" w:sz="6" w:space="31" w:color="FFFFFF"/>
        <w:left w:val="single" w:sz="6" w:space="31" w:color="FFFFFF"/>
        <w:bottom w:val="single" w:sz="6" w:space="31" w:color="FFFFFF"/>
        <w:right w:val="single" w:sz="6" w:space="31" w:color="FFFFFF"/>
      </w:pBdr>
    </w:pPr>
    <w:rPr>
      <w:rFonts w:ascii="Arial" w:hAnsi="Arial"/>
      <w:b/>
      <w:sz w:val="16"/>
    </w:rPr>
  </w:style>
  <w:style w:type="paragraph" w:styleId="Header">
    <w:name w:val="header"/>
    <w:basedOn w:val="Normal"/>
    <w:semiHidden/>
    <w:rsid w:val="002502C7"/>
    <w:pPr>
      <w:tabs>
        <w:tab w:val="center" w:pos="4320"/>
        <w:tab w:val="right" w:pos="8640"/>
      </w:tabs>
    </w:pPr>
  </w:style>
  <w:style w:type="paragraph" w:customStyle="1" w:styleId="DEQLASTUPDATED">
    <w:name w:val="(DEQ)LAST UPDATED"/>
    <w:basedOn w:val="Normal"/>
    <w:rsid w:val="002502C7"/>
    <w:rPr>
      <w:sz w:val="16"/>
    </w:rPr>
  </w:style>
  <w:style w:type="paragraph" w:customStyle="1" w:styleId="DEQADDITIONALCONTACTTEXT">
    <w:name w:val="(DEQ)ADDITIONAL CONTACT TEXT"/>
    <w:basedOn w:val="DEQTEXTforFACTSHEET"/>
    <w:rsid w:val="002502C7"/>
    <w:rPr>
      <w:i/>
    </w:rPr>
  </w:style>
  <w:style w:type="paragraph" w:styleId="Footer">
    <w:name w:val="footer"/>
    <w:basedOn w:val="Normal"/>
    <w:semiHidden/>
    <w:rsid w:val="002502C7"/>
    <w:pPr>
      <w:tabs>
        <w:tab w:val="center" w:pos="4320"/>
        <w:tab w:val="right" w:pos="8640"/>
      </w:tabs>
    </w:pPr>
  </w:style>
  <w:style w:type="character" w:styleId="Hyperlink">
    <w:name w:val="Hyperlink"/>
    <w:basedOn w:val="DefaultParagraphFont"/>
    <w:rsid w:val="002502C7"/>
    <w:rPr>
      <w:color w:val="0000FF"/>
      <w:u w:val="single"/>
    </w:rPr>
  </w:style>
  <w:style w:type="paragraph" w:customStyle="1" w:styleId="DEQFACTOIDSSNIPPETS">
    <w:name w:val="(DEQ)FACTOIDS &amp; SNIPPETS"/>
    <w:basedOn w:val="DEQTEXTforFACTSHEET"/>
    <w:rsid w:val="002502C7"/>
    <w:rPr>
      <w:rFonts w:ascii="Times New Roman" w:hAnsi="Times New Roman"/>
      <w:i/>
    </w:rPr>
  </w:style>
  <w:style w:type="paragraph" w:customStyle="1" w:styleId="SMALLHEADLINESDEQ">
    <w:name w:val="SMALL HEADLINES (DEQ)"/>
    <w:basedOn w:val="Normal"/>
    <w:rsid w:val="002502C7"/>
    <w:rPr>
      <w:rFonts w:ascii="Arial" w:eastAsia="Times New Roman" w:hAnsi="Arial"/>
      <w:b/>
      <w:sz w:val="20"/>
    </w:rPr>
  </w:style>
  <w:style w:type="paragraph" w:customStyle="1" w:styleId="FSTEXTDEQ">
    <w:name w:val="FS TEXT (DEQ)"/>
    <w:basedOn w:val="Normal"/>
    <w:rsid w:val="002502C7"/>
    <w:rPr>
      <w:rFonts w:ascii="Times New Roman" w:hAnsi="Times New Roman"/>
      <w:sz w:val="20"/>
    </w:rPr>
  </w:style>
  <w:style w:type="paragraph" w:customStyle="1" w:styleId="SPACEUNDERPICDEQ">
    <w:name w:val="SPACE UNDER PIC(DEQ)"/>
    <w:basedOn w:val="Normal"/>
    <w:rsid w:val="002502C7"/>
    <w:rPr>
      <w:i/>
      <w:sz w:val="6"/>
    </w:rPr>
  </w:style>
  <w:style w:type="paragraph" w:customStyle="1" w:styleId="CAPTIONDEQ">
    <w:name w:val="CAPTION(DEQ)"/>
    <w:basedOn w:val="FSTEXTDEQ"/>
    <w:rsid w:val="002502C7"/>
    <w:rPr>
      <w:i/>
      <w:sz w:val="18"/>
    </w:rPr>
  </w:style>
  <w:style w:type="paragraph" w:styleId="DocumentMap">
    <w:name w:val="Document Map"/>
    <w:basedOn w:val="Normal"/>
    <w:semiHidden/>
    <w:rsid w:val="002502C7"/>
    <w:pPr>
      <w:shd w:val="clear" w:color="auto" w:fill="000080"/>
    </w:pPr>
    <w:rPr>
      <w:rFonts w:ascii="Tahoma" w:hAnsi="Tahoma"/>
    </w:rPr>
  </w:style>
  <w:style w:type="paragraph" w:styleId="BalloonText">
    <w:name w:val="Balloon Text"/>
    <w:basedOn w:val="Normal"/>
    <w:link w:val="BalloonTextChar"/>
    <w:uiPriority w:val="99"/>
    <w:semiHidden/>
    <w:unhideWhenUsed/>
    <w:rsid w:val="002502C7"/>
    <w:rPr>
      <w:rFonts w:ascii="Tahoma" w:hAnsi="Tahoma" w:cs="Tahoma"/>
      <w:sz w:val="16"/>
      <w:szCs w:val="16"/>
    </w:rPr>
  </w:style>
  <w:style w:type="character" w:customStyle="1" w:styleId="BalloonTextChar">
    <w:name w:val="Balloon Text Char"/>
    <w:basedOn w:val="DefaultParagraphFont"/>
    <w:link w:val="BalloonText"/>
    <w:uiPriority w:val="99"/>
    <w:semiHidden/>
    <w:rsid w:val="002502C7"/>
    <w:rPr>
      <w:rFonts w:ascii="Tahoma" w:hAnsi="Tahoma" w:cs="Tahoma"/>
      <w:sz w:val="16"/>
      <w:szCs w:val="16"/>
    </w:rPr>
  </w:style>
  <w:style w:type="character" w:styleId="FollowedHyperlink">
    <w:name w:val="FollowedHyperlink"/>
    <w:basedOn w:val="DefaultParagraphFont"/>
    <w:uiPriority w:val="99"/>
    <w:semiHidden/>
    <w:unhideWhenUsed/>
    <w:rsid w:val="002502C7"/>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eq.state.or.us/wq/stormwater/construction.ht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deq.state.or.us/wq/wqpermit/stminfo.htm" TargetMode="External"/><Relationship Id="rId4" Type="http://schemas.openxmlformats.org/officeDocument/2006/relationships/webSettings" Target="webSettings.xml"/><Relationship Id="rId9" Type="http://schemas.openxmlformats.org/officeDocument/2006/relationships/hyperlink" Target="http://www.deq.state.or.us/wq/stormwater/constappl.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thomps\Desktop\1200CConstructStormwaterF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1200CConstructStormwaterFS</Template>
  <TotalTime>0</TotalTime>
  <Pages>1</Pages>
  <Words>479</Words>
  <Characters>3013</Characters>
  <Application>Microsoft Office Word</Application>
  <DocSecurity>0</DocSecurity>
  <Lines>25</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2013-10-16T22:33:00Z</dcterms:created>
  <dcterms:modified xsi:type="dcterms:W3CDTF">2013-10-16T22:37:00Z</dcterms:modified>
</cp:coreProperties>
</file>