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A7" w:rsidRDefault="00FD0AA7" w:rsidP="00FD0AA7">
      <w:pPr>
        <w:tabs>
          <w:tab w:val="center" w:pos="4824"/>
        </w:tabs>
        <w:spacing w:after="0" w:line="240" w:lineRule="auto"/>
        <w:jc w:val="center"/>
        <w:rPr>
          <w:b/>
          <w:sz w:val="28"/>
          <w:szCs w:val="28"/>
        </w:rPr>
      </w:pPr>
      <w:r>
        <w:rPr>
          <w:b/>
          <w:sz w:val="28"/>
          <w:szCs w:val="28"/>
        </w:rPr>
        <w:t xml:space="preserve">DRAFT   </w:t>
      </w:r>
      <w:r w:rsidR="000430A1">
        <w:rPr>
          <w:b/>
          <w:sz w:val="28"/>
          <w:szCs w:val="28"/>
        </w:rPr>
        <w:t>8/</w:t>
      </w:r>
      <w:r w:rsidR="00AD039A">
        <w:rPr>
          <w:b/>
          <w:sz w:val="28"/>
          <w:szCs w:val="28"/>
        </w:rPr>
        <w:t>16</w:t>
      </w:r>
      <w:r w:rsidRPr="009B4317">
        <w:rPr>
          <w:b/>
          <w:sz w:val="28"/>
          <w:szCs w:val="28"/>
        </w:rPr>
        <w:t>/2012</w:t>
      </w:r>
    </w:p>
    <w:p w:rsidR="00FD0AA7" w:rsidRDefault="00FD0AA7" w:rsidP="00FD0AA7">
      <w:pPr>
        <w:tabs>
          <w:tab w:val="center" w:pos="4824"/>
        </w:tabs>
        <w:spacing w:after="0" w:line="240" w:lineRule="auto"/>
        <w:jc w:val="center"/>
      </w:pPr>
    </w:p>
    <w:p w:rsidR="00FD0AA7" w:rsidRPr="006E017F" w:rsidRDefault="00597D49" w:rsidP="00AD039A">
      <w:pPr>
        <w:tabs>
          <w:tab w:val="center" w:pos="4824"/>
        </w:tabs>
        <w:spacing w:after="0" w:line="240" w:lineRule="auto"/>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1.65pt;margin-top:-57.55pt;width:59.25pt;height:135.75pt;z-index:-251658752;visibility:visible" wrapcoords="-547 0 -547 21481 21873 21481 21873 0 -547 0">
            <v:imagedata r:id="rId10" o:title="bwrg"/>
            <w10:wrap type="tight"/>
          </v:shape>
        </w:pict>
      </w:r>
      <w:r w:rsidR="00FD0AA7" w:rsidRPr="006E017F">
        <w:rPr>
          <w:b/>
          <w:sz w:val="28"/>
          <w:szCs w:val="28"/>
        </w:rPr>
        <w:t xml:space="preserve">Proposed </w:t>
      </w:r>
      <w:r w:rsidR="00AD039A">
        <w:rPr>
          <w:b/>
          <w:sz w:val="28"/>
          <w:szCs w:val="28"/>
        </w:rPr>
        <w:t>Changes to August 3, 2012 proposed rule language.</w:t>
      </w:r>
    </w:p>
    <w:p w:rsidR="00FD0AA7" w:rsidRDefault="00FD0AA7" w:rsidP="00FD0AA7">
      <w:pPr>
        <w:shd w:val="clear" w:color="auto" w:fill="FFFFFF"/>
        <w:spacing w:after="100" w:line="240" w:lineRule="auto"/>
        <w:rPr>
          <w:rFonts w:eastAsia="Times New Roman" w:cs="Arial"/>
          <w:b/>
          <w:bCs/>
          <w:color w:val="000000"/>
          <w:sz w:val="18"/>
        </w:rPr>
      </w:pPr>
    </w:p>
    <w:p w:rsidR="00FD0AA7" w:rsidRDefault="00FD0AA7" w:rsidP="00FD0AA7">
      <w:pPr>
        <w:shd w:val="clear" w:color="auto" w:fill="FFFFFF"/>
        <w:spacing w:after="100" w:line="240" w:lineRule="auto"/>
        <w:rPr>
          <w:rFonts w:eastAsia="Times New Roman" w:cs="Arial"/>
          <w:b/>
          <w:bCs/>
          <w:color w:val="000000"/>
          <w:sz w:val="18"/>
        </w:rPr>
      </w:pPr>
    </w:p>
    <w:p w:rsidR="00AD039A" w:rsidRDefault="00AD039A" w:rsidP="00AD039A">
      <w:pPr>
        <w:spacing w:after="0" w:line="240" w:lineRule="auto"/>
      </w:pPr>
    </w:p>
    <w:p w:rsidR="00AD039A" w:rsidRDefault="00AD039A" w:rsidP="00AD039A">
      <w:pPr>
        <w:spacing w:after="0" w:line="240" w:lineRule="auto"/>
      </w:pPr>
    </w:p>
    <w:p w:rsidR="00AD039A" w:rsidRDefault="0033037B" w:rsidP="00AD039A">
      <w:pPr>
        <w:spacing w:after="0" w:line="240" w:lineRule="auto"/>
      </w:pPr>
      <w:r>
        <w:t xml:space="preserve">Further </w:t>
      </w:r>
      <w:r w:rsidR="00AD039A">
        <w:t xml:space="preserve">Proposed Changes </w:t>
      </w:r>
      <w:r>
        <w:t>to</w:t>
      </w:r>
      <w:r w:rsidR="00AD039A">
        <w:t xml:space="preserve"> </w:t>
      </w:r>
      <w:r>
        <w:t xml:space="preserve">Draft </w:t>
      </w:r>
      <w:r w:rsidR="00AD039A">
        <w:t>Rule Proposals</w:t>
      </w:r>
    </w:p>
    <w:p w:rsidR="00AD039A" w:rsidRDefault="00AD039A" w:rsidP="00AD039A">
      <w:pPr>
        <w:spacing w:after="0" w:line="240" w:lineRule="auto"/>
      </w:pPr>
    </w:p>
    <w:p w:rsidR="00AD039A" w:rsidRDefault="00AD039A" w:rsidP="00AD039A">
      <w:pPr>
        <w:spacing w:after="0" w:line="240" w:lineRule="auto"/>
      </w:pPr>
      <w:r>
        <w:t>The proposed rule drafts dated August 3rd noted certain areas of the rules that were still being researched, plus some of the proposed fees were still listed as "to be determined."  Based on DEQ's research and discussion on these issues since August 3rd, below, in red, are proposed changes to the draft proposed rules</w:t>
      </w:r>
      <w:r w:rsidR="0033037B">
        <w:t>.</w:t>
      </w:r>
      <w:r>
        <w:t xml:space="preserve"> </w:t>
      </w:r>
    </w:p>
    <w:p w:rsidR="00AD039A" w:rsidRDefault="00AD039A" w:rsidP="00AD039A">
      <w:pPr>
        <w:spacing w:after="0" w:line="240" w:lineRule="auto"/>
      </w:pPr>
    </w:p>
    <w:p w:rsidR="00AD039A" w:rsidRPr="00F41753" w:rsidRDefault="00AD039A" w:rsidP="00AD039A">
      <w:pPr>
        <w:spacing w:after="0" w:line="240" w:lineRule="auto"/>
        <w:rPr>
          <w:b/>
        </w:rPr>
      </w:pPr>
      <w:r w:rsidRPr="00F41753">
        <w:rPr>
          <w:b/>
        </w:rPr>
        <w:t>Definition of Type 4 Feedstocks:</w:t>
      </w:r>
    </w:p>
    <w:p w:rsidR="00AD039A" w:rsidRDefault="00AD039A" w:rsidP="00AD039A">
      <w:pPr>
        <w:spacing w:after="0" w:line="240" w:lineRule="auto"/>
      </w:pPr>
      <w:r>
        <w:t>OAR 340-093-0030 (part)</w:t>
      </w:r>
    </w:p>
    <w:p w:rsidR="00AD039A" w:rsidRPr="00D76ED0" w:rsidRDefault="00AD039A" w:rsidP="00AD039A">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(38) "Feedstock" means organic and other solid wastes used in a composting process to produce composted material</w:t>
      </w:r>
      <w:r>
        <w:rPr>
          <w:rFonts w:eastAsia="Times New Roman" w:cs="Arial"/>
          <w:color w:val="000000"/>
          <w:sz w:val="18"/>
          <w:szCs w:val="18"/>
          <w:u w:val="single"/>
        </w:rPr>
        <w:t xml:space="preserve">, </w:t>
      </w:r>
      <w:r w:rsidRPr="00AF517E">
        <w:rPr>
          <w:rFonts w:eastAsia="Times New Roman" w:cs="Arial"/>
          <w:b/>
          <w:color w:val="000000"/>
          <w:sz w:val="18"/>
          <w:szCs w:val="18"/>
          <w:u w:val="single"/>
        </w:rPr>
        <w:t xml:space="preserve">or used in a conversion technology facility to produce other products.  For composting, </w:t>
      </w:r>
      <w:r>
        <w:rPr>
          <w:rFonts w:eastAsia="Times New Roman" w:cs="Arial"/>
          <w:b/>
          <w:color w:val="000000"/>
          <w:sz w:val="18"/>
          <w:szCs w:val="18"/>
          <w:u w:val="single"/>
        </w:rPr>
        <w:t>four</w:t>
      </w:r>
      <w:r w:rsidRPr="00AF517E">
        <w:rPr>
          <w:rFonts w:eastAsia="Times New Roman" w:cs="Arial"/>
          <w:b/>
          <w:color w:val="000000"/>
          <w:sz w:val="18"/>
          <w:szCs w:val="18"/>
          <w:u w:val="single"/>
        </w:rPr>
        <w:t xml:space="preserve"> types of feedstocks are defined</w:t>
      </w:r>
      <w:r w:rsidRPr="00D76ED0">
        <w:rPr>
          <w:rFonts w:eastAsia="Times New Roman" w:cs="Arial"/>
          <w:color w:val="000000"/>
          <w:sz w:val="18"/>
          <w:szCs w:val="18"/>
        </w:rPr>
        <w:t>:</w:t>
      </w:r>
    </w:p>
    <w:p w:rsidR="00AD039A" w:rsidRPr="00D76ED0" w:rsidRDefault="00AD039A" w:rsidP="00AD039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Type 1 feedstocks include source-separated yard and garden wastes, wood wastes, agricultural crop residues, wax-coated cardboard, vegetative food wastes including department approved industrially produced vegetative food waste, and other materials the department determines pose a low level of risk from hazardous substances, physical contaminants and human pathogens.</w:t>
      </w:r>
    </w:p>
    <w:p w:rsidR="00AD039A" w:rsidRPr="00D76ED0" w:rsidRDefault="00AD039A" w:rsidP="00AD039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Type 2 feedstocks include manure and bedding and other materials the department determines pose a low level of risk from hazardous substances and physical contaminants and a higher level of risk from human pathogens compared to type 1 feedstock.</w:t>
      </w:r>
    </w:p>
    <w:p w:rsidR="00AD039A" w:rsidRPr="004C2124" w:rsidRDefault="00AD039A" w:rsidP="00AD039A">
      <w:pPr>
        <w:spacing w:after="100" w:line="240" w:lineRule="auto"/>
        <w:ind w:left="576"/>
        <w:rPr>
          <w:rFonts w:eastAsia="Times New Roman" w:cs="Arial"/>
          <w:b/>
          <w:color w:val="000000"/>
          <w:sz w:val="18"/>
          <w:szCs w:val="18"/>
          <w:u w:val="single"/>
        </w:rPr>
      </w:pPr>
      <w:r w:rsidRPr="00D76ED0">
        <w:rPr>
          <w:rFonts w:eastAsia="Times New Roman" w:cs="Arial"/>
          <w:color w:val="000000"/>
          <w:sz w:val="18"/>
          <w:szCs w:val="18"/>
        </w:rPr>
        <w:t xml:space="preserve">(c) Type 3 feedstocks include dead animals, meat and source-separated mixed food waste and industrially produced non-vegetative food waste. They also include other materials the department determines pose a low level of risk from hazardous substances </w:t>
      </w:r>
      <w:r>
        <w:rPr>
          <w:rFonts w:eastAsia="Times New Roman" w:cs="Arial"/>
          <w:color w:val="000000"/>
          <w:sz w:val="18"/>
          <w:szCs w:val="18"/>
        </w:rPr>
        <w:t xml:space="preserve">and a higher level of risk from </w:t>
      </w:r>
      <w:r w:rsidRPr="00D76ED0">
        <w:rPr>
          <w:rFonts w:eastAsia="Times New Roman" w:cs="Arial"/>
          <w:color w:val="000000"/>
          <w:sz w:val="18"/>
          <w:szCs w:val="18"/>
        </w:rPr>
        <w:t xml:space="preserve">physical contaminants </w:t>
      </w:r>
      <w:r>
        <w:rPr>
          <w:rFonts w:eastAsia="Times New Roman" w:cs="Arial"/>
          <w:color w:val="000000"/>
          <w:sz w:val="18"/>
          <w:szCs w:val="18"/>
        </w:rPr>
        <w:t xml:space="preserve">and human pathogens </w:t>
      </w:r>
      <w:r w:rsidRPr="00D76ED0">
        <w:rPr>
          <w:rFonts w:eastAsia="Times New Roman" w:cs="Arial"/>
          <w:color w:val="000000"/>
          <w:sz w:val="18"/>
          <w:szCs w:val="18"/>
        </w:rPr>
        <w:t>compared to type 1 and 2 feedstocks.</w:t>
      </w:r>
    </w:p>
    <w:p w:rsidR="00AD039A" w:rsidRPr="002764CE" w:rsidRDefault="00AD039A" w:rsidP="00AD039A">
      <w:pPr>
        <w:pStyle w:val="Default"/>
        <w:ind w:left="576"/>
        <w:rPr>
          <w:b/>
          <w:sz w:val="18"/>
          <w:szCs w:val="18"/>
        </w:rPr>
      </w:pPr>
      <w:r>
        <w:rPr>
          <w:rFonts w:eastAsia="Times New Roman"/>
          <w:sz w:val="18"/>
          <w:szCs w:val="18"/>
        </w:rPr>
        <w:t>(</w:t>
      </w:r>
      <w:r w:rsidRPr="001120D3">
        <w:rPr>
          <w:rFonts w:eastAsia="Times New Roman"/>
          <w:b/>
          <w:sz w:val="18"/>
          <w:szCs w:val="18"/>
          <w:u w:val="single"/>
        </w:rPr>
        <w:t xml:space="preserve">d) Type 4 feedstocks include specified risk material (SRM) from bovine animal mortality and animal by-products from slaughter that pose a risk to the environment and public health from exposure to </w:t>
      </w:r>
      <w:proofErr w:type="spellStart"/>
      <w:r w:rsidRPr="001120D3">
        <w:rPr>
          <w:rFonts w:eastAsia="Times New Roman"/>
          <w:b/>
          <w:sz w:val="18"/>
          <w:szCs w:val="18"/>
          <w:u w:val="single"/>
        </w:rPr>
        <w:t>prions</w:t>
      </w:r>
      <w:proofErr w:type="spellEnd"/>
      <w:r w:rsidRPr="001120D3">
        <w:rPr>
          <w:rFonts w:eastAsia="Times New Roman"/>
          <w:b/>
          <w:sz w:val="18"/>
          <w:szCs w:val="18"/>
          <w:u w:val="single"/>
        </w:rPr>
        <w:t xml:space="preserve"> that can cause Bovine Spongiform Encephalitis (BSE). This includes the brain, skull, eyes, trigeminal ganglia, spinal cord, vertebral column (excluding the vertebrae of the tail, the transverse processes of the thoracic and lumbar vertebrae, and the wings of the sacrum), and dorsal root ganglia from cattle 30 months of age and older and the distal ileum of the small intestine and the tonsils from all cattle</w:t>
      </w:r>
      <w:r>
        <w:rPr>
          <w:rFonts w:eastAsia="Times New Roman"/>
          <w:sz w:val="18"/>
          <w:szCs w:val="18"/>
        </w:rPr>
        <w:t xml:space="preserve">.  </w:t>
      </w:r>
      <w:r w:rsidRPr="002764CE">
        <w:rPr>
          <w:b/>
          <w:color w:val="FF0000"/>
          <w:sz w:val="18"/>
          <w:szCs w:val="18"/>
          <w:u w:val="single"/>
        </w:rPr>
        <w:t xml:space="preserve"> </w:t>
      </w:r>
      <w:r w:rsidR="0033037B">
        <w:rPr>
          <w:b/>
          <w:color w:val="FF0000"/>
          <w:sz w:val="18"/>
          <w:szCs w:val="18"/>
          <w:u w:val="single"/>
        </w:rPr>
        <w:t>A</w:t>
      </w:r>
      <w:r w:rsidRPr="002764CE">
        <w:rPr>
          <w:b/>
          <w:color w:val="FF0000"/>
          <w:sz w:val="18"/>
          <w:szCs w:val="18"/>
          <w:u w:val="single"/>
        </w:rPr>
        <w:t>lso include</w:t>
      </w:r>
      <w:r w:rsidR="0033037B">
        <w:rPr>
          <w:b/>
          <w:color w:val="FF0000"/>
          <w:sz w:val="18"/>
          <w:szCs w:val="18"/>
          <w:u w:val="single"/>
        </w:rPr>
        <w:t>s</w:t>
      </w:r>
      <w:r w:rsidRPr="002764CE">
        <w:rPr>
          <w:b/>
          <w:color w:val="FF0000"/>
          <w:sz w:val="18"/>
          <w:szCs w:val="18"/>
          <w:u w:val="single"/>
        </w:rPr>
        <w:t xml:space="preserve"> whole cattle from which the SRM has not been removed, cattle that are not able to walk, and cattle with symptoms that might indicate BSE disease</w:t>
      </w:r>
      <w:r w:rsidRPr="002764CE">
        <w:rPr>
          <w:b/>
          <w:sz w:val="18"/>
          <w:szCs w:val="18"/>
        </w:rPr>
        <w:t>.</w:t>
      </w:r>
    </w:p>
    <w:p w:rsidR="00AD039A" w:rsidRDefault="00AD039A" w:rsidP="00AD039A">
      <w:pPr>
        <w:pStyle w:val="Default"/>
        <w:ind w:left="576"/>
        <w:rPr>
          <w:rFonts w:eastAsia="Times New Roman"/>
          <w:sz w:val="18"/>
          <w:szCs w:val="18"/>
        </w:rPr>
      </w:pPr>
    </w:p>
    <w:p w:rsidR="00AD039A" w:rsidRPr="00F41753" w:rsidRDefault="00AD039A" w:rsidP="00AD039A">
      <w:pPr>
        <w:spacing w:after="0" w:line="240" w:lineRule="auto"/>
        <w:rPr>
          <w:b/>
        </w:rPr>
      </w:pPr>
      <w:r w:rsidRPr="00F41753">
        <w:rPr>
          <w:b/>
        </w:rPr>
        <w:t>Pathogen Reduction and Pathogen Testing for Anaerobic Digestion and Liquid Digestate.</w:t>
      </w:r>
    </w:p>
    <w:p w:rsidR="00AD039A" w:rsidRDefault="00AD039A" w:rsidP="00AD039A">
      <w:pPr>
        <w:spacing w:after="0" w:line="240" w:lineRule="auto"/>
      </w:pPr>
      <w:r>
        <w:t>OAR 340-09</w:t>
      </w:r>
      <w:r w:rsidR="002851A0">
        <w:t>6</w:t>
      </w:r>
      <w:r>
        <w:t>-0140 (part)</w:t>
      </w:r>
    </w:p>
    <w:p w:rsidR="00AD039A" w:rsidRPr="00575E99" w:rsidRDefault="00AD039A" w:rsidP="00AD039A">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All composted material</w:t>
      </w:r>
      <w:r w:rsidRPr="00096CAC">
        <w:rPr>
          <w:rFonts w:eastAsia="Times New Roman" w:cs="Arial"/>
          <w:b/>
          <w:color w:val="000000"/>
          <w:sz w:val="18"/>
          <w:szCs w:val="18"/>
          <w:u w:val="single"/>
        </w:rPr>
        <w:t xml:space="preserve"> and </w:t>
      </w:r>
      <w:r w:rsidRPr="008565F4">
        <w:rPr>
          <w:rFonts w:eastAsia="Times New Roman" w:cs="Arial"/>
          <w:b/>
          <w:strike/>
          <w:color w:val="FF0000"/>
          <w:sz w:val="18"/>
          <w:szCs w:val="18"/>
        </w:rPr>
        <w:t>solid</w:t>
      </w:r>
      <w:r w:rsidRPr="008565F4">
        <w:rPr>
          <w:rFonts w:eastAsia="Times New Roman" w:cs="Arial"/>
          <w:b/>
          <w:color w:val="FF0000"/>
          <w:sz w:val="18"/>
          <w:szCs w:val="18"/>
          <w:u w:val="single"/>
        </w:rPr>
        <w:t xml:space="preserve"> </w:t>
      </w:r>
      <w:r w:rsidRPr="00096CAC">
        <w:rPr>
          <w:rFonts w:eastAsia="Times New Roman" w:cs="Arial"/>
          <w:b/>
          <w:color w:val="000000"/>
          <w:sz w:val="18"/>
          <w:szCs w:val="18"/>
          <w:u w:val="single"/>
        </w:rPr>
        <w:t>digestate</w:t>
      </w:r>
      <w:r w:rsidRPr="004F5EC0">
        <w:rPr>
          <w:rFonts w:eastAsia="Times New Roman" w:cs="Arial"/>
          <w:color w:val="000000"/>
          <w:sz w:val="18"/>
          <w:szCs w:val="18"/>
        </w:rPr>
        <w:t xml:space="preserve"> </w:t>
      </w:r>
      <w:r w:rsidRPr="00575E99">
        <w:rPr>
          <w:rFonts w:eastAsia="Times New Roman" w:cs="Arial"/>
          <w:color w:val="000000"/>
          <w:sz w:val="18"/>
          <w:szCs w:val="18"/>
        </w:rPr>
        <w:t>must meet the following limits:</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For composted material produced from Type 1 or Type 3 feedstock, or a mix of Type 1 and 3 feedstocks, analysis must be performed for salmonella 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AD039A" w:rsidRPr="00575E99" w:rsidRDefault="00AD039A" w:rsidP="00AD039A">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Salmonella analysis must result in less than 3 Most Probable Number per 4 grams of total solids (dry weight).</w:t>
      </w:r>
    </w:p>
    <w:p w:rsidR="00AD039A" w:rsidRPr="00575E99" w:rsidRDefault="00AD039A" w:rsidP="00AD039A">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analysis must result in less than 1,000 Most Probable Number per gram of total solids (dry weight).</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For composted material</w:t>
      </w:r>
      <w:r w:rsidRPr="00BF3E33">
        <w:rPr>
          <w:rFonts w:eastAsia="Times New Roman" w:cs="Arial"/>
          <w:b/>
          <w:color w:val="000000"/>
          <w:sz w:val="18"/>
          <w:szCs w:val="18"/>
          <w:u w:val="single"/>
        </w:rPr>
        <w:t xml:space="preserve"> and </w:t>
      </w:r>
      <w:r w:rsidR="008565F4" w:rsidRPr="008565F4">
        <w:rPr>
          <w:rFonts w:eastAsia="Times New Roman" w:cs="Arial"/>
          <w:b/>
          <w:strike/>
          <w:color w:val="FF0000"/>
          <w:sz w:val="18"/>
          <w:szCs w:val="18"/>
        </w:rPr>
        <w:t>solid</w:t>
      </w:r>
      <w:r w:rsidRPr="00BF3E33">
        <w:rPr>
          <w:rFonts w:eastAsia="Times New Roman" w:cs="Arial"/>
          <w:b/>
          <w:color w:val="000000"/>
          <w:sz w:val="18"/>
          <w:szCs w:val="18"/>
          <w:u w:val="single"/>
        </w:rPr>
        <w:t xml:space="preserve"> digestate</w:t>
      </w:r>
      <w:r w:rsidRPr="00575E99">
        <w:rPr>
          <w:rFonts w:eastAsia="Times New Roman" w:cs="Arial"/>
          <w:color w:val="000000"/>
          <w:sz w:val="18"/>
          <w:szCs w:val="18"/>
        </w:rPr>
        <w:t xml:space="preserve"> produced from Type 1 or Type 3 feedstock with less than 50% by volume of Type 2 feedstock, analysis must be performed for salmonella 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AD039A" w:rsidRPr="00575E99" w:rsidRDefault="00AD039A" w:rsidP="00AD039A">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lastRenderedPageBreak/>
        <w:t>(A) Salmonella analysis must result in less than 3 Most Probable Number per 4 grams of total solids (dry weight).</w:t>
      </w:r>
    </w:p>
    <w:p w:rsidR="00AD039A" w:rsidRPr="00575E99" w:rsidRDefault="00AD039A" w:rsidP="00AD039A">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analysis must result in less than 1,000 Most Probable Number per gram of total solids (dry weight).</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For composted material</w:t>
      </w:r>
      <w:r w:rsidRPr="00BF3E33">
        <w:rPr>
          <w:rFonts w:eastAsia="Times New Roman" w:cs="Arial"/>
          <w:b/>
          <w:color w:val="000000"/>
          <w:sz w:val="18"/>
          <w:szCs w:val="18"/>
          <w:u w:val="single"/>
        </w:rPr>
        <w:t xml:space="preserve"> and </w:t>
      </w:r>
      <w:r w:rsidR="008565F4" w:rsidRPr="008565F4">
        <w:rPr>
          <w:rFonts w:eastAsia="Times New Roman" w:cs="Arial"/>
          <w:b/>
          <w:strike/>
          <w:color w:val="FF0000"/>
          <w:sz w:val="18"/>
          <w:szCs w:val="18"/>
        </w:rPr>
        <w:t>solid</w:t>
      </w:r>
      <w:r w:rsidRPr="00BF3E33">
        <w:rPr>
          <w:rFonts w:eastAsia="Times New Roman" w:cs="Arial"/>
          <w:b/>
          <w:color w:val="000000"/>
          <w:sz w:val="18"/>
          <w:szCs w:val="18"/>
          <w:u w:val="single"/>
        </w:rPr>
        <w:t xml:space="preserve"> digestate</w:t>
      </w:r>
      <w:r w:rsidRPr="00575E99">
        <w:rPr>
          <w:rFonts w:eastAsia="Times New Roman" w:cs="Arial"/>
          <w:color w:val="000000"/>
          <w:sz w:val="18"/>
          <w:szCs w:val="18"/>
        </w:rPr>
        <w:t xml:space="preserve"> produced from feedstock containing more than 50% volume of Type 2 feedstock in the initial pile, analysis must be performed for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AD039A" w:rsidRPr="00575E99" w:rsidRDefault="00AD039A" w:rsidP="00AD039A">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Analysis must result in less than 1,000 Most Probable Number per gram of total solids (dry weight).</w:t>
      </w:r>
    </w:p>
    <w:p w:rsidR="00AD039A" w:rsidRPr="00575E99" w:rsidRDefault="00AD039A" w:rsidP="00AD039A">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Methods of Pathogen Reduction. All composting facilities subject to this rule must document and implement a pathogen reduction plan that addresses requirements of the Code of Federal Regulations, 40 CFR Part 503. The plan must include a Process to Further Reduce Pathogen</w:t>
      </w:r>
      <w:r w:rsidR="0033037B" w:rsidRPr="00F82500">
        <w:rPr>
          <w:rFonts w:eastAsia="Times New Roman" w:cs="Arial"/>
          <w:b/>
          <w:color w:val="FF0000"/>
          <w:sz w:val="18"/>
          <w:szCs w:val="18"/>
          <w:u w:val="single"/>
        </w:rPr>
        <w:t>s</w:t>
      </w:r>
      <w:r w:rsidRPr="00575E99">
        <w:rPr>
          <w:rFonts w:eastAsia="Times New Roman" w:cs="Arial"/>
          <w:color w:val="000000"/>
          <w:sz w:val="18"/>
          <w:szCs w:val="18"/>
        </w:rPr>
        <w:t xml:space="preserve"> (PFRP), </w:t>
      </w:r>
      <w:r w:rsidRPr="00703342">
        <w:rPr>
          <w:rFonts w:eastAsia="Times New Roman" w:cs="Arial"/>
          <w:strike/>
          <w:color w:val="000000"/>
          <w:sz w:val="18"/>
          <w:szCs w:val="18"/>
        </w:rPr>
        <w:t>pursuant to</w:t>
      </w:r>
      <w:r>
        <w:rPr>
          <w:rFonts w:eastAsia="Times New Roman" w:cs="Arial"/>
          <w:color w:val="000000"/>
          <w:sz w:val="18"/>
          <w:szCs w:val="18"/>
        </w:rPr>
        <w:t xml:space="preserve"> </w:t>
      </w:r>
      <w:r w:rsidRPr="00703342">
        <w:rPr>
          <w:rFonts w:eastAsia="Times New Roman" w:cs="Arial"/>
          <w:b/>
          <w:color w:val="000000"/>
          <w:sz w:val="18"/>
          <w:szCs w:val="18"/>
          <w:u w:val="single"/>
        </w:rPr>
        <w:t>under</w:t>
      </w:r>
      <w:r w:rsidRPr="00575E99">
        <w:rPr>
          <w:rFonts w:eastAsia="Times New Roman" w:cs="Arial"/>
          <w:color w:val="000000"/>
          <w:sz w:val="18"/>
          <w:szCs w:val="18"/>
        </w:rPr>
        <w:t xml:space="preserve"> 40 CFR Part 503 Appendix B, item (B)(1), dated February 19, 1993, that must include one of the following elements:</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Using either the within-vessel </w:t>
      </w:r>
      <w:r w:rsidRPr="002764CE">
        <w:rPr>
          <w:rFonts w:eastAsia="Times New Roman" w:cs="Arial"/>
          <w:b/>
          <w:color w:val="FF0000"/>
          <w:sz w:val="18"/>
          <w:szCs w:val="18"/>
          <w:u w:val="single"/>
        </w:rPr>
        <w:t>aerobic</w:t>
      </w:r>
      <w:r>
        <w:rPr>
          <w:rFonts w:eastAsia="Times New Roman" w:cs="Arial"/>
          <w:color w:val="000000"/>
          <w:sz w:val="18"/>
          <w:szCs w:val="18"/>
        </w:rPr>
        <w:t xml:space="preserve"> </w:t>
      </w:r>
      <w:r w:rsidRPr="00575E99">
        <w:rPr>
          <w:rFonts w:eastAsia="Times New Roman" w:cs="Arial"/>
          <w:color w:val="000000"/>
          <w:sz w:val="18"/>
          <w:szCs w:val="18"/>
        </w:rPr>
        <w:t>composting method or the static aerated pile composting method, the temperature of the active compost</w:t>
      </w:r>
      <w:r w:rsidRPr="00BF3E33">
        <w:rPr>
          <w:rFonts w:eastAsia="Times New Roman" w:cs="Arial"/>
          <w:b/>
          <w:color w:val="000000"/>
          <w:sz w:val="18"/>
          <w:szCs w:val="18"/>
          <w:u w:val="single"/>
        </w:rPr>
        <w:t>ing</w:t>
      </w:r>
      <w:r w:rsidRPr="00575E99">
        <w:rPr>
          <w:rFonts w:eastAsia="Times New Roman" w:cs="Arial"/>
          <w:color w:val="000000"/>
          <w:sz w:val="18"/>
          <w:szCs w:val="18"/>
        </w:rPr>
        <w:t xml:space="preserve"> pile must be maintained at 55 degrees Celsius or higher for three days;</w:t>
      </w:r>
    </w:p>
    <w:p w:rsidR="00AD039A"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Using the windrow composting method, the temperature of the active compost</w:t>
      </w:r>
      <w:r w:rsidRPr="00BF3E33">
        <w:rPr>
          <w:rFonts w:eastAsia="Times New Roman" w:cs="Arial"/>
          <w:b/>
          <w:color w:val="000000"/>
          <w:sz w:val="18"/>
          <w:szCs w:val="18"/>
          <w:u w:val="single"/>
        </w:rPr>
        <w:t>ing</w:t>
      </w:r>
      <w:r w:rsidRPr="00575E99">
        <w:rPr>
          <w:rFonts w:eastAsia="Times New Roman" w:cs="Arial"/>
          <w:color w:val="000000"/>
          <w:sz w:val="18"/>
          <w:szCs w:val="18"/>
        </w:rPr>
        <w:t xml:space="preserve"> pile must be maintained at 55 degrees Celsius or higher for 15 days or longer. During the period when the compost</w:t>
      </w:r>
      <w:r w:rsidRPr="00BF3E33">
        <w:rPr>
          <w:rFonts w:eastAsia="Times New Roman" w:cs="Arial"/>
          <w:b/>
          <w:color w:val="000000"/>
          <w:sz w:val="18"/>
          <w:szCs w:val="18"/>
          <w:u w:val="single"/>
        </w:rPr>
        <w:t>ing pile</w:t>
      </w:r>
      <w:r w:rsidRPr="00575E99">
        <w:rPr>
          <w:rFonts w:eastAsia="Times New Roman" w:cs="Arial"/>
          <w:color w:val="000000"/>
          <w:sz w:val="18"/>
          <w:szCs w:val="18"/>
        </w:rPr>
        <w:t xml:space="preserve"> is maintained at 55 degrees Celsius or higher, there must be a minimum of five turnings of the windrow;</w:t>
      </w:r>
    </w:p>
    <w:p w:rsidR="00AD039A" w:rsidRPr="002764CE" w:rsidRDefault="00AD039A" w:rsidP="00AD039A">
      <w:pPr>
        <w:shd w:val="clear" w:color="auto" w:fill="FFFFFF"/>
        <w:spacing w:after="100" w:line="240" w:lineRule="auto"/>
        <w:ind w:left="576"/>
        <w:rPr>
          <w:rFonts w:eastAsia="Times New Roman" w:cs="Arial"/>
          <w:b/>
          <w:color w:val="FF0000"/>
          <w:sz w:val="18"/>
          <w:szCs w:val="18"/>
          <w:u w:val="single"/>
        </w:rPr>
      </w:pPr>
      <w:r w:rsidRPr="002764CE">
        <w:rPr>
          <w:rFonts w:eastAsia="Times New Roman" w:cs="Arial"/>
          <w:b/>
          <w:color w:val="FF0000"/>
          <w:sz w:val="18"/>
          <w:szCs w:val="18"/>
          <w:u w:val="single"/>
        </w:rPr>
        <w:t xml:space="preserve">(c) Using anaerobic digestion, the following parameters </w:t>
      </w:r>
      <w:r w:rsidR="0033037B">
        <w:rPr>
          <w:rFonts w:eastAsia="Times New Roman" w:cs="Arial"/>
          <w:b/>
          <w:color w:val="FF0000"/>
          <w:sz w:val="18"/>
          <w:szCs w:val="18"/>
          <w:u w:val="single"/>
        </w:rPr>
        <w:t xml:space="preserve">must be </w:t>
      </w:r>
      <w:r w:rsidRPr="002764CE">
        <w:rPr>
          <w:rFonts w:eastAsia="Times New Roman" w:cs="Arial"/>
          <w:b/>
          <w:color w:val="FF0000"/>
          <w:sz w:val="18"/>
          <w:szCs w:val="18"/>
          <w:u w:val="single"/>
        </w:rPr>
        <w:t xml:space="preserve"> met:</w:t>
      </w:r>
    </w:p>
    <w:p w:rsidR="00AD039A" w:rsidRPr="002764CE" w:rsidRDefault="00AD039A" w:rsidP="00AD039A">
      <w:pPr>
        <w:shd w:val="clear" w:color="auto" w:fill="FFFFFF"/>
        <w:spacing w:after="100" w:line="240" w:lineRule="auto"/>
        <w:ind w:left="1152"/>
        <w:rPr>
          <w:rFonts w:eastAsia="Times New Roman" w:cs="Arial"/>
          <w:b/>
          <w:color w:val="FF0000"/>
          <w:sz w:val="18"/>
          <w:szCs w:val="18"/>
          <w:u w:val="single"/>
        </w:rPr>
      </w:pPr>
      <w:r w:rsidRPr="002764CE">
        <w:rPr>
          <w:rFonts w:eastAsia="Times New Roman" w:cs="Arial"/>
          <w:b/>
          <w:color w:val="FF0000"/>
          <w:sz w:val="18"/>
          <w:szCs w:val="18"/>
          <w:u w:val="single"/>
        </w:rPr>
        <w:t xml:space="preserve">(A) All feedstocks are </w:t>
      </w:r>
      <w:proofErr w:type="spellStart"/>
      <w:r w:rsidRPr="002764CE">
        <w:rPr>
          <w:rFonts w:eastAsia="Times New Roman" w:cs="Arial"/>
          <w:b/>
          <w:color w:val="FF0000"/>
          <w:sz w:val="18"/>
          <w:szCs w:val="18"/>
          <w:u w:val="single"/>
        </w:rPr>
        <w:t>pasterurized</w:t>
      </w:r>
      <w:proofErr w:type="spellEnd"/>
      <w:r w:rsidRPr="002764CE">
        <w:rPr>
          <w:rFonts w:eastAsia="Times New Roman" w:cs="Arial"/>
          <w:b/>
          <w:color w:val="FF0000"/>
          <w:sz w:val="18"/>
          <w:szCs w:val="18"/>
          <w:u w:val="single"/>
        </w:rPr>
        <w:t xml:space="preserve"> at 70 degrees Celsius or higher for five minutes or longer prior to placement in the digester</w:t>
      </w:r>
      <w:r w:rsidR="0033037B">
        <w:rPr>
          <w:rFonts w:eastAsia="Times New Roman" w:cs="Arial"/>
          <w:b/>
          <w:color w:val="FF0000"/>
          <w:sz w:val="18"/>
          <w:szCs w:val="18"/>
          <w:u w:val="single"/>
        </w:rPr>
        <w:t>;</w:t>
      </w:r>
      <w:r w:rsidRPr="002764CE">
        <w:rPr>
          <w:rFonts w:eastAsia="Times New Roman" w:cs="Arial"/>
          <w:b/>
          <w:color w:val="FF0000"/>
          <w:sz w:val="18"/>
          <w:szCs w:val="18"/>
          <w:u w:val="single"/>
        </w:rPr>
        <w:t xml:space="preserve"> or</w:t>
      </w:r>
    </w:p>
    <w:p w:rsidR="00AD039A" w:rsidRPr="002764CE" w:rsidRDefault="00AD039A" w:rsidP="00AD039A">
      <w:pPr>
        <w:shd w:val="clear" w:color="auto" w:fill="FFFFFF"/>
        <w:spacing w:after="100" w:line="240" w:lineRule="auto"/>
        <w:ind w:left="1152"/>
        <w:rPr>
          <w:rFonts w:eastAsia="Times New Roman" w:cs="Arial"/>
          <w:b/>
          <w:color w:val="FF0000"/>
          <w:sz w:val="18"/>
          <w:szCs w:val="18"/>
          <w:u w:val="single"/>
        </w:rPr>
      </w:pPr>
      <w:r w:rsidRPr="002764CE">
        <w:rPr>
          <w:rFonts w:eastAsia="Times New Roman" w:cs="Arial"/>
          <w:b/>
          <w:color w:val="FF0000"/>
          <w:sz w:val="18"/>
          <w:szCs w:val="18"/>
          <w:u w:val="single"/>
        </w:rPr>
        <w:t>(B)  The digestion process maintains an operating temperature of 53 degrees Celsius or higher for five hours or longer</w:t>
      </w:r>
      <w:r w:rsidR="0033037B">
        <w:rPr>
          <w:rFonts w:eastAsia="Times New Roman" w:cs="Arial"/>
          <w:b/>
          <w:color w:val="FF0000"/>
          <w:sz w:val="18"/>
          <w:szCs w:val="18"/>
          <w:u w:val="single"/>
        </w:rPr>
        <w:t>;</w:t>
      </w:r>
      <w:r w:rsidRPr="002764CE">
        <w:rPr>
          <w:rFonts w:eastAsia="Times New Roman" w:cs="Arial"/>
          <w:b/>
          <w:color w:val="FF0000"/>
          <w:sz w:val="18"/>
          <w:szCs w:val="18"/>
          <w:u w:val="single"/>
        </w:rPr>
        <w:t xml:space="preserve"> or</w:t>
      </w:r>
    </w:p>
    <w:p w:rsidR="00AD039A" w:rsidRPr="002764CE" w:rsidRDefault="00AD039A" w:rsidP="00AD039A">
      <w:pPr>
        <w:shd w:val="clear" w:color="auto" w:fill="FFFFFF"/>
        <w:spacing w:after="100" w:line="240" w:lineRule="auto"/>
        <w:ind w:left="1152"/>
        <w:rPr>
          <w:rFonts w:eastAsia="Times New Roman" w:cs="Arial"/>
          <w:b/>
          <w:color w:val="FF0000"/>
          <w:sz w:val="18"/>
          <w:szCs w:val="18"/>
          <w:u w:val="single"/>
        </w:rPr>
      </w:pPr>
      <w:r w:rsidRPr="002764CE">
        <w:rPr>
          <w:rFonts w:eastAsia="Times New Roman" w:cs="Arial"/>
          <w:b/>
          <w:color w:val="FF0000"/>
          <w:sz w:val="18"/>
          <w:szCs w:val="18"/>
          <w:u w:val="single"/>
        </w:rPr>
        <w:t xml:space="preserve">(C) The digestion process maintains an operating temperature of 35 </w:t>
      </w:r>
      <w:proofErr w:type="spellStart"/>
      <w:r w:rsidRPr="002764CE">
        <w:rPr>
          <w:rFonts w:eastAsia="Times New Roman" w:cs="Arial"/>
          <w:b/>
          <w:color w:val="FF0000"/>
          <w:sz w:val="18"/>
          <w:szCs w:val="18"/>
          <w:u w:val="single"/>
        </w:rPr>
        <w:t>degress</w:t>
      </w:r>
      <w:proofErr w:type="spellEnd"/>
      <w:r w:rsidRPr="002764CE">
        <w:rPr>
          <w:rFonts w:eastAsia="Times New Roman" w:cs="Arial"/>
          <w:b/>
          <w:color w:val="FF0000"/>
          <w:sz w:val="18"/>
          <w:szCs w:val="18"/>
          <w:u w:val="single"/>
        </w:rPr>
        <w:t xml:space="preserve"> Celsius or higher for 10 days or longer</w:t>
      </w:r>
      <w:r w:rsidR="0033037B">
        <w:rPr>
          <w:rFonts w:eastAsia="Times New Roman" w:cs="Arial"/>
          <w:b/>
          <w:color w:val="FF0000"/>
          <w:sz w:val="18"/>
          <w:szCs w:val="18"/>
          <w:u w:val="single"/>
        </w:rPr>
        <w:t>;</w:t>
      </w:r>
      <w:r w:rsidRPr="002764CE">
        <w:rPr>
          <w:rFonts w:eastAsia="Times New Roman" w:cs="Arial"/>
          <w:b/>
          <w:color w:val="FF0000"/>
          <w:sz w:val="18"/>
          <w:szCs w:val="18"/>
          <w:u w:val="single"/>
        </w:rPr>
        <w:t xml:space="preserve"> or</w:t>
      </w:r>
    </w:p>
    <w:p w:rsidR="00AD039A" w:rsidRPr="002764CE" w:rsidRDefault="00AD039A" w:rsidP="00AD039A">
      <w:pPr>
        <w:shd w:val="clear" w:color="auto" w:fill="FFFFFF"/>
        <w:spacing w:after="100" w:line="240" w:lineRule="auto"/>
        <w:ind w:left="1152"/>
        <w:rPr>
          <w:rFonts w:eastAsia="Times New Roman" w:cs="Arial"/>
          <w:b/>
          <w:color w:val="FF0000"/>
          <w:sz w:val="18"/>
          <w:szCs w:val="18"/>
          <w:u w:val="single"/>
        </w:rPr>
      </w:pPr>
      <w:r w:rsidRPr="002764CE">
        <w:rPr>
          <w:rFonts w:eastAsia="Times New Roman" w:cs="Arial"/>
          <w:b/>
          <w:color w:val="FF0000"/>
          <w:sz w:val="18"/>
          <w:szCs w:val="18"/>
          <w:u w:val="single"/>
        </w:rPr>
        <w:t>(D) The digestion process maintains an operating or liquid digestate storage temperature above 6 degrees Celsius or higher for six months or longer</w:t>
      </w:r>
      <w:r w:rsidR="0033037B">
        <w:rPr>
          <w:rFonts w:eastAsia="Times New Roman" w:cs="Arial"/>
          <w:b/>
          <w:color w:val="FF0000"/>
          <w:sz w:val="18"/>
          <w:szCs w:val="18"/>
          <w:u w:val="single"/>
        </w:rPr>
        <w:t>;</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 or</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996819">
        <w:rPr>
          <w:rFonts w:eastAsia="Times New Roman" w:cs="Arial"/>
          <w:strike/>
          <w:color w:val="FF0000"/>
          <w:sz w:val="18"/>
          <w:szCs w:val="18"/>
        </w:rPr>
        <w:t>(c)</w:t>
      </w:r>
      <w:r w:rsidRPr="00996819">
        <w:rPr>
          <w:rFonts w:eastAsia="Times New Roman" w:cs="Arial"/>
          <w:b/>
          <w:color w:val="FF0000"/>
          <w:sz w:val="18"/>
          <w:szCs w:val="18"/>
          <w:u w:val="single"/>
        </w:rPr>
        <w:t>(d)</w:t>
      </w:r>
      <w:r w:rsidRPr="00575E99">
        <w:rPr>
          <w:rFonts w:eastAsia="Times New Roman" w:cs="Arial"/>
          <w:color w:val="000000"/>
          <w:sz w:val="18"/>
          <w:szCs w:val="18"/>
        </w:rPr>
        <w:t xml:space="preserve"> An alternative method that permittee can demonstrate achieves an equivalent reduction of human pathogens.</w:t>
      </w:r>
    </w:p>
    <w:p w:rsidR="00AD039A" w:rsidRPr="00575E99" w:rsidRDefault="00AD039A" w:rsidP="00AD039A">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Testing compost</w:t>
      </w:r>
      <w:r w:rsidRPr="00BF3E33">
        <w:rPr>
          <w:rFonts w:eastAsia="Times New Roman" w:cs="Arial"/>
          <w:b/>
          <w:color w:val="000000"/>
          <w:sz w:val="18"/>
          <w:szCs w:val="18"/>
          <w:u w:val="single"/>
        </w:rPr>
        <w:t xml:space="preserve"> and solid digestate</w:t>
      </w:r>
      <w:r w:rsidRPr="00575E99">
        <w:rPr>
          <w:rFonts w:eastAsia="Times New Roman" w:cs="Arial"/>
          <w:color w:val="000000"/>
          <w:sz w:val="18"/>
          <w:szCs w:val="18"/>
        </w:rPr>
        <w:t xml:space="preserve"> for pathogen reduction. All composting facilities subject to this rule must test composted material </w:t>
      </w:r>
      <w:r w:rsidRPr="00BF3E33">
        <w:rPr>
          <w:rFonts w:eastAsia="Times New Roman" w:cs="Arial"/>
          <w:b/>
          <w:color w:val="000000"/>
          <w:sz w:val="18"/>
          <w:szCs w:val="18"/>
          <w:u w:val="single"/>
        </w:rPr>
        <w:t xml:space="preserve">and </w:t>
      </w:r>
      <w:r>
        <w:rPr>
          <w:rFonts w:eastAsia="Times New Roman" w:cs="Arial"/>
          <w:b/>
          <w:color w:val="000000"/>
          <w:sz w:val="18"/>
          <w:szCs w:val="18"/>
          <w:u w:val="single"/>
        </w:rPr>
        <w:t xml:space="preserve">solid </w:t>
      </w:r>
      <w:r w:rsidRPr="00BF3E33">
        <w:rPr>
          <w:rFonts w:eastAsia="Times New Roman" w:cs="Arial"/>
          <w:b/>
          <w:color w:val="000000"/>
          <w:sz w:val="18"/>
          <w:szCs w:val="18"/>
          <w:u w:val="single"/>
        </w:rPr>
        <w:t>digestate</w:t>
      </w:r>
      <w:r w:rsidRPr="003940BA">
        <w:rPr>
          <w:rFonts w:eastAsia="Times New Roman" w:cs="Arial"/>
          <w:b/>
          <w:color w:val="000000"/>
          <w:sz w:val="18"/>
          <w:szCs w:val="18"/>
          <w:u w:val="single"/>
        </w:rPr>
        <w:t xml:space="preserve"> </w:t>
      </w:r>
      <w:r w:rsidRPr="00575E99">
        <w:rPr>
          <w:rFonts w:eastAsia="Times New Roman" w:cs="Arial"/>
          <w:color w:val="000000"/>
          <w:sz w:val="18"/>
          <w:szCs w:val="18"/>
        </w:rPr>
        <w:t>with the following frequency:</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If less than 2,500 tons of composted material from Type 1 and 2 feedstocks are produced per year, testing must be conducted once a year.</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If more than 2,500 tons of composted material from Type 1 and 2 feedstock are produced per year, testing must be conducted every 5,000 tons of feedstock used or a maximum of once every three months.</w:t>
      </w:r>
    </w:p>
    <w:p w:rsidR="00AD039A" w:rsidRPr="00575E99"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If less than 2,500 tons of composted material from Type 3 feedstocks are produced per year, testing must be conducted once every four months.</w:t>
      </w:r>
    </w:p>
    <w:p w:rsidR="00AD039A" w:rsidRDefault="00AD039A" w:rsidP="00AD039A">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(d) If more than 2,500 tons of composted material from Type 3 are produced per year, testing must be conducted every 5,000 tons of feedstock used or monthly.</w:t>
      </w:r>
    </w:p>
    <w:p w:rsidR="00AD039A" w:rsidRPr="002764CE" w:rsidRDefault="00AD039A" w:rsidP="00AD039A">
      <w:pPr>
        <w:shd w:val="clear" w:color="auto" w:fill="FFFFFF"/>
        <w:spacing w:after="100" w:line="240" w:lineRule="auto"/>
        <w:rPr>
          <w:rFonts w:eastAsia="Times New Roman" w:cs="Arial"/>
          <w:b/>
          <w:color w:val="FF0000"/>
          <w:sz w:val="18"/>
          <w:szCs w:val="18"/>
          <w:u w:val="single"/>
        </w:rPr>
      </w:pPr>
      <w:r w:rsidRPr="002764CE">
        <w:rPr>
          <w:rFonts w:eastAsia="Times New Roman" w:cs="Arial"/>
          <w:b/>
          <w:color w:val="FF0000"/>
          <w:sz w:val="18"/>
          <w:szCs w:val="18"/>
          <w:u w:val="single"/>
        </w:rPr>
        <w:t>(5) Testing liquid digestate for pathogen reduction. All anaerobic digestion facilities subject to this rule and proposing to use liquid digestate as a soil amendment, fertilizer or other productive use must test liquid digestate with the following frequency:</w:t>
      </w:r>
    </w:p>
    <w:p w:rsidR="00AD039A" w:rsidRPr="002764CE" w:rsidRDefault="00AD039A" w:rsidP="00AD039A">
      <w:pPr>
        <w:shd w:val="clear" w:color="auto" w:fill="FFFFFF"/>
        <w:spacing w:after="100" w:line="240" w:lineRule="auto"/>
        <w:ind w:left="576"/>
        <w:rPr>
          <w:rFonts w:eastAsia="Times New Roman" w:cs="Arial"/>
          <w:b/>
          <w:color w:val="FF0000"/>
          <w:sz w:val="18"/>
          <w:szCs w:val="18"/>
          <w:u w:val="single"/>
        </w:rPr>
      </w:pPr>
      <w:r w:rsidRPr="002764CE">
        <w:rPr>
          <w:rFonts w:eastAsia="Times New Roman" w:cs="Arial"/>
          <w:b/>
          <w:color w:val="FF0000"/>
          <w:sz w:val="18"/>
          <w:szCs w:val="18"/>
          <w:u w:val="single"/>
        </w:rPr>
        <w:t>(a) If less than one month storage for liquid digestate; testing must be conducted monthly.</w:t>
      </w:r>
    </w:p>
    <w:p w:rsidR="00AD039A" w:rsidRPr="002764CE" w:rsidRDefault="00AD039A" w:rsidP="00AD039A">
      <w:pPr>
        <w:shd w:val="clear" w:color="auto" w:fill="FFFFFF"/>
        <w:spacing w:after="100" w:line="240" w:lineRule="auto"/>
        <w:ind w:left="576"/>
        <w:rPr>
          <w:rFonts w:eastAsia="Times New Roman" w:cs="Arial"/>
          <w:b/>
          <w:color w:val="FF0000"/>
          <w:sz w:val="18"/>
          <w:szCs w:val="18"/>
          <w:u w:val="single"/>
        </w:rPr>
      </w:pPr>
      <w:r w:rsidRPr="002764CE">
        <w:rPr>
          <w:rFonts w:eastAsia="Times New Roman" w:cs="Arial"/>
          <w:b/>
          <w:color w:val="FF0000"/>
          <w:sz w:val="18"/>
          <w:szCs w:val="18"/>
          <w:u w:val="single"/>
        </w:rPr>
        <w:t>(b) If between one month and six month storage for liquid digestate; testing must be conducted quarterly.</w:t>
      </w:r>
    </w:p>
    <w:p w:rsidR="00AD039A" w:rsidRPr="002764CE" w:rsidRDefault="00AD039A" w:rsidP="00AD039A">
      <w:pPr>
        <w:shd w:val="clear" w:color="auto" w:fill="FFFFFF"/>
        <w:spacing w:after="100" w:line="240" w:lineRule="auto"/>
        <w:ind w:firstLine="576"/>
        <w:rPr>
          <w:rFonts w:eastAsia="Times New Roman" w:cs="Arial"/>
          <w:b/>
          <w:color w:val="FF0000"/>
          <w:sz w:val="18"/>
          <w:szCs w:val="18"/>
          <w:u w:val="single"/>
        </w:rPr>
      </w:pPr>
      <w:r>
        <w:rPr>
          <w:rFonts w:eastAsia="Times New Roman" w:cs="Arial"/>
          <w:b/>
          <w:color w:val="FF0000"/>
          <w:sz w:val="18"/>
          <w:szCs w:val="18"/>
          <w:u w:val="single"/>
        </w:rPr>
        <w:t>(c</w:t>
      </w:r>
      <w:r w:rsidRPr="002764CE">
        <w:rPr>
          <w:rFonts w:eastAsia="Times New Roman" w:cs="Arial"/>
          <w:b/>
          <w:color w:val="FF0000"/>
          <w:sz w:val="18"/>
          <w:szCs w:val="18"/>
          <w:u w:val="single"/>
        </w:rPr>
        <w:t>) If six month or greater storage  for liquid digestate; testing must be semi-annually.</w:t>
      </w:r>
      <w:r w:rsidRPr="002764CE" w:rsidDel="006866E2">
        <w:rPr>
          <w:rFonts w:eastAsia="Times New Roman" w:cs="Arial"/>
          <w:b/>
          <w:color w:val="FF0000"/>
          <w:sz w:val="18"/>
          <w:szCs w:val="18"/>
          <w:u w:val="single"/>
        </w:rPr>
        <w:t xml:space="preserve"> </w:t>
      </w:r>
    </w:p>
    <w:p w:rsidR="00AD039A" w:rsidRPr="00D56765" w:rsidRDefault="00AD039A" w:rsidP="00AD039A">
      <w:pPr>
        <w:shd w:val="clear" w:color="auto" w:fill="FFFFFF"/>
        <w:spacing w:after="100" w:line="240" w:lineRule="auto"/>
        <w:rPr>
          <w:rFonts w:eastAsia="Times New Roman" w:cs="Arial"/>
          <w:b/>
          <w:sz w:val="18"/>
          <w:szCs w:val="18"/>
          <w:u w:val="single"/>
        </w:rPr>
      </w:pPr>
      <w:r w:rsidRPr="00D56765">
        <w:rPr>
          <w:rFonts w:eastAsia="Times New Roman" w:cs="Arial"/>
          <w:b/>
          <w:sz w:val="18"/>
          <w:szCs w:val="18"/>
          <w:u w:val="single"/>
        </w:rPr>
        <w:t>(6) All composting facilities subject to this rule must receive written approval from the department regarding</w:t>
      </w:r>
      <w:r w:rsidRPr="0039037B">
        <w:rPr>
          <w:rFonts w:eastAsia="Times New Roman" w:cs="Arial"/>
          <w:b/>
          <w:strike/>
          <w:color w:val="FF0000"/>
          <w:sz w:val="18"/>
          <w:szCs w:val="18"/>
        </w:rPr>
        <w:t xml:space="preserve"> methods of pathogen reduction and  pathogen testing for </w:t>
      </w:r>
      <w:r w:rsidRPr="00D56765">
        <w:rPr>
          <w:rFonts w:eastAsia="Times New Roman" w:cs="Arial"/>
          <w:b/>
          <w:sz w:val="18"/>
          <w:szCs w:val="18"/>
          <w:u w:val="single"/>
        </w:rPr>
        <w:t>any use of liquid digestate other than:</w:t>
      </w:r>
    </w:p>
    <w:p w:rsidR="00AD039A" w:rsidRPr="00D56765" w:rsidRDefault="00AD039A" w:rsidP="00AD039A">
      <w:pPr>
        <w:shd w:val="clear" w:color="auto" w:fill="FFFFFF"/>
        <w:spacing w:after="100" w:line="240" w:lineRule="auto"/>
        <w:ind w:firstLine="576"/>
        <w:rPr>
          <w:rFonts w:eastAsia="Times New Roman" w:cs="Arial"/>
          <w:b/>
          <w:sz w:val="18"/>
          <w:szCs w:val="18"/>
          <w:u w:val="single"/>
        </w:rPr>
      </w:pPr>
      <w:r w:rsidRPr="00D56765">
        <w:rPr>
          <w:rFonts w:eastAsia="Times New Roman" w:cs="Arial"/>
          <w:b/>
          <w:sz w:val="18"/>
          <w:szCs w:val="18"/>
          <w:u w:val="single"/>
        </w:rPr>
        <w:t>(a) discharge to an approved wastewater treatment system; or</w:t>
      </w:r>
    </w:p>
    <w:p w:rsidR="00AD039A" w:rsidRPr="00D56765" w:rsidRDefault="00AD039A" w:rsidP="00AD039A">
      <w:pPr>
        <w:shd w:val="clear" w:color="auto" w:fill="FFFFFF"/>
        <w:spacing w:after="100" w:line="240" w:lineRule="auto"/>
        <w:ind w:firstLine="576"/>
        <w:rPr>
          <w:rFonts w:eastAsia="Times New Roman" w:cs="Arial"/>
          <w:b/>
          <w:sz w:val="18"/>
          <w:szCs w:val="18"/>
          <w:u w:val="single"/>
        </w:rPr>
      </w:pPr>
      <w:r w:rsidRPr="00D56765">
        <w:rPr>
          <w:rFonts w:eastAsia="Times New Roman" w:cs="Arial"/>
          <w:b/>
          <w:sz w:val="18"/>
          <w:szCs w:val="18"/>
          <w:u w:val="single"/>
        </w:rPr>
        <w:t>(b) discharge under a water quality permit issued under ORS 468B.050.</w:t>
      </w:r>
    </w:p>
    <w:p w:rsidR="00085836" w:rsidRPr="00085836" w:rsidRDefault="00AD039A" w:rsidP="00085836">
      <w:pPr>
        <w:shd w:val="clear" w:color="auto" w:fill="FFFFFF"/>
        <w:spacing w:after="100" w:line="240" w:lineRule="auto"/>
        <w:rPr>
          <w:rFonts w:eastAsia="Times New Roman" w:cs="Arial"/>
          <w:b/>
          <w:color w:val="000000"/>
          <w:sz w:val="18"/>
          <w:szCs w:val="18"/>
          <w:u w:val="single"/>
        </w:rPr>
      </w:pPr>
      <w:r>
        <w:rPr>
          <w:rFonts w:eastAsia="Times New Roman" w:cs="Arial"/>
          <w:b/>
          <w:color w:val="000000"/>
          <w:sz w:val="18"/>
          <w:szCs w:val="18"/>
          <w:u w:val="single"/>
        </w:rPr>
        <w:t>(</w:t>
      </w:r>
      <w:r w:rsidR="005F40CB">
        <w:rPr>
          <w:rFonts w:eastAsia="Times New Roman" w:cs="Arial"/>
          <w:b/>
          <w:color w:val="000000"/>
          <w:sz w:val="18"/>
          <w:szCs w:val="18"/>
          <w:u w:val="single"/>
        </w:rPr>
        <w:t>7</w:t>
      </w:r>
      <w:r>
        <w:rPr>
          <w:rFonts w:eastAsia="Times New Roman" w:cs="Arial"/>
          <w:b/>
          <w:color w:val="000000"/>
          <w:sz w:val="18"/>
          <w:szCs w:val="18"/>
          <w:u w:val="single"/>
        </w:rPr>
        <w:t xml:space="preserve">) </w:t>
      </w:r>
      <w:r w:rsidRPr="00BF3E33">
        <w:rPr>
          <w:rFonts w:eastAsia="Times New Roman" w:cs="Arial"/>
          <w:b/>
          <w:color w:val="000000"/>
          <w:sz w:val="18"/>
          <w:szCs w:val="18"/>
          <w:u w:val="single"/>
        </w:rPr>
        <w:t>Composted material and digestate from type 4 feedstock must be disposed in a landfill or incinerator permitted to receive domestic solid waste, unless a facility receives written approval from the department for alternative use of the material.</w:t>
      </w:r>
    </w:p>
    <w:p w:rsidR="00AD039A" w:rsidRPr="00977A53" w:rsidRDefault="00AD039A" w:rsidP="00AD039A">
      <w:pPr>
        <w:spacing w:after="0" w:line="240" w:lineRule="auto"/>
        <w:rPr>
          <w:b/>
        </w:rPr>
      </w:pPr>
      <w:r w:rsidRPr="00977A53">
        <w:rPr>
          <w:b/>
        </w:rPr>
        <w:t>Application Processing Fee</w:t>
      </w:r>
    </w:p>
    <w:p w:rsidR="00AD039A" w:rsidRPr="00294FB0" w:rsidRDefault="00AD039A" w:rsidP="00AD039A">
      <w:pPr>
        <w:spacing w:after="0" w:line="240" w:lineRule="auto"/>
      </w:pPr>
      <w:r w:rsidRPr="00294FB0">
        <w:t>OAR 340-097-0120 (2) (part)</w:t>
      </w:r>
    </w:p>
    <w:p w:rsidR="00AD039A" w:rsidRDefault="00AD039A" w:rsidP="00AD039A">
      <w:pPr>
        <w:spacing w:after="0" w:line="240" w:lineRule="auto"/>
      </w:pPr>
    </w:p>
    <w:p w:rsidR="00AD039A" w:rsidRDefault="00AD039A" w:rsidP="00AD039A">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(2) Application Processing Fee. Except as provided in sections (3), (4), and (5) of this rule with respect to composting facilities, an application processing fee must be submitted with each application for a new facility, including application for preliminary approval pursuant to OAR 340-093-0090. The amount of the fee will depend on the type of facility and the required action as follows:</w:t>
      </w:r>
    </w:p>
    <w:p w:rsidR="00AD039A" w:rsidRDefault="00AD039A" w:rsidP="00AD039A">
      <w:pPr>
        <w:spacing w:after="0" w:line="240" w:lineRule="auto"/>
      </w:pPr>
      <w:r>
        <w:t>......</w:t>
      </w:r>
    </w:p>
    <w:p w:rsidR="00AD039A" w:rsidRPr="00676FE4" w:rsidRDefault="00AD039A" w:rsidP="00AD039A">
      <w:pPr>
        <w:pStyle w:val="NormalWeb"/>
        <w:shd w:val="clear" w:color="auto" w:fill="FFFFFF"/>
        <w:spacing w:before="0" w:beforeAutospacing="0" w:afterAutospacing="0"/>
        <w:ind w:left="432"/>
        <w:rPr>
          <w:rFonts w:ascii="Arial" w:hAnsi="Arial" w:cs="Arial"/>
          <w:b/>
          <w:color w:val="000000"/>
          <w:sz w:val="18"/>
          <w:szCs w:val="18"/>
          <w:u w:val="single"/>
        </w:rPr>
      </w:pPr>
      <w:r w:rsidRPr="00676FE4">
        <w:rPr>
          <w:rFonts w:ascii="Arial" w:hAnsi="Arial" w:cs="Arial"/>
          <w:b/>
          <w:color w:val="000000"/>
          <w:sz w:val="18"/>
          <w:szCs w:val="18"/>
          <w:u w:val="single"/>
        </w:rPr>
        <w:t>(g) A new conversion technology facility:</w:t>
      </w:r>
    </w:p>
    <w:p w:rsidR="00AD039A" w:rsidRPr="008876F5" w:rsidRDefault="00AD039A" w:rsidP="00AD039A">
      <w:pPr>
        <w:pStyle w:val="NormalWeb"/>
        <w:shd w:val="clear" w:color="auto" w:fill="FFFFFF"/>
        <w:spacing w:before="0" w:beforeAutospacing="0" w:afterAutospacing="0"/>
        <w:ind w:left="864"/>
        <w:rPr>
          <w:rFonts w:ascii="Arial" w:hAnsi="Arial" w:cs="Arial"/>
          <w:b/>
          <w:color w:val="FF0000"/>
          <w:sz w:val="18"/>
          <w:szCs w:val="18"/>
          <w:u w:val="single"/>
        </w:rPr>
      </w:pPr>
      <w:r w:rsidRPr="00676FE4">
        <w:rPr>
          <w:rFonts w:ascii="Arial" w:hAnsi="Arial" w:cs="Arial"/>
          <w:b/>
          <w:color w:val="000000"/>
          <w:sz w:val="18"/>
          <w:szCs w:val="18"/>
          <w:u w:val="single"/>
        </w:rPr>
        <w:t xml:space="preserve">(A) Designed to receive over 7,500 tons of feedstocks per year: </w:t>
      </w:r>
      <w:r w:rsidRPr="008876F5">
        <w:rPr>
          <w:rFonts w:ascii="Arial" w:hAnsi="Arial" w:cs="Arial"/>
          <w:b/>
          <w:color w:val="FF0000"/>
          <w:sz w:val="18"/>
          <w:szCs w:val="18"/>
          <w:u w:val="single"/>
        </w:rPr>
        <w:t>_____$1,500</w:t>
      </w:r>
    </w:p>
    <w:p w:rsidR="00AD039A" w:rsidRDefault="00AD039A" w:rsidP="00AD039A">
      <w:pPr>
        <w:pStyle w:val="NormalWeb"/>
        <w:shd w:val="clear" w:color="auto" w:fill="FFFFFF"/>
        <w:spacing w:before="0" w:beforeAutospacing="0" w:afterAutospacing="0"/>
        <w:ind w:left="864"/>
        <w:rPr>
          <w:rFonts w:ascii="Arial" w:hAnsi="Arial" w:cs="Arial"/>
          <w:b/>
          <w:color w:val="FF0000"/>
          <w:sz w:val="18"/>
          <w:szCs w:val="18"/>
          <w:u w:val="single"/>
        </w:rPr>
      </w:pPr>
      <w:r w:rsidRPr="00676FE4">
        <w:rPr>
          <w:rFonts w:ascii="Arial" w:hAnsi="Arial" w:cs="Arial"/>
          <w:b/>
          <w:color w:val="000000"/>
          <w:sz w:val="18"/>
          <w:szCs w:val="18"/>
          <w:u w:val="single"/>
        </w:rPr>
        <w:t xml:space="preserve">(B) Designed to receive 7,500 tons of feedstocks per year or less: </w:t>
      </w:r>
      <w:r w:rsidRPr="008876F5">
        <w:rPr>
          <w:rFonts w:ascii="Arial" w:hAnsi="Arial" w:cs="Arial"/>
          <w:b/>
          <w:color w:val="FF0000"/>
          <w:sz w:val="18"/>
          <w:szCs w:val="18"/>
          <w:u w:val="single"/>
        </w:rPr>
        <w:t>___$1,000</w:t>
      </w:r>
    </w:p>
    <w:p w:rsidR="00294FB0" w:rsidRPr="00085836" w:rsidRDefault="00AD039A" w:rsidP="00AD039A">
      <w:pPr>
        <w:pStyle w:val="NormalWeb"/>
        <w:shd w:val="clear" w:color="auto" w:fill="FFFFFF"/>
        <w:spacing w:before="0" w:beforeAutospacing="0" w:afterAutospacing="0"/>
        <w:rPr>
          <w:rFonts w:ascii="Arial" w:hAnsi="Arial" w:cs="Arial"/>
          <w:i/>
          <w:color w:val="000000"/>
          <w:sz w:val="18"/>
          <w:szCs w:val="18"/>
        </w:rPr>
      </w:pPr>
      <w:r w:rsidRPr="008876F5">
        <w:rPr>
          <w:rFonts w:ascii="Arial" w:hAnsi="Arial" w:cs="Arial"/>
          <w:i/>
          <w:color w:val="000000"/>
          <w:sz w:val="18"/>
          <w:szCs w:val="18"/>
        </w:rPr>
        <w:t>(</w:t>
      </w:r>
      <w:r w:rsidR="0033037B">
        <w:rPr>
          <w:rFonts w:ascii="Arial" w:hAnsi="Arial" w:cs="Arial"/>
          <w:i/>
          <w:color w:val="000000"/>
          <w:sz w:val="18"/>
          <w:szCs w:val="18"/>
        </w:rPr>
        <w:t>N</w:t>
      </w:r>
      <w:r w:rsidRPr="008876F5">
        <w:rPr>
          <w:rFonts w:ascii="Arial" w:hAnsi="Arial" w:cs="Arial"/>
          <w:i/>
          <w:color w:val="000000"/>
          <w:sz w:val="18"/>
          <w:szCs w:val="18"/>
        </w:rPr>
        <w:t>ote - the above fee is the equivalent of the composting fees for initial screening and for engineering review</w:t>
      </w:r>
      <w:r>
        <w:rPr>
          <w:rFonts w:ascii="Arial" w:hAnsi="Arial" w:cs="Arial"/>
          <w:i/>
          <w:color w:val="000000"/>
          <w:sz w:val="18"/>
          <w:szCs w:val="18"/>
        </w:rPr>
        <w:t>.)</w:t>
      </w:r>
    </w:p>
    <w:p w:rsidR="00294FB0" w:rsidRDefault="00294FB0" w:rsidP="00AD039A">
      <w:pPr>
        <w:pStyle w:val="NormalWeb"/>
        <w:shd w:val="clear" w:color="auto" w:fill="FFFFFF"/>
        <w:spacing w:before="0" w:beforeAutospacing="0" w:afterAutospacing="0"/>
        <w:rPr>
          <w:rFonts w:ascii="Arial" w:hAnsi="Arial" w:cs="Arial"/>
          <w:b/>
          <w:sz w:val="22"/>
          <w:szCs w:val="22"/>
        </w:rPr>
      </w:pPr>
    </w:p>
    <w:p w:rsidR="00AD039A" w:rsidRPr="00294FB0" w:rsidRDefault="00AD039A" w:rsidP="00AD039A">
      <w:pPr>
        <w:pStyle w:val="NormalWeb"/>
        <w:shd w:val="clear" w:color="auto" w:fill="FFFFFF"/>
        <w:spacing w:before="0" w:beforeAutospacing="0" w:afterAutospacing="0"/>
        <w:rPr>
          <w:rFonts w:ascii="Arial" w:hAnsi="Arial" w:cs="Arial"/>
          <w:b/>
          <w:sz w:val="22"/>
          <w:szCs w:val="22"/>
        </w:rPr>
      </w:pPr>
      <w:r w:rsidRPr="00294FB0">
        <w:rPr>
          <w:rFonts w:ascii="Arial" w:hAnsi="Arial" w:cs="Arial"/>
          <w:b/>
          <w:sz w:val="22"/>
          <w:szCs w:val="22"/>
        </w:rPr>
        <w:t>Facility Plan Review Fee</w:t>
      </w:r>
    </w:p>
    <w:p w:rsidR="00AD039A" w:rsidRPr="00294FB0" w:rsidRDefault="00AD039A" w:rsidP="00AD039A">
      <w:pPr>
        <w:pStyle w:val="NormalWeb"/>
        <w:shd w:val="clear" w:color="auto" w:fill="FFFFFF"/>
        <w:spacing w:before="0" w:beforeAutospacing="0" w:afterAutospacing="0"/>
        <w:rPr>
          <w:rFonts w:ascii="Arial" w:hAnsi="Arial" w:cs="Arial"/>
          <w:sz w:val="22"/>
          <w:szCs w:val="22"/>
        </w:rPr>
      </w:pPr>
      <w:r w:rsidRPr="00294FB0">
        <w:rPr>
          <w:rFonts w:ascii="Arial" w:hAnsi="Arial" w:cs="Arial"/>
          <w:sz w:val="22"/>
          <w:szCs w:val="22"/>
        </w:rPr>
        <w:t>OAR 340-097-0120 (4) (part)</w:t>
      </w:r>
    </w:p>
    <w:p w:rsidR="00AD039A" w:rsidRPr="00676FE4" w:rsidRDefault="00AD039A" w:rsidP="00AD039A">
      <w:pPr>
        <w:pStyle w:val="NormalWeb"/>
        <w:shd w:val="clear" w:color="auto" w:fill="FFFFFF"/>
        <w:spacing w:before="0" w:beforeAutospacing="0" w:afterAutospacing="0"/>
        <w:ind w:left="432"/>
        <w:rPr>
          <w:rFonts w:ascii="Arial" w:hAnsi="Arial" w:cs="Arial"/>
          <w:b/>
          <w:color w:val="000000"/>
          <w:sz w:val="18"/>
          <w:szCs w:val="18"/>
          <w:u w:val="single"/>
        </w:rPr>
      </w:pPr>
      <w:r w:rsidRPr="00676FE4">
        <w:rPr>
          <w:rFonts w:ascii="Arial" w:hAnsi="Arial" w:cs="Arial"/>
          <w:b/>
          <w:color w:val="000000"/>
          <w:sz w:val="18"/>
          <w:szCs w:val="18"/>
          <w:u w:val="single"/>
        </w:rPr>
        <w:t>(b) Every conversion technology facility that is required to comply with OAR 340-096-0180 must pay a fee as provided below.  The fee must be submitted with the proposed Operations Plan, as provided in OAR 340-096-0180.</w:t>
      </w:r>
    </w:p>
    <w:p w:rsidR="00AD039A" w:rsidRPr="00676FE4" w:rsidRDefault="00AD039A" w:rsidP="00AD039A">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(A) For facilities designed to receive 3,500 tons of feedstock or less per year:_</w:t>
      </w:r>
      <w:r w:rsidRPr="000430A1">
        <w:rPr>
          <w:rFonts w:ascii="Arial" w:hAnsi="Arial" w:cs="Arial"/>
          <w:b/>
          <w:color w:val="000000"/>
          <w:sz w:val="18"/>
          <w:szCs w:val="18"/>
          <w:u w:val="single"/>
        </w:rPr>
        <w:t xml:space="preserve"> </w:t>
      </w:r>
      <w:r w:rsidRPr="008876F5">
        <w:rPr>
          <w:rFonts w:ascii="Arial" w:hAnsi="Arial" w:cs="Arial"/>
          <w:b/>
          <w:color w:val="FF0000"/>
          <w:sz w:val="18"/>
          <w:szCs w:val="18"/>
          <w:u w:val="single"/>
        </w:rPr>
        <w:t>___$1,000</w:t>
      </w:r>
    </w:p>
    <w:p w:rsidR="00AD039A" w:rsidRDefault="00AD039A" w:rsidP="00AD039A">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(B) For facilities designed to receive over 3,500 tons but no more than 7,500 tons of feedstock per year: </w:t>
      </w:r>
      <w:r>
        <w:rPr>
          <w:rFonts w:ascii="Arial" w:hAnsi="Arial" w:cs="Arial"/>
          <w:b/>
          <w:color w:val="FF0000"/>
          <w:sz w:val="18"/>
          <w:szCs w:val="18"/>
          <w:u w:val="single"/>
        </w:rPr>
        <w:t>___$1,5</w:t>
      </w:r>
      <w:r w:rsidRPr="008876F5">
        <w:rPr>
          <w:rFonts w:ascii="Arial" w:hAnsi="Arial" w:cs="Arial"/>
          <w:b/>
          <w:color w:val="FF0000"/>
          <w:sz w:val="18"/>
          <w:szCs w:val="18"/>
          <w:u w:val="single"/>
        </w:rPr>
        <w:t>00</w:t>
      </w:r>
      <w:r w:rsidRPr="00676FE4">
        <w:rPr>
          <w:rFonts w:ascii="Arial" w:hAnsi="Arial" w:cs="Arial"/>
          <w:b/>
          <w:color w:val="000000"/>
          <w:sz w:val="18"/>
          <w:szCs w:val="18"/>
          <w:u w:val="single"/>
        </w:rPr>
        <w:t xml:space="preserve"> </w:t>
      </w:r>
    </w:p>
    <w:p w:rsidR="00AD039A" w:rsidRPr="00676FE4" w:rsidRDefault="00AD039A" w:rsidP="00AD039A">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(C) For facilities designed to receive over 7,500 tons but no more  than 20,00</w:t>
      </w:r>
      <w:r>
        <w:rPr>
          <w:rFonts w:ascii="Arial" w:hAnsi="Arial" w:cs="Arial"/>
          <w:b/>
          <w:color w:val="000000"/>
          <w:sz w:val="18"/>
          <w:szCs w:val="18"/>
          <w:u w:val="single"/>
        </w:rPr>
        <w:t xml:space="preserve">0 tons of feedstock per year:  </w:t>
      </w:r>
      <w:r w:rsidRPr="008876F5">
        <w:rPr>
          <w:rFonts w:ascii="Arial" w:hAnsi="Arial" w:cs="Arial"/>
          <w:b/>
          <w:color w:val="FF0000"/>
          <w:sz w:val="18"/>
          <w:szCs w:val="18"/>
          <w:u w:val="single"/>
        </w:rPr>
        <w:t>__$</w:t>
      </w:r>
      <w:r>
        <w:rPr>
          <w:rFonts w:ascii="Arial" w:hAnsi="Arial" w:cs="Arial"/>
          <w:b/>
          <w:color w:val="FF0000"/>
          <w:sz w:val="18"/>
          <w:szCs w:val="18"/>
          <w:u w:val="single"/>
        </w:rPr>
        <w:t>2,2</w:t>
      </w:r>
      <w:r w:rsidRPr="008876F5">
        <w:rPr>
          <w:rFonts w:ascii="Arial" w:hAnsi="Arial" w:cs="Arial"/>
          <w:b/>
          <w:color w:val="FF0000"/>
          <w:sz w:val="18"/>
          <w:szCs w:val="18"/>
          <w:u w:val="single"/>
        </w:rPr>
        <w:t>00</w:t>
      </w:r>
    </w:p>
    <w:p w:rsidR="00AD039A" w:rsidRPr="00676FE4" w:rsidRDefault="00AD039A" w:rsidP="00AD039A">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(D) For facilities designed to receive over 20,000 tons but no more than 50,000 tons of feedstock per year: </w:t>
      </w:r>
      <w:r>
        <w:rPr>
          <w:rFonts w:ascii="Arial" w:hAnsi="Arial" w:cs="Arial"/>
          <w:b/>
          <w:color w:val="FF0000"/>
          <w:sz w:val="18"/>
          <w:szCs w:val="18"/>
          <w:u w:val="single"/>
        </w:rPr>
        <w:t>___$3</w:t>
      </w:r>
      <w:r w:rsidRPr="008876F5">
        <w:rPr>
          <w:rFonts w:ascii="Arial" w:hAnsi="Arial" w:cs="Arial"/>
          <w:b/>
          <w:color w:val="FF0000"/>
          <w:sz w:val="18"/>
          <w:szCs w:val="18"/>
          <w:u w:val="single"/>
        </w:rPr>
        <w:t>,000</w:t>
      </w:r>
    </w:p>
    <w:p w:rsidR="00AD039A" w:rsidRPr="00676FE4" w:rsidRDefault="00AD039A" w:rsidP="00AD039A">
      <w:pPr>
        <w:pStyle w:val="NormalWeb"/>
        <w:shd w:val="clear" w:color="auto" w:fill="FFFFFF"/>
        <w:spacing w:before="0" w:beforeAutospacing="0" w:afterAutospacing="0"/>
        <w:ind w:left="864"/>
        <w:rPr>
          <w:rFonts w:ascii="Arial" w:hAnsi="Arial" w:cs="Arial"/>
          <w:b/>
          <w:color w:val="000000"/>
          <w:sz w:val="18"/>
          <w:szCs w:val="18"/>
          <w:u w:val="single"/>
        </w:rPr>
      </w:pPr>
      <w:r w:rsidRPr="00676FE4">
        <w:rPr>
          <w:rFonts w:ascii="Arial" w:hAnsi="Arial" w:cs="Arial"/>
          <w:b/>
          <w:color w:val="000000"/>
          <w:sz w:val="18"/>
          <w:szCs w:val="18"/>
          <w:u w:val="single"/>
        </w:rPr>
        <w:t xml:space="preserve">(E) For facilities designed to receive over 50,000 tons of feedstock per year: </w:t>
      </w:r>
      <w:r w:rsidRPr="008876F5">
        <w:rPr>
          <w:rFonts w:ascii="Arial" w:hAnsi="Arial" w:cs="Arial"/>
          <w:b/>
          <w:color w:val="FF0000"/>
          <w:sz w:val="18"/>
          <w:szCs w:val="18"/>
          <w:u w:val="single"/>
        </w:rPr>
        <w:t>___$</w:t>
      </w:r>
      <w:r>
        <w:rPr>
          <w:rFonts w:ascii="Arial" w:hAnsi="Arial" w:cs="Arial"/>
          <w:b/>
          <w:color w:val="FF0000"/>
          <w:sz w:val="18"/>
          <w:szCs w:val="18"/>
          <w:u w:val="single"/>
        </w:rPr>
        <w:t>5</w:t>
      </w:r>
      <w:r w:rsidRPr="008876F5">
        <w:rPr>
          <w:rFonts w:ascii="Arial" w:hAnsi="Arial" w:cs="Arial"/>
          <w:b/>
          <w:color w:val="FF0000"/>
          <w:sz w:val="18"/>
          <w:szCs w:val="18"/>
          <w:u w:val="single"/>
        </w:rPr>
        <w:t>,000</w:t>
      </w:r>
    </w:p>
    <w:p w:rsidR="00FD0AA7" w:rsidRDefault="00FD0AA7" w:rsidP="00FD0AA7">
      <w:pPr>
        <w:shd w:val="clear" w:color="auto" w:fill="FFFFFF"/>
        <w:spacing w:after="100" w:line="240" w:lineRule="auto"/>
        <w:rPr>
          <w:rFonts w:eastAsia="Times New Roman" w:cs="Arial"/>
          <w:b/>
          <w:bCs/>
          <w:color w:val="000000"/>
          <w:sz w:val="18"/>
        </w:rPr>
      </w:pPr>
    </w:p>
    <w:p w:rsidR="00FD0AA7" w:rsidRDefault="00FD0AA7" w:rsidP="00CB1968">
      <w:pPr>
        <w:pStyle w:val="NormalWeb"/>
        <w:shd w:val="clear" w:color="auto" w:fill="FFFFFF"/>
        <w:spacing w:before="0" w:beforeAutospacing="0" w:afterAutospacing="0"/>
        <w:rPr>
          <w:rStyle w:val="Strong"/>
          <w:rFonts w:ascii="Arial" w:hAnsi="Arial" w:cs="Arial"/>
          <w:color w:val="000000"/>
          <w:sz w:val="18"/>
          <w:szCs w:val="18"/>
        </w:rPr>
      </w:pPr>
    </w:p>
    <w:sectPr w:rsidR="00FD0AA7" w:rsidSect="00294FB0">
      <w:headerReference w:type="even" r:id="rId11"/>
      <w:headerReference w:type="default" r:id="rId12"/>
      <w:footerReference w:type="even" r:id="rId13"/>
      <w:footerReference w:type="default" r:id="rId14"/>
      <w:headerReference w:type="first" r:id="rId15"/>
      <w:footerReference w:type="first" r:id="rId16"/>
      <w:pgSz w:w="12240" w:h="15840" w:code="1"/>
      <w:pgMar w:top="1440" w:right="1152" w:bottom="1152" w:left="1440" w:header="720" w:footer="4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7B" w:rsidRDefault="0033037B" w:rsidP="00526E4B">
      <w:pPr>
        <w:spacing w:after="0" w:line="240" w:lineRule="auto"/>
      </w:pPr>
      <w:r>
        <w:separator/>
      </w:r>
    </w:p>
  </w:endnote>
  <w:endnote w:type="continuationSeparator" w:id="0">
    <w:p w:rsidR="0033037B" w:rsidRDefault="0033037B" w:rsidP="00526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7B" w:rsidRDefault="00330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7B" w:rsidRPr="003F2E49" w:rsidRDefault="0033037B" w:rsidP="00FD0AA7">
    <w:pPr>
      <w:pStyle w:val="Footer"/>
      <w:rPr>
        <w:sz w:val="16"/>
        <w:szCs w:val="18"/>
      </w:rPr>
    </w:pPr>
    <w:r>
      <w:rPr>
        <w:sz w:val="16"/>
        <w:szCs w:val="18"/>
      </w:rPr>
      <w:t>8/16</w:t>
    </w:r>
    <w:r w:rsidRPr="003F2E49">
      <w:rPr>
        <w:sz w:val="16"/>
        <w:szCs w:val="18"/>
      </w:rPr>
      <w:t>/2012</w:t>
    </w:r>
    <w:r w:rsidRPr="003F2E49">
      <w:rPr>
        <w:sz w:val="16"/>
        <w:szCs w:val="18"/>
      </w:rPr>
      <w:tab/>
      <w:t xml:space="preserve">Page </w:t>
    </w:r>
    <w:r w:rsidR="00597D49" w:rsidRPr="003F2E49">
      <w:rPr>
        <w:sz w:val="16"/>
        <w:szCs w:val="18"/>
      </w:rPr>
      <w:fldChar w:fldCharType="begin"/>
    </w:r>
    <w:r w:rsidRPr="003F2E49">
      <w:rPr>
        <w:sz w:val="16"/>
        <w:szCs w:val="18"/>
      </w:rPr>
      <w:instrText xml:space="preserve"> PAGE </w:instrText>
    </w:r>
    <w:r w:rsidR="00597D49" w:rsidRPr="003F2E49">
      <w:rPr>
        <w:sz w:val="16"/>
        <w:szCs w:val="18"/>
      </w:rPr>
      <w:fldChar w:fldCharType="separate"/>
    </w:r>
    <w:r w:rsidR="00C64213">
      <w:rPr>
        <w:noProof/>
        <w:sz w:val="16"/>
        <w:szCs w:val="18"/>
      </w:rPr>
      <w:t>2</w:t>
    </w:r>
    <w:r w:rsidR="00597D49" w:rsidRPr="003F2E49">
      <w:rPr>
        <w:sz w:val="16"/>
        <w:szCs w:val="18"/>
      </w:rPr>
      <w:fldChar w:fldCharType="end"/>
    </w:r>
    <w:r w:rsidRPr="003F2E49">
      <w:rPr>
        <w:sz w:val="16"/>
        <w:szCs w:val="18"/>
      </w:rPr>
      <w:t xml:space="preserve"> of </w:t>
    </w:r>
    <w:r w:rsidR="00597D49" w:rsidRPr="003F2E49">
      <w:rPr>
        <w:sz w:val="16"/>
        <w:szCs w:val="18"/>
      </w:rPr>
      <w:fldChar w:fldCharType="begin"/>
    </w:r>
    <w:r w:rsidRPr="003F2E49">
      <w:rPr>
        <w:sz w:val="16"/>
        <w:szCs w:val="18"/>
      </w:rPr>
      <w:instrText xml:space="preserve"> NUMPAGES  </w:instrText>
    </w:r>
    <w:r w:rsidR="00597D49" w:rsidRPr="003F2E49">
      <w:rPr>
        <w:sz w:val="16"/>
        <w:szCs w:val="18"/>
      </w:rPr>
      <w:fldChar w:fldCharType="separate"/>
    </w:r>
    <w:r w:rsidR="00C64213">
      <w:rPr>
        <w:noProof/>
        <w:sz w:val="16"/>
        <w:szCs w:val="18"/>
      </w:rPr>
      <w:t>3</w:t>
    </w:r>
    <w:r w:rsidR="00597D49" w:rsidRPr="003F2E49">
      <w:rPr>
        <w:sz w:val="16"/>
        <w:szCs w:val="18"/>
      </w:rPr>
      <w:fldChar w:fldCharType="end"/>
    </w:r>
    <w:r w:rsidRPr="003F2E49">
      <w:rPr>
        <w:sz w:val="16"/>
        <w:szCs w:val="18"/>
      </w:rPr>
      <w:tab/>
    </w:r>
    <w:smartTag w:uri="urn:schemas-microsoft-com:office:smarttags" w:element="place">
      <w:smartTag w:uri="urn:schemas-microsoft-com:office:smarttags" w:element="State">
        <w:r w:rsidRPr="003F2E49">
          <w:rPr>
            <w:sz w:val="16"/>
            <w:szCs w:val="18"/>
          </w:rPr>
          <w:t>Oregon</w:t>
        </w:r>
      </w:smartTag>
    </w:smartTag>
    <w:r w:rsidRPr="003F2E49">
      <w:rPr>
        <w:sz w:val="16"/>
        <w:szCs w:val="18"/>
      </w:rPr>
      <w:t xml:space="preserve"> Department of Environmental Quality</w:t>
    </w:r>
  </w:p>
  <w:p w:rsidR="0033037B" w:rsidRPr="00FD0AA7" w:rsidRDefault="0033037B" w:rsidP="00FD0A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7B" w:rsidRDefault="00330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7B" w:rsidRDefault="0033037B" w:rsidP="00526E4B">
      <w:pPr>
        <w:spacing w:after="0" w:line="240" w:lineRule="auto"/>
      </w:pPr>
      <w:r>
        <w:separator/>
      </w:r>
    </w:p>
  </w:footnote>
  <w:footnote w:type="continuationSeparator" w:id="0">
    <w:p w:rsidR="0033037B" w:rsidRDefault="0033037B" w:rsidP="00526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7B" w:rsidRDefault="003303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7B" w:rsidRPr="00294FB0" w:rsidRDefault="0033037B" w:rsidP="00294FB0">
    <w:pPr>
      <w:pStyle w:val="Header"/>
      <w:jc w:val="center"/>
    </w:pPr>
    <w:r w:rsidRPr="00294FB0">
      <w:rPr>
        <w:b/>
      </w:rPr>
      <w:t>Proposed Changes to August 3, 2012 proposed rule language.</w:t>
    </w:r>
    <w:r>
      <w:rPr>
        <w:b/>
      </w:rPr>
      <w:t xml:space="preserve"> August 16,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7B" w:rsidRDefault="003303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432"/>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6E4B"/>
    <w:rsid w:val="00003940"/>
    <w:rsid w:val="00024D55"/>
    <w:rsid w:val="000430A1"/>
    <w:rsid w:val="00043CA5"/>
    <w:rsid w:val="00045FF3"/>
    <w:rsid w:val="00046FE2"/>
    <w:rsid w:val="00056068"/>
    <w:rsid w:val="00065146"/>
    <w:rsid w:val="00085836"/>
    <w:rsid w:val="000A584A"/>
    <w:rsid w:val="000E63DB"/>
    <w:rsid w:val="001A2138"/>
    <w:rsid w:val="001B0750"/>
    <w:rsid w:val="001D618B"/>
    <w:rsid w:val="00232B77"/>
    <w:rsid w:val="00272820"/>
    <w:rsid w:val="00275B37"/>
    <w:rsid w:val="002777E2"/>
    <w:rsid w:val="002851A0"/>
    <w:rsid w:val="00291B55"/>
    <w:rsid w:val="00294FB0"/>
    <w:rsid w:val="003068B3"/>
    <w:rsid w:val="00306CC5"/>
    <w:rsid w:val="0033037B"/>
    <w:rsid w:val="00342ED5"/>
    <w:rsid w:val="00370CD7"/>
    <w:rsid w:val="00383B95"/>
    <w:rsid w:val="0039037B"/>
    <w:rsid w:val="003B2CB4"/>
    <w:rsid w:val="003D0F91"/>
    <w:rsid w:val="003F2DA1"/>
    <w:rsid w:val="003F3BD9"/>
    <w:rsid w:val="00404DA5"/>
    <w:rsid w:val="004215EC"/>
    <w:rsid w:val="0045088B"/>
    <w:rsid w:val="00491252"/>
    <w:rsid w:val="0049185D"/>
    <w:rsid w:val="004937E9"/>
    <w:rsid w:val="004977B6"/>
    <w:rsid w:val="004A2A7C"/>
    <w:rsid w:val="004E5A75"/>
    <w:rsid w:val="004E7B69"/>
    <w:rsid w:val="004E7BE7"/>
    <w:rsid w:val="004F3E2E"/>
    <w:rsid w:val="00516238"/>
    <w:rsid w:val="00526E4B"/>
    <w:rsid w:val="00531F4D"/>
    <w:rsid w:val="00553A9E"/>
    <w:rsid w:val="0056240B"/>
    <w:rsid w:val="00573574"/>
    <w:rsid w:val="00574BC6"/>
    <w:rsid w:val="00597D49"/>
    <w:rsid w:val="005A1BB7"/>
    <w:rsid w:val="005B1ED6"/>
    <w:rsid w:val="005C2292"/>
    <w:rsid w:val="005F0800"/>
    <w:rsid w:val="005F40CB"/>
    <w:rsid w:val="005F494E"/>
    <w:rsid w:val="00612B02"/>
    <w:rsid w:val="00616F08"/>
    <w:rsid w:val="00626F1F"/>
    <w:rsid w:val="00645C0E"/>
    <w:rsid w:val="00660A35"/>
    <w:rsid w:val="0066594F"/>
    <w:rsid w:val="00676FE4"/>
    <w:rsid w:val="00680E7F"/>
    <w:rsid w:val="00695E33"/>
    <w:rsid w:val="006A2776"/>
    <w:rsid w:val="006A692A"/>
    <w:rsid w:val="006F04D6"/>
    <w:rsid w:val="00710AE4"/>
    <w:rsid w:val="00727990"/>
    <w:rsid w:val="0073697F"/>
    <w:rsid w:val="007477B6"/>
    <w:rsid w:val="00747F38"/>
    <w:rsid w:val="00756D67"/>
    <w:rsid w:val="00757580"/>
    <w:rsid w:val="0077447A"/>
    <w:rsid w:val="00777124"/>
    <w:rsid w:val="00790D9B"/>
    <w:rsid w:val="007930B9"/>
    <w:rsid w:val="0079685D"/>
    <w:rsid w:val="007D376C"/>
    <w:rsid w:val="007F5196"/>
    <w:rsid w:val="00803D6B"/>
    <w:rsid w:val="00810D28"/>
    <w:rsid w:val="008213BF"/>
    <w:rsid w:val="0083098F"/>
    <w:rsid w:val="008314BC"/>
    <w:rsid w:val="00832850"/>
    <w:rsid w:val="00835969"/>
    <w:rsid w:val="0084646B"/>
    <w:rsid w:val="00850897"/>
    <w:rsid w:val="008565F4"/>
    <w:rsid w:val="008644EC"/>
    <w:rsid w:val="00877139"/>
    <w:rsid w:val="00896227"/>
    <w:rsid w:val="008A3E96"/>
    <w:rsid w:val="008B0533"/>
    <w:rsid w:val="008F62BA"/>
    <w:rsid w:val="00902C51"/>
    <w:rsid w:val="00924A69"/>
    <w:rsid w:val="0093167C"/>
    <w:rsid w:val="00957B96"/>
    <w:rsid w:val="00981E98"/>
    <w:rsid w:val="009B24B8"/>
    <w:rsid w:val="009B2D1D"/>
    <w:rsid w:val="009C4701"/>
    <w:rsid w:val="009D16F1"/>
    <w:rsid w:val="009D516F"/>
    <w:rsid w:val="009F1D0A"/>
    <w:rsid w:val="009F2863"/>
    <w:rsid w:val="00A358BE"/>
    <w:rsid w:val="00A46D85"/>
    <w:rsid w:val="00A545FA"/>
    <w:rsid w:val="00A72159"/>
    <w:rsid w:val="00A76547"/>
    <w:rsid w:val="00A90874"/>
    <w:rsid w:val="00A961FF"/>
    <w:rsid w:val="00AB4C09"/>
    <w:rsid w:val="00AC60A8"/>
    <w:rsid w:val="00AD039A"/>
    <w:rsid w:val="00AD3DF5"/>
    <w:rsid w:val="00B07D61"/>
    <w:rsid w:val="00B31674"/>
    <w:rsid w:val="00B52E21"/>
    <w:rsid w:val="00B54269"/>
    <w:rsid w:val="00B56BA2"/>
    <w:rsid w:val="00B82FC4"/>
    <w:rsid w:val="00B9260A"/>
    <w:rsid w:val="00BA063E"/>
    <w:rsid w:val="00BA0AA3"/>
    <w:rsid w:val="00BC5A46"/>
    <w:rsid w:val="00BE5FE5"/>
    <w:rsid w:val="00C5247B"/>
    <w:rsid w:val="00C55E98"/>
    <w:rsid w:val="00C64213"/>
    <w:rsid w:val="00C86942"/>
    <w:rsid w:val="00CA06C2"/>
    <w:rsid w:val="00CA48B1"/>
    <w:rsid w:val="00CB1968"/>
    <w:rsid w:val="00CB1A62"/>
    <w:rsid w:val="00CD2949"/>
    <w:rsid w:val="00CE1362"/>
    <w:rsid w:val="00D05275"/>
    <w:rsid w:val="00D16EE7"/>
    <w:rsid w:val="00D50A43"/>
    <w:rsid w:val="00D56765"/>
    <w:rsid w:val="00DA780C"/>
    <w:rsid w:val="00DB07CE"/>
    <w:rsid w:val="00DC4CA4"/>
    <w:rsid w:val="00DD539E"/>
    <w:rsid w:val="00DE6240"/>
    <w:rsid w:val="00E02441"/>
    <w:rsid w:val="00E031E9"/>
    <w:rsid w:val="00E04CA4"/>
    <w:rsid w:val="00E2623D"/>
    <w:rsid w:val="00E26B55"/>
    <w:rsid w:val="00E42115"/>
    <w:rsid w:val="00E61319"/>
    <w:rsid w:val="00E625A6"/>
    <w:rsid w:val="00E84CE7"/>
    <w:rsid w:val="00ED135F"/>
    <w:rsid w:val="00EE3F24"/>
    <w:rsid w:val="00F02888"/>
    <w:rsid w:val="00F05736"/>
    <w:rsid w:val="00F44A9A"/>
    <w:rsid w:val="00F56B15"/>
    <w:rsid w:val="00F82500"/>
    <w:rsid w:val="00F85EE7"/>
    <w:rsid w:val="00FA4B60"/>
    <w:rsid w:val="00FC00C8"/>
    <w:rsid w:val="00FD0AA7"/>
    <w:rsid w:val="00FD7F67"/>
    <w:rsid w:val="00FE7E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92A"/>
    <w:pPr>
      <w:spacing w:after="200" w:line="276" w:lineRule="auto"/>
    </w:pPr>
    <w:rPr>
      <w:sz w:val="22"/>
      <w:szCs w:val="22"/>
    </w:rPr>
  </w:style>
  <w:style w:type="paragraph" w:styleId="Heading1">
    <w:name w:val="heading 1"/>
    <w:basedOn w:val="Normal"/>
    <w:link w:val="Heading1Char"/>
    <w:uiPriority w:val="9"/>
    <w:qFormat/>
    <w:rsid w:val="00526E4B"/>
    <w:pPr>
      <w:spacing w:before="75" w:after="75" w:line="240" w:lineRule="auto"/>
      <w:outlineLvl w:val="0"/>
    </w:pPr>
    <w:rPr>
      <w:rFonts w:eastAsia="Times New Roman" w:cs="Arial"/>
      <w:b/>
      <w:bCs/>
      <w:color w:val="916E33"/>
      <w:kern w:val="36"/>
      <w:sz w:val="38"/>
      <w:szCs w:val="38"/>
    </w:rPr>
  </w:style>
  <w:style w:type="paragraph" w:styleId="Heading2">
    <w:name w:val="heading 2"/>
    <w:basedOn w:val="Normal"/>
    <w:link w:val="Heading2Char"/>
    <w:uiPriority w:val="9"/>
    <w:qFormat/>
    <w:rsid w:val="00526E4B"/>
    <w:pPr>
      <w:spacing w:before="150" w:after="75" w:line="240" w:lineRule="auto"/>
      <w:outlineLvl w:val="1"/>
    </w:pPr>
    <w:rPr>
      <w:rFonts w:eastAsia="Times New Roman" w:cs="Arial"/>
      <w:b/>
      <w:bCs/>
      <w:color w:val="916E33"/>
      <w:sz w:val="27"/>
      <w:szCs w:val="27"/>
    </w:rPr>
  </w:style>
  <w:style w:type="paragraph" w:styleId="Heading3">
    <w:name w:val="heading 3"/>
    <w:basedOn w:val="Normal"/>
    <w:link w:val="Heading3Char"/>
    <w:uiPriority w:val="9"/>
    <w:qFormat/>
    <w:rsid w:val="00526E4B"/>
    <w:pPr>
      <w:spacing w:after="0" w:line="240" w:lineRule="auto"/>
      <w:outlineLvl w:val="2"/>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customStyle="1" w:styleId="Heading1Char">
    <w:name w:val="Heading 1 Char"/>
    <w:basedOn w:val="DefaultParagraphFont"/>
    <w:link w:val="Heading1"/>
    <w:uiPriority w:val="9"/>
    <w:rsid w:val="00526E4B"/>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526E4B"/>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526E4B"/>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526E4B"/>
    <w:rPr>
      <w:rFonts w:ascii="Arial" w:hAnsi="Arial" w:cs="Arial"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526E4B"/>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date">
    <w:name w:val="date"/>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imagemenu">
    <w:name w:val="archives_content_image_menu"/>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cell">
    <w:name w:val="archives_content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untycontentcell">
    <w:name w:val="archives_countycontent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cellblank">
    <w:name w:val="archives_content_cell_blank"/>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imagecell">
    <w:name w:val="archives_content_image_cell"/>
    <w:basedOn w:val="Normal"/>
    <w:rsid w:val="00526E4B"/>
    <w:pPr>
      <w:spacing w:after="75" w:line="240" w:lineRule="auto"/>
      <w:jc w:val="center"/>
    </w:pPr>
    <w:rPr>
      <w:rFonts w:ascii="Times New Roman" w:eastAsia="Times New Roman" w:hAnsi="Times New Roman"/>
      <w:sz w:val="24"/>
      <w:szCs w:val="24"/>
    </w:rPr>
  </w:style>
  <w:style w:type="paragraph" w:customStyle="1" w:styleId="archivescontenttextcell">
    <w:name w:val="archives_content_text_cell"/>
    <w:basedOn w:val="Normal"/>
    <w:rsid w:val="00526E4B"/>
    <w:pPr>
      <w:spacing w:after="0" w:line="240" w:lineRule="auto"/>
      <w:ind w:left="150" w:right="150"/>
    </w:pPr>
    <w:rPr>
      <w:rFonts w:ascii="Times New Roman" w:eastAsia="Times New Roman" w:hAnsi="Times New Roman"/>
      <w:sz w:val="24"/>
      <w:szCs w:val="24"/>
    </w:rPr>
  </w:style>
  <w:style w:type="paragraph" w:customStyle="1" w:styleId="archivescontenttextcellnoimage">
    <w:name w:val="archives_content_text_cell_noimage"/>
    <w:basedOn w:val="Normal"/>
    <w:rsid w:val="00526E4B"/>
    <w:pPr>
      <w:spacing w:after="0" w:line="240" w:lineRule="auto"/>
      <w:ind w:left="150" w:right="150"/>
    </w:pPr>
    <w:rPr>
      <w:rFonts w:ascii="Times New Roman" w:eastAsia="Times New Roman" w:hAnsi="Times New Roman"/>
      <w:sz w:val="24"/>
      <w:szCs w:val="24"/>
    </w:rPr>
  </w:style>
  <w:style w:type="paragraph" w:customStyle="1" w:styleId="archivescontenttextcellregulartext">
    <w:name w:val="archives_content_text_cell_regular_text"/>
    <w:basedOn w:val="Normal"/>
    <w:rsid w:val="00526E4B"/>
    <w:pPr>
      <w:spacing w:before="100" w:beforeAutospacing="1" w:after="100" w:afterAutospacing="1" w:line="240" w:lineRule="auto"/>
    </w:pPr>
    <w:rPr>
      <w:rFonts w:eastAsia="Times New Roman" w:cs="Arial"/>
      <w:color w:val="000000"/>
      <w:sz w:val="16"/>
      <w:szCs w:val="16"/>
    </w:rPr>
  </w:style>
  <w:style w:type="paragraph" w:customStyle="1" w:styleId="archivescontentbuttoncell">
    <w:name w:val="archives_content_button_cell"/>
    <w:basedOn w:val="Normal"/>
    <w:rsid w:val="00526E4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rchivescontentbuttonleft">
    <w:name w:val="archives_content_button_lef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buttonmiddle">
    <w:name w:val="archives_content_button_middle"/>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buttonright">
    <w:name w:val="archives_content_button_righ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chivescontentcolumn">
    <w:name w:val="archives_content_column"/>
    <w:basedOn w:val="Normal"/>
    <w:rsid w:val="00526E4B"/>
    <w:pPr>
      <w:spacing w:before="100" w:beforeAutospacing="1" w:after="100" w:afterAutospacing="1" w:line="240" w:lineRule="auto"/>
    </w:pPr>
    <w:rPr>
      <w:rFonts w:eastAsia="Times New Roman" w:cs="Arial"/>
      <w:color w:val="000000"/>
      <w:sz w:val="20"/>
      <w:szCs w:val="20"/>
    </w:rPr>
  </w:style>
  <w:style w:type="paragraph" w:customStyle="1" w:styleId="archivescontentheadertext">
    <w:name w:val="archives_content_header_text"/>
    <w:basedOn w:val="Normal"/>
    <w:rsid w:val="00526E4B"/>
    <w:pPr>
      <w:spacing w:before="100" w:beforeAutospacing="1" w:after="100" w:afterAutospacing="1" w:line="240" w:lineRule="auto"/>
    </w:pPr>
    <w:rPr>
      <w:rFonts w:eastAsia="Times New Roman" w:cs="Arial"/>
      <w:b/>
      <w:bCs/>
      <w:color w:val="BCA683"/>
      <w:sz w:val="26"/>
      <w:szCs w:val="26"/>
    </w:rPr>
  </w:style>
  <w:style w:type="paragraph" w:customStyle="1" w:styleId="archivescontentfooter">
    <w:name w:val="archives_content_footer"/>
    <w:basedOn w:val="Normal"/>
    <w:rsid w:val="00526E4B"/>
    <w:pPr>
      <w:spacing w:before="100" w:beforeAutospacing="1" w:after="100" w:afterAutospacing="1" w:line="240" w:lineRule="auto"/>
    </w:pPr>
    <w:rPr>
      <w:rFonts w:ascii="Times New Roman" w:eastAsia="Times New Roman" w:hAnsi="Times New Roman"/>
      <w:b/>
      <w:bCs/>
      <w:sz w:val="15"/>
      <w:szCs w:val="15"/>
    </w:rPr>
  </w:style>
  <w:style w:type="paragraph" w:customStyle="1" w:styleId="archivessecondarynavpadding">
    <w:name w:val="archives_secondary_nav_padding"/>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aption1">
    <w:name w:val="Caption1"/>
    <w:basedOn w:val="Normal"/>
    <w:rsid w:val="00526E4B"/>
    <w:pPr>
      <w:spacing w:before="100" w:beforeAutospacing="1" w:after="100" w:afterAutospacing="1" w:line="264" w:lineRule="auto"/>
    </w:pPr>
    <w:rPr>
      <w:rFonts w:ascii="Times New Roman" w:eastAsia="Times New Roman" w:hAnsi="Times New Roman"/>
      <w:color w:val="000000"/>
      <w:sz w:val="17"/>
      <w:szCs w:val="17"/>
    </w:rPr>
  </w:style>
  <w:style w:type="paragraph" w:customStyle="1" w:styleId="line1">
    <w:name w:val="line1"/>
    <w:basedOn w:val="Normal"/>
    <w:rsid w:val="00526E4B"/>
    <w:pPr>
      <w:pBdr>
        <w:top w:val="single" w:sz="6" w:space="0" w:color="999999"/>
      </w:pBdr>
      <w:spacing w:before="45" w:after="75" w:line="240" w:lineRule="auto"/>
    </w:pPr>
    <w:rPr>
      <w:rFonts w:ascii="Times New Roman" w:eastAsia="Times New Roman" w:hAnsi="Times New Roman"/>
      <w:sz w:val="24"/>
      <w:szCs w:val="24"/>
    </w:rPr>
  </w:style>
  <w:style w:type="paragraph" w:customStyle="1" w:styleId="line350">
    <w:name w:val="line350"/>
    <w:basedOn w:val="Normal"/>
    <w:rsid w:val="00526E4B"/>
    <w:pPr>
      <w:pBdr>
        <w:top w:val="single" w:sz="6" w:space="0" w:color="003366"/>
      </w:pBdr>
      <w:spacing w:before="300" w:after="300" w:line="240" w:lineRule="auto"/>
      <w:ind w:left="225"/>
    </w:pPr>
    <w:rPr>
      <w:rFonts w:ascii="Times New Roman" w:eastAsia="Times New Roman" w:hAnsi="Times New Roman"/>
      <w:sz w:val="24"/>
      <w:szCs w:val="24"/>
    </w:rPr>
  </w:style>
  <w:style w:type="paragraph" w:customStyle="1" w:styleId="line225">
    <w:name w:val="line225"/>
    <w:basedOn w:val="Normal"/>
    <w:rsid w:val="00526E4B"/>
    <w:pPr>
      <w:pBdr>
        <w:top w:val="single" w:sz="6" w:space="0" w:color="003366"/>
      </w:pBdr>
      <w:spacing w:before="45" w:after="75" w:line="240" w:lineRule="auto"/>
      <w:ind w:left="225"/>
    </w:pPr>
    <w:rPr>
      <w:rFonts w:ascii="Times New Roman" w:eastAsia="Times New Roman" w:hAnsi="Times New Roman"/>
      <w:sz w:val="24"/>
      <w:szCs w:val="24"/>
    </w:rPr>
  </w:style>
  <w:style w:type="paragraph" w:customStyle="1" w:styleId="boldred">
    <w:name w:val="boldred"/>
    <w:basedOn w:val="Normal"/>
    <w:rsid w:val="00526E4B"/>
    <w:pPr>
      <w:spacing w:before="100" w:beforeAutospacing="1" w:after="100" w:afterAutospacing="1" w:line="240" w:lineRule="auto"/>
    </w:pPr>
    <w:rPr>
      <w:rFonts w:ascii="Times New Roman" w:eastAsia="Times New Roman" w:hAnsi="Times New Roman"/>
      <w:b/>
      <w:bCs/>
      <w:color w:val="990000"/>
      <w:sz w:val="24"/>
      <w:szCs w:val="24"/>
    </w:rPr>
  </w:style>
  <w:style w:type="paragraph" w:customStyle="1" w:styleId="indent10">
    <w:name w:val="indent10"/>
    <w:basedOn w:val="Normal"/>
    <w:rsid w:val="00526E4B"/>
    <w:pPr>
      <w:spacing w:before="100" w:beforeAutospacing="1" w:after="100" w:afterAutospacing="1" w:line="240" w:lineRule="auto"/>
      <w:ind w:left="150"/>
    </w:pPr>
    <w:rPr>
      <w:rFonts w:ascii="Times New Roman" w:eastAsia="Times New Roman" w:hAnsi="Times New Roman"/>
      <w:sz w:val="24"/>
      <w:szCs w:val="24"/>
    </w:rPr>
  </w:style>
  <w:style w:type="paragraph" w:customStyle="1" w:styleId="indent20">
    <w:name w:val="indent20"/>
    <w:basedOn w:val="Normal"/>
    <w:rsid w:val="00526E4B"/>
    <w:pPr>
      <w:spacing w:before="100" w:beforeAutospacing="1" w:after="100" w:afterAutospacing="1" w:line="240" w:lineRule="auto"/>
      <w:ind w:left="300"/>
    </w:pPr>
    <w:rPr>
      <w:rFonts w:ascii="Times New Roman" w:eastAsia="Times New Roman" w:hAnsi="Times New Roman"/>
      <w:sz w:val="24"/>
      <w:szCs w:val="24"/>
    </w:rPr>
  </w:style>
  <w:style w:type="paragraph" w:customStyle="1" w:styleId="indent40">
    <w:name w:val="indent40"/>
    <w:basedOn w:val="Normal"/>
    <w:rsid w:val="00526E4B"/>
    <w:pPr>
      <w:spacing w:before="100" w:beforeAutospacing="1" w:after="100" w:afterAutospacing="1" w:line="240" w:lineRule="auto"/>
      <w:ind w:left="600"/>
    </w:pPr>
    <w:rPr>
      <w:rFonts w:ascii="Times New Roman" w:eastAsia="Times New Roman" w:hAnsi="Times New Roman"/>
      <w:sz w:val="24"/>
      <w:szCs w:val="24"/>
    </w:rPr>
  </w:style>
  <w:style w:type="paragraph" w:customStyle="1" w:styleId="indent60">
    <w:name w:val="indent60"/>
    <w:basedOn w:val="Normal"/>
    <w:rsid w:val="00526E4B"/>
    <w:pPr>
      <w:spacing w:before="100" w:beforeAutospacing="1" w:after="100" w:afterAutospacing="1" w:line="240" w:lineRule="auto"/>
      <w:ind w:left="900"/>
    </w:pPr>
    <w:rPr>
      <w:rFonts w:ascii="Times New Roman" w:eastAsia="Times New Roman" w:hAnsi="Times New Roman"/>
      <w:sz w:val="24"/>
      <w:szCs w:val="24"/>
    </w:rPr>
  </w:style>
  <w:style w:type="paragraph" w:customStyle="1" w:styleId="indent80">
    <w:name w:val="indent80"/>
    <w:basedOn w:val="Normal"/>
    <w:rsid w:val="00526E4B"/>
    <w:pPr>
      <w:spacing w:before="100" w:beforeAutospacing="1" w:after="100" w:afterAutospacing="1" w:line="240" w:lineRule="auto"/>
      <w:ind w:left="1200"/>
    </w:pPr>
    <w:rPr>
      <w:rFonts w:ascii="Times New Roman" w:eastAsia="Times New Roman" w:hAnsi="Times New Roman"/>
      <w:sz w:val="24"/>
      <w:szCs w:val="24"/>
    </w:rPr>
  </w:style>
  <w:style w:type="paragraph" w:customStyle="1" w:styleId="indent120">
    <w:name w:val="indent120"/>
    <w:basedOn w:val="Normal"/>
    <w:rsid w:val="00526E4B"/>
    <w:pPr>
      <w:spacing w:before="100" w:beforeAutospacing="1" w:after="100" w:afterAutospacing="1" w:line="240" w:lineRule="auto"/>
      <w:ind w:left="1800"/>
    </w:pPr>
    <w:rPr>
      <w:rFonts w:ascii="Times New Roman" w:eastAsia="Times New Roman" w:hAnsi="Times New Roman"/>
      <w:sz w:val="24"/>
      <w:szCs w:val="24"/>
    </w:rPr>
  </w:style>
  <w:style w:type="paragraph" w:customStyle="1" w:styleId="subtitle3">
    <w:name w:val="subtitle3"/>
    <w:basedOn w:val="Normal"/>
    <w:rsid w:val="00526E4B"/>
    <w:pPr>
      <w:pBdr>
        <w:bottom w:val="single" w:sz="6" w:space="0" w:color="003366"/>
      </w:pBdr>
      <w:spacing w:before="100" w:beforeAutospacing="1" w:after="100" w:afterAutospacing="1" w:line="240" w:lineRule="auto"/>
    </w:pPr>
    <w:rPr>
      <w:rFonts w:ascii="Times New Roman" w:eastAsia="Times New Roman" w:hAnsi="Times New Roman"/>
      <w:b/>
      <w:bCs/>
      <w:color w:val="306E9D"/>
      <w:sz w:val="30"/>
      <w:szCs w:val="30"/>
    </w:rPr>
  </w:style>
  <w:style w:type="paragraph" w:customStyle="1" w:styleId="subtitle2">
    <w:name w:val="subtitle2"/>
    <w:basedOn w:val="Normal"/>
    <w:rsid w:val="00526E4B"/>
    <w:pPr>
      <w:spacing w:before="100" w:beforeAutospacing="1" w:after="100" w:afterAutospacing="1" w:line="240" w:lineRule="auto"/>
    </w:pPr>
    <w:rPr>
      <w:rFonts w:ascii="Times New Roman" w:eastAsia="Times New Roman" w:hAnsi="Times New Roman"/>
      <w:b/>
      <w:bCs/>
      <w:color w:val="306E9D"/>
      <w:sz w:val="21"/>
      <w:szCs w:val="21"/>
    </w:rPr>
  </w:style>
  <w:style w:type="paragraph" w:customStyle="1" w:styleId="h2center">
    <w:name w:val="h2_center"/>
    <w:basedOn w:val="Normal"/>
    <w:rsid w:val="00526E4B"/>
    <w:pPr>
      <w:spacing w:before="150" w:after="75" w:line="240" w:lineRule="auto"/>
      <w:jc w:val="center"/>
    </w:pPr>
    <w:rPr>
      <w:rFonts w:eastAsia="Times New Roman" w:cs="Arial"/>
      <w:b/>
      <w:bCs/>
      <w:color w:val="BCA683"/>
      <w:sz w:val="27"/>
      <w:szCs w:val="27"/>
    </w:rPr>
  </w:style>
  <w:style w:type="paragraph" w:customStyle="1" w:styleId="h1center">
    <w:name w:val="h1_center"/>
    <w:basedOn w:val="Normal"/>
    <w:rsid w:val="00526E4B"/>
    <w:pPr>
      <w:spacing w:before="75" w:after="75" w:line="240" w:lineRule="auto"/>
      <w:jc w:val="center"/>
    </w:pPr>
    <w:rPr>
      <w:rFonts w:eastAsia="Times New Roman" w:cs="Arial"/>
      <w:b/>
      <w:bCs/>
      <w:color w:val="916E33"/>
      <w:sz w:val="38"/>
      <w:szCs w:val="38"/>
    </w:rPr>
  </w:style>
  <w:style w:type="paragraph" w:customStyle="1" w:styleId="no-js">
    <w:name w:val="no-js"/>
    <w:basedOn w:val="Normal"/>
    <w:rsid w:val="00526E4B"/>
    <w:pPr>
      <w:shd w:val="clear" w:color="auto" w:fill="426E93"/>
      <w:spacing w:after="0" w:line="240" w:lineRule="auto"/>
      <w:jc w:val="center"/>
    </w:pPr>
    <w:rPr>
      <w:rFonts w:ascii="Times New Roman" w:eastAsia="Times New Roman" w:hAnsi="Times New Roman"/>
      <w:sz w:val="24"/>
      <w:szCs w:val="24"/>
    </w:rPr>
  </w:style>
  <w:style w:type="paragraph" w:customStyle="1" w:styleId="sossealnavbar">
    <w:name w:val="sos_seal_navbar"/>
    <w:basedOn w:val="Normal"/>
    <w:rsid w:val="00526E4B"/>
    <w:pPr>
      <w:shd w:val="clear" w:color="auto" w:fill="FFFFFF"/>
      <w:spacing w:after="0" w:line="240" w:lineRule="auto"/>
      <w:textAlignment w:val="top"/>
    </w:pPr>
    <w:rPr>
      <w:rFonts w:eastAsia="Times New Roman" w:cs="Arial"/>
      <w:sz w:val="24"/>
      <w:szCs w:val="24"/>
    </w:rPr>
  </w:style>
  <w:style w:type="paragraph" w:customStyle="1" w:styleId="primarynavunitdiv">
    <w:name w:val="primary_nav_unit_div"/>
    <w:basedOn w:val="Normal"/>
    <w:rsid w:val="00526E4B"/>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primarynavunitdivunselected">
    <w:name w:val="primary_nav_unit_div_unselected"/>
    <w:basedOn w:val="Normal"/>
    <w:rsid w:val="00526E4B"/>
    <w:pPr>
      <w:shd w:val="clear" w:color="auto" w:fill="707070"/>
      <w:spacing w:before="100" w:beforeAutospacing="1" w:after="100" w:afterAutospacing="1" w:line="240" w:lineRule="auto"/>
    </w:pPr>
    <w:rPr>
      <w:rFonts w:eastAsia="Times New Roman" w:cs="Arial"/>
      <w:sz w:val="24"/>
      <w:szCs w:val="24"/>
    </w:rPr>
  </w:style>
  <w:style w:type="paragraph" w:customStyle="1" w:styleId="primarynavunitdivunselectedtext">
    <w:name w:val="primary_nav_unit_div_unselected_text"/>
    <w:basedOn w:val="Normal"/>
    <w:rsid w:val="00526E4B"/>
    <w:pPr>
      <w:shd w:val="clear" w:color="auto" w:fill="707070"/>
      <w:spacing w:before="100" w:beforeAutospacing="1" w:after="100" w:afterAutospacing="1" w:line="450" w:lineRule="atLeast"/>
      <w:jc w:val="center"/>
    </w:pPr>
    <w:rPr>
      <w:rFonts w:eastAsia="Times New Roman" w:cs="Arial"/>
      <w:b/>
      <w:bCs/>
      <w:sz w:val="24"/>
      <w:szCs w:val="24"/>
    </w:rPr>
  </w:style>
  <w:style w:type="paragraph" w:customStyle="1" w:styleId="primarynavunitdivselected">
    <w:name w:val="primary_nav_unit_div_selected"/>
    <w:basedOn w:val="Normal"/>
    <w:rsid w:val="00526E4B"/>
    <w:pPr>
      <w:shd w:val="clear" w:color="auto" w:fill="A28553"/>
      <w:spacing w:before="100" w:beforeAutospacing="1" w:after="100" w:afterAutospacing="1" w:line="240" w:lineRule="auto"/>
    </w:pPr>
    <w:rPr>
      <w:rFonts w:ascii="Times New Roman" w:eastAsia="Times New Roman" w:hAnsi="Times New Roman"/>
      <w:vanish/>
      <w:sz w:val="24"/>
      <w:szCs w:val="24"/>
    </w:rPr>
  </w:style>
  <w:style w:type="paragraph" w:customStyle="1" w:styleId="primarynavunitdivselectedtext">
    <w:name w:val="primary_nav_unit_div_selected_text"/>
    <w:basedOn w:val="Normal"/>
    <w:rsid w:val="00526E4B"/>
    <w:pPr>
      <w:shd w:val="clear" w:color="auto" w:fill="A28553"/>
      <w:spacing w:before="1350" w:after="100" w:afterAutospacing="1" w:line="450" w:lineRule="atLeast"/>
      <w:jc w:val="center"/>
    </w:pPr>
    <w:rPr>
      <w:rFonts w:eastAsia="Times New Roman" w:cs="Arial"/>
      <w:b/>
      <w:bCs/>
      <w:sz w:val="24"/>
      <w:szCs w:val="24"/>
    </w:rPr>
  </w:style>
  <w:style w:type="paragraph" w:customStyle="1" w:styleId="primarynavigation">
    <w:name w:val="primary_navigation"/>
    <w:basedOn w:val="Normal"/>
    <w:rsid w:val="00526E4B"/>
    <w:pPr>
      <w:spacing w:before="100" w:beforeAutospacing="1" w:after="100" w:afterAutospacing="1" w:line="240" w:lineRule="auto"/>
      <w:textAlignment w:val="bottom"/>
    </w:pPr>
    <w:rPr>
      <w:rFonts w:ascii="Times New Roman" w:eastAsia="Times New Roman" w:hAnsi="Times New Roman"/>
      <w:sz w:val="24"/>
      <w:szCs w:val="24"/>
    </w:rPr>
  </w:style>
  <w:style w:type="paragraph" w:customStyle="1" w:styleId="navbar">
    <w:name w:val="navba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inner-navbar">
    <w:name w:val="inner-navbar"/>
    <w:basedOn w:val="Normal"/>
    <w:rsid w:val="00526E4B"/>
    <w:pPr>
      <w:shd w:val="clear" w:color="auto" w:fill="BCA683"/>
      <w:spacing w:before="100" w:beforeAutospacing="1" w:after="100" w:afterAutospacing="1" w:line="240" w:lineRule="auto"/>
    </w:pPr>
    <w:rPr>
      <w:rFonts w:ascii="Times New Roman" w:eastAsia="Times New Roman" w:hAnsi="Times New Roman"/>
      <w:vanish/>
      <w:sz w:val="24"/>
      <w:szCs w:val="24"/>
    </w:rPr>
  </w:style>
  <w:style w:type="paragraph" w:customStyle="1" w:styleId="two-line">
    <w:name w:val="two-line"/>
    <w:basedOn w:val="Normal"/>
    <w:rsid w:val="00526E4B"/>
    <w:pPr>
      <w:spacing w:before="100" w:beforeAutospacing="1" w:after="100" w:afterAutospacing="1" w:line="195" w:lineRule="atLeast"/>
    </w:pPr>
    <w:rPr>
      <w:rFonts w:ascii="Times New Roman" w:eastAsia="Times New Roman" w:hAnsi="Times New Roman"/>
      <w:sz w:val="17"/>
      <w:szCs w:val="17"/>
    </w:rPr>
  </w:style>
  <w:style w:type="paragraph" w:customStyle="1" w:styleId="sidebarnav">
    <w:name w:val="sidebar_nav"/>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sidebarnavtest">
    <w:name w:val="sidebar_nav_test"/>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sidebarnav-inner">
    <w:name w:val="sidebar_nav-inner"/>
    <w:basedOn w:val="Normal"/>
    <w:rsid w:val="00526E4B"/>
    <w:pPr>
      <w:shd w:val="clear" w:color="auto" w:fill="426E93"/>
      <w:spacing w:before="100" w:beforeAutospacing="1" w:after="100" w:afterAutospacing="1" w:line="240" w:lineRule="auto"/>
    </w:pPr>
    <w:rPr>
      <w:rFonts w:ascii="Times New Roman" w:eastAsia="Times New Roman" w:hAnsi="Times New Roman"/>
      <w:vanish/>
      <w:sz w:val="24"/>
      <w:szCs w:val="24"/>
    </w:rPr>
  </w:style>
  <w:style w:type="paragraph" w:customStyle="1" w:styleId="sitesearchsearchline">
    <w:name w:val="site_search_search_line"/>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sitesearchscopeselectline">
    <w:name w:val="site_search_scope_select_line"/>
    <w:basedOn w:val="Normal"/>
    <w:rsid w:val="00526E4B"/>
    <w:pPr>
      <w:spacing w:before="100" w:beforeAutospacing="1" w:after="100" w:afterAutospacing="1" w:line="240" w:lineRule="auto"/>
      <w:ind w:left="405"/>
    </w:pPr>
    <w:rPr>
      <w:rFonts w:eastAsia="Times New Roman" w:cs="Arial"/>
      <w:color w:val="FFFFFF"/>
      <w:sz w:val="16"/>
      <w:szCs w:val="16"/>
    </w:rPr>
  </w:style>
  <w:style w:type="paragraph" w:customStyle="1" w:styleId="secondarynavbarlink">
    <w:name w:val="secondary_navbar_link"/>
    <w:basedOn w:val="Normal"/>
    <w:rsid w:val="00526E4B"/>
    <w:pPr>
      <w:spacing w:before="100" w:beforeAutospacing="1" w:after="100" w:afterAutospacing="1" w:line="240" w:lineRule="auto"/>
    </w:pPr>
    <w:rPr>
      <w:rFonts w:eastAsia="Times New Roman" w:cs="Arial"/>
      <w:b/>
      <w:bCs/>
      <w:color w:val="306E9D"/>
      <w:sz w:val="28"/>
      <w:szCs w:val="28"/>
    </w:rPr>
  </w:style>
  <w:style w:type="paragraph" w:customStyle="1" w:styleId="kuwktitle">
    <w:name w:val="kuwk_title"/>
    <w:basedOn w:val="Normal"/>
    <w:rsid w:val="00526E4B"/>
    <w:pPr>
      <w:shd w:val="clear" w:color="auto" w:fill="8F6C2F"/>
      <w:spacing w:after="0" w:line="240" w:lineRule="auto"/>
    </w:pPr>
    <w:rPr>
      <w:rFonts w:ascii="Times New Roman" w:eastAsia="Times New Roman" w:hAnsi="Times New Roman"/>
      <w:color w:val="FFFFFF"/>
    </w:rPr>
  </w:style>
  <w:style w:type="paragraph" w:customStyle="1" w:styleId="kuwkrow">
    <w:name w:val="kuwk_row"/>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kuwkimg">
    <w:name w:val="kuwk_img"/>
    <w:basedOn w:val="Normal"/>
    <w:rsid w:val="00526E4B"/>
    <w:pPr>
      <w:spacing w:before="75" w:after="75" w:line="240" w:lineRule="auto"/>
      <w:ind w:left="75" w:right="75"/>
      <w:jc w:val="center"/>
    </w:pPr>
    <w:rPr>
      <w:rFonts w:ascii="Times New Roman" w:eastAsia="Times New Roman" w:hAnsi="Times New Roman"/>
      <w:sz w:val="24"/>
      <w:szCs w:val="24"/>
    </w:rPr>
  </w:style>
  <w:style w:type="paragraph" w:customStyle="1" w:styleId="quicklinkselementslayout">
    <w:name w:val="quick_links_elements_layou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quicklinkselementsheader">
    <w:name w:val="quick_links_elements_header"/>
    <w:basedOn w:val="Normal"/>
    <w:rsid w:val="00526E4B"/>
    <w:pPr>
      <w:spacing w:before="100" w:beforeAutospacing="1" w:after="100" w:afterAutospacing="1" w:line="240" w:lineRule="auto"/>
    </w:pPr>
    <w:rPr>
      <w:rFonts w:eastAsia="Times New Roman" w:cs="Arial"/>
      <w:b/>
      <w:bCs/>
      <w:color w:val="FFFFFF"/>
      <w:sz w:val="26"/>
      <w:szCs w:val="26"/>
    </w:rPr>
  </w:style>
  <w:style w:type="paragraph" w:customStyle="1" w:styleId="quicklinkselements">
    <w:name w:val="quick_links_elements"/>
    <w:basedOn w:val="Normal"/>
    <w:rsid w:val="00526E4B"/>
    <w:pPr>
      <w:spacing w:before="100" w:beforeAutospacing="1" w:after="100" w:afterAutospacing="1" w:line="240" w:lineRule="auto"/>
    </w:pPr>
    <w:rPr>
      <w:rFonts w:eastAsia="Times New Roman" w:cs="Arial"/>
      <w:color w:val="FFFFFF"/>
      <w:sz w:val="20"/>
      <w:szCs w:val="20"/>
    </w:rPr>
  </w:style>
  <w:style w:type="paragraph" w:customStyle="1" w:styleId="Header1">
    <w:name w:val="Header1"/>
    <w:basedOn w:val="Normal"/>
    <w:rsid w:val="00526E4B"/>
    <w:pPr>
      <w:shd w:val="clear" w:color="auto" w:fill="FFFFFF"/>
      <w:spacing w:before="100" w:beforeAutospacing="1" w:after="100" w:afterAutospacing="1" w:line="240" w:lineRule="auto"/>
    </w:pPr>
    <w:rPr>
      <w:rFonts w:eastAsia="Times New Roman" w:cs="Arial"/>
      <w:b/>
      <w:bCs/>
      <w:color w:val="916E33"/>
      <w:sz w:val="50"/>
      <w:szCs w:val="50"/>
    </w:rPr>
  </w:style>
  <w:style w:type="paragraph" w:customStyle="1" w:styleId="mainheader">
    <w:name w:val="mainheader"/>
    <w:basedOn w:val="Normal"/>
    <w:rsid w:val="00526E4B"/>
    <w:pPr>
      <w:spacing w:before="100" w:beforeAutospacing="1" w:after="225" w:line="240" w:lineRule="auto"/>
    </w:pPr>
    <w:rPr>
      <w:rFonts w:eastAsia="Times New Roman" w:cs="Arial"/>
      <w:b/>
      <w:bCs/>
      <w:color w:val="916E33"/>
      <w:sz w:val="50"/>
      <w:szCs w:val="50"/>
    </w:rPr>
  </w:style>
  <w:style w:type="paragraph" w:customStyle="1" w:styleId="address">
    <w:name w:val="address"/>
    <w:basedOn w:val="Normal"/>
    <w:rsid w:val="00526E4B"/>
    <w:pPr>
      <w:spacing w:before="100" w:beforeAutospacing="1" w:after="150" w:line="240" w:lineRule="auto"/>
    </w:pPr>
    <w:rPr>
      <w:rFonts w:eastAsia="Times New Roman" w:cs="Arial"/>
      <w:color w:val="A6A6A6"/>
    </w:rPr>
  </w:style>
  <w:style w:type="paragraph" w:customStyle="1" w:styleId="subheader">
    <w:name w:val="subheader"/>
    <w:basedOn w:val="Normal"/>
    <w:rsid w:val="00526E4B"/>
    <w:pPr>
      <w:spacing w:before="100" w:beforeAutospacing="1" w:after="150" w:line="240" w:lineRule="auto"/>
    </w:pPr>
    <w:rPr>
      <w:rFonts w:eastAsia="Times New Roman" w:cs="Arial"/>
      <w:color w:val="A8854A"/>
      <w:sz w:val="32"/>
      <w:szCs w:val="32"/>
    </w:rPr>
  </w:style>
  <w:style w:type="paragraph" w:customStyle="1" w:styleId="subheaderlink">
    <w:name w:val="subheader_link"/>
    <w:basedOn w:val="Normal"/>
    <w:rsid w:val="00526E4B"/>
    <w:pPr>
      <w:spacing w:before="100" w:beforeAutospacing="1" w:after="100" w:afterAutospacing="1" w:line="240" w:lineRule="auto"/>
    </w:pPr>
    <w:rPr>
      <w:rFonts w:eastAsia="Times New Roman" w:cs="Arial"/>
      <w:color w:val="306E9D"/>
      <w:sz w:val="36"/>
      <w:szCs w:val="36"/>
    </w:rPr>
  </w:style>
  <w:style w:type="paragraph" w:customStyle="1" w:styleId="subheaderdarkbackground">
    <w:name w:val="subheader_darkbackground"/>
    <w:basedOn w:val="Normal"/>
    <w:rsid w:val="00526E4B"/>
    <w:pPr>
      <w:spacing w:before="100" w:beforeAutospacing="1" w:after="100" w:afterAutospacing="1" w:line="240" w:lineRule="auto"/>
    </w:pPr>
    <w:rPr>
      <w:rFonts w:eastAsia="Times New Roman" w:cs="Arial"/>
      <w:color w:val="FFFFFF"/>
      <w:sz w:val="36"/>
      <w:szCs w:val="36"/>
    </w:rPr>
  </w:style>
  <w:style w:type="paragraph" w:customStyle="1" w:styleId="primarylink">
    <w:name w:val="primary_link"/>
    <w:basedOn w:val="Normal"/>
    <w:rsid w:val="00526E4B"/>
    <w:pPr>
      <w:spacing w:before="100" w:beforeAutospacing="1" w:after="100" w:afterAutospacing="1" w:line="240" w:lineRule="auto"/>
    </w:pPr>
    <w:rPr>
      <w:rFonts w:eastAsia="Times New Roman" w:cs="Arial"/>
      <w:color w:val="306E9D"/>
      <w:sz w:val="24"/>
      <w:szCs w:val="24"/>
    </w:rPr>
  </w:style>
  <w:style w:type="paragraph" w:customStyle="1" w:styleId="secondarylink">
    <w:name w:val="secondary_link"/>
    <w:basedOn w:val="Normal"/>
    <w:rsid w:val="00526E4B"/>
    <w:pPr>
      <w:spacing w:before="100" w:beforeAutospacing="1" w:after="100" w:afterAutospacing="1" w:line="240" w:lineRule="auto"/>
    </w:pPr>
    <w:rPr>
      <w:rFonts w:eastAsia="Times New Roman" w:cs="Arial"/>
      <w:color w:val="848484"/>
      <w:sz w:val="24"/>
      <w:szCs w:val="24"/>
    </w:rPr>
  </w:style>
  <w:style w:type="paragraph" w:customStyle="1" w:styleId="linkdarkbackground">
    <w:name w:val="link_darkbackground"/>
    <w:basedOn w:val="Normal"/>
    <w:rsid w:val="00526E4B"/>
    <w:pPr>
      <w:spacing w:before="100" w:beforeAutospacing="1" w:after="100" w:afterAutospacing="1" w:line="240" w:lineRule="auto"/>
    </w:pPr>
    <w:rPr>
      <w:rFonts w:eastAsia="Times New Roman" w:cs="Arial"/>
      <w:color w:val="FFFFFF"/>
      <w:sz w:val="24"/>
      <w:szCs w:val="24"/>
    </w:rPr>
  </w:style>
  <w:style w:type="paragraph" w:customStyle="1" w:styleId="text">
    <w:name w:val="text"/>
    <w:basedOn w:val="Normal"/>
    <w:rsid w:val="00526E4B"/>
    <w:pPr>
      <w:spacing w:before="100" w:beforeAutospacing="1" w:after="100" w:afterAutospacing="1" w:line="240" w:lineRule="auto"/>
    </w:pPr>
    <w:rPr>
      <w:rFonts w:eastAsia="Times New Roman" w:cs="Arial"/>
      <w:color w:val="000000"/>
      <w:sz w:val="24"/>
      <w:szCs w:val="24"/>
    </w:rPr>
  </w:style>
  <w:style w:type="paragraph" w:customStyle="1" w:styleId="textdarkbackground">
    <w:name w:val="text_darkbackground"/>
    <w:basedOn w:val="Normal"/>
    <w:rsid w:val="00526E4B"/>
    <w:pPr>
      <w:spacing w:before="100" w:beforeAutospacing="1" w:after="100" w:afterAutospacing="1" w:line="240" w:lineRule="auto"/>
    </w:pPr>
    <w:rPr>
      <w:rFonts w:eastAsia="Times New Roman" w:cs="Arial"/>
      <w:color w:val="FFFFFF"/>
      <w:sz w:val="24"/>
      <w:szCs w:val="24"/>
    </w:rPr>
  </w:style>
  <w:style w:type="paragraph" w:customStyle="1" w:styleId="notificationlink">
    <w:name w:val="notification_link"/>
    <w:basedOn w:val="Normal"/>
    <w:rsid w:val="00526E4B"/>
    <w:pPr>
      <w:spacing w:before="100" w:beforeAutospacing="1" w:after="100" w:afterAutospacing="1" w:line="240" w:lineRule="auto"/>
    </w:pPr>
    <w:rPr>
      <w:rFonts w:ascii="Times New Roman" w:eastAsia="Times New Roman" w:hAnsi="Times New Roman"/>
      <w:color w:val="57879F"/>
      <w:sz w:val="24"/>
      <w:szCs w:val="24"/>
    </w:rPr>
  </w:style>
  <w:style w:type="paragraph" w:customStyle="1" w:styleId="footernosidetext">
    <w:name w:val="footer_noside_text"/>
    <w:basedOn w:val="Normal"/>
    <w:rsid w:val="00526E4B"/>
    <w:pPr>
      <w:spacing w:before="100" w:beforeAutospacing="1" w:after="100" w:afterAutospacing="1" w:line="240" w:lineRule="auto"/>
      <w:jc w:val="right"/>
    </w:pPr>
    <w:rPr>
      <w:rFonts w:ascii="Times New Roman" w:eastAsia="Times New Roman" w:hAnsi="Times New Roman"/>
      <w:color w:val="FFFFFF"/>
      <w:sz w:val="18"/>
      <w:szCs w:val="18"/>
    </w:rPr>
  </w:style>
  <w:style w:type="paragraph" w:customStyle="1" w:styleId="footernosidecopytext">
    <w:name w:val="footer_noside_copy_text"/>
    <w:basedOn w:val="Normal"/>
    <w:rsid w:val="00526E4B"/>
    <w:pPr>
      <w:spacing w:before="100" w:beforeAutospacing="1" w:after="100" w:afterAutospacing="1" w:line="240" w:lineRule="auto"/>
    </w:pPr>
    <w:rPr>
      <w:rFonts w:ascii="Times New Roman" w:eastAsia="Times New Roman" w:hAnsi="Times New Roman"/>
      <w:color w:val="FFFFFF"/>
      <w:sz w:val="16"/>
      <w:szCs w:val="16"/>
    </w:rPr>
  </w:style>
  <w:style w:type="paragraph" w:customStyle="1" w:styleId="textonly">
    <w:name w:val="textonly"/>
    <w:basedOn w:val="Normal"/>
    <w:rsid w:val="00526E4B"/>
    <w:pPr>
      <w:spacing w:before="100" w:beforeAutospacing="1" w:after="100" w:afterAutospacing="1" w:line="240" w:lineRule="auto"/>
    </w:pPr>
    <w:rPr>
      <w:rFonts w:ascii="Times New Roman" w:eastAsia="Times New Roman" w:hAnsi="Times New Roman"/>
      <w:vanish/>
      <w:sz w:val="24"/>
      <w:szCs w:val="24"/>
    </w:rPr>
  </w:style>
  <w:style w:type="paragraph" w:customStyle="1" w:styleId="clear">
    <w:name w:val="clea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arrowlistmenu">
    <w:name w:val="arrowlistmenu"/>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urrentlink">
    <w:name w:val="currentlink"/>
    <w:basedOn w:val="Normal"/>
    <w:rsid w:val="00526E4B"/>
    <w:pPr>
      <w:spacing w:before="100" w:beforeAutospacing="1" w:after="100" w:afterAutospacing="1" w:line="240" w:lineRule="auto"/>
    </w:pPr>
    <w:rPr>
      <w:rFonts w:ascii="Times New Roman" w:eastAsia="Times New Roman" w:hAnsi="Times New Roman"/>
      <w:color w:val="BCA683"/>
      <w:sz w:val="24"/>
      <w:szCs w:val="24"/>
    </w:rPr>
  </w:style>
  <w:style w:type="paragraph" w:customStyle="1" w:styleId="rssfeed">
    <w:name w:val="rss_feed"/>
    <w:basedOn w:val="Normal"/>
    <w:rsid w:val="00526E4B"/>
    <w:pPr>
      <w:shd w:val="clear" w:color="auto" w:fill="FFFFFF"/>
      <w:spacing w:before="300" w:after="300" w:line="240" w:lineRule="auto"/>
      <w:ind w:left="75" w:right="75"/>
    </w:pPr>
    <w:rPr>
      <w:rFonts w:eastAsia="Times New Roman" w:cs="Arial"/>
      <w:b/>
      <w:bCs/>
      <w:color w:val="306E9D"/>
      <w:sz w:val="24"/>
      <w:szCs w:val="24"/>
    </w:rPr>
  </w:style>
  <w:style w:type="paragraph" w:customStyle="1" w:styleId="rssfeedtitle">
    <w:name w:val="rss_feed_title"/>
    <w:basedOn w:val="Normal"/>
    <w:rsid w:val="00526E4B"/>
    <w:pPr>
      <w:shd w:val="clear" w:color="auto" w:fill="8F6C2F"/>
      <w:spacing w:before="150" w:after="100" w:afterAutospacing="1" w:line="240" w:lineRule="auto"/>
      <w:ind w:left="75" w:right="75"/>
    </w:pPr>
    <w:rPr>
      <w:rFonts w:ascii="Times New Roman" w:eastAsia="Times New Roman" w:hAnsi="Times New Roman"/>
      <w:color w:val="FFFFFF"/>
    </w:rPr>
  </w:style>
  <w:style w:type="paragraph" w:customStyle="1" w:styleId="rssrow">
    <w:name w:val="rss_row"/>
    <w:basedOn w:val="Normal"/>
    <w:rsid w:val="00526E4B"/>
    <w:pPr>
      <w:shd w:val="clear" w:color="auto" w:fill="BCA683"/>
      <w:spacing w:before="100" w:beforeAutospacing="1" w:after="100" w:afterAutospacing="1" w:line="240" w:lineRule="auto"/>
      <w:jc w:val="right"/>
    </w:pPr>
    <w:rPr>
      <w:rFonts w:ascii="Times New Roman" w:eastAsia="Times New Roman" w:hAnsi="Times New Roman"/>
      <w:sz w:val="20"/>
      <w:szCs w:val="20"/>
    </w:rPr>
  </w:style>
  <w:style w:type="paragraph" w:customStyle="1" w:styleId="twitterbird">
    <w:name w:val="twitter_bird"/>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rssrowtext">
    <w:name w:val="rss_row_text"/>
    <w:basedOn w:val="Normal"/>
    <w:rsid w:val="00526E4B"/>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rss-title">
    <w:name w:val="rss-title"/>
    <w:basedOn w:val="Normal"/>
    <w:rsid w:val="00526E4B"/>
    <w:pPr>
      <w:spacing w:before="75" w:after="75" w:line="240" w:lineRule="auto"/>
      <w:ind w:left="150"/>
    </w:pPr>
    <w:rPr>
      <w:rFonts w:ascii="Times New Roman" w:eastAsia="Times New Roman" w:hAnsi="Times New Roman"/>
      <w:sz w:val="20"/>
      <w:szCs w:val="20"/>
    </w:rPr>
  </w:style>
  <w:style w:type="paragraph" w:customStyle="1" w:styleId="rssfeedurltext">
    <w:name w:val="rss_feed_url_text"/>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rssfeedurl">
    <w:name w:val="rss_feed_ur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rssfeedposttitle">
    <w:name w:val="rss_feed_post_title"/>
    <w:basedOn w:val="Normal"/>
    <w:rsid w:val="00526E4B"/>
    <w:pPr>
      <w:spacing w:before="150" w:after="150" w:line="240" w:lineRule="auto"/>
      <w:ind w:left="300"/>
    </w:pPr>
    <w:rPr>
      <w:rFonts w:ascii="Times New Roman" w:eastAsia="Times New Roman" w:hAnsi="Times New Roman"/>
      <w:sz w:val="20"/>
      <w:szCs w:val="20"/>
    </w:rPr>
  </w:style>
  <w:style w:type="paragraph" w:customStyle="1" w:styleId="rss-item">
    <w:name w:val="rss-item"/>
    <w:basedOn w:val="Normal"/>
    <w:rsid w:val="00526E4B"/>
    <w:pPr>
      <w:spacing w:after="0" w:line="240" w:lineRule="auto"/>
      <w:ind w:left="150" w:right="75"/>
    </w:pPr>
    <w:rPr>
      <w:rFonts w:eastAsia="Times New Roman" w:cs="Arial"/>
      <w:color w:val="848484"/>
      <w:sz w:val="20"/>
      <w:szCs w:val="20"/>
    </w:rPr>
  </w:style>
  <w:style w:type="paragraph" w:customStyle="1" w:styleId="rssfeedpostdescription">
    <w:name w:val="rss_feed_post_description"/>
    <w:basedOn w:val="Normal"/>
    <w:rsid w:val="00526E4B"/>
    <w:pPr>
      <w:spacing w:before="100" w:beforeAutospacing="1" w:after="100" w:afterAutospacing="1" w:line="240" w:lineRule="auto"/>
    </w:pPr>
    <w:rPr>
      <w:rFonts w:eastAsia="Times New Roman" w:cs="Arial"/>
      <w:vanish/>
      <w:color w:val="000000"/>
      <w:sz w:val="18"/>
      <w:szCs w:val="18"/>
    </w:rPr>
  </w:style>
  <w:style w:type="paragraph" w:customStyle="1" w:styleId="feedburnerfeedblock">
    <w:name w:val="feedburnerfeedblock"/>
    <w:basedOn w:val="Normal"/>
    <w:rsid w:val="00526E4B"/>
    <w:pPr>
      <w:shd w:val="clear" w:color="auto" w:fill="FFFFFF"/>
      <w:spacing w:before="100" w:beforeAutospacing="1" w:after="150" w:line="240" w:lineRule="auto"/>
      <w:ind w:left="75" w:right="75"/>
    </w:pPr>
    <w:rPr>
      <w:rFonts w:eastAsia="Times New Roman" w:cs="Arial"/>
      <w:b/>
      <w:bCs/>
      <w:color w:val="306E9D"/>
      <w:sz w:val="24"/>
      <w:szCs w:val="24"/>
    </w:rPr>
  </w:style>
  <w:style w:type="paragraph" w:customStyle="1" w:styleId="container12">
    <w:name w:val="container_12"/>
    <w:basedOn w:val="Normal"/>
    <w:rsid w:val="00526E4B"/>
    <w:pPr>
      <w:spacing w:after="0" w:line="240" w:lineRule="auto"/>
    </w:pPr>
    <w:rPr>
      <w:rFonts w:ascii="Times New Roman" w:eastAsia="Times New Roman" w:hAnsi="Times New Roman"/>
      <w:sz w:val="24"/>
      <w:szCs w:val="24"/>
    </w:rPr>
  </w:style>
  <w:style w:type="paragraph" w:customStyle="1" w:styleId="push">
    <w:name w:val="push"/>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stronglink">
    <w:name w:val="stronglink"/>
    <w:basedOn w:val="Normal"/>
    <w:rsid w:val="00526E4B"/>
    <w:pPr>
      <w:spacing w:before="150" w:after="75" w:line="240" w:lineRule="auto"/>
    </w:pPr>
    <w:rPr>
      <w:rFonts w:eastAsia="Times New Roman" w:cs="Arial"/>
      <w:color w:val="916E33"/>
      <w:sz w:val="24"/>
      <w:szCs w:val="24"/>
    </w:rPr>
  </w:style>
  <w:style w:type="paragraph" w:customStyle="1" w:styleId="titlecell">
    <w:name w:val="title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olorcell">
    <w:name w:val="color_cell"/>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menuheader">
    <w:name w:val="menuheade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openheader">
    <w:name w:val="openheade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photo">
    <w:name w:val="photo"/>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hidden">
    <w:name w:val="hidden"/>
    <w:basedOn w:val="Normal"/>
    <w:rsid w:val="00526E4B"/>
    <w:pPr>
      <w:spacing w:before="100" w:beforeAutospacing="1" w:after="100" w:afterAutospacing="1" w:line="240" w:lineRule="auto"/>
    </w:pPr>
    <w:rPr>
      <w:rFonts w:ascii="Times New Roman" w:eastAsia="Times New Roman" w:hAnsi="Times New Roman"/>
      <w:vanish/>
      <w:sz w:val="24"/>
      <w:szCs w:val="24"/>
    </w:rPr>
  </w:style>
  <w:style w:type="paragraph" w:customStyle="1" w:styleId="opensubheader">
    <w:name w:val="opensubheader"/>
    <w:basedOn w:val="Normal"/>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closedsubheader">
    <w:name w:val="closedsubheader"/>
    <w:basedOn w:val="Normal"/>
    <w:rsid w:val="00526E4B"/>
    <w:pPr>
      <w:spacing w:before="100" w:beforeAutospacing="1" w:after="100" w:afterAutospacing="1" w:line="240" w:lineRule="auto"/>
    </w:pPr>
    <w:rPr>
      <w:rFonts w:ascii="Times New Roman" w:eastAsia="Times New Roman" w:hAnsi="Times New Roman"/>
      <w:sz w:val="24"/>
      <w:szCs w:val="24"/>
    </w:rPr>
  </w:style>
  <w:style w:type="character" w:customStyle="1" w:styleId="headline">
    <w:name w:val="headline"/>
    <w:basedOn w:val="DefaultParagraphFont"/>
    <w:rsid w:val="00526E4B"/>
  </w:style>
  <w:style w:type="paragraph" w:customStyle="1" w:styleId="indent201">
    <w:name w:val="indent201"/>
    <w:basedOn w:val="Normal"/>
    <w:rsid w:val="00526E4B"/>
    <w:pPr>
      <w:spacing w:before="100" w:beforeAutospacing="1" w:after="100" w:afterAutospacing="1" w:line="240" w:lineRule="auto"/>
      <w:ind w:left="300" w:firstLine="300"/>
    </w:pPr>
    <w:rPr>
      <w:rFonts w:ascii="Times New Roman" w:eastAsia="Times New Roman" w:hAnsi="Times New Roman"/>
      <w:sz w:val="24"/>
      <w:szCs w:val="24"/>
    </w:rPr>
  </w:style>
  <w:style w:type="paragraph" w:customStyle="1" w:styleId="titlecell1">
    <w:name w:val="title_cell1"/>
    <w:basedOn w:val="Normal"/>
    <w:rsid w:val="00526E4B"/>
    <w:pPr>
      <w:shd w:val="clear" w:color="auto" w:fill="BCA683"/>
      <w:spacing w:before="100" w:beforeAutospacing="1" w:after="100" w:afterAutospacing="1" w:line="240" w:lineRule="auto"/>
    </w:pPr>
    <w:rPr>
      <w:rFonts w:ascii="Times New Roman" w:eastAsia="Times New Roman" w:hAnsi="Times New Roman"/>
      <w:b/>
      <w:bCs/>
      <w:sz w:val="24"/>
      <w:szCs w:val="24"/>
    </w:rPr>
  </w:style>
  <w:style w:type="paragraph" w:customStyle="1" w:styleId="colorcell1">
    <w:name w:val="color_cell1"/>
    <w:basedOn w:val="Normal"/>
    <w:rsid w:val="00526E4B"/>
    <w:pPr>
      <w:shd w:val="clear" w:color="auto" w:fill="BCA683"/>
      <w:spacing w:before="100" w:beforeAutospacing="1" w:after="100" w:afterAutospacing="1" w:line="240" w:lineRule="auto"/>
    </w:pPr>
    <w:rPr>
      <w:rFonts w:ascii="Times New Roman" w:eastAsia="Times New Roman" w:hAnsi="Times New Roman"/>
      <w:sz w:val="24"/>
      <w:szCs w:val="24"/>
    </w:rPr>
  </w:style>
  <w:style w:type="paragraph" w:customStyle="1" w:styleId="sidebarnav-inner1">
    <w:name w:val="sidebar_nav-inner1"/>
    <w:basedOn w:val="Normal"/>
    <w:rsid w:val="00526E4B"/>
    <w:pPr>
      <w:shd w:val="clear" w:color="auto" w:fill="426E93"/>
      <w:spacing w:before="100" w:beforeAutospacing="1" w:after="100" w:afterAutospacing="1" w:line="240" w:lineRule="auto"/>
    </w:pPr>
    <w:rPr>
      <w:rFonts w:ascii="Times New Roman" w:eastAsia="Times New Roman" w:hAnsi="Times New Roman"/>
      <w:sz w:val="24"/>
      <w:szCs w:val="24"/>
    </w:rPr>
  </w:style>
  <w:style w:type="paragraph" w:customStyle="1" w:styleId="menuheader1">
    <w:name w:val="menuheader1"/>
    <w:basedOn w:val="Normal"/>
    <w:rsid w:val="00526E4B"/>
    <w:pPr>
      <w:shd w:val="clear" w:color="auto" w:fill="FFFFFF"/>
      <w:spacing w:before="100" w:beforeAutospacing="1" w:after="100" w:afterAutospacing="1" w:line="240" w:lineRule="auto"/>
    </w:pPr>
    <w:rPr>
      <w:rFonts w:ascii="Times New Roman" w:eastAsia="Times New Roman" w:hAnsi="Times New Roman"/>
      <w:color w:val="306E9D"/>
      <w:sz w:val="24"/>
      <w:szCs w:val="24"/>
    </w:rPr>
  </w:style>
  <w:style w:type="paragraph" w:customStyle="1" w:styleId="openheader1">
    <w:name w:val="openheader1"/>
    <w:basedOn w:val="Normal"/>
    <w:rsid w:val="00526E4B"/>
    <w:pPr>
      <w:spacing w:before="100" w:beforeAutospacing="1" w:after="100" w:afterAutospacing="1" w:line="240" w:lineRule="auto"/>
    </w:pPr>
    <w:rPr>
      <w:rFonts w:ascii="Times New Roman" w:eastAsia="Times New Roman" w:hAnsi="Times New Roman"/>
      <w:sz w:val="24"/>
      <w:szCs w:val="24"/>
      <w:u w:val="single"/>
    </w:rPr>
  </w:style>
  <w:style w:type="paragraph" w:customStyle="1" w:styleId="opensubheader1">
    <w:name w:val="opensubheader1"/>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losedsubheader1">
    <w:name w:val="closedsubheader1"/>
    <w:basedOn w:val="Normal"/>
    <w:rsid w:val="00526E4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526E4B"/>
    <w:pPr>
      <w:spacing w:before="100" w:beforeAutospacing="1" w:after="100" w:afterAutospacing="1" w:line="240" w:lineRule="auto"/>
    </w:pPr>
    <w:rPr>
      <w:rFonts w:ascii="Times New Roman" w:eastAsia="Times New Roman" w:hAnsi="Times New Roman"/>
      <w:sz w:val="24"/>
      <w:szCs w:val="24"/>
    </w:rPr>
  </w:style>
  <w:style w:type="paragraph" w:customStyle="1" w:styleId="photo1">
    <w:name w:val="photo1"/>
    <w:basedOn w:val="Normal"/>
    <w:rsid w:val="00526E4B"/>
    <w:pPr>
      <w:spacing w:before="100" w:beforeAutospacing="1" w:after="100" w:afterAutospacing="1" w:line="240" w:lineRule="auto"/>
    </w:pPr>
    <w:rPr>
      <w:rFonts w:ascii="Times New Roman" w:eastAsia="Times New Roman" w:hAnsi="Times New Roman"/>
      <w:sz w:val="24"/>
      <w:szCs w:val="24"/>
    </w:rPr>
  </w:style>
  <w:style w:type="character" w:customStyle="1" w:styleId="headline1">
    <w:name w:val="headline1"/>
    <w:basedOn w:val="DefaultParagraphFont"/>
    <w:rsid w:val="00526E4B"/>
    <w:rPr>
      <w:vanish w:val="0"/>
      <w:webHidden w:val="0"/>
      <w:sz w:val="20"/>
      <w:szCs w:val="20"/>
      <w:specVanish w:val="0"/>
    </w:rPr>
  </w:style>
  <w:style w:type="paragraph" w:customStyle="1" w:styleId="date1">
    <w:name w:val="date1"/>
    <w:basedOn w:val="Normal"/>
    <w:rsid w:val="00526E4B"/>
    <w:pPr>
      <w:spacing w:before="100" w:beforeAutospacing="1" w:after="100" w:afterAutospacing="1" w:line="240" w:lineRule="auto"/>
    </w:pPr>
    <w:rPr>
      <w:rFonts w:ascii="Times New Roman" w:eastAsia="Times New Roman" w:hAnsi="Times New Roman"/>
      <w:sz w:val="16"/>
      <w:szCs w:val="16"/>
    </w:rPr>
  </w:style>
  <w:style w:type="character" w:customStyle="1" w:styleId="boldred1">
    <w:name w:val="boldred1"/>
    <w:basedOn w:val="DefaultParagraphFont"/>
    <w:rsid w:val="00526E4B"/>
    <w:rPr>
      <w:b/>
      <w:bCs/>
      <w:color w:val="990000"/>
    </w:rPr>
  </w:style>
  <w:style w:type="character" w:styleId="Strong">
    <w:name w:val="Strong"/>
    <w:basedOn w:val="DefaultParagraphFont"/>
    <w:uiPriority w:val="22"/>
    <w:qFormat/>
    <w:rsid w:val="00526E4B"/>
    <w:rPr>
      <w:b/>
      <w:bCs/>
    </w:rPr>
  </w:style>
  <w:style w:type="character" w:styleId="Emphasis">
    <w:name w:val="Emphasis"/>
    <w:basedOn w:val="DefaultParagraphFont"/>
    <w:uiPriority w:val="20"/>
    <w:qFormat/>
    <w:rsid w:val="00526E4B"/>
    <w:rPr>
      <w:i/>
      <w:iCs/>
    </w:rPr>
  </w:style>
  <w:style w:type="paragraph" w:styleId="BalloonText">
    <w:name w:val="Balloon Text"/>
    <w:basedOn w:val="Normal"/>
    <w:link w:val="BalloonTextChar"/>
    <w:uiPriority w:val="99"/>
    <w:semiHidden/>
    <w:unhideWhenUsed/>
    <w:rsid w:val="00526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4B"/>
    <w:rPr>
      <w:rFonts w:ascii="Tahoma" w:hAnsi="Tahoma" w:cs="Tahoma"/>
      <w:sz w:val="16"/>
      <w:szCs w:val="16"/>
    </w:rPr>
  </w:style>
  <w:style w:type="paragraph" w:styleId="Header">
    <w:name w:val="header"/>
    <w:basedOn w:val="Normal"/>
    <w:link w:val="HeaderChar"/>
    <w:uiPriority w:val="99"/>
    <w:semiHidden/>
    <w:unhideWhenUsed/>
    <w:rsid w:val="00526E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E4B"/>
  </w:style>
  <w:style w:type="paragraph" w:styleId="Footer">
    <w:name w:val="footer"/>
    <w:basedOn w:val="Normal"/>
    <w:link w:val="FooterChar"/>
    <w:uiPriority w:val="99"/>
    <w:semiHidden/>
    <w:unhideWhenUsed/>
    <w:rsid w:val="00526E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E4B"/>
  </w:style>
  <w:style w:type="character" w:styleId="CommentReference">
    <w:name w:val="annotation reference"/>
    <w:basedOn w:val="DefaultParagraphFont"/>
    <w:uiPriority w:val="99"/>
    <w:semiHidden/>
    <w:unhideWhenUsed/>
    <w:rsid w:val="006A2776"/>
    <w:rPr>
      <w:sz w:val="16"/>
      <w:szCs w:val="16"/>
    </w:rPr>
  </w:style>
  <w:style w:type="paragraph" w:styleId="CommentText">
    <w:name w:val="annotation text"/>
    <w:basedOn w:val="Normal"/>
    <w:link w:val="CommentTextChar"/>
    <w:uiPriority w:val="99"/>
    <w:semiHidden/>
    <w:unhideWhenUsed/>
    <w:rsid w:val="006A2776"/>
    <w:rPr>
      <w:sz w:val="20"/>
      <w:szCs w:val="20"/>
    </w:rPr>
  </w:style>
  <w:style w:type="character" w:customStyle="1" w:styleId="CommentTextChar">
    <w:name w:val="Comment Text Char"/>
    <w:basedOn w:val="DefaultParagraphFont"/>
    <w:link w:val="CommentText"/>
    <w:uiPriority w:val="99"/>
    <w:semiHidden/>
    <w:rsid w:val="006A2776"/>
  </w:style>
  <w:style w:type="paragraph" w:styleId="CommentSubject">
    <w:name w:val="annotation subject"/>
    <w:basedOn w:val="CommentText"/>
    <w:next w:val="CommentText"/>
    <w:link w:val="CommentSubjectChar"/>
    <w:uiPriority w:val="99"/>
    <w:semiHidden/>
    <w:unhideWhenUsed/>
    <w:rsid w:val="006A2776"/>
    <w:rPr>
      <w:b/>
      <w:bCs/>
    </w:rPr>
  </w:style>
  <w:style w:type="character" w:customStyle="1" w:styleId="CommentSubjectChar">
    <w:name w:val="Comment Subject Char"/>
    <w:basedOn w:val="CommentTextChar"/>
    <w:link w:val="CommentSubject"/>
    <w:uiPriority w:val="99"/>
    <w:semiHidden/>
    <w:rsid w:val="006A2776"/>
    <w:rPr>
      <w:b/>
      <w:bCs/>
    </w:rPr>
  </w:style>
  <w:style w:type="paragraph" w:customStyle="1" w:styleId="Default">
    <w:name w:val="Default"/>
    <w:rsid w:val="00AD039A"/>
    <w:pPr>
      <w:autoSpaceDE w:val="0"/>
      <w:autoSpaceDN w:val="0"/>
      <w:adjustRightInd w:val="0"/>
    </w:pPr>
    <w:rPr>
      <w:rFonts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19970990">
      <w:bodyDiv w:val="1"/>
      <w:marLeft w:val="0"/>
      <w:marRight w:val="0"/>
      <w:marTop w:val="0"/>
      <w:marBottom w:val="0"/>
      <w:divBdr>
        <w:top w:val="none" w:sz="0" w:space="0" w:color="auto"/>
        <w:left w:val="none" w:sz="0" w:space="0" w:color="auto"/>
        <w:bottom w:val="none" w:sz="0" w:space="0" w:color="auto"/>
        <w:right w:val="none" w:sz="0" w:space="0" w:color="auto"/>
      </w:divBdr>
      <w:divsChild>
        <w:div w:id="515271281">
          <w:marLeft w:val="0"/>
          <w:marRight w:val="0"/>
          <w:marTop w:val="0"/>
          <w:marBottom w:val="0"/>
          <w:divBdr>
            <w:top w:val="none" w:sz="0" w:space="0" w:color="auto"/>
            <w:left w:val="none" w:sz="0" w:space="0" w:color="auto"/>
            <w:bottom w:val="none" w:sz="0" w:space="0" w:color="auto"/>
            <w:right w:val="none" w:sz="0" w:space="0" w:color="auto"/>
          </w:divBdr>
          <w:divsChild>
            <w:div w:id="1311708699">
              <w:marLeft w:val="0"/>
              <w:marRight w:val="0"/>
              <w:marTop w:val="0"/>
              <w:marBottom w:val="0"/>
              <w:divBdr>
                <w:top w:val="none" w:sz="0" w:space="0" w:color="auto"/>
                <w:left w:val="none" w:sz="0" w:space="0" w:color="auto"/>
                <w:bottom w:val="none" w:sz="0" w:space="0" w:color="auto"/>
                <w:right w:val="none" w:sz="0" w:space="0" w:color="auto"/>
              </w:divBdr>
              <w:divsChild>
                <w:div w:id="9532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4803">
      <w:bodyDiv w:val="1"/>
      <w:marLeft w:val="0"/>
      <w:marRight w:val="0"/>
      <w:marTop w:val="0"/>
      <w:marBottom w:val="0"/>
      <w:divBdr>
        <w:top w:val="none" w:sz="0" w:space="0" w:color="auto"/>
        <w:left w:val="none" w:sz="0" w:space="0" w:color="auto"/>
        <w:bottom w:val="none" w:sz="0" w:space="0" w:color="auto"/>
        <w:right w:val="none" w:sz="0" w:space="0" w:color="auto"/>
      </w:divBdr>
      <w:divsChild>
        <w:div w:id="338315670">
          <w:marLeft w:val="0"/>
          <w:marRight w:val="0"/>
          <w:marTop w:val="0"/>
          <w:marBottom w:val="0"/>
          <w:divBdr>
            <w:top w:val="none" w:sz="0" w:space="0" w:color="auto"/>
            <w:left w:val="none" w:sz="0" w:space="0" w:color="auto"/>
            <w:bottom w:val="none" w:sz="0" w:space="0" w:color="auto"/>
            <w:right w:val="none" w:sz="0" w:space="0" w:color="auto"/>
          </w:divBdr>
          <w:divsChild>
            <w:div w:id="1843085994">
              <w:marLeft w:val="0"/>
              <w:marRight w:val="0"/>
              <w:marTop w:val="0"/>
              <w:marBottom w:val="0"/>
              <w:divBdr>
                <w:top w:val="none" w:sz="0" w:space="0" w:color="auto"/>
                <w:left w:val="none" w:sz="0" w:space="0" w:color="auto"/>
                <w:bottom w:val="none" w:sz="0" w:space="0" w:color="auto"/>
                <w:right w:val="none" w:sz="0" w:space="0" w:color="auto"/>
              </w:divBdr>
              <w:divsChild>
                <w:div w:id="17877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6549">
      <w:bodyDiv w:val="1"/>
      <w:marLeft w:val="0"/>
      <w:marRight w:val="0"/>
      <w:marTop w:val="0"/>
      <w:marBottom w:val="0"/>
      <w:divBdr>
        <w:top w:val="none" w:sz="0" w:space="0" w:color="auto"/>
        <w:left w:val="none" w:sz="0" w:space="0" w:color="auto"/>
        <w:bottom w:val="none" w:sz="0" w:space="0" w:color="auto"/>
        <w:right w:val="none" w:sz="0" w:space="0" w:color="auto"/>
      </w:divBdr>
      <w:divsChild>
        <w:div w:id="1281382154">
          <w:marLeft w:val="0"/>
          <w:marRight w:val="0"/>
          <w:marTop w:val="0"/>
          <w:marBottom w:val="0"/>
          <w:divBdr>
            <w:top w:val="none" w:sz="0" w:space="0" w:color="auto"/>
            <w:left w:val="none" w:sz="0" w:space="0" w:color="auto"/>
            <w:bottom w:val="none" w:sz="0" w:space="0" w:color="auto"/>
            <w:right w:val="none" w:sz="0" w:space="0" w:color="auto"/>
          </w:divBdr>
          <w:divsChild>
            <w:div w:id="106051580">
              <w:marLeft w:val="0"/>
              <w:marRight w:val="0"/>
              <w:marTop w:val="0"/>
              <w:marBottom w:val="0"/>
              <w:divBdr>
                <w:top w:val="none" w:sz="0" w:space="0" w:color="auto"/>
                <w:left w:val="none" w:sz="0" w:space="0" w:color="auto"/>
                <w:bottom w:val="none" w:sz="0" w:space="0" w:color="auto"/>
                <w:right w:val="none" w:sz="0" w:space="0" w:color="auto"/>
              </w:divBdr>
              <w:divsChild>
                <w:div w:id="16211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FA89144-DABD-46D2-9B66-BF5E02AF391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B6198B3-07AE-463F-A646-46BBDF68101E}">
  <ds:schemaRefs>
    <ds:schemaRef ds:uri="http://schemas.microsoft.com/sharepoint/v3/contenttype/forms"/>
  </ds:schemaRefs>
</ds:datastoreItem>
</file>

<file path=customXml/itemProps3.xml><?xml version="1.0" encoding="utf-8"?>
<ds:datastoreItem xmlns:ds="http://schemas.openxmlformats.org/officeDocument/2006/customXml" ds:itemID="{5B2DD48B-D25F-4370-BD24-878BB7EB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9C0148C-FAF8-40C4-BD98-EBB9A485954E}">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43</TotalTime>
  <Pages>3</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   7/30/2012</vt:lpstr>
    </vt:vector>
  </TitlesOfParts>
  <Company>State of Oregon Department of Environmental Quality</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7/30/2012</dc:title>
  <dc:subject/>
  <dc:creator>pspende</dc:creator>
  <cp:keywords/>
  <cp:lastModifiedBy>pspende</cp:lastModifiedBy>
  <cp:revision>11</cp:revision>
  <cp:lastPrinted>2012-07-05T16:30:00Z</cp:lastPrinted>
  <dcterms:created xsi:type="dcterms:W3CDTF">2012-08-15T19:34:00Z</dcterms:created>
  <dcterms:modified xsi:type="dcterms:W3CDTF">2012-08-15T22:04:00Z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