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66B" w:rsidRDefault="009A566B" w:rsidP="00B05095">
      <w:pPr>
        <w:pStyle w:val="NormalWeb"/>
        <w:jc w:val="center"/>
        <w:rPr>
          <w:b/>
          <w:bCs/>
        </w:rPr>
      </w:pPr>
      <w:r w:rsidRPr="00044ADF">
        <w:rPr>
          <w:b/>
          <w:bCs/>
          <w:sz w:val="27"/>
          <w:szCs w:val="27"/>
        </w:rPr>
        <w:t>DEPARTMENT OF ENVIRONMENTAL QUALITY</w:t>
      </w:r>
    </w:p>
    <w:p w:rsidR="00B05095" w:rsidRDefault="00B05095" w:rsidP="00B05095">
      <w:pPr>
        <w:pStyle w:val="NormalWeb"/>
        <w:jc w:val="center"/>
      </w:pPr>
      <w:r>
        <w:rPr>
          <w:b/>
          <w:bCs/>
        </w:rPr>
        <w:t>DIVISION 200  </w:t>
      </w:r>
    </w:p>
    <w:p w:rsidR="00B05095" w:rsidRDefault="00B05095" w:rsidP="00B05095">
      <w:pPr>
        <w:pStyle w:val="NormalWeb"/>
        <w:jc w:val="center"/>
        <w:rPr>
          <w:b/>
          <w:bCs/>
        </w:rPr>
      </w:pPr>
      <w:r>
        <w:rPr>
          <w:b/>
          <w:bCs/>
        </w:rPr>
        <w:t>GENERAL AIR POLLUTION</w:t>
      </w:r>
      <w:r w:rsidR="00262906">
        <w:rPr>
          <w:b/>
          <w:bCs/>
        </w:rPr>
        <w:t xml:space="preserve"> </w:t>
      </w:r>
      <w:r>
        <w:rPr>
          <w:b/>
          <w:bCs/>
        </w:rPr>
        <w:t>PROCEDURES AND DEFINITIONS</w:t>
      </w:r>
    </w:p>
    <w:p w:rsidR="00381BBF" w:rsidRDefault="00381BBF" w:rsidP="00276DD6">
      <w:pPr>
        <w:pStyle w:val="NormalWeb"/>
        <w:shd w:val="clear" w:color="auto" w:fill="FFFFFF"/>
        <w:spacing w:before="0" w:beforeAutospacing="0" w:after="0" w:afterAutospacing="0"/>
        <w:rPr>
          <w:rFonts w:ascii="Arial" w:hAnsi="Arial" w:cs="Arial"/>
          <w:color w:val="000000"/>
          <w:sz w:val="18"/>
          <w:szCs w:val="18"/>
        </w:rPr>
      </w:pPr>
    </w:p>
    <w:p w:rsidR="00262906" w:rsidRPr="00262906" w:rsidRDefault="00262906" w:rsidP="00262906">
      <w:pPr>
        <w:pStyle w:val="NormalWeb"/>
        <w:shd w:val="clear" w:color="auto" w:fill="FFFFFF"/>
        <w:spacing w:before="0" w:beforeAutospacing="0" w:after="0" w:afterAutospacing="0"/>
        <w:rPr>
          <w:color w:val="000000"/>
        </w:rPr>
      </w:pPr>
      <w:r w:rsidRPr="00262906">
        <w:rPr>
          <w:rStyle w:val="Strong"/>
          <w:color w:val="000000"/>
        </w:rPr>
        <w:t>340-200-0020</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General Air Quality Definitions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As used in divisions 200 through 268, unless specifically defined otherwise: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 "Act" or "FCAA" means the Federal Clean Air Act, 42 U.S.C.A. 7401 to 7671q.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 "Activity" means any process, operation, action, or reaction (e.g., chemical) at a source that emits a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 "Actual emissions" means the mass emissions of a pollutant from an emissions source during a specified time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For determining actual emissions as of the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t>
      </w:r>
      <w:del w:id="0" w:author="GEberso" w:date="2012-08-13T16:29:00Z">
        <w:r w:rsidRPr="00262906" w:rsidDel="00262906">
          <w:rPr>
            <w:color w:val="000000"/>
          </w:rPr>
          <w:delText>The Department</w:delText>
        </w:r>
      </w:del>
      <w:ins w:id="1" w:author="GEberso" w:date="2012-08-13T16:29:00Z">
        <w:r>
          <w:rPr>
            <w:color w:val="000000"/>
          </w:rPr>
          <w:t>DEQ</w:t>
        </w:r>
      </w:ins>
      <w:r w:rsidRPr="00262906">
        <w:rPr>
          <w:color w:val="000000"/>
        </w:rPr>
        <w:t xml:space="preserve">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Actual emissions equal the potential to emit of the source for the sources listed in paragraphs (</w:t>
      </w:r>
      <w:proofErr w:type="spellStart"/>
      <w:r w:rsidRPr="00262906">
        <w:rPr>
          <w:color w:val="000000"/>
        </w:rPr>
        <w:t>i</w:t>
      </w:r>
      <w:proofErr w:type="spellEnd"/>
      <w:r w:rsidRPr="00262906">
        <w:rPr>
          <w:color w:val="000000"/>
        </w:rPr>
        <w:t xml:space="preserve">) through (iii) of this paragraph. The actual emissions will be reset if required in accordance with subsection (c)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Any source or part of a source that had not begun normal operations during the applicable baseline period but was approved to construct and operate before or during the baseline period in accordance with OAR 340 division 210,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Any source or part of a source of greenhouse gases that had not begun normal operations prior to January 1, 2010, but was approved to construct and operate prior to January 1, 2011 in accordance with OAR 340 division 210,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(iii) Any source or part of a source that had not begun normal operations during the applicable baseline period and was not required </w:t>
      </w:r>
      <w:proofErr w:type="gramStart"/>
      <w:r w:rsidRPr="00262906">
        <w:rPr>
          <w:color w:val="000000"/>
        </w:rPr>
        <w:t>to obtain</w:t>
      </w:r>
      <w:proofErr w:type="gramEnd"/>
      <w:r w:rsidRPr="00262906">
        <w:rPr>
          <w:color w:val="000000"/>
        </w:rPr>
        <w:t xml:space="preserve"> approval to construct and operate before or during the applicable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Where actual emissions equal potential to emit under paragraph (a</w:t>
      </w:r>
      <w:proofErr w:type="gramStart"/>
      <w:r w:rsidRPr="00262906">
        <w:rPr>
          <w:color w:val="000000"/>
        </w:rPr>
        <w:t>)(</w:t>
      </w:r>
      <w:proofErr w:type="gramEnd"/>
      <w:r w:rsidRPr="00262906">
        <w:rPr>
          <w:color w:val="000000"/>
        </w:rPr>
        <w:t xml:space="preserve">C) or subsection (b) of this section, the potential emissions will be reset to actual emissions as follows: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w:t>
      </w:r>
      <w:del w:id="2" w:author="GEberso" w:date="2012-08-13T16:29:00Z">
        <w:r w:rsidRPr="00262906" w:rsidDel="00262906">
          <w:rPr>
            <w:color w:val="000000"/>
          </w:rPr>
          <w:delText xml:space="preserve">the </w:delText>
        </w:r>
        <w:r w:rsidRPr="00262906" w:rsidDel="00262906">
          <w:rPr>
            <w:color w:val="000000"/>
          </w:rPr>
          <w:lastRenderedPageBreak/>
          <w:delText>Department</w:delText>
        </w:r>
      </w:del>
      <w:ins w:id="3" w:author="GEberso" w:date="2012-08-13T16:29:00Z">
        <w:r>
          <w:rPr>
            <w:color w:val="000000"/>
          </w:rPr>
          <w:t>DEQ</w:t>
        </w:r>
      </w:ins>
      <w:r w:rsidRPr="00262906">
        <w:rPr>
          <w:color w:val="000000"/>
        </w:rPr>
        <w:t xml:space="preserve"> will reset actual emissions to equal the highest actual emission rate during any consecutive 12-month period during the ten year period or any shorter period if requested by the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w:t>
      </w:r>
      <w:del w:id="4" w:author="GEberso" w:date="2012-08-13T16:29:00Z">
        <w:r w:rsidRPr="00262906" w:rsidDel="00262906">
          <w:rPr>
            <w:color w:val="000000"/>
          </w:rPr>
          <w:delText>The Department</w:delText>
        </w:r>
      </w:del>
      <w:ins w:id="5" w:author="GEberso" w:date="2012-08-13T16:29:00Z">
        <w:r>
          <w:rPr>
            <w:color w:val="000000"/>
          </w:rPr>
          <w:t>DEQ</w:t>
        </w:r>
      </w:ins>
      <w:r w:rsidRPr="00262906">
        <w:rPr>
          <w:color w:val="000000"/>
        </w:rPr>
        <w:t xml:space="preserve"> may extend the date of resetting by five additional years upon satisfactory demonstration by the source that construction is ongoing or normal operation has not yet been achieved.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 "Adjacent" means interdependent facilities that are nearby to each other.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 "Affected source" means a source that includes one or more affected units that are subject to emission reduction requirements or limitations under Title IV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 "Affected states" means all states: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Whose air quality may be affected by a proposed permit, permit modification, or permit renewal and that are contiguous to Oregon;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That </w:t>
      </w:r>
      <w:proofErr w:type="gramStart"/>
      <w:r w:rsidRPr="00262906">
        <w:rPr>
          <w:color w:val="000000"/>
        </w:rPr>
        <w:t>are</w:t>
      </w:r>
      <w:proofErr w:type="gramEnd"/>
      <w:r w:rsidRPr="00262906">
        <w:rPr>
          <w:color w:val="000000"/>
        </w:rPr>
        <w:t xml:space="preserve"> within 50 miles of the permitted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w:t>
      </w:r>
      <w:del w:id="6" w:author="GEberso" w:date="2012-08-13T16:31:00Z">
        <w:r w:rsidRPr="00262906" w:rsidDel="00262906">
          <w:rPr>
            <w:color w:val="000000"/>
          </w:rPr>
          <w:delText>.</w:delText>
        </w:r>
      </w:del>
      <w:ins w:id="7" w:author="GEberso" w:date="2012-08-13T16:31:00Z">
        <w:r>
          <w:rPr>
            <w:color w:val="000000"/>
          </w:rPr>
          <w:t>:</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One ton for total reduced sulfur, hydrogen sulfide, sulfuric acid mist, any Class I or II substance subject to a standard promulgated under or established by Title VI of the Act, and each criteria pollutant, except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120 pounds for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c</w:t>
      </w:r>
      <w:proofErr w:type="gramEnd"/>
      <w:r w:rsidRPr="00262906">
        <w:rPr>
          <w:color w:val="000000"/>
        </w:rPr>
        <w:t xml:space="preserve">) 600 pounds for fluoride;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500 pounds for PM10 in a PM10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500 pounds for direct PM2.5 in a PM2.5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(f) The lesser of the amount established in</w:t>
      </w:r>
      <w:ins w:id="8" w:author="GEberso" w:date="2012-08-14T16:38:00Z">
        <w:r w:rsidR="005F63D7">
          <w:rPr>
            <w:color w:val="000000"/>
          </w:rPr>
          <w:t xml:space="preserve"> </w:t>
        </w:r>
      </w:ins>
      <w:del w:id="9" w:author="GEberso" w:date="2012-08-14T16:22:00Z">
        <w:r w:rsidRPr="00262906" w:rsidDel="00AA0D62">
          <w:rPr>
            <w:color w:val="000000"/>
          </w:rPr>
          <w:delText xml:space="preserve"> OAR 340-244-0040, Table 1 or 340-244-0230, Table 3</w:delText>
        </w:r>
      </w:del>
      <w:ins w:id="10" w:author="GEberso" w:date="2012-08-14T16:22:00Z">
        <w:r w:rsidR="00AA0D62">
          <w:rPr>
            <w:color w:val="000000"/>
          </w:rPr>
          <w:t>40 CFR 68</w:t>
        </w:r>
      </w:ins>
      <w:ins w:id="11" w:author="GEberso" w:date="2012-08-14T16:38:00Z">
        <w:r w:rsidR="005F63D7">
          <w:rPr>
            <w:color w:val="000000"/>
          </w:rPr>
          <w:t>.130</w:t>
        </w:r>
      </w:ins>
      <w:del w:id="12" w:author="GEberso" w:date="2012-08-14T16:22:00Z">
        <w:r w:rsidRPr="00262906" w:rsidDel="00AA0D62">
          <w:rPr>
            <w:color w:val="000000"/>
          </w:rPr>
          <w:delText>,</w:delText>
        </w:r>
      </w:del>
      <w:r w:rsidRPr="00262906">
        <w:rPr>
          <w:color w:val="000000"/>
        </w:rPr>
        <w:t xml:space="preserve"> or 1,000 pounds;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An aggregate of 5,000 pounds for all Hazardous Air Pollutants; </w:t>
      </w:r>
    </w:p>
    <w:p w:rsidR="00262906" w:rsidRPr="00262906" w:rsidRDefault="00262906" w:rsidP="00262906">
      <w:pPr>
        <w:pStyle w:val="NormalWeb"/>
        <w:shd w:val="clear" w:color="auto" w:fill="FFFFFF"/>
        <w:spacing w:before="0" w:beforeAutospacing="0" w:after="0" w:afterAutospacing="0"/>
        <w:rPr>
          <w:color w:val="000000"/>
        </w:rPr>
      </w:pPr>
      <w:proofErr w:type="gramStart"/>
      <w:r w:rsidRPr="00262906">
        <w:rPr>
          <w:color w:val="000000"/>
        </w:rPr>
        <w:t>(h) 2,756 tons CO2e for greenhouse gases.</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 "Air Contaminant" means a dust, fume, gas, mist, odor, smoke, vapor, pollen, soot, carbon, acid or particulate matter, or any combination thereof.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 "Air Contaminant Discharge Permit" or "ACDP" means a written permit issued, renewed, amended, or revised by </w:t>
      </w:r>
      <w:del w:id="13" w:author="GEberso" w:date="2012-08-13T16:29:00Z">
        <w:r w:rsidRPr="00262906" w:rsidDel="00262906">
          <w:rPr>
            <w:color w:val="000000"/>
          </w:rPr>
          <w:delText>the Department</w:delText>
        </w:r>
      </w:del>
      <w:ins w:id="14" w:author="GEberso" w:date="2012-08-13T16:29:00Z">
        <w:r>
          <w:rPr>
            <w:color w:val="000000"/>
          </w:rPr>
          <w:t>DEQ</w:t>
        </w:r>
      </w:ins>
      <w:r w:rsidRPr="00262906">
        <w:rPr>
          <w:color w:val="000000"/>
        </w:rPr>
        <w:t xml:space="preserve">, pursuant to OAR 340 division 216.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 "Alternative method" means any method of sampling and analyzing for an air pollutant that is not a reference or equivalent method but has been demonstrated to </w:t>
      </w:r>
      <w:del w:id="15" w:author="GEberso" w:date="2012-08-13T16:29:00Z">
        <w:r w:rsidRPr="00262906" w:rsidDel="00262906">
          <w:rPr>
            <w:color w:val="000000"/>
          </w:rPr>
          <w:delText>the Department</w:delText>
        </w:r>
      </w:del>
      <w:ins w:id="16" w:author="GEberso" w:date="2012-08-13T16:29:00Z">
        <w:r>
          <w:rPr>
            <w:color w:val="000000"/>
          </w:rPr>
          <w:t>DEQ</w:t>
        </w:r>
      </w:ins>
      <w:r w:rsidRPr="00262906">
        <w:rPr>
          <w:color w:val="000000"/>
        </w:rPr>
        <w:t xml:space="preserve">'s satisfaction to, in </w:t>
      </w:r>
      <w:r w:rsidRPr="00262906">
        <w:rPr>
          <w:color w:val="000000"/>
        </w:rPr>
        <w:lastRenderedPageBreak/>
        <w:t xml:space="preserve">specific cases, produce results adequate for determination of compliance. An alternative method used to meet an applicable federal requirement for which a reference method is specified must be approved by EPA unless EPA has delegated authority for the approval to </w:t>
      </w:r>
      <w:del w:id="17" w:author="GEberso" w:date="2012-08-13T16:29:00Z">
        <w:r w:rsidRPr="00262906" w:rsidDel="00262906">
          <w:rPr>
            <w:color w:val="000000"/>
          </w:rPr>
          <w:delText>the Department</w:delText>
        </w:r>
      </w:del>
      <w:ins w:id="18" w:author="GEberso" w:date="2012-08-13T16:29: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 "Ambient Air" means that portion of the atmosphere, external to buildings, to which the general public has access.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term or condition in an ACDP, OAR 340 division 216, including any term or condition of any preconstruction permits issued pursuant to OAR 340 division 224, New Source Review, until or unless </w:t>
      </w:r>
      <w:del w:id="19" w:author="GEberso" w:date="2012-08-13T16:29:00Z">
        <w:r w:rsidRPr="00262906" w:rsidDel="00262906">
          <w:rPr>
            <w:color w:val="000000"/>
          </w:rPr>
          <w:delText>the Department</w:delText>
        </w:r>
      </w:del>
      <w:ins w:id="20" w:author="GEberso" w:date="2012-08-13T16:29:00Z">
        <w:r>
          <w:rPr>
            <w:color w:val="000000"/>
          </w:rPr>
          <w:t>DEQ</w:t>
        </w:r>
      </w:ins>
      <w:r w:rsidRPr="00262906">
        <w:rPr>
          <w:color w:val="000000"/>
        </w:rPr>
        <w:t xml:space="preserve"> revokes or modifies the term or condition by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term or condition in a Notice of Construction and Approval of Plans, OAR 340-210-0205 through 340-210-0240, until or unless </w:t>
      </w:r>
      <w:del w:id="21" w:author="GEberso" w:date="2012-08-13T16:29:00Z">
        <w:r w:rsidRPr="00262906" w:rsidDel="00262906">
          <w:rPr>
            <w:color w:val="000000"/>
          </w:rPr>
          <w:delText>the Department</w:delText>
        </w:r>
      </w:del>
      <w:ins w:id="22" w:author="GEberso" w:date="2012-08-13T16:29:00Z">
        <w:r>
          <w:rPr>
            <w:color w:val="000000"/>
          </w:rPr>
          <w:t>DEQ</w:t>
        </w:r>
      </w:ins>
      <w:r w:rsidRPr="00262906">
        <w:rPr>
          <w:color w:val="000000"/>
        </w:rPr>
        <w:t xml:space="preserve"> revokes or modifies the term or condition by a Notice of Construction and Approval of Plans or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Any term or condition in a Notice of Approval, OAR 340-218-0190, issued before July 1, 2001, until or unless </w:t>
      </w:r>
      <w:del w:id="23" w:author="GEberso" w:date="2012-08-13T16:29:00Z">
        <w:r w:rsidRPr="00262906" w:rsidDel="00262906">
          <w:rPr>
            <w:color w:val="000000"/>
          </w:rPr>
          <w:delText>the Department</w:delText>
        </w:r>
      </w:del>
      <w:ins w:id="24" w:author="GEberso" w:date="2012-08-13T16:29:00Z">
        <w:r>
          <w:rPr>
            <w:color w:val="000000"/>
          </w:rPr>
          <w:t>DEQ</w:t>
        </w:r>
      </w:ins>
      <w:r w:rsidRPr="00262906">
        <w:rPr>
          <w:color w:val="000000"/>
        </w:rPr>
        <w:t xml:space="preserve"> revokes or modifies the term or condition by a Notice of Approval or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Any term or condition of a PSD permit issued by the EPA until or unless the EPA revokes or modifies the term or condition by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Any standard or other requirement under section 111 of the Act, including section 111(d);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(h) Any standard or other requirement under section 112 of the Act, including any requirement concerning accident prevention under section 112(r</w:t>
      </w:r>
      <w:proofErr w:type="gramStart"/>
      <w:r w:rsidRPr="00262906">
        <w:rPr>
          <w:color w:val="000000"/>
        </w:rPr>
        <w:t>)(</w:t>
      </w:r>
      <w:proofErr w:type="gramEnd"/>
      <w:r w:rsidRPr="00262906">
        <w:rPr>
          <w:color w:val="000000"/>
        </w:rPr>
        <w:t xml:space="preserve">7)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Any standard or other requirement of the acid rain program under Title IV of the Act or the regulations promulgated thereunder;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(j) Any requirements established pursuant to section 504(b) or section 114(a</w:t>
      </w:r>
      <w:proofErr w:type="gramStart"/>
      <w:r w:rsidRPr="00262906">
        <w:rPr>
          <w:color w:val="000000"/>
        </w:rPr>
        <w:t>)(</w:t>
      </w:r>
      <w:proofErr w:type="gramEnd"/>
      <w:r w:rsidRPr="00262906">
        <w:rPr>
          <w:color w:val="000000"/>
        </w:rPr>
        <w:t xml:space="preserve">3)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(k) Any standard or other requirement under section 126(a</w:t>
      </w:r>
      <w:proofErr w:type="gramStart"/>
      <w:r w:rsidRPr="00262906">
        <w:rPr>
          <w:color w:val="000000"/>
        </w:rPr>
        <w:t>)(</w:t>
      </w:r>
      <w:proofErr w:type="gramEnd"/>
      <w:r w:rsidRPr="00262906">
        <w:rPr>
          <w:color w:val="000000"/>
        </w:rPr>
        <w:t xml:space="preserve">1) and(c)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 Any standard or other requirement governing solid waste incineration, under section 129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 Any standard or other requirement for consumer and commercial products, under section 183(e)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 Any standard or other requirement for tank vessels, under section 183(f)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 Any standard or other requirement of the program to control air pollution from outer continental shelf sources, under section 328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(q) Any national ambient air quality standard or increment or visibility requirement under part C of Title I of the Act, but only as it would apply to temporary sources permitted pursuant to section 504(e)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(13) "Baseline Emission Rate" means the actual emission rate during a baseline period. Baseline emission rate does not include increases due to voluntary fuel switches or increased hours of operation that occurred after that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baseline emission rate will be established only for regulated pollutants subject to OAR 340 division 224 as specified in the definition of regulated pollutant. A baseline emission rate will not be established for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(b) The baseline emission rate for greenhouse gases, on a CO2e basis, will be established with the first permitting action issued after July 1, 2011, provided the permitting action involved a public notice period that began after July 1, 2011.</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(d) The baseline emission rate will be recalculated if actual emissions are reset in accordance with the definition of actual emissions.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 "Baseline Period"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consecutive 12 calendar month period during the calendar years 1977 or 1978 for any regulated pollutant other than greenhouse gases. </w:t>
      </w:r>
      <w:del w:id="25" w:author="GEberso" w:date="2012-08-13T16:29:00Z">
        <w:r w:rsidRPr="00262906" w:rsidDel="00262906">
          <w:rPr>
            <w:color w:val="000000"/>
          </w:rPr>
          <w:delText>The Department</w:delText>
        </w:r>
      </w:del>
      <w:ins w:id="26" w:author="GEberso" w:date="2012-08-13T16:29:00Z">
        <w:r>
          <w:rPr>
            <w:color w:val="000000"/>
          </w:rPr>
          <w:t>DEQ</w:t>
        </w:r>
      </w:ins>
      <w:r w:rsidRPr="00262906">
        <w:rPr>
          <w:color w:val="000000"/>
        </w:rPr>
        <w:t xml:space="preserve"> may allow the use of a prior time period upon a determination that it is more representative of normal source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consecutive 12 calendar month period during the calendar years 2000 through 2010 for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(16) </w:t>
      </w:r>
      <w:ins w:id="27" w:author="GEberso" w:date="2013-02-27T13:30:00Z">
        <w:r w:rsidR="00871FF7" w:rsidRPr="00262906">
          <w:rPr>
            <w:color w:val="000000"/>
          </w:rPr>
          <w:t>"</w:t>
        </w:r>
      </w:ins>
      <w:del w:id="28" w:author="GEberso" w:date="2013-02-27T13:30:00Z">
        <w:r w:rsidRPr="00262906" w:rsidDel="00871FF7">
          <w:rPr>
            <w:color w:val="000000"/>
          </w:rPr>
          <w:delText>“</w:delText>
        </w:r>
      </w:del>
      <w:r w:rsidRPr="00262906">
        <w:rPr>
          <w:color w:val="000000"/>
        </w:rPr>
        <w:t>Biomass</w:t>
      </w:r>
      <w:ins w:id="29" w:author="GEberso" w:date="2013-02-27T13:30:00Z">
        <w:r w:rsidR="00871FF7" w:rsidRPr="00262906">
          <w:rPr>
            <w:color w:val="000000"/>
          </w:rPr>
          <w:t>"</w:t>
        </w:r>
      </w:ins>
      <w:del w:id="30" w:author="GEberso" w:date="2013-02-27T13:30:00Z">
        <w:r w:rsidRPr="00262906" w:rsidDel="00871FF7">
          <w:rPr>
            <w:color w:val="000000"/>
          </w:rPr>
          <w:delText>”</w:delText>
        </w:r>
      </w:del>
      <w:r w:rsidRPr="00262906">
        <w:rPr>
          <w:color w:val="000000"/>
        </w:rPr>
        <w:t xml:space="preserve">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(17) "Capacity" means the maximum regulated pollutant emissions from a stationary source under its physical and operational design.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(18) "Capture system" means the equipment (including but not limited to hoods, ducts, fans, and booths) used to </w:t>
      </w:r>
      <w:proofErr w:type="gramStart"/>
      <w:r w:rsidRPr="00262906">
        <w:rPr>
          <w:color w:val="000000"/>
        </w:rPr>
        <w:t>contain,</w:t>
      </w:r>
      <w:proofErr w:type="gramEnd"/>
      <w:r w:rsidRPr="00262906">
        <w:rPr>
          <w:color w:val="000000"/>
        </w:rPr>
        <w:t xml:space="preserve"> capture and transport a pollutant to a control device.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(19) </w:t>
      </w:r>
      <w:ins w:id="31" w:author="GEberso" w:date="2013-02-27T13:30:00Z">
        <w:r w:rsidR="00871FF7" w:rsidRPr="00262906">
          <w:rPr>
            <w:color w:val="000000"/>
          </w:rPr>
          <w:t>"</w:t>
        </w:r>
      </w:ins>
      <w:del w:id="32" w:author="GEberso" w:date="2013-02-27T13:30:00Z">
        <w:r w:rsidRPr="00262906" w:rsidDel="00871FF7">
          <w:rPr>
            <w:color w:val="000000"/>
          </w:rPr>
          <w:delText>“</w:delText>
        </w:r>
      </w:del>
      <w:r w:rsidRPr="00262906">
        <w:rPr>
          <w:color w:val="000000"/>
        </w:rPr>
        <w:t>Carbon dioxide equivalent</w:t>
      </w:r>
      <w:ins w:id="33" w:author="GEberso" w:date="2013-02-27T13:30:00Z">
        <w:r w:rsidR="00871FF7" w:rsidRPr="00262906">
          <w:rPr>
            <w:color w:val="000000"/>
          </w:rPr>
          <w:t>"</w:t>
        </w:r>
      </w:ins>
      <w:del w:id="34" w:author="GEberso" w:date="2013-02-27T13:30:00Z">
        <w:r w:rsidRPr="00262906" w:rsidDel="00871FF7">
          <w:rPr>
            <w:color w:val="000000"/>
          </w:rPr>
          <w:delText>”</w:delText>
        </w:r>
      </w:del>
      <w:r w:rsidRPr="00262906">
        <w:rPr>
          <w:color w:val="000000"/>
        </w:rPr>
        <w:t xml:space="preserve"> or </w:t>
      </w:r>
      <w:ins w:id="35" w:author="GEberso" w:date="2013-02-27T13:30:00Z">
        <w:r w:rsidR="00871FF7" w:rsidRPr="00262906">
          <w:rPr>
            <w:color w:val="000000"/>
          </w:rPr>
          <w:t>"</w:t>
        </w:r>
      </w:ins>
      <w:del w:id="36" w:author="GEberso" w:date="2013-02-27T13:30:00Z">
        <w:r w:rsidRPr="00262906" w:rsidDel="00871FF7">
          <w:rPr>
            <w:color w:val="000000"/>
          </w:rPr>
          <w:delText>“</w:delText>
        </w:r>
      </w:del>
      <w:r w:rsidRPr="00262906">
        <w:rPr>
          <w:color w:val="000000"/>
        </w:rPr>
        <w:t>CO2e</w:t>
      </w:r>
      <w:ins w:id="37" w:author="GEberso" w:date="2013-02-27T13:30:00Z">
        <w:r w:rsidR="00871FF7" w:rsidRPr="00262906">
          <w:rPr>
            <w:color w:val="000000"/>
          </w:rPr>
          <w:t>"</w:t>
        </w:r>
      </w:ins>
      <w:del w:id="38" w:author="GEberso" w:date="2013-02-27T13:30:00Z">
        <w:r w:rsidRPr="00262906" w:rsidDel="00871FF7">
          <w:rPr>
            <w:color w:val="000000"/>
          </w:rPr>
          <w:delText>”</w:delText>
        </w:r>
      </w:del>
      <w:r w:rsidRPr="00262906">
        <w:rPr>
          <w:color w:val="000000"/>
        </w:rPr>
        <w:t xml:space="preserve"> means an amount of a greenhouse gas or gases expressed as the equivalent amount of carbon dioxide, and shall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Evaporative and tail pipe emissions from on-site motor vehicle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Distillate oil, kerosene, and gasoline fuel burning equipment rated at less than or equal to 0.4 million Btu/hr;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Natural gas and propane burning equipment rated at less than or equal to 2.0 million Btu/hr;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Office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Food service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Janitorial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Personal care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w:t>
      </w:r>
      <w:proofErr w:type="spellStart"/>
      <w:r w:rsidRPr="00262906">
        <w:rPr>
          <w:color w:val="000000"/>
        </w:rPr>
        <w:t>Groundskeeping</w:t>
      </w:r>
      <w:proofErr w:type="spellEnd"/>
      <w:r w:rsidRPr="00262906">
        <w:rPr>
          <w:color w:val="000000"/>
        </w:rPr>
        <w:t xml:space="preserve"> activities including, but not limited to building painting and road and parking lot maintenance;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On-site laundry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(k) On-site recreation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 Instrument calibration;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 Maintenance and repair shop;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 Automotive repair shops or storage garages;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 Air cooling or ventilating equipment not designed to remove air contaminants generated by or released from associated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 Refrigeration systems with less than 50 pounds of charge of ozone depleting substances regulated under Title VI, including pressure tanks used in refrigeration systems but excluding any combustion equipment associated with such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(q) Bench scale laboratory equipment and laboratory equipment used exclusively for chemical and physical analysis, including associated vacuum producing devices but excluding research and development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(r) Temporary construction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 Warehouse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(t) Accidental fires;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(u) Air vents from air compressors;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 Air purification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(w) Continuous emissions monitoring vent lines;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 </w:t>
      </w:r>
      <w:proofErr w:type="spellStart"/>
      <w:r w:rsidRPr="00262906">
        <w:rPr>
          <w:color w:val="000000"/>
        </w:rPr>
        <w:t>Demineralized</w:t>
      </w:r>
      <w:proofErr w:type="spellEnd"/>
      <w:r w:rsidRPr="00262906">
        <w:rPr>
          <w:color w:val="000000"/>
        </w:rPr>
        <w:t xml:space="preserve"> water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(y) Pre-treatment of municipal water, including use of </w:t>
      </w:r>
      <w:proofErr w:type="spellStart"/>
      <w:r w:rsidRPr="00262906">
        <w:rPr>
          <w:color w:val="000000"/>
        </w:rPr>
        <w:t>deionized</w:t>
      </w:r>
      <w:proofErr w:type="spellEnd"/>
      <w:r w:rsidRPr="00262906">
        <w:rPr>
          <w:color w:val="000000"/>
        </w:rPr>
        <w:t xml:space="preserve"> water purification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(z) Electrical charging stations;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aa</w:t>
      </w:r>
      <w:proofErr w:type="spellEnd"/>
      <w:proofErr w:type="gramEnd"/>
      <w:r w:rsidRPr="00262906">
        <w:rPr>
          <w:color w:val="000000"/>
        </w:rPr>
        <w:t xml:space="preserve">) Fire brigade training;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bb</w:t>
      </w:r>
      <w:proofErr w:type="gramEnd"/>
      <w:r w:rsidRPr="00262906">
        <w:rPr>
          <w:color w:val="000000"/>
        </w:rPr>
        <w:t xml:space="preserve">) Instrument </w:t>
      </w:r>
      <w:proofErr w:type="spellStart"/>
      <w:r w:rsidRPr="00262906">
        <w:rPr>
          <w:color w:val="000000"/>
        </w:rPr>
        <w:t>air</w:t>
      </w:r>
      <w:proofErr w:type="spellEnd"/>
      <w:r w:rsidRPr="00262906">
        <w:rPr>
          <w:color w:val="000000"/>
        </w:rPr>
        <w:t xml:space="preserve"> dryers and distribution;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(cc) Process raw water filtration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dd</w:t>
      </w:r>
      <w:proofErr w:type="spellEnd"/>
      <w:proofErr w:type="gramEnd"/>
      <w:r w:rsidRPr="00262906">
        <w:rPr>
          <w:color w:val="000000"/>
        </w:rPr>
        <w:t xml:space="preserve">) Pharmaceutical packaging;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ee</w:t>
      </w:r>
      <w:proofErr w:type="spellEnd"/>
      <w:proofErr w:type="gramEnd"/>
      <w:r w:rsidRPr="00262906">
        <w:rPr>
          <w:color w:val="000000"/>
        </w:rPr>
        <w:t xml:space="preserve">) Fire suppression;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ff</w:t>
      </w:r>
      <w:proofErr w:type="gramEnd"/>
      <w:r w:rsidRPr="00262906">
        <w:rPr>
          <w:color w:val="000000"/>
        </w:rPr>
        <w:t xml:space="preserve">) Blueprint making;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gg</w:t>
      </w:r>
      <w:proofErr w:type="spellEnd"/>
      <w:proofErr w:type="gramEnd"/>
      <w:r w:rsidRPr="00262906">
        <w:rPr>
          <w:color w:val="000000"/>
        </w:rPr>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hh</w:t>
      </w:r>
      <w:proofErr w:type="spellEnd"/>
      <w:proofErr w:type="gramEnd"/>
      <w:r w:rsidRPr="00262906">
        <w:rPr>
          <w:color w:val="000000"/>
        </w:rPr>
        <w:t xml:space="preserve">) Electric motors;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Storage tanks, reservoirs, transfer and lubricating equipment used for ASTM grade distillate or residual fuels, lubricants, and hydraulic fluids;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jj</w:t>
      </w:r>
      <w:proofErr w:type="spellEnd"/>
      <w:proofErr w:type="gramEnd"/>
      <w:r w:rsidRPr="00262906">
        <w:rPr>
          <w:color w:val="000000"/>
        </w:rPr>
        <w:t xml:space="preserve">) On-site storage tanks not subject to any New Source Performance Standards (NSPS), including underground storage tanks (UST), storing gasoline or diesel used exclusively for fueling of the facility's fleet of vehicles;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kk</w:t>
      </w:r>
      <w:proofErr w:type="spellEnd"/>
      <w:proofErr w:type="gramEnd"/>
      <w:r w:rsidRPr="00262906">
        <w:rPr>
          <w:color w:val="000000"/>
        </w:rPr>
        <w:t xml:space="preserve">) Natural gas, propane, and liquefied petroleum gas (LPG) storage tanks and transfer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ll</w:t>
      </w:r>
      <w:proofErr w:type="spellEnd"/>
      <w:proofErr w:type="gramEnd"/>
      <w:r w:rsidRPr="00262906">
        <w:rPr>
          <w:color w:val="000000"/>
        </w:rPr>
        <w:t xml:space="preserve">) Pressurized tanks containing gaseous compounds;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mm</w:t>
      </w:r>
      <w:proofErr w:type="gramEnd"/>
      <w:r w:rsidRPr="00262906">
        <w:rPr>
          <w:color w:val="000000"/>
        </w:rPr>
        <w:t xml:space="preserve">) Vacuum sheet stacker vents;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nn</w:t>
      </w:r>
      <w:proofErr w:type="spellEnd"/>
      <w:proofErr w:type="gramEnd"/>
      <w:r w:rsidRPr="00262906">
        <w:rPr>
          <w:color w:val="000000"/>
        </w:rPr>
        <w:t xml:space="preserve">) Emissions from wastewater discharges to publicly owned treatment works (POTW) provided the source is authorized to discharge to the POTW, not including on-site wastewater treatment and/or holding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oo</w:t>
      </w:r>
      <w:proofErr w:type="spellEnd"/>
      <w:proofErr w:type="gramEnd"/>
      <w:r w:rsidRPr="00262906">
        <w:rPr>
          <w:color w:val="000000"/>
        </w:rPr>
        <w:t xml:space="preserve">) Log ponds;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(pp) Storm water settling basins;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qq</w:t>
      </w:r>
      <w:proofErr w:type="spellEnd"/>
      <w:proofErr w:type="gramEnd"/>
      <w:r w:rsidRPr="00262906">
        <w:rPr>
          <w:color w:val="000000"/>
        </w:rPr>
        <w:t>) Fire suppression and training;</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rr</w:t>
      </w:r>
      <w:proofErr w:type="spellEnd"/>
      <w:proofErr w:type="gramEnd"/>
      <w:r w:rsidRPr="00262906">
        <w:rPr>
          <w:color w:val="000000"/>
        </w:rPr>
        <w:t xml:space="preserve">) Paved roads and paved parking lots within an urban growth boundary;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ss</w:t>
      </w:r>
      <w:proofErr w:type="spellEnd"/>
      <w:r w:rsidRPr="00262906">
        <w:rPr>
          <w:color w:val="000000"/>
        </w:rPr>
        <w:t xml:space="preserve">) Hazardous air pollutant emissions of fugitive dust from paved and unpaved roads except for those sources that have processes or activities that contribute to the deposition and entrainment of hazardous air pollutants from surface soils;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tt</w:t>
      </w:r>
      <w:proofErr w:type="spellEnd"/>
      <w:proofErr w:type="gramEnd"/>
      <w:r w:rsidRPr="00262906">
        <w:rPr>
          <w:color w:val="000000"/>
        </w:rPr>
        <w:t xml:space="preserve">) Health, safety, and emergency response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uu</w:t>
      </w:r>
      <w:proofErr w:type="spellEnd"/>
      <w:proofErr w:type="gramEnd"/>
      <w:r w:rsidRPr="00262906">
        <w:rPr>
          <w:color w:val="000000"/>
        </w:rPr>
        <w:t xml:space="preserve">) Emergency generators and pumps used only during loss of primary equipment or utility service due to circumstances beyond the reasonable control of the owner or operator, or to address a power emergency as determined by </w:t>
      </w:r>
      <w:del w:id="39" w:author="GEberso" w:date="2012-08-13T16:29:00Z">
        <w:r w:rsidRPr="00262906" w:rsidDel="00262906">
          <w:rPr>
            <w:color w:val="000000"/>
          </w:rPr>
          <w:delText>the Department</w:delText>
        </w:r>
      </w:del>
      <w:ins w:id="40" w:author="GEberso" w:date="2012-08-13T16:29: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vv</w:t>
      </w:r>
      <w:proofErr w:type="gramEnd"/>
      <w:r w:rsidRPr="00262906">
        <w:rPr>
          <w:color w:val="000000"/>
        </w:rPr>
        <w:t xml:space="preserve">) Non-contact steam vents and leaks and safety and relief valves for boiler steam distribution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ww</w:t>
      </w:r>
      <w:proofErr w:type="spellEnd"/>
      <w:proofErr w:type="gramEnd"/>
      <w:r w:rsidRPr="00262906">
        <w:rPr>
          <w:color w:val="000000"/>
        </w:rPr>
        <w:t xml:space="preserve">) Non-contact steam condensate flash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 Non-contact steam vents on condensate receivers, </w:t>
      </w:r>
      <w:proofErr w:type="spellStart"/>
      <w:r w:rsidRPr="00262906">
        <w:rPr>
          <w:color w:val="000000"/>
        </w:rPr>
        <w:t>deaerators</w:t>
      </w:r>
      <w:proofErr w:type="spellEnd"/>
      <w:r w:rsidRPr="00262906">
        <w:rPr>
          <w:color w:val="000000"/>
        </w:rPr>
        <w:t xml:space="preserve"> and similar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yy</w:t>
      </w:r>
      <w:proofErr w:type="spellEnd"/>
      <w:proofErr w:type="gramEnd"/>
      <w:r w:rsidRPr="00262906">
        <w:rPr>
          <w:color w:val="000000"/>
        </w:rPr>
        <w:t xml:space="preserve">) Boiler </w:t>
      </w:r>
      <w:proofErr w:type="spellStart"/>
      <w:r w:rsidRPr="00262906">
        <w:rPr>
          <w:color w:val="000000"/>
        </w:rPr>
        <w:t>blowdown</w:t>
      </w:r>
      <w:proofErr w:type="spellEnd"/>
      <w:r w:rsidRPr="00262906">
        <w:rPr>
          <w:color w:val="000000"/>
        </w:rPr>
        <w:t xml:space="preserve">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zz</w:t>
      </w:r>
      <w:proofErr w:type="spellEnd"/>
      <w:proofErr w:type="gramEnd"/>
      <w:r w:rsidRPr="00262906">
        <w:rPr>
          <w:color w:val="000000"/>
        </w:rPr>
        <w:t xml:space="preserve">) Industrial cooling towers that do not use chromium-based water treatment chemicals;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aaa</w:t>
      </w:r>
      <w:proofErr w:type="spellEnd"/>
      <w:proofErr w:type="gramEnd"/>
      <w:r w:rsidRPr="00262906">
        <w:rPr>
          <w:color w:val="000000"/>
        </w:rPr>
        <w:t xml:space="preserve">) Ash piles maintained in a wetted condition and associated handling systems and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bbb</w:t>
      </w:r>
      <w:proofErr w:type="spellEnd"/>
      <w:proofErr w:type="gramEnd"/>
      <w:r w:rsidRPr="00262906">
        <w:rPr>
          <w:color w:val="000000"/>
        </w:rPr>
        <w:t xml:space="preserve">) Oil/water separators in effluent treatment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ccc</w:t>
      </w:r>
      <w:proofErr w:type="spellEnd"/>
      <w:proofErr w:type="gramEnd"/>
      <w:r w:rsidRPr="00262906">
        <w:rPr>
          <w:color w:val="000000"/>
        </w:rPr>
        <w:t xml:space="preserve">) Combustion source flame safety purging on startup;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ddd</w:t>
      </w:r>
      <w:proofErr w:type="spellEnd"/>
      <w:r w:rsidRPr="00262906">
        <w:rPr>
          <w:color w:val="000000"/>
        </w:rPr>
        <w:t xml:space="preserve">) Broke beaters, pulp and </w:t>
      </w:r>
      <w:proofErr w:type="spellStart"/>
      <w:r w:rsidRPr="00262906">
        <w:rPr>
          <w:color w:val="000000"/>
        </w:rPr>
        <w:t>repulping</w:t>
      </w:r>
      <w:proofErr w:type="spellEnd"/>
      <w:r w:rsidRPr="00262906">
        <w:rPr>
          <w:color w:val="000000"/>
        </w:rPr>
        <w:t xml:space="preserve"> tanks, stock chests and pulp handling equipment, excluding thickening equipment and </w:t>
      </w:r>
      <w:proofErr w:type="spellStart"/>
      <w:r w:rsidRPr="00262906">
        <w:rPr>
          <w:color w:val="000000"/>
        </w:rPr>
        <w:t>repulpers</w:t>
      </w:r>
      <w:proofErr w:type="spell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eee</w:t>
      </w:r>
      <w:proofErr w:type="spellEnd"/>
      <w:proofErr w:type="gramEnd"/>
      <w:r w:rsidRPr="00262906">
        <w:rPr>
          <w:color w:val="000000"/>
        </w:rPr>
        <w:t xml:space="preserve">) Stock cleaning and pressurized pulp washing, excluding open stock washing systems;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fff</w:t>
      </w:r>
      <w:proofErr w:type="spellEnd"/>
      <w:proofErr w:type="gramEnd"/>
      <w:r w:rsidRPr="00262906">
        <w:rPr>
          <w:color w:val="000000"/>
        </w:rPr>
        <w:t xml:space="preserve">) </w:t>
      </w:r>
      <w:proofErr w:type="gramStart"/>
      <w:r w:rsidRPr="00262906">
        <w:rPr>
          <w:color w:val="000000"/>
        </w:rPr>
        <w:t>White water storage tanks.</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(21) "Certifying individual" means the responsible person or official authorized by the owner or operator of a source who certifies the accuracy of the emission statement.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(22) "CFR" means Code of Federal Regulations.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(23) "Class I area" means any Federal, State or Indian reservation land which is classified or reclassified as Class I area. Class I areas are identified in OAR 340-204-0050.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(24) "Commence" or "commencement" means that the owner or operator has obtained all necessary preconstruction approvals required by the Act and either has: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Begun, or caused to begin, a continuous program of actual on-site construction of the source to be completed in a reasonable time;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Entered into binding agreements or contractual obligations, which cannot be canceled or modified without substantial loss to the owner or operator, to undertake a program of construction of the source to be completed in a reasonable time.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(25) "Commission" or "EQC" means Environmental Quality Commission.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(26) "Constant Process Rate" means the average variation in process rate for the calendar year is not greater than plus or minus ten percent of the average process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(27) "Construction":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any physical change including, but not limited to, fabrication, erection, installation, demolition, or modification of a source or part of a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(28) "Continuous compliance determination method" means a method, specified by the applicable standard or an applicable permit condition, which: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Is used to determine compliance with an emission limitation or standard on a continuous basis, consistent with the averaging period established for the emission limitation or standard;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Provides data either in units of the standard or correlated directly with the compliance limit.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(29) "Continuous Monitoring Systems" means sampling and analysis, in a timed sequence, using techniques which will adequately reflect actual emissions or concentrations on a continuing basis in accordance with </w:t>
      </w:r>
      <w:del w:id="41" w:author="GEberso" w:date="2012-08-13T16:29:00Z">
        <w:r w:rsidRPr="00262906" w:rsidDel="00262906">
          <w:rPr>
            <w:color w:val="000000"/>
          </w:rPr>
          <w:delText>the Department</w:delText>
        </w:r>
      </w:del>
      <w:ins w:id="42" w:author="GEberso" w:date="2012-08-13T16:29:00Z">
        <w:r>
          <w:rPr>
            <w:color w:val="000000"/>
          </w:rPr>
          <w:t>DEQ</w:t>
        </w:r>
      </w:ins>
      <w:r w:rsidRPr="00262906">
        <w:rPr>
          <w:color w:val="000000"/>
        </w:rPr>
        <w:t xml:space="preserve">'s Continuous Monitoring Manual, and includes continuous emission monitoring systems, continuous opacity monitoring system (COMS) and continuous parameter monitoring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(30)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w:t>
      </w:r>
      <w:proofErr w:type="spellStart"/>
      <w:r w:rsidRPr="00262906">
        <w:rPr>
          <w:color w:val="000000"/>
        </w:rPr>
        <w:t>feedstocks</w:t>
      </w:r>
      <w:proofErr w:type="spellEnd"/>
      <w:r w:rsidRPr="00262906">
        <w:rPr>
          <w:color w:val="000000"/>
        </w:rPr>
        <w:t xml:space="preserve">,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(31) "Criteria Pollutant" means nitrogen oxides, volatile organic compounds, particulate matter, PM10, PM2.5, sulfur dioxide, carbon monoxide, or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(33) "De </w:t>
      </w:r>
      <w:proofErr w:type="spellStart"/>
      <w:r w:rsidRPr="00262906">
        <w:rPr>
          <w:color w:val="000000"/>
        </w:rPr>
        <w:t>minimis</w:t>
      </w:r>
      <w:proofErr w:type="spellEnd"/>
      <w:r w:rsidRPr="00262906">
        <w:rPr>
          <w:color w:val="000000"/>
        </w:rPr>
        <w:t xml:space="preserve"> emission levels" mean the levels for the pollutants listed in Table 4.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De </w:t>
      </w:r>
      <w:proofErr w:type="spellStart"/>
      <w:r w:rsidRPr="00262906">
        <w:rPr>
          <w:color w:val="000000"/>
        </w:rPr>
        <w:t>minimis</w:t>
      </w:r>
      <w:proofErr w:type="spellEnd"/>
      <w:r w:rsidRPr="00262906">
        <w:rPr>
          <w:color w:val="000000"/>
        </w:rPr>
        <w:t xml:space="preserve"> is compared to all increases that are not included in the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(34) "Department":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Means Department of Environmental Quality; except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divisions 218 and 220 means Department of Environmental Quality or in the case of Lane County, Lane Regional Air Protection Agency.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(35) "Device" means any machine, equipment, raw material, product, or byproduct at a source that produces or emits a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(36) </w:t>
      </w:r>
      <w:del w:id="43" w:author="GEberso" w:date="2013-02-27T13:31:00Z">
        <w:r w:rsidRPr="00262906" w:rsidDel="00871FF7">
          <w:rPr>
            <w:color w:val="000000"/>
          </w:rPr>
          <w:delText>“</w:delText>
        </w:r>
      </w:del>
      <w:ins w:id="44" w:author="GEberso" w:date="2013-02-27T13:31:00Z">
        <w:r w:rsidR="00871FF7" w:rsidRPr="00262906">
          <w:rPr>
            <w:color w:val="000000"/>
          </w:rPr>
          <w:t>"</w:t>
        </w:r>
      </w:ins>
      <w:r w:rsidRPr="00262906">
        <w:rPr>
          <w:color w:val="000000"/>
        </w:rPr>
        <w:t>Direct PM2.5</w:t>
      </w:r>
      <w:ins w:id="45" w:author="GEberso" w:date="2013-02-27T13:31:00Z">
        <w:r w:rsidR="00871FF7" w:rsidRPr="00262906">
          <w:rPr>
            <w:color w:val="000000"/>
          </w:rPr>
          <w:t>"</w:t>
        </w:r>
      </w:ins>
      <w:del w:id="46" w:author="GEberso" w:date="2013-02-27T13:31:00Z">
        <w:r w:rsidRPr="00262906" w:rsidDel="00871FF7">
          <w:rPr>
            <w:color w:val="000000"/>
          </w:rPr>
          <w:delText>”</w:delText>
        </w:r>
      </w:del>
      <w:r w:rsidRPr="00262906">
        <w:rPr>
          <w:color w:val="000000"/>
        </w:rPr>
        <w:t xml:space="preserve"> has the meaning provided in the definition of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(37) "Director" means the Director of </w:t>
      </w:r>
      <w:del w:id="47" w:author="GEberso" w:date="2012-08-13T16:29:00Z">
        <w:r w:rsidRPr="00262906" w:rsidDel="00262906">
          <w:rPr>
            <w:color w:val="000000"/>
          </w:rPr>
          <w:delText>the Department</w:delText>
        </w:r>
      </w:del>
      <w:ins w:id="48" w:author="GEberso" w:date="2012-08-13T16:29:00Z">
        <w:r>
          <w:rPr>
            <w:color w:val="000000"/>
          </w:rPr>
          <w:t>DEQ</w:t>
        </w:r>
      </w:ins>
      <w:r w:rsidRPr="00262906">
        <w:rPr>
          <w:color w:val="000000"/>
        </w:rPr>
        <w:t xml:space="preserve"> or the Director's designee.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(38) "Draft permit" means the version of an Oregon Title V Operating Permit for which </w:t>
      </w:r>
      <w:del w:id="49" w:author="GEberso" w:date="2012-08-13T16:29:00Z">
        <w:r w:rsidRPr="00262906" w:rsidDel="00262906">
          <w:rPr>
            <w:color w:val="000000"/>
          </w:rPr>
          <w:delText>the Department</w:delText>
        </w:r>
      </w:del>
      <w:ins w:id="50" w:author="GEberso" w:date="2012-08-13T16:29:00Z">
        <w:r>
          <w:rPr>
            <w:color w:val="000000"/>
          </w:rPr>
          <w:t>DEQ</w:t>
        </w:r>
      </w:ins>
      <w:r w:rsidRPr="00262906">
        <w:rPr>
          <w:color w:val="000000"/>
        </w:rPr>
        <w:t xml:space="preserve"> or Lane Regional Air Protection Agency offers public participation under OAR 340-218-0210 or the EPA and affected State review under 340-218-0230.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(39) "Effective date of the program" means the date that the EPA approves the Oregon Title V Operating Permit program submitted by </w:t>
      </w:r>
      <w:del w:id="51" w:author="GEberso" w:date="2012-08-13T16:29:00Z">
        <w:r w:rsidRPr="00262906" w:rsidDel="00262906">
          <w:rPr>
            <w:color w:val="000000"/>
          </w:rPr>
          <w:delText>the Department</w:delText>
        </w:r>
      </w:del>
      <w:ins w:id="52" w:author="GEberso" w:date="2012-08-13T16:29:00Z">
        <w:r>
          <w:rPr>
            <w:color w:val="000000"/>
          </w:rPr>
          <w:t>DEQ</w:t>
        </w:r>
      </w:ins>
      <w:r w:rsidRPr="00262906">
        <w:rPr>
          <w:color w:val="000000"/>
        </w:rPr>
        <w:t xml:space="preserve"> on a full or interim basis. In case of a partial approval, the "effective date of the program" for each portion of the program is the date of the EPA approval of that portion.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(41) "Emission" means a release into the atmosphere of any regulated pollutant or any air contaminant.</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(42) "Emission Estimate Adjustment Factor" or "EEAF" means an adjustment applied to an emission factor to account for the relative inaccuracy of the emission factor.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(43) "Emission Factor" means an estimate of the rate at which a pollutant is released into the atmosphere, as the result of some activity, divided by the rate of that activity (e.g., production or process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(44)(a)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w:t>
      </w:r>
      <w:r w:rsidRPr="00262906">
        <w:rPr>
          <w:color w:val="000000"/>
        </w:rPr>
        <w:lastRenderedPageBreak/>
        <w:t xml:space="preserve">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(45) "Emission Reduction Credit Banking" means to presently reserve, subject to requirements of OAR 340 division 268, Emission Reduction Credits, emission reductions for use by the </w:t>
      </w:r>
      <w:proofErr w:type="spellStart"/>
      <w:r w:rsidRPr="00262906">
        <w:rPr>
          <w:color w:val="000000"/>
        </w:rPr>
        <w:t>reserver</w:t>
      </w:r>
      <w:proofErr w:type="spellEnd"/>
      <w:r w:rsidRPr="00262906">
        <w:rPr>
          <w:color w:val="000000"/>
        </w:rPr>
        <w:t xml:space="preserve"> or assignee for future compliance with air pollution reduction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(46) "Emission Reporting Form" means a paper or electronic form developed by </w:t>
      </w:r>
      <w:del w:id="53" w:author="GEberso" w:date="2012-08-13T16:29:00Z">
        <w:r w:rsidRPr="00262906" w:rsidDel="00262906">
          <w:rPr>
            <w:color w:val="000000"/>
          </w:rPr>
          <w:delText>the Department</w:delText>
        </w:r>
      </w:del>
      <w:ins w:id="54" w:author="GEberso" w:date="2012-08-13T16:29:00Z">
        <w:r>
          <w:rPr>
            <w:color w:val="000000"/>
          </w:rPr>
          <w:t>DEQ</w:t>
        </w:r>
      </w:ins>
      <w:r w:rsidRPr="00262906">
        <w:rPr>
          <w:color w:val="000000"/>
        </w:rPr>
        <w:t xml:space="preserve"> that must be completed by the permittee to report calculated emissions, actual emissions, or permitted emissions for interim emission fee assessment purposes.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(47) "Emissions unit" means any part or activity of a source that emits or has the potential to emit any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group used to define the emissions unit may not include discrete parts or activities to which a distinct emissions standard applies or for which different compliance demonstration requirements apply;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emissions from the emissions unit are quantifiable.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Emissions units may be defined on a pollutant by pollutant basis where applicable.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The term emissions unit is not meant to alter or affect the definition of the term "unit" under Title IV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Parts and activities cannot be grouped for determining emissions increases from an emissions unit under OAR 340-224-0050 through 340-224-0070, or 340 </w:t>
      </w:r>
      <w:proofErr w:type="gramStart"/>
      <w:r w:rsidRPr="00262906">
        <w:rPr>
          <w:color w:val="000000"/>
        </w:rPr>
        <w:t>division</w:t>
      </w:r>
      <w:proofErr w:type="gramEnd"/>
      <w:r w:rsidRPr="00262906">
        <w:rPr>
          <w:color w:val="000000"/>
        </w:rPr>
        <w:t xml:space="preserve"> 210, or for determining the applicability of any New Source Performance Standard (NSPS).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(48) "EPA" or "Administrator" means the Administrator of the United States Environmental Protection Agency or the Administrator's designee.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(49) "Equivalent method" means any method of sampling and analyzing for an air pollutant that has been demonstrated to </w:t>
      </w:r>
      <w:del w:id="55" w:author="GEberso" w:date="2012-08-13T16:29:00Z">
        <w:r w:rsidRPr="00262906" w:rsidDel="00262906">
          <w:rPr>
            <w:color w:val="000000"/>
          </w:rPr>
          <w:delText>the Department</w:delText>
        </w:r>
      </w:del>
      <w:ins w:id="56" w:author="GEberso" w:date="2012-08-13T16:29:00Z">
        <w:r>
          <w:rPr>
            <w:color w:val="000000"/>
          </w:rPr>
          <w:t>DEQ</w:t>
        </w:r>
      </w:ins>
      <w:r w:rsidRPr="00262906">
        <w:rPr>
          <w:color w:val="000000"/>
        </w:rPr>
        <w:t xml:space="preserve">'s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w:t>
      </w:r>
      <w:del w:id="57" w:author="GEberso" w:date="2012-08-13T16:29:00Z">
        <w:r w:rsidRPr="00262906" w:rsidDel="00262906">
          <w:rPr>
            <w:color w:val="000000"/>
          </w:rPr>
          <w:delText>the Department</w:delText>
        </w:r>
      </w:del>
      <w:ins w:id="58" w:author="GEberso" w:date="2012-08-13T16:29: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(50) "Event" means excess emissions that arise from the same condition and occur during a single calendar day or continue into subsequent calendar days.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(51) "Exceedance" means a condition that is detected by monitoring that provides data in terms of an emission limitation or standard and that indicates that emissions (or opacity) are greater than the applicable emission limitation or </w:t>
      </w:r>
      <w:proofErr w:type="gramStart"/>
      <w:r w:rsidRPr="00262906">
        <w:rPr>
          <w:color w:val="000000"/>
        </w:rPr>
        <w:t>standard(</w:t>
      </w:r>
      <w:proofErr w:type="gramEnd"/>
      <w:r w:rsidRPr="00262906">
        <w:rPr>
          <w:color w:val="000000"/>
        </w:rPr>
        <w:t xml:space="preserve">or less than the applicable standard in the case of a percent reduction requirement) consistent with any averaging period specified for averaging the results of the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(52) "Excess emissions" means emissions in excess of a permit limit or any applicable air quality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(53) "Excursion" means a departure from an indicator range established for monitoring under OAR 340-212-0200 through 340-212-0280 and 340-218-0050(3</w:t>
      </w:r>
      <w:proofErr w:type="gramStart"/>
      <w:r w:rsidRPr="00262906">
        <w:rPr>
          <w:color w:val="000000"/>
        </w:rPr>
        <w:t>)(</w:t>
      </w:r>
      <w:proofErr w:type="gramEnd"/>
      <w:r w:rsidRPr="00262906">
        <w:rPr>
          <w:color w:val="000000"/>
        </w:rPr>
        <w:t xml:space="preserve">a), consistent with any averaging period specified for averaging the results of the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(54) "Federal Land Manager" means with respect to any lands in the United States, the Secretary of the federal department with authority over such lands.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(55) </w:t>
      </w:r>
      <w:del w:id="59" w:author="GEberso" w:date="2013-02-27T13:31:00Z">
        <w:r w:rsidRPr="00262906" w:rsidDel="00871FF7">
          <w:rPr>
            <w:color w:val="000000"/>
          </w:rPr>
          <w:delText>“</w:delText>
        </w:r>
      </w:del>
      <w:ins w:id="60" w:author="GEberso" w:date="2013-02-27T13:31:00Z">
        <w:r w:rsidR="00871FF7" w:rsidRPr="00262906">
          <w:rPr>
            <w:color w:val="000000"/>
          </w:rPr>
          <w:t>"</w:t>
        </w:r>
      </w:ins>
      <w:r w:rsidRPr="00262906">
        <w:rPr>
          <w:color w:val="000000"/>
        </w:rPr>
        <w:t>Federal Major Source</w:t>
      </w:r>
      <w:ins w:id="61" w:author="GEberso" w:date="2013-02-27T13:31:00Z">
        <w:r w:rsidR="00871FF7" w:rsidRPr="00262906">
          <w:rPr>
            <w:color w:val="000000"/>
          </w:rPr>
          <w:t>"</w:t>
        </w:r>
      </w:ins>
      <w:del w:id="62" w:author="GEberso" w:date="2013-02-27T13:31:00Z">
        <w:r w:rsidRPr="00262906" w:rsidDel="00871FF7">
          <w:rPr>
            <w:color w:val="000000"/>
          </w:rPr>
          <w:delText>”</w:delText>
        </w:r>
      </w:del>
      <w:r w:rsidRPr="00262906">
        <w:rPr>
          <w:color w:val="000000"/>
        </w:rPr>
        <w:t xml:space="preserve"> means a source with potential to emit any individual regulated pollutant, excluding hazardous air pollutants listed in OAR 340 division 244, greater than or equal to 100 tons per year if in a source category listed below, or 250 tons per year if not in a source category listed. In addition, for greenhouse gases, a federal major source must also have the potential to emit CO2e greater than or equal to 100,000 tons per year. The fugitive emissions and insignificant activity emissions of a stationary source are considered in determining whether it is a federal major source. Potential to emit calculations must include emission increases due to a new or modified source and may include emission decreases.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Fossil fuel-fired steam electric plants of more than 250 million BTU/hour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Coal cleaning plants with thermal dryers;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Kraft pulp mills;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Portland cement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Primary Zinc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Iron and Steel Mill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Primary aluminum ore reduction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Primary copper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Municipal Incinerators capable of charging more than 50 tons of refuse per day;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Hydrofluoric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(k) Sulfuric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 Nitric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 Petroleum Refineries;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 Lime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 Phosphate rock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 Coke oven batteries;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(q) Sulfur recovery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(r) Carbon black plants, furnace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 Primary lead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(t) Fuel conversion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(u) Sintering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(v) Secondary metal production plants;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(w) Chemical process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 Fossil fuel fired boilers, or combinations thereof, totaling more than 250 million BTU per 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(y) Petroleum storage and transfer units with a total storage capacity exceeding 300,000 barrels;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(z) Taconite ore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aa</w:t>
      </w:r>
      <w:proofErr w:type="spellEnd"/>
      <w:proofErr w:type="gramEnd"/>
      <w:r w:rsidRPr="00262906">
        <w:rPr>
          <w:color w:val="000000"/>
        </w:rPr>
        <w:t xml:space="preserve">) Glass fiber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bb</w:t>
      </w:r>
      <w:proofErr w:type="gramEnd"/>
      <w:r w:rsidRPr="00262906">
        <w:rPr>
          <w:color w:val="000000"/>
        </w:rPr>
        <w:t xml:space="preserve">) </w:t>
      </w:r>
      <w:proofErr w:type="gramStart"/>
      <w:r w:rsidRPr="00262906">
        <w:rPr>
          <w:color w:val="000000"/>
        </w:rPr>
        <w:t>Charcoal production plants.</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(56) "Final permit" means the version of an Oregon Title V Operating Permit issued by </w:t>
      </w:r>
      <w:del w:id="63" w:author="GEberso" w:date="2012-08-13T16:30:00Z">
        <w:r w:rsidRPr="00262906" w:rsidDel="00262906">
          <w:rPr>
            <w:color w:val="000000"/>
          </w:rPr>
          <w:delText>the Department</w:delText>
        </w:r>
      </w:del>
      <w:ins w:id="64" w:author="GEberso" w:date="2012-08-13T16:30:00Z">
        <w:r>
          <w:rPr>
            <w:color w:val="000000"/>
          </w:rPr>
          <w:t>DEQ</w:t>
        </w:r>
      </w:ins>
      <w:r w:rsidRPr="00262906">
        <w:rPr>
          <w:color w:val="000000"/>
        </w:rPr>
        <w:t xml:space="preserve"> or Lane Regional Air Protection Agency that has completed all review procedures required by OAR 340-218-0120 through 340-218-0240.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(57) </w:t>
      </w:r>
      <w:del w:id="65" w:author="GEberso" w:date="2013-02-27T13:31:00Z">
        <w:r w:rsidRPr="00262906" w:rsidDel="00871FF7">
          <w:rPr>
            <w:color w:val="000000"/>
          </w:rPr>
          <w:delText>“</w:delText>
        </w:r>
      </w:del>
      <w:ins w:id="66" w:author="GEberso" w:date="2013-02-27T13:31:00Z">
        <w:r w:rsidR="00871FF7" w:rsidRPr="00262906">
          <w:rPr>
            <w:color w:val="000000"/>
          </w:rPr>
          <w:t>"</w:t>
        </w:r>
      </w:ins>
      <w:r w:rsidRPr="00262906">
        <w:rPr>
          <w:color w:val="000000"/>
        </w:rPr>
        <w:t>Form</w:t>
      </w:r>
      <w:ins w:id="67" w:author="GEberso" w:date="2013-02-27T13:31:00Z">
        <w:r w:rsidR="00871FF7" w:rsidRPr="00262906">
          <w:rPr>
            <w:color w:val="000000"/>
          </w:rPr>
          <w:t>"</w:t>
        </w:r>
      </w:ins>
      <w:del w:id="68" w:author="GEberso" w:date="2013-02-27T13:31:00Z">
        <w:r w:rsidRPr="00262906" w:rsidDel="00871FF7">
          <w:rPr>
            <w:color w:val="000000"/>
          </w:rPr>
          <w:delText>”</w:delText>
        </w:r>
      </w:del>
      <w:r w:rsidRPr="00262906">
        <w:rPr>
          <w:color w:val="000000"/>
        </w:rPr>
        <w:t xml:space="preserve"> means a paper or electronic form developed by </w:t>
      </w:r>
      <w:del w:id="69" w:author="GEberso" w:date="2012-08-13T16:30:00Z">
        <w:r w:rsidRPr="00262906" w:rsidDel="00262906">
          <w:rPr>
            <w:color w:val="000000"/>
          </w:rPr>
          <w:delText>the Department</w:delText>
        </w:r>
      </w:del>
      <w:ins w:id="70" w:author="GEberso" w:date="2012-08-13T16:30: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(58) "Fugitive Emissions": </w:t>
      </w:r>
    </w:p>
    <w:p w:rsidR="00262906" w:rsidRPr="00262906" w:rsidRDefault="00262906" w:rsidP="00262906">
      <w:pPr>
        <w:pStyle w:val="NormalWeb"/>
        <w:shd w:val="clear" w:color="auto" w:fill="FFFFFF"/>
        <w:spacing w:before="0" w:beforeAutospacing="0" w:after="0" w:afterAutospacing="0"/>
        <w:rPr>
          <w:color w:val="000000"/>
        </w:rPr>
      </w:pPr>
      <w:proofErr w:type="gramStart"/>
      <w:r w:rsidRPr="00262906">
        <w:rPr>
          <w:color w:val="000000"/>
        </w:rPr>
        <w:t>(a) Except as used in subsection (b) of this section, means emissions of any air contaminant which escape to the atmosphere from any point or area that is not identifiable as a stack, vent, duct, or equivalent opening.</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to define a major Oregon Title V Operating Permit program source, means those emissions which could not reasonably pass through a stack, chimney, vent, or other functionally equivalent opening.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(59) "General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an Oregon Air Contaminant Discharge Permit established under OAR 340-216-0060;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218 means </w:t>
      </w:r>
      <w:proofErr w:type="gramStart"/>
      <w:r w:rsidRPr="00262906">
        <w:rPr>
          <w:color w:val="000000"/>
        </w:rPr>
        <w:t>an</w:t>
      </w:r>
      <w:proofErr w:type="gramEnd"/>
      <w:r w:rsidRPr="00262906">
        <w:rPr>
          <w:color w:val="000000"/>
        </w:rPr>
        <w:t xml:space="preserve"> Oregon Title V Operating Permit established under OAR 340-218-0090.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(60) "Generic PSEL" means the levels for the pollutants listed in Table 5.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Sources are eligible for a generic PSEL if expected emissions are less than or equal to the levels listed in Table 5</w:t>
      </w:r>
      <w:ins w:id="71" w:author="GEberso" w:date="2013-02-27T13:06:00Z">
        <w:r w:rsidR="0021305C">
          <w:rPr>
            <w:color w:val="000000"/>
          </w:rPr>
          <w:t xml:space="preserve"> under this rule</w:t>
        </w:r>
      </w:ins>
      <w:r w:rsidRPr="00262906">
        <w:rPr>
          <w:color w:val="000000"/>
        </w:rPr>
        <w:t xml:space="preserve">. Baseline emission rate and netting basis do not apply to pollutants at sources using generic PSELs.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(61)(a) </w:t>
      </w:r>
      <w:del w:id="72" w:author="GEberso" w:date="2013-02-27T13:31:00Z">
        <w:r w:rsidRPr="00262906" w:rsidDel="00871FF7">
          <w:rPr>
            <w:color w:val="000000"/>
          </w:rPr>
          <w:delText>“</w:delText>
        </w:r>
      </w:del>
      <w:ins w:id="73" w:author="GEberso" w:date="2013-02-27T13:32:00Z">
        <w:r w:rsidR="00871FF7" w:rsidRPr="00262906">
          <w:rPr>
            <w:color w:val="000000"/>
          </w:rPr>
          <w:t>"</w:t>
        </w:r>
      </w:ins>
      <w:r w:rsidRPr="00262906">
        <w:rPr>
          <w:color w:val="000000"/>
        </w:rPr>
        <w:t>Greenhouse Gases</w:t>
      </w:r>
      <w:ins w:id="74" w:author="GEberso" w:date="2013-02-27T13:32:00Z">
        <w:r w:rsidR="00871FF7" w:rsidRPr="00262906">
          <w:rPr>
            <w:color w:val="000000"/>
          </w:rPr>
          <w:t>"</w:t>
        </w:r>
      </w:ins>
      <w:del w:id="75" w:author="GEberso" w:date="2013-02-27T13:32:00Z">
        <w:r w:rsidRPr="00262906" w:rsidDel="00871FF7">
          <w:rPr>
            <w:color w:val="000000"/>
          </w:rPr>
          <w:delText>”</w:delText>
        </w:r>
      </w:del>
      <w:r w:rsidRPr="00262906">
        <w:rPr>
          <w:color w:val="000000"/>
        </w:rPr>
        <w:t xml:space="preserve"> or </w:t>
      </w:r>
      <w:del w:id="76" w:author="GEberso" w:date="2013-02-27T13:32:00Z">
        <w:r w:rsidRPr="00262906" w:rsidDel="00871FF7">
          <w:rPr>
            <w:color w:val="000000"/>
          </w:rPr>
          <w:delText>“</w:delText>
        </w:r>
      </w:del>
      <w:ins w:id="77" w:author="GEberso" w:date="2013-02-27T13:32:00Z">
        <w:r w:rsidR="00871FF7" w:rsidRPr="00262906">
          <w:rPr>
            <w:color w:val="000000"/>
          </w:rPr>
          <w:t>"</w:t>
        </w:r>
      </w:ins>
      <w:r w:rsidRPr="00262906">
        <w:rPr>
          <w:color w:val="000000"/>
        </w:rPr>
        <w:t>GHGs</w:t>
      </w:r>
      <w:ins w:id="78" w:author="GEberso" w:date="2013-02-27T13:32:00Z">
        <w:r w:rsidR="00871FF7" w:rsidRPr="00262906">
          <w:rPr>
            <w:color w:val="000000"/>
          </w:rPr>
          <w:t>"</w:t>
        </w:r>
      </w:ins>
      <w:del w:id="79" w:author="GEberso" w:date="2013-02-27T13:32:00Z">
        <w:r w:rsidRPr="00262906" w:rsidDel="00871FF7">
          <w:rPr>
            <w:color w:val="000000"/>
          </w:rPr>
          <w:delText>”</w:delText>
        </w:r>
      </w:del>
      <w:r w:rsidRPr="00262906">
        <w:rPr>
          <w:color w:val="000000"/>
        </w:rPr>
        <w:t xml:space="preserve"> means the aggregate group of six greenhouse gases: carbon dioxide, nitrous oxide, methane, </w:t>
      </w:r>
      <w:proofErr w:type="spellStart"/>
      <w:r w:rsidRPr="00262906">
        <w:rPr>
          <w:color w:val="000000"/>
        </w:rPr>
        <w:t>hydrofluorocarbons</w:t>
      </w:r>
      <w:proofErr w:type="spellEnd"/>
      <w:r w:rsidRPr="00262906">
        <w:rPr>
          <w:color w:val="000000"/>
        </w:rPr>
        <w:t xml:space="preserve">, </w:t>
      </w:r>
      <w:proofErr w:type="spellStart"/>
      <w:r w:rsidRPr="00262906">
        <w:rPr>
          <w:color w:val="000000"/>
        </w:rPr>
        <w:t>perfluorocarbons</w:t>
      </w:r>
      <w:proofErr w:type="spellEnd"/>
      <w:r w:rsidRPr="00262906">
        <w:rPr>
          <w:color w:val="000000"/>
        </w:rPr>
        <w:t xml:space="preserve">, and sulfur hexafluoride. Each gas is also individually a greenhouse gas.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(62) "Growth Allowance" means an allocation of some part of an </w:t>
      </w:r>
      <w:proofErr w:type="spellStart"/>
      <w:r w:rsidRPr="00262906">
        <w:rPr>
          <w:color w:val="000000"/>
        </w:rPr>
        <w:t>airshed's</w:t>
      </w:r>
      <w:proofErr w:type="spellEnd"/>
      <w:r w:rsidRPr="00262906">
        <w:rPr>
          <w:color w:val="000000"/>
        </w:rPr>
        <w:t xml:space="preserve"> capacity to accommodate future proposed major sources and major modifications of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(63) "Immediately" means as soon as possible but in no case more than one hour after a source knew or should have known of an excess emission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w:t>
      </w:r>
      <w:proofErr w:type="gramStart"/>
      <w:r w:rsidRPr="00262906">
        <w:rPr>
          <w:color w:val="000000"/>
        </w:rPr>
        <w:t>an efficiency</w:t>
      </w:r>
      <w:proofErr w:type="gramEnd"/>
      <w:r w:rsidRPr="00262906">
        <w:rPr>
          <w:color w:val="000000"/>
        </w:rPr>
        <w:t xml:space="preserve">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(65) "Insignificant Activity" means an activity or emission that </w:t>
      </w:r>
      <w:del w:id="80" w:author="GEberso" w:date="2012-08-13T16:30:00Z">
        <w:r w:rsidRPr="00262906" w:rsidDel="00262906">
          <w:rPr>
            <w:color w:val="000000"/>
          </w:rPr>
          <w:delText>the Department</w:delText>
        </w:r>
      </w:del>
      <w:ins w:id="81" w:author="GEberso" w:date="2012-08-13T16:30:00Z">
        <w:r>
          <w:rPr>
            <w:color w:val="000000"/>
          </w:rPr>
          <w:t>DEQ</w:t>
        </w:r>
      </w:ins>
      <w:r w:rsidRPr="00262906">
        <w:rPr>
          <w:color w:val="000000"/>
        </w:rPr>
        <w:t xml:space="preserve"> has designated as categorically insignificant, or that meets the criteria of aggregate insignificant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(66) "Insignificant Change" means an off-permit change defined under OAR 340-218-0140(2</w:t>
      </w:r>
      <w:proofErr w:type="gramStart"/>
      <w:r w:rsidRPr="00262906">
        <w:rPr>
          <w:color w:val="000000"/>
        </w:rPr>
        <w:t>)(</w:t>
      </w:r>
      <w:proofErr w:type="gramEnd"/>
      <w:r w:rsidRPr="00262906">
        <w:rPr>
          <w:color w:val="000000"/>
        </w:rPr>
        <w:t xml:space="preserve">a) to either a significant or an insignificant activity which: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Does not result in a re-designation from an insignificant to a significant activity;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Does not invoke an applicable requirement not included in the permit;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Does not result in emission of regulated air pollutants not regulated by the source's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(67) "Late Payment" means a fee payment which is postmarked after the due date.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w:t>
      </w:r>
      <w:r w:rsidRPr="00262906">
        <w:rPr>
          <w:color w:val="000000"/>
        </w:rPr>
        <w:lastRenderedPageBreak/>
        <w:t xml:space="preserve">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(69) "Maintenance Area" means a geographical area of the State that was designated as a nonattainment area, </w:t>
      </w:r>
      <w:proofErr w:type="spellStart"/>
      <w:r w:rsidRPr="00262906">
        <w:rPr>
          <w:color w:val="000000"/>
        </w:rPr>
        <w:t>redesignated</w:t>
      </w:r>
      <w:proofErr w:type="spellEnd"/>
      <w:r w:rsidRPr="00262906">
        <w:rPr>
          <w:color w:val="000000"/>
        </w:rPr>
        <w:t xml:space="preserve"> as an attainment area by EPA, and </w:t>
      </w:r>
      <w:proofErr w:type="spellStart"/>
      <w:r w:rsidRPr="00262906">
        <w:rPr>
          <w:color w:val="000000"/>
        </w:rPr>
        <w:t>redesignated</w:t>
      </w:r>
      <w:proofErr w:type="spellEnd"/>
      <w:r w:rsidRPr="00262906">
        <w:rPr>
          <w:color w:val="000000"/>
        </w:rPr>
        <w:t xml:space="preserve"> as a maintenance area by the Environmental Quality Commission in OAR 340, division 204.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(70) "Maintenance Pollutant" means a pollutant for which a maintenance area was formerly designated a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(71) "Major Modification" means any physical change or change in the method of operation of a source that results in satisfying the requirements of both subsections (a) and (b) of this section, or of subsection (c) of this section for any regulated air pollutant. Major modifications for ozone precursors or PM2.5 precursors also constitute major modifications for ozone and PM2.5,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(d) of this section, a PSEL that exceeds the netting basis by an amount that is equal to or greater than the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accumulation of emission increases due to physical changes and changes in the method of operation as determined in accordance with paragraphs (A) and (B) of this subsection is equal to or greater than the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 increases due solely to increased </w:t>
      </w:r>
      <w:proofErr w:type="gramStart"/>
      <w:r w:rsidRPr="00262906">
        <w:rPr>
          <w:color w:val="000000"/>
        </w:rPr>
        <w:t>use of equipment or facilities that existed or were</w:t>
      </w:r>
      <w:proofErr w:type="gramEnd"/>
      <w:r w:rsidRPr="00262906">
        <w:rPr>
          <w:color w:val="000000"/>
        </w:rPr>
        <w:t xml:space="preserve"> permitted or approved to construct in accordance with OAR 340 division 210 during the applicable baseline period are not included, except if the increased use is to support a physical change or change in the method of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Subsection (c) of this section does not apply to PM2.5 and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Changes to the PSEL solely due to the availability of better emissions information are exempt from being considered an increase.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The following are not considered major modifications: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 Except as provided in subsection (c) of this section, proposed increases in hours of operation or production rates that would cause emission increases above the levels allowed in a permit and would not involve a physical change or change in method of operation in the source;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Routine maintenance, repair, and replacement of components;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(C) Temporary equipment installed for maintenance of the permanent equipment if the temporary equipment is in place for less than six months and operated within the permanent equipment's existing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Use of alternate fuel or raw materials, that were available and the source was capable of accommodating in the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(72) "Major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(B), (C)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major source of hazardous air pollutants, which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For pollutants other than </w:t>
      </w:r>
      <w:proofErr w:type="spellStart"/>
      <w:r w:rsidRPr="00262906">
        <w:rPr>
          <w:color w:val="000000"/>
        </w:rPr>
        <w:t>radionuclides</w:t>
      </w:r>
      <w:proofErr w:type="spellEnd"/>
      <w:r w:rsidRPr="00262906">
        <w:rPr>
          <w:color w:val="000000"/>
        </w:rPr>
        <w:t>, any stationary source or group of stationary sources located within a contiguous area and under common control that emits or has the potential to emit, in the aggregate, 10 tons per year (</w:t>
      </w:r>
      <w:proofErr w:type="spellStart"/>
      <w:r w:rsidRPr="00262906">
        <w:rPr>
          <w:color w:val="000000"/>
        </w:rPr>
        <w:t>tpy</w:t>
      </w:r>
      <w:proofErr w:type="spellEnd"/>
      <w:r w:rsidRPr="00262906">
        <w:rPr>
          <w:color w:val="000000"/>
        </w:rPr>
        <w:t xml:space="preserve">) or more of any hazardous air pollutants that has been listed pursuant to OAR 340-244-0040; 25 </w:t>
      </w:r>
      <w:proofErr w:type="spellStart"/>
      <w:r w:rsidRPr="00262906">
        <w:rPr>
          <w:color w:val="000000"/>
        </w:rPr>
        <w:t>tpy</w:t>
      </w:r>
      <w:proofErr w:type="spellEnd"/>
      <w:r w:rsidRPr="00262906">
        <w:rPr>
          <w:color w:val="000000"/>
        </w:rPr>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For </w:t>
      </w:r>
      <w:proofErr w:type="spellStart"/>
      <w:r w:rsidRPr="00262906">
        <w:rPr>
          <w:color w:val="000000"/>
        </w:rPr>
        <w:t>radionuclides</w:t>
      </w:r>
      <w:proofErr w:type="spellEnd"/>
      <w:r w:rsidRPr="00262906">
        <w:rPr>
          <w:color w:val="000000"/>
        </w:rPr>
        <w:t xml:space="preserve">, "major source" will have the meaning specified by the Administrator by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 major stationary source of air pollutants, as defined in section 302 of the Act, that directly emits or has the potential to emit 100 </w:t>
      </w:r>
      <w:proofErr w:type="spellStart"/>
      <w:r w:rsidRPr="00262906">
        <w:rPr>
          <w:color w:val="000000"/>
        </w:rPr>
        <w:t>tpy</w:t>
      </w:r>
      <w:proofErr w:type="spellEnd"/>
      <w:r w:rsidRPr="00262906">
        <w:rPr>
          <w:color w:val="000000"/>
        </w:rPr>
        <w:t xml:space="preserve">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Coal cleaning plants (with thermal dryers);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Kraft pulp mills;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(iii) Portland cement plants; </w:t>
      </w:r>
    </w:p>
    <w:p w:rsidR="00262906" w:rsidRPr="00262906" w:rsidRDefault="00262906" w:rsidP="00262906">
      <w:pPr>
        <w:pStyle w:val="NormalWeb"/>
        <w:shd w:val="clear" w:color="auto" w:fill="FFFFFF"/>
        <w:spacing w:before="0" w:beforeAutospacing="0" w:after="0" w:afterAutospacing="0"/>
        <w:rPr>
          <w:color w:val="000000"/>
        </w:rPr>
      </w:pPr>
      <w:proofErr w:type="gramStart"/>
      <w:r w:rsidRPr="00262906">
        <w:rPr>
          <w:color w:val="000000"/>
        </w:rPr>
        <w:t>(iv) Primary</w:t>
      </w:r>
      <w:proofErr w:type="gramEnd"/>
      <w:r w:rsidRPr="00262906">
        <w:rPr>
          <w:color w:val="000000"/>
        </w:rPr>
        <w:t xml:space="preserve"> zinc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 Iron and steel mills; </w:t>
      </w:r>
    </w:p>
    <w:p w:rsidR="00262906" w:rsidRPr="00262906" w:rsidRDefault="00262906" w:rsidP="00262906">
      <w:pPr>
        <w:pStyle w:val="NormalWeb"/>
        <w:shd w:val="clear" w:color="auto" w:fill="FFFFFF"/>
        <w:spacing w:before="0" w:beforeAutospacing="0" w:after="0" w:afterAutospacing="0"/>
        <w:rPr>
          <w:color w:val="000000"/>
        </w:rPr>
      </w:pPr>
      <w:proofErr w:type="gramStart"/>
      <w:r w:rsidRPr="00262906">
        <w:rPr>
          <w:color w:val="000000"/>
        </w:rPr>
        <w:t>(vi) Primary</w:t>
      </w:r>
      <w:proofErr w:type="gramEnd"/>
      <w:r w:rsidRPr="00262906">
        <w:rPr>
          <w:color w:val="000000"/>
        </w:rPr>
        <w:t xml:space="preserve"> aluminum ore reduction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(vii) Primary copper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(viii) Municipal incinerators capable of charging more than 50 tons of refuse per day;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(ix) Hydrofluoric, sulfuric, or nitric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 Petroleum refineries;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 Lime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(xii) Phosphate rock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(xiii) Coke oven batteries;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(xiv) Sulfur recovery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 Carbon black </w:t>
      </w:r>
      <w:proofErr w:type="gramStart"/>
      <w:r w:rsidRPr="00262906">
        <w:rPr>
          <w:color w:val="000000"/>
        </w:rPr>
        <w:t>plants(</w:t>
      </w:r>
      <w:proofErr w:type="gramEnd"/>
      <w:r w:rsidRPr="00262906">
        <w:rPr>
          <w:color w:val="000000"/>
        </w:rPr>
        <w:t xml:space="preserve">furnace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 Primary lead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(xvii) Fuel conversion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(xviii) Sintering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(xix) Secondary metal production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 Chemical process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 Fossil-fuel boilers, or combination thereof, totaling more than 250 million British thermal units per 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(xxii) Petroleum storage and transfer units with a total storage capacity exceeding 300,000 barrels;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(xxiii) Taconite ore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(xxiv) Glass fiber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 Charcoal production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(xxvi) Fossil-fuel-fired steam electric plants of more than 250 million British thermal units per hour heat input;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(xxvii) Any other stationary source category, that as of August 7, 1980 is being regulated under section 111 or 112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Beginning July 1, 2011, a major stationary source of air pollutants, as defined by Section 302 of the Act, that directly emits or has the potential to emit 100 </w:t>
      </w:r>
      <w:proofErr w:type="spellStart"/>
      <w:r w:rsidRPr="00262906">
        <w:rPr>
          <w:color w:val="000000"/>
        </w:rPr>
        <w:t>tpy</w:t>
      </w:r>
      <w:proofErr w:type="spellEnd"/>
      <w:r w:rsidRPr="00262906">
        <w:rPr>
          <w:color w:val="000000"/>
        </w:rPr>
        <w:t xml:space="preserve"> or more of greenhouse gases and directly emits or has the potential to emit 100,000 </w:t>
      </w:r>
      <w:proofErr w:type="spellStart"/>
      <w:r w:rsidRPr="00262906">
        <w:rPr>
          <w:color w:val="000000"/>
        </w:rPr>
        <w:t>tpy</w:t>
      </w:r>
      <w:proofErr w:type="spellEnd"/>
      <w:r w:rsidRPr="00262906">
        <w:rPr>
          <w:color w:val="000000"/>
        </w:rPr>
        <w:t xml:space="preserve"> or more CO2e, including fugitive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 major stationary source as defined in part D of Title I of the Act, including: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For ozone nonattainment areas, sources with the potential to emit 100 </w:t>
      </w:r>
      <w:proofErr w:type="spellStart"/>
      <w:r w:rsidRPr="00262906">
        <w:rPr>
          <w:color w:val="000000"/>
        </w:rPr>
        <w:t>tpy</w:t>
      </w:r>
      <w:proofErr w:type="spellEnd"/>
      <w:r w:rsidRPr="00262906">
        <w:rPr>
          <w:color w:val="000000"/>
        </w:rPr>
        <w:t xml:space="preserve"> or more of VOCs or oxides of nitrogen in areas classified as "marginal" or "moderate," 50 </w:t>
      </w:r>
      <w:proofErr w:type="spellStart"/>
      <w:r w:rsidRPr="00262906">
        <w:rPr>
          <w:color w:val="000000"/>
        </w:rPr>
        <w:t>tpy</w:t>
      </w:r>
      <w:proofErr w:type="spellEnd"/>
      <w:r w:rsidRPr="00262906">
        <w:rPr>
          <w:color w:val="000000"/>
        </w:rPr>
        <w:t xml:space="preserve"> or more in areas classified as "serious," 25 </w:t>
      </w:r>
      <w:proofErr w:type="spellStart"/>
      <w:r w:rsidRPr="00262906">
        <w:rPr>
          <w:color w:val="000000"/>
        </w:rPr>
        <w:t>tpy</w:t>
      </w:r>
      <w:proofErr w:type="spellEnd"/>
      <w:r w:rsidRPr="00262906">
        <w:rPr>
          <w:color w:val="000000"/>
        </w:rPr>
        <w:t xml:space="preserve"> or more in areas classified as "severe," and 10 </w:t>
      </w:r>
      <w:proofErr w:type="spellStart"/>
      <w:r w:rsidRPr="00262906">
        <w:rPr>
          <w:color w:val="000000"/>
        </w:rPr>
        <w:t>tpy</w:t>
      </w:r>
      <w:proofErr w:type="spellEnd"/>
      <w:r w:rsidRPr="00262906">
        <w:rPr>
          <w:color w:val="000000"/>
        </w:rPr>
        <w:t xml:space="preserve"> or more in areas classified as "extreme"; except that the references in this paragraph of this subsection to 100, 50, 25, and 10 </w:t>
      </w:r>
      <w:proofErr w:type="spellStart"/>
      <w:r w:rsidRPr="00262906">
        <w:rPr>
          <w:color w:val="000000"/>
        </w:rPr>
        <w:t>tpy</w:t>
      </w:r>
      <w:proofErr w:type="spellEnd"/>
      <w:r w:rsidRPr="00262906">
        <w:rPr>
          <w:color w:val="000000"/>
        </w:rPr>
        <w:t xml:space="preserve"> of nitrogen oxides do not apply with respect to any source for which the Administrator has made a finding, under section 182(f)(1) or (2) of the Act, that requirements under section 182(f) of the Act do not apply;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For ozone transport regions established pursuant to section 184 of the Act, sources with the potential to emit 50 </w:t>
      </w:r>
      <w:proofErr w:type="spellStart"/>
      <w:r w:rsidRPr="00262906">
        <w:rPr>
          <w:color w:val="000000"/>
        </w:rPr>
        <w:t>tpy</w:t>
      </w:r>
      <w:proofErr w:type="spellEnd"/>
      <w:r w:rsidRPr="00262906">
        <w:rPr>
          <w:color w:val="000000"/>
        </w:rPr>
        <w:t xml:space="preserve"> or more of VOCs;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(iii) For carbon monoxide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 </w:t>
      </w:r>
      <w:proofErr w:type="gramStart"/>
      <w:r w:rsidRPr="00262906">
        <w:rPr>
          <w:color w:val="000000"/>
        </w:rPr>
        <w:t>That</w:t>
      </w:r>
      <w:proofErr w:type="gramEnd"/>
      <w:r w:rsidRPr="00262906">
        <w:rPr>
          <w:color w:val="000000"/>
        </w:rPr>
        <w:t xml:space="preserve"> are classified as "serious";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In which stationary sources contribute significantly to carbon monoxide levels as determined under rules issued by the Administrator, sources with the potential to emit 50 </w:t>
      </w:r>
      <w:proofErr w:type="spellStart"/>
      <w:r w:rsidRPr="00262906">
        <w:rPr>
          <w:color w:val="000000"/>
        </w:rPr>
        <w:t>tpy</w:t>
      </w:r>
      <w:proofErr w:type="spellEnd"/>
      <w:r w:rsidRPr="00262906">
        <w:rPr>
          <w:color w:val="000000"/>
        </w:rPr>
        <w:t xml:space="preserve"> or more of carbon monoxide.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(iv) For particulate matter</w:t>
      </w:r>
      <w:r w:rsidR="00BD17FB">
        <w:rPr>
          <w:color w:val="000000"/>
        </w:rPr>
        <w:t xml:space="preserve"> </w:t>
      </w:r>
      <w:r w:rsidRPr="00262906">
        <w:rPr>
          <w:color w:val="000000"/>
        </w:rPr>
        <w:t xml:space="preserve">(PM10) nonattainment areas classified as "serious," sources with the potential to emit 70 </w:t>
      </w:r>
      <w:proofErr w:type="spellStart"/>
      <w:r w:rsidRPr="00262906">
        <w:rPr>
          <w:color w:val="000000"/>
        </w:rPr>
        <w:t>tpy</w:t>
      </w:r>
      <w:proofErr w:type="spellEnd"/>
      <w:r w:rsidRPr="00262906">
        <w:rPr>
          <w:color w:val="000000"/>
        </w:rPr>
        <w:t xml:space="preserve"> or more of PM10.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(73) "Material Balance" means a procedure for determining emissions based on the difference in the amount of material added to a process and the amount consumed and/or recovered from a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(74) "Modification," except as used in the term "major modification," means any physical change to, or change in the method of operation of, a stationary source that results in an increase in the stationary </w:t>
      </w:r>
      <w:r w:rsidRPr="00262906">
        <w:rPr>
          <w:color w:val="000000"/>
        </w:rPr>
        <w:lastRenderedPageBreak/>
        <w:t xml:space="preserve">source's potential to emit any regulated air pollutant on an hourly basis. Modifications do not include the following: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Increases in hours of operation or production rates that do not involve a physical change or change in the method of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Changes in the method of operation due to using an alternative fuel or raw material that the stationary source was physically capable of accommodating during the baseline period;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Routine maintenance, repair and like-for-like replacement of components unless they increase the expected life of the stationary source by using component upgrades that would not otherwise be necessary for the stationary source to function.</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sidRPr="00262906">
        <w:rPr>
          <w:color w:val="000000"/>
        </w:rPr>
        <w:t>part</w:t>
      </w:r>
      <w:proofErr w:type="gramEnd"/>
      <w:r w:rsidRPr="00262906">
        <w:rPr>
          <w:color w:val="000000"/>
        </w:rPr>
        <w:t xml:space="preserve">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Continuous emission or opacity monitoring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Continuous process, capture system, control device or other relevant parameter monitoring systems or procedures, including a predictive emission monitoring system.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Emission estimation and calculation procedures (e.g., mass balance or </w:t>
      </w:r>
      <w:proofErr w:type="spellStart"/>
      <w:r w:rsidRPr="00262906">
        <w:rPr>
          <w:color w:val="000000"/>
        </w:rPr>
        <w:t>stoichiometric</w:t>
      </w:r>
      <w:proofErr w:type="spellEnd"/>
      <w:r w:rsidRPr="00262906">
        <w:rPr>
          <w:color w:val="000000"/>
        </w:rPr>
        <w:t xml:space="preserve"> calculations).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Maintaining and analyzing records of fuel or raw materials usage.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Recording results of a program or protocol to conduct specific operation and maintenance procedures.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Verifying emissions, process parameters, capture system parameters, or control device parameters using portable or in situ measurement devices.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Visible emission observations and recording.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netting basis will only be established for regulated pollutants subject to OAR 340 division 224 as specified in the definition of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(B) Notwithstanding OAR 340-222-0041(2), the initial source specific PSEL for a source with PTE greater than or equal to the SER will be set equal to the PM2.5 fraction of the PM10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The initial greenhouse gas netting basis and PSEL for a source will be established with the first permitting action issued after July 1, 2011, provided the permitting action involved a public notice period that began after July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Netting basis is zero for: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regulated pollutant emitted from a source that first obtained permits to construct and operate after the applicable baseline period for that regulated pollutant, and has not undergone New Source Review for that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pollutant that has a generic PSEL in a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source permitted as portable;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source with a netting basis calculation resulting in a negative number.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If a source relocates to an adjacent site, and the time between operation at the old and new sites is less than six months, the source may retain the netting basis from the old site.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Emission reductions required by rule do not include emissions reductions achieved under OAR 340-226-0110 and 0120.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Netting basis for a pollutant with a revised definition will be adjusted if the source is emitting the pollutant at the time of redefining and the pollutant is included in the permit's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(77) "Nitrogen Oxides" or "NOx" means all oxides of nitrogen except nitrous 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(78) "Nonattainment Area" means a geographical area of the State, as designated by the Environmental Quality Commission or the </w:t>
      </w:r>
      <w:proofErr w:type="gramStart"/>
      <w:r w:rsidRPr="00262906">
        <w:rPr>
          <w:color w:val="000000"/>
        </w:rPr>
        <w:t>EPA, that</w:t>
      </w:r>
      <w:proofErr w:type="gramEnd"/>
      <w:r w:rsidRPr="00262906">
        <w:rPr>
          <w:color w:val="000000"/>
        </w:rPr>
        <w:t xml:space="preserve"> exceeds any state or federal primary or secondary ambient air quality standard.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(79) "Nonattainment Pollutant" means a pollutant for which an area is designated a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(80) "Normal Source Operation" means operations which do not include such conditions as forced fuel substitution, equipment malfunction, or highly abnormal market conditions.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(81) "Offset" means an equivalent or greater emission reduction that is required before allowing an emission increase from a proposed major source or major modification of an existing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w:t>
      </w:r>
      <w:del w:id="82" w:author="GEberso" w:date="2012-08-13T16:30:00Z">
        <w:r w:rsidRPr="00262906" w:rsidDel="00262906">
          <w:rPr>
            <w:color w:val="000000"/>
          </w:rPr>
          <w:delText>the Department</w:delText>
        </w:r>
      </w:del>
      <w:ins w:id="83" w:author="GEberso" w:date="2012-08-13T16:30:00Z">
        <w:r>
          <w:rPr>
            <w:color w:val="000000"/>
          </w:rPr>
          <w:t>DEQ</w:t>
        </w:r>
      </w:ins>
      <w:r w:rsidRPr="00262906">
        <w:rPr>
          <w:color w:val="000000"/>
        </w:rPr>
        <w:t xml:space="preserve">'s Continuous Monitoring Manual. For all standards, the minimum observation period shall be six minutes, though longer periods may be required by a specific rule or permit condition. </w:t>
      </w:r>
      <w:r w:rsidRPr="00262906">
        <w:rPr>
          <w:color w:val="000000"/>
        </w:rPr>
        <w:lastRenderedPageBreak/>
        <w:t xml:space="preserve">Aggregate times (e.g. 3 minutes in any one hour) consist of the total duration of all readings during the observation period that equal or exceed the opacity percentage in the standard, whether or not the readings are consecutive.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(83) "Oregon Title V Operating Permit" means any permit covering an Oregon Title V Operating Permit source that is issued, renewed, amended, or revised pursuant to division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(84) "Oregon Title V Operating Permit program" means a program approved by the Administrator </w:t>
      </w:r>
      <w:proofErr w:type="gramStart"/>
      <w:r w:rsidRPr="00262906">
        <w:rPr>
          <w:color w:val="000000"/>
        </w:rPr>
        <w:t>under</w:t>
      </w:r>
      <w:proofErr w:type="gramEnd"/>
      <w:r w:rsidRPr="00262906">
        <w:rPr>
          <w:color w:val="000000"/>
        </w:rPr>
        <w:t xml:space="preserve"> 40 CFR Part 70.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(85) "Oregon Title V Operating Permit program source" means any source subject to the permitting requirements, OAR 340 division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(86) </w:t>
      </w:r>
      <w:del w:id="84" w:author="GEberso" w:date="2013-02-27T13:32:00Z">
        <w:r w:rsidRPr="00262906" w:rsidDel="00871FF7">
          <w:rPr>
            <w:color w:val="000000"/>
          </w:rPr>
          <w:delText>“</w:delText>
        </w:r>
      </w:del>
      <w:ins w:id="85" w:author="GEberso" w:date="2013-02-27T13:32:00Z">
        <w:r w:rsidR="00871FF7" w:rsidRPr="00262906">
          <w:rPr>
            <w:color w:val="000000"/>
          </w:rPr>
          <w:t>"</w:t>
        </w:r>
      </w:ins>
      <w:r w:rsidRPr="00262906">
        <w:rPr>
          <w:color w:val="000000"/>
        </w:rPr>
        <w:t>Ozone Precursor</w:t>
      </w:r>
      <w:ins w:id="86" w:author="GEberso" w:date="2013-02-27T13:32:00Z">
        <w:r w:rsidR="00871FF7" w:rsidRPr="00262906">
          <w:rPr>
            <w:color w:val="000000"/>
          </w:rPr>
          <w:t>"</w:t>
        </w:r>
      </w:ins>
      <w:del w:id="87" w:author="GEberso" w:date="2013-02-27T13:32:00Z">
        <w:r w:rsidRPr="00262906" w:rsidDel="00871FF7">
          <w:rPr>
            <w:color w:val="000000"/>
          </w:rPr>
          <w:delText>”</w:delText>
        </w:r>
      </w:del>
      <w:r w:rsidRPr="00262906">
        <w:rPr>
          <w:color w:val="000000"/>
        </w:rPr>
        <w:t xml:space="preserve"> means nitrogen oxides and volatile organic compounds as measured by an applicable reference method in accordance with </w:t>
      </w:r>
      <w:del w:id="88" w:author="GEberso" w:date="2012-08-13T16:30:00Z">
        <w:r w:rsidRPr="00262906" w:rsidDel="00262906">
          <w:rPr>
            <w:color w:val="000000"/>
          </w:rPr>
          <w:delText>the Department</w:delText>
        </w:r>
      </w:del>
      <w:ins w:id="89" w:author="GEberso" w:date="2012-08-13T16:30:00Z">
        <w:r>
          <w:rPr>
            <w:color w:val="000000"/>
          </w:rPr>
          <w:t>DEQ</w:t>
        </w:r>
      </w:ins>
      <w:r w:rsidRPr="00262906">
        <w:rPr>
          <w:color w:val="000000"/>
        </w:rPr>
        <w:t>'s Source Sampling Manual(January, 1992) or as measured by an EPA reference method in 40 CFR Part 60, appendix A or as measured by a material balance calculation for VOC as appropriate.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(87) "Ozone Season" means the contiguous 3 month period during which ozone exceedances typically occur (i.e., June, July, and August).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w:t>
      </w:r>
      <w:del w:id="90" w:author="GEberso" w:date="2012-08-13T16:30:00Z">
        <w:r w:rsidRPr="00262906" w:rsidDel="00262906">
          <w:rPr>
            <w:color w:val="000000"/>
          </w:rPr>
          <w:delText>the Department</w:delText>
        </w:r>
      </w:del>
      <w:ins w:id="91" w:author="GEberso" w:date="2012-08-13T16:30:00Z">
        <w:r>
          <w:rPr>
            <w:color w:val="000000"/>
          </w:rPr>
          <w:t>DEQ</w:t>
        </w:r>
      </w:ins>
      <w:r w:rsidRPr="00262906">
        <w:rPr>
          <w:color w:val="000000"/>
        </w:rPr>
        <w:t xml:space="preserve">. Direct heat transfer sources shall be tested with DEQ Method 7; indirect heat transfer combustion sources and all other non-fugitive emissions sources not listed above shall be tested with DEQ Method 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(89) "Permit" means an Air Contaminant Discharge Permit or an Oregon Title V Operating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(90) "Permit modification" means a permit revision that meets the applicable requirements of OAR 340 division 216, 340 division 224, or 340-218-0160 through 340-218-0180.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(91) "Permit revision" means any permit modification or administrative permit amendment.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(92) "Permitted Emissions" as used in OAR division 220 means each regulated pollutant portion of the PSEL, as identified in an ACDP, Oregon Title V Operating Permit, review report, or by </w:t>
      </w:r>
      <w:del w:id="92" w:author="GEberso" w:date="2012-08-13T16:30:00Z">
        <w:r w:rsidRPr="00262906" w:rsidDel="00262906">
          <w:rPr>
            <w:color w:val="000000"/>
          </w:rPr>
          <w:delText>the Department</w:delText>
        </w:r>
      </w:del>
      <w:ins w:id="93" w:author="GEberso" w:date="2012-08-13T16:30:00Z">
        <w:r>
          <w:rPr>
            <w:color w:val="000000"/>
          </w:rPr>
          <w:t>DEQ</w:t>
        </w:r>
      </w:ins>
      <w:r w:rsidRPr="00262906">
        <w:rPr>
          <w:color w:val="000000"/>
        </w:rPr>
        <w:t xml:space="preserve"> pursuant to OAR 340-220-0090.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(93) "Permittee" means the owner or operator of the facility, authorized by the ACDP or the Oregon Title V Operating Permit to operate the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(94) "Person" </w:t>
      </w:r>
      <w:proofErr w:type="gramStart"/>
      <w:r w:rsidRPr="00262906">
        <w:rPr>
          <w:color w:val="000000"/>
        </w:rPr>
        <w:t>means individuals</w:t>
      </w:r>
      <w:proofErr w:type="gramEnd"/>
      <w:r w:rsidRPr="00262906">
        <w:rPr>
          <w:color w:val="000000"/>
        </w:rPr>
        <w:t xml:space="preserve">, corporations, associations, firms, partnerships, joint stock companies, public and municipal corporations, political subdivisions, the State of Oregon and any agencies thereof, and the federal government and any agencies thereof.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(95) "Plant Site Emission Limit" or "PSEL" means the total mass emissions per unit time of an individual air pollutant specified in a permit for a source. The PSEL for a major source may consist of more than one permitted emission.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(96) "PM10":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w:t>
      </w:r>
      <w:del w:id="94" w:author="GEberso" w:date="2012-08-13T16:30:00Z">
        <w:r w:rsidRPr="00262906" w:rsidDel="00262906">
          <w:rPr>
            <w:color w:val="000000"/>
          </w:rPr>
          <w:delText>the Department</w:delText>
        </w:r>
      </w:del>
      <w:ins w:id="95" w:author="GEberso" w:date="2012-08-13T16:30:00Z">
        <w:r>
          <w:rPr>
            <w:color w:val="000000"/>
          </w:rPr>
          <w:t>DEQ</w:t>
        </w:r>
      </w:ins>
      <w:r w:rsidRPr="00262906">
        <w:rPr>
          <w:color w:val="000000"/>
        </w:rPr>
        <w:t xml:space="preserve">'s Source Sampling Manual(January, 1992);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(97)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as measured by EPA reference methods 201A and 202 in 40 CFR Part 51, appendix 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When used in the context of PM2.5 precursor emissions, means sulfur dioxide (SO2) and nitrogen oxides (NOx) emitted to the ambient air as measured by EPA reference methods in 40 CFR Part 60, appendix 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(98) </w:t>
      </w:r>
      <w:del w:id="96" w:author="GEberso" w:date="2013-02-27T13:33:00Z">
        <w:r w:rsidRPr="00262906" w:rsidDel="00871FF7">
          <w:rPr>
            <w:color w:val="000000"/>
          </w:rPr>
          <w:delText>“</w:delText>
        </w:r>
      </w:del>
      <w:ins w:id="97" w:author="GEberso" w:date="2013-02-27T13:33:00Z">
        <w:r w:rsidR="00871FF7" w:rsidRPr="00262906">
          <w:rPr>
            <w:color w:val="000000"/>
          </w:rPr>
          <w:t>"</w:t>
        </w:r>
      </w:ins>
      <w:r w:rsidRPr="00262906">
        <w:rPr>
          <w:color w:val="000000"/>
        </w:rPr>
        <w:t>PM2.5 fraction</w:t>
      </w:r>
      <w:ins w:id="98" w:author="GEberso" w:date="2013-02-27T13:33:00Z">
        <w:r w:rsidR="00871FF7" w:rsidRPr="00262906">
          <w:rPr>
            <w:color w:val="000000"/>
          </w:rPr>
          <w:t>"</w:t>
        </w:r>
      </w:ins>
      <w:del w:id="99" w:author="GEberso" w:date="2013-02-27T13:33:00Z">
        <w:r w:rsidRPr="00262906" w:rsidDel="00871FF7">
          <w:rPr>
            <w:color w:val="000000"/>
          </w:rPr>
          <w:delText>”</w:delText>
        </w:r>
      </w:del>
      <w:r w:rsidRPr="00262906">
        <w:rPr>
          <w:color w:val="000000"/>
        </w:rPr>
        <w:t xml:space="preserve"> means the fraction of PM2.5 to PM10 for each emissions unit that is included in the netting basis and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(99) "Pollutant-specific emissions unit" means an emissions unit considered separately with respect to each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(100) "Potential to emit" or "PTE" means the lesser 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capacity of a stationary source;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(101) "Predictive emission monitoring system (PEMS)" means a system that uses process and other parameters as inputs to a computer program or other data reduction system to produce values in terms of the applicable emission limitation or standard.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(102) "Process Upset" means a failure or malfunction of a production process or system to operate in a normal and usual manner.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(103) "Proposed permit" means the version of an Oregon Title V Operating Permit that </w:t>
      </w:r>
      <w:del w:id="100" w:author="GEberso" w:date="2012-08-13T16:30:00Z">
        <w:r w:rsidRPr="00262906" w:rsidDel="00262906">
          <w:rPr>
            <w:color w:val="000000"/>
          </w:rPr>
          <w:delText>the Department</w:delText>
        </w:r>
      </w:del>
      <w:ins w:id="101" w:author="GEberso" w:date="2012-08-13T16:30:00Z">
        <w:r>
          <w:rPr>
            <w:color w:val="000000"/>
          </w:rPr>
          <w:t>DEQ</w:t>
        </w:r>
      </w:ins>
      <w:r w:rsidRPr="00262906">
        <w:rPr>
          <w:color w:val="000000"/>
        </w:rPr>
        <w:t xml:space="preserve"> or a Regional Agency proposes to issue and forwards to the Administrator for review in compliance with OAR 340-218-0230.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(104) "Reference method" means any method of sampling and analyzing for an air pollutant as specified in 40 CFR Part 52, 60, 61 or 63.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(105) "Regional Agency" means Lane Regional Air Protection Agency.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(106) "Regulated air pollutant" or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subsections (b) and(c) of this section,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Nitrogen oxides or any VOCs;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pollutant for which a national ambient air quality standard has been promulgated, including any precursors to such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pollutant that is subject to any standard promulgated under section 111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Class I or II substance subject to a standard promulgated under or established by Title VI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Any pollutant listed under OAR 340-244-0040 or </w:t>
      </w:r>
      <w:ins w:id="102" w:author="GEberso" w:date="2012-08-14T16:28:00Z">
        <w:r w:rsidR="00AA0D62">
          <w:rPr>
            <w:color w:val="000000"/>
          </w:rPr>
          <w:t>40 CFR 68</w:t>
        </w:r>
      </w:ins>
      <w:ins w:id="103" w:author="GEberso" w:date="2012-08-14T16:39:00Z">
        <w:r w:rsidR="005F63D7">
          <w:rPr>
            <w:color w:val="000000"/>
          </w:rPr>
          <w:t>.130</w:t>
        </w:r>
      </w:ins>
      <w:del w:id="104" w:author="GEberso" w:date="2012-08-14T16:28:00Z">
        <w:r w:rsidRPr="00262906" w:rsidDel="00AA0D62">
          <w:rPr>
            <w:color w:val="000000"/>
          </w:rPr>
          <w:delText>340-244-0230</w:delText>
        </w:r>
      </w:del>
      <w:r w:rsidRPr="00262906">
        <w:rPr>
          <w:color w:val="000000"/>
        </w:rPr>
        <w:t xml:space="preserve">;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220, regulated pollutant means particulates, volatile organic compounds, oxides of nitrogen and sulfur dioxide.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(c) As used in OAR 340 division 224, regulated pollutant does not include any pollutant listed in divisions 244 and 246, unless the pollutant is listed in </w:t>
      </w:r>
      <w:del w:id="105" w:author="GEberso" w:date="2013-02-27T14:36:00Z">
        <w:r w:rsidRPr="00262906" w:rsidDel="00507D4B">
          <w:rPr>
            <w:color w:val="000000"/>
          </w:rPr>
          <w:delText xml:space="preserve">OAR 340 division 200 </w:delText>
        </w:r>
      </w:del>
      <w:r w:rsidRPr="00262906">
        <w:rPr>
          <w:color w:val="000000"/>
        </w:rPr>
        <w:t>Table 2</w:t>
      </w:r>
      <w:r w:rsidR="00507D4B">
        <w:rPr>
          <w:color w:val="000000"/>
        </w:rPr>
        <w:t xml:space="preserve"> </w:t>
      </w:r>
      <w:r w:rsidRPr="00262906">
        <w:rPr>
          <w:color w:val="000000"/>
        </w:rPr>
        <w:t xml:space="preserve">(significant emission rates).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(107) "Renewal" means the process by which a permit is reissued at the end of its term.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(108) "Responsible official" means one of the following: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facilities employ more than 250 persons or have gross annual sales or expenditures exceeding $25 million (in second quarter 1980 dollars);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delegation of authority to such representative is approved in advance by </w:t>
      </w:r>
      <w:del w:id="106" w:author="GEberso" w:date="2012-08-13T16:30:00Z">
        <w:r w:rsidRPr="00262906" w:rsidDel="00262906">
          <w:rPr>
            <w:color w:val="000000"/>
          </w:rPr>
          <w:delText>the Department</w:delText>
        </w:r>
      </w:del>
      <w:ins w:id="107" w:author="GEberso" w:date="2012-08-13T16:30:00Z">
        <w:r>
          <w:rPr>
            <w:color w:val="000000"/>
          </w:rPr>
          <w:t>DEQ</w:t>
        </w:r>
      </w:ins>
      <w:r w:rsidRPr="00262906">
        <w:rPr>
          <w:color w:val="000000"/>
        </w:rPr>
        <w:t xml:space="preserve"> or Lane Regional Air Protection Agency.</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a partnership or sole proprietorship: a general partner or the proprietor,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the agency</w:t>
      </w:r>
      <w:r w:rsidR="00994D59">
        <w:rPr>
          <w:color w:val="000000"/>
        </w:rPr>
        <w:t xml:space="preserve"> </w:t>
      </w:r>
      <w:r w:rsidRPr="00262906">
        <w:rPr>
          <w:color w:val="000000"/>
        </w:rPr>
        <w:t xml:space="preserve">(e.g., a Regional Administrator of the EPA);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For affected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designated representative in so far as actions, standards, requirements, or prohibitions under Title IV of the Act or the regulations promulgated there under are concerned;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designated representative for any other purposes under the Oregon Title V Operating Permit program.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Emissions from ships and trains coming to or from a facility;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Emissions from off-site support facilities that would be constructed or would otherwise increase emissions as a result of the construction or modification of a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(110) "Section 111" means section 111 of the FCAA which includes Standards of Performance for New Stationary Sources (NSPS).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(111) "Section 111(d)" means subsection 111(d) of the FCAA which requires states to submit to the EPA plans that establish standards of performance for existing sources and provides for implementing and enforcing such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(112) "Section 112" means section 112 of the FCAA which contains regulations for Hazardous Air Pollutants (HAP).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(113) "Section 112(b)" means subsection 112(b) of the FCAA which includes the list of hazardous air pollutants to be regulated.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(115) "Section 112(e)" means subsection 112(e) of the FCAA which directs the EPA to establish and promulgate emissions standards for categories and subcategories of sources that emit hazardous air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(116) "Section 112(r)(7)" means subsection 112(r)(7) of the FCAA which requires the EPA to promulgate regulations for the prevention of accidental releases and requires owners or operators to prepare risk management plans.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(117) "Section 114(a</w:t>
      </w:r>
      <w:proofErr w:type="gramStart"/>
      <w:r w:rsidRPr="00262906">
        <w:rPr>
          <w:color w:val="000000"/>
        </w:rPr>
        <w:t>)(</w:t>
      </w:r>
      <w:proofErr w:type="gramEnd"/>
      <w:r w:rsidRPr="00262906">
        <w:rPr>
          <w:color w:val="000000"/>
        </w:rPr>
        <w:t xml:space="preserve">3)" means subsection 114(a)(3) of the FCAA which requires enhanced monitoring and submission of compliance certifications for major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(118) "Section 129" means section 129 of the FCAA which requires the EPA to establish emission standards and other requirements for solid waste incineration units.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(119) "Section 129(e)" means subsection 129(e) of the FCAA which requires solid waste incineration units to obtain Oregon Title V Operating Permits.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(120) "Section 182(f)" means subsection 182(f) of the FCAA which requires states to include plan provisions in the State Implementation Plan for NOx in ozone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(121) "Section 182(f)(1)" means subsection 182(f)(1) of the FCAA which requires states to apply those plan provisions developed for major VOC sources and major NOx sources in ozone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(122) "Section 183(e)" means subsection 183(e) of the FCAA which requires the EPA to study and develop regulations for the control of certain VOC sources under federal ozone measures.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(123) "Section 183(f)" means subsection 182(f) of the FCAA which requires the EPA to develop regulations pertaining to tank vessels under federal ozone measures.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(124) "Section 184" means section 184 of the FCAA which contains regulations for the control of interstate ozone air pollution.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(125) "Section 302" means section 302 of the FCAA which contains definitions for general and administrative purposes in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(126) "Section 302(j)" means subsection 302(j) of the FCAA which contains definitions of "major stationary source" and "major emitting facility."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(127) "Section 328" means section 328 of the FCAA which contains regulations for air pollution from outer continental shelf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(128) "Section 408(a)" means subsection 408(a) of the FCAA which contains regulations for the Title IV permit program.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(129) "Section 502(b</w:t>
      </w:r>
      <w:proofErr w:type="gramStart"/>
      <w:r w:rsidRPr="00262906">
        <w:rPr>
          <w:color w:val="000000"/>
        </w:rPr>
        <w:t>)(</w:t>
      </w:r>
      <w:proofErr w:type="gramEnd"/>
      <w:r w:rsidRPr="00262906">
        <w:rPr>
          <w:color w:val="000000"/>
        </w:rPr>
        <w:t xml:space="preserve">10) change" means a change which contravenes an express permit term but is not a change that: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Would violate applicable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Would contravene federally enforceable permit terms and conditions that are monitoring, recordkeeping, reporting, or compliance certification requirements;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Is a Title I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(130) "Section 504(b)" means subsection 504(b) of the FCAA which states that the EPA can prescribe by rule procedures and methods for determining compliance and for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(131) "Section 504(e)" means subsection 504(e) of the FCAA which contains regulations for permit requirements for temporary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(132) "Significant Air Quality Impact" means an additional ambient air quality concentration equal to or greater than in the concentrations listed in Table 1</w:t>
      </w:r>
      <w:ins w:id="108" w:author="GEberso" w:date="2013-02-27T14:43:00Z">
        <w:r w:rsidR="00753F76">
          <w:rPr>
            <w:color w:val="000000"/>
          </w:rPr>
          <w:t xml:space="preserve"> of this rule</w:t>
        </w:r>
      </w:ins>
      <w:r w:rsidRPr="00262906">
        <w:rPr>
          <w:color w:val="000000"/>
        </w:rPr>
        <w:t xml:space="preserve">. The threshold concentrations listed in Table 1 are used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OAR 340-225-0020.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(133) "Significant Emission Rate" or "SER," except as provided in subsections (a) through(c) of this section, means an emission rate equal to or greater than the rates specified in Table 2</w:t>
      </w:r>
      <w:ins w:id="109" w:author="GEberso" w:date="2013-02-27T13:07:00Z">
        <w:r w:rsidR="0021305C">
          <w:rPr>
            <w:color w:val="000000"/>
          </w:rPr>
          <w:t xml:space="preserve"> </w:t>
        </w:r>
      </w:ins>
      <w:ins w:id="110" w:author="GEberso" w:date="2013-02-27T14:43:00Z">
        <w:r w:rsidR="00753F76">
          <w:rPr>
            <w:color w:val="000000"/>
          </w:rPr>
          <w:t xml:space="preserve">of </w:t>
        </w:r>
      </w:ins>
      <w:ins w:id="111" w:author="GEberso" w:date="2013-02-27T13:07:00Z">
        <w:r w:rsidR="0021305C">
          <w:rPr>
            <w:color w:val="000000"/>
          </w:rPr>
          <w:t>this rule</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(a) For the Medford-Ashland Air Quality Maintenance Area, the Significant Emission Rate for PM10 is defined in Table 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(b) For regulated air pollutants not listed in Table 2 or 3</w:t>
      </w:r>
      <w:ins w:id="112" w:author="GEberso" w:date="2013-02-27T13:08:00Z">
        <w:r w:rsidR="00D9282B">
          <w:rPr>
            <w:color w:val="000000"/>
          </w:rPr>
          <w:t xml:space="preserve"> </w:t>
        </w:r>
      </w:ins>
      <w:ins w:id="113" w:author="GEberso" w:date="2013-02-27T14:43:00Z">
        <w:r w:rsidR="00753F76">
          <w:rPr>
            <w:color w:val="000000"/>
          </w:rPr>
          <w:t xml:space="preserve">of </w:t>
        </w:r>
      </w:ins>
      <w:ins w:id="114" w:author="GEberso" w:date="2013-02-27T13:08:00Z">
        <w:r w:rsidR="00D9282B">
          <w:rPr>
            <w:color w:val="000000"/>
          </w:rPr>
          <w:t>this rule</w:t>
        </w:r>
      </w:ins>
      <w:r w:rsidRPr="00262906">
        <w:rPr>
          <w:color w:val="000000"/>
        </w:rPr>
        <w:t xml:space="preserve">, the significant emission rate is zero unless </w:t>
      </w:r>
      <w:del w:id="115" w:author="GEberso" w:date="2012-08-13T16:30:00Z">
        <w:r w:rsidRPr="00262906" w:rsidDel="00262906">
          <w:rPr>
            <w:color w:val="000000"/>
          </w:rPr>
          <w:delText>the Department</w:delText>
        </w:r>
      </w:del>
      <w:ins w:id="116" w:author="GEberso" w:date="2012-08-13T16:30:00Z">
        <w:r>
          <w:rPr>
            <w:color w:val="000000"/>
          </w:rPr>
          <w:t>DEQ</w:t>
        </w:r>
      </w:ins>
      <w:r w:rsidRPr="00262906">
        <w:rPr>
          <w:color w:val="000000"/>
        </w:rPr>
        <w:t xml:space="preserve"> determines the rate that constitutes a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new source or modification with an emissions increase less than the rates specified in Table 2 or 3 </w:t>
      </w:r>
      <w:ins w:id="117" w:author="GEberso" w:date="2013-02-27T14:44:00Z">
        <w:r w:rsidR="00753F76">
          <w:rPr>
            <w:color w:val="000000"/>
          </w:rPr>
          <w:t xml:space="preserve">of </w:t>
        </w:r>
      </w:ins>
      <w:ins w:id="118" w:author="GEberso" w:date="2013-02-27T13:08:00Z">
        <w:r w:rsidR="00D9282B">
          <w:rPr>
            <w:color w:val="000000"/>
          </w:rPr>
          <w:t>this rule</w:t>
        </w:r>
        <w:r w:rsidR="00D9282B" w:rsidRPr="00262906">
          <w:rPr>
            <w:color w:val="000000"/>
          </w:rPr>
          <w:t xml:space="preserve"> </w:t>
        </w:r>
      </w:ins>
      <w:r w:rsidRPr="00262906">
        <w:rPr>
          <w:color w:val="000000"/>
        </w:rPr>
        <w:t xml:space="preserve">associated with a new source or modification which would construct within 10 kilometers of a Class I area, and would have an impact on such area equal to or greater than 1 </w:t>
      </w:r>
      <w:proofErr w:type="spellStart"/>
      <w:r w:rsidRPr="00262906">
        <w:rPr>
          <w:color w:val="000000"/>
        </w:rPr>
        <w:t>ug</w:t>
      </w:r>
      <w:proofErr w:type="spellEnd"/>
      <w:r w:rsidRPr="00262906">
        <w:rPr>
          <w:color w:val="000000"/>
        </w:rPr>
        <w:t xml:space="preserve">/m3 (24 hour average) is emitting at a significant emission rate. This provision does not apply to greenhouse gas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(134) "Significant Impairment" occurs when </w:t>
      </w:r>
      <w:del w:id="119" w:author="GEberso" w:date="2012-08-13T16:30:00Z">
        <w:r w:rsidRPr="00262906" w:rsidDel="00262906">
          <w:rPr>
            <w:color w:val="000000"/>
          </w:rPr>
          <w:delText>the Department</w:delText>
        </w:r>
      </w:del>
      <w:ins w:id="120" w:author="GEberso" w:date="2012-08-13T16:30:00Z">
        <w:r>
          <w:rPr>
            <w:color w:val="000000"/>
          </w:rPr>
          <w:t>DEQ</w:t>
        </w:r>
      </w:ins>
      <w:r w:rsidRPr="00262906">
        <w:rPr>
          <w:color w:val="000000"/>
        </w:rPr>
        <w:t xml:space="preserve"> determines that visibility impairment interferes with the management, protection, preservation, or enjoyment of the visual experience within a Class I area. </w:t>
      </w:r>
      <w:del w:id="121" w:author="GEberso" w:date="2012-08-13T16:30:00Z">
        <w:r w:rsidRPr="00262906" w:rsidDel="00262906">
          <w:rPr>
            <w:color w:val="000000"/>
          </w:rPr>
          <w:delText>The Department</w:delText>
        </w:r>
      </w:del>
      <w:ins w:id="122" w:author="GEberso" w:date="2012-08-13T16:30:00Z">
        <w:r>
          <w:rPr>
            <w:color w:val="000000"/>
          </w:rPr>
          <w:t>DEQ</w:t>
        </w:r>
      </w:ins>
      <w:r w:rsidRPr="00262906">
        <w:rPr>
          <w:color w:val="000000"/>
        </w:rPr>
        <w:t xml:space="preserve">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(135) </w:t>
      </w:r>
      <w:del w:id="123" w:author="GEberso" w:date="2013-02-27T13:34:00Z">
        <w:r w:rsidRPr="00262906" w:rsidDel="00871FF7">
          <w:rPr>
            <w:color w:val="000000"/>
          </w:rPr>
          <w:delText>“</w:delText>
        </w:r>
      </w:del>
      <w:ins w:id="124" w:author="GEberso" w:date="2013-02-27T13:34:00Z">
        <w:r w:rsidR="00871FF7" w:rsidRPr="00262906">
          <w:rPr>
            <w:color w:val="000000"/>
          </w:rPr>
          <w:t>"</w:t>
        </w:r>
      </w:ins>
      <w:r w:rsidRPr="00262906">
        <w:rPr>
          <w:color w:val="000000"/>
        </w:rPr>
        <w:t>Small scale local energy project</w:t>
      </w:r>
      <w:ins w:id="125" w:author="GEberso" w:date="2013-02-27T13:34:00Z">
        <w:r w:rsidR="00871FF7" w:rsidRPr="00262906">
          <w:rPr>
            <w:color w:val="000000"/>
          </w:rPr>
          <w:t>"</w:t>
        </w:r>
      </w:ins>
      <w:del w:id="126" w:author="GEberso" w:date="2013-02-27T13:34:00Z">
        <w:r w:rsidRPr="00262906" w:rsidDel="00871FF7">
          <w:rPr>
            <w:color w:val="000000"/>
          </w:rPr>
          <w:delText>”</w:delText>
        </w:r>
      </w:del>
      <w:r w:rsidRPr="00262906">
        <w:rPr>
          <w:color w:val="000000"/>
        </w:rPr>
        <w:t xml:space="preserve"> means: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 recycling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 alternative fuel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A project described in subsections (a) to (g) of this section that conserves energy or produces energy by generation or by processing or collection of a renewable resource.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(137) "Source category":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220, Oregon Title V Operating Permit Fees, means a group of major sources that </w:t>
      </w:r>
      <w:del w:id="127" w:author="GEberso" w:date="2012-08-13T16:30:00Z">
        <w:r w:rsidRPr="00262906" w:rsidDel="00262906">
          <w:rPr>
            <w:color w:val="000000"/>
          </w:rPr>
          <w:delText>the Department</w:delText>
        </w:r>
      </w:del>
      <w:ins w:id="128" w:author="GEberso" w:date="2012-08-13T16:30:00Z">
        <w:r>
          <w:rPr>
            <w:color w:val="000000"/>
          </w:rPr>
          <w:t>DEQ</w:t>
        </w:r>
      </w:ins>
      <w:r w:rsidRPr="00262906">
        <w:rPr>
          <w:color w:val="000000"/>
        </w:rPr>
        <w:t xml:space="preserve"> determines are using similar raw materials and have equivalent process controls and pollution control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(138) "Source Test" means the average of at least three test runs conducted in accordance with </w:t>
      </w:r>
      <w:del w:id="129" w:author="GEberso" w:date="2012-08-13T16:30:00Z">
        <w:r w:rsidRPr="00262906" w:rsidDel="00262906">
          <w:rPr>
            <w:color w:val="000000"/>
          </w:rPr>
          <w:delText>the Department</w:delText>
        </w:r>
      </w:del>
      <w:ins w:id="130" w:author="GEberso" w:date="2012-08-13T16:30:00Z">
        <w:r>
          <w:rPr>
            <w:color w:val="000000"/>
          </w:rPr>
          <w:t>DEQ</w:t>
        </w:r>
      </w:ins>
      <w:r w:rsidRPr="00262906">
        <w:rPr>
          <w:color w:val="000000"/>
        </w:rPr>
        <w:t xml:space="preserve">'s Source Sampling Manual.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(139) "Startup" and "shutdown" means that time during which </w:t>
      </w:r>
      <w:proofErr w:type="gramStart"/>
      <w:r w:rsidRPr="00262906">
        <w:rPr>
          <w:color w:val="000000"/>
        </w:rPr>
        <w:t>an air</w:t>
      </w:r>
      <w:proofErr w:type="gramEnd"/>
      <w:r w:rsidRPr="00262906">
        <w:rPr>
          <w:color w:val="000000"/>
        </w:rPr>
        <w:t xml:space="preserve"> contaminant source or emission-control equipment is brought into normal operation or normal operation is terminated,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(140) "State Implementation Plan" or "SIP" means the State of Oregon Clean Air Act Implementation Plan as adopted by the Commission under OAR 340-200-0040 and approved by EPA.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(141) "Stationary source" means any building, structure, facility, or installation at a source that emits or may emit any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(142) "Substantial Underpayment" means the lesser of ten percent (10%) of the total interim emission fee for the major source or five hundred dollars.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(143) "Synthetic minor source" means a source that would be classified as a major source under OAR 340-200-0020, but for limits on its potential to emit air pollutants contained in a permit issued by </w:t>
      </w:r>
      <w:del w:id="131" w:author="GEberso" w:date="2012-08-13T16:30:00Z">
        <w:r w:rsidRPr="00262906" w:rsidDel="00262906">
          <w:rPr>
            <w:color w:val="000000"/>
          </w:rPr>
          <w:delText>the Department</w:delText>
        </w:r>
      </w:del>
      <w:ins w:id="132" w:author="GEberso" w:date="2012-08-13T16:30:00Z">
        <w:r>
          <w:rPr>
            <w:color w:val="000000"/>
          </w:rPr>
          <w:t>DEQ</w:t>
        </w:r>
      </w:ins>
      <w:r w:rsidRPr="00262906">
        <w:rPr>
          <w:color w:val="000000"/>
        </w:rPr>
        <w:t xml:space="preserve"> under OAR 340 division 216 or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(144) "Title I modification" means one of the following modifications pursuant to Title I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major modification subject to OAR 340-224-0050, Requirements for Sources in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 major modification subject to OAR 340-224-0060, Requirements for Sources in Maintenance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 major modification subject to OAR 340-224-0070, Prevention of Significant Deterioration Requirements for Sources in Attainment or Unclassified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 modification that is subject to a New Source Performance Standard under Section 111 of the FCAA;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 modification under Section 112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(145) "Total Reduced Sulfur" or "TRS" means the sum of the sulfur compounds hydrogen sulfide, methyl </w:t>
      </w:r>
      <w:proofErr w:type="spellStart"/>
      <w:r w:rsidRPr="00262906">
        <w:rPr>
          <w:color w:val="000000"/>
        </w:rPr>
        <w:t>mercaptan</w:t>
      </w:r>
      <w:proofErr w:type="spellEnd"/>
      <w:r w:rsidRPr="00262906">
        <w:rPr>
          <w:color w:val="000000"/>
        </w:rPr>
        <w:t xml:space="preserve">, </w:t>
      </w:r>
      <w:proofErr w:type="spellStart"/>
      <w:r w:rsidRPr="00262906">
        <w:rPr>
          <w:color w:val="000000"/>
        </w:rPr>
        <w:t>dimethyl</w:t>
      </w:r>
      <w:proofErr w:type="spellEnd"/>
      <w:r w:rsidRPr="00262906">
        <w:rPr>
          <w:color w:val="000000"/>
        </w:rPr>
        <w:t xml:space="preserve"> sulfide, </w:t>
      </w:r>
      <w:proofErr w:type="spellStart"/>
      <w:r w:rsidRPr="00262906">
        <w:rPr>
          <w:color w:val="000000"/>
        </w:rPr>
        <w:t>dimethyl</w:t>
      </w:r>
      <w:proofErr w:type="spellEnd"/>
      <w:r w:rsidRPr="00262906">
        <w:rPr>
          <w:color w:val="000000"/>
        </w:rPr>
        <w:t xml:space="preserve"> disulfide, and any other organic sulfides present expressed as hydrogen sulfide(H2S).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w:t>
      </w:r>
      <w:del w:id="133" w:author="GEberso" w:date="2012-08-13T16:30:00Z">
        <w:r w:rsidRPr="00262906" w:rsidDel="00262906">
          <w:rPr>
            <w:color w:val="000000"/>
          </w:rPr>
          <w:delText>the Department</w:delText>
        </w:r>
      </w:del>
      <w:ins w:id="134" w:author="GEberso" w:date="2012-08-13T16:30:00Z">
        <w:r>
          <w:rPr>
            <w:color w:val="000000"/>
          </w:rPr>
          <w:t>DEQ</w:t>
        </w:r>
      </w:ins>
      <w:r w:rsidRPr="00262906">
        <w:rPr>
          <w:color w:val="000000"/>
        </w:rPr>
        <w:t xml:space="preserve"> while considering pollution prevention, impacts on other environmental media, energy impacts, capital and operating costs, cost effectiveness, and the age and remaining economic life of existing emission control equipment. </w:t>
      </w:r>
      <w:del w:id="135" w:author="GEberso" w:date="2012-08-13T16:30:00Z">
        <w:r w:rsidRPr="00262906" w:rsidDel="00262906">
          <w:rPr>
            <w:color w:val="000000"/>
          </w:rPr>
          <w:delText>The Department</w:delText>
        </w:r>
      </w:del>
      <w:ins w:id="136" w:author="GEberso" w:date="2012-08-13T16:30:00Z">
        <w:r>
          <w:rPr>
            <w:color w:val="000000"/>
          </w:rPr>
          <w:t>DEQ</w:t>
        </w:r>
      </w:ins>
      <w:r w:rsidRPr="00262906">
        <w:rPr>
          <w:color w:val="000000"/>
        </w:rPr>
        <w:t xml:space="preserve">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(147) "Unassigned Emissions" means the amount of emissions that are in excess of the PSEL but less than the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(148)</w:t>
      </w:r>
      <w:ins w:id="137" w:author="GEberso" w:date="2013-02-27T13:35:00Z">
        <w:r w:rsidR="00871FF7">
          <w:rPr>
            <w:color w:val="000000"/>
          </w:rPr>
          <w:t xml:space="preserve"> </w:t>
        </w:r>
      </w:ins>
      <w:r w:rsidRPr="00262906">
        <w:rPr>
          <w:color w:val="000000"/>
        </w:rPr>
        <w:t xml:space="preserve">"Unavoidable" or "could not be avoided" means events that are not caused entirely or in part by poor or inadequate design, operation, maintenance, or any other preventable condition in either process or control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(149) "Upset" or "Breakdown" means any failure or malfunction of any pollution control equipment or operating equipment that may cause excess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(151) "Volatile Organic Compounds" or "VOC" means any compound of carbon, excluding carbon monoxide, carbon dioxide, carbonic acid, metallic carbides or carbonates, and ammonium carbonate, that participates in atmospheric photochemical reactions.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This includes any such organic compound except the following, which have been determined to have negligible photochemical reactivity in the formation of </w:t>
      </w:r>
      <w:proofErr w:type="spellStart"/>
      <w:r w:rsidRPr="00262906">
        <w:rPr>
          <w:color w:val="000000"/>
        </w:rPr>
        <w:t>tropospheric</w:t>
      </w:r>
      <w:proofErr w:type="spellEnd"/>
      <w:r w:rsidRPr="00262906">
        <w:rPr>
          <w:color w:val="000000"/>
        </w:rPr>
        <w:t xml:space="preserve"> ozone: methane; ethane; methylene chloride(dichloromethane); </w:t>
      </w:r>
      <w:proofErr w:type="spellStart"/>
      <w:r w:rsidRPr="00262906">
        <w:rPr>
          <w:color w:val="000000"/>
        </w:rPr>
        <w:t>dimethyl</w:t>
      </w:r>
      <w:proofErr w:type="spellEnd"/>
      <w:r w:rsidRPr="00262906">
        <w:rPr>
          <w:color w:val="000000"/>
        </w:rPr>
        <w:t xml:space="preserve"> carbonate, propylene carbonate, 1,1,1-trichloroethane(methyl chloroform); 1,1,2-trichloro-1,2,2-trifluoroethane(CFC-113); </w:t>
      </w:r>
      <w:proofErr w:type="spellStart"/>
      <w:r w:rsidRPr="00262906">
        <w:rPr>
          <w:color w:val="000000"/>
        </w:rPr>
        <w:t>trichlorofluoromethane</w:t>
      </w:r>
      <w:proofErr w:type="spellEnd"/>
      <w:r w:rsidRPr="00262906">
        <w:rPr>
          <w:color w:val="000000"/>
        </w:rPr>
        <w:t xml:space="preserve">(CFC-11); dichlorodifluoromethane(CFC-12); </w:t>
      </w:r>
      <w:proofErr w:type="spellStart"/>
      <w:r w:rsidRPr="00262906">
        <w:rPr>
          <w:color w:val="000000"/>
        </w:rPr>
        <w:t>chlorodifluoromethane</w:t>
      </w:r>
      <w:proofErr w:type="spellEnd"/>
      <w:r w:rsidRPr="00262906">
        <w:rPr>
          <w:color w:val="000000"/>
        </w:rPr>
        <w:t xml:space="preserve">(HCFC-22); </w:t>
      </w:r>
      <w:proofErr w:type="spellStart"/>
      <w:r w:rsidRPr="00262906">
        <w:rPr>
          <w:color w:val="000000"/>
        </w:rPr>
        <w:t>trifluoromethane</w:t>
      </w:r>
      <w:proofErr w:type="spellEnd"/>
      <w:r w:rsidRPr="00262906">
        <w:rPr>
          <w:color w:val="000000"/>
        </w:rPr>
        <w:t xml:space="preserve">(HFC-23); 1,2-dichloro-1,1,2,2-tetrafluoroethane (CFC-114); </w:t>
      </w:r>
      <w:proofErr w:type="spellStart"/>
      <w:r w:rsidRPr="00262906">
        <w:rPr>
          <w:color w:val="000000"/>
        </w:rPr>
        <w:t>chloropentafluoroethane</w:t>
      </w:r>
      <w:proofErr w:type="spellEnd"/>
      <w:r w:rsidRPr="00262906">
        <w:rPr>
          <w:color w:val="000000"/>
        </w:rPr>
        <w:t xml:space="preserve">(CFC-115); 1,1,1-trifluoro 2,2-dichloroethane(HCFC-123); 1,1,1,2-tetrafluoroethane(HFC-134a); 1,1-dichloro 1-fluoroethane(HCFC-141b); 1-chloro 1,1-difluoroethane(HCFC-142b); 2-chloro-1,1,1,2-tetrafluoroethane(HCFC-124); </w:t>
      </w:r>
      <w:proofErr w:type="spellStart"/>
      <w:r w:rsidRPr="00262906">
        <w:rPr>
          <w:color w:val="000000"/>
        </w:rPr>
        <w:t>pentafluoroethane</w:t>
      </w:r>
      <w:proofErr w:type="spellEnd"/>
      <w:r w:rsidRPr="00262906">
        <w:rPr>
          <w:color w:val="000000"/>
        </w:rPr>
        <w:t xml:space="preserve">(HFC-125); 1,1,2,2-tetrafluoroethane(HFC-134); 1,1,1-trifluoroethane(HFC-143a); 1,1-difluoroethane (HFC-152a); </w:t>
      </w:r>
      <w:proofErr w:type="spellStart"/>
      <w:r w:rsidRPr="00262906">
        <w:rPr>
          <w:color w:val="000000"/>
        </w:rPr>
        <w:t>parachlorobenzotrifluoride</w:t>
      </w:r>
      <w:proofErr w:type="spellEnd"/>
      <w:r w:rsidRPr="00262906">
        <w:rPr>
          <w:color w:val="000000"/>
        </w:rPr>
        <w:t xml:space="preserve">(PCBTF); cyclic, branched, or linear completely </w:t>
      </w:r>
      <w:proofErr w:type="spellStart"/>
      <w:r w:rsidRPr="00262906">
        <w:rPr>
          <w:color w:val="000000"/>
        </w:rPr>
        <w:t>methylated</w:t>
      </w:r>
      <w:proofErr w:type="spellEnd"/>
      <w:r w:rsidRPr="00262906">
        <w:rPr>
          <w:color w:val="000000"/>
        </w:rPr>
        <w:t xml:space="preserve"> </w:t>
      </w:r>
      <w:proofErr w:type="spellStart"/>
      <w:r w:rsidRPr="00262906">
        <w:rPr>
          <w:color w:val="000000"/>
        </w:rPr>
        <w:t>siloxanes</w:t>
      </w:r>
      <w:proofErr w:type="spellEnd"/>
      <w:r w:rsidRPr="00262906">
        <w:rPr>
          <w:color w:val="000000"/>
        </w:rPr>
        <w:t xml:space="preserve">; acetone; </w:t>
      </w:r>
      <w:proofErr w:type="spellStart"/>
      <w:r w:rsidRPr="00262906">
        <w:rPr>
          <w:color w:val="000000"/>
        </w:rPr>
        <w:t>perchloroethylene</w:t>
      </w:r>
      <w:proofErr w:type="spellEnd"/>
      <w:r w:rsidRPr="00262906">
        <w:rPr>
          <w:color w:val="000000"/>
        </w:rPr>
        <w:t>(</w:t>
      </w:r>
      <w:proofErr w:type="spellStart"/>
      <w:r w:rsidRPr="00262906">
        <w:rPr>
          <w:color w:val="000000"/>
        </w:rPr>
        <w:t>tetrachloroethylene</w:t>
      </w:r>
      <w:proofErr w:type="spellEnd"/>
      <w:r w:rsidRPr="00262906">
        <w:rPr>
          <w:color w:val="000000"/>
        </w:rPr>
        <w:t xml:space="preserve">); 3,3-dichloro-1,1,1,2,2-pentafluoropropane(HCFC-225ca); 1,3-dichloro-1,1,2,2,3-pentafluoropropane (HCFC-225cb); 1,1,1,2,3,4,4,5,5,5-decafluoropentane HFC 43-10mee); </w:t>
      </w:r>
      <w:proofErr w:type="spellStart"/>
      <w:r w:rsidRPr="00262906">
        <w:rPr>
          <w:color w:val="000000"/>
        </w:rPr>
        <w:t>difluoromethane</w:t>
      </w:r>
      <w:proofErr w:type="spellEnd"/>
      <w:r w:rsidRPr="00262906">
        <w:rPr>
          <w:color w:val="000000"/>
        </w:rPr>
        <w:t xml:space="preserve">(HFC-32); </w:t>
      </w:r>
      <w:proofErr w:type="spellStart"/>
      <w:r w:rsidRPr="00262906">
        <w:rPr>
          <w:color w:val="000000"/>
        </w:rPr>
        <w:t>ethylfluoride</w:t>
      </w:r>
      <w:proofErr w:type="spellEnd"/>
      <w:r w:rsidRPr="00262906">
        <w:rPr>
          <w:color w:val="000000"/>
        </w:rPr>
        <w:t xml:space="preserve">(HFC-161); 1,1,1,3,3,3-hexafluoropropane(HFC-236fa); 1,1,2,2,3-pentafluoropropane(HFC-245ca); 1,1,2,3,3-pentafluoropropane(HFC-245ea); 1,1,1,2,3-pentafluoropropane(HFC-245eb); 1,1,1,3,3-pentafluoropropane(HFC-245fa); 1,1,1,2,3,3-hexafluoropropane(HFC-236ea); 1,1,1,3,3-pentafluorobutane(HFC-365mfc); </w:t>
      </w:r>
      <w:proofErr w:type="spellStart"/>
      <w:r w:rsidRPr="00262906">
        <w:rPr>
          <w:color w:val="000000"/>
        </w:rPr>
        <w:t>chlorofluoromethane</w:t>
      </w:r>
      <w:proofErr w:type="spellEnd"/>
      <w:r w:rsidRPr="00262906">
        <w:rPr>
          <w:color w:val="000000"/>
        </w:rPr>
        <w:t xml:space="preserve"> (HCFC-31); 1 chloro-1-fluoroethane(HCFC-151a); 1,2-dichloro-1,1,2-trifluoroethane(HCFC-123a); 1,1,1,2,2,3,3,4,4-nonafluoro-4-methoxy-butane(C4F9OCH3 or HFE-7100); 2-(difluoromethoxymethyl)-1,1,1,2,3,3,3-heptafluoropropane((CF3)2CFCF2OCH3); 1-ethoxy-1,1,2,2,3,3,4,4,4-nonafluorobutane(C4F9OC2H5 or HFE-7200); 2-(</w:t>
      </w:r>
      <w:proofErr w:type="spellStart"/>
      <w:r w:rsidRPr="00262906">
        <w:rPr>
          <w:color w:val="000000"/>
        </w:rPr>
        <w:t>ethoxydifluoromethyl</w:t>
      </w:r>
      <w:proofErr w:type="spellEnd"/>
      <w:r w:rsidRPr="00262906">
        <w:rPr>
          <w:color w:val="000000"/>
        </w:rPr>
        <w:t>)-1,1,1,2,3,3,3-heptafluoropropane ((CF3)2CFCF2OC2H5); methyl acetate; 1,1,1,2,2,3,3-heptafluoro-3-methoxy-propane(n-C3F7OCH3, HFE-7000); 3-ethoxy-1,1,1,2,3, 4,4,5,5,6,6,6-dodecafluoro-2-(</w:t>
      </w:r>
      <w:proofErr w:type="spellStart"/>
      <w:r w:rsidRPr="00262906">
        <w:rPr>
          <w:color w:val="000000"/>
        </w:rPr>
        <w:t>trifluoromethyl</w:t>
      </w:r>
      <w:proofErr w:type="spellEnd"/>
      <w:r w:rsidRPr="00262906">
        <w:rPr>
          <w:color w:val="000000"/>
        </w:rPr>
        <w:t xml:space="preserve">) hexane(HFE-7500); 1,1,1,2,3,3,3-heptafluoropropane(HFC 227ea); methyl </w:t>
      </w:r>
      <w:proofErr w:type="spellStart"/>
      <w:r w:rsidRPr="00262906">
        <w:rPr>
          <w:color w:val="000000"/>
        </w:rPr>
        <w:t>formate</w:t>
      </w:r>
      <w:proofErr w:type="spellEnd"/>
      <w:r w:rsidRPr="00262906">
        <w:rPr>
          <w:color w:val="000000"/>
        </w:rPr>
        <w:t xml:space="preserve"> (HCOOCH3); (1) 1,1,1,2,2,3,4,5,5,5-decafluoro-3-methoxy-4-trifluoromethyl-pentane(HFE-7300); and </w:t>
      </w:r>
      <w:proofErr w:type="spellStart"/>
      <w:r w:rsidRPr="00262906">
        <w:rPr>
          <w:color w:val="000000"/>
        </w:rPr>
        <w:t>perfluorocarbon</w:t>
      </w:r>
      <w:proofErr w:type="spellEnd"/>
      <w:r w:rsidRPr="00262906">
        <w:rPr>
          <w:color w:val="000000"/>
        </w:rPr>
        <w:t xml:space="preserve"> compounds that fall into these classes: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Cyclic, branched, or linear, completely fluorinated </w:t>
      </w:r>
      <w:proofErr w:type="spellStart"/>
      <w:r w:rsidRPr="00262906">
        <w:rPr>
          <w:color w:val="000000"/>
        </w:rPr>
        <w:t>alkanes</w:t>
      </w:r>
      <w:proofErr w:type="spellEnd"/>
      <w:r w:rsidRPr="00262906">
        <w:rPr>
          <w:color w:val="000000"/>
        </w:rPr>
        <w:t>;</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Cyclic, branched, or linear, completely fluorinated ethers with no </w:t>
      </w:r>
      <w:proofErr w:type="spellStart"/>
      <w:r w:rsidRPr="00262906">
        <w:rPr>
          <w:color w:val="000000"/>
        </w:rPr>
        <w:t>unsaturations</w:t>
      </w:r>
      <w:proofErr w:type="spell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Cyclic, branched, or linear, completely fluorinated tertiary amines with no </w:t>
      </w:r>
      <w:proofErr w:type="spellStart"/>
      <w:r w:rsidRPr="00262906">
        <w:rPr>
          <w:color w:val="000000"/>
        </w:rPr>
        <w:t>unsaturations</w:t>
      </w:r>
      <w:proofErr w:type="spellEnd"/>
      <w:r w:rsidRPr="00262906">
        <w:rPr>
          <w:color w:val="000000"/>
        </w:rPr>
        <w:t xml:space="preserve">;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Sulfur containing </w:t>
      </w:r>
      <w:proofErr w:type="spellStart"/>
      <w:r w:rsidRPr="00262906">
        <w:rPr>
          <w:color w:val="000000"/>
        </w:rPr>
        <w:t>perfluorocarbons</w:t>
      </w:r>
      <w:proofErr w:type="spellEnd"/>
      <w:r w:rsidRPr="00262906">
        <w:rPr>
          <w:color w:val="000000"/>
        </w:rPr>
        <w:t xml:space="preserve"> with no </w:t>
      </w:r>
      <w:proofErr w:type="spellStart"/>
      <w:r w:rsidRPr="00262906">
        <w:rPr>
          <w:color w:val="000000"/>
        </w:rPr>
        <w:t>unsaturations</w:t>
      </w:r>
      <w:proofErr w:type="spellEnd"/>
      <w:r w:rsidRPr="00262906">
        <w:rPr>
          <w:color w:val="000000"/>
        </w:rPr>
        <w:t xml:space="preserve"> and with sulfur bonds only to carbon and fluorine.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purposes of determining compliance with emissions limits, VOC will be measured by an applicable reference method in accordance with </w:t>
      </w:r>
      <w:del w:id="138" w:author="GEberso" w:date="2012-08-13T16:30:00Z">
        <w:r w:rsidRPr="00262906" w:rsidDel="00262906">
          <w:rPr>
            <w:color w:val="000000"/>
          </w:rPr>
          <w:delText>the Department</w:delText>
        </w:r>
      </w:del>
      <w:ins w:id="139" w:author="GEberso" w:date="2012-08-13T16:30:00Z">
        <w:r>
          <w:rPr>
            <w:color w:val="000000"/>
          </w:rPr>
          <w:t>DEQ</w:t>
        </w:r>
      </w:ins>
      <w:r w:rsidRPr="00262906">
        <w:rPr>
          <w:color w:val="000000"/>
        </w:rPr>
        <w:t xml:space="preserve">'s Source Sampling Manual, January, 1992. Where such a method also measures compounds with negligible photochemical </w:t>
      </w:r>
      <w:r w:rsidRPr="00262906">
        <w:rPr>
          <w:color w:val="000000"/>
        </w:rPr>
        <w:lastRenderedPageBreak/>
        <w:t xml:space="preserve">reactivity, these negligibly-reactive compounds may be excluded as VOC if the amount of such compounds is accurately quantified, and </w:t>
      </w:r>
      <w:del w:id="140" w:author="GEberso" w:date="2012-08-13T16:30:00Z">
        <w:r w:rsidRPr="00262906" w:rsidDel="00262906">
          <w:rPr>
            <w:color w:val="000000"/>
          </w:rPr>
          <w:delText>the Department</w:delText>
        </w:r>
      </w:del>
      <w:ins w:id="141" w:author="GEberso" w:date="2012-08-13T16:30:00Z">
        <w:r>
          <w:rPr>
            <w:color w:val="000000"/>
          </w:rPr>
          <w:t>DEQ</w:t>
        </w:r>
      </w:ins>
      <w:r w:rsidRPr="00262906">
        <w:rPr>
          <w:color w:val="000000"/>
        </w:rPr>
        <w:t xml:space="preserve"> approves the exclusion.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w:t>
      </w:r>
      <w:del w:id="142" w:author="GEberso" w:date="2012-08-13T16:30:00Z">
        <w:r w:rsidRPr="00262906" w:rsidDel="00262906">
          <w:rPr>
            <w:color w:val="000000"/>
          </w:rPr>
          <w:delText>The Department</w:delText>
        </w:r>
      </w:del>
      <w:ins w:id="143" w:author="GEberso" w:date="2012-08-13T16:30:00Z">
        <w:r>
          <w:rPr>
            <w:color w:val="000000"/>
          </w:rPr>
          <w:t>DEQ</w:t>
        </w:r>
      </w:ins>
      <w:r w:rsidRPr="00262906">
        <w:rPr>
          <w:color w:val="000000"/>
        </w:rPr>
        <w:t xml:space="preserve"> may require an owner or operator to provide monitoring or testing methods and results demonstrating, to </w:t>
      </w:r>
      <w:del w:id="144" w:author="GEberso" w:date="2012-08-13T16:30:00Z">
        <w:r w:rsidRPr="00262906" w:rsidDel="00262906">
          <w:rPr>
            <w:color w:val="000000"/>
          </w:rPr>
          <w:delText>the Department</w:delText>
        </w:r>
      </w:del>
      <w:ins w:id="145" w:author="GEberso" w:date="2012-08-13T16:30:00Z">
        <w:r>
          <w:rPr>
            <w:color w:val="000000"/>
          </w:rPr>
          <w:t>DEQ</w:t>
        </w:r>
      </w:ins>
      <w:r w:rsidRPr="00262906">
        <w:rPr>
          <w:color w:val="000000"/>
        </w:rPr>
        <w:t xml:space="preserve">'s satisfaction, the amount of negligibly-reactive compounds in the source's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(152) "Year" means any consecutive 12 month period of time.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This rule is included in the State of Oregon Clean Air Act Implementation Plan as adopted by the EQC under OAR 340-200-0040.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[Publications: Publications referenced are available from </w:t>
      </w:r>
      <w:del w:id="146" w:author="GEberso" w:date="2012-08-13T16:40:00Z">
        <w:r w:rsidRPr="00262906" w:rsidDel="00F734AC">
          <w:rPr>
            <w:color w:val="000000"/>
          </w:rPr>
          <w:delText>the agency</w:delText>
        </w:r>
      </w:del>
      <w:ins w:id="147" w:author="GEberso" w:date="2012-09-14T12:34:00Z">
        <w:r w:rsidR="00994D59">
          <w:rPr>
            <w:color w:val="000000"/>
          </w:rPr>
          <w:t>DEQ</w:t>
        </w:r>
      </w:ins>
      <w:r w:rsidRPr="00262906">
        <w:rPr>
          <w:color w:val="000000"/>
        </w:rPr>
        <w:t xml:space="preserve">.] </w:t>
      </w:r>
      <w:r w:rsidRPr="00262906">
        <w:rPr>
          <w:color w:val="000000"/>
        </w:rPr>
        <w:br/>
        <w:t>[ED. NOTE: Tables referenced are not included in rule text. </w:t>
      </w:r>
      <w:hyperlink r:id="rId8" w:history="1">
        <w:r w:rsidRPr="00262906">
          <w:rPr>
            <w:rStyle w:val="Hyperlink"/>
          </w:rPr>
          <w:t>Click here for PDF copy of table(s).</w:t>
        </w:r>
      </w:hyperlink>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Stat. Auth.: ORS 468.020, 468A.025, 468A.035, 468A.055 &amp; 468A.070 </w:t>
      </w:r>
      <w:r w:rsidRPr="00262906">
        <w:rPr>
          <w:color w:val="000000"/>
        </w:rPr>
        <w:br/>
        <w:t xml:space="preserve">Stats. Implemented: ORS 468A.025 &amp; 468A.035 </w:t>
      </w:r>
      <w:r w:rsidRPr="00262906">
        <w:rPr>
          <w:color w:val="000000"/>
        </w:rPr>
        <w:br/>
        <w:t xml:space="preserve">Hist.: [DEQ 15-1978, f. &amp; </w:t>
      </w:r>
      <w:proofErr w:type="spellStart"/>
      <w:r w:rsidRPr="00262906">
        <w:rPr>
          <w:color w:val="000000"/>
        </w:rPr>
        <w:t>ef</w:t>
      </w:r>
      <w:proofErr w:type="spellEnd"/>
      <w:r w:rsidRPr="00262906">
        <w:rPr>
          <w:color w:val="000000"/>
        </w:rPr>
        <w:t xml:space="preserve">. 10-13-78; DEQ 4-1993, f. &amp; cert. </w:t>
      </w:r>
      <w:proofErr w:type="spellStart"/>
      <w:r w:rsidRPr="00262906">
        <w:rPr>
          <w:color w:val="000000"/>
        </w:rPr>
        <w:t>ef</w:t>
      </w:r>
      <w:proofErr w:type="spellEnd"/>
      <w:r w:rsidRPr="00262906">
        <w:rPr>
          <w:color w:val="000000"/>
        </w:rPr>
        <w:t xml:space="preserve">. 3-10-93; DEQ 47, f. 8-31-72, </w:t>
      </w:r>
      <w:proofErr w:type="spellStart"/>
      <w:r w:rsidRPr="00262906">
        <w:rPr>
          <w:color w:val="000000"/>
        </w:rPr>
        <w:t>ef</w:t>
      </w:r>
      <w:proofErr w:type="spellEnd"/>
      <w:r w:rsidRPr="00262906">
        <w:rPr>
          <w:color w:val="000000"/>
        </w:rPr>
        <w:t xml:space="preserve">. 9-15-72; DEQ 63, f. 12-20-73, </w:t>
      </w:r>
      <w:proofErr w:type="spellStart"/>
      <w:r w:rsidRPr="00262906">
        <w:rPr>
          <w:color w:val="000000"/>
        </w:rPr>
        <w:t>ef</w:t>
      </w:r>
      <w:proofErr w:type="spellEnd"/>
      <w:r w:rsidRPr="00262906">
        <w:rPr>
          <w:color w:val="000000"/>
        </w:rPr>
        <w:t xml:space="preserve">. 1-11-74; DEQ 107, f. &amp; </w:t>
      </w:r>
      <w:proofErr w:type="spellStart"/>
      <w:r w:rsidRPr="00262906">
        <w:rPr>
          <w:color w:val="000000"/>
        </w:rPr>
        <w:t>ef</w:t>
      </w:r>
      <w:proofErr w:type="spellEnd"/>
      <w:r w:rsidRPr="00262906">
        <w:rPr>
          <w:color w:val="000000"/>
        </w:rPr>
        <w:t xml:space="preserve">. 1-6-76; Renumbered from 340-020-0033.04; DEQ 25-1981, f. &amp; </w:t>
      </w:r>
      <w:proofErr w:type="spellStart"/>
      <w:r w:rsidRPr="00262906">
        <w:rPr>
          <w:color w:val="000000"/>
        </w:rPr>
        <w:t>ef</w:t>
      </w:r>
      <w:proofErr w:type="spellEnd"/>
      <w:r w:rsidRPr="00262906">
        <w:rPr>
          <w:color w:val="000000"/>
        </w:rPr>
        <w:t xml:space="preserve">. 9-8-81; DEQ 5-1983, f. &amp; </w:t>
      </w:r>
      <w:proofErr w:type="spellStart"/>
      <w:r w:rsidRPr="00262906">
        <w:rPr>
          <w:color w:val="000000"/>
        </w:rPr>
        <w:t>ef</w:t>
      </w:r>
      <w:proofErr w:type="spellEnd"/>
      <w:r w:rsidRPr="00262906">
        <w:rPr>
          <w:color w:val="000000"/>
        </w:rPr>
        <w:t xml:space="preserve">. 4-18-83; DEQ 18-1984, f. &amp; </w:t>
      </w:r>
      <w:proofErr w:type="spellStart"/>
      <w:r w:rsidRPr="00262906">
        <w:rPr>
          <w:color w:val="000000"/>
        </w:rPr>
        <w:t>ef</w:t>
      </w:r>
      <w:proofErr w:type="spellEnd"/>
      <w:r w:rsidRPr="00262906">
        <w:rPr>
          <w:color w:val="000000"/>
        </w:rPr>
        <w:t xml:space="preserve">. 10-16-84; DEQ 8-1988, f. &amp; cert. </w:t>
      </w:r>
      <w:proofErr w:type="spellStart"/>
      <w:r w:rsidRPr="00262906">
        <w:rPr>
          <w:color w:val="000000"/>
        </w:rPr>
        <w:t>ef</w:t>
      </w:r>
      <w:proofErr w:type="spellEnd"/>
      <w:r w:rsidRPr="00262906">
        <w:rPr>
          <w:color w:val="000000"/>
        </w:rPr>
        <w:t xml:space="preserve">. 5-19-88 (and corrected 5-31-88); DEQ 14-1989, f. &amp; cert. </w:t>
      </w:r>
      <w:proofErr w:type="spellStart"/>
      <w:r w:rsidRPr="00262906">
        <w:rPr>
          <w:color w:val="000000"/>
        </w:rPr>
        <w:t>ef</w:t>
      </w:r>
      <w:proofErr w:type="spellEnd"/>
      <w:r w:rsidRPr="00262906">
        <w:rPr>
          <w:color w:val="000000"/>
        </w:rPr>
        <w:t xml:space="preserve">. 6-26-89; DEQ 42-1990, f. 12-13-90, cert. </w:t>
      </w:r>
      <w:proofErr w:type="spellStart"/>
      <w:r w:rsidRPr="00262906">
        <w:rPr>
          <w:color w:val="000000"/>
        </w:rPr>
        <w:t>ef</w:t>
      </w:r>
      <w:proofErr w:type="spellEnd"/>
      <w:r w:rsidRPr="00262906">
        <w:rPr>
          <w:color w:val="000000"/>
        </w:rPr>
        <w:t xml:space="preserve">. 1-2-91; DEQ 2-1992, f. &amp; cert. </w:t>
      </w:r>
      <w:proofErr w:type="spellStart"/>
      <w:r w:rsidRPr="00262906">
        <w:rPr>
          <w:color w:val="000000"/>
        </w:rPr>
        <w:t>ef</w:t>
      </w:r>
      <w:proofErr w:type="spellEnd"/>
      <w:r w:rsidRPr="00262906">
        <w:rPr>
          <w:color w:val="000000"/>
        </w:rPr>
        <w:t xml:space="preserve">. 1-30-92; DEQ 7-1992, f. &amp; cert. </w:t>
      </w:r>
      <w:proofErr w:type="spellStart"/>
      <w:r w:rsidRPr="00262906">
        <w:rPr>
          <w:color w:val="000000"/>
        </w:rPr>
        <w:t>ef</w:t>
      </w:r>
      <w:proofErr w:type="spellEnd"/>
      <w:r w:rsidRPr="00262906">
        <w:rPr>
          <w:color w:val="000000"/>
        </w:rPr>
        <w:t xml:space="preserve">. 3-30-92; DEQ 27-1992, f. &amp; cert. </w:t>
      </w:r>
      <w:proofErr w:type="spellStart"/>
      <w:r w:rsidRPr="00262906">
        <w:rPr>
          <w:color w:val="000000"/>
        </w:rPr>
        <w:t>ef</w:t>
      </w:r>
      <w:proofErr w:type="spellEnd"/>
      <w:r w:rsidRPr="00262906">
        <w:rPr>
          <w:color w:val="000000"/>
        </w:rPr>
        <w:t xml:space="preserve">. 11-12-92; DEQ 4-1993, f. &amp; cert. </w:t>
      </w:r>
      <w:proofErr w:type="spellStart"/>
      <w:r w:rsidRPr="00262906">
        <w:rPr>
          <w:color w:val="000000"/>
        </w:rPr>
        <w:t>ef</w:t>
      </w:r>
      <w:proofErr w:type="spellEnd"/>
      <w:r w:rsidRPr="00262906">
        <w:rPr>
          <w:color w:val="000000"/>
        </w:rPr>
        <w:t xml:space="preserve">. 3-10-93; DEQ 12-1993, f. &amp; cert. </w:t>
      </w:r>
      <w:proofErr w:type="spellStart"/>
      <w:r w:rsidRPr="00262906">
        <w:rPr>
          <w:color w:val="000000"/>
        </w:rPr>
        <w:t>ef</w:t>
      </w:r>
      <w:proofErr w:type="spellEnd"/>
      <w:r w:rsidRPr="00262906">
        <w:rPr>
          <w:color w:val="000000"/>
        </w:rPr>
        <w:t xml:space="preserve">. 9-24-93, Renumbered from 340-020-0145, 340-020-0225, 340-020-0305, 340-020-0355, 340-020-0460 &amp; 340-020-0520; DEQ 19-1993, f. &amp; cert. </w:t>
      </w:r>
      <w:proofErr w:type="spellStart"/>
      <w:r w:rsidRPr="00262906">
        <w:rPr>
          <w:color w:val="000000"/>
        </w:rPr>
        <w:t>ef</w:t>
      </w:r>
      <w:proofErr w:type="spellEnd"/>
      <w:r w:rsidRPr="00262906">
        <w:rPr>
          <w:color w:val="000000"/>
        </w:rPr>
        <w:t xml:space="preserve">. 11-4-93; DEQ 20-1993(Temp), f. &amp; cert. </w:t>
      </w:r>
      <w:proofErr w:type="spellStart"/>
      <w:r w:rsidRPr="00262906">
        <w:rPr>
          <w:color w:val="000000"/>
        </w:rPr>
        <w:t>ef</w:t>
      </w:r>
      <w:proofErr w:type="spellEnd"/>
      <w:r w:rsidRPr="00262906">
        <w:rPr>
          <w:color w:val="000000"/>
        </w:rPr>
        <w:t xml:space="preserve">. 11-4-93; DEQ 13-1994, f. &amp; cert. </w:t>
      </w:r>
      <w:proofErr w:type="spellStart"/>
      <w:r w:rsidRPr="00262906">
        <w:rPr>
          <w:color w:val="000000"/>
        </w:rPr>
        <w:t>ef</w:t>
      </w:r>
      <w:proofErr w:type="spellEnd"/>
      <w:r w:rsidRPr="00262906">
        <w:rPr>
          <w:color w:val="000000"/>
        </w:rPr>
        <w:t xml:space="preserve">. 5-19-94; DEQ 21-1994, f. &amp; cert. </w:t>
      </w:r>
      <w:proofErr w:type="spellStart"/>
      <w:r w:rsidRPr="00262906">
        <w:rPr>
          <w:color w:val="000000"/>
        </w:rPr>
        <w:t>ef</w:t>
      </w:r>
      <w:proofErr w:type="spellEnd"/>
      <w:r w:rsidRPr="00262906">
        <w:rPr>
          <w:color w:val="000000"/>
        </w:rPr>
        <w:t xml:space="preserve">. 10-14-94; DEQ 24-1994, f. &amp; cert. </w:t>
      </w:r>
      <w:proofErr w:type="spellStart"/>
      <w:r w:rsidRPr="00262906">
        <w:rPr>
          <w:color w:val="000000"/>
        </w:rPr>
        <w:t>ef</w:t>
      </w:r>
      <w:proofErr w:type="spellEnd"/>
      <w:r w:rsidRPr="00262906">
        <w:rPr>
          <w:color w:val="000000"/>
        </w:rPr>
        <w:t xml:space="preserve">. 10-28-94; DEQ 10-1995, f. &amp; cert. </w:t>
      </w:r>
      <w:proofErr w:type="spellStart"/>
      <w:r w:rsidRPr="00262906">
        <w:rPr>
          <w:color w:val="000000"/>
        </w:rPr>
        <w:t>ef</w:t>
      </w:r>
      <w:proofErr w:type="spellEnd"/>
      <w:r w:rsidRPr="00262906">
        <w:rPr>
          <w:color w:val="000000"/>
        </w:rPr>
        <w:t xml:space="preserve">. 5-1-95; DEQ 12-1995, f. &amp; cert. </w:t>
      </w:r>
      <w:proofErr w:type="spellStart"/>
      <w:r w:rsidRPr="00262906">
        <w:rPr>
          <w:color w:val="000000"/>
        </w:rPr>
        <w:t>ef</w:t>
      </w:r>
      <w:proofErr w:type="spellEnd"/>
      <w:r w:rsidRPr="00262906">
        <w:rPr>
          <w:color w:val="000000"/>
        </w:rPr>
        <w:t xml:space="preserve">. 5-23-95; DEQ 22-1995, f. &amp; cert. </w:t>
      </w:r>
      <w:proofErr w:type="spellStart"/>
      <w:r w:rsidRPr="00262906">
        <w:rPr>
          <w:color w:val="000000"/>
        </w:rPr>
        <w:t>ef</w:t>
      </w:r>
      <w:proofErr w:type="spellEnd"/>
      <w:r w:rsidRPr="00262906">
        <w:rPr>
          <w:color w:val="000000"/>
        </w:rPr>
        <w:t xml:space="preserve">. 10-6-95; DEQ 19-1996, f. &amp; cert. </w:t>
      </w:r>
      <w:proofErr w:type="spellStart"/>
      <w:r w:rsidRPr="00262906">
        <w:rPr>
          <w:color w:val="000000"/>
        </w:rPr>
        <w:t>ef</w:t>
      </w:r>
      <w:proofErr w:type="spellEnd"/>
      <w:r w:rsidRPr="00262906">
        <w:rPr>
          <w:color w:val="000000"/>
        </w:rPr>
        <w:t xml:space="preserve">. 9-24-96; DEQ 22-1996, f. &amp; cert. </w:t>
      </w:r>
      <w:proofErr w:type="spellStart"/>
      <w:r w:rsidRPr="00262906">
        <w:rPr>
          <w:color w:val="000000"/>
        </w:rPr>
        <w:t>ef</w:t>
      </w:r>
      <w:proofErr w:type="spellEnd"/>
      <w:r w:rsidRPr="00262906">
        <w:rPr>
          <w:color w:val="000000"/>
        </w:rPr>
        <w:t xml:space="preserve">. 10-22-96; DEQ 9-1997, f. &amp; cert. </w:t>
      </w:r>
      <w:proofErr w:type="spellStart"/>
      <w:r w:rsidRPr="00262906">
        <w:rPr>
          <w:color w:val="000000"/>
        </w:rPr>
        <w:t>ef</w:t>
      </w:r>
      <w:proofErr w:type="spellEnd"/>
      <w:r w:rsidRPr="00262906">
        <w:rPr>
          <w:color w:val="000000"/>
        </w:rPr>
        <w:t xml:space="preserve">. 5-9-97; DEQ 14-1998, f. &amp; cert. </w:t>
      </w:r>
      <w:proofErr w:type="spellStart"/>
      <w:r w:rsidRPr="00262906">
        <w:rPr>
          <w:color w:val="000000"/>
        </w:rPr>
        <w:t>ef</w:t>
      </w:r>
      <w:proofErr w:type="spellEnd"/>
      <w:r w:rsidRPr="00262906">
        <w:rPr>
          <w:color w:val="000000"/>
        </w:rPr>
        <w:t xml:space="preserve">. 9-14-98; DEQ 16-1998, f. &amp; cert. </w:t>
      </w:r>
      <w:proofErr w:type="spellStart"/>
      <w:r w:rsidRPr="00262906">
        <w:rPr>
          <w:color w:val="000000"/>
        </w:rPr>
        <w:t>ef</w:t>
      </w:r>
      <w:proofErr w:type="spellEnd"/>
      <w:r w:rsidRPr="00262906">
        <w:rPr>
          <w:color w:val="000000"/>
        </w:rPr>
        <w:t xml:space="preserve">. 9-23-98; DEQ 21-1998, f. &amp; cert. </w:t>
      </w:r>
      <w:proofErr w:type="spellStart"/>
      <w:r w:rsidRPr="00262906">
        <w:rPr>
          <w:color w:val="000000"/>
        </w:rPr>
        <w:t>ef</w:t>
      </w:r>
      <w:proofErr w:type="spellEnd"/>
      <w:r w:rsidRPr="00262906">
        <w:rPr>
          <w:color w:val="000000"/>
        </w:rPr>
        <w:t xml:space="preserve">. 10-14-98; DEQ 1-1999, f. &amp; cert. </w:t>
      </w:r>
      <w:proofErr w:type="spellStart"/>
      <w:r w:rsidRPr="00262906">
        <w:rPr>
          <w:color w:val="000000"/>
        </w:rPr>
        <w:t>ef</w:t>
      </w:r>
      <w:proofErr w:type="spellEnd"/>
      <w:r w:rsidRPr="00262906">
        <w:rPr>
          <w:color w:val="000000"/>
        </w:rPr>
        <w:t xml:space="preserve">. 1-25-99; DEQ 6-1999, f. &amp; cert. </w:t>
      </w:r>
      <w:proofErr w:type="spellStart"/>
      <w:r w:rsidRPr="00262906">
        <w:rPr>
          <w:color w:val="000000"/>
        </w:rPr>
        <w:t>ef</w:t>
      </w:r>
      <w:proofErr w:type="spellEnd"/>
      <w:r w:rsidRPr="00262906">
        <w:rPr>
          <w:color w:val="000000"/>
        </w:rPr>
        <w:t xml:space="preserve">. 5-21-99]; DEQ 14-1999, f. &amp; cert. </w:t>
      </w:r>
      <w:proofErr w:type="spellStart"/>
      <w:r w:rsidRPr="00262906">
        <w:rPr>
          <w:color w:val="000000"/>
        </w:rPr>
        <w:t>ef</w:t>
      </w:r>
      <w:proofErr w:type="spellEnd"/>
      <w:r w:rsidRPr="00262906">
        <w:rPr>
          <w:color w:val="000000"/>
        </w:rPr>
        <w:t xml:space="preserve">. 10-14-99, Renumbered from 340-020-0205, 340-028-0110; DEQ 6-2001, f. 6-18-01, cert. </w:t>
      </w:r>
      <w:proofErr w:type="spellStart"/>
      <w:r w:rsidRPr="00262906">
        <w:rPr>
          <w:color w:val="000000"/>
        </w:rPr>
        <w:t>ef</w:t>
      </w:r>
      <w:proofErr w:type="spellEnd"/>
      <w:r w:rsidRPr="00262906">
        <w:rPr>
          <w:color w:val="000000"/>
        </w:rPr>
        <w:t xml:space="preserve">. </w:t>
      </w:r>
      <w:proofErr w:type="gramStart"/>
      <w:r w:rsidRPr="00262906">
        <w:rPr>
          <w:color w:val="000000"/>
        </w:rPr>
        <w:t xml:space="preserve">7-1-01; DEQ 2-2005,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2-10-05; DEQ 2-2006,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3-14-06; DEQ 6-2007(Temp),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8-17-07 thru 2-12-08; DEQ 8-2007,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11-8-07; DEQ 10-2008,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8-25-08; DEQ 5-2010,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5-21-10; DEQ 10-2010(Temp), f. 8-31-10,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9-1-10 thru 2-28-11; Administrative correction 3-29-11; DEQ 5-2011, f. 4-29-11,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5-1-11; DEQ 7-2011(Temp),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6-24-11 thru 12-19-11; Administrative correction, 2-6-12; DEQ 1-2012, f. &amp; cert. </w:t>
      </w:r>
      <w:proofErr w:type="spellStart"/>
      <w:r w:rsidRPr="00262906">
        <w:rPr>
          <w:color w:val="000000"/>
        </w:rPr>
        <w:t>ef</w:t>
      </w:r>
      <w:proofErr w:type="spellEnd"/>
      <w:r w:rsidRPr="00262906">
        <w:rPr>
          <w:color w:val="000000"/>
        </w:rPr>
        <w:t>.</w:t>
      </w:r>
      <w:proofErr w:type="gramEnd"/>
      <w:r w:rsidRPr="00262906">
        <w:rPr>
          <w:color w:val="000000"/>
        </w:rPr>
        <w:t xml:space="preserve"> 5-17-12</w:t>
      </w:r>
    </w:p>
    <w:p w:rsidR="000D1EB7" w:rsidRDefault="000D1EB7">
      <w:pPr>
        <w:spacing w:after="0" w:line="240" w:lineRule="auto"/>
        <w:rPr>
          <w:rFonts w:ascii="Arial" w:eastAsia="Times New Roman" w:hAnsi="Arial" w:cs="Arial"/>
          <w:color w:val="000000"/>
          <w:sz w:val="18"/>
          <w:szCs w:val="18"/>
        </w:rPr>
      </w:pPr>
      <w:r>
        <w:rPr>
          <w:rFonts w:ascii="Arial" w:hAnsi="Arial" w:cs="Arial"/>
          <w:color w:val="000000"/>
          <w:sz w:val="18"/>
          <w:szCs w:val="18"/>
        </w:rPr>
        <w:br w:type="page"/>
      </w:r>
    </w:p>
    <w:tbl>
      <w:tblPr>
        <w:tblW w:w="5000" w:type="pct"/>
        <w:tblCellSpacing w:w="22" w:type="dxa"/>
        <w:tblBorders>
          <w:top w:val="outset" w:sz="12" w:space="0" w:color="000000"/>
          <w:left w:val="outset" w:sz="12" w:space="0" w:color="000000"/>
          <w:bottom w:val="outset" w:sz="12" w:space="0" w:color="000000"/>
          <w:right w:val="outset" w:sz="12" w:space="0" w:color="000000"/>
        </w:tblBorders>
        <w:tblCellMar>
          <w:top w:w="30" w:type="dxa"/>
          <w:left w:w="30" w:type="dxa"/>
          <w:bottom w:w="30" w:type="dxa"/>
          <w:right w:w="30" w:type="dxa"/>
        </w:tblCellMar>
        <w:tblLook w:val="04A0"/>
      </w:tblPr>
      <w:tblGrid>
        <w:gridCol w:w="10248"/>
      </w:tblGrid>
      <w:tr w:rsidR="000D1EB7" w:rsidRPr="00047CBB" w:rsidTr="000D1EB7">
        <w:trPr>
          <w:tblCellSpacing w:w="22" w:type="dxa"/>
        </w:trPr>
        <w:tc>
          <w:tcPr>
            <w:tcW w:w="0" w:type="auto"/>
            <w:tcBorders>
              <w:top w:val="single" w:sz="4" w:space="0" w:color="auto"/>
              <w:left w:val="single" w:sz="4" w:space="0" w:color="auto"/>
              <w:bottom w:val="single" w:sz="4" w:space="0" w:color="auto"/>
              <w:right w:val="single" w:sz="4" w:space="0" w:color="auto"/>
            </w:tcBorders>
            <w:shd w:val="clear" w:color="auto" w:fill="EFEBDE"/>
            <w:hideMark/>
          </w:tcPr>
          <w:p w:rsidR="000D1EB7" w:rsidRDefault="000D1EB7" w:rsidP="000D1EB7">
            <w:pPr>
              <w:spacing w:after="0"/>
              <w:jc w:val="center"/>
              <w:rPr>
                <w:rFonts w:ascii="Arial" w:eastAsia="Times New Roman" w:hAnsi="Arial" w:cs="Arial"/>
                <w:b/>
                <w:bCs/>
                <w:sz w:val="20"/>
                <w:szCs w:val="20"/>
              </w:rPr>
            </w:pPr>
            <w:r w:rsidRPr="005F60A0">
              <w:rPr>
                <w:rFonts w:ascii="Arial" w:eastAsia="Times New Roman" w:hAnsi="Arial" w:cs="Arial"/>
                <w:b/>
                <w:bCs/>
                <w:sz w:val="20"/>
                <w:szCs w:val="20"/>
              </w:rPr>
              <w:lastRenderedPageBreak/>
              <w:t>TABLE 1</w:t>
            </w:r>
          </w:p>
          <w:p w:rsidR="000D1EB7" w:rsidRPr="005F60A0" w:rsidRDefault="000D1EB7" w:rsidP="000D1EB7">
            <w:pPr>
              <w:spacing w:after="0"/>
              <w:jc w:val="center"/>
              <w:rPr>
                <w:rFonts w:ascii="Times New Roman" w:eastAsia="Times New Roman" w:hAnsi="Times New Roman" w:cs="Times New Roman"/>
                <w:b/>
                <w:bCs/>
                <w:sz w:val="24"/>
                <w:szCs w:val="24"/>
              </w:rPr>
            </w:pPr>
            <w:r>
              <w:rPr>
                <w:rFonts w:ascii="Arial" w:eastAsia="Times New Roman" w:hAnsi="Arial" w:cs="Arial"/>
                <w:b/>
                <w:bCs/>
                <w:sz w:val="20"/>
                <w:szCs w:val="20"/>
              </w:rPr>
              <w:t>OAR 340-200-0020</w:t>
            </w:r>
          </w:p>
          <w:p w:rsidR="000D1EB7" w:rsidRDefault="000D1EB7" w:rsidP="000D1EB7">
            <w:pPr>
              <w:spacing w:after="0" w:line="240" w:lineRule="auto"/>
              <w:jc w:val="center"/>
              <w:rPr>
                <w:rFonts w:ascii="Verdana" w:eastAsia="Times New Roman" w:hAnsi="Verdana" w:cs="Times New Roman"/>
                <w:color w:val="000000"/>
                <w:sz w:val="20"/>
                <w:szCs w:val="20"/>
              </w:rPr>
            </w:pPr>
            <w:r w:rsidRPr="005F60A0">
              <w:rPr>
                <w:rFonts w:ascii="Arial" w:eastAsia="Times New Roman" w:hAnsi="Arial" w:cs="Arial"/>
                <w:b/>
                <w:bCs/>
                <w:sz w:val="20"/>
                <w:szCs w:val="20"/>
              </w:rPr>
              <w:t>SIGNIFICANT AIR QUALITY IMPACT</w:t>
            </w:r>
          </w:p>
          <w:p w:rsidR="000D1EB7" w:rsidRPr="00047CBB" w:rsidRDefault="000D1EB7" w:rsidP="000D1EB7">
            <w:pPr>
              <w:spacing w:after="0" w:line="240" w:lineRule="auto"/>
              <w:jc w:val="center"/>
              <w:rPr>
                <w:rFonts w:ascii="Verdana" w:eastAsia="Times New Roman" w:hAnsi="Verdana" w:cs="Times New Roman"/>
                <w:color w:val="000000"/>
                <w:sz w:val="20"/>
                <w:szCs w:val="20"/>
              </w:rPr>
            </w:pPr>
          </w:p>
        </w:tc>
      </w:tr>
      <w:tr w:rsidR="000D1EB7" w:rsidRPr="00047CBB" w:rsidTr="000D1EB7">
        <w:trPr>
          <w:tblCellSpacing w:w="22" w:type="dxa"/>
        </w:trPr>
        <w:tc>
          <w:tcPr>
            <w:tcW w:w="0" w:type="auto"/>
            <w:tcBorders>
              <w:top w:val="single" w:sz="4" w:space="0" w:color="auto"/>
              <w:left w:val="single" w:sz="4" w:space="0" w:color="auto"/>
              <w:bottom w:val="single" w:sz="4" w:space="0" w:color="auto"/>
              <w:right w:val="single" w:sz="4" w:space="0" w:color="auto"/>
            </w:tcBorders>
            <w:shd w:val="clear" w:color="auto" w:fill="D1D5C6"/>
            <w:hideMark/>
          </w:tcPr>
          <w:tbl>
            <w:tblPr>
              <w:tblStyle w:val="TableGrid"/>
              <w:tblW w:w="0" w:type="auto"/>
              <w:tblLook w:val="04A0"/>
            </w:tblPr>
            <w:tblGrid>
              <w:gridCol w:w="1879"/>
              <w:gridCol w:w="1884"/>
              <w:gridCol w:w="1862"/>
              <w:gridCol w:w="1862"/>
              <w:gridCol w:w="1863"/>
            </w:tblGrid>
            <w:tr w:rsidR="000D1EB7" w:rsidTr="000D1EB7">
              <w:tc>
                <w:tcPr>
                  <w:tcW w:w="1879" w:type="dxa"/>
                  <w:vMerge w:val="restart"/>
                  <w:vAlign w:val="bottom"/>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Pollutant</w:t>
                  </w:r>
                </w:p>
              </w:tc>
              <w:tc>
                <w:tcPr>
                  <w:tcW w:w="1884" w:type="dxa"/>
                  <w:vMerge w:val="restart"/>
                  <w:vAlign w:val="bottom"/>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Averaging Time</w:t>
                  </w:r>
                </w:p>
              </w:tc>
              <w:tc>
                <w:tcPr>
                  <w:tcW w:w="5587" w:type="dxa"/>
                  <w:gridSpan w:val="3"/>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Air Quality Area Designation</w:t>
                  </w:r>
                </w:p>
              </w:tc>
            </w:tr>
            <w:tr w:rsidR="000D1EB7" w:rsidTr="000D1EB7">
              <w:tc>
                <w:tcPr>
                  <w:tcW w:w="1879" w:type="dxa"/>
                  <w:vMerge/>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p>
              </w:tc>
              <w:tc>
                <w:tcPr>
                  <w:tcW w:w="1884" w:type="dxa"/>
                  <w:vMerge/>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II</w:t>
                  </w:r>
                </w:p>
              </w:tc>
              <w:tc>
                <w:tcPr>
                  <w:tcW w:w="1863"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III</w:t>
                  </w:r>
                </w:p>
              </w:tc>
            </w:tr>
            <w:tr w:rsidR="000D1EB7" w:rsidTr="000D1EB7">
              <w:tc>
                <w:tcPr>
                  <w:tcW w:w="1879" w:type="dxa"/>
                  <w:vMerge w:val="restart"/>
                </w:tcPr>
                <w:p w:rsidR="000D1EB7" w:rsidRPr="00856645"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r w:rsidRPr="00637CD3">
                    <w:rPr>
                      <w:rFonts w:ascii="Times New Roman" w:eastAsia="Times New Roman" w:hAnsi="Times New Roman" w:cs="Times New Roman"/>
                      <w:sz w:val="24"/>
                      <w:szCs w:val="24"/>
                      <w:vertAlign w:val="superscript"/>
                    </w:rPr>
                    <w:t>*</w:t>
                  </w:r>
                </w:p>
              </w:tc>
              <w:tc>
                <w:tcPr>
                  <w:tcW w:w="1884"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63"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0D1EB7" w:rsidTr="000D1EB7">
              <w:tc>
                <w:tcPr>
                  <w:tcW w:w="1879" w:type="dxa"/>
                  <w:vMerge/>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p>
              </w:tc>
              <w:tc>
                <w:tcPr>
                  <w:tcW w:w="1884"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863"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0D1EB7" w:rsidTr="000D1EB7">
              <w:tc>
                <w:tcPr>
                  <w:tcW w:w="1879" w:type="dxa"/>
                  <w:vMerge/>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p>
              </w:tc>
              <w:tc>
                <w:tcPr>
                  <w:tcW w:w="1884"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3-hour</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1863"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rsidR="000D1EB7" w:rsidTr="000D1EB7">
              <w:tc>
                <w:tcPr>
                  <w:tcW w:w="1879" w:type="dxa"/>
                  <w:vMerge w:val="restart"/>
                </w:tcPr>
                <w:p w:rsidR="000D1EB7" w:rsidRPr="00856645"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PM</w:t>
                  </w:r>
                  <w:r>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84"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863"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r>
            <w:tr w:rsidR="000D1EB7" w:rsidTr="000D1EB7">
              <w:tc>
                <w:tcPr>
                  <w:tcW w:w="1879" w:type="dxa"/>
                  <w:vMerge/>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p>
              </w:tc>
              <w:tc>
                <w:tcPr>
                  <w:tcW w:w="1884"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sidRPr="008026CD">
                    <w:rPr>
                      <w:rFonts w:ascii="Times New Roman" w:eastAsia="Times New Roman" w:hAnsi="Times New Roman" w:cs="Times New Roman"/>
                      <w:sz w:val="24"/>
                      <w:szCs w:val="24"/>
                    </w:rPr>
                    <w:t>0.30</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63"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0D1EB7" w:rsidTr="000D1EB7">
              <w:tc>
                <w:tcPr>
                  <w:tcW w:w="1879" w:type="dxa"/>
                  <w:vMerge w:val="restart"/>
                </w:tcPr>
                <w:p w:rsidR="000D1EB7" w:rsidRPr="00856645"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PM</w:t>
                  </w:r>
                  <w:r>
                    <w:rPr>
                      <w:rFonts w:ascii="Times New Roman" w:eastAsia="Times New Roman" w:hAnsi="Times New Roman" w:cs="Times New Roman"/>
                      <w:sz w:val="24"/>
                      <w:szCs w:val="24"/>
                      <w:vertAlign w:val="subscript"/>
                    </w:rPr>
                    <w:t>2.5</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84"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863"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r>
            <w:tr w:rsidR="000D1EB7" w:rsidTr="000D1EB7">
              <w:tc>
                <w:tcPr>
                  <w:tcW w:w="1879" w:type="dxa"/>
                  <w:vMerge/>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p>
              </w:tc>
              <w:tc>
                <w:tcPr>
                  <w:tcW w:w="1884"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863"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0D1EB7" w:rsidTr="000D1EB7">
              <w:tc>
                <w:tcPr>
                  <w:tcW w:w="1879" w:type="dxa"/>
                </w:tcPr>
                <w:p w:rsidR="000D1EB7" w:rsidRPr="00856645"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84"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63"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0D1EB7" w:rsidTr="000D1EB7">
              <w:tc>
                <w:tcPr>
                  <w:tcW w:w="1879" w:type="dxa"/>
                  <w:vMerge w:val="restart"/>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 (mg/m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r w:rsidRPr="00637CD3">
                    <w:rPr>
                      <w:rFonts w:ascii="Times New Roman" w:eastAsia="Times New Roman" w:hAnsi="Times New Roman" w:cs="Times New Roman"/>
                      <w:sz w:val="24"/>
                      <w:szCs w:val="24"/>
                      <w:vertAlign w:val="superscript"/>
                    </w:rPr>
                    <w:t>**</w:t>
                  </w:r>
                </w:p>
              </w:tc>
              <w:tc>
                <w:tcPr>
                  <w:tcW w:w="1884"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hour</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863"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0D1EB7" w:rsidTr="000D1EB7">
              <w:tc>
                <w:tcPr>
                  <w:tcW w:w="1879" w:type="dxa"/>
                  <w:vMerge/>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p>
              </w:tc>
              <w:tc>
                <w:tcPr>
                  <w:tcW w:w="1884"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1-hour</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863"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0D1EB7" w:rsidTr="000D1EB7">
              <w:tc>
                <w:tcPr>
                  <w:tcW w:w="9350" w:type="dxa"/>
                  <w:gridSpan w:val="5"/>
                </w:tcPr>
                <w:p w:rsidR="000D1EB7" w:rsidRDefault="000D1EB7" w:rsidP="000D1EB7">
                  <w:pP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micrograms/cubic meter</w:t>
                  </w:r>
                </w:p>
                <w:p w:rsidR="000D1EB7" w:rsidRPr="00637CD3" w:rsidRDefault="000D1EB7" w:rsidP="000D1EB7">
                  <w:pP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milligrams/cubic meter</w:t>
                  </w:r>
                </w:p>
              </w:tc>
            </w:tr>
          </w:tbl>
          <w:p w:rsidR="000D1EB7" w:rsidRPr="00047CBB" w:rsidRDefault="000D1EB7" w:rsidP="000D1EB7">
            <w:pPr>
              <w:spacing w:after="0" w:line="240" w:lineRule="auto"/>
              <w:jc w:val="center"/>
              <w:rPr>
                <w:rFonts w:ascii="Verdana" w:eastAsia="Times New Roman" w:hAnsi="Verdana" w:cs="Times New Roman"/>
                <w:b/>
                <w:bCs/>
                <w:color w:val="000000"/>
                <w:sz w:val="20"/>
                <w:szCs w:val="20"/>
              </w:rPr>
            </w:pPr>
          </w:p>
        </w:tc>
      </w:tr>
    </w:tbl>
    <w:p w:rsidR="000D1EB7" w:rsidRDefault="000D1EB7" w:rsidP="000D1EB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8020"/>
        <w:gridCol w:w="2360"/>
      </w:tblGrid>
      <w:tr w:rsidR="000D1EB7" w:rsidRPr="005F60A0" w:rsidTr="000D1EB7">
        <w:trPr>
          <w:trHeight w:val="897"/>
          <w:tblCellSpacing w:w="15" w:type="dxa"/>
          <w:jc w:val="center"/>
        </w:trPr>
        <w:tc>
          <w:tcPr>
            <w:tcW w:w="4971" w:type="pct"/>
            <w:gridSpan w:val="2"/>
            <w:tcBorders>
              <w:top w:val="outset" w:sz="6" w:space="0" w:color="auto"/>
              <w:left w:val="outset" w:sz="6" w:space="0" w:color="auto"/>
              <w:bottom w:val="outset" w:sz="6" w:space="0" w:color="auto"/>
              <w:right w:val="outset" w:sz="6" w:space="0" w:color="auto"/>
            </w:tcBorders>
            <w:shd w:val="clear" w:color="auto" w:fill="FFFFFF"/>
            <w:hideMark/>
          </w:tcPr>
          <w:p w:rsidR="000D1EB7" w:rsidRDefault="000D1EB7" w:rsidP="000D1EB7">
            <w:pPr>
              <w:spacing w:after="0" w:line="240" w:lineRule="auto"/>
              <w:jc w:val="center"/>
              <w:rPr>
                <w:rFonts w:ascii="Arial" w:eastAsia="Times New Roman" w:hAnsi="Arial" w:cs="Arial"/>
                <w:b/>
                <w:bCs/>
                <w:iCs/>
                <w:sz w:val="20"/>
                <w:szCs w:val="20"/>
              </w:rPr>
            </w:pPr>
            <w:r>
              <w:rPr>
                <w:rFonts w:ascii="Arial" w:eastAsia="Times New Roman" w:hAnsi="Arial" w:cs="Arial"/>
                <w:b/>
                <w:bCs/>
                <w:iCs/>
                <w:sz w:val="20"/>
                <w:szCs w:val="20"/>
              </w:rPr>
              <w:lastRenderedPageBreak/>
              <w:t>T</w:t>
            </w:r>
            <w:ins w:id="148" w:author="GEberso" w:date="2013-02-27T13:08:00Z">
              <w:r w:rsidR="00D9282B">
                <w:rPr>
                  <w:rFonts w:ascii="Arial" w:eastAsia="Times New Roman" w:hAnsi="Arial" w:cs="Arial"/>
                  <w:b/>
                  <w:bCs/>
                  <w:iCs/>
                  <w:sz w:val="20"/>
                  <w:szCs w:val="20"/>
                </w:rPr>
                <w:t>ABLE</w:t>
              </w:r>
            </w:ins>
            <w:del w:id="149" w:author="GEberso" w:date="2013-02-27T13:08:00Z">
              <w:r w:rsidDel="00D9282B">
                <w:rPr>
                  <w:rFonts w:ascii="Arial" w:eastAsia="Times New Roman" w:hAnsi="Arial" w:cs="Arial"/>
                  <w:b/>
                  <w:bCs/>
                  <w:iCs/>
                  <w:sz w:val="20"/>
                  <w:szCs w:val="20"/>
                </w:rPr>
                <w:delText>able</w:delText>
              </w:r>
            </w:del>
            <w:r>
              <w:rPr>
                <w:rFonts w:ascii="Arial" w:eastAsia="Times New Roman" w:hAnsi="Arial" w:cs="Arial"/>
                <w:b/>
                <w:bCs/>
                <w:iCs/>
                <w:sz w:val="20"/>
                <w:szCs w:val="20"/>
              </w:rPr>
              <w:t xml:space="preserve"> 2</w:t>
            </w:r>
          </w:p>
          <w:p w:rsidR="000D1EB7" w:rsidRDefault="000D1EB7" w:rsidP="000D1EB7">
            <w:pPr>
              <w:spacing w:after="0" w:line="240" w:lineRule="auto"/>
              <w:jc w:val="center"/>
              <w:rPr>
                <w:rFonts w:ascii="Arial" w:eastAsia="Times New Roman" w:hAnsi="Arial" w:cs="Arial"/>
                <w:b/>
                <w:bCs/>
                <w:iCs/>
                <w:sz w:val="20"/>
                <w:szCs w:val="20"/>
              </w:rPr>
            </w:pPr>
            <w:r>
              <w:rPr>
                <w:rFonts w:ascii="Arial" w:eastAsia="Times New Roman" w:hAnsi="Arial" w:cs="Arial"/>
                <w:b/>
                <w:bCs/>
                <w:iCs/>
                <w:sz w:val="20"/>
                <w:szCs w:val="20"/>
              </w:rPr>
              <w:t>OAR 340-200-0020</w:t>
            </w:r>
          </w:p>
          <w:p w:rsidR="00000000" w:rsidRDefault="000D1EB7">
            <w:pPr>
              <w:pStyle w:val="NormalWeb"/>
              <w:spacing w:before="0" w:beforeAutospacing="0" w:after="0" w:afterAutospacing="0"/>
              <w:jc w:val="center"/>
              <w:pPrChange w:id="150" w:author="GEberso" w:date="2013-02-27T13:18:00Z">
                <w:pPr>
                  <w:pStyle w:val="NormalWeb"/>
                  <w:spacing w:before="0" w:beforeAutospacing="0" w:after="0" w:afterAutospacing="0"/>
                </w:pPr>
              </w:pPrChange>
            </w:pPr>
            <w:r>
              <w:rPr>
                <w:rFonts w:ascii="Arial" w:hAnsi="Arial" w:cs="Arial"/>
                <w:b/>
                <w:bCs/>
                <w:sz w:val="20"/>
                <w:szCs w:val="20"/>
              </w:rPr>
              <w:t>SIGNIFICANT EMISSION RATES</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shd w:val="clear" w:color="auto" w:fill="FFFFFF"/>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b/>
                <w:bCs/>
                <w:i/>
                <w:iCs/>
                <w:sz w:val="20"/>
                <w:szCs w:val="20"/>
              </w:rPr>
              <w:t>Pollutant</w:t>
            </w:r>
          </w:p>
        </w:tc>
        <w:tc>
          <w:tcPr>
            <w:tcW w:w="1104" w:type="pct"/>
            <w:tcBorders>
              <w:top w:val="outset" w:sz="6" w:space="0" w:color="auto"/>
              <w:left w:val="outset" w:sz="6" w:space="0" w:color="auto"/>
              <w:bottom w:val="outset" w:sz="6" w:space="0" w:color="auto"/>
              <w:right w:val="outset" w:sz="6" w:space="0" w:color="auto"/>
            </w:tcBorders>
            <w:shd w:val="clear" w:color="auto" w:fill="FFFFFF"/>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b/>
                <w:bCs/>
                <w:i/>
                <w:iCs/>
                <w:sz w:val="20"/>
                <w:szCs w:val="20"/>
              </w:rPr>
              <w:t>Emission Rate</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Greenhouse Gases (CO</w:t>
            </w:r>
            <w:r w:rsidRPr="00041CDD">
              <w:rPr>
                <w:rFonts w:ascii="Arial" w:eastAsia="Times New Roman" w:hAnsi="Arial" w:cs="Arial"/>
                <w:sz w:val="20"/>
                <w:szCs w:val="20"/>
                <w:vertAlign w:val="subscript"/>
              </w:rPr>
              <w:t>2</w:t>
            </w:r>
            <w:r>
              <w:rPr>
                <w:rFonts w:ascii="Arial" w:eastAsia="Times New Roman" w:hAnsi="Arial" w:cs="Arial"/>
                <w:sz w:val="20"/>
                <w:szCs w:val="20"/>
              </w:rPr>
              <w:t>e)</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75,000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Carbon Monoxide</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100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Nitrogen Oxides (NO</w:t>
            </w:r>
            <w:r w:rsidRPr="005F60A0">
              <w:rPr>
                <w:rFonts w:ascii="Arial" w:eastAsia="Times New Roman" w:hAnsi="Arial" w:cs="Arial"/>
                <w:sz w:val="20"/>
                <w:szCs w:val="20"/>
                <w:vertAlign w:val="subscript"/>
              </w:rPr>
              <w:t>X</w:t>
            </w:r>
            <w:r w:rsidRPr="005F60A0">
              <w:rPr>
                <w:rFonts w:ascii="Arial" w:eastAsia="Times New Roman" w:hAnsi="Arial" w:cs="Arial"/>
                <w:sz w:val="20"/>
                <w:szCs w:val="20"/>
              </w:rPr>
              <w:t>)</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40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Particulate Matter</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25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15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450A38"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Direct PM</w:t>
            </w:r>
            <w:r>
              <w:rPr>
                <w:rFonts w:ascii="Arial" w:eastAsia="Times New Roman" w:hAnsi="Arial" w:cs="Arial"/>
                <w:sz w:val="20"/>
                <w:szCs w:val="20"/>
                <w:vertAlign w:val="subscript"/>
              </w:rPr>
              <w:t>2.5</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10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450A38"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PM</w:t>
            </w:r>
            <w:r>
              <w:rPr>
                <w:rFonts w:ascii="Arial" w:eastAsia="Times New Roman" w:hAnsi="Arial" w:cs="Arial"/>
                <w:sz w:val="20"/>
                <w:szCs w:val="20"/>
                <w:vertAlign w:val="subscript"/>
              </w:rPr>
              <w:t>2.5</w:t>
            </w:r>
            <w:r>
              <w:rPr>
                <w:rFonts w:ascii="Arial" w:eastAsia="Times New Roman" w:hAnsi="Arial" w:cs="Arial"/>
                <w:sz w:val="20"/>
                <w:szCs w:val="20"/>
              </w:rPr>
              <w:t xml:space="preserve"> precursors (SO</w:t>
            </w:r>
            <w:r>
              <w:rPr>
                <w:rFonts w:ascii="Arial" w:eastAsia="Times New Roman" w:hAnsi="Arial" w:cs="Arial"/>
                <w:sz w:val="20"/>
                <w:szCs w:val="20"/>
                <w:vertAlign w:val="subscript"/>
              </w:rPr>
              <w:t>2</w:t>
            </w:r>
            <w:r>
              <w:rPr>
                <w:rFonts w:ascii="Arial" w:eastAsia="Times New Roman" w:hAnsi="Arial" w:cs="Arial"/>
                <w:sz w:val="20"/>
                <w:szCs w:val="20"/>
              </w:rPr>
              <w:t xml:space="preserve"> or NO</w:t>
            </w:r>
            <w:r>
              <w:rPr>
                <w:rFonts w:ascii="Arial" w:eastAsia="Times New Roman" w:hAnsi="Arial" w:cs="Arial"/>
                <w:sz w:val="20"/>
                <w:szCs w:val="20"/>
                <w:vertAlign w:val="subscript"/>
              </w:rPr>
              <w:t>x</w:t>
            </w:r>
            <w:r>
              <w:rPr>
                <w:rFonts w:ascii="Arial" w:eastAsia="Times New Roman" w:hAnsi="Arial" w:cs="Arial"/>
                <w:sz w:val="20"/>
                <w:szCs w:val="20"/>
              </w:rPr>
              <w:t>)</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40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450A38"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Sulfur Dioxide</w:t>
            </w:r>
            <w:r>
              <w:rPr>
                <w:rFonts w:ascii="Arial" w:eastAsia="Times New Roman" w:hAnsi="Arial" w:cs="Arial"/>
                <w:sz w:val="20"/>
                <w:szCs w:val="20"/>
              </w:rPr>
              <w:t xml:space="preserve"> (SO</w:t>
            </w:r>
            <w:r>
              <w:rPr>
                <w:rFonts w:ascii="Arial" w:eastAsia="Times New Roman" w:hAnsi="Arial" w:cs="Arial"/>
                <w:sz w:val="20"/>
                <w:szCs w:val="20"/>
                <w:vertAlign w:val="subscript"/>
              </w:rPr>
              <w:t>2</w:t>
            </w:r>
            <w:r>
              <w:rPr>
                <w:rFonts w:ascii="Arial" w:eastAsia="Times New Roman" w:hAnsi="Arial" w:cs="Arial"/>
                <w:sz w:val="20"/>
                <w:szCs w:val="20"/>
              </w:rPr>
              <w:t>)</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40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Volatile Organic Compounds (VOC)</w:t>
            </w:r>
            <w:r w:rsidRPr="005F60A0">
              <w:rPr>
                <w:rFonts w:ascii="Times New Roman" w:eastAsia="Times New Roman" w:hAnsi="Times New Roman" w:cs="Times New Roman"/>
                <w:sz w:val="20"/>
                <w:szCs w:val="20"/>
              </w:rPr>
              <w:t xml:space="preserve"> </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40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6B2CB4"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Ozone precursors (VOC or NO</w:t>
            </w:r>
            <w:r>
              <w:rPr>
                <w:rFonts w:ascii="Arial" w:eastAsia="Times New Roman" w:hAnsi="Arial" w:cs="Arial"/>
                <w:sz w:val="20"/>
                <w:szCs w:val="20"/>
                <w:vertAlign w:val="subscript"/>
              </w:rPr>
              <w:t>x</w:t>
            </w:r>
            <w:r>
              <w:rPr>
                <w:rFonts w:ascii="Arial" w:eastAsia="Times New Roman" w:hAnsi="Arial" w:cs="Arial"/>
                <w:sz w:val="20"/>
                <w:szCs w:val="20"/>
              </w:rPr>
              <w:t>)</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40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Lead</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0.6 ton/year</w:t>
            </w:r>
          </w:p>
        </w:tc>
      </w:tr>
      <w:tr w:rsidR="000D1EB7" w:rsidRPr="005F60A0" w:rsidTr="000D1EB7">
        <w:trPr>
          <w:trHeight w:val="387"/>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Fluorides</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3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Sulfuric Acid Mist</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7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Hydrogen Sulfide</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10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Total Reduced Sulfur (including hydrogen sulfide)</w:t>
            </w:r>
            <w:r w:rsidRPr="005F60A0">
              <w:rPr>
                <w:rFonts w:ascii="Times New Roman" w:eastAsia="Times New Roman" w:hAnsi="Times New Roman" w:cs="Times New Roman"/>
                <w:sz w:val="20"/>
                <w:szCs w:val="20"/>
              </w:rPr>
              <w:t xml:space="preserve"> </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10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Reduced sulfur compounds (including hydrogen sulfide)</w:t>
            </w:r>
            <w:r w:rsidRPr="005F60A0">
              <w:rPr>
                <w:rFonts w:ascii="Times New Roman" w:eastAsia="Times New Roman" w:hAnsi="Times New Roman" w:cs="Times New Roman"/>
                <w:sz w:val="20"/>
                <w:szCs w:val="20"/>
              </w:rPr>
              <w:t xml:space="preserve"> </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10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 xml:space="preserve">Municipal waste combustor organics (measured as total tetra- through </w:t>
            </w:r>
            <w:proofErr w:type="spellStart"/>
            <w:r w:rsidRPr="005F60A0">
              <w:rPr>
                <w:rFonts w:ascii="Arial" w:eastAsia="Times New Roman" w:hAnsi="Arial" w:cs="Arial"/>
                <w:sz w:val="20"/>
                <w:szCs w:val="20"/>
              </w:rPr>
              <w:t>octa</w:t>
            </w:r>
            <w:proofErr w:type="spellEnd"/>
            <w:r w:rsidRPr="005F60A0">
              <w:rPr>
                <w:rFonts w:ascii="Arial" w:eastAsia="Times New Roman" w:hAnsi="Arial" w:cs="Arial"/>
                <w:sz w:val="20"/>
                <w:szCs w:val="20"/>
              </w:rPr>
              <w:t xml:space="preserve">- chlorinated dibenzo-p-dioxins and </w:t>
            </w:r>
            <w:proofErr w:type="spellStart"/>
            <w:r w:rsidRPr="005F60A0">
              <w:rPr>
                <w:rFonts w:ascii="Arial" w:eastAsia="Times New Roman" w:hAnsi="Arial" w:cs="Arial"/>
                <w:sz w:val="20"/>
                <w:szCs w:val="20"/>
              </w:rPr>
              <w:t>dibenzofurans</w:t>
            </w:r>
            <w:proofErr w:type="spellEnd"/>
            <w:r w:rsidRPr="005F60A0">
              <w:rPr>
                <w:rFonts w:ascii="Arial" w:eastAsia="Times New Roman" w:hAnsi="Arial" w:cs="Arial"/>
                <w:sz w:val="20"/>
                <w:szCs w:val="20"/>
              </w:rPr>
              <w:t>)</w:t>
            </w:r>
            <w:r w:rsidRPr="005F60A0">
              <w:rPr>
                <w:rFonts w:ascii="Times New Roman" w:eastAsia="Times New Roman" w:hAnsi="Times New Roman" w:cs="Times New Roman"/>
                <w:sz w:val="20"/>
                <w:szCs w:val="20"/>
              </w:rPr>
              <w:t xml:space="preserve"> </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0.0000035 ton/year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metals (measured as particulate matter)</w:t>
            </w:r>
            <w:r w:rsidRPr="005F60A0">
              <w:rPr>
                <w:rFonts w:ascii="Times New Roman" w:eastAsia="Times New Roman" w:hAnsi="Times New Roman" w:cs="Times New Roman"/>
                <w:sz w:val="20"/>
                <w:szCs w:val="20"/>
              </w:rPr>
              <w:t xml:space="preserve"> </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15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acid gases (measured as sulfur dioxide and hydrogen chloride)</w:t>
            </w:r>
            <w:r w:rsidRPr="005F60A0">
              <w:rPr>
                <w:rFonts w:ascii="Times New Roman" w:eastAsia="Times New Roman" w:hAnsi="Times New Roman" w:cs="Times New Roman"/>
                <w:sz w:val="20"/>
                <w:szCs w:val="20"/>
              </w:rPr>
              <w:t xml:space="preserve"> </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40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 xml:space="preserve">Municipal solid waste landfill emissions (measured as </w:t>
            </w:r>
            <w:proofErr w:type="spellStart"/>
            <w:r w:rsidRPr="005F60A0">
              <w:rPr>
                <w:rFonts w:ascii="Arial" w:eastAsia="Times New Roman" w:hAnsi="Arial" w:cs="Arial"/>
                <w:sz w:val="20"/>
                <w:szCs w:val="20"/>
              </w:rPr>
              <w:t>nonmethane</w:t>
            </w:r>
            <w:proofErr w:type="spellEnd"/>
            <w:r w:rsidRPr="005F60A0">
              <w:rPr>
                <w:rFonts w:ascii="Arial" w:eastAsia="Times New Roman" w:hAnsi="Arial" w:cs="Arial"/>
                <w:sz w:val="20"/>
                <w:szCs w:val="20"/>
              </w:rPr>
              <w:t xml:space="preserve"> organic compounds)</w:t>
            </w:r>
            <w:r w:rsidRPr="005F60A0">
              <w:rPr>
                <w:rFonts w:ascii="Times New Roman" w:eastAsia="Times New Roman" w:hAnsi="Times New Roman" w:cs="Times New Roman"/>
                <w:sz w:val="20"/>
                <w:szCs w:val="20"/>
              </w:rPr>
              <w:t xml:space="preserve"> </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50 tons/year</w:t>
            </w:r>
          </w:p>
        </w:tc>
      </w:tr>
    </w:tbl>
    <w:p w:rsidR="000D1EB7" w:rsidRPr="005F60A0" w:rsidRDefault="000D1EB7" w:rsidP="000D1EB7">
      <w:pPr>
        <w:spacing w:before="100" w:beforeAutospacing="1" w:after="100" w:afterAutospacing="1" w:line="240" w:lineRule="auto"/>
        <w:rPr>
          <w:rFonts w:ascii="Times" w:eastAsia="Times New Roman" w:hAnsi="Times" w:cs="Times"/>
          <w:sz w:val="20"/>
          <w:szCs w:val="20"/>
        </w:rPr>
      </w:pPr>
      <w:r w:rsidRPr="005F60A0">
        <w:rPr>
          <w:rFonts w:ascii="Times" w:eastAsia="Times New Roman" w:hAnsi="Times" w:cs="Times"/>
          <w:sz w:val="20"/>
          <w:szCs w:val="20"/>
        </w:rPr>
        <w:lastRenderedPageBreak/>
        <w:t> </w:t>
      </w:r>
    </w:p>
    <w:tbl>
      <w:tblPr>
        <w:tblW w:w="8850"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227"/>
        <w:gridCol w:w="2213"/>
        <w:gridCol w:w="4410"/>
      </w:tblGrid>
      <w:tr w:rsidR="000D1EB7" w:rsidRPr="005F60A0" w:rsidTr="000D1EB7">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rsidR="000D1EB7" w:rsidRPr="005F60A0" w:rsidRDefault="000D1EB7" w:rsidP="000D1EB7">
            <w:pPr>
              <w:spacing w:after="0" w:line="240" w:lineRule="auto"/>
              <w:jc w:val="center"/>
              <w:rPr>
                <w:rFonts w:ascii="Times New Roman" w:eastAsia="Times New Roman" w:hAnsi="Times New Roman" w:cs="Times New Roman"/>
                <w:b/>
                <w:bCs/>
                <w:sz w:val="20"/>
                <w:szCs w:val="20"/>
              </w:rPr>
            </w:pPr>
            <w:bookmarkStart w:id="151" w:name="table3"/>
            <w:r w:rsidRPr="005F60A0">
              <w:rPr>
                <w:rFonts w:ascii="Arial" w:eastAsia="Times New Roman" w:hAnsi="Arial" w:cs="Arial"/>
                <w:b/>
                <w:bCs/>
                <w:sz w:val="20"/>
                <w:szCs w:val="20"/>
              </w:rPr>
              <w:t>T</w:t>
            </w:r>
            <w:ins w:id="152" w:author="GEberso" w:date="2013-02-27T13:08:00Z">
              <w:r w:rsidR="00D9282B">
                <w:rPr>
                  <w:rFonts w:ascii="Arial" w:eastAsia="Times New Roman" w:hAnsi="Arial" w:cs="Arial"/>
                  <w:b/>
                  <w:bCs/>
                  <w:sz w:val="20"/>
                  <w:szCs w:val="20"/>
                </w:rPr>
                <w:t>ABLE</w:t>
              </w:r>
            </w:ins>
            <w:del w:id="153" w:author="GEberso" w:date="2013-02-27T13:09:00Z">
              <w:r w:rsidRPr="005F60A0" w:rsidDel="00D9282B">
                <w:rPr>
                  <w:rFonts w:ascii="Arial" w:eastAsia="Times New Roman" w:hAnsi="Arial" w:cs="Arial"/>
                  <w:b/>
                  <w:bCs/>
                  <w:sz w:val="20"/>
                  <w:szCs w:val="20"/>
                </w:rPr>
                <w:delText>able</w:delText>
              </w:r>
            </w:del>
            <w:r w:rsidRPr="005F60A0">
              <w:rPr>
                <w:rFonts w:ascii="Arial" w:eastAsia="Times New Roman" w:hAnsi="Arial" w:cs="Arial"/>
                <w:b/>
                <w:bCs/>
                <w:sz w:val="20"/>
                <w:szCs w:val="20"/>
              </w:rPr>
              <w:t xml:space="preserve"> 3</w:t>
            </w:r>
            <w:bookmarkEnd w:id="151"/>
          </w:p>
          <w:p w:rsidR="000D1EB7" w:rsidRPr="005F60A0" w:rsidRDefault="000D1EB7" w:rsidP="000D1EB7">
            <w:pPr>
              <w:spacing w:after="0" w:line="240" w:lineRule="auto"/>
              <w:jc w:val="center"/>
              <w:rPr>
                <w:rFonts w:ascii="Times New Roman" w:eastAsia="Times New Roman" w:hAnsi="Times New Roman" w:cs="Times New Roman"/>
                <w:b/>
                <w:bCs/>
                <w:sz w:val="20"/>
                <w:szCs w:val="20"/>
              </w:rPr>
            </w:pPr>
            <w:r w:rsidRPr="005F60A0">
              <w:rPr>
                <w:rFonts w:ascii="Arial" w:eastAsia="Times New Roman" w:hAnsi="Arial" w:cs="Arial"/>
                <w:b/>
                <w:bCs/>
                <w:sz w:val="20"/>
                <w:szCs w:val="20"/>
              </w:rPr>
              <w:t>OAR 340-200-0020</w:t>
            </w:r>
          </w:p>
          <w:p w:rsidR="000D1EB7" w:rsidRPr="005F60A0" w:rsidRDefault="000D1EB7" w:rsidP="000D1EB7">
            <w:pPr>
              <w:spacing w:after="0" w:line="240" w:lineRule="auto"/>
              <w:jc w:val="center"/>
              <w:rPr>
                <w:rFonts w:ascii="Times New Roman" w:eastAsia="Times New Roman" w:hAnsi="Times New Roman" w:cs="Times New Roman"/>
                <w:sz w:val="24"/>
                <w:szCs w:val="24"/>
              </w:rPr>
            </w:pPr>
            <w:r w:rsidRPr="005F60A0">
              <w:rPr>
                <w:rFonts w:ascii="Arial" w:eastAsia="Times New Roman" w:hAnsi="Arial" w:cs="Arial"/>
                <w:b/>
                <w:bCs/>
                <w:sz w:val="20"/>
                <w:szCs w:val="20"/>
              </w:rPr>
              <w:t>SIGNIFICANT EMISSION RATES FOR THE MEDFORD-ASHLAND AIR QUALITY MAINTENANCE AREA</w:t>
            </w:r>
          </w:p>
        </w:tc>
      </w:tr>
      <w:tr w:rsidR="000D1EB7" w:rsidRPr="005F60A0" w:rsidTr="000D1EB7">
        <w:trPr>
          <w:tblCellSpacing w:w="15" w:type="dxa"/>
          <w:jc w:val="center"/>
        </w:trPr>
        <w:tc>
          <w:tcPr>
            <w:tcW w:w="1250" w:type="pct"/>
            <w:tcBorders>
              <w:top w:val="outset" w:sz="6" w:space="0" w:color="auto"/>
              <w:left w:val="outset" w:sz="6" w:space="0" w:color="auto"/>
              <w:bottom w:val="outset" w:sz="6" w:space="0" w:color="auto"/>
              <w:right w:val="outset" w:sz="6" w:space="0" w:color="auto"/>
            </w:tcBorders>
            <w:shd w:val="clear" w:color="auto" w:fill="FFFFFF"/>
            <w:hideMark/>
          </w:tcPr>
          <w:p w:rsidR="000D1EB7" w:rsidRPr="005F60A0" w:rsidRDefault="000D1EB7" w:rsidP="000D1EB7">
            <w:pPr>
              <w:spacing w:before="100" w:beforeAutospacing="1" w:after="100" w:afterAutospacing="1" w:line="240" w:lineRule="auto"/>
              <w:jc w:val="center"/>
              <w:rPr>
                <w:rFonts w:ascii="Times New Roman" w:eastAsia="Times New Roman" w:hAnsi="Times New Roman" w:cs="Times New Roman"/>
                <w:sz w:val="24"/>
                <w:szCs w:val="24"/>
              </w:rPr>
            </w:pPr>
            <w:r w:rsidRPr="005F60A0">
              <w:rPr>
                <w:rFonts w:ascii="Arial" w:eastAsia="Times New Roman" w:hAnsi="Arial" w:cs="Arial"/>
                <w:i/>
                <w:iCs/>
                <w:sz w:val="20"/>
                <w:szCs w:val="20"/>
              </w:rPr>
              <w:t>Air Contaminant</w:t>
            </w:r>
          </w:p>
        </w:tc>
        <w:tc>
          <w:tcPr>
            <w:tcW w:w="3750" w:type="pct"/>
            <w:gridSpan w:val="2"/>
            <w:tcBorders>
              <w:top w:val="outset" w:sz="6" w:space="0" w:color="auto"/>
              <w:left w:val="outset" w:sz="6" w:space="0" w:color="auto"/>
              <w:bottom w:val="outset" w:sz="6" w:space="0" w:color="auto"/>
              <w:right w:val="outset" w:sz="6" w:space="0" w:color="auto"/>
            </w:tcBorders>
            <w:shd w:val="clear" w:color="auto" w:fill="FFFFFF"/>
            <w:hideMark/>
          </w:tcPr>
          <w:p w:rsidR="000D1EB7" w:rsidRPr="005F60A0" w:rsidRDefault="000D1EB7" w:rsidP="000D1EB7">
            <w:pPr>
              <w:spacing w:before="100" w:beforeAutospacing="1" w:after="100" w:afterAutospacing="1" w:line="240" w:lineRule="auto"/>
              <w:jc w:val="center"/>
              <w:rPr>
                <w:rFonts w:ascii="Times New Roman" w:eastAsia="Times New Roman" w:hAnsi="Times New Roman" w:cs="Times New Roman"/>
                <w:sz w:val="24"/>
                <w:szCs w:val="24"/>
              </w:rPr>
            </w:pPr>
            <w:r w:rsidRPr="005F60A0">
              <w:rPr>
                <w:rFonts w:ascii="Arial" w:eastAsia="Times New Roman" w:hAnsi="Arial" w:cs="Arial"/>
                <w:i/>
                <w:iCs/>
                <w:sz w:val="20"/>
                <w:szCs w:val="20"/>
              </w:rPr>
              <w:t>Emission Rate</w:t>
            </w:r>
          </w:p>
        </w:tc>
      </w:tr>
      <w:tr w:rsidR="000D1EB7" w:rsidRPr="005F60A0" w:rsidTr="000D1EB7">
        <w:trPr>
          <w:tblCellSpacing w:w="15" w:type="dxa"/>
          <w:jc w:val="center"/>
        </w:trPr>
        <w:tc>
          <w:tcPr>
            <w:tcW w:w="125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after="0" w:line="240" w:lineRule="auto"/>
              <w:rPr>
                <w:rFonts w:ascii="Times New Roman" w:eastAsia="Times New Roman" w:hAnsi="Times New Roman" w:cs="Times New Roman"/>
                <w:sz w:val="24"/>
                <w:szCs w:val="24"/>
              </w:rPr>
            </w:pPr>
            <w:r w:rsidRPr="005F60A0">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i/>
                <w:iCs/>
                <w:sz w:val="20"/>
                <w:szCs w:val="20"/>
              </w:rPr>
              <w:t>Annual</w:t>
            </w:r>
          </w:p>
        </w:tc>
        <w:tc>
          <w:tcPr>
            <w:tcW w:w="250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i/>
                <w:iCs/>
                <w:sz w:val="20"/>
                <w:szCs w:val="20"/>
              </w:rPr>
              <w:t>Day</w:t>
            </w:r>
          </w:p>
        </w:tc>
      </w:tr>
      <w:tr w:rsidR="000D1EB7" w:rsidRPr="005F60A0" w:rsidTr="000D1EB7">
        <w:trPr>
          <w:tblCellSpacing w:w="15" w:type="dxa"/>
          <w:jc w:val="center"/>
        </w:trPr>
        <w:tc>
          <w:tcPr>
            <w:tcW w:w="1250" w:type="pct"/>
            <w:tcBorders>
              <w:top w:val="outset" w:sz="6" w:space="0" w:color="auto"/>
              <w:left w:val="outset" w:sz="6" w:space="0" w:color="auto"/>
              <w:bottom w:val="outset" w:sz="6" w:space="0" w:color="auto"/>
              <w:right w:val="outset" w:sz="6" w:space="0" w:color="auto"/>
            </w:tcBorders>
            <w:hideMark/>
          </w:tcPr>
          <w:p w:rsidR="000D1EB7" w:rsidRPr="00834360" w:rsidRDefault="000D1EB7" w:rsidP="000D1EB7">
            <w:pPr>
              <w:spacing w:before="100" w:beforeAutospacing="1" w:after="100" w:afterAutospacing="1" w:line="240" w:lineRule="auto"/>
              <w:rPr>
                <w:rFonts w:ascii="Times New Roman" w:eastAsia="Times New Roman" w:hAnsi="Times New Roman" w:cs="Times New Roman"/>
                <w:sz w:val="24"/>
                <w:szCs w:val="24"/>
                <w:vertAlign w:val="subscript"/>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p>
        </w:tc>
        <w:tc>
          <w:tcPr>
            <w:tcW w:w="125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sidDel="00DD3C0E">
              <w:rPr>
                <w:rFonts w:ascii="Arial" w:eastAsia="Times New Roman" w:hAnsi="Arial" w:cs="Arial"/>
                <w:sz w:val="20"/>
                <w:szCs w:val="20"/>
              </w:rPr>
              <w:t xml:space="preserve"> </w:t>
            </w:r>
            <w:r w:rsidRPr="005F60A0">
              <w:rPr>
                <w:rFonts w:ascii="Arial" w:eastAsia="Times New Roman" w:hAnsi="Arial" w:cs="Arial"/>
                <w:sz w:val="20"/>
                <w:szCs w:val="20"/>
              </w:rPr>
              <w:t>(5.0 tons)</w:t>
            </w:r>
            <w:r w:rsidRPr="005F60A0">
              <w:rPr>
                <w:rFonts w:ascii="Times New Roman" w:eastAsia="Times New Roman" w:hAnsi="Times New Roman" w:cs="Times New Roman"/>
                <w:sz w:val="20"/>
                <w:szCs w:val="20"/>
              </w:rPr>
              <w:t xml:space="preserve"> </w:t>
            </w:r>
          </w:p>
        </w:tc>
        <w:tc>
          <w:tcPr>
            <w:tcW w:w="250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sidDel="00DD3C0E">
              <w:rPr>
                <w:rFonts w:ascii="Arial" w:eastAsia="Times New Roman" w:hAnsi="Arial" w:cs="Arial"/>
                <w:sz w:val="20"/>
                <w:szCs w:val="20"/>
              </w:rPr>
              <w:t xml:space="preserve"> </w:t>
            </w:r>
            <w:r w:rsidRPr="005F60A0">
              <w:rPr>
                <w:rFonts w:ascii="Arial" w:eastAsia="Times New Roman" w:hAnsi="Arial" w:cs="Arial"/>
                <w:sz w:val="20"/>
                <w:szCs w:val="20"/>
              </w:rPr>
              <w:t>(50.0 lbs.)</w:t>
            </w:r>
            <w:r w:rsidRPr="005F60A0">
              <w:rPr>
                <w:rFonts w:ascii="Times New Roman" w:eastAsia="Times New Roman" w:hAnsi="Times New Roman" w:cs="Times New Roman"/>
                <w:sz w:val="20"/>
                <w:szCs w:val="20"/>
              </w:rPr>
              <w:t xml:space="preserve"> </w:t>
            </w:r>
          </w:p>
        </w:tc>
      </w:tr>
    </w:tbl>
    <w:p w:rsidR="000D1EB7" w:rsidRDefault="000D1EB7" w:rsidP="000D1EB7">
      <w:pPr>
        <w:rPr>
          <w:rFonts w:ascii="Times New Roman" w:eastAsia="Times New Roman" w:hAnsi="Times New Roman" w:cs="Times New Roman"/>
          <w:b/>
          <w:bCs/>
          <w:sz w:val="24"/>
          <w:szCs w:val="24"/>
        </w:rPr>
      </w:pPr>
    </w:p>
    <w:p w:rsidR="000D1EB7" w:rsidRDefault="000D1EB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tbl>
      <w:tblPr>
        <w:tblW w:w="792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350"/>
        <w:gridCol w:w="2570"/>
      </w:tblGrid>
      <w:tr w:rsidR="000D1EB7" w:rsidRPr="005F60A0" w:rsidTr="000D1EB7">
        <w:trPr>
          <w:trHeight w:val="870"/>
          <w:tblCellSpacing w:w="7" w:type="dxa"/>
          <w:jc w:val="center"/>
        </w:trPr>
        <w:tc>
          <w:tcPr>
            <w:tcW w:w="4982" w:type="pct"/>
            <w:gridSpan w:val="2"/>
            <w:tcBorders>
              <w:top w:val="outset" w:sz="6" w:space="0" w:color="auto"/>
              <w:left w:val="outset" w:sz="6" w:space="0" w:color="auto"/>
              <w:bottom w:val="outset" w:sz="6" w:space="0" w:color="auto"/>
              <w:right w:val="outset" w:sz="6" w:space="0" w:color="auto"/>
            </w:tcBorders>
            <w:hideMark/>
          </w:tcPr>
          <w:p w:rsidR="000D1EB7" w:rsidRDefault="000D1EB7" w:rsidP="000D1EB7">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lastRenderedPageBreak/>
              <w:t>TABLE 4</w:t>
            </w:r>
          </w:p>
          <w:p w:rsidR="000D1EB7" w:rsidRDefault="000D1EB7" w:rsidP="000D1EB7">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OAR 340-200-0020(33)</w:t>
            </w:r>
          </w:p>
          <w:p w:rsidR="00507D4B" w:rsidRDefault="000D1EB7">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D</w:t>
            </w:r>
            <w:ins w:id="154" w:author="GEberso" w:date="2013-02-27T13:18:00Z">
              <w:r w:rsidR="002D4DAD">
                <w:rPr>
                  <w:rFonts w:ascii="Arial" w:eastAsia="Times New Roman" w:hAnsi="Arial" w:cs="Arial"/>
                  <w:b/>
                  <w:bCs/>
                  <w:sz w:val="20"/>
                  <w:szCs w:val="20"/>
                </w:rPr>
                <w:t>E</w:t>
              </w:r>
            </w:ins>
            <w:del w:id="155" w:author="GEberso" w:date="2013-02-27T13:18:00Z">
              <w:r w:rsidDel="002D4DAD">
                <w:rPr>
                  <w:rFonts w:ascii="Arial" w:eastAsia="Times New Roman" w:hAnsi="Arial" w:cs="Arial"/>
                  <w:b/>
                  <w:bCs/>
                  <w:sz w:val="20"/>
                  <w:szCs w:val="20"/>
                </w:rPr>
                <w:delText>e</w:delText>
              </w:r>
            </w:del>
            <w:r>
              <w:rPr>
                <w:rFonts w:ascii="Arial" w:eastAsia="Times New Roman" w:hAnsi="Arial" w:cs="Arial"/>
                <w:b/>
                <w:bCs/>
                <w:sz w:val="20"/>
                <w:szCs w:val="20"/>
              </w:rPr>
              <w:t xml:space="preserve"> M</w:t>
            </w:r>
            <w:ins w:id="156" w:author="GEberso" w:date="2013-02-27T13:27:00Z">
              <w:r w:rsidR="002D4DAD">
                <w:rPr>
                  <w:rFonts w:ascii="Arial" w:eastAsia="Times New Roman" w:hAnsi="Arial" w:cs="Arial"/>
                  <w:b/>
                  <w:bCs/>
                  <w:sz w:val="20"/>
                  <w:szCs w:val="20"/>
                </w:rPr>
                <w:t>INIMIS</w:t>
              </w:r>
            </w:ins>
            <w:del w:id="157" w:author="GEberso" w:date="2013-02-27T13:27:00Z">
              <w:r w:rsidDel="002D4DAD">
                <w:rPr>
                  <w:rFonts w:ascii="Arial" w:eastAsia="Times New Roman" w:hAnsi="Arial" w:cs="Arial"/>
                  <w:b/>
                  <w:bCs/>
                  <w:sz w:val="20"/>
                  <w:szCs w:val="20"/>
                </w:rPr>
                <w:delText>inimis</w:delText>
              </w:r>
            </w:del>
            <w:r>
              <w:rPr>
                <w:rFonts w:ascii="Arial" w:eastAsia="Times New Roman" w:hAnsi="Arial" w:cs="Arial"/>
                <w:b/>
                <w:bCs/>
                <w:sz w:val="20"/>
                <w:szCs w:val="20"/>
              </w:rPr>
              <w:t xml:space="preserve"> E</w:t>
            </w:r>
            <w:ins w:id="158" w:author="GEberso" w:date="2013-02-27T13:28:00Z">
              <w:r w:rsidR="00871FF7">
                <w:rPr>
                  <w:rFonts w:ascii="Arial" w:eastAsia="Times New Roman" w:hAnsi="Arial" w:cs="Arial"/>
                  <w:b/>
                  <w:bCs/>
                  <w:sz w:val="20"/>
                  <w:szCs w:val="20"/>
                </w:rPr>
                <w:t>MISSION</w:t>
              </w:r>
            </w:ins>
            <w:del w:id="159" w:author="GEberso" w:date="2013-02-27T13:28:00Z">
              <w:r w:rsidDel="00871FF7">
                <w:rPr>
                  <w:rFonts w:ascii="Arial" w:eastAsia="Times New Roman" w:hAnsi="Arial" w:cs="Arial"/>
                  <w:b/>
                  <w:bCs/>
                  <w:sz w:val="20"/>
                  <w:szCs w:val="20"/>
                </w:rPr>
                <w:delText>mission</w:delText>
              </w:r>
            </w:del>
            <w:r>
              <w:rPr>
                <w:rFonts w:ascii="Arial" w:eastAsia="Times New Roman" w:hAnsi="Arial" w:cs="Arial"/>
                <w:b/>
                <w:bCs/>
                <w:sz w:val="20"/>
                <w:szCs w:val="20"/>
              </w:rPr>
              <w:t xml:space="preserve"> L</w:t>
            </w:r>
            <w:ins w:id="160" w:author="GEberso" w:date="2013-02-27T13:28:00Z">
              <w:r w:rsidR="00871FF7">
                <w:rPr>
                  <w:rFonts w:ascii="Arial" w:eastAsia="Times New Roman" w:hAnsi="Arial" w:cs="Arial"/>
                  <w:b/>
                  <w:bCs/>
                  <w:sz w:val="20"/>
                  <w:szCs w:val="20"/>
                </w:rPr>
                <w:t>EVELS</w:t>
              </w:r>
            </w:ins>
            <w:del w:id="161" w:author="GEberso" w:date="2013-02-27T13:28:00Z">
              <w:r w:rsidDel="00871FF7">
                <w:rPr>
                  <w:rFonts w:ascii="Arial" w:eastAsia="Times New Roman" w:hAnsi="Arial" w:cs="Arial"/>
                  <w:b/>
                  <w:bCs/>
                  <w:sz w:val="20"/>
                  <w:szCs w:val="20"/>
                </w:rPr>
                <w:delText>evels</w:delText>
              </w:r>
            </w:del>
          </w:p>
        </w:tc>
      </w:tr>
      <w:tr w:rsidR="000D1EB7" w:rsidRPr="005F60A0" w:rsidTr="000D1EB7">
        <w:trPr>
          <w:trHeight w:val="530"/>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b/>
                <w:bCs/>
                <w:sz w:val="20"/>
                <w:szCs w:val="20"/>
              </w:rPr>
              <w:t>Pollutant</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b/>
                <w:bCs/>
                <w:sz w:val="20"/>
                <w:szCs w:val="20"/>
              </w:rPr>
              <w:t xml:space="preserve">De </w:t>
            </w:r>
            <w:proofErr w:type="spellStart"/>
            <w:r w:rsidRPr="005F60A0">
              <w:rPr>
                <w:rFonts w:ascii="Arial" w:eastAsia="Times New Roman" w:hAnsi="Arial" w:cs="Arial"/>
                <w:b/>
                <w:bCs/>
                <w:sz w:val="20"/>
                <w:szCs w:val="20"/>
              </w:rPr>
              <w:t>minimis</w:t>
            </w:r>
            <w:proofErr w:type="spellEnd"/>
            <w:r w:rsidRPr="005F60A0">
              <w:rPr>
                <w:rFonts w:ascii="Arial" w:eastAsia="Times New Roman" w:hAnsi="Arial" w:cs="Arial"/>
                <w:b/>
                <w:bCs/>
                <w:sz w:val="20"/>
                <w:szCs w:val="20"/>
              </w:rPr>
              <w:t xml:space="preserve"> (tons/year, except as noted)</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Greenhouse Gases (CO2e)</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2,756</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CO</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NO</w:t>
            </w:r>
            <w:r w:rsidRPr="005F60A0">
              <w:rPr>
                <w:rFonts w:ascii="Arial" w:eastAsia="Times New Roman" w:hAnsi="Arial" w:cs="Arial"/>
                <w:sz w:val="20"/>
                <w:szCs w:val="20"/>
                <w:vertAlign w:val="subscript"/>
              </w:rPr>
              <w:t>x</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SO</w:t>
            </w:r>
            <w:r w:rsidRPr="005F60A0">
              <w:rPr>
                <w:rFonts w:ascii="Arial" w:eastAsia="Times New Roman" w:hAnsi="Arial" w:cs="Arial"/>
                <w:sz w:val="20"/>
                <w:szCs w:val="20"/>
                <w:vertAlign w:val="subscript"/>
              </w:rPr>
              <w:t>2</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VOC</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r w:rsidRPr="005F60A0">
              <w:rPr>
                <w:rFonts w:ascii="Arial" w:eastAsia="Times New Roman" w:hAnsi="Arial" w:cs="Arial"/>
                <w:sz w:val="20"/>
                <w:szCs w:val="20"/>
              </w:rPr>
              <w:t xml:space="preserve"> (except Medford AQMA)</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r>
              <w:rPr>
                <w:rFonts w:ascii="Arial" w:eastAsia="Times New Roman" w:hAnsi="Arial" w:cs="Arial"/>
                <w:sz w:val="20"/>
                <w:szCs w:val="20"/>
              </w:rPr>
              <w:t>/PM</w:t>
            </w:r>
            <w:r>
              <w:rPr>
                <w:rFonts w:ascii="Arial" w:eastAsia="Times New Roman" w:hAnsi="Arial" w:cs="Arial"/>
                <w:sz w:val="20"/>
                <w:szCs w:val="20"/>
                <w:vertAlign w:val="subscript"/>
              </w:rPr>
              <w:t>2.5</w:t>
            </w:r>
            <w:r w:rsidRPr="005F60A0">
              <w:rPr>
                <w:rFonts w:ascii="Arial" w:eastAsia="Times New Roman" w:hAnsi="Arial" w:cs="Arial"/>
                <w:sz w:val="20"/>
                <w:szCs w:val="20"/>
              </w:rPr>
              <w:t xml:space="preserve"> (Medford AQMA)</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0.5 [5.0 lbs/day]</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363D4E"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Direct PM</w:t>
            </w:r>
            <w:r>
              <w:rPr>
                <w:rFonts w:ascii="Arial" w:eastAsia="Times New Roman" w:hAnsi="Arial" w:cs="Arial"/>
                <w:sz w:val="20"/>
                <w:szCs w:val="20"/>
                <w:vertAlign w:val="subscript"/>
              </w:rPr>
              <w:t>2.5</w:t>
            </w:r>
            <w:r>
              <w:rPr>
                <w:rFonts w:ascii="Arial" w:eastAsia="Times New Roman" w:hAnsi="Arial" w:cs="Arial"/>
                <w:sz w:val="20"/>
                <w:szCs w:val="20"/>
              </w:rPr>
              <w:t xml:space="preserve"> </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Lead</w:t>
            </w:r>
            <w:r w:rsidRPr="005F60A0">
              <w:rPr>
                <w:rFonts w:ascii="Times New Roman" w:eastAsia="Times New Roman" w:hAnsi="Times New Roman" w:cs="Times New Roman"/>
                <w:sz w:val="24"/>
                <w:szCs w:val="24"/>
              </w:rPr>
              <w:t xml:space="preserve"> </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Fluorides</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0.3</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Sulfuric Acid Mist</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0.7</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Hydrogen Sulfide</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Total Reduced Sulfur (including hydrogen sulfide)</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Reduced Sulfur</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organics (Dioxin and furans)</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0.0000005</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metals</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acid gases</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solid waste landfill gases</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Single HAP</w:t>
            </w:r>
            <w:r w:rsidRPr="005F60A0">
              <w:rPr>
                <w:rFonts w:ascii="Times New Roman" w:eastAsia="Times New Roman" w:hAnsi="Times New Roman" w:cs="Times New Roman"/>
                <w:sz w:val="24"/>
                <w:szCs w:val="24"/>
              </w:rPr>
              <w:t xml:space="preserve"> </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Combined HAP (aggregate)</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bl>
    <w:p w:rsidR="000D1EB7" w:rsidRDefault="000D1EB7" w:rsidP="000D1EB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tbl>
      <w:tblPr>
        <w:tblW w:w="810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401"/>
        <w:gridCol w:w="2699"/>
      </w:tblGrid>
      <w:tr w:rsidR="000D1EB7" w:rsidRPr="005F60A0" w:rsidTr="000D1EB7">
        <w:trPr>
          <w:tblCellSpacing w:w="7" w:type="dxa"/>
          <w:jc w:val="center"/>
        </w:trPr>
        <w:tc>
          <w:tcPr>
            <w:tcW w:w="4983" w:type="pct"/>
            <w:gridSpan w:val="2"/>
            <w:tcBorders>
              <w:top w:val="outset" w:sz="6" w:space="0" w:color="auto"/>
              <w:left w:val="outset" w:sz="6" w:space="0" w:color="auto"/>
              <w:bottom w:val="outset" w:sz="6" w:space="0" w:color="auto"/>
              <w:right w:val="outset" w:sz="6" w:space="0" w:color="auto"/>
            </w:tcBorders>
            <w:hideMark/>
          </w:tcPr>
          <w:p w:rsidR="000D1EB7" w:rsidRDefault="000D1EB7" w:rsidP="000D1EB7">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lastRenderedPageBreak/>
              <w:t>TABLE 5</w:t>
            </w:r>
          </w:p>
          <w:p w:rsidR="000D1EB7" w:rsidRDefault="000D1EB7" w:rsidP="000D1EB7">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OAR 340-200-0020(60)</w:t>
            </w:r>
          </w:p>
          <w:p w:rsidR="00507D4B" w:rsidRDefault="000D1EB7">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G</w:t>
            </w:r>
            <w:ins w:id="162" w:author="GEberso" w:date="2013-02-27T13:28:00Z">
              <w:r w:rsidR="00871FF7">
                <w:rPr>
                  <w:rFonts w:ascii="Arial" w:eastAsia="Times New Roman" w:hAnsi="Arial" w:cs="Arial"/>
                  <w:b/>
                  <w:bCs/>
                  <w:sz w:val="20"/>
                  <w:szCs w:val="20"/>
                </w:rPr>
                <w:t>ENERIC</w:t>
              </w:r>
            </w:ins>
            <w:del w:id="163" w:author="GEberso" w:date="2013-02-27T13:28:00Z">
              <w:r w:rsidDel="00871FF7">
                <w:rPr>
                  <w:rFonts w:ascii="Arial" w:eastAsia="Times New Roman" w:hAnsi="Arial" w:cs="Arial"/>
                  <w:b/>
                  <w:bCs/>
                  <w:sz w:val="20"/>
                  <w:szCs w:val="20"/>
                </w:rPr>
                <w:delText>eneric</w:delText>
              </w:r>
            </w:del>
            <w:r>
              <w:rPr>
                <w:rFonts w:ascii="Arial" w:eastAsia="Times New Roman" w:hAnsi="Arial" w:cs="Arial"/>
                <w:b/>
                <w:bCs/>
                <w:sz w:val="20"/>
                <w:szCs w:val="20"/>
              </w:rPr>
              <w:t xml:space="preserve"> PSEL</w:t>
            </w:r>
            <w:ins w:id="164" w:author="GEberso" w:date="2013-02-27T13:28:00Z">
              <w:r w:rsidR="00871FF7">
                <w:rPr>
                  <w:rFonts w:ascii="Arial" w:eastAsia="Times New Roman" w:hAnsi="Arial" w:cs="Arial"/>
                  <w:b/>
                  <w:bCs/>
                  <w:sz w:val="20"/>
                  <w:szCs w:val="20"/>
                </w:rPr>
                <w:t>S</w:t>
              </w:r>
            </w:ins>
            <w:del w:id="165" w:author="GEberso" w:date="2013-02-27T13:28:00Z">
              <w:r w:rsidDel="00871FF7">
                <w:rPr>
                  <w:rFonts w:ascii="Arial" w:eastAsia="Times New Roman" w:hAnsi="Arial" w:cs="Arial"/>
                  <w:b/>
                  <w:bCs/>
                  <w:sz w:val="20"/>
                  <w:szCs w:val="20"/>
                </w:rPr>
                <w:delText>s</w:delText>
              </w:r>
            </w:del>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b/>
                <w:bCs/>
                <w:sz w:val="20"/>
                <w:szCs w:val="20"/>
              </w:rPr>
              <w:t>Pollutant</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b/>
                <w:bCs/>
                <w:sz w:val="20"/>
                <w:szCs w:val="20"/>
              </w:rPr>
              <w:t>Generic PSEL (tons/year, except as noted)</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Arial" w:eastAsia="Times New Roman" w:hAnsi="Arial" w:cs="Arial"/>
                <w:sz w:val="20"/>
                <w:szCs w:val="20"/>
              </w:rPr>
            </w:pPr>
            <w:proofErr w:type="spellStart"/>
            <w:r>
              <w:rPr>
                <w:rFonts w:ascii="Arial" w:eastAsia="Times New Roman" w:hAnsi="Arial" w:cs="Arial"/>
                <w:sz w:val="20"/>
                <w:szCs w:val="20"/>
              </w:rPr>
              <w:t>GreenhouseGases</w:t>
            </w:r>
            <w:proofErr w:type="spellEnd"/>
            <w:r>
              <w:rPr>
                <w:rFonts w:ascii="Arial" w:eastAsia="Times New Roman" w:hAnsi="Arial" w:cs="Arial"/>
                <w:sz w:val="20"/>
                <w:szCs w:val="20"/>
              </w:rPr>
              <w:t xml:space="preserve"> (CO2e)</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74,000</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CO</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99</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NO</w:t>
            </w:r>
            <w:r w:rsidRPr="005F60A0">
              <w:rPr>
                <w:rFonts w:ascii="Arial" w:eastAsia="Times New Roman" w:hAnsi="Arial" w:cs="Arial"/>
                <w:sz w:val="20"/>
                <w:szCs w:val="20"/>
                <w:vertAlign w:val="subscript"/>
              </w:rPr>
              <w:t>x</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39</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SO</w:t>
            </w:r>
            <w:r w:rsidRPr="005F60A0">
              <w:rPr>
                <w:rFonts w:ascii="Arial" w:eastAsia="Times New Roman" w:hAnsi="Arial" w:cs="Arial"/>
                <w:sz w:val="20"/>
                <w:szCs w:val="20"/>
                <w:vertAlign w:val="subscript"/>
              </w:rPr>
              <w:t>2</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39</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VOC</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39</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24</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r w:rsidRPr="005F60A0">
              <w:rPr>
                <w:rFonts w:ascii="Arial" w:eastAsia="Times New Roman" w:hAnsi="Arial" w:cs="Arial"/>
                <w:sz w:val="20"/>
                <w:szCs w:val="20"/>
              </w:rPr>
              <w:t xml:space="preserve"> (except Medford AQMA)</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14</w:t>
            </w:r>
            <w:r w:rsidRPr="005F60A0">
              <w:rPr>
                <w:rFonts w:ascii="Times New Roman" w:eastAsia="Times New Roman" w:hAnsi="Times New Roman" w:cs="Times New Roman"/>
                <w:sz w:val="24"/>
                <w:szCs w:val="24"/>
              </w:rPr>
              <w:t xml:space="preserve"> </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r>
              <w:rPr>
                <w:rFonts w:ascii="Arial" w:eastAsia="Times New Roman" w:hAnsi="Arial" w:cs="Arial"/>
                <w:sz w:val="20"/>
                <w:szCs w:val="20"/>
              </w:rPr>
              <w:t>/PM</w:t>
            </w:r>
            <w:r>
              <w:rPr>
                <w:rFonts w:ascii="Arial" w:eastAsia="Times New Roman" w:hAnsi="Arial" w:cs="Arial"/>
                <w:sz w:val="20"/>
                <w:szCs w:val="20"/>
                <w:vertAlign w:val="subscript"/>
              </w:rPr>
              <w:t>2.5</w:t>
            </w:r>
            <w:r w:rsidRPr="005F60A0">
              <w:rPr>
                <w:rFonts w:ascii="Arial" w:eastAsia="Times New Roman" w:hAnsi="Arial" w:cs="Arial"/>
                <w:sz w:val="20"/>
                <w:szCs w:val="20"/>
              </w:rPr>
              <w:t xml:space="preserve"> (Medford AQMA)</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4.5 [49 lbs/day]</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363D4E"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Direct PM</w:t>
            </w:r>
            <w:r>
              <w:rPr>
                <w:rFonts w:ascii="Arial" w:eastAsia="Times New Roman" w:hAnsi="Arial" w:cs="Arial"/>
                <w:sz w:val="20"/>
                <w:szCs w:val="20"/>
                <w:vertAlign w:val="subscript"/>
              </w:rPr>
              <w:t>2.5</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9</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Lead</w:t>
            </w:r>
            <w:r w:rsidRPr="005F60A0">
              <w:rPr>
                <w:rFonts w:ascii="Times New Roman" w:eastAsia="Times New Roman" w:hAnsi="Times New Roman" w:cs="Times New Roman"/>
                <w:sz w:val="24"/>
                <w:szCs w:val="24"/>
              </w:rPr>
              <w:t xml:space="preserve"> </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0.5</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Fluorides</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2</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Sulfuric Acid Mist</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6</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Hydrogen Sulfide</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9</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Total Reduced Sulfur (including hydrogen sulfide)</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9</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Reduced Sulfur</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9</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organics (Dioxin and furans)</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0.0000030</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metals</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14</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acid gases</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39</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solid waste landfill gases</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49</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Single HAP</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9</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Combined HAPs (aggregate)</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24</w:t>
            </w:r>
          </w:p>
        </w:tc>
      </w:tr>
    </w:tbl>
    <w:p w:rsidR="000D1EB7" w:rsidRDefault="000D1EB7" w:rsidP="000D1EB7"/>
    <w:p w:rsidR="000D1EB7" w:rsidRDefault="000D1EB7" w:rsidP="000D1EB7"/>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lastRenderedPageBreak/>
        <w:t>340-200-0040</w:t>
      </w: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State of Oregon Clean Air Act Implementation Plan</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(1) This implementation plan, consisting of Volumes 2 and 3 of the State of Oregon Air Quality Control Program, contains control strategies, rules and </w:t>
      </w:r>
      <w:proofErr w:type="gramStart"/>
      <w:r w:rsidRPr="00276DD6">
        <w:rPr>
          <w:color w:val="000000"/>
        </w:rPr>
        <w:t xml:space="preserve">standards prepared by </w:t>
      </w:r>
      <w:ins w:id="166" w:author="GEberso" w:date="2012-06-05T12:57:00Z">
        <w:r w:rsidR="00F048F5">
          <w:rPr>
            <w:color w:val="000000"/>
          </w:rPr>
          <w:t>DEQ</w:t>
        </w:r>
      </w:ins>
      <w:del w:id="167" w:author="GEberso" w:date="2012-06-01T11:04:00Z">
        <w:r w:rsidRPr="00276DD6" w:rsidDel="004259E7">
          <w:rPr>
            <w:color w:val="000000"/>
          </w:rPr>
          <w:delText>the Department</w:delText>
        </w:r>
      </w:del>
      <w:del w:id="168" w:author="GEberso" w:date="2012-06-01T11:48:00Z">
        <w:r w:rsidRPr="00276DD6" w:rsidDel="00D4668B">
          <w:rPr>
            <w:color w:val="000000"/>
          </w:rPr>
          <w:delText xml:space="preserve"> of Environmental Quality</w:delText>
        </w:r>
      </w:del>
      <w:r w:rsidRPr="00276DD6">
        <w:rPr>
          <w:color w:val="000000"/>
        </w:rPr>
        <w:t xml:space="preserve"> and is</w:t>
      </w:r>
      <w:proofErr w:type="gramEnd"/>
      <w:r w:rsidRPr="00276DD6">
        <w:rPr>
          <w:color w:val="000000"/>
        </w:rPr>
        <w:t xml:space="preserve"> adopted as the state implementation plan (SIP) of the State of Oregon pursuant to the federal Clean Air Act, </w:t>
      </w:r>
      <w:r w:rsidRPr="00276DD6">
        <w:rPr>
          <w:rStyle w:val="Strong"/>
          <w:color w:val="000000"/>
        </w:rPr>
        <w:t>42 U.S.C.A 7401 to 7671q</w:t>
      </w:r>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ins w:id="169" w:author="GEberso" w:date="2013-01-25T13:21:00Z">
        <w:r w:rsidR="00835AD5">
          <w:rPr>
            <w:color w:val="000000"/>
          </w:rPr>
          <w:t>March 20, 2013</w:t>
        </w:r>
      </w:ins>
      <w:del w:id="170" w:author="GEberso" w:date="2013-01-25T13:21:00Z">
        <w:r w:rsidR="00835AD5" w:rsidDel="00835AD5">
          <w:delText xml:space="preserve">December </w:delText>
        </w:r>
        <w:r w:rsidR="00835AD5" w:rsidDel="00835AD5">
          <w:rPr>
            <w:color w:val="000000"/>
          </w:rPr>
          <w:delText>6</w:delText>
        </w:r>
        <w:r w:rsidR="00DE3E7D" w:rsidRPr="00DE3E7D" w:rsidDel="00835AD5">
          <w:rPr>
            <w:color w:val="000000"/>
          </w:rPr>
          <w:delText>, 2012</w:delText>
        </w:r>
      </w:del>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(3) Notwithstanding any other requirement contained in the SIP, </w:t>
      </w:r>
      <w:del w:id="171" w:author="GEberso" w:date="2012-06-01T11:04:00Z">
        <w:r w:rsidRPr="00276DD6" w:rsidDel="004259E7">
          <w:rPr>
            <w:color w:val="000000"/>
          </w:rPr>
          <w:delText>the Department</w:delText>
        </w:r>
      </w:del>
      <w:ins w:id="172" w:author="GEberso" w:date="2012-06-12T11:36:00Z">
        <w:r w:rsidR="00D37F6F">
          <w:rPr>
            <w:color w:val="000000"/>
          </w:rPr>
          <w:t>DEQ</w:t>
        </w:r>
      </w:ins>
      <w:r w:rsidRPr="00276DD6">
        <w:rPr>
          <w:color w:val="000000"/>
        </w:rPr>
        <w:t xml:space="preserve"> may:</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(a) Submit to the Environmental Protection Agency any permit condition implementing a rule that is part of the federally-approved SIP as a source-specific SIP revision after </w:t>
      </w:r>
      <w:del w:id="173" w:author="GEberso" w:date="2012-06-01T11:04:00Z">
        <w:r w:rsidRPr="00276DD6" w:rsidDel="004259E7">
          <w:rPr>
            <w:color w:val="000000"/>
          </w:rPr>
          <w:delText>the Department</w:delText>
        </w:r>
      </w:del>
      <w:ins w:id="174" w:author="GEberso" w:date="2012-06-12T11:36:00Z">
        <w:r w:rsidR="00D37F6F">
          <w:rPr>
            <w:color w:val="000000"/>
          </w:rPr>
          <w:t>DEQ</w:t>
        </w:r>
      </w:ins>
      <w:r w:rsidRPr="00276DD6">
        <w:rPr>
          <w:color w:val="000000"/>
        </w:rPr>
        <w:t xml:space="preserve"> has complied with the public hearings provisions of 40 CFR 51.102 (July 1, 2002);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Approve the standards submitted by a regional authority if the regional authority adopts verbatim any standard that the Commission has adopted, and submit the standards to EPA for approval as a SIP revision.</w:t>
      </w:r>
    </w:p>
    <w:p w:rsidR="004139A2" w:rsidRDefault="00276DD6">
      <w:pPr>
        <w:pStyle w:val="NormalWeb"/>
        <w:shd w:val="clear" w:color="auto" w:fill="FFFFFF"/>
        <w:spacing w:before="0" w:beforeAutospacing="0" w:after="0" w:afterAutospacing="0"/>
        <w:rPr>
          <w:color w:val="000000"/>
        </w:rPr>
      </w:pPr>
      <w:r w:rsidRPr="00276DD6">
        <w:rPr>
          <w:rStyle w:val="Strong"/>
          <w:color w:val="000000"/>
        </w:rPr>
        <w:t>NOTE</w:t>
      </w:r>
      <w:r w:rsidRPr="00276DD6">
        <w:rPr>
          <w:color w:val="000000"/>
        </w:rP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w:t>
      </w:r>
      <w:del w:id="175" w:author="GEberso" w:date="2012-06-01T11:04:00Z">
        <w:r w:rsidRPr="00276DD6" w:rsidDel="004259E7">
          <w:rPr>
            <w:color w:val="000000"/>
          </w:rPr>
          <w:delText>the Department</w:delText>
        </w:r>
      </w:del>
      <w:ins w:id="176" w:author="GEberso" w:date="2012-06-12T11:36:00Z">
        <w:r w:rsidR="00D37F6F">
          <w:rPr>
            <w:color w:val="000000"/>
          </w:rPr>
          <w:t>DEQ</w:t>
        </w:r>
      </w:ins>
      <w:r w:rsidRPr="00276DD6">
        <w:rPr>
          <w:color w:val="000000"/>
        </w:rPr>
        <w:t xml:space="preserve"> shall enforce the more stringent provision.</w:t>
      </w:r>
    </w:p>
    <w:p w:rsidR="00000000" w:rsidRDefault="00276DD6">
      <w:pPr>
        <w:pStyle w:val="NormalWeb"/>
        <w:shd w:val="clear" w:color="auto" w:fill="FFFFFF"/>
        <w:spacing w:before="0" w:beforeAutospacing="0" w:after="0" w:afterAutospacing="0"/>
        <w:rPr>
          <w:color w:val="000000"/>
          <w:rPrChange w:id="177" w:author="GEberso" w:date="2012-08-13T16:23:00Z">
            <w:rPr>
              <w:rFonts w:ascii="Arial" w:hAnsi="Arial" w:cs="Arial"/>
              <w:color w:val="000000"/>
              <w:sz w:val="18"/>
              <w:szCs w:val="18"/>
            </w:rPr>
          </w:rPrChange>
        </w:rPr>
        <w:pPrChange w:id="178" w:author="GEberso" w:date="2012-08-13T16:22:00Z">
          <w:pPr>
            <w:pStyle w:val="NormalWeb"/>
            <w:shd w:val="clear" w:color="auto" w:fill="FFFFFF"/>
          </w:pPr>
        </w:pPrChange>
      </w:pPr>
      <w:r w:rsidRPr="00276DD6">
        <w:rPr>
          <w:color w:val="000000"/>
        </w:rPr>
        <w:t>Stat. Auth.: ORS 468.020</w:t>
      </w:r>
      <w:r w:rsidRPr="00276DD6">
        <w:rPr>
          <w:color w:val="000000"/>
        </w:rPr>
        <w:br/>
        <w:t>Stats. Implemented: ORS 468A.035</w:t>
      </w:r>
      <w:r w:rsidRPr="00276DD6">
        <w:rPr>
          <w:color w:val="000000"/>
        </w:rPr>
        <w:br/>
      </w:r>
      <w:r w:rsidR="00B50419" w:rsidRPr="00B50419">
        <w:rPr>
          <w:color w:val="000000"/>
          <w:rPrChange w:id="179" w:author="GEberso" w:date="2012-08-13T16:23:00Z">
            <w:rPr>
              <w:rFonts w:ascii="Arial" w:hAnsi="Arial" w:cs="Arial"/>
              <w:color w:val="000000"/>
              <w:sz w:val="18"/>
              <w:szCs w:val="18"/>
            </w:rPr>
          </w:rPrChange>
        </w:rPr>
        <w:t xml:space="preserve">Hist.: DEQ 35, f. 2-3-72, </w:t>
      </w:r>
      <w:proofErr w:type="spellStart"/>
      <w:r w:rsidR="00B50419" w:rsidRPr="00B50419">
        <w:rPr>
          <w:color w:val="000000"/>
          <w:rPrChange w:id="180" w:author="GEberso" w:date="2012-08-13T16:23:00Z">
            <w:rPr>
              <w:rFonts w:ascii="Arial" w:hAnsi="Arial" w:cs="Arial"/>
              <w:color w:val="000000"/>
              <w:sz w:val="18"/>
              <w:szCs w:val="18"/>
            </w:rPr>
          </w:rPrChange>
        </w:rPr>
        <w:t>ef</w:t>
      </w:r>
      <w:proofErr w:type="spellEnd"/>
      <w:r w:rsidR="00B50419" w:rsidRPr="00B50419">
        <w:rPr>
          <w:color w:val="000000"/>
          <w:rPrChange w:id="181" w:author="GEberso" w:date="2012-08-13T16:23:00Z">
            <w:rPr>
              <w:rFonts w:ascii="Arial" w:hAnsi="Arial" w:cs="Arial"/>
              <w:color w:val="000000"/>
              <w:sz w:val="18"/>
              <w:szCs w:val="18"/>
            </w:rPr>
          </w:rPrChange>
        </w:rPr>
        <w:t xml:space="preserve">. </w:t>
      </w:r>
      <w:proofErr w:type="gramStart"/>
      <w:r w:rsidR="00B50419" w:rsidRPr="00B50419">
        <w:rPr>
          <w:color w:val="000000"/>
          <w:rPrChange w:id="182" w:author="GEberso" w:date="2012-08-13T16:23:00Z">
            <w:rPr>
              <w:rFonts w:ascii="Arial" w:hAnsi="Arial" w:cs="Arial"/>
              <w:color w:val="000000"/>
              <w:sz w:val="18"/>
              <w:szCs w:val="18"/>
            </w:rPr>
          </w:rPrChange>
        </w:rPr>
        <w:t xml:space="preserve">2-15-72; DEQ 54, f. 6-21-73, </w:t>
      </w:r>
      <w:proofErr w:type="spellStart"/>
      <w:r w:rsidR="00B50419" w:rsidRPr="00B50419">
        <w:rPr>
          <w:color w:val="000000"/>
          <w:rPrChange w:id="183" w:author="GEberso" w:date="2012-08-13T16:23:00Z">
            <w:rPr>
              <w:rFonts w:ascii="Arial" w:hAnsi="Arial" w:cs="Arial"/>
              <w:color w:val="000000"/>
              <w:sz w:val="18"/>
              <w:szCs w:val="18"/>
            </w:rPr>
          </w:rPrChange>
        </w:rPr>
        <w:t>ef</w:t>
      </w:r>
      <w:proofErr w:type="spellEnd"/>
      <w:r w:rsidR="00B50419" w:rsidRPr="00B50419">
        <w:rPr>
          <w:color w:val="000000"/>
          <w:rPrChange w:id="184" w:author="GEberso" w:date="2012-08-13T16:23:00Z">
            <w:rPr>
              <w:rFonts w:ascii="Arial" w:hAnsi="Arial" w:cs="Arial"/>
              <w:color w:val="000000"/>
              <w:sz w:val="18"/>
              <w:szCs w:val="18"/>
            </w:rPr>
          </w:rPrChange>
        </w:rPr>
        <w:t>.</w:t>
      </w:r>
      <w:proofErr w:type="gramEnd"/>
      <w:r w:rsidR="00B50419" w:rsidRPr="00B50419">
        <w:rPr>
          <w:color w:val="000000"/>
          <w:rPrChange w:id="185" w:author="GEberso" w:date="2012-08-13T16:23:00Z">
            <w:rPr>
              <w:rFonts w:ascii="Arial" w:hAnsi="Arial" w:cs="Arial"/>
              <w:color w:val="000000"/>
              <w:sz w:val="18"/>
              <w:szCs w:val="18"/>
            </w:rPr>
          </w:rPrChange>
        </w:rPr>
        <w:t xml:space="preserve"> </w:t>
      </w:r>
      <w:proofErr w:type="gramStart"/>
      <w:r w:rsidR="00B50419" w:rsidRPr="00B50419">
        <w:rPr>
          <w:color w:val="000000"/>
          <w:rPrChange w:id="186" w:author="GEberso" w:date="2012-08-13T16:23:00Z">
            <w:rPr>
              <w:rFonts w:ascii="Arial" w:hAnsi="Arial" w:cs="Arial"/>
              <w:color w:val="000000"/>
              <w:sz w:val="18"/>
              <w:szCs w:val="18"/>
            </w:rPr>
          </w:rPrChange>
        </w:rPr>
        <w:t xml:space="preserve">7-1-73; DEQ 19-1979, f. &amp; </w:t>
      </w:r>
      <w:proofErr w:type="spellStart"/>
      <w:r w:rsidR="00B50419" w:rsidRPr="00B50419">
        <w:rPr>
          <w:color w:val="000000"/>
          <w:rPrChange w:id="187" w:author="GEberso" w:date="2012-08-13T16:23:00Z">
            <w:rPr>
              <w:rFonts w:ascii="Arial" w:hAnsi="Arial" w:cs="Arial"/>
              <w:color w:val="000000"/>
              <w:sz w:val="18"/>
              <w:szCs w:val="18"/>
            </w:rPr>
          </w:rPrChange>
        </w:rPr>
        <w:t>ef</w:t>
      </w:r>
      <w:proofErr w:type="spellEnd"/>
      <w:r w:rsidR="00B50419" w:rsidRPr="00B50419">
        <w:rPr>
          <w:color w:val="000000"/>
          <w:rPrChange w:id="188" w:author="GEberso" w:date="2012-08-13T16:23:00Z">
            <w:rPr>
              <w:rFonts w:ascii="Arial" w:hAnsi="Arial" w:cs="Arial"/>
              <w:color w:val="000000"/>
              <w:sz w:val="18"/>
              <w:szCs w:val="18"/>
            </w:rPr>
          </w:rPrChange>
        </w:rPr>
        <w:t>.</w:t>
      </w:r>
      <w:proofErr w:type="gramEnd"/>
      <w:r w:rsidR="00B50419" w:rsidRPr="00B50419">
        <w:rPr>
          <w:color w:val="000000"/>
          <w:rPrChange w:id="189" w:author="GEberso" w:date="2012-08-13T16:23:00Z">
            <w:rPr>
              <w:rFonts w:ascii="Arial" w:hAnsi="Arial" w:cs="Arial"/>
              <w:color w:val="000000"/>
              <w:sz w:val="18"/>
              <w:szCs w:val="18"/>
            </w:rPr>
          </w:rPrChange>
        </w:rPr>
        <w:t xml:space="preserve"> </w:t>
      </w:r>
      <w:proofErr w:type="gramStart"/>
      <w:r w:rsidR="00B50419" w:rsidRPr="00B50419">
        <w:rPr>
          <w:color w:val="000000"/>
          <w:rPrChange w:id="190" w:author="GEberso" w:date="2012-08-13T16:23:00Z">
            <w:rPr>
              <w:rFonts w:ascii="Arial" w:hAnsi="Arial" w:cs="Arial"/>
              <w:color w:val="000000"/>
              <w:sz w:val="18"/>
              <w:szCs w:val="18"/>
            </w:rPr>
          </w:rPrChange>
        </w:rPr>
        <w:t xml:space="preserve">6-25-79; DEQ 21-1979, f. &amp; </w:t>
      </w:r>
      <w:proofErr w:type="spellStart"/>
      <w:r w:rsidR="00B50419" w:rsidRPr="00B50419">
        <w:rPr>
          <w:color w:val="000000"/>
          <w:rPrChange w:id="191" w:author="GEberso" w:date="2012-08-13T16:23:00Z">
            <w:rPr>
              <w:rFonts w:ascii="Arial" w:hAnsi="Arial" w:cs="Arial"/>
              <w:color w:val="000000"/>
              <w:sz w:val="18"/>
              <w:szCs w:val="18"/>
            </w:rPr>
          </w:rPrChange>
        </w:rPr>
        <w:t>ef</w:t>
      </w:r>
      <w:proofErr w:type="spellEnd"/>
      <w:r w:rsidR="00B50419" w:rsidRPr="00B50419">
        <w:rPr>
          <w:color w:val="000000"/>
          <w:rPrChange w:id="192" w:author="GEberso" w:date="2012-08-13T16:23:00Z">
            <w:rPr>
              <w:rFonts w:ascii="Arial" w:hAnsi="Arial" w:cs="Arial"/>
              <w:color w:val="000000"/>
              <w:sz w:val="18"/>
              <w:szCs w:val="18"/>
            </w:rPr>
          </w:rPrChange>
        </w:rPr>
        <w:t>.</w:t>
      </w:r>
      <w:proofErr w:type="gramEnd"/>
      <w:r w:rsidR="00B50419" w:rsidRPr="00B50419">
        <w:rPr>
          <w:color w:val="000000"/>
          <w:rPrChange w:id="193" w:author="GEberso" w:date="2012-08-13T16:23:00Z">
            <w:rPr>
              <w:rFonts w:ascii="Arial" w:hAnsi="Arial" w:cs="Arial"/>
              <w:color w:val="000000"/>
              <w:sz w:val="18"/>
              <w:szCs w:val="18"/>
            </w:rPr>
          </w:rPrChange>
        </w:rPr>
        <w:t xml:space="preserve"> </w:t>
      </w:r>
      <w:proofErr w:type="gramStart"/>
      <w:r w:rsidR="00B50419" w:rsidRPr="00B50419">
        <w:rPr>
          <w:color w:val="000000"/>
          <w:rPrChange w:id="194" w:author="GEberso" w:date="2012-08-13T16:23:00Z">
            <w:rPr>
              <w:rFonts w:ascii="Arial" w:hAnsi="Arial" w:cs="Arial"/>
              <w:color w:val="000000"/>
              <w:sz w:val="18"/>
              <w:szCs w:val="18"/>
            </w:rPr>
          </w:rPrChange>
        </w:rPr>
        <w:t xml:space="preserve">7-2-79; DEQ 22-1980, f. &amp; </w:t>
      </w:r>
      <w:proofErr w:type="spellStart"/>
      <w:r w:rsidR="00B50419" w:rsidRPr="00B50419">
        <w:rPr>
          <w:color w:val="000000"/>
          <w:rPrChange w:id="195" w:author="GEberso" w:date="2012-08-13T16:23:00Z">
            <w:rPr>
              <w:rFonts w:ascii="Arial" w:hAnsi="Arial" w:cs="Arial"/>
              <w:color w:val="000000"/>
              <w:sz w:val="18"/>
              <w:szCs w:val="18"/>
            </w:rPr>
          </w:rPrChange>
        </w:rPr>
        <w:t>ef</w:t>
      </w:r>
      <w:proofErr w:type="spellEnd"/>
      <w:r w:rsidR="00B50419" w:rsidRPr="00B50419">
        <w:rPr>
          <w:color w:val="000000"/>
          <w:rPrChange w:id="196" w:author="GEberso" w:date="2012-08-13T16:23:00Z">
            <w:rPr>
              <w:rFonts w:ascii="Arial" w:hAnsi="Arial" w:cs="Arial"/>
              <w:color w:val="000000"/>
              <w:sz w:val="18"/>
              <w:szCs w:val="18"/>
            </w:rPr>
          </w:rPrChange>
        </w:rPr>
        <w:t>.</w:t>
      </w:r>
      <w:proofErr w:type="gramEnd"/>
      <w:r w:rsidR="00B50419" w:rsidRPr="00B50419">
        <w:rPr>
          <w:color w:val="000000"/>
          <w:rPrChange w:id="197" w:author="GEberso" w:date="2012-08-13T16:23:00Z">
            <w:rPr>
              <w:rFonts w:ascii="Arial" w:hAnsi="Arial" w:cs="Arial"/>
              <w:color w:val="000000"/>
              <w:sz w:val="18"/>
              <w:szCs w:val="18"/>
            </w:rPr>
          </w:rPrChange>
        </w:rPr>
        <w:t xml:space="preserve"> </w:t>
      </w:r>
      <w:proofErr w:type="gramStart"/>
      <w:r w:rsidR="00B50419" w:rsidRPr="00B50419">
        <w:rPr>
          <w:color w:val="000000"/>
          <w:rPrChange w:id="198" w:author="GEberso" w:date="2012-08-13T16:23:00Z">
            <w:rPr>
              <w:rFonts w:ascii="Arial" w:hAnsi="Arial" w:cs="Arial"/>
              <w:color w:val="000000"/>
              <w:sz w:val="18"/>
              <w:szCs w:val="18"/>
            </w:rPr>
          </w:rPrChange>
        </w:rPr>
        <w:t xml:space="preserve">9-26-80; DEQ 11-1981, f. &amp; </w:t>
      </w:r>
      <w:proofErr w:type="spellStart"/>
      <w:r w:rsidR="00B50419" w:rsidRPr="00B50419">
        <w:rPr>
          <w:color w:val="000000"/>
          <w:rPrChange w:id="199" w:author="GEberso" w:date="2012-08-13T16:23:00Z">
            <w:rPr>
              <w:rFonts w:ascii="Arial" w:hAnsi="Arial" w:cs="Arial"/>
              <w:color w:val="000000"/>
              <w:sz w:val="18"/>
              <w:szCs w:val="18"/>
            </w:rPr>
          </w:rPrChange>
        </w:rPr>
        <w:t>ef</w:t>
      </w:r>
      <w:proofErr w:type="spellEnd"/>
      <w:r w:rsidR="00B50419" w:rsidRPr="00B50419">
        <w:rPr>
          <w:color w:val="000000"/>
          <w:rPrChange w:id="200" w:author="GEberso" w:date="2012-08-13T16:23:00Z">
            <w:rPr>
              <w:rFonts w:ascii="Arial" w:hAnsi="Arial" w:cs="Arial"/>
              <w:color w:val="000000"/>
              <w:sz w:val="18"/>
              <w:szCs w:val="18"/>
            </w:rPr>
          </w:rPrChange>
        </w:rPr>
        <w:t>.</w:t>
      </w:r>
      <w:proofErr w:type="gramEnd"/>
      <w:r w:rsidR="00B50419" w:rsidRPr="00B50419">
        <w:rPr>
          <w:color w:val="000000"/>
          <w:rPrChange w:id="201" w:author="GEberso" w:date="2012-08-13T16:23:00Z">
            <w:rPr>
              <w:rFonts w:ascii="Arial" w:hAnsi="Arial" w:cs="Arial"/>
              <w:color w:val="000000"/>
              <w:sz w:val="18"/>
              <w:szCs w:val="18"/>
            </w:rPr>
          </w:rPrChange>
        </w:rPr>
        <w:t xml:space="preserve"> </w:t>
      </w:r>
      <w:proofErr w:type="gramStart"/>
      <w:r w:rsidR="00B50419" w:rsidRPr="00B50419">
        <w:rPr>
          <w:color w:val="000000"/>
          <w:rPrChange w:id="202" w:author="GEberso" w:date="2012-08-13T16:23:00Z">
            <w:rPr>
              <w:rFonts w:ascii="Arial" w:hAnsi="Arial" w:cs="Arial"/>
              <w:color w:val="000000"/>
              <w:sz w:val="18"/>
              <w:szCs w:val="18"/>
            </w:rPr>
          </w:rPrChange>
        </w:rPr>
        <w:t xml:space="preserve">3-26-81; DEQ 14-1982, f. &amp; </w:t>
      </w:r>
      <w:proofErr w:type="spellStart"/>
      <w:r w:rsidR="00B50419" w:rsidRPr="00B50419">
        <w:rPr>
          <w:color w:val="000000"/>
          <w:rPrChange w:id="203" w:author="GEberso" w:date="2012-08-13T16:23:00Z">
            <w:rPr>
              <w:rFonts w:ascii="Arial" w:hAnsi="Arial" w:cs="Arial"/>
              <w:color w:val="000000"/>
              <w:sz w:val="18"/>
              <w:szCs w:val="18"/>
            </w:rPr>
          </w:rPrChange>
        </w:rPr>
        <w:t>ef</w:t>
      </w:r>
      <w:proofErr w:type="spellEnd"/>
      <w:r w:rsidR="00B50419" w:rsidRPr="00B50419">
        <w:rPr>
          <w:color w:val="000000"/>
          <w:rPrChange w:id="204" w:author="GEberso" w:date="2012-08-13T16:23:00Z">
            <w:rPr>
              <w:rFonts w:ascii="Arial" w:hAnsi="Arial" w:cs="Arial"/>
              <w:color w:val="000000"/>
              <w:sz w:val="18"/>
              <w:szCs w:val="18"/>
            </w:rPr>
          </w:rPrChange>
        </w:rPr>
        <w:t>.</w:t>
      </w:r>
      <w:proofErr w:type="gramEnd"/>
      <w:r w:rsidR="00B50419" w:rsidRPr="00B50419">
        <w:rPr>
          <w:color w:val="000000"/>
          <w:rPrChange w:id="205" w:author="GEberso" w:date="2012-08-13T16:23:00Z">
            <w:rPr>
              <w:rFonts w:ascii="Arial" w:hAnsi="Arial" w:cs="Arial"/>
              <w:color w:val="000000"/>
              <w:sz w:val="18"/>
              <w:szCs w:val="18"/>
            </w:rPr>
          </w:rPrChange>
        </w:rPr>
        <w:t xml:space="preserve"> </w:t>
      </w:r>
      <w:proofErr w:type="gramStart"/>
      <w:r w:rsidR="00B50419" w:rsidRPr="00B50419">
        <w:rPr>
          <w:color w:val="000000"/>
          <w:rPrChange w:id="206" w:author="GEberso" w:date="2012-08-13T16:23:00Z">
            <w:rPr>
              <w:rFonts w:ascii="Arial" w:hAnsi="Arial" w:cs="Arial"/>
              <w:color w:val="000000"/>
              <w:sz w:val="18"/>
              <w:szCs w:val="18"/>
            </w:rPr>
          </w:rPrChange>
        </w:rPr>
        <w:t xml:space="preserve">7-21-82; DEQ 21-1982, f. &amp; </w:t>
      </w:r>
      <w:proofErr w:type="spellStart"/>
      <w:r w:rsidR="00B50419" w:rsidRPr="00B50419">
        <w:rPr>
          <w:color w:val="000000"/>
          <w:rPrChange w:id="207" w:author="GEberso" w:date="2012-08-13T16:23:00Z">
            <w:rPr>
              <w:rFonts w:ascii="Arial" w:hAnsi="Arial" w:cs="Arial"/>
              <w:color w:val="000000"/>
              <w:sz w:val="18"/>
              <w:szCs w:val="18"/>
            </w:rPr>
          </w:rPrChange>
        </w:rPr>
        <w:t>ef</w:t>
      </w:r>
      <w:proofErr w:type="spellEnd"/>
      <w:r w:rsidR="00B50419" w:rsidRPr="00B50419">
        <w:rPr>
          <w:color w:val="000000"/>
          <w:rPrChange w:id="208" w:author="GEberso" w:date="2012-08-13T16:23:00Z">
            <w:rPr>
              <w:rFonts w:ascii="Arial" w:hAnsi="Arial" w:cs="Arial"/>
              <w:color w:val="000000"/>
              <w:sz w:val="18"/>
              <w:szCs w:val="18"/>
            </w:rPr>
          </w:rPrChange>
        </w:rPr>
        <w:t>.</w:t>
      </w:r>
      <w:proofErr w:type="gramEnd"/>
      <w:r w:rsidR="00B50419" w:rsidRPr="00B50419">
        <w:rPr>
          <w:color w:val="000000"/>
          <w:rPrChange w:id="209" w:author="GEberso" w:date="2012-08-13T16:23:00Z">
            <w:rPr>
              <w:rFonts w:ascii="Arial" w:hAnsi="Arial" w:cs="Arial"/>
              <w:color w:val="000000"/>
              <w:sz w:val="18"/>
              <w:szCs w:val="18"/>
            </w:rPr>
          </w:rPrChange>
        </w:rPr>
        <w:t xml:space="preserve"> </w:t>
      </w:r>
      <w:proofErr w:type="gramStart"/>
      <w:r w:rsidR="00B50419" w:rsidRPr="00B50419">
        <w:rPr>
          <w:color w:val="000000"/>
          <w:rPrChange w:id="210" w:author="GEberso" w:date="2012-08-13T16:23:00Z">
            <w:rPr>
              <w:rFonts w:ascii="Arial" w:hAnsi="Arial" w:cs="Arial"/>
              <w:color w:val="000000"/>
              <w:sz w:val="18"/>
              <w:szCs w:val="18"/>
            </w:rPr>
          </w:rPrChange>
        </w:rPr>
        <w:t xml:space="preserve">10-27-82; DEQ 1-1983, f. &amp; </w:t>
      </w:r>
      <w:proofErr w:type="spellStart"/>
      <w:r w:rsidR="00B50419" w:rsidRPr="00B50419">
        <w:rPr>
          <w:color w:val="000000"/>
          <w:rPrChange w:id="211" w:author="GEberso" w:date="2012-08-13T16:23:00Z">
            <w:rPr>
              <w:rFonts w:ascii="Arial" w:hAnsi="Arial" w:cs="Arial"/>
              <w:color w:val="000000"/>
              <w:sz w:val="18"/>
              <w:szCs w:val="18"/>
            </w:rPr>
          </w:rPrChange>
        </w:rPr>
        <w:t>ef</w:t>
      </w:r>
      <w:proofErr w:type="spellEnd"/>
      <w:r w:rsidR="00B50419" w:rsidRPr="00B50419">
        <w:rPr>
          <w:color w:val="000000"/>
          <w:rPrChange w:id="212" w:author="GEberso" w:date="2012-08-13T16:23:00Z">
            <w:rPr>
              <w:rFonts w:ascii="Arial" w:hAnsi="Arial" w:cs="Arial"/>
              <w:color w:val="000000"/>
              <w:sz w:val="18"/>
              <w:szCs w:val="18"/>
            </w:rPr>
          </w:rPrChange>
        </w:rPr>
        <w:t>.</w:t>
      </w:r>
      <w:proofErr w:type="gramEnd"/>
      <w:r w:rsidR="00B50419" w:rsidRPr="00B50419">
        <w:rPr>
          <w:color w:val="000000"/>
          <w:rPrChange w:id="213" w:author="GEberso" w:date="2012-08-13T16:23:00Z">
            <w:rPr>
              <w:rFonts w:ascii="Arial" w:hAnsi="Arial" w:cs="Arial"/>
              <w:color w:val="000000"/>
              <w:sz w:val="18"/>
              <w:szCs w:val="18"/>
            </w:rPr>
          </w:rPrChange>
        </w:rPr>
        <w:t xml:space="preserve"> </w:t>
      </w:r>
      <w:proofErr w:type="gramStart"/>
      <w:r w:rsidR="00B50419" w:rsidRPr="00B50419">
        <w:rPr>
          <w:color w:val="000000"/>
          <w:rPrChange w:id="214" w:author="GEberso" w:date="2012-08-13T16:23:00Z">
            <w:rPr>
              <w:rFonts w:ascii="Arial" w:hAnsi="Arial" w:cs="Arial"/>
              <w:color w:val="000000"/>
              <w:sz w:val="18"/>
              <w:szCs w:val="18"/>
            </w:rPr>
          </w:rPrChange>
        </w:rPr>
        <w:t xml:space="preserve">1-21-83; DEQ 6-1983, f. &amp; </w:t>
      </w:r>
      <w:proofErr w:type="spellStart"/>
      <w:r w:rsidR="00B50419" w:rsidRPr="00B50419">
        <w:rPr>
          <w:color w:val="000000"/>
          <w:rPrChange w:id="215" w:author="GEberso" w:date="2012-08-13T16:23:00Z">
            <w:rPr>
              <w:rFonts w:ascii="Arial" w:hAnsi="Arial" w:cs="Arial"/>
              <w:color w:val="000000"/>
              <w:sz w:val="18"/>
              <w:szCs w:val="18"/>
            </w:rPr>
          </w:rPrChange>
        </w:rPr>
        <w:t>ef</w:t>
      </w:r>
      <w:proofErr w:type="spellEnd"/>
      <w:r w:rsidR="00B50419" w:rsidRPr="00B50419">
        <w:rPr>
          <w:color w:val="000000"/>
          <w:rPrChange w:id="216" w:author="GEberso" w:date="2012-08-13T16:23:00Z">
            <w:rPr>
              <w:rFonts w:ascii="Arial" w:hAnsi="Arial" w:cs="Arial"/>
              <w:color w:val="000000"/>
              <w:sz w:val="18"/>
              <w:szCs w:val="18"/>
            </w:rPr>
          </w:rPrChange>
        </w:rPr>
        <w:t>.</w:t>
      </w:r>
      <w:proofErr w:type="gramEnd"/>
      <w:r w:rsidR="00B50419" w:rsidRPr="00B50419">
        <w:rPr>
          <w:color w:val="000000"/>
          <w:rPrChange w:id="217" w:author="GEberso" w:date="2012-08-13T16:23:00Z">
            <w:rPr>
              <w:rFonts w:ascii="Arial" w:hAnsi="Arial" w:cs="Arial"/>
              <w:color w:val="000000"/>
              <w:sz w:val="18"/>
              <w:szCs w:val="18"/>
            </w:rPr>
          </w:rPrChange>
        </w:rPr>
        <w:t xml:space="preserve"> </w:t>
      </w:r>
      <w:proofErr w:type="gramStart"/>
      <w:r w:rsidR="00B50419" w:rsidRPr="00B50419">
        <w:rPr>
          <w:color w:val="000000"/>
          <w:rPrChange w:id="218" w:author="GEberso" w:date="2012-08-13T16:23:00Z">
            <w:rPr>
              <w:rFonts w:ascii="Arial" w:hAnsi="Arial" w:cs="Arial"/>
              <w:color w:val="000000"/>
              <w:sz w:val="18"/>
              <w:szCs w:val="18"/>
            </w:rPr>
          </w:rPrChange>
        </w:rPr>
        <w:t xml:space="preserve">4-18-83; DEQ 18-1984, f. &amp; </w:t>
      </w:r>
      <w:proofErr w:type="spellStart"/>
      <w:r w:rsidR="00B50419" w:rsidRPr="00B50419">
        <w:rPr>
          <w:color w:val="000000"/>
          <w:rPrChange w:id="219" w:author="GEberso" w:date="2012-08-13T16:23:00Z">
            <w:rPr>
              <w:rFonts w:ascii="Arial" w:hAnsi="Arial" w:cs="Arial"/>
              <w:color w:val="000000"/>
              <w:sz w:val="18"/>
              <w:szCs w:val="18"/>
            </w:rPr>
          </w:rPrChange>
        </w:rPr>
        <w:t>ef</w:t>
      </w:r>
      <w:proofErr w:type="spellEnd"/>
      <w:r w:rsidR="00B50419" w:rsidRPr="00B50419">
        <w:rPr>
          <w:color w:val="000000"/>
          <w:rPrChange w:id="220" w:author="GEberso" w:date="2012-08-13T16:23:00Z">
            <w:rPr>
              <w:rFonts w:ascii="Arial" w:hAnsi="Arial" w:cs="Arial"/>
              <w:color w:val="000000"/>
              <w:sz w:val="18"/>
              <w:szCs w:val="18"/>
            </w:rPr>
          </w:rPrChange>
        </w:rPr>
        <w:t>.</w:t>
      </w:r>
      <w:proofErr w:type="gramEnd"/>
      <w:r w:rsidR="00B50419" w:rsidRPr="00B50419">
        <w:rPr>
          <w:color w:val="000000"/>
          <w:rPrChange w:id="221" w:author="GEberso" w:date="2012-08-13T16:23:00Z">
            <w:rPr>
              <w:rFonts w:ascii="Arial" w:hAnsi="Arial" w:cs="Arial"/>
              <w:color w:val="000000"/>
              <w:sz w:val="18"/>
              <w:szCs w:val="18"/>
            </w:rPr>
          </w:rPrChange>
        </w:rPr>
        <w:t xml:space="preserve"> </w:t>
      </w:r>
      <w:proofErr w:type="gramStart"/>
      <w:r w:rsidR="00B50419" w:rsidRPr="00B50419">
        <w:rPr>
          <w:color w:val="000000"/>
          <w:rPrChange w:id="222" w:author="GEberso" w:date="2012-08-13T16:23:00Z">
            <w:rPr>
              <w:rFonts w:ascii="Arial" w:hAnsi="Arial" w:cs="Arial"/>
              <w:color w:val="000000"/>
              <w:sz w:val="18"/>
              <w:szCs w:val="18"/>
            </w:rPr>
          </w:rPrChange>
        </w:rPr>
        <w:t xml:space="preserve">10-16-84; DEQ 25-1984, f. &amp; </w:t>
      </w:r>
      <w:proofErr w:type="spellStart"/>
      <w:r w:rsidR="00B50419" w:rsidRPr="00B50419">
        <w:rPr>
          <w:color w:val="000000"/>
          <w:rPrChange w:id="223" w:author="GEberso" w:date="2012-08-13T16:23:00Z">
            <w:rPr>
              <w:rFonts w:ascii="Arial" w:hAnsi="Arial" w:cs="Arial"/>
              <w:color w:val="000000"/>
              <w:sz w:val="18"/>
              <w:szCs w:val="18"/>
            </w:rPr>
          </w:rPrChange>
        </w:rPr>
        <w:t>ef</w:t>
      </w:r>
      <w:proofErr w:type="spellEnd"/>
      <w:r w:rsidR="00B50419" w:rsidRPr="00B50419">
        <w:rPr>
          <w:color w:val="000000"/>
          <w:rPrChange w:id="224" w:author="GEberso" w:date="2012-08-13T16:23:00Z">
            <w:rPr>
              <w:rFonts w:ascii="Arial" w:hAnsi="Arial" w:cs="Arial"/>
              <w:color w:val="000000"/>
              <w:sz w:val="18"/>
              <w:szCs w:val="18"/>
            </w:rPr>
          </w:rPrChange>
        </w:rPr>
        <w:t>.</w:t>
      </w:r>
      <w:proofErr w:type="gramEnd"/>
      <w:r w:rsidR="00B50419" w:rsidRPr="00B50419">
        <w:rPr>
          <w:color w:val="000000"/>
          <w:rPrChange w:id="225" w:author="GEberso" w:date="2012-08-13T16:23:00Z">
            <w:rPr>
              <w:rFonts w:ascii="Arial" w:hAnsi="Arial" w:cs="Arial"/>
              <w:color w:val="000000"/>
              <w:sz w:val="18"/>
              <w:szCs w:val="18"/>
            </w:rPr>
          </w:rPrChange>
        </w:rPr>
        <w:t xml:space="preserve"> </w:t>
      </w:r>
      <w:proofErr w:type="gramStart"/>
      <w:r w:rsidR="00B50419" w:rsidRPr="00B50419">
        <w:rPr>
          <w:color w:val="000000"/>
          <w:rPrChange w:id="226" w:author="GEberso" w:date="2012-08-13T16:23:00Z">
            <w:rPr>
              <w:rFonts w:ascii="Arial" w:hAnsi="Arial" w:cs="Arial"/>
              <w:color w:val="000000"/>
              <w:sz w:val="18"/>
              <w:szCs w:val="18"/>
            </w:rPr>
          </w:rPrChange>
        </w:rPr>
        <w:t xml:space="preserve">11-27-84; DEQ 3-1985, f. &amp; </w:t>
      </w:r>
      <w:proofErr w:type="spellStart"/>
      <w:r w:rsidR="00B50419" w:rsidRPr="00B50419">
        <w:rPr>
          <w:color w:val="000000"/>
          <w:rPrChange w:id="227" w:author="GEberso" w:date="2012-08-13T16:23:00Z">
            <w:rPr>
              <w:rFonts w:ascii="Arial" w:hAnsi="Arial" w:cs="Arial"/>
              <w:color w:val="000000"/>
              <w:sz w:val="18"/>
              <w:szCs w:val="18"/>
            </w:rPr>
          </w:rPrChange>
        </w:rPr>
        <w:t>ef</w:t>
      </w:r>
      <w:proofErr w:type="spellEnd"/>
      <w:r w:rsidR="00B50419" w:rsidRPr="00B50419">
        <w:rPr>
          <w:color w:val="000000"/>
          <w:rPrChange w:id="228" w:author="GEberso" w:date="2012-08-13T16:23:00Z">
            <w:rPr>
              <w:rFonts w:ascii="Arial" w:hAnsi="Arial" w:cs="Arial"/>
              <w:color w:val="000000"/>
              <w:sz w:val="18"/>
              <w:szCs w:val="18"/>
            </w:rPr>
          </w:rPrChange>
        </w:rPr>
        <w:t>.</w:t>
      </w:r>
      <w:proofErr w:type="gramEnd"/>
      <w:r w:rsidR="00B50419" w:rsidRPr="00B50419">
        <w:rPr>
          <w:color w:val="000000"/>
          <w:rPrChange w:id="229" w:author="GEberso" w:date="2012-08-13T16:23:00Z">
            <w:rPr>
              <w:rFonts w:ascii="Arial" w:hAnsi="Arial" w:cs="Arial"/>
              <w:color w:val="000000"/>
              <w:sz w:val="18"/>
              <w:szCs w:val="18"/>
            </w:rPr>
          </w:rPrChange>
        </w:rPr>
        <w:t xml:space="preserve"> </w:t>
      </w:r>
      <w:proofErr w:type="gramStart"/>
      <w:r w:rsidR="00B50419" w:rsidRPr="00B50419">
        <w:rPr>
          <w:color w:val="000000"/>
          <w:rPrChange w:id="230" w:author="GEberso" w:date="2012-08-13T16:23:00Z">
            <w:rPr>
              <w:rFonts w:ascii="Arial" w:hAnsi="Arial" w:cs="Arial"/>
              <w:color w:val="000000"/>
              <w:sz w:val="18"/>
              <w:szCs w:val="18"/>
            </w:rPr>
          </w:rPrChange>
        </w:rPr>
        <w:t xml:space="preserve">2-1-85; DEQ 12-1985, f. &amp; </w:t>
      </w:r>
      <w:proofErr w:type="spellStart"/>
      <w:r w:rsidR="00B50419" w:rsidRPr="00B50419">
        <w:rPr>
          <w:color w:val="000000"/>
          <w:rPrChange w:id="231" w:author="GEberso" w:date="2012-08-13T16:23:00Z">
            <w:rPr>
              <w:rFonts w:ascii="Arial" w:hAnsi="Arial" w:cs="Arial"/>
              <w:color w:val="000000"/>
              <w:sz w:val="18"/>
              <w:szCs w:val="18"/>
            </w:rPr>
          </w:rPrChange>
        </w:rPr>
        <w:t>ef</w:t>
      </w:r>
      <w:proofErr w:type="spellEnd"/>
      <w:r w:rsidR="00B50419" w:rsidRPr="00B50419">
        <w:rPr>
          <w:color w:val="000000"/>
          <w:rPrChange w:id="232" w:author="GEberso" w:date="2012-08-13T16:23:00Z">
            <w:rPr>
              <w:rFonts w:ascii="Arial" w:hAnsi="Arial" w:cs="Arial"/>
              <w:color w:val="000000"/>
              <w:sz w:val="18"/>
              <w:szCs w:val="18"/>
            </w:rPr>
          </w:rPrChange>
        </w:rPr>
        <w:t>.</w:t>
      </w:r>
      <w:proofErr w:type="gramEnd"/>
      <w:r w:rsidR="00B50419" w:rsidRPr="00B50419">
        <w:rPr>
          <w:color w:val="000000"/>
          <w:rPrChange w:id="233" w:author="GEberso" w:date="2012-08-13T16:23:00Z">
            <w:rPr>
              <w:rFonts w:ascii="Arial" w:hAnsi="Arial" w:cs="Arial"/>
              <w:color w:val="000000"/>
              <w:sz w:val="18"/>
              <w:szCs w:val="18"/>
            </w:rPr>
          </w:rPrChange>
        </w:rPr>
        <w:t xml:space="preserve"> </w:t>
      </w:r>
      <w:proofErr w:type="gramStart"/>
      <w:r w:rsidR="00B50419" w:rsidRPr="00B50419">
        <w:rPr>
          <w:color w:val="000000"/>
          <w:rPrChange w:id="234" w:author="GEberso" w:date="2012-08-13T16:23:00Z">
            <w:rPr>
              <w:rFonts w:ascii="Arial" w:hAnsi="Arial" w:cs="Arial"/>
              <w:color w:val="000000"/>
              <w:sz w:val="18"/>
              <w:szCs w:val="18"/>
            </w:rPr>
          </w:rPrChange>
        </w:rPr>
        <w:t xml:space="preserve">9-30-85; DEQ 5-1986, f. &amp; </w:t>
      </w:r>
      <w:proofErr w:type="spellStart"/>
      <w:r w:rsidR="00B50419" w:rsidRPr="00B50419">
        <w:rPr>
          <w:color w:val="000000"/>
          <w:rPrChange w:id="235" w:author="GEberso" w:date="2012-08-13T16:23:00Z">
            <w:rPr>
              <w:rFonts w:ascii="Arial" w:hAnsi="Arial" w:cs="Arial"/>
              <w:color w:val="000000"/>
              <w:sz w:val="18"/>
              <w:szCs w:val="18"/>
            </w:rPr>
          </w:rPrChange>
        </w:rPr>
        <w:t>ef</w:t>
      </w:r>
      <w:proofErr w:type="spellEnd"/>
      <w:r w:rsidR="00B50419" w:rsidRPr="00B50419">
        <w:rPr>
          <w:color w:val="000000"/>
          <w:rPrChange w:id="236" w:author="GEberso" w:date="2012-08-13T16:23:00Z">
            <w:rPr>
              <w:rFonts w:ascii="Arial" w:hAnsi="Arial" w:cs="Arial"/>
              <w:color w:val="000000"/>
              <w:sz w:val="18"/>
              <w:szCs w:val="18"/>
            </w:rPr>
          </w:rPrChange>
        </w:rPr>
        <w:t>.</w:t>
      </w:r>
      <w:proofErr w:type="gramEnd"/>
      <w:r w:rsidR="00B50419" w:rsidRPr="00B50419">
        <w:rPr>
          <w:color w:val="000000"/>
          <w:rPrChange w:id="237" w:author="GEberso" w:date="2012-08-13T16:23:00Z">
            <w:rPr>
              <w:rFonts w:ascii="Arial" w:hAnsi="Arial" w:cs="Arial"/>
              <w:color w:val="000000"/>
              <w:sz w:val="18"/>
              <w:szCs w:val="18"/>
            </w:rPr>
          </w:rPrChange>
        </w:rPr>
        <w:t xml:space="preserve"> </w:t>
      </w:r>
      <w:proofErr w:type="gramStart"/>
      <w:r w:rsidR="00B50419" w:rsidRPr="00B50419">
        <w:rPr>
          <w:color w:val="000000"/>
          <w:rPrChange w:id="238" w:author="GEberso" w:date="2012-08-13T16:23:00Z">
            <w:rPr>
              <w:rFonts w:ascii="Arial" w:hAnsi="Arial" w:cs="Arial"/>
              <w:color w:val="000000"/>
              <w:sz w:val="18"/>
              <w:szCs w:val="18"/>
            </w:rPr>
          </w:rPrChange>
        </w:rPr>
        <w:t xml:space="preserve">2-21-86; DEQ 10-1986, f. &amp; </w:t>
      </w:r>
      <w:proofErr w:type="spellStart"/>
      <w:r w:rsidR="00B50419" w:rsidRPr="00B50419">
        <w:rPr>
          <w:color w:val="000000"/>
          <w:rPrChange w:id="239" w:author="GEberso" w:date="2012-08-13T16:23:00Z">
            <w:rPr>
              <w:rFonts w:ascii="Arial" w:hAnsi="Arial" w:cs="Arial"/>
              <w:color w:val="000000"/>
              <w:sz w:val="18"/>
              <w:szCs w:val="18"/>
            </w:rPr>
          </w:rPrChange>
        </w:rPr>
        <w:t>ef</w:t>
      </w:r>
      <w:proofErr w:type="spellEnd"/>
      <w:r w:rsidR="00B50419" w:rsidRPr="00B50419">
        <w:rPr>
          <w:color w:val="000000"/>
          <w:rPrChange w:id="240" w:author="GEberso" w:date="2012-08-13T16:23:00Z">
            <w:rPr>
              <w:rFonts w:ascii="Arial" w:hAnsi="Arial" w:cs="Arial"/>
              <w:color w:val="000000"/>
              <w:sz w:val="18"/>
              <w:szCs w:val="18"/>
            </w:rPr>
          </w:rPrChange>
        </w:rPr>
        <w:t>.</w:t>
      </w:r>
      <w:proofErr w:type="gramEnd"/>
      <w:r w:rsidR="00B50419" w:rsidRPr="00B50419">
        <w:rPr>
          <w:color w:val="000000"/>
          <w:rPrChange w:id="241" w:author="GEberso" w:date="2012-08-13T16:23:00Z">
            <w:rPr>
              <w:rFonts w:ascii="Arial" w:hAnsi="Arial" w:cs="Arial"/>
              <w:color w:val="000000"/>
              <w:sz w:val="18"/>
              <w:szCs w:val="18"/>
            </w:rPr>
          </w:rPrChange>
        </w:rPr>
        <w:t xml:space="preserve"> </w:t>
      </w:r>
      <w:proofErr w:type="gramStart"/>
      <w:r w:rsidR="00B50419" w:rsidRPr="00B50419">
        <w:rPr>
          <w:color w:val="000000"/>
          <w:rPrChange w:id="242" w:author="GEberso" w:date="2012-08-13T16:23:00Z">
            <w:rPr>
              <w:rFonts w:ascii="Arial" w:hAnsi="Arial" w:cs="Arial"/>
              <w:color w:val="000000"/>
              <w:sz w:val="18"/>
              <w:szCs w:val="18"/>
            </w:rPr>
          </w:rPrChange>
        </w:rPr>
        <w:t xml:space="preserve">5-9-86; DEQ 20-1986, f. &amp; </w:t>
      </w:r>
      <w:proofErr w:type="spellStart"/>
      <w:r w:rsidR="00B50419" w:rsidRPr="00B50419">
        <w:rPr>
          <w:color w:val="000000"/>
          <w:rPrChange w:id="243" w:author="GEberso" w:date="2012-08-13T16:23:00Z">
            <w:rPr>
              <w:rFonts w:ascii="Arial" w:hAnsi="Arial" w:cs="Arial"/>
              <w:color w:val="000000"/>
              <w:sz w:val="18"/>
              <w:szCs w:val="18"/>
            </w:rPr>
          </w:rPrChange>
        </w:rPr>
        <w:t>ef</w:t>
      </w:r>
      <w:proofErr w:type="spellEnd"/>
      <w:r w:rsidR="00B50419" w:rsidRPr="00B50419">
        <w:rPr>
          <w:color w:val="000000"/>
          <w:rPrChange w:id="244" w:author="GEberso" w:date="2012-08-13T16:23:00Z">
            <w:rPr>
              <w:rFonts w:ascii="Arial" w:hAnsi="Arial" w:cs="Arial"/>
              <w:color w:val="000000"/>
              <w:sz w:val="18"/>
              <w:szCs w:val="18"/>
            </w:rPr>
          </w:rPrChange>
        </w:rPr>
        <w:t>.</w:t>
      </w:r>
      <w:proofErr w:type="gramEnd"/>
      <w:r w:rsidR="00B50419" w:rsidRPr="00B50419">
        <w:rPr>
          <w:color w:val="000000"/>
          <w:rPrChange w:id="245" w:author="GEberso" w:date="2012-08-13T16:23:00Z">
            <w:rPr>
              <w:rFonts w:ascii="Arial" w:hAnsi="Arial" w:cs="Arial"/>
              <w:color w:val="000000"/>
              <w:sz w:val="18"/>
              <w:szCs w:val="18"/>
            </w:rPr>
          </w:rPrChange>
        </w:rPr>
        <w:t xml:space="preserve"> </w:t>
      </w:r>
      <w:proofErr w:type="gramStart"/>
      <w:r w:rsidR="00B50419" w:rsidRPr="00B50419">
        <w:rPr>
          <w:color w:val="000000"/>
          <w:rPrChange w:id="246" w:author="GEberso" w:date="2012-08-13T16:23:00Z">
            <w:rPr>
              <w:rFonts w:ascii="Arial" w:hAnsi="Arial" w:cs="Arial"/>
              <w:color w:val="000000"/>
              <w:sz w:val="18"/>
              <w:szCs w:val="18"/>
            </w:rPr>
          </w:rPrChange>
        </w:rPr>
        <w:t xml:space="preserve">11-7-86; DEQ 21-1986, f. &amp; </w:t>
      </w:r>
      <w:proofErr w:type="spellStart"/>
      <w:r w:rsidR="00B50419" w:rsidRPr="00B50419">
        <w:rPr>
          <w:color w:val="000000"/>
          <w:rPrChange w:id="247" w:author="GEberso" w:date="2012-08-13T16:23:00Z">
            <w:rPr>
              <w:rFonts w:ascii="Arial" w:hAnsi="Arial" w:cs="Arial"/>
              <w:color w:val="000000"/>
              <w:sz w:val="18"/>
              <w:szCs w:val="18"/>
            </w:rPr>
          </w:rPrChange>
        </w:rPr>
        <w:t>ef</w:t>
      </w:r>
      <w:proofErr w:type="spellEnd"/>
      <w:r w:rsidR="00B50419" w:rsidRPr="00B50419">
        <w:rPr>
          <w:color w:val="000000"/>
          <w:rPrChange w:id="248" w:author="GEberso" w:date="2012-08-13T16:23:00Z">
            <w:rPr>
              <w:rFonts w:ascii="Arial" w:hAnsi="Arial" w:cs="Arial"/>
              <w:color w:val="000000"/>
              <w:sz w:val="18"/>
              <w:szCs w:val="18"/>
            </w:rPr>
          </w:rPrChange>
        </w:rPr>
        <w:t>.</w:t>
      </w:r>
      <w:proofErr w:type="gramEnd"/>
      <w:r w:rsidR="00B50419" w:rsidRPr="00B50419">
        <w:rPr>
          <w:color w:val="000000"/>
          <w:rPrChange w:id="249" w:author="GEberso" w:date="2012-08-13T16:23:00Z">
            <w:rPr>
              <w:rFonts w:ascii="Arial" w:hAnsi="Arial" w:cs="Arial"/>
              <w:color w:val="000000"/>
              <w:sz w:val="18"/>
              <w:szCs w:val="18"/>
            </w:rPr>
          </w:rPrChange>
        </w:rPr>
        <w:t xml:space="preserve"> </w:t>
      </w:r>
      <w:proofErr w:type="gramStart"/>
      <w:r w:rsidR="00B50419" w:rsidRPr="00B50419">
        <w:rPr>
          <w:color w:val="000000"/>
          <w:rPrChange w:id="250" w:author="GEberso" w:date="2012-08-13T16:23:00Z">
            <w:rPr>
              <w:rFonts w:ascii="Arial" w:hAnsi="Arial" w:cs="Arial"/>
              <w:color w:val="000000"/>
              <w:sz w:val="18"/>
              <w:szCs w:val="18"/>
            </w:rPr>
          </w:rPrChange>
        </w:rPr>
        <w:t xml:space="preserve">11-7-86; DEQ 4-1987, f. &amp; </w:t>
      </w:r>
      <w:proofErr w:type="spellStart"/>
      <w:r w:rsidR="00B50419" w:rsidRPr="00B50419">
        <w:rPr>
          <w:color w:val="000000"/>
          <w:rPrChange w:id="251" w:author="GEberso" w:date="2012-08-13T16:23:00Z">
            <w:rPr>
              <w:rFonts w:ascii="Arial" w:hAnsi="Arial" w:cs="Arial"/>
              <w:color w:val="000000"/>
              <w:sz w:val="18"/>
              <w:szCs w:val="18"/>
            </w:rPr>
          </w:rPrChange>
        </w:rPr>
        <w:t>ef</w:t>
      </w:r>
      <w:proofErr w:type="spellEnd"/>
      <w:r w:rsidR="00B50419" w:rsidRPr="00B50419">
        <w:rPr>
          <w:color w:val="000000"/>
          <w:rPrChange w:id="252" w:author="GEberso" w:date="2012-08-13T16:23:00Z">
            <w:rPr>
              <w:rFonts w:ascii="Arial" w:hAnsi="Arial" w:cs="Arial"/>
              <w:color w:val="000000"/>
              <w:sz w:val="18"/>
              <w:szCs w:val="18"/>
            </w:rPr>
          </w:rPrChange>
        </w:rPr>
        <w:t>.</w:t>
      </w:r>
      <w:proofErr w:type="gramEnd"/>
      <w:r w:rsidR="00B50419" w:rsidRPr="00B50419">
        <w:rPr>
          <w:color w:val="000000"/>
          <w:rPrChange w:id="253" w:author="GEberso" w:date="2012-08-13T16:23:00Z">
            <w:rPr>
              <w:rFonts w:ascii="Arial" w:hAnsi="Arial" w:cs="Arial"/>
              <w:color w:val="000000"/>
              <w:sz w:val="18"/>
              <w:szCs w:val="18"/>
            </w:rPr>
          </w:rPrChange>
        </w:rPr>
        <w:t xml:space="preserve"> </w:t>
      </w:r>
      <w:proofErr w:type="gramStart"/>
      <w:r w:rsidR="00B50419" w:rsidRPr="00B50419">
        <w:rPr>
          <w:color w:val="000000"/>
          <w:rPrChange w:id="254" w:author="GEberso" w:date="2012-08-13T16:23:00Z">
            <w:rPr>
              <w:rFonts w:ascii="Arial" w:hAnsi="Arial" w:cs="Arial"/>
              <w:color w:val="000000"/>
              <w:sz w:val="18"/>
              <w:szCs w:val="18"/>
            </w:rPr>
          </w:rPrChange>
        </w:rPr>
        <w:t xml:space="preserve">3-2-87; DEQ 5-1987, f. &amp; </w:t>
      </w:r>
      <w:proofErr w:type="spellStart"/>
      <w:r w:rsidR="00B50419" w:rsidRPr="00B50419">
        <w:rPr>
          <w:color w:val="000000"/>
          <w:rPrChange w:id="255" w:author="GEberso" w:date="2012-08-13T16:23:00Z">
            <w:rPr>
              <w:rFonts w:ascii="Arial" w:hAnsi="Arial" w:cs="Arial"/>
              <w:color w:val="000000"/>
              <w:sz w:val="18"/>
              <w:szCs w:val="18"/>
            </w:rPr>
          </w:rPrChange>
        </w:rPr>
        <w:t>ef</w:t>
      </w:r>
      <w:proofErr w:type="spellEnd"/>
      <w:r w:rsidR="00B50419" w:rsidRPr="00B50419">
        <w:rPr>
          <w:color w:val="000000"/>
          <w:rPrChange w:id="256" w:author="GEberso" w:date="2012-08-13T16:23:00Z">
            <w:rPr>
              <w:rFonts w:ascii="Arial" w:hAnsi="Arial" w:cs="Arial"/>
              <w:color w:val="000000"/>
              <w:sz w:val="18"/>
              <w:szCs w:val="18"/>
            </w:rPr>
          </w:rPrChange>
        </w:rPr>
        <w:t>.</w:t>
      </w:r>
      <w:proofErr w:type="gramEnd"/>
      <w:r w:rsidR="00B50419" w:rsidRPr="00B50419">
        <w:rPr>
          <w:color w:val="000000"/>
          <w:rPrChange w:id="257" w:author="GEberso" w:date="2012-08-13T16:23:00Z">
            <w:rPr>
              <w:rFonts w:ascii="Arial" w:hAnsi="Arial" w:cs="Arial"/>
              <w:color w:val="000000"/>
              <w:sz w:val="18"/>
              <w:szCs w:val="18"/>
            </w:rPr>
          </w:rPrChange>
        </w:rPr>
        <w:t xml:space="preserve"> </w:t>
      </w:r>
      <w:proofErr w:type="gramStart"/>
      <w:r w:rsidR="00B50419" w:rsidRPr="00B50419">
        <w:rPr>
          <w:color w:val="000000"/>
          <w:rPrChange w:id="258" w:author="GEberso" w:date="2012-08-13T16:23:00Z">
            <w:rPr>
              <w:rFonts w:ascii="Arial" w:hAnsi="Arial" w:cs="Arial"/>
              <w:color w:val="000000"/>
              <w:sz w:val="18"/>
              <w:szCs w:val="18"/>
            </w:rPr>
          </w:rPrChange>
        </w:rPr>
        <w:t xml:space="preserve">3-2-87; DEQ 8-1987, f. &amp; </w:t>
      </w:r>
      <w:proofErr w:type="spellStart"/>
      <w:r w:rsidR="00B50419" w:rsidRPr="00B50419">
        <w:rPr>
          <w:color w:val="000000"/>
          <w:rPrChange w:id="259" w:author="GEberso" w:date="2012-08-13T16:23:00Z">
            <w:rPr>
              <w:rFonts w:ascii="Arial" w:hAnsi="Arial" w:cs="Arial"/>
              <w:color w:val="000000"/>
              <w:sz w:val="18"/>
              <w:szCs w:val="18"/>
            </w:rPr>
          </w:rPrChange>
        </w:rPr>
        <w:t>ef</w:t>
      </w:r>
      <w:proofErr w:type="spellEnd"/>
      <w:r w:rsidR="00B50419" w:rsidRPr="00B50419">
        <w:rPr>
          <w:color w:val="000000"/>
          <w:rPrChange w:id="260" w:author="GEberso" w:date="2012-08-13T16:23:00Z">
            <w:rPr>
              <w:rFonts w:ascii="Arial" w:hAnsi="Arial" w:cs="Arial"/>
              <w:color w:val="000000"/>
              <w:sz w:val="18"/>
              <w:szCs w:val="18"/>
            </w:rPr>
          </w:rPrChange>
        </w:rPr>
        <w:t>.</w:t>
      </w:r>
      <w:proofErr w:type="gramEnd"/>
      <w:r w:rsidR="00B50419" w:rsidRPr="00B50419">
        <w:rPr>
          <w:color w:val="000000"/>
          <w:rPrChange w:id="261" w:author="GEberso" w:date="2012-08-13T16:23:00Z">
            <w:rPr>
              <w:rFonts w:ascii="Arial" w:hAnsi="Arial" w:cs="Arial"/>
              <w:color w:val="000000"/>
              <w:sz w:val="18"/>
              <w:szCs w:val="18"/>
            </w:rPr>
          </w:rPrChange>
        </w:rPr>
        <w:t xml:space="preserve"> </w:t>
      </w:r>
      <w:proofErr w:type="gramStart"/>
      <w:r w:rsidR="00B50419" w:rsidRPr="00B50419">
        <w:rPr>
          <w:color w:val="000000"/>
          <w:rPrChange w:id="262" w:author="GEberso" w:date="2012-08-13T16:23:00Z">
            <w:rPr>
              <w:rFonts w:ascii="Arial" w:hAnsi="Arial" w:cs="Arial"/>
              <w:color w:val="000000"/>
              <w:sz w:val="18"/>
              <w:szCs w:val="18"/>
            </w:rPr>
          </w:rPrChange>
        </w:rPr>
        <w:t xml:space="preserve">4-23-87; DEQ 21-1987, f. &amp; </w:t>
      </w:r>
      <w:proofErr w:type="spellStart"/>
      <w:r w:rsidR="00B50419" w:rsidRPr="00B50419">
        <w:rPr>
          <w:color w:val="000000"/>
          <w:rPrChange w:id="263" w:author="GEberso" w:date="2012-08-13T16:23:00Z">
            <w:rPr>
              <w:rFonts w:ascii="Arial" w:hAnsi="Arial" w:cs="Arial"/>
              <w:color w:val="000000"/>
              <w:sz w:val="18"/>
              <w:szCs w:val="18"/>
            </w:rPr>
          </w:rPrChange>
        </w:rPr>
        <w:t>ef</w:t>
      </w:r>
      <w:proofErr w:type="spellEnd"/>
      <w:r w:rsidR="00B50419" w:rsidRPr="00B50419">
        <w:rPr>
          <w:color w:val="000000"/>
          <w:rPrChange w:id="264" w:author="GEberso" w:date="2012-08-13T16:23:00Z">
            <w:rPr>
              <w:rFonts w:ascii="Arial" w:hAnsi="Arial" w:cs="Arial"/>
              <w:color w:val="000000"/>
              <w:sz w:val="18"/>
              <w:szCs w:val="18"/>
            </w:rPr>
          </w:rPrChange>
        </w:rPr>
        <w:t>.</w:t>
      </w:r>
      <w:proofErr w:type="gramEnd"/>
      <w:r w:rsidR="00B50419" w:rsidRPr="00B50419">
        <w:rPr>
          <w:color w:val="000000"/>
          <w:rPrChange w:id="265" w:author="GEberso" w:date="2012-08-13T16:23:00Z">
            <w:rPr>
              <w:rFonts w:ascii="Arial" w:hAnsi="Arial" w:cs="Arial"/>
              <w:color w:val="000000"/>
              <w:sz w:val="18"/>
              <w:szCs w:val="18"/>
            </w:rPr>
          </w:rPrChange>
        </w:rPr>
        <w:t xml:space="preserve"> </w:t>
      </w:r>
      <w:proofErr w:type="gramStart"/>
      <w:r w:rsidR="00B50419" w:rsidRPr="00B50419">
        <w:rPr>
          <w:color w:val="000000"/>
          <w:rPrChange w:id="266" w:author="GEberso" w:date="2012-08-13T16:23:00Z">
            <w:rPr>
              <w:rFonts w:ascii="Arial" w:hAnsi="Arial" w:cs="Arial"/>
              <w:color w:val="000000"/>
              <w:sz w:val="18"/>
              <w:szCs w:val="18"/>
            </w:rPr>
          </w:rPrChange>
        </w:rPr>
        <w:t xml:space="preserve">12-16-87; DEQ 31-1988, f. 12-20-88, cert. </w:t>
      </w:r>
      <w:proofErr w:type="spellStart"/>
      <w:r w:rsidR="00B50419" w:rsidRPr="00B50419">
        <w:rPr>
          <w:color w:val="000000"/>
          <w:rPrChange w:id="267" w:author="GEberso" w:date="2012-08-13T16:23:00Z">
            <w:rPr>
              <w:rFonts w:ascii="Arial" w:hAnsi="Arial" w:cs="Arial"/>
              <w:color w:val="000000"/>
              <w:sz w:val="18"/>
              <w:szCs w:val="18"/>
            </w:rPr>
          </w:rPrChange>
        </w:rPr>
        <w:t>ef</w:t>
      </w:r>
      <w:proofErr w:type="spellEnd"/>
      <w:r w:rsidR="00B50419" w:rsidRPr="00B50419">
        <w:rPr>
          <w:color w:val="000000"/>
          <w:rPrChange w:id="268" w:author="GEberso" w:date="2012-08-13T16:23:00Z">
            <w:rPr>
              <w:rFonts w:ascii="Arial" w:hAnsi="Arial" w:cs="Arial"/>
              <w:color w:val="000000"/>
              <w:sz w:val="18"/>
              <w:szCs w:val="18"/>
            </w:rPr>
          </w:rPrChange>
        </w:rPr>
        <w:t>.</w:t>
      </w:r>
      <w:proofErr w:type="gramEnd"/>
      <w:r w:rsidR="00B50419" w:rsidRPr="00B50419">
        <w:rPr>
          <w:color w:val="000000"/>
          <w:rPrChange w:id="269" w:author="GEberso" w:date="2012-08-13T16:23:00Z">
            <w:rPr>
              <w:rFonts w:ascii="Arial" w:hAnsi="Arial" w:cs="Arial"/>
              <w:color w:val="000000"/>
              <w:sz w:val="18"/>
              <w:szCs w:val="18"/>
            </w:rPr>
          </w:rPrChange>
        </w:rPr>
        <w:t xml:space="preserve"> </w:t>
      </w:r>
      <w:proofErr w:type="gramStart"/>
      <w:r w:rsidR="00B50419" w:rsidRPr="00B50419">
        <w:rPr>
          <w:color w:val="000000"/>
          <w:rPrChange w:id="270" w:author="GEberso" w:date="2012-08-13T16:23:00Z">
            <w:rPr>
              <w:rFonts w:ascii="Arial" w:hAnsi="Arial" w:cs="Arial"/>
              <w:color w:val="000000"/>
              <w:sz w:val="18"/>
              <w:szCs w:val="18"/>
            </w:rPr>
          </w:rPrChange>
        </w:rPr>
        <w:t xml:space="preserve">12-23-88; DEQ 2-1991, f. &amp; cert. </w:t>
      </w:r>
      <w:proofErr w:type="spellStart"/>
      <w:r w:rsidR="00B50419" w:rsidRPr="00B50419">
        <w:rPr>
          <w:color w:val="000000"/>
          <w:rPrChange w:id="271" w:author="GEberso" w:date="2012-08-13T16:23:00Z">
            <w:rPr>
              <w:rFonts w:ascii="Arial" w:hAnsi="Arial" w:cs="Arial"/>
              <w:color w:val="000000"/>
              <w:sz w:val="18"/>
              <w:szCs w:val="18"/>
            </w:rPr>
          </w:rPrChange>
        </w:rPr>
        <w:t>ef</w:t>
      </w:r>
      <w:proofErr w:type="spellEnd"/>
      <w:r w:rsidR="00B50419" w:rsidRPr="00B50419">
        <w:rPr>
          <w:color w:val="000000"/>
          <w:rPrChange w:id="272" w:author="GEberso" w:date="2012-08-13T16:23:00Z">
            <w:rPr>
              <w:rFonts w:ascii="Arial" w:hAnsi="Arial" w:cs="Arial"/>
              <w:color w:val="000000"/>
              <w:sz w:val="18"/>
              <w:szCs w:val="18"/>
            </w:rPr>
          </w:rPrChange>
        </w:rPr>
        <w:t>.</w:t>
      </w:r>
      <w:proofErr w:type="gramEnd"/>
      <w:r w:rsidR="00B50419" w:rsidRPr="00B50419">
        <w:rPr>
          <w:color w:val="000000"/>
          <w:rPrChange w:id="273" w:author="GEberso" w:date="2012-08-13T16:23:00Z">
            <w:rPr>
              <w:rFonts w:ascii="Arial" w:hAnsi="Arial" w:cs="Arial"/>
              <w:color w:val="000000"/>
              <w:sz w:val="18"/>
              <w:szCs w:val="18"/>
            </w:rPr>
          </w:rPrChange>
        </w:rPr>
        <w:t xml:space="preserve"> </w:t>
      </w:r>
      <w:proofErr w:type="gramStart"/>
      <w:r w:rsidR="00B50419" w:rsidRPr="00B50419">
        <w:rPr>
          <w:color w:val="000000"/>
          <w:rPrChange w:id="274" w:author="GEberso" w:date="2012-08-13T16:23:00Z">
            <w:rPr>
              <w:rFonts w:ascii="Arial" w:hAnsi="Arial" w:cs="Arial"/>
              <w:color w:val="000000"/>
              <w:sz w:val="18"/>
              <w:szCs w:val="18"/>
            </w:rPr>
          </w:rPrChange>
        </w:rPr>
        <w:t xml:space="preserve">2-14-91; DEQ 19-1991, f. &amp; cert. </w:t>
      </w:r>
      <w:proofErr w:type="spellStart"/>
      <w:r w:rsidR="00B50419" w:rsidRPr="00B50419">
        <w:rPr>
          <w:color w:val="000000"/>
          <w:rPrChange w:id="275" w:author="GEberso" w:date="2012-08-13T16:23:00Z">
            <w:rPr>
              <w:rFonts w:ascii="Arial" w:hAnsi="Arial" w:cs="Arial"/>
              <w:color w:val="000000"/>
              <w:sz w:val="18"/>
              <w:szCs w:val="18"/>
            </w:rPr>
          </w:rPrChange>
        </w:rPr>
        <w:t>ef</w:t>
      </w:r>
      <w:proofErr w:type="spellEnd"/>
      <w:r w:rsidR="00B50419" w:rsidRPr="00B50419">
        <w:rPr>
          <w:color w:val="000000"/>
          <w:rPrChange w:id="276" w:author="GEberso" w:date="2012-08-13T16:23:00Z">
            <w:rPr>
              <w:rFonts w:ascii="Arial" w:hAnsi="Arial" w:cs="Arial"/>
              <w:color w:val="000000"/>
              <w:sz w:val="18"/>
              <w:szCs w:val="18"/>
            </w:rPr>
          </w:rPrChange>
        </w:rPr>
        <w:t>.</w:t>
      </w:r>
      <w:proofErr w:type="gramEnd"/>
      <w:r w:rsidR="00B50419" w:rsidRPr="00B50419">
        <w:rPr>
          <w:color w:val="000000"/>
          <w:rPrChange w:id="277" w:author="GEberso" w:date="2012-08-13T16:23:00Z">
            <w:rPr>
              <w:rFonts w:ascii="Arial" w:hAnsi="Arial" w:cs="Arial"/>
              <w:color w:val="000000"/>
              <w:sz w:val="18"/>
              <w:szCs w:val="18"/>
            </w:rPr>
          </w:rPrChange>
        </w:rPr>
        <w:t xml:space="preserve"> </w:t>
      </w:r>
      <w:proofErr w:type="gramStart"/>
      <w:r w:rsidR="00B50419" w:rsidRPr="00B50419">
        <w:rPr>
          <w:color w:val="000000"/>
          <w:rPrChange w:id="278" w:author="GEberso" w:date="2012-08-13T16:23:00Z">
            <w:rPr>
              <w:rFonts w:ascii="Arial" w:hAnsi="Arial" w:cs="Arial"/>
              <w:color w:val="000000"/>
              <w:sz w:val="18"/>
              <w:szCs w:val="18"/>
            </w:rPr>
          </w:rPrChange>
        </w:rPr>
        <w:t xml:space="preserve">11-13-91; DEQ 20-1991, f. &amp; cert. </w:t>
      </w:r>
      <w:proofErr w:type="spellStart"/>
      <w:r w:rsidR="00B50419" w:rsidRPr="00B50419">
        <w:rPr>
          <w:color w:val="000000"/>
          <w:rPrChange w:id="279" w:author="GEberso" w:date="2012-08-13T16:23:00Z">
            <w:rPr>
              <w:rFonts w:ascii="Arial" w:hAnsi="Arial" w:cs="Arial"/>
              <w:color w:val="000000"/>
              <w:sz w:val="18"/>
              <w:szCs w:val="18"/>
            </w:rPr>
          </w:rPrChange>
        </w:rPr>
        <w:t>ef</w:t>
      </w:r>
      <w:proofErr w:type="spellEnd"/>
      <w:r w:rsidR="00B50419" w:rsidRPr="00B50419">
        <w:rPr>
          <w:color w:val="000000"/>
          <w:rPrChange w:id="280" w:author="GEberso" w:date="2012-08-13T16:23:00Z">
            <w:rPr>
              <w:rFonts w:ascii="Arial" w:hAnsi="Arial" w:cs="Arial"/>
              <w:color w:val="000000"/>
              <w:sz w:val="18"/>
              <w:szCs w:val="18"/>
            </w:rPr>
          </w:rPrChange>
        </w:rPr>
        <w:t>.</w:t>
      </w:r>
      <w:proofErr w:type="gramEnd"/>
      <w:r w:rsidR="00B50419" w:rsidRPr="00B50419">
        <w:rPr>
          <w:color w:val="000000"/>
          <w:rPrChange w:id="281" w:author="GEberso" w:date="2012-08-13T16:23:00Z">
            <w:rPr>
              <w:rFonts w:ascii="Arial" w:hAnsi="Arial" w:cs="Arial"/>
              <w:color w:val="000000"/>
              <w:sz w:val="18"/>
              <w:szCs w:val="18"/>
            </w:rPr>
          </w:rPrChange>
        </w:rPr>
        <w:t xml:space="preserve"> </w:t>
      </w:r>
      <w:proofErr w:type="gramStart"/>
      <w:r w:rsidR="00B50419" w:rsidRPr="00B50419">
        <w:rPr>
          <w:color w:val="000000"/>
          <w:rPrChange w:id="282" w:author="GEberso" w:date="2012-08-13T16:23:00Z">
            <w:rPr>
              <w:rFonts w:ascii="Arial" w:hAnsi="Arial" w:cs="Arial"/>
              <w:color w:val="000000"/>
              <w:sz w:val="18"/>
              <w:szCs w:val="18"/>
            </w:rPr>
          </w:rPrChange>
        </w:rPr>
        <w:t xml:space="preserve">11-13-91; DEQ 21-1991, f. &amp; cert. </w:t>
      </w:r>
      <w:proofErr w:type="spellStart"/>
      <w:r w:rsidR="00B50419" w:rsidRPr="00B50419">
        <w:rPr>
          <w:color w:val="000000"/>
          <w:rPrChange w:id="283" w:author="GEberso" w:date="2012-08-13T16:23:00Z">
            <w:rPr>
              <w:rFonts w:ascii="Arial" w:hAnsi="Arial" w:cs="Arial"/>
              <w:color w:val="000000"/>
              <w:sz w:val="18"/>
              <w:szCs w:val="18"/>
            </w:rPr>
          </w:rPrChange>
        </w:rPr>
        <w:t>ef</w:t>
      </w:r>
      <w:proofErr w:type="spellEnd"/>
      <w:r w:rsidR="00B50419" w:rsidRPr="00B50419">
        <w:rPr>
          <w:color w:val="000000"/>
          <w:rPrChange w:id="284" w:author="GEberso" w:date="2012-08-13T16:23:00Z">
            <w:rPr>
              <w:rFonts w:ascii="Arial" w:hAnsi="Arial" w:cs="Arial"/>
              <w:color w:val="000000"/>
              <w:sz w:val="18"/>
              <w:szCs w:val="18"/>
            </w:rPr>
          </w:rPrChange>
        </w:rPr>
        <w:t>.</w:t>
      </w:r>
      <w:proofErr w:type="gramEnd"/>
      <w:r w:rsidR="00B50419" w:rsidRPr="00B50419">
        <w:rPr>
          <w:color w:val="000000"/>
          <w:rPrChange w:id="285" w:author="GEberso" w:date="2012-08-13T16:23:00Z">
            <w:rPr>
              <w:rFonts w:ascii="Arial" w:hAnsi="Arial" w:cs="Arial"/>
              <w:color w:val="000000"/>
              <w:sz w:val="18"/>
              <w:szCs w:val="18"/>
            </w:rPr>
          </w:rPrChange>
        </w:rPr>
        <w:t xml:space="preserve"> </w:t>
      </w:r>
      <w:proofErr w:type="gramStart"/>
      <w:r w:rsidR="00B50419" w:rsidRPr="00B50419">
        <w:rPr>
          <w:color w:val="000000"/>
          <w:rPrChange w:id="286" w:author="GEberso" w:date="2012-08-13T16:23:00Z">
            <w:rPr>
              <w:rFonts w:ascii="Arial" w:hAnsi="Arial" w:cs="Arial"/>
              <w:color w:val="000000"/>
              <w:sz w:val="18"/>
              <w:szCs w:val="18"/>
            </w:rPr>
          </w:rPrChange>
        </w:rPr>
        <w:t xml:space="preserve">11-13-91; DEQ 22-1991, f. &amp; cert. </w:t>
      </w:r>
      <w:proofErr w:type="spellStart"/>
      <w:r w:rsidR="00B50419" w:rsidRPr="00B50419">
        <w:rPr>
          <w:color w:val="000000"/>
          <w:rPrChange w:id="287" w:author="GEberso" w:date="2012-08-13T16:23:00Z">
            <w:rPr>
              <w:rFonts w:ascii="Arial" w:hAnsi="Arial" w:cs="Arial"/>
              <w:color w:val="000000"/>
              <w:sz w:val="18"/>
              <w:szCs w:val="18"/>
            </w:rPr>
          </w:rPrChange>
        </w:rPr>
        <w:t>ef</w:t>
      </w:r>
      <w:proofErr w:type="spellEnd"/>
      <w:r w:rsidR="00B50419" w:rsidRPr="00B50419">
        <w:rPr>
          <w:color w:val="000000"/>
          <w:rPrChange w:id="288" w:author="GEberso" w:date="2012-08-13T16:23:00Z">
            <w:rPr>
              <w:rFonts w:ascii="Arial" w:hAnsi="Arial" w:cs="Arial"/>
              <w:color w:val="000000"/>
              <w:sz w:val="18"/>
              <w:szCs w:val="18"/>
            </w:rPr>
          </w:rPrChange>
        </w:rPr>
        <w:t>.</w:t>
      </w:r>
      <w:proofErr w:type="gramEnd"/>
      <w:r w:rsidR="00B50419" w:rsidRPr="00B50419">
        <w:rPr>
          <w:color w:val="000000"/>
          <w:rPrChange w:id="289" w:author="GEberso" w:date="2012-08-13T16:23:00Z">
            <w:rPr>
              <w:rFonts w:ascii="Arial" w:hAnsi="Arial" w:cs="Arial"/>
              <w:color w:val="000000"/>
              <w:sz w:val="18"/>
              <w:szCs w:val="18"/>
            </w:rPr>
          </w:rPrChange>
        </w:rPr>
        <w:t xml:space="preserve"> </w:t>
      </w:r>
      <w:proofErr w:type="gramStart"/>
      <w:r w:rsidR="00B50419" w:rsidRPr="00B50419">
        <w:rPr>
          <w:color w:val="000000"/>
          <w:rPrChange w:id="290" w:author="GEberso" w:date="2012-08-13T16:23:00Z">
            <w:rPr>
              <w:rFonts w:ascii="Arial" w:hAnsi="Arial" w:cs="Arial"/>
              <w:color w:val="000000"/>
              <w:sz w:val="18"/>
              <w:szCs w:val="18"/>
            </w:rPr>
          </w:rPrChange>
        </w:rPr>
        <w:t xml:space="preserve">11-13-91; DEQ 23-1991, f. &amp; cert. </w:t>
      </w:r>
      <w:proofErr w:type="spellStart"/>
      <w:r w:rsidR="00B50419" w:rsidRPr="00B50419">
        <w:rPr>
          <w:color w:val="000000"/>
          <w:rPrChange w:id="291" w:author="GEberso" w:date="2012-08-13T16:23:00Z">
            <w:rPr>
              <w:rFonts w:ascii="Arial" w:hAnsi="Arial" w:cs="Arial"/>
              <w:color w:val="000000"/>
              <w:sz w:val="18"/>
              <w:szCs w:val="18"/>
            </w:rPr>
          </w:rPrChange>
        </w:rPr>
        <w:t>ef</w:t>
      </w:r>
      <w:proofErr w:type="spellEnd"/>
      <w:r w:rsidR="00B50419" w:rsidRPr="00B50419">
        <w:rPr>
          <w:color w:val="000000"/>
          <w:rPrChange w:id="292" w:author="GEberso" w:date="2012-08-13T16:23:00Z">
            <w:rPr>
              <w:rFonts w:ascii="Arial" w:hAnsi="Arial" w:cs="Arial"/>
              <w:color w:val="000000"/>
              <w:sz w:val="18"/>
              <w:szCs w:val="18"/>
            </w:rPr>
          </w:rPrChange>
        </w:rPr>
        <w:t>.</w:t>
      </w:r>
      <w:proofErr w:type="gramEnd"/>
      <w:r w:rsidR="00B50419" w:rsidRPr="00B50419">
        <w:rPr>
          <w:color w:val="000000"/>
          <w:rPrChange w:id="293" w:author="GEberso" w:date="2012-08-13T16:23:00Z">
            <w:rPr>
              <w:rFonts w:ascii="Arial" w:hAnsi="Arial" w:cs="Arial"/>
              <w:color w:val="000000"/>
              <w:sz w:val="18"/>
              <w:szCs w:val="18"/>
            </w:rPr>
          </w:rPrChange>
        </w:rPr>
        <w:t xml:space="preserve"> </w:t>
      </w:r>
      <w:proofErr w:type="gramStart"/>
      <w:r w:rsidR="00B50419" w:rsidRPr="00B50419">
        <w:rPr>
          <w:color w:val="000000"/>
          <w:rPrChange w:id="294" w:author="GEberso" w:date="2012-08-13T16:23:00Z">
            <w:rPr>
              <w:rFonts w:ascii="Arial" w:hAnsi="Arial" w:cs="Arial"/>
              <w:color w:val="000000"/>
              <w:sz w:val="18"/>
              <w:szCs w:val="18"/>
            </w:rPr>
          </w:rPrChange>
        </w:rPr>
        <w:t xml:space="preserve">11-13-91; DEQ 24-1991, f. &amp; cert. </w:t>
      </w:r>
      <w:proofErr w:type="spellStart"/>
      <w:r w:rsidR="00B50419" w:rsidRPr="00B50419">
        <w:rPr>
          <w:color w:val="000000"/>
          <w:rPrChange w:id="295" w:author="GEberso" w:date="2012-08-13T16:23:00Z">
            <w:rPr>
              <w:rFonts w:ascii="Arial" w:hAnsi="Arial" w:cs="Arial"/>
              <w:color w:val="000000"/>
              <w:sz w:val="18"/>
              <w:szCs w:val="18"/>
            </w:rPr>
          </w:rPrChange>
        </w:rPr>
        <w:t>ef</w:t>
      </w:r>
      <w:proofErr w:type="spellEnd"/>
      <w:r w:rsidR="00B50419" w:rsidRPr="00B50419">
        <w:rPr>
          <w:color w:val="000000"/>
          <w:rPrChange w:id="296" w:author="GEberso" w:date="2012-08-13T16:23:00Z">
            <w:rPr>
              <w:rFonts w:ascii="Arial" w:hAnsi="Arial" w:cs="Arial"/>
              <w:color w:val="000000"/>
              <w:sz w:val="18"/>
              <w:szCs w:val="18"/>
            </w:rPr>
          </w:rPrChange>
        </w:rPr>
        <w:t>.</w:t>
      </w:r>
      <w:proofErr w:type="gramEnd"/>
      <w:r w:rsidR="00B50419" w:rsidRPr="00B50419">
        <w:rPr>
          <w:color w:val="000000"/>
          <w:rPrChange w:id="297" w:author="GEberso" w:date="2012-08-13T16:23:00Z">
            <w:rPr>
              <w:rFonts w:ascii="Arial" w:hAnsi="Arial" w:cs="Arial"/>
              <w:color w:val="000000"/>
              <w:sz w:val="18"/>
              <w:szCs w:val="18"/>
            </w:rPr>
          </w:rPrChange>
        </w:rPr>
        <w:t xml:space="preserve"> </w:t>
      </w:r>
      <w:proofErr w:type="gramStart"/>
      <w:r w:rsidR="00B50419" w:rsidRPr="00B50419">
        <w:rPr>
          <w:color w:val="000000"/>
          <w:rPrChange w:id="298" w:author="GEberso" w:date="2012-08-13T16:23:00Z">
            <w:rPr>
              <w:rFonts w:ascii="Arial" w:hAnsi="Arial" w:cs="Arial"/>
              <w:color w:val="000000"/>
              <w:sz w:val="18"/>
              <w:szCs w:val="18"/>
            </w:rPr>
          </w:rPrChange>
        </w:rPr>
        <w:t xml:space="preserve">11-13-91; DEQ 25-1991, f. &amp; cert. </w:t>
      </w:r>
      <w:proofErr w:type="spellStart"/>
      <w:r w:rsidR="00B50419" w:rsidRPr="00B50419">
        <w:rPr>
          <w:color w:val="000000"/>
          <w:rPrChange w:id="299" w:author="GEberso" w:date="2012-08-13T16:23:00Z">
            <w:rPr>
              <w:rFonts w:ascii="Arial" w:hAnsi="Arial" w:cs="Arial"/>
              <w:color w:val="000000"/>
              <w:sz w:val="18"/>
              <w:szCs w:val="18"/>
            </w:rPr>
          </w:rPrChange>
        </w:rPr>
        <w:t>ef</w:t>
      </w:r>
      <w:proofErr w:type="spellEnd"/>
      <w:r w:rsidR="00B50419" w:rsidRPr="00B50419">
        <w:rPr>
          <w:color w:val="000000"/>
          <w:rPrChange w:id="300" w:author="GEberso" w:date="2012-08-13T16:23:00Z">
            <w:rPr>
              <w:rFonts w:ascii="Arial" w:hAnsi="Arial" w:cs="Arial"/>
              <w:color w:val="000000"/>
              <w:sz w:val="18"/>
              <w:szCs w:val="18"/>
            </w:rPr>
          </w:rPrChange>
        </w:rPr>
        <w:t>.</w:t>
      </w:r>
      <w:proofErr w:type="gramEnd"/>
      <w:r w:rsidR="00B50419" w:rsidRPr="00B50419">
        <w:rPr>
          <w:color w:val="000000"/>
          <w:rPrChange w:id="301" w:author="GEberso" w:date="2012-08-13T16:23:00Z">
            <w:rPr>
              <w:rFonts w:ascii="Arial" w:hAnsi="Arial" w:cs="Arial"/>
              <w:color w:val="000000"/>
              <w:sz w:val="18"/>
              <w:szCs w:val="18"/>
            </w:rPr>
          </w:rPrChange>
        </w:rPr>
        <w:t xml:space="preserve"> </w:t>
      </w:r>
      <w:proofErr w:type="gramStart"/>
      <w:r w:rsidR="00B50419" w:rsidRPr="00B50419">
        <w:rPr>
          <w:color w:val="000000"/>
          <w:rPrChange w:id="302" w:author="GEberso" w:date="2012-08-13T16:23:00Z">
            <w:rPr>
              <w:rFonts w:ascii="Arial" w:hAnsi="Arial" w:cs="Arial"/>
              <w:color w:val="000000"/>
              <w:sz w:val="18"/>
              <w:szCs w:val="18"/>
            </w:rPr>
          </w:rPrChange>
        </w:rPr>
        <w:t xml:space="preserve">11-13-91; DEQ 1-1992, f. &amp; cert. </w:t>
      </w:r>
      <w:proofErr w:type="spellStart"/>
      <w:r w:rsidR="00B50419" w:rsidRPr="00B50419">
        <w:rPr>
          <w:color w:val="000000"/>
          <w:rPrChange w:id="303" w:author="GEberso" w:date="2012-08-13T16:23:00Z">
            <w:rPr>
              <w:rFonts w:ascii="Arial" w:hAnsi="Arial" w:cs="Arial"/>
              <w:color w:val="000000"/>
              <w:sz w:val="18"/>
              <w:szCs w:val="18"/>
            </w:rPr>
          </w:rPrChange>
        </w:rPr>
        <w:t>ef</w:t>
      </w:r>
      <w:proofErr w:type="spellEnd"/>
      <w:r w:rsidR="00B50419" w:rsidRPr="00B50419">
        <w:rPr>
          <w:color w:val="000000"/>
          <w:rPrChange w:id="304" w:author="GEberso" w:date="2012-08-13T16:23:00Z">
            <w:rPr>
              <w:rFonts w:ascii="Arial" w:hAnsi="Arial" w:cs="Arial"/>
              <w:color w:val="000000"/>
              <w:sz w:val="18"/>
              <w:szCs w:val="18"/>
            </w:rPr>
          </w:rPrChange>
        </w:rPr>
        <w:t>.</w:t>
      </w:r>
      <w:proofErr w:type="gramEnd"/>
      <w:r w:rsidR="00B50419" w:rsidRPr="00B50419">
        <w:rPr>
          <w:color w:val="000000"/>
          <w:rPrChange w:id="305" w:author="GEberso" w:date="2012-08-13T16:23:00Z">
            <w:rPr>
              <w:rFonts w:ascii="Arial" w:hAnsi="Arial" w:cs="Arial"/>
              <w:color w:val="000000"/>
              <w:sz w:val="18"/>
              <w:szCs w:val="18"/>
            </w:rPr>
          </w:rPrChange>
        </w:rPr>
        <w:t xml:space="preserve"> </w:t>
      </w:r>
      <w:proofErr w:type="gramStart"/>
      <w:r w:rsidR="00B50419" w:rsidRPr="00B50419">
        <w:rPr>
          <w:color w:val="000000"/>
          <w:rPrChange w:id="306" w:author="GEberso" w:date="2012-08-13T16:23:00Z">
            <w:rPr>
              <w:rFonts w:ascii="Arial" w:hAnsi="Arial" w:cs="Arial"/>
              <w:color w:val="000000"/>
              <w:sz w:val="18"/>
              <w:szCs w:val="18"/>
            </w:rPr>
          </w:rPrChange>
        </w:rPr>
        <w:t xml:space="preserve">2-4-92; DEQ 3-1992, f. &amp; cert. </w:t>
      </w:r>
      <w:proofErr w:type="spellStart"/>
      <w:r w:rsidR="00B50419" w:rsidRPr="00B50419">
        <w:rPr>
          <w:color w:val="000000"/>
          <w:rPrChange w:id="307" w:author="GEberso" w:date="2012-08-13T16:23:00Z">
            <w:rPr>
              <w:rFonts w:ascii="Arial" w:hAnsi="Arial" w:cs="Arial"/>
              <w:color w:val="000000"/>
              <w:sz w:val="18"/>
              <w:szCs w:val="18"/>
            </w:rPr>
          </w:rPrChange>
        </w:rPr>
        <w:t>ef</w:t>
      </w:r>
      <w:proofErr w:type="spellEnd"/>
      <w:r w:rsidR="00B50419" w:rsidRPr="00B50419">
        <w:rPr>
          <w:color w:val="000000"/>
          <w:rPrChange w:id="308" w:author="GEberso" w:date="2012-08-13T16:23:00Z">
            <w:rPr>
              <w:rFonts w:ascii="Arial" w:hAnsi="Arial" w:cs="Arial"/>
              <w:color w:val="000000"/>
              <w:sz w:val="18"/>
              <w:szCs w:val="18"/>
            </w:rPr>
          </w:rPrChange>
        </w:rPr>
        <w:t>.</w:t>
      </w:r>
      <w:proofErr w:type="gramEnd"/>
      <w:r w:rsidR="00B50419" w:rsidRPr="00B50419">
        <w:rPr>
          <w:color w:val="000000"/>
          <w:rPrChange w:id="309" w:author="GEberso" w:date="2012-08-13T16:23:00Z">
            <w:rPr>
              <w:rFonts w:ascii="Arial" w:hAnsi="Arial" w:cs="Arial"/>
              <w:color w:val="000000"/>
              <w:sz w:val="18"/>
              <w:szCs w:val="18"/>
            </w:rPr>
          </w:rPrChange>
        </w:rPr>
        <w:t xml:space="preserve"> </w:t>
      </w:r>
      <w:proofErr w:type="gramStart"/>
      <w:r w:rsidR="00B50419" w:rsidRPr="00B50419">
        <w:rPr>
          <w:color w:val="000000"/>
          <w:rPrChange w:id="310" w:author="GEberso" w:date="2012-08-13T16:23:00Z">
            <w:rPr>
              <w:rFonts w:ascii="Arial" w:hAnsi="Arial" w:cs="Arial"/>
              <w:color w:val="000000"/>
              <w:sz w:val="18"/>
              <w:szCs w:val="18"/>
            </w:rPr>
          </w:rPrChange>
        </w:rPr>
        <w:t xml:space="preserve">2-4-92; DEQ 7-1992, f. &amp; cert. </w:t>
      </w:r>
      <w:proofErr w:type="spellStart"/>
      <w:r w:rsidR="00B50419" w:rsidRPr="00B50419">
        <w:rPr>
          <w:color w:val="000000"/>
          <w:rPrChange w:id="311" w:author="GEberso" w:date="2012-08-13T16:23:00Z">
            <w:rPr>
              <w:rFonts w:ascii="Arial" w:hAnsi="Arial" w:cs="Arial"/>
              <w:color w:val="000000"/>
              <w:sz w:val="18"/>
              <w:szCs w:val="18"/>
            </w:rPr>
          </w:rPrChange>
        </w:rPr>
        <w:t>ef</w:t>
      </w:r>
      <w:proofErr w:type="spellEnd"/>
      <w:r w:rsidR="00B50419" w:rsidRPr="00B50419">
        <w:rPr>
          <w:color w:val="000000"/>
          <w:rPrChange w:id="312" w:author="GEberso" w:date="2012-08-13T16:23:00Z">
            <w:rPr>
              <w:rFonts w:ascii="Arial" w:hAnsi="Arial" w:cs="Arial"/>
              <w:color w:val="000000"/>
              <w:sz w:val="18"/>
              <w:szCs w:val="18"/>
            </w:rPr>
          </w:rPrChange>
        </w:rPr>
        <w:t>.</w:t>
      </w:r>
      <w:proofErr w:type="gramEnd"/>
      <w:r w:rsidR="00B50419" w:rsidRPr="00B50419">
        <w:rPr>
          <w:color w:val="000000"/>
          <w:rPrChange w:id="313" w:author="GEberso" w:date="2012-08-13T16:23:00Z">
            <w:rPr>
              <w:rFonts w:ascii="Arial" w:hAnsi="Arial" w:cs="Arial"/>
              <w:color w:val="000000"/>
              <w:sz w:val="18"/>
              <w:szCs w:val="18"/>
            </w:rPr>
          </w:rPrChange>
        </w:rPr>
        <w:t xml:space="preserve"> </w:t>
      </w:r>
      <w:proofErr w:type="gramStart"/>
      <w:r w:rsidR="00B50419" w:rsidRPr="00B50419">
        <w:rPr>
          <w:color w:val="000000"/>
          <w:rPrChange w:id="314" w:author="GEberso" w:date="2012-08-13T16:23:00Z">
            <w:rPr>
              <w:rFonts w:ascii="Arial" w:hAnsi="Arial" w:cs="Arial"/>
              <w:color w:val="000000"/>
              <w:sz w:val="18"/>
              <w:szCs w:val="18"/>
            </w:rPr>
          </w:rPrChange>
        </w:rPr>
        <w:t xml:space="preserve">3-30-92; DEQ 19-1992, f. &amp; cert. </w:t>
      </w:r>
      <w:proofErr w:type="spellStart"/>
      <w:r w:rsidR="00B50419" w:rsidRPr="00B50419">
        <w:rPr>
          <w:color w:val="000000"/>
          <w:rPrChange w:id="315" w:author="GEberso" w:date="2012-08-13T16:23:00Z">
            <w:rPr>
              <w:rFonts w:ascii="Arial" w:hAnsi="Arial" w:cs="Arial"/>
              <w:color w:val="000000"/>
              <w:sz w:val="18"/>
              <w:szCs w:val="18"/>
            </w:rPr>
          </w:rPrChange>
        </w:rPr>
        <w:t>ef</w:t>
      </w:r>
      <w:proofErr w:type="spellEnd"/>
      <w:r w:rsidR="00B50419" w:rsidRPr="00B50419">
        <w:rPr>
          <w:color w:val="000000"/>
          <w:rPrChange w:id="316" w:author="GEberso" w:date="2012-08-13T16:23:00Z">
            <w:rPr>
              <w:rFonts w:ascii="Arial" w:hAnsi="Arial" w:cs="Arial"/>
              <w:color w:val="000000"/>
              <w:sz w:val="18"/>
              <w:szCs w:val="18"/>
            </w:rPr>
          </w:rPrChange>
        </w:rPr>
        <w:t>.</w:t>
      </w:r>
      <w:proofErr w:type="gramEnd"/>
      <w:r w:rsidR="00B50419" w:rsidRPr="00B50419">
        <w:rPr>
          <w:color w:val="000000"/>
          <w:rPrChange w:id="317" w:author="GEberso" w:date="2012-08-13T16:23:00Z">
            <w:rPr>
              <w:rFonts w:ascii="Arial" w:hAnsi="Arial" w:cs="Arial"/>
              <w:color w:val="000000"/>
              <w:sz w:val="18"/>
              <w:szCs w:val="18"/>
            </w:rPr>
          </w:rPrChange>
        </w:rPr>
        <w:t xml:space="preserve"> </w:t>
      </w:r>
      <w:proofErr w:type="gramStart"/>
      <w:r w:rsidR="00B50419" w:rsidRPr="00B50419">
        <w:rPr>
          <w:color w:val="000000"/>
          <w:rPrChange w:id="318" w:author="GEberso" w:date="2012-08-13T16:23:00Z">
            <w:rPr>
              <w:rFonts w:ascii="Arial" w:hAnsi="Arial" w:cs="Arial"/>
              <w:color w:val="000000"/>
              <w:sz w:val="18"/>
              <w:szCs w:val="18"/>
            </w:rPr>
          </w:rPrChange>
        </w:rPr>
        <w:t xml:space="preserve">8-11-92; DEQ 20-1992, f. &amp; cert. </w:t>
      </w:r>
      <w:proofErr w:type="spellStart"/>
      <w:r w:rsidR="00B50419" w:rsidRPr="00B50419">
        <w:rPr>
          <w:color w:val="000000"/>
          <w:rPrChange w:id="319" w:author="GEberso" w:date="2012-08-13T16:23:00Z">
            <w:rPr>
              <w:rFonts w:ascii="Arial" w:hAnsi="Arial" w:cs="Arial"/>
              <w:color w:val="000000"/>
              <w:sz w:val="18"/>
              <w:szCs w:val="18"/>
            </w:rPr>
          </w:rPrChange>
        </w:rPr>
        <w:t>ef</w:t>
      </w:r>
      <w:proofErr w:type="spellEnd"/>
      <w:r w:rsidR="00B50419" w:rsidRPr="00B50419">
        <w:rPr>
          <w:color w:val="000000"/>
          <w:rPrChange w:id="320" w:author="GEberso" w:date="2012-08-13T16:23:00Z">
            <w:rPr>
              <w:rFonts w:ascii="Arial" w:hAnsi="Arial" w:cs="Arial"/>
              <w:color w:val="000000"/>
              <w:sz w:val="18"/>
              <w:szCs w:val="18"/>
            </w:rPr>
          </w:rPrChange>
        </w:rPr>
        <w:t>.</w:t>
      </w:r>
      <w:proofErr w:type="gramEnd"/>
      <w:r w:rsidR="00B50419" w:rsidRPr="00B50419">
        <w:rPr>
          <w:color w:val="000000"/>
          <w:rPrChange w:id="321" w:author="GEberso" w:date="2012-08-13T16:23:00Z">
            <w:rPr>
              <w:rFonts w:ascii="Arial" w:hAnsi="Arial" w:cs="Arial"/>
              <w:color w:val="000000"/>
              <w:sz w:val="18"/>
              <w:szCs w:val="18"/>
            </w:rPr>
          </w:rPrChange>
        </w:rPr>
        <w:t xml:space="preserve"> </w:t>
      </w:r>
      <w:proofErr w:type="gramStart"/>
      <w:r w:rsidR="00B50419" w:rsidRPr="00B50419">
        <w:rPr>
          <w:color w:val="000000"/>
          <w:rPrChange w:id="322" w:author="GEberso" w:date="2012-08-13T16:23:00Z">
            <w:rPr>
              <w:rFonts w:ascii="Arial" w:hAnsi="Arial" w:cs="Arial"/>
              <w:color w:val="000000"/>
              <w:sz w:val="18"/>
              <w:szCs w:val="18"/>
            </w:rPr>
          </w:rPrChange>
        </w:rPr>
        <w:t xml:space="preserve">8-11-92; DEQ 25-1992, f. 10-30-92, cert. </w:t>
      </w:r>
      <w:proofErr w:type="spellStart"/>
      <w:r w:rsidR="00B50419" w:rsidRPr="00B50419">
        <w:rPr>
          <w:color w:val="000000"/>
          <w:rPrChange w:id="323" w:author="GEberso" w:date="2012-08-13T16:23:00Z">
            <w:rPr>
              <w:rFonts w:ascii="Arial" w:hAnsi="Arial" w:cs="Arial"/>
              <w:color w:val="000000"/>
              <w:sz w:val="18"/>
              <w:szCs w:val="18"/>
            </w:rPr>
          </w:rPrChange>
        </w:rPr>
        <w:t>ef</w:t>
      </w:r>
      <w:proofErr w:type="spellEnd"/>
      <w:r w:rsidR="00B50419" w:rsidRPr="00B50419">
        <w:rPr>
          <w:color w:val="000000"/>
          <w:rPrChange w:id="324" w:author="GEberso" w:date="2012-08-13T16:23:00Z">
            <w:rPr>
              <w:rFonts w:ascii="Arial" w:hAnsi="Arial" w:cs="Arial"/>
              <w:color w:val="000000"/>
              <w:sz w:val="18"/>
              <w:szCs w:val="18"/>
            </w:rPr>
          </w:rPrChange>
        </w:rPr>
        <w:t>.</w:t>
      </w:r>
      <w:proofErr w:type="gramEnd"/>
      <w:r w:rsidR="00B50419" w:rsidRPr="00B50419">
        <w:rPr>
          <w:color w:val="000000"/>
          <w:rPrChange w:id="325" w:author="GEberso" w:date="2012-08-13T16:23:00Z">
            <w:rPr>
              <w:rFonts w:ascii="Arial" w:hAnsi="Arial" w:cs="Arial"/>
              <w:color w:val="000000"/>
              <w:sz w:val="18"/>
              <w:szCs w:val="18"/>
            </w:rPr>
          </w:rPrChange>
        </w:rPr>
        <w:t xml:space="preserve"> </w:t>
      </w:r>
      <w:proofErr w:type="gramStart"/>
      <w:r w:rsidR="00B50419" w:rsidRPr="00B50419">
        <w:rPr>
          <w:color w:val="000000"/>
          <w:rPrChange w:id="326" w:author="GEberso" w:date="2012-08-13T16:23:00Z">
            <w:rPr>
              <w:rFonts w:ascii="Arial" w:hAnsi="Arial" w:cs="Arial"/>
              <w:color w:val="000000"/>
              <w:sz w:val="18"/>
              <w:szCs w:val="18"/>
            </w:rPr>
          </w:rPrChange>
        </w:rPr>
        <w:t xml:space="preserve">11-1-92; DEQ 26-1992, f. &amp; cert. </w:t>
      </w:r>
      <w:proofErr w:type="spellStart"/>
      <w:r w:rsidR="00B50419" w:rsidRPr="00B50419">
        <w:rPr>
          <w:color w:val="000000"/>
          <w:rPrChange w:id="327" w:author="GEberso" w:date="2012-08-13T16:23:00Z">
            <w:rPr>
              <w:rFonts w:ascii="Arial" w:hAnsi="Arial" w:cs="Arial"/>
              <w:color w:val="000000"/>
              <w:sz w:val="18"/>
              <w:szCs w:val="18"/>
            </w:rPr>
          </w:rPrChange>
        </w:rPr>
        <w:t>ef</w:t>
      </w:r>
      <w:proofErr w:type="spellEnd"/>
      <w:r w:rsidR="00B50419" w:rsidRPr="00B50419">
        <w:rPr>
          <w:color w:val="000000"/>
          <w:rPrChange w:id="328" w:author="GEberso" w:date="2012-08-13T16:23:00Z">
            <w:rPr>
              <w:rFonts w:ascii="Arial" w:hAnsi="Arial" w:cs="Arial"/>
              <w:color w:val="000000"/>
              <w:sz w:val="18"/>
              <w:szCs w:val="18"/>
            </w:rPr>
          </w:rPrChange>
        </w:rPr>
        <w:t>.</w:t>
      </w:r>
      <w:proofErr w:type="gramEnd"/>
      <w:r w:rsidR="00B50419" w:rsidRPr="00B50419">
        <w:rPr>
          <w:color w:val="000000"/>
          <w:rPrChange w:id="329" w:author="GEberso" w:date="2012-08-13T16:23:00Z">
            <w:rPr>
              <w:rFonts w:ascii="Arial" w:hAnsi="Arial" w:cs="Arial"/>
              <w:color w:val="000000"/>
              <w:sz w:val="18"/>
              <w:szCs w:val="18"/>
            </w:rPr>
          </w:rPrChange>
        </w:rPr>
        <w:t xml:space="preserve"> </w:t>
      </w:r>
      <w:proofErr w:type="gramStart"/>
      <w:r w:rsidR="00B50419" w:rsidRPr="00B50419">
        <w:rPr>
          <w:color w:val="000000"/>
          <w:rPrChange w:id="330" w:author="GEberso" w:date="2012-08-13T16:23:00Z">
            <w:rPr>
              <w:rFonts w:ascii="Arial" w:hAnsi="Arial" w:cs="Arial"/>
              <w:color w:val="000000"/>
              <w:sz w:val="18"/>
              <w:szCs w:val="18"/>
            </w:rPr>
          </w:rPrChange>
        </w:rPr>
        <w:t xml:space="preserve">11-2-92; DEQ 27-1992, f. &amp; cert. </w:t>
      </w:r>
      <w:proofErr w:type="spellStart"/>
      <w:r w:rsidR="00B50419" w:rsidRPr="00B50419">
        <w:rPr>
          <w:color w:val="000000"/>
          <w:rPrChange w:id="331" w:author="GEberso" w:date="2012-08-13T16:23:00Z">
            <w:rPr>
              <w:rFonts w:ascii="Arial" w:hAnsi="Arial" w:cs="Arial"/>
              <w:color w:val="000000"/>
              <w:sz w:val="18"/>
              <w:szCs w:val="18"/>
            </w:rPr>
          </w:rPrChange>
        </w:rPr>
        <w:t>ef</w:t>
      </w:r>
      <w:proofErr w:type="spellEnd"/>
      <w:r w:rsidR="00B50419" w:rsidRPr="00B50419">
        <w:rPr>
          <w:color w:val="000000"/>
          <w:rPrChange w:id="332" w:author="GEberso" w:date="2012-08-13T16:23:00Z">
            <w:rPr>
              <w:rFonts w:ascii="Arial" w:hAnsi="Arial" w:cs="Arial"/>
              <w:color w:val="000000"/>
              <w:sz w:val="18"/>
              <w:szCs w:val="18"/>
            </w:rPr>
          </w:rPrChange>
        </w:rPr>
        <w:t>.</w:t>
      </w:r>
      <w:proofErr w:type="gramEnd"/>
      <w:r w:rsidR="00B50419" w:rsidRPr="00B50419">
        <w:rPr>
          <w:color w:val="000000"/>
          <w:rPrChange w:id="333" w:author="GEberso" w:date="2012-08-13T16:23:00Z">
            <w:rPr>
              <w:rFonts w:ascii="Arial" w:hAnsi="Arial" w:cs="Arial"/>
              <w:color w:val="000000"/>
              <w:sz w:val="18"/>
              <w:szCs w:val="18"/>
            </w:rPr>
          </w:rPrChange>
        </w:rPr>
        <w:t xml:space="preserve"> </w:t>
      </w:r>
      <w:proofErr w:type="gramStart"/>
      <w:r w:rsidR="00B50419" w:rsidRPr="00B50419">
        <w:rPr>
          <w:color w:val="000000"/>
          <w:rPrChange w:id="334" w:author="GEberso" w:date="2012-08-13T16:23:00Z">
            <w:rPr>
              <w:rFonts w:ascii="Arial" w:hAnsi="Arial" w:cs="Arial"/>
              <w:color w:val="000000"/>
              <w:sz w:val="18"/>
              <w:szCs w:val="18"/>
            </w:rPr>
          </w:rPrChange>
        </w:rPr>
        <w:t xml:space="preserve">11-12-92; DEQ 4-1993, f. &amp; cert. </w:t>
      </w:r>
      <w:proofErr w:type="spellStart"/>
      <w:r w:rsidR="00B50419" w:rsidRPr="00B50419">
        <w:rPr>
          <w:color w:val="000000"/>
          <w:rPrChange w:id="335" w:author="GEberso" w:date="2012-08-13T16:23:00Z">
            <w:rPr>
              <w:rFonts w:ascii="Arial" w:hAnsi="Arial" w:cs="Arial"/>
              <w:color w:val="000000"/>
              <w:sz w:val="18"/>
              <w:szCs w:val="18"/>
            </w:rPr>
          </w:rPrChange>
        </w:rPr>
        <w:t>ef</w:t>
      </w:r>
      <w:proofErr w:type="spellEnd"/>
      <w:r w:rsidR="00B50419" w:rsidRPr="00B50419">
        <w:rPr>
          <w:color w:val="000000"/>
          <w:rPrChange w:id="336" w:author="GEberso" w:date="2012-08-13T16:23:00Z">
            <w:rPr>
              <w:rFonts w:ascii="Arial" w:hAnsi="Arial" w:cs="Arial"/>
              <w:color w:val="000000"/>
              <w:sz w:val="18"/>
              <w:szCs w:val="18"/>
            </w:rPr>
          </w:rPrChange>
        </w:rPr>
        <w:t>.</w:t>
      </w:r>
      <w:proofErr w:type="gramEnd"/>
      <w:r w:rsidR="00B50419" w:rsidRPr="00B50419">
        <w:rPr>
          <w:color w:val="000000"/>
          <w:rPrChange w:id="337" w:author="GEberso" w:date="2012-08-13T16:23:00Z">
            <w:rPr>
              <w:rFonts w:ascii="Arial" w:hAnsi="Arial" w:cs="Arial"/>
              <w:color w:val="000000"/>
              <w:sz w:val="18"/>
              <w:szCs w:val="18"/>
            </w:rPr>
          </w:rPrChange>
        </w:rPr>
        <w:t xml:space="preserve"> </w:t>
      </w:r>
      <w:proofErr w:type="gramStart"/>
      <w:r w:rsidR="00B50419" w:rsidRPr="00B50419">
        <w:rPr>
          <w:color w:val="000000"/>
          <w:rPrChange w:id="338" w:author="GEberso" w:date="2012-08-13T16:23:00Z">
            <w:rPr>
              <w:rFonts w:ascii="Arial" w:hAnsi="Arial" w:cs="Arial"/>
              <w:color w:val="000000"/>
              <w:sz w:val="18"/>
              <w:szCs w:val="18"/>
            </w:rPr>
          </w:rPrChange>
        </w:rPr>
        <w:t xml:space="preserve">3-10-93; DEQ 8-1993, f. &amp; cert. </w:t>
      </w:r>
      <w:proofErr w:type="spellStart"/>
      <w:r w:rsidR="00B50419" w:rsidRPr="00B50419">
        <w:rPr>
          <w:color w:val="000000"/>
          <w:rPrChange w:id="339" w:author="GEberso" w:date="2012-08-13T16:23:00Z">
            <w:rPr>
              <w:rFonts w:ascii="Arial" w:hAnsi="Arial" w:cs="Arial"/>
              <w:color w:val="000000"/>
              <w:sz w:val="18"/>
              <w:szCs w:val="18"/>
            </w:rPr>
          </w:rPrChange>
        </w:rPr>
        <w:t>ef</w:t>
      </w:r>
      <w:proofErr w:type="spellEnd"/>
      <w:r w:rsidR="00B50419" w:rsidRPr="00B50419">
        <w:rPr>
          <w:color w:val="000000"/>
          <w:rPrChange w:id="340" w:author="GEberso" w:date="2012-08-13T16:23:00Z">
            <w:rPr>
              <w:rFonts w:ascii="Arial" w:hAnsi="Arial" w:cs="Arial"/>
              <w:color w:val="000000"/>
              <w:sz w:val="18"/>
              <w:szCs w:val="18"/>
            </w:rPr>
          </w:rPrChange>
        </w:rPr>
        <w:t>.</w:t>
      </w:r>
      <w:proofErr w:type="gramEnd"/>
      <w:r w:rsidR="00B50419" w:rsidRPr="00B50419">
        <w:rPr>
          <w:color w:val="000000"/>
          <w:rPrChange w:id="341" w:author="GEberso" w:date="2012-08-13T16:23:00Z">
            <w:rPr>
              <w:rFonts w:ascii="Arial" w:hAnsi="Arial" w:cs="Arial"/>
              <w:color w:val="000000"/>
              <w:sz w:val="18"/>
              <w:szCs w:val="18"/>
            </w:rPr>
          </w:rPrChange>
        </w:rPr>
        <w:t xml:space="preserve"> </w:t>
      </w:r>
      <w:proofErr w:type="gramStart"/>
      <w:r w:rsidR="00B50419" w:rsidRPr="00B50419">
        <w:rPr>
          <w:color w:val="000000"/>
          <w:rPrChange w:id="342" w:author="GEberso" w:date="2012-08-13T16:23:00Z">
            <w:rPr>
              <w:rFonts w:ascii="Arial" w:hAnsi="Arial" w:cs="Arial"/>
              <w:color w:val="000000"/>
              <w:sz w:val="18"/>
              <w:szCs w:val="18"/>
            </w:rPr>
          </w:rPrChange>
        </w:rPr>
        <w:t xml:space="preserve">5-11-93; DEQ 12-1993, f. &amp; cert. </w:t>
      </w:r>
      <w:proofErr w:type="spellStart"/>
      <w:r w:rsidR="00B50419" w:rsidRPr="00B50419">
        <w:rPr>
          <w:color w:val="000000"/>
          <w:rPrChange w:id="343" w:author="GEberso" w:date="2012-08-13T16:23:00Z">
            <w:rPr>
              <w:rFonts w:ascii="Arial" w:hAnsi="Arial" w:cs="Arial"/>
              <w:color w:val="000000"/>
              <w:sz w:val="18"/>
              <w:szCs w:val="18"/>
            </w:rPr>
          </w:rPrChange>
        </w:rPr>
        <w:t>ef</w:t>
      </w:r>
      <w:proofErr w:type="spellEnd"/>
      <w:r w:rsidR="00B50419" w:rsidRPr="00B50419">
        <w:rPr>
          <w:color w:val="000000"/>
          <w:rPrChange w:id="344" w:author="GEberso" w:date="2012-08-13T16:23:00Z">
            <w:rPr>
              <w:rFonts w:ascii="Arial" w:hAnsi="Arial" w:cs="Arial"/>
              <w:color w:val="000000"/>
              <w:sz w:val="18"/>
              <w:szCs w:val="18"/>
            </w:rPr>
          </w:rPrChange>
        </w:rPr>
        <w:t>.</w:t>
      </w:r>
      <w:proofErr w:type="gramEnd"/>
      <w:r w:rsidR="00B50419" w:rsidRPr="00B50419">
        <w:rPr>
          <w:color w:val="000000"/>
          <w:rPrChange w:id="345" w:author="GEberso" w:date="2012-08-13T16:23:00Z">
            <w:rPr>
              <w:rFonts w:ascii="Arial" w:hAnsi="Arial" w:cs="Arial"/>
              <w:color w:val="000000"/>
              <w:sz w:val="18"/>
              <w:szCs w:val="18"/>
            </w:rPr>
          </w:rPrChange>
        </w:rPr>
        <w:t xml:space="preserve"> </w:t>
      </w:r>
      <w:proofErr w:type="gramStart"/>
      <w:r w:rsidR="00B50419" w:rsidRPr="00B50419">
        <w:rPr>
          <w:color w:val="000000"/>
          <w:rPrChange w:id="346" w:author="GEberso" w:date="2012-08-13T16:23:00Z">
            <w:rPr>
              <w:rFonts w:ascii="Arial" w:hAnsi="Arial" w:cs="Arial"/>
              <w:color w:val="000000"/>
              <w:sz w:val="18"/>
              <w:szCs w:val="18"/>
            </w:rPr>
          </w:rPrChange>
        </w:rPr>
        <w:t xml:space="preserve">9-24-93; DEQ 15-1993, f. &amp; cert. </w:t>
      </w:r>
      <w:proofErr w:type="spellStart"/>
      <w:r w:rsidR="00B50419" w:rsidRPr="00B50419">
        <w:rPr>
          <w:color w:val="000000"/>
          <w:rPrChange w:id="347" w:author="GEberso" w:date="2012-08-13T16:23:00Z">
            <w:rPr>
              <w:rFonts w:ascii="Arial" w:hAnsi="Arial" w:cs="Arial"/>
              <w:color w:val="000000"/>
              <w:sz w:val="18"/>
              <w:szCs w:val="18"/>
            </w:rPr>
          </w:rPrChange>
        </w:rPr>
        <w:t>ef</w:t>
      </w:r>
      <w:proofErr w:type="spellEnd"/>
      <w:r w:rsidR="00B50419" w:rsidRPr="00B50419">
        <w:rPr>
          <w:color w:val="000000"/>
          <w:rPrChange w:id="348" w:author="GEberso" w:date="2012-08-13T16:23:00Z">
            <w:rPr>
              <w:rFonts w:ascii="Arial" w:hAnsi="Arial" w:cs="Arial"/>
              <w:color w:val="000000"/>
              <w:sz w:val="18"/>
              <w:szCs w:val="18"/>
            </w:rPr>
          </w:rPrChange>
        </w:rPr>
        <w:t>.</w:t>
      </w:r>
      <w:proofErr w:type="gramEnd"/>
      <w:r w:rsidR="00B50419" w:rsidRPr="00B50419">
        <w:rPr>
          <w:color w:val="000000"/>
          <w:rPrChange w:id="349" w:author="GEberso" w:date="2012-08-13T16:23:00Z">
            <w:rPr>
              <w:rFonts w:ascii="Arial" w:hAnsi="Arial" w:cs="Arial"/>
              <w:color w:val="000000"/>
              <w:sz w:val="18"/>
              <w:szCs w:val="18"/>
            </w:rPr>
          </w:rPrChange>
        </w:rPr>
        <w:t xml:space="preserve"> </w:t>
      </w:r>
      <w:proofErr w:type="gramStart"/>
      <w:r w:rsidR="00B50419" w:rsidRPr="00B50419">
        <w:rPr>
          <w:color w:val="000000"/>
          <w:rPrChange w:id="350" w:author="GEberso" w:date="2012-08-13T16:23:00Z">
            <w:rPr>
              <w:rFonts w:ascii="Arial" w:hAnsi="Arial" w:cs="Arial"/>
              <w:color w:val="000000"/>
              <w:sz w:val="18"/>
              <w:szCs w:val="18"/>
            </w:rPr>
          </w:rPrChange>
        </w:rPr>
        <w:t xml:space="preserve">11-4-93; DEQ 16-1993, f. &amp; cert. </w:t>
      </w:r>
      <w:proofErr w:type="spellStart"/>
      <w:r w:rsidR="00B50419" w:rsidRPr="00B50419">
        <w:rPr>
          <w:color w:val="000000"/>
          <w:rPrChange w:id="351" w:author="GEberso" w:date="2012-08-13T16:23:00Z">
            <w:rPr>
              <w:rFonts w:ascii="Arial" w:hAnsi="Arial" w:cs="Arial"/>
              <w:color w:val="000000"/>
              <w:sz w:val="18"/>
              <w:szCs w:val="18"/>
            </w:rPr>
          </w:rPrChange>
        </w:rPr>
        <w:t>ef</w:t>
      </w:r>
      <w:proofErr w:type="spellEnd"/>
      <w:r w:rsidR="00B50419" w:rsidRPr="00B50419">
        <w:rPr>
          <w:color w:val="000000"/>
          <w:rPrChange w:id="352" w:author="GEberso" w:date="2012-08-13T16:23:00Z">
            <w:rPr>
              <w:rFonts w:ascii="Arial" w:hAnsi="Arial" w:cs="Arial"/>
              <w:color w:val="000000"/>
              <w:sz w:val="18"/>
              <w:szCs w:val="18"/>
            </w:rPr>
          </w:rPrChange>
        </w:rPr>
        <w:t>.</w:t>
      </w:r>
      <w:proofErr w:type="gramEnd"/>
      <w:r w:rsidR="00B50419" w:rsidRPr="00B50419">
        <w:rPr>
          <w:color w:val="000000"/>
          <w:rPrChange w:id="353" w:author="GEberso" w:date="2012-08-13T16:23:00Z">
            <w:rPr>
              <w:rFonts w:ascii="Arial" w:hAnsi="Arial" w:cs="Arial"/>
              <w:color w:val="000000"/>
              <w:sz w:val="18"/>
              <w:szCs w:val="18"/>
            </w:rPr>
          </w:rPrChange>
        </w:rPr>
        <w:t xml:space="preserve"> </w:t>
      </w:r>
      <w:proofErr w:type="gramStart"/>
      <w:r w:rsidR="00B50419" w:rsidRPr="00B50419">
        <w:rPr>
          <w:color w:val="000000"/>
          <w:rPrChange w:id="354" w:author="GEberso" w:date="2012-08-13T16:23:00Z">
            <w:rPr>
              <w:rFonts w:ascii="Arial" w:hAnsi="Arial" w:cs="Arial"/>
              <w:color w:val="000000"/>
              <w:sz w:val="18"/>
              <w:szCs w:val="18"/>
            </w:rPr>
          </w:rPrChange>
        </w:rPr>
        <w:t xml:space="preserve">11-4-93; DEQ 17-1993, f. &amp; cert. </w:t>
      </w:r>
      <w:proofErr w:type="spellStart"/>
      <w:r w:rsidR="00B50419" w:rsidRPr="00B50419">
        <w:rPr>
          <w:color w:val="000000"/>
          <w:rPrChange w:id="355" w:author="GEberso" w:date="2012-08-13T16:23:00Z">
            <w:rPr>
              <w:rFonts w:ascii="Arial" w:hAnsi="Arial" w:cs="Arial"/>
              <w:color w:val="000000"/>
              <w:sz w:val="18"/>
              <w:szCs w:val="18"/>
            </w:rPr>
          </w:rPrChange>
        </w:rPr>
        <w:t>ef</w:t>
      </w:r>
      <w:proofErr w:type="spellEnd"/>
      <w:r w:rsidR="00B50419" w:rsidRPr="00B50419">
        <w:rPr>
          <w:color w:val="000000"/>
          <w:rPrChange w:id="356" w:author="GEberso" w:date="2012-08-13T16:23:00Z">
            <w:rPr>
              <w:rFonts w:ascii="Arial" w:hAnsi="Arial" w:cs="Arial"/>
              <w:color w:val="000000"/>
              <w:sz w:val="18"/>
              <w:szCs w:val="18"/>
            </w:rPr>
          </w:rPrChange>
        </w:rPr>
        <w:t>.</w:t>
      </w:r>
      <w:proofErr w:type="gramEnd"/>
      <w:r w:rsidR="00B50419" w:rsidRPr="00B50419">
        <w:rPr>
          <w:color w:val="000000"/>
          <w:rPrChange w:id="357" w:author="GEberso" w:date="2012-08-13T16:23:00Z">
            <w:rPr>
              <w:rFonts w:ascii="Arial" w:hAnsi="Arial" w:cs="Arial"/>
              <w:color w:val="000000"/>
              <w:sz w:val="18"/>
              <w:szCs w:val="18"/>
            </w:rPr>
          </w:rPrChange>
        </w:rPr>
        <w:t xml:space="preserve"> </w:t>
      </w:r>
      <w:proofErr w:type="gramStart"/>
      <w:r w:rsidR="00B50419" w:rsidRPr="00B50419">
        <w:rPr>
          <w:color w:val="000000"/>
          <w:rPrChange w:id="358" w:author="GEberso" w:date="2012-08-13T16:23:00Z">
            <w:rPr>
              <w:rFonts w:ascii="Arial" w:hAnsi="Arial" w:cs="Arial"/>
              <w:color w:val="000000"/>
              <w:sz w:val="18"/>
              <w:szCs w:val="18"/>
            </w:rPr>
          </w:rPrChange>
        </w:rPr>
        <w:t xml:space="preserve">11-4-93; DEQ 19-1993, f. &amp; cert. </w:t>
      </w:r>
      <w:proofErr w:type="spellStart"/>
      <w:r w:rsidR="00B50419" w:rsidRPr="00B50419">
        <w:rPr>
          <w:color w:val="000000"/>
          <w:rPrChange w:id="359" w:author="GEberso" w:date="2012-08-13T16:23:00Z">
            <w:rPr>
              <w:rFonts w:ascii="Arial" w:hAnsi="Arial" w:cs="Arial"/>
              <w:color w:val="000000"/>
              <w:sz w:val="18"/>
              <w:szCs w:val="18"/>
            </w:rPr>
          </w:rPrChange>
        </w:rPr>
        <w:t>ef</w:t>
      </w:r>
      <w:proofErr w:type="spellEnd"/>
      <w:r w:rsidR="00B50419" w:rsidRPr="00B50419">
        <w:rPr>
          <w:color w:val="000000"/>
          <w:rPrChange w:id="360" w:author="GEberso" w:date="2012-08-13T16:23:00Z">
            <w:rPr>
              <w:rFonts w:ascii="Arial" w:hAnsi="Arial" w:cs="Arial"/>
              <w:color w:val="000000"/>
              <w:sz w:val="18"/>
              <w:szCs w:val="18"/>
            </w:rPr>
          </w:rPrChange>
        </w:rPr>
        <w:t>.</w:t>
      </w:r>
      <w:proofErr w:type="gramEnd"/>
      <w:r w:rsidR="00B50419" w:rsidRPr="00B50419">
        <w:rPr>
          <w:color w:val="000000"/>
          <w:rPrChange w:id="361" w:author="GEberso" w:date="2012-08-13T16:23:00Z">
            <w:rPr>
              <w:rFonts w:ascii="Arial" w:hAnsi="Arial" w:cs="Arial"/>
              <w:color w:val="000000"/>
              <w:sz w:val="18"/>
              <w:szCs w:val="18"/>
            </w:rPr>
          </w:rPrChange>
        </w:rPr>
        <w:t xml:space="preserve"> </w:t>
      </w:r>
      <w:proofErr w:type="gramStart"/>
      <w:r w:rsidR="00B50419" w:rsidRPr="00B50419">
        <w:rPr>
          <w:color w:val="000000"/>
          <w:rPrChange w:id="362" w:author="GEberso" w:date="2012-08-13T16:23:00Z">
            <w:rPr>
              <w:rFonts w:ascii="Arial" w:hAnsi="Arial" w:cs="Arial"/>
              <w:color w:val="000000"/>
              <w:sz w:val="18"/>
              <w:szCs w:val="18"/>
            </w:rPr>
          </w:rPrChange>
        </w:rPr>
        <w:t xml:space="preserve">11-4-93; DEQ 1-1994, f. &amp; cert. </w:t>
      </w:r>
      <w:proofErr w:type="spellStart"/>
      <w:r w:rsidR="00B50419" w:rsidRPr="00B50419">
        <w:rPr>
          <w:color w:val="000000"/>
          <w:rPrChange w:id="363" w:author="GEberso" w:date="2012-08-13T16:23:00Z">
            <w:rPr>
              <w:rFonts w:ascii="Arial" w:hAnsi="Arial" w:cs="Arial"/>
              <w:color w:val="000000"/>
              <w:sz w:val="18"/>
              <w:szCs w:val="18"/>
            </w:rPr>
          </w:rPrChange>
        </w:rPr>
        <w:t>ef</w:t>
      </w:r>
      <w:proofErr w:type="spellEnd"/>
      <w:r w:rsidR="00B50419" w:rsidRPr="00B50419">
        <w:rPr>
          <w:color w:val="000000"/>
          <w:rPrChange w:id="364" w:author="GEberso" w:date="2012-08-13T16:23:00Z">
            <w:rPr>
              <w:rFonts w:ascii="Arial" w:hAnsi="Arial" w:cs="Arial"/>
              <w:color w:val="000000"/>
              <w:sz w:val="18"/>
              <w:szCs w:val="18"/>
            </w:rPr>
          </w:rPrChange>
        </w:rPr>
        <w:t>.</w:t>
      </w:r>
      <w:proofErr w:type="gramEnd"/>
      <w:r w:rsidR="00B50419" w:rsidRPr="00B50419">
        <w:rPr>
          <w:color w:val="000000"/>
          <w:rPrChange w:id="365" w:author="GEberso" w:date="2012-08-13T16:23:00Z">
            <w:rPr>
              <w:rFonts w:ascii="Arial" w:hAnsi="Arial" w:cs="Arial"/>
              <w:color w:val="000000"/>
              <w:sz w:val="18"/>
              <w:szCs w:val="18"/>
            </w:rPr>
          </w:rPrChange>
        </w:rPr>
        <w:t xml:space="preserve"> </w:t>
      </w:r>
      <w:proofErr w:type="gramStart"/>
      <w:r w:rsidR="00B50419" w:rsidRPr="00B50419">
        <w:rPr>
          <w:color w:val="000000"/>
          <w:rPrChange w:id="366" w:author="GEberso" w:date="2012-08-13T16:23:00Z">
            <w:rPr>
              <w:rFonts w:ascii="Arial" w:hAnsi="Arial" w:cs="Arial"/>
              <w:color w:val="000000"/>
              <w:sz w:val="18"/>
              <w:szCs w:val="18"/>
            </w:rPr>
          </w:rPrChange>
        </w:rPr>
        <w:t xml:space="preserve">1-3-94; DEQ 5-1994, f. &amp; cert. </w:t>
      </w:r>
      <w:proofErr w:type="spellStart"/>
      <w:r w:rsidR="00B50419" w:rsidRPr="00B50419">
        <w:rPr>
          <w:color w:val="000000"/>
          <w:rPrChange w:id="367" w:author="GEberso" w:date="2012-08-13T16:23:00Z">
            <w:rPr>
              <w:rFonts w:ascii="Arial" w:hAnsi="Arial" w:cs="Arial"/>
              <w:color w:val="000000"/>
              <w:sz w:val="18"/>
              <w:szCs w:val="18"/>
            </w:rPr>
          </w:rPrChange>
        </w:rPr>
        <w:t>ef</w:t>
      </w:r>
      <w:proofErr w:type="spellEnd"/>
      <w:r w:rsidR="00B50419" w:rsidRPr="00B50419">
        <w:rPr>
          <w:color w:val="000000"/>
          <w:rPrChange w:id="368" w:author="GEberso" w:date="2012-08-13T16:23:00Z">
            <w:rPr>
              <w:rFonts w:ascii="Arial" w:hAnsi="Arial" w:cs="Arial"/>
              <w:color w:val="000000"/>
              <w:sz w:val="18"/>
              <w:szCs w:val="18"/>
            </w:rPr>
          </w:rPrChange>
        </w:rPr>
        <w:t>.</w:t>
      </w:r>
      <w:proofErr w:type="gramEnd"/>
      <w:r w:rsidR="00B50419" w:rsidRPr="00B50419">
        <w:rPr>
          <w:color w:val="000000"/>
          <w:rPrChange w:id="369" w:author="GEberso" w:date="2012-08-13T16:23:00Z">
            <w:rPr>
              <w:rFonts w:ascii="Arial" w:hAnsi="Arial" w:cs="Arial"/>
              <w:color w:val="000000"/>
              <w:sz w:val="18"/>
              <w:szCs w:val="18"/>
            </w:rPr>
          </w:rPrChange>
        </w:rPr>
        <w:t xml:space="preserve"> </w:t>
      </w:r>
      <w:proofErr w:type="gramStart"/>
      <w:r w:rsidR="00B50419" w:rsidRPr="00B50419">
        <w:rPr>
          <w:color w:val="000000"/>
          <w:rPrChange w:id="370" w:author="GEberso" w:date="2012-08-13T16:23:00Z">
            <w:rPr>
              <w:rFonts w:ascii="Arial" w:hAnsi="Arial" w:cs="Arial"/>
              <w:color w:val="000000"/>
              <w:sz w:val="18"/>
              <w:szCs w:val="18"/>
            </w:rPr>
          </w:rPrChange>
        </w:rPr>
        <w:t xml:space="preserve">3-21-94; DEQ 14-1994, f. &amp; cert. </w:t>
      </w:r>
      <w:proofErr w:type="spellStart"/>
      <w:r w:rsidR="00B50419" w:rsidRPr="00B50419">
        <w:rPr>
          <w:color w:val="000000"/>
          <w:rPrChange w:id="371" w:author="GEberso" w:date="2012-08-13T16:23:00Z">
            <w:rPr>
              <w:rFonts w:ascii="Arial" w:hAnsi="Arial" w:cs="Arial"/>
              <w:color w:val="000000"/>
              <w:sz w:val="18"/>
              <w:szCs w:val="18"/>
            </w:rPr>
          </w:rPrChange>
        </w:rPr>
        <w:t>ef</w:t>
      </w:r>
      <w:proofErr w:type="spellEnd"/>
      <w:r w:rsidR="00B50419" w:rsidRPr="00B50419">
        <w:rPr>
          <w:color w:val="000000"/>
          <w:rPrChange w:id="372" w:author="GEberso" w:date="2012-08-13T16:23:00Z">
            <w:rPr>
              <w:rFonts w:ascii="Arial" w:hAnsi="Arial" w:cs="Arial"/>
              <w:color w:val="000000"/>
              <w:sz w:val="18"/>
              <w:szCs w:val="18"/>
            </w:rPr>
          </w:rPrChange>
        </w:rPr>
        <w:t>.</w:t>
      </w:r>
      <w:proofErr w:type="gramEnd"/>
      <w:r w:rsidR="00B50419" w:rsidRPr="00B50419">
        <w:rPr>
          <w:color w:val="000000"/>
          <w:rPrChange w:id="373" w:author="GEberso" w:date="2012-08-13T16:23:00Z">
            <w:rPr>
              <w:rFonts w:ascii="Arial" w:hAnsi="Arial" w:cs="Arial"/>
              <w:color w:val="000000"/>
              <w:sz w:val="18"/>
              <w:szCs w:val="18"/>
            </w:rPr>
          </w:rPrChange>
        </w:rPr>
        <w:t xml:space="preserve"> </w:t>
      </w:r>
      <w:proofErr w:type="gramStart"/>
      <w:r w:rsidR="00B50419" w:rsidRPr="00B50419">
        <w:rPr>
          <w:color w:val="000000"/>
          <w:rPrChange w:id="374" w:author="GEberso" w:date="2012-08-13T16:23:00Z">
            <w:rPr>
              <w:rFonts w:ascii="Arial" w:hAnsi="Arial" w:cs="Arial"/>
              <w:color w:val="000000"/>
              <w:sz w:val="18"/>
              <w:szCs w:val="18"/>
            </w:rPr>
          </w:rPrChange>
        </w:rPr>
        <w:t xml:space="preserve">5-31-94; DEQ 15-1994, f. 6-8-94, cert. </w:t>
      </w:r>
      <w:proofErr w:type="spellStart"/>
      <w:r w:rsidR="00B50419" w:rsidRPr="00B50419">
        <w:rPr>
          <w:color w:val="000000"/>
          <w:rPrChange w:id="375" w:author="GEberso" w:date="2012-08-13T16:23:00Z">
            <w:rPr>
              <w:rFonts w:ascii="Arial" w:hAnsi="Arial" w:cs="Arial"/>
              <w:color w:val="000000"/>
              <w:sz w:val="18"/>
              <w:szCs w:val="18"/>
            </w:rPr>
          </w:rPrChange>
        </w:rPr>
        <w:t>ef</w:t>
      </w:r>
      <w:proofErr w:type="spellEnd"/>
      <w:r w:rsidR="00B50419" w:rsidRPr="00B50419">
        <w:rPr>
          <w:color w:val="000000"/>
          <w:rPrChange w:id="376" w:author="GEberso" w:date="2012-08-13T16:23:00Z">
            <w:rPr>
              <w:rFonts w:ascii="Arial" w:hAnsi="Arial" w:cs="Arial"/>
              <w:color w:val="000000"/>
              <w:sz w:val="18"/>
              <w:szCs w:val="18"/>
            </w:rPr>
          </w:rPrChange>
        </w:rPr>
        <w:t>.</w:t>
      </w:r>
      <w:proofErr w:type="gramEnd"/>
      <w:r w:rsidR="00B50419" w:rsidRPr="00B50419">
        <w:rPr>
          <w:color w:val="000000"/>
          <w:rPrChange w:id="377" w:author="GEberso" w:date="2012-08-13T16:23:00Z">
            <w:rPr>
              <w:rFonts w:ascii="Arial" w:hAnsi="Arial" w:cs="Arial"/>
              <w:color w:val="000000"/>
              <w:sz w:val="18"/>
              <w:szCs w:val="18"/>
            </w:rPr>
          </w:rPrChange>
        </w:rPr>
        <w:t xml:space="preserve"> </w:t>
      </w:r>
      <w:proofErr w:type="gramStart"/>
      <w:r w:rsidR="00B50419" w:rsidRPr="00B50419">
        <w:rPr>
          <w:color w:val="000000"/>
          <w:rPrChange w:id="378" w:author="GEberso" w:date="2012-08-13T16:23:00Z">
            <w:rPr>
              <w:rFonts w:ascii="Arial" w:hAnsi="Arial" w:cs="Arial"/>
              <w:color w:val="000000"/>
              <w:sz w:val="18"/>
              <w:szCs w:val="18"/>
            </w:rPr>
          </w:rPrChange>
        </w:rPr>
        <w:t xml:space="preserve">7-1-94; DEQ 25-1994, f. &amp; cert. </w:t>
      </w:r>
      <w:proofErr w:type="spellStart"/>
      <w:r w:rsidR="00B50419" w:rsidRPr="00B50419">
        <w:rPr>
          <w:color w:val="000000"/>
          <w:rPrChange w:id="379" w:author="GEberso" w:date="2012-08-13T16:23:00Z">
            <w:rPr>
              <w:rFonts w:ascii="Arial" w:hAnsi="Arial" w:cs="Arial"/>
              <w:color w:val="000000"/>
              <w:sz w:val="18"/>
              <w:szCs w:val="18"/>
            </w:rPr>
          </w:rPrChange>
        </w:rPr>
        <w:t>ef</w:t>
      </w:r>
      <w:proofErr w:type="spellEnd"/>
      <w:r w:rsidR="00B50419" w:rsidRPr="00B50419">
        <w:rPr>
          <w:color w:val="000000"/>
          <w:rPrChange w:id="380" w:author="GEberso" w:date="2012-08-13T16:23:00Z">
            <w:rPr>
              <w:rFonts w:ascii="Arial" w:hAnsi="Arial" w:cs="Arial"/>
              <w:color w:val="000000"/>
              <w:sz w:val="18"/>
              <w:szCs w:val="18"/>
            </w:rPr>
          </w:rPrChange>
        </w:rPr>
        <w:t>.</w:t>
      </w:r>
      <w:proofErr w:type="gramEnd"/>
      <w:r w:rsidR="00B50419" w:rsidRPr="00B50419">
        <w:rPr>
          <w:color w:val="000000"/>
          <w:rPrChange w:id="381" w:author="GEberso" w:date="2012-08-13T16:23:00Z">
            <w:rPr>
              <w:rFonts w:ascii="Arial" w:hAnsi="Arial" w:cs="Arial"/>
              <w:color w:val="000000"/>
              <w:sz w:val="18"/>
              <w:szCs w:val="18"/>
            </w:rPr>
          </w:rPrChange>
        </w:rPr>
        <w:t xml:space="preserve"> </w:t>
      </w:r>
      <w:proofErr w:type="gramStart"/>
      <w:r w:rsidR="00B50419" w:rsidRPr="00B50419">
        <w:rPr>
          <w:color w:val="000000"/>
          <w:rPrChange w:id="382" w:author="GEberso" w:date="2012-08-13T16:23:00Z">
            <w:rPr>
              <w:rFonts w:ascii="Arial" w:hAnsi="Arial" w:cs="Arial"/>
              <w:color w:val="000000"/>
              <w:sz w:val="18"/>
              <w:szCs w:val="18"/>
            </w:rPr>
          </w:rPrChange>
        </w:rPr>
        <w:t xml:space="preserve">11-2-94; DEQ 9-1995, f. &amp; cert. </w:t>
      </w:r>
      <w:proofErr w:type="spellStart"/>
      <w:r w:rsidR="00B50419" w:rsidRPr="00B50419">
        <w:rPr>
          <w:color w:val="000000"/>
          <w:rPrChange w:id="383" w:author="GEberso" w:date="2012-08-13T16:23:00Z">
            <w:rPr>
              <w:rFonts w:ascii="Arial" w:hAnsi="Arial" w:cs="Arial"/>
              <w:color w:val="000000"/>
              <w:sz w:val="18"/>
              <w:szCs w:val="18"/>
            </w:rPr>
          </w:rPrChange>
        </w:rPr>
        <w:t>ef</w:t>
      </w:r>
      <w:proofErr w:type="spellEnd"/>
      <w:r w:rsidR="00B50419" w:rsidRPr="00B50419">
        <w:rPr>
          <w:color w:val="000000"/>
          <w:rPrChange w:id="384" w:author="GEberso" w:date="2012-08-13T16:23:00Z">
            <w:rPr>
              <w:rFonts w:ascii="Arial" w:hAnsi="Arial" w:cs="Arial"/>
              <w:color w:val="000000"/>
              <w:sz w:val="18"/>
              <w:szCs w:val="18"/>
            </w:rPr>
          </w:rPrChange>
        </w:rPr>
        <w:t>.</w:t>
      </w:r>
      <w:proofErr w:type="gramEnd"/>
      <w:r w:rsidR="00B50419" w:rsidRPr="00B50419">
        <w:rPr>
          <w:color w:val="000000"/>
          <w:rPrChange w:id="385" w:author="GEberso" w:date="2012-08-13T16:23:00Z">
            <w:rPr>
              <w:rFonts w:ascii="Arial" w:hAnsi="Arial" w:cs="Arial"/>
              <w:color w:val="000000"/>
              <w:sz w:val="18"/>
              <w:szCs w:val="18"/>
            </w:rPr>
          </w:rPrChange>
        </w:rPr>
        <w:t xml:space="preserve"> </w:t>
      </w:r>
      <w:proofErr w:type="gramStart"/>
      <w:r w:rsidR="00B50419" w:rsidRPr="00B50419">
        <w:rPr>
          <w:color w:val="000000"/>
          <w:rPrChange w:id="386" w:author="GEberso" w:date="2012-08-13T16:23:00Z">
            <w:rPr>
              <w:rFonts w:ascii="Arial" w:hAnsi="Arial" w:cs="Arial"/>
              <w:color w:val="000000"/>
              <w:sz w:val="18"/>
              <w:szCs w:val="18"/>
            </w:rPr>
          </w:rPrChange>
        </w:rPr>
        <w:t xml:space="preserve">5-1-95; DEQ 10-1995, f. &amp; cert. </w:t>
      </w:r>
      <w:proofErr w:type="spellStart"/>
      <w:r w:rsidR="00B50419" w:rsidRPr="00B50419">
        <w:rPr>
          <w:color w:val="000000"/>
          <w:rPrChange w:id="387" w:author="GEberso" w:date="2012-08-13T16:23:00Z">
            <w:rPr>
              <w:rFonts w:ascii="Arial" w:hAnsi="Arial" w:cs="Arial"/>
              <w:color w:val="000000"/>
              <w:sz w:val="18"/>
              <w:szCs w:val="18"/>
            </w:rPr>
          </w:rPrChange>
        </w:rPr>
        <w:t>ef</w:t>
      </w:r>
      <w:proofErr w:type="spellEnd"/>
      <w:r w:rsidR="00B50419" w:rsidRPr="00B50419">
        <w:rPr>
          <w:color w:val="000000"/>
          <w:rPrChange w:id="388" w:author="GEberso" w:date="2012-08-13T16:23:00Z">
            <w:rPr>
              <w:rFonts w:ascii="Arial" w:hAnsi="Arial" w:cs="Arial"/>
              <w:color w:val="000000"/>
              <w:sz w:val="18"/>
              <w:szCs w:val="18"/>
            </w:rPr>
          </w:rPrChange>
        </w:rPr>
        <w:t>.</w:t>
      </w:r>
      <w:proofErr w:type="gramEnd"/>
      <w:r w:rsidR="00B50419" w:rsidRPr="00B50419">
        <w:rPr>
          <w:color w:val="000000"/>
          <w:rPrChange w:id="389" w:author="GEberso" w:date="2012-08-13T16:23:00Z">
            <w:rPr>
              <w:rFonts w:ascii="Arial" w:hAnsi="Arial" w:cs="Arial"/>
              <w:color w:val="000000"/>
              <w:sz w:val="18"/>
              <w:szCs w:val="18"/>
            </w:rPr>
          </w:rPrChange>
        </w:rPr>
        <w:t xml:space="preserve"> </w:t>
      </w:r>
      <w:proofErr w:type="gramStart"/>
      <w:r w:rsidR="00B50419" w:rsidRPr="00B50419">
        <w:rPr>
          <w:color w:val="000000"/>
          <w:rPrChange w:id="390" w:author="GEberso" w:date="2012-08-13T16:23:00Z">
            <w:rPr>
              <w:rFonts w:ascii="Arial" w:hAnsi="Arial" w:cs="Arial"/>
              <w:color w:val="000000"/>
              <w:sz w:val="18"/>
              <w:szCs w:val="18"/>
            </w:rPr>
          </w:rPrChange>
        </w:rPr>
        <w:t xml:space="preserve">5-1-95; DEQ 14-1995, f. &amp; cert. </w:t>
      </w:r>
      <w:proofErr w:type="spellStart"/>
      <w:r w:rsidR="00B50419" w:rsidRPr="00B50419">
        <w:rPr>
          <w:color w:val="000000"/>
          <w:rPrChange w:id="391" w:author="GEberso" w:date="2012-08-13T16:23:00Z">
            <w:rPr>
              <w:rFonts w:ascii="Arial" w:hAnsi="Arial" w:cs="Arial"/>
              <w:color w:val="000000"/>
              <w:sz w:val="18"/>
              <w:szCs w:val="18"/>
            </w:rPr>
          </w:rPrChange>
        </w:rPr>
        <w:t>ef</w:t>
      </w:r>
      <w:proofErr w:type="spellEnd"/>
      <w:r w:rsidR="00B50419" w:rsidRPr="00B50419">
        <w:rPr>
          <w:color w:val="000000"/>
          <w:rPrChange w:id="392" w:author="GEberso" w:date="2012-08-13T16:23:00Z">
            <w:rPr>
              <w:rFonts w:ascii="Arial" w:hAnsi="Arial" w:cs="Arial"/>
              <w:color w:val="000000"/>
              <w:sz w:val="18"/>
              <w:szCs w:val="18"/>
            </w:rPr>
          </w:rPrChange>
        </w:rPr>
        <w:t>.</w:t>
      </w:r>
      <w:proofErr w:type="gramEnd"/>
      <w:r w:rsidR="00B50419" w:rsidRPr="00B50419">
        <w:rPr>
          <w:color w:val="000000"/>
          <w:rPrChange w:id="393" w:author="GEberso" w:date="2012-08-13T16:23:00Z">
            <w:rPr>
              <w:rFonts w:ascii="Arial" w:hAnsi="Arial" w:cs="Arial"/>
              <w:color w:val="000000"/>
              <w:sz w:val="18"/>
              <w:szCs w:val="18"/>
            </w:rPr>
          </w:rPrChange>
        </w:rPr>
        <w:t xml:space="preserve"> </w:t>
      </w:r>
      <w:proofErr w:type="gramStart"/>
      <w:r w:rsidR="00B50419" w:rsidRPr="00B50419">
        <w:rPr>
          <w:color w:val="000000"/>
          <w:rPrChange w:id="394" w:author="GEberso" w:date="2012-08-13T16:23:00Z">
            <w:rPr>
              <w:rFonts w:ascii="Arial" w:hAnsi="Arial" w:cs="Arial"/>
              <w:color w:val="000000"/>
              <w:sz w:val="18"/>
              <w:szCs w:val="18"/>
            </w:rPr>
          </w:rPrChange>
        </w:rPr>
        <w:t xml:space="preserve">5-25-95; DEQ 17-1995, f. &amp; cert. </w:t>
      </w:r>
      <w:proofErr w:type="spellStart"/>
      <w:r w:rsidR="00B50419" w:rsidRPr="00B50419">
        <w:rPr>
          <w:color w:val="000000"/>
          <w:rPrChange w:id="395" w:author="GEberso" w:date="2012-08-13T16:23:00Z">
            <w:rPr>
              <w:rFonts w:ascii="Arial" w:hAnsi="Arial" w:cs="Arial"/>
              <w:color w:val="000000"/>
              <w:sz w:val="18"/>
              <w:szCs w:val="18"/>
            </w:rPr>
          </w:rPrChange>
        </w:rPr>
        <w:t>ef</w:t>
      </w:r>
      <w:proofErr w:type="spellEnd"/>
      <w:r w:rsidR="00B50419" w:rsidRPr="00B50419">
        <w:rPr>
          <w:color w:val="000000"/>
          <w:rPrChange w:id="396" w:author="GEberso" w:date="2012-08-13T16:23:00Z">
            <w:rPr>
              <w:rFonts w:ascii="Arial" w:hAnsi="Arial" w:cs="Arial"/>
              <w:color w:val="000000"/>
              <w:sz w:val="18"/>
              <w:szCs w:val="18"/>
            </w:rPr>
          </w:rPrChange>
        </w:rPr>
        <w:t>.</w:t>
      </w:r>
      <w:proofErr w:type="gramEnd"/>
      <w:r w:rsidR="00B50419" w:rsidRPr="00B50419">
        <w:rPr>
          <w:color w:val="000000"/>
          <w:rPrChange w:id="397" w:author="GEberso" w:date="2012-08-13T16:23:00Z">
            <w:rPr>
              <w:rFonts w:ascii="Arial" w:hAnsi="Arial" w:cs="Arial"/>
              <w:color w:val="000000"/>
              <w:sz w:val="18"/>
              <w:szCs w:val="18"/>
            </w:rPr>
          </w:rPrChange>
        </w:rPr>
        <w:t xml:space="preserve"> </w:t>
      </w:r>
      <w:proofErr w:type="gramStart"/>
      <w:r w:rsidR="00B50419" w:rsidRPr="00B50419">
        <w:rPr>
          <w:color w:val="000000"/>
          <w:rPrChange w:id="398" w:author="GEberso" w:date="2012-08-13T16:23:00Z">
            <w:rPr>
              <w:rFonts w:ascii="Arial" w:hAnsi="Arial" w:cs="Arial"/>
              <w:color w:val="000000"/>
              <w:sz w:val="18"/>
              <w:szCs w:val="18"/>
            </w:rPr>
          </w:rPrChange>
        </w:rPr>
        <w:t xml:space="preserve">7-12-95; DEQ 19-1995, f. &amp; cert. </w:t>
      </w:r>
      <w:proofErr w:type="spellStart"/>
      <w:r w:rsidR="00B50419" w:rsidRPr="00B50419">
        <w:rPr>
          <w:color w:val="000000"/>
          <w:rPrChange w:id="399" w:author="GEberso" w:date="2012-08-13T16:23:00Z">
            <w:rPr>
              <w:rFonts w:ascii="Arial" w:hAnsi="Arial" w:cs="Arial"/>
              <w:color w:val="000000"/>
              <w:sz w:val="18"/>
              <w:szCs w:val="18"/>
            </w:rPr>
          </w:rPrChange>
        </w:rPr>
        <w:t>ef</w:t>
      </w:r>
      <w:proofErr w:type="spellEnd"/>
      <w:r w:rsidR="00B50419" w:rsidRPr="00B50419">
        <w:rPr>
          <w:color w:val="000000"/>
          <w:rPrChange w:id="400" w:author="GEberso" w:date="2012-08-13T16:23:00Z">
            <w:rPr>
              <w:rFonts w:ascii="Arial" w:hAnsi="Arial" w:cs="Arial"/>
              <w:color w:val="000000"/>
              <w:sz w:val="18"/>
              <w:szCs w:val="18"/>
            </w:rPr>
          </w:rPrChange>
        </w:rPr>
        <w:t>.</w:t>
      </w:r>
      <w:proofErr w:type="gramEnd"/>
      <w:r w:rsidR="00B50419" w:rsidRPr="00B50419">
        <w:rPr>
          <w:color w:val="000000"/>
          <w:rPrChange w:id="401" w:author="GEberso" w:date="2012-08-13T16:23:00Z">
            <w:rPr>
              <w:rFonts w:ascii="Arial" w:hAnsi="Arial" w:cs="Arial"/>
              <w:color w:val="000000"/>
              <w:sz w:val="18"/>
              <w:szCs w:val="18"/>
            </w:rPr>
          </w:rPrChange>
        </w:rPr>
        <w:t xml:space="preserve"> </w:t>
      </w:r>
      <w:proofErr w:type="gramStart"/>
      <w:r w:rsidR="00B50419" w:rsidRPr="00B50419">
        <w:rPr>
          <w:color w:val="000000"/>
          <w:rPrChange w:id="402" w:author="GEberso" w:date="2012-08-13T16:23:00Z">
            <w:rPr>
              <w:rFonts w:ascii="Arial" w:hAnsi="Arial" w:cs="Arial"/>
              <w:color w:val="000000"/>
              <w:sz w:val="18"/>
              <w:szCs w:val="18"/>
            </w:rPr>
          </w:rPrChange>
        </w:rPr>
        <w:t xml:space="preserve">9-1-95; DEQ 20-1995 (Temp), f. &amp; cert. </w:t>
      </w:r>
      <w:proofErr w:type="spellStart"/>
      <w:r w:rsidR="00B50419" w:rsidRPr="00B50419">
        <w:rPr>
          <w:color w:val="000000"/>
          <w:rPrChange w:id="403" w:author="GEberso" w:date="2012-08-13T16:23:00Z">
            <w:rPr>
              <w:rFonts w:ascii="Arial" w:hAnsi="Arial" w:cs="Arial"/>
              <w:color w:val="000000"/>
              <w:sz w:val="18"/>
              <w:szCs w:val="18"/>
            </w:rPr>
          </w:rPrChange>
        </w:rPr>
        <w:t>ef</w:t>
      </w:r>
      <w:proofErr w:type="spellEnd"/>
      <w:r w:rsidR="00B50419" w:rsidRPr="00B50419">
        <w:rPr>
          <w:color w:val="000000"/>
          <w:rPrChange w:id="404" w:author="GEberso" w:date="2012-08-13T16:23:00Z">
            <w:rPr>
              <w:rFonts w:ascii="Arial" w:hAnsi="Arial" w:cs="Arial"/>
              <w:color w:val="000000"/>
              <w:sz w:val="18"/>
              <w:szCs w:val="18"/>
            </w:rPr>
          </w:rPrChange>
        </w:rPr>
        <w:t>.</w:t>
      </w:r>
      <w:proofErr w:type="gramEnd"/>
      <w:r w:rsidR="00B50419" w:rsidRPr="00B50419">
        <w:rPr>
          <w:color w:val="000000"/>
          <w:rPrChange w:id="405" w:author="GEberso" w:date="2012-08-13T16:23:00Z">
            <w:rPr>
              <w:rFonts w:ascii="Arial" w:hAnsi="Arial" w:cs="Arial"/>
              <w:color w:val="000000"/>
              <w:sz w:val="18"/>
              <w:szCs w:val="18"/>
            </w:rPr>
          </w:rPrChange>
        </w:rPr>
        <w:t xml:space="preserve"> </w:t>
      </w:r>
      <w:proofErr w:type="gramStart"/>
      <w:r w:rsidR="00B50419" w:rsidRPr="00B50419">
        <w:rPr>
          <w:color w:val="000000"/>
          <w:rPrChange w:id="406" w:author="GEberso" w:date="2012-08-13T16:23:00Z">
            <w:rPr>
              <w:rFonts w:ascii="Arial" w:hAnsi="Arial" w:cs="Arial"/>
              <w:color w:val="000000"/>
              <w:sz w:val="18"/>
              <w:szCs w:val="18"/>
            </w:rPr>
          </w:rPrChange>
        </w:rPr>
        <w:t xml:space="preserve">9-14-95; DEQ 8-1996(Temp), f. &amp; cert. </w:t>
      </w:r>
      <w:proofErr w:type="spellStart"/>
      <w:r w:rsidR="00B50419" w:rsidRPr="00B50419">
        <w:rPr>
          <w:color w:val="000000"/>
          <w:rPrChange w:id="407" w:author="GEberso" w:date="2012-08-13T16:23:00Z">
            <w:rPr>
              <w:rFonts w:ascii="Arial" w:hAnsi="Arial" w:cs="Arial"/>
              <w:color w:val="000000"/>
              <w:sz w:val="18"/>
              <w:szCs w:val="18"/>
            </w:rPr>
          </w:rPrChange>
        </w:rPr>
        <w:t>ef</w:t>
      </w:r>
      <w:proofErr w:type="spellEnd"/>
      <w:r w:rsidR="00B50419" w:rsidRPr="00B50419">
        <w:rPr>
          <w:color w:val="000000"/>
          <w:rPrChange w:id="408" w:author="GEberso" w:date="2012-08-13T16:23:00Z">
            <w:rPr>
              <w:rFonts w:ascii="Arial" w:hAnsi="Arial" w:cs="Arial"/>
              <w:color w:val="000000"/>
              <w:sz w:val="18"/>
              <w:szCs w:val="18"/>
            </w:rPr>
          </w:rPrChange>
        </w:rPr>
        <w:t>.</w:t>
      </w:r>
      <w:proofErr w:type="gramEnd"/>
      <w:r w:rsidR="00B50419" w:rsidRPr="00B50419">
        <w:rPr>
          <w:color w:val="000000"/>
          <w:rPrChange w:id="409" w:author="GEberso" w:date="2012-08-13T16:23:00Z">
            <w:rPr>
              <w:rFonts w:ascii="Arial" w:hAnsi="Arial" w:cs="Arial"/>
              <w:color w:val="000000"/>
              <w:sz w:val="18"/>
              <w:szCs w:val="18"/>
            </w:rPr>
          </w:rPrChange>
        </w:rPr>
        <w:t xml:space="preserve"> </w:t>
      </w:r>
      <w:proofErr w:type="gramStart"/>
      <w:r w:rsidR="00B50419" w:rsidRPr="00B50419">
        <w:rPr>
          <w:color w:val="000000"/>
          <w:rPrChange w:id="410" w:author="GEberso" w:date="2012-08-13T16:23:00Z">
            <w:rPr>
              <w:rFonts w:ascii="Arial" w:hAnsi="Arial" w:cs="Arial"/>
              <w:color w:val="000000"/>
              <w:sz w:val="18"/>
              <w:szCs w:val="18"/>
            </w:rPr>
          </w:rPrChange>
        </w:rPr>
        <w:t xml:space="preserve">6-3-96; DEQ 15-1996, f. &amp; cert. </w:t>
      </w:r>
      <w:proofErr w:type="spellStart"/>
      <w:r w:rsidR="00B50419" w:rsidRPr="00B50419">
        <w:rPr>
          <w:color w:val="000000"/>
          <w:rPrChange w:id="411" w:author="GEberso" w:date="2012-08-13T16:23:00Z">
            <w:rPr>
              <w:rFonts w:ascii="Arial" w:hAnsi="Arial" w:cs="Arial"/>
              <w:color w:val="000000"/>
              <w:sz w:val="18"/>
              <w:szCs w:val="18"/>
            </w:rPr>
          </w:rPrChange>
        </w:rPr>
        <w:t>ef</w:t>
      </w:r>
      <w:proofErr w:type="spellEnd"/>
      <w:r w:rsidR="00B50419" w:rsidRPr="00B50419">
        <w:rPr>
          <w:color w:val="000000"/>
          <w:rPrChange w:id="412" w:author="GEberso" w:date="2012-08-13T16:23:00Z">
            <w:rPr>
              <w:rFonts w:ascii="Arial" w:hAnsi="Arial" w:cs="Arial"/>
              <w:color w:val="000000"/>
              <w:sz w:val="18"/>
              <w:szCs w:val="18"/>
            </w:rPr>
          </w:rPrChange>
        </w:rPr>
        <w:t>.</w:t>
      </w:r>
      <w:proofErr w:type="gramEnd"/>
      <w:r w:rsidR="00B50419" w:rsidRPr="00B50419">
        <w:rPr>
          <w:color w:val="000000"/>
          <w:rPrChange w:id="413" w:author="GEberso" w:date="2012-08-13T16:23:00Z">
            <w:rPr>
              <w:rFonts w:ascii="Arial" w:hAnsi="Arial" w:cs="Arial"/>
              <w:color w:val="000000"/>
              <w:sz w:val="18"/>
              <w:szCs w:val="18"/>
            </w:rPr>
          </w:rPrChange>
        </w:rPr>
        <w:t xml:space="preserve"> </w:t>
      </w:r>
      <w:proofErr w:type="gramStart"/>
      <w:r w:rsidR="00B50419" w:rsidRPr="00B50419">
        <w:rPr>
          <w:color w:val="000000"/>
          <w:rPrChange w:id="414" w:author="GEberso" w:date="2012-08-13T16:23:00Z">
            <w:rPr>
              <w:rFonts w:ascii="Arial" w:hAnsi="Arial" w:cs="Arial"/>
              <w:color w:val="000000"/>
              <w:sz w:val="18"/>
              <w:szCs w:val="18"/>
            </w:rPr>
          </w:rPrChange>
        </w:rPr>
        <w:t xml:space="preserve">8-14-96; DEQ 19-1996, f. &amp; cert. </w:t>
      </w:r>
      <w:proofErr w:type="spellStart"/>
      <w:r w:rsidR="00B50419" w:rsidRPr="00B50419">
        <w:rPr>
          <w:color w:val="000000"/>
          <w:rPrChange w:id="415" w:author="GEberso" w:date="2012-08-13T16:23:00Z">
            <w:rPr>
              <w:rFonts w:ascii="Arial" w:hAnsi="Arial" w:cs="Arial"/>
              <w:color w:val="000000"/>
              <w:sz w:val="18"/>
              <w:szCs w:val="18"/>
            </w:rPr>
          </w:rPrChange>
        </w:rPr>
        <w:t>ef</w:t>
      </w:r>
      <w:proofErr w:type="spellEnd"/>
      <w:r w:rsidR="00B50419" w:rsidRPr="00B50419">
        <w:rPr>
          <w:color w:val="000000"/>
          <w:rPrChange w:id="416" w:author="GEberso" w:date="2012-08-13T16:23:00Z">
            <w:rPr>
              <w:rFonts w:ascii="Arial" w:hAnsi="Arial" w:cs="Arial"/>
              <w:color w:val="000000"/>
              <w:sz w:val="18"/>
              <w:szCs w:val="18"/>
            </w:rPr>
          </w:rPrChange>
        </w:rPr>
        <w:t>.</w:t>
      </w:r>
      <w:proofErr w:type="gramEnd"/>
      <w:r w:rsidR="00B50419" w:rsidRPr="00B50419">
        <w:rPr>
          <w:color w:val="000000"/>
          <w:rPrChange w:id="417" w:author="GEberso" w:date="2012-08-13T16:23:00Z">
            <w:rPr>
              <w:rFonts w:ascii="Arial" w:hAnsi="Arial" w:cs="Arial"/>
              <w:color w:val="000000"/>
              <w:sz w:val="18"/>
              <w:szCs w:val="18"/>
            </w:rPr>
          </w:rPrChange>
        </w:rPr>
        <w:t xml:space="preserve"> </w:t>
      </w:r>
      <w:proofErr w:type="gramStart"/>
      <w:r w:rsidR="00B50419" w:rsidRPr="00B50419">
        <w:rPr>
          <w:color w:val="000000"/>
          <w:rPrChange w:id="418" w:author="GEberso" w:date="2012-08-13T16:23:00Z">
            <w:rPr>
              <w:rFonts w:ascii="Arial" w:hAnsi="Arial" w:cs="Arial"/>
              <w:color w:val="000000"/>
              <w:sz w:val="18"/>
              <w:szCs w:val="18"/>
            </w:rPr>
          </w:rPrChange>
        </w:rPr>
        <w:t xml:space="preserve">9-24-96; DEQ 22-1996, f. &amp; cert. </w:t>
      </w:r>
      <w:proofErr w:type="spellStart"/>
      <w:r w:rsidR="00B50419" w:rsidRPr="00B50419">
        <w:rPr>
          <w:color w:val="000000"/>
          <w:rPrChange w:id="419" w:author="GEberso" w:date="2012-08-13T16:23:00Z">
            <w:rPr>
              <w:rFonts w:ascii="Arial" w:hAnsi="Arial" w:cs="Arial"/>
              <w:color w:val="000000"/>
              <w:sz w:val="18"/>
              <w:szCs w:val="18"/>
            </w:rPr>
          </w:rPrChange>
        </w:rPr>
        <w:t>ef</w:t>
      </w:r>
      <w:proofErr w:type="spellEnd"/>
      <w:r w:rsidR="00B50419" w:rsidRPr="00B50419">
        <w:rPr>
          <w:color w:val="000000"/>
          <w:rPrChange w:id="420" w:author="GEberso" w:date="2012-08-13T16:23:00Z">
            <w:rPr>
              <w:rFonts w:ascii="Arial" w:hAnsi="Arial" w:cs="Arial"/>
              <w:color w:val="000000"/>
              <w:sz w:val="18"/>
              <w:szCs w:val="18"/>
            </w:rPr>
          </w:rPrChange>
        </w:rPr>
        <w:t>.</w:t>
      </w:r>
      <w:proofErr w:type="gramEnd"/>
      <w:r w:rsidR="00B50419" w:rsidRPr="00B50419">
        <w:rPr>
          <w:color w:val="000000"/>
          <w:rPrChange w:id="421" w:author="GEberso" w:date="2012-08-13T16:23:00Z">
            <w:rPr>
              <w:rFonts w:ascii="Arial" w:hAnsi="Arial" w:cs="Arial"/>
              <w:color w:val="000000"/>
              <w:sz w:val="18"/>
              <w:szCs w:val="18"/>
            </w:rPr>
          </w:rPrChange>
        </w:rPr>
        <w:t xml:space="preserve"> </w:t>
      </w:r>
      <w:proofErr w:type="gramStart"/>
      <w:r w:rsidR="00B50419" w:rsidRPr="00B50419">
        <w:rPr>
          <w:color w:val="000000"/>
          <w:rPrChange w:id="422" w:author="GEberso" w:date="2012-08-13T16:23:00Z">
            <w:rPr>
              <w:rFonts w:ascii="Arial" w:hAnsi="Arial" w:cs="Arial"/>
              <w:color w:val="000000"/>
              <w:sz w:val="18"/>
              <w:szCs w:val="18"/>
            </w:rPr>
          </w:rPrChange>
        </w:rPr>
        <w:t xml:space="preserve">10-22-96; DEQ 23-1996, f. &amp; cert. </w:t>
      </w:r>
      <w:proofErr w:type="spellStart"/>
      <w:r w:rsidR="00B50419" w:rsidRPr="00B50419">
        <w:rPr>
          <w:color w:val="000000"/>
          <w:rPrChange w:id="423" w:author="GEberso" w:date="2012-08-13T16:23:00Z">
            <w:rPr>
              <w:rFonts w:ascii="Arial" w:hAnsi="Arial" w:cs="Arial"/>
              <w:color w:val="000000"/>
              <w:sz w:val="18"/>
              <w:szCs w:val="18"/>
            </w:rPr>
          </w:rPrChange>
        </w:rPr>
        <w:t>ef</w:t>
      </w:r>
      <w:proofErr w:type="spellEnd"/>
      <w:r w:rsidR="00B50419" w:rsidRPr="00B50419">
        <w:rPr>
          <w:color w:val="000000"/>
          <w:rPrChange w:id="424" w:author="GEberso" w:date="2012-08-13T16:23:00Z">
            <w:rPr>
              <w:rFonts w:ascii="Arial" w:hAnsi="Arial" w:cs="Arial"/>
              <w:color w:val="000000"/>
              <w:sz w:val="18"/>
              <w:szCs w:val="18"/>
            </w:rPr>
          </w:rPrChange>
        </w:rPr>
        <w:t>.</w:t>
      </w:r>
      <w:proofErr w:type="gramEnd"/>
      <w:r w:rsidR="00B50419" w:rsidRPr="00B50419">
        <w:rPr>
          <w:color w:val="000000"/>
          <w:rPrChange w:id="425" w:author="GEberso" w:date="2012-08-13T16:23:00Z">
            <w:rPr>
              <w:rFonts w:ascii="Arial" w:hAnsi="Arial" w:cs="Arial"/>
              <w:color w:val="000000"/>
              <w:sz w:val="18"/>
              <w:szCs w:val="18"/>
            </w:rPr>
          </w:rPrChange>
        </w:rPr>
        <w:t xml:space="preserve"> </w:t>
      </w:r>
      <w:proofErr w:type="gramStart"/>
      <w:r w:rsidR="00B50419" w:rsidRPr="00B50419">
        <w:rPr>
          <w:color w:val="000000"/>
          <w:rPrChange w:id="426" w:author="GEberso" w:date="2012-08-13T16:23:00Z">
            <w:rPr>
              <w:rFonts w:ascii="Arial" w:hAnsi="Arial" w:cs="Arial"/>
              <w:color w:val="000000"/>
              <w:sz w:val="18"/>
              <w:szCs w:val="18"/>
            </w:rPr>
          </w:rPrChange>
        </w:rPr>
        <w:t xml:space="preserve">11-4-96; DEQ 24-1996, f. &amp; cert. </w:t>
      </w:r>
      <w:proofErr w:type="spellStart"/>
      <w:r w:rsidR="00B50419" w:rsidRPr="00B50419">
        <w:rPr>
          <w:color w:val="000000"/>
          <w:rPrChange w:id="427" w:author="GEberso" w:date="2012-08-13T16:23:00Z">
            <w:rPr>
              <w:rFonts w:ascii="Arial" w:hAnsi="Arial" w:cs="Arial"/>
              <w:color w:val="000000"/>
              <w:sz w:val="18"/>
              <w:szCs w:val="18"/>
            </w:rPr>
          </w:rPrChange>
        </w:rPr>
        <w:t>ef</w:t>
      </w:r>
      <w:proofErr w:type="spellEnd"/>
      <w:r w:rsidR="00B50419" w:rsidRPr="00B50419">
        <w:rPr>
          <w:color w:val="000000"/>
          <w:rPrChange w:id="428" w:author="GEberso" w:date="2012-08-13T16:23:00Z">
            <w:rPr>
              <w:rFonts w:ascii="Arial" w:hAnsi="Arial" w:cs="Arial"/>
              <w:color w:val="000000"/>
              <w:sz w:val="18"/>
              <w:szCs w:val="18"/>
            </w:rPr>
          </w:rPrChange>
        </w:rPr>
        <w:t>.</w:t>
      </w:r>
      <w:proofErr w:type="gramEnd"/>
      <w:r w:rsidR="00B50419" w:rsidRPr="00B50419">
        <w:rPr>
          <w:color w:val="000000"/>
          <w:rPrChange w:id="429" w:author="GEberso" w:date="2012-08-13T16:23:00Z">
            <w:rPr>
              <w:rFonts w:ascii="Arial" w:hAnsi="Arial" w:cs="Arial"/>
              <w:color w:val="000000"/>
              <w:sz w:val="18"/>
              <w:szCs w:val="18"/>
            </w:rPr>
          </w:rPrChange>
        </w:rPr>
        <w:t xml:space="preserve"> </w:t>
      </w:r>
      <w:proofErr w:type="gramStart"/>
      <w:r w:rsidR="00B50419" w:rsidRPr="00B50419">
        <w:rPr>
          <w:color w:val="000000"/>
          <w:rPrChange w:id="430" w:author="GEberso" w:date="2012-08-13T16:23:00Z">
            <w:rPr>
              <w:rFonts w:ascii="Arial" w:hAnsi="Arial" w:cs="Arial"/>
              <w:color w:val="000000"/>
              <w:sz w:val="18"/>
              <w:szCs w:val="18"/>
            </w:rPr>
          </w:rPrChange>
        </w:rPr>
        <w:t xml:space="preserve">11-26-96; DEQ 10-1998, f. &amp; cert. </w:t>
      </w:r>
      <w:proofErr w:type="spellStart"/>
      <w:r w:rsidR="00B50419" w:rsidRPr="00B50419">
        <w:rPr>
          <w:color w:val="000000"/>
          <w:rPrChange w:id="431" w:author="GEberso" w:date="2012-08-13T16:23:00Z">
            <w:rPr>
              <w:rFonts w:ascii="Arial" w:hAnsi="Arial" w:cs="Arial"/>
              <w:color w:val="000000"/>
              <w:sz w:val="18"/>
              <w:szCs w:val="18"/>
            </w:rPr>
          </w:rPrChange>
        </w:rPr>
        <w:t>ef</w:t>
      </w:r>
      <w:proofErr w:type="spellEnd"/>
      <w:r w:rsidR="00B50419" w:rsidRPr="00B50419">
        <w:rPr>
          <w:color w:val="000000"/>
          <w:rPrChange w:id="432" w:author="GEberso" w:date="2012-08-13T16:23:00Z">
            <w:rPr>
              <w:rFonts w:ascii="Arial" w:hAnsi="Arial" w:cs="Arial"/>
              <w:color w:val="000000"/>
              <w:sz w:val="18"/>
              <w:szCs w:val="18"/>
            </w:rPr>
          </w:rPrChange>
        </w:rPr>
        <w:t>.</w:t>
      </w:r>
      <w:proofErr w:type="gramEnd"/>
      <w:r w:rsidR="00B50419" w:rsidRPr="00B50419">
        <w:rPr>
          <w:color w:val="000000"/>
          <w:rPrChange w:id="433" w:author="GEberso" w:date="2012-08-13T16:23:00Z">
            <w:rPr>
              <w:rFonts w:ascii="Arial" w:hAnsi="Arial" w:cs="Arial"/>
              <w:color w:val="000000"/>
              <w:sz w:val="18"/>
              <w:szCs w:val="18"/>
            </w:rPr>
          </w:rPrChange>
        </w:rPr>
        <w:t xml:space="preserve"> </w:t>
      </w:r>
      <w:proofErr w:type="gramStart"/>
      <w:r w:rsidR="00B50419" w:rsidRPr="00B50419">
        <w:rPr>
          <w:color w:val="000000"/>
          <w:rPrChange w:id="434" w:author="GEberso" w:date="2012-08-13T16:23:00Z">
            <w:rPr>
              <w:rFonts w:ascii="Arial" w:hAnsi="Arial" w:cs="Arial"/>
              <w:color w:val="000000"/>
              <w:sz w:val="18"/>
              <w:szCs w:val="18"/>
            </w:rPr>
          </w:rPrChange>
        </w:rPr>
        <w:t xml:space="preserve">6-22-98; DEQ 15-1998, f. &amp; cert. </w:t>
      </w:r>
      <w:proofErr w:type="spellStart"/>
      <w:r w:rsidR="00B50419" w:rsidRPr="00B50419">
        <w:rPr>
          <w:color w:val="000000"/>
          <w:rPrChange w:id="435" w:author="GEberso" w:date="2012-08-13T16:23:00Z">
            <w:rPr>
              <w:rFonts w:ascii="Arial" w:hAnsi="Arial" w:cs="Arial"/>
              <w:color w:val="000000"/>
              <w:sz w:val="18"/>
              <w:szCs w:val="18"/>
            </w:rPr>
          </w:rPrChange>
        </w:rPr>
        <w:t>ef</w:t>
      </w:r>
      <w:proofErr w:type="spellEnd"/>
      <w:r w:rsidR="00B50419" w:rsidRPr="00B50419">
        <w:rPr>
          <w:color w:val="000000"/>
          <w:rPrChange w:id="436" w:author="GEberso" w:date="2012-08-13T16:23:00Z">
            <w:rPr>
              <w:rFonts w:ascii="Arial" w:hAnsi="Arial" w:cs="Arial"/>
              <w:color w:val="000000"/>
              <w:sz w:val="18"/>
              <w:szCs w:val="18"/>
            </w:rPr>
          </w:rPrChange>
        </w:rPr>
        <w:t>.</w:t>
      </w:r>
      <w:proofErr w:type="gramEnd"/>
      <w:r w:rsidR="00B50419" w:rsidRPr="00B50419">
        <w:rPr>
          <w:color w:val="000000"/>
          <w:rPrChange w:id="437" w:author="GEberso" w:date="2012-08-13T16:23:00Z">
            <w:rPr>
              <w:rFonts w:ascii="Arial" w:hAnsi="Arial" w:cs="Arial"/>
              <w:color w:val="000000"/>
              <w:sz w:val="18"/>
              <w:szCs w:val="18"/>
            </w:rPr>
          </w:rPrChange>
        </w:rPr>
        <w:t xml:space="preserve"> </w:t>
      </w:r>
      <w:proofErr w:type="gramStart"/>
      <w:r w:rsidR="00B50419" w:rsidRPr="00B50419">
        <w:rPr>
          <w:color w:val="000000"/>
          <w:rPrChange w:id="438" w:author="GEberso" w:date="2012-08-13T16:23:00Z">
            <w:rPr>
              <w:rFonts w:ascii="Arial" w:hAnsi="Arial" w:cs="Arial"/>
              <w:color w:val="000000"/>
              <w:sz w:val="18"/>
              <w:szCs w:val="18"/>
            </w:rPr>
          </w:rPrChange>
        </w:rPr>
        <w:t xml:space="preserve">9-23-98; DEQ 16-1998, f. &amp; cert. </w:t>
      </w:r>
      <w:proofErr w:type="spellStart"/>
      <w:r w:rsidR="00B50419" w:rsidRPr="00B50419">
        <w:rPr>
          <w:color w:val="000000"/>
          <w:rPrChange w:id="439" w:author="GEberso" w:date="2012-08-13T16:23:00Z">
            <w:rPr>
              <w:rFonts w:ascii="Arial" w:hAnsi="Arial" w:cs="Arial"/>
              <w:color w:val="000000"/>
              <w:sz w:val="18"/>
              <w:szCs w:val="18"/>
            </w:rPr>
          </w:rPrChange>
        </w:rPr>
        <w:t>ef</w:t>
      </w:r>
      <w:proofErr w:type="spellEnd"/>
      <w:r w:rsidR="00B50419" w:rsidRPr="00B50419">
        <w:rPr>
          <w:color w:val="000000"/>
          <w:rPrChange w:id="440" w:author="GEberso" w:date="2012-08-13T16:23:00Z">
            <w:rPr>
              <w:rFonts w:ascii="Arial" w:hAnsi="Arial" w:cs="Arial"/>
              <w:color w:val="000000"/>
              <w:sz w:val="18"/>
              <w:szCs w:val="18"/>
            </w:rPr>
          </w:rPrChange>
        </w:rPr>
        <w:t>.</w:t>
      </w:r>
      <w:proofErr w:type="gramEnd"/>
      <w:r w:rsidR="00B50419" w:rsidRPr="00B50419">
        <w:rPr>
          <w:color w:val="000000"/>
          <w:rPrChange w:id="441" w:author="GEberso" w:date="2012-08-13T16:23:00Z">
            <w:rPr>
              <w:rFonts w:ascii="Arial" w:hAnsi="Arial" w:cs="Arial"/>
              <w:color w:val="000000"/>
              <w:sz w:val="18"/>
              <w:szCs w:val="18"/>
            </w:rPr>
          </w:rPrChange>
        </w:rPr>
        <w:t xml:space="preserve"> </w:t>
      </w:r>
      <w:proofErr w:type="gramStart"/>
      <w:r w:rsidR="00B50419" w:rsidRPr="00B50419">
        <w:rPr>
          <w:color w:val="000000"/>
          <w:rPrChange w:id="442" w:author="GEberso" w:date="2012-08-13T16:23:00Z">
            <w:rPr>
              <w:rFonts w:ascii="Arial" w:hAnsi="Arial" w:cs="Arial"/>
              <w:color w:val="000000"/>
              <w:sz w:val="18"/>
              <w:szCs w:val="18"/>
            </w:rPr>
          </w:rPrChange>
        </w:rPr>
        <w:t>9-23-</w:t>
      </w:r>
      <w:r w:rsidR="00B50419" w:rsidRPr="00B50419">
        <w:rPr>
          <w:color w:val="000000"/>
          <w:rPrChange w:id="443" w:author="GEberso" w:date="2012-08-13T16:23:00Z">
            <w:rPr>
              <w:rFonts w:ascii="Arial" w:hAnsi="Arial" w:cs="Arial"/>
              <w:color w:val="000000"/>
              <w:sz w:val="18"/>
              <w:szCs w:val="18"/>
            </w:rPr>
          </w:rPrChange>
        </w:rPr>
        <w:lastRenderedPageBreak/>
        <w:t xml:space="preserve">98; DEQ 17-1998, f. &amp; cert. </w:t>
      </w:r>
      <w:proofErr w:type="spellStart"/>
      <w:r w:rsidR="00B50419" w:rsidRPr="00B50419">
        <w:rPr>
          <w:color w:val="000000"/>
          <w:rPrChange w:id="444" w:author="GEberso" w:date="2012-08-13T16:23:00Z">
            <w:rPr>
              <w:rFonts w:ascii="Arial" w:hAnsi="Arial" w:cs="Arial"/>
              <w:color w:val="000000"/>
              <w:sz w:val="18"/>
              <w:szCs w:val="18"/>
            </w:rPr>
          </w:rPrChange>
        </w:rPr>
        <w:t>ef</w:t>
      </w:r>
      <w:proofErr w:type="spellEnd"/>
      <w:r w:rsidR="00B50419" w:rsidRPr="00B50419">
        <w:rPr>
          <w:color w:val="000000"/>
          <w:rPrChange w:id="445" w:author="GEberso" w:date="2012-08-13T16:23:00Z">
            <w:rPr>
              <w:rFonts w:ascii="Arial" w:hAnsi="Arial" w:cs="Arial"/>
              <w:color w:val="000000"/>
              <w:sz w:val="18"/>
              <w:szCs w:val="18"/>
            </w:rPr>
          </w:rPrChange>
        </w:rPr>
        <w:t>.</w:t>
      </w:r>
      <w:proofErr w:type="gramEnd"/>
      <w:r w:rsidR="00B50419" w:rsidRPr="00B50419">
        <w:rPr>
          <w:color w:val="000000"/>
          <w:rPrChange w:id="446" w:author="GEberso" w:date="2012-08-13T16:23:00Z">
            <w:rPr>
              <w:rFonts w:ascii="Arial" w:hAnsi="Arial" w:cs="Arial"/>
              <w:color w:val="000000"/>
              <w:sz w:val="18"/>
              <w:szCs w:val="18"/>
            </w:rPr>
          </w:rPrChange>
        </w:rPr>
        <w:t xml:space="preserve"> </w:t>
      </w:r>
      <w:proofErr w:type="gramStart"/>
      <w:r w:rsidR="00B50419" w:rsidRPr="00B50419">
        <w:rPr>
          <w:color w:val="000000"/>
          <w:rPrChange w:id="447" w:author="GEberso" w:date="2012-08-13T16:23:00Z">
            <w:rPr>
              <w:rFonts w:ascii="Arial" w:hAnsi="Arial" w:cs="Arial"/>
              <w:color w:val="000000"/>
              <w:sz w:val="18"/>
              <w:szCs w:val="18"/>
            </w:rPr>
          </w:rPrChange>
        </w:rPr>
        <w:t xml:space="preserve">9-23-98; DEQ 20-1998, f. &amp; cert. </w:t>
      </w:r>
      <w:proofErr w:type="spellStart"/>
      <w:r w:rsidR="00B50419" w:rsidRPr="00B50419">
        <w:rPr>
          <w:color w:val="000000"/>
          <w:rPrChange w:id="448" w:author="GEberso" w:date="2012-08-13T16:23:00Z">
            <w:rPr>
              <w:rFonts w:ascii="Arial" w:hAnsi="Arial" w:cs="Arial"/>
              <w:color w:val="000000"/>
              <w:sz w:val="18"/>
              <w:szCs w:val="18"/>
            </w:rPr>
          </w:rPrChange>
        </w:rPr>
        <w:t>ef</w:t>
      </w:r>
      <w:proofErr w:type="spellEnd"/>
      <w:r w:rsidR="00B50419" w:rsidRPr="00B50419">
        <w:rPr>
          <w:color w:val="000000"/>
          <w:rPrChange w:id="449" w:author="GEberso" w:date="2012-08-13T16:23:00Z">
            <w:rPr>
              <w:rFonts w:ascii="Arial" w:hAnsi="Arial" w:cs="Arial"/>
              <w:color w:val="000000"/>
              <w:sz w:val="18"/>
              <w:szCs w:val="18"/>
            </w:rPr>
          </w:rPrChange>
        </w:rPr>
        <w:t>.</w:t>
      </w:r>
      <w:proofErr w:type="gramEnd"/>
      <w:r w:rsidR="00B50419" w:rsidRPr="00B50419">
        <w:rPr>
          <w:color w:val="000000"/>
          <w:rPrChange w:id="450" w:author="GEberso" w:date="2012-08-13T16:23:00Z">
            <w:rPr>
              <w:rFonts w:ascii="Arial" w:hAnsi="Arial" w:cs="Arial"/>
              <w:color w:val="000000"/>
              <w:sz w:val="18"/>
              <w:szCs w:val="18"/>
            </w:rPr>
          </w:rPrChange>
        </w:rPr>
        <w:t xml:space="preserve"> </w:t>
      </w:r>
      <w:proofErr w:type="gramStart"/>
      <w:r w:rsidR="00B50419" w:rsidRPr="00B50419">
        <w:rPr>
          <w:color w:val="000000"/>
          <w:rPrChange w:id="451" w:author="GEberso" w:date="2012-08-13T16:23:00Z">
            <w:rPr>
              <w:rFonts w:ascii="Arial" w:hAnsi="Arial" w:cs="Arial"/>
              <w:color w:val="000000"/>
              <w:sz w:val="18"/>
              <w:szCs w:val="18"/>
            </w:rPr>
          </w:rPrChange>
        </w:rPr>
        <w:t xml:space="preserve">10-12-98; DEQ 21-1998, f. &amp; cert. </w:t>
      </w:r>
      <w:proofErr w:type="spellStart"/>
      <w:r w:rsidR="00B50419" w:rsidRPr="00B50419">
        <w:rPr>
          <w:color w:val="000000"/>
          <w:rPrChange w:id="452" w:author="GEberso" w:date="2012-08-13T16:23:00Z">
            <w:rPr>
              <w:rFonts w:ascii="Arial" w:hAnsi="Arial" w:cs="Arial"/>
              <w:color w:val="000000"/>
              <w:sz w:val="18"/>
              <w:szCs w:val="18"/>
            </w:rPr>
          </w:rPrChange>
        </w:rPr>
        <w:t>ef</w:t>
      </w:r>
      <w:proofErr w:type="spellEnd"/>
      <w:r w:rsidR="00B50419" w:rsidRPr="00B50419">
        <w:rPr>
          <w:color w:val="000000"/>
          <w:rPrChange w:id="453" w:author="GEberso" w:date="2012-08-13T16:23:00Z">
            <w:rPr>
              <w:rFonts w:ascii="Arial" w:hAnsi="Arial" w:cs="Arial"/>
              <w:color w:val="000000"/>
              <w:sz w:val="18"/>
              <w:szCs w:val="18"/>
            </w:rPr>
          </w:rPrChange>
        </w:rPr>
        <w:t>.</w:t>
      </w:r>
      <w:proofErr w:type="gramEnd"/>
      <w:r w:rsidR="00B50419" w:rsidRPr="00B50419">
        <w:rPr>
          <w:color w:val="000000"/>
          <w:rPrChange w:id="454" w:author="GEberso" w:date="2012-08-13T16:23:00Z">
            <w:rPr>
              <w:rFonts w:ascii="Arial" w:hAnsi="Arial" w:cs="Arial"/>
              <w:color w:val="000000"/>
              <w:sz w:val="18"/>
              <w:szCs w:val="18"/>
            </w:rPr>
          </w:rPrChange>
        </w:rPr>
        <w:t xml:space="preserve"> </w:t>
      </w:r>
      <w:proofErr w:type="gramStart"/>
      <w:r w:rsidR="00B50419" w:rsidRPr="00B50419">
        <w:rPr>
          <w:color w:val="000000"/>
          <w:rPrChange w:id="455" w:author="GEberso" w:date="2012-08-13T16:23:00Z">
            <w:rPr>
              <w:rFonts w:ascii="Arial" w:hAnsi="Arial" w:cs="Arial"/>
              <w:color w:val="000000"/>
              <w:sz w:val="18"/>
              <w:szCs w:val="18"/>
            </w:rPr>
          </w:rPrChange>
        </w:rPr>
        <w:t xml:space="preserve">10-12-98; DEQ 1-1999, f. &amp; cert. </w:t>
      </w:r>
      <w:proofErr w:type="spellStart"/>
      <w:r w:rsidR="00B50419" w:rsidRPr="00B50419">
        <w:rPr>
          <w:color w:val="000000"/>
          <w:rPrChange w:id="456" w:author="GEberso" w:date="2012-08-13T16:23:00Z">
            <w:rPr>
              <w:rFonts w:ascii="Arial" w:hAnsi="Arial" w:cs="Arial"/>
              <w:color w:val="000000"/>
              <w:sz w:val="18"/>
              <w:szCs w:val="18"/>
            </w:rPr>
          </w:rPrChange>
        </w:rPr>
        <w:t>ef</w:t>
      </w:r>
      <w:proofErr w:type="spellEnd"/>
      <w:r w:rsidR="00B50419" w:rsidRPr="00B50419">
        <w:rPr>
          <w:color w:val="000000"/>
          <w:rPrChange w:id="457" w:author="GEberso" w:date="2012-08-13T16:23:00Z">
            <w:rPr>
              <w:rFonts w:ascii="Arial" w:hAnsi="Arial" w:cs="Arial"/>
              <w:color w:val="000000"/>
              <w:sz w:val="18"/>
              <w:szCs w:val="18"/>
            </w:rPr>
          </w:rPrChange>
        </w:rPr>
        <w:t>.</w:t>
      </w:r>
      <w:proofErr w:type="gramEnd"/>
      <w:r w:rsidR="00B50419" w:rsidRPr="00B50419">
        <w:rPr>
          <w:color w:val="000000"/>
          <w:rPrChange w:id="458" w:author="GEberso" w:date="2012-08-13T16:23:00Z">
            <w:rPr>
              <w:rFonts w:ascii="Arial" w:hAnsi="Arial" w:cs="Arial"/>
              <w:color w:val="000000"/>
              <w:sz w:val="18"/>
              <w:szCs w:val="18"/>
            </w:rPr>
          </w:rPrChange>
        </w:rPr>
        <w:t xml:space="preserve"> </w:t>
      </w:r>
      <w:proofErr w:type="gramStart"/>
      <w:r w:rsidR="00B50419" w:rsidRPr="00B50419">
        <w:rPr>
          <w:color w:val="000000"/>
          <w:rPrChange w:id="459" w:author="GEberso" w:date="2012-08-13T16:23:00Z">
            <w:rPr>
              <w:rFonts w:ascii="Arial" w:hAnsi="Arial" w:cs="Arial"/>
              <w:color w:val="000000"/>
              <w:sz w:val="18"/>
              <w:szCs w:val="18"/>
            </w:rPr>
          </w:rPrChange>
        </w:rPr>
        <w:t xml:space="preserve">1-25-99; DEQ 5-1999, f. &amp; cert. </w:t>
      </w:r>
      <w:proofErr w:type="spellStart"/>
      <w:r w:rsidR="00B50419" w:rsidRPr="00B50419">
        <w:rPr>
          <w:color w:val="000000"/>
          <w:rPrChange w:id="460" w:author="GEberso" w:date="2012-08-13T16:23:00Z">
            <w:rPr>
              <w:rFonts w:ascii="Arial" w:hAnsi="Arial" w:cs="Arial"/>
              <w:color w:val="000000"/>
              <w:sz w:val="18"/>
              <w:szCs w:val="18"/>
            </w:rPr>
          </w:rPrChange>
        </w:rPr>
        <w:t>ef</w:t>
      </w:r>
      <w:proofErr w:type="spellEnd"/>
      <w:r w:rsidR="00B50419" w:rsidRPr="00B50419">
        <w:rPr>
          <w:color w:val="000000"/>
          <w:rPrChange w:id="461" w:author="GEberso" w:date="2012-08-13T16:23:00Z">
            <w:rPr>
              <w:rFonts w:ascii="Arial" w:hAnsi="Arial" w:cs="Arial"/>
              <w:color w:val="000000"/>
              <w:sz w:val="18"/>
              <w:szCs w:val="18"/>
            </w:rPr>
          </w:rPrChange>
        </w:rPr>
        <w:t>.</w:t>
      </w:r>
      <w:proofErr w:type="gramEnd"/>
      <w:r w:rsidR="00B50419" w:rsidRPr="00B50419">
        <w:rPr>
          <w:color w:val="000000"/>
          <w:rPrChange w:id="462" w:author="GEberso" w:date="2012-08-13T16:23:00Z">
            <w:rPr>
              <w:rFonts w:ascii="Arial" w:hAnsi="Arial" w:cs="Arial"/>
              <w:color w:val="000000"/>
              <w:sz w:val="18"/>
              <w:szCs w:val="18"/>
            </w:rPr>
          </w:rPrChange>
        </w:rPr>
        <w:t xml:space="preserve"> </w:t>
      </w:r>
      <w:proofErr w:type="gramStart"/>
      <w:r w:rsidR="00B50419" w:rsidRPr="00B50419">
        <w:rPr>
          <w:color w:val="000000"/>
          <w:rPrChange w:id="463" w:author="GEberso" w:date="2012-08-13T16:23:00Z">
            <w:rPr>
              <w:rFonts w:ascii="Arial" w:hAnsi="Arial" w:cs="Arial"/>
              <w:color w:val="000000"/>
              <w:sz w:val="18"/>
              <w:szCs w:val="18"/>
            </w:rPr>
          </w:rPrChange>
        </w:rPr>
        <w:t xml:space="preserve">3-25-99; DEQ 6-1999, f. &amp; cert. </w:t>
      </w:r>
      <w:proofErr w:type="spellStart"/>
      <w:r w:rsidR="00B50419" w:rsidRPr="00B50419">
        <w:rPr>
          <w:color w:val="000000"/>
          <w:rPrChange w:id="464" w:author="GEberso" w:date="2012-08-13T16:23:00Z">
            <w:rPr>
              <w:rFonts w:ascii="Arial" w:hAnsi="Arial" w:cs="Arial"/>
              <w:color w:val="000000"/>
              <w:sz w:val="18"/>
              <w:szCs w:val="18"/>
            </w:rPr>
          </w:rPrChange>
        </w:rPr>
        <w:t>ef</w:t>
      </w:r>
      <w:proofErr w:type="spellEnd"/>
      <w:r w:rsidR="00B50419" w:rsidRPr="00B50419">
        <w:rPr>
          <w:color w:val="000000"/>
          <w:rPrChange w:id="465" w:author="GEberso" w:date="2012-08-13T16:23:00Z">
            <w:rPr>
              <w:rFonts w:ascii="Arial" w:hAnsi="Arial" w:cs="Arial"/>
              <w:color w:val="000000"/>
              <w:sz w:val="18"/>
              <w:szCs w:val="18"/>
            </w:rPr>
          </w:rPrChange>
        </w:rPr>
        <w:t>.</w:t>
      </w:r>
      <w:proofErr w:type="gramEnd"/>
      <w:r w:rsidR="00B50419" w:rsidRPr="00B50419">
        <w:rPr>
          <w:color w:val="000000"/>
          <w:rPrChange w:id="466" w:author="GEberso" w:date="2012-08-13T16:23:00Z">
            <w:rPr>
              <w:rFonts w:ascii="Arial" w:hAnsi="Arial" w:cs="Arial"/>
              <w:color w:val="000000"/>
              <w:sz w:val="18"/>
              <w:szCs w:val="18"/>
            </w:rPr>
          </w:rPrChange>
        </w:rPr>
        <w:t xml:space="preserve"> </w:t>
      </w:r>
      <w:proofErr w:type="gramStart"/>
      <w:r w:rsidR="00B50419" w:rsidRPr="00B50419">
        <w:rPr>
          <w:color w:val="000000"/>
          <w:rPrChange w:id="467" w:author="GEberso" w:date="2012-08-13T16:23:00Z">
            <w:rPr>
              <w:rFonts w:ascii="Arial" w:hAnsi="Arial" w:cs="Arial"/>
              <w:color w:val="000000"/>
              <w:sz w:val="18"/>
              <w:szCs w:val="18"/>
            </w:rPr>
          </w:rPrChange>
        </w:rPr>
        <w:t xml:space="preserve">5-21-99; DEQ 10-1999, f. &amp; cert. </w:t>
      </w:r>
      <w:proofErr w:type="spellStart"/>
      <w:r w:rsidR="00B50419" w:rsidRPr="00B50419">
        <w:rPr>
          <w:color w:val="000000"/>
          <w:rPrChange w:id="468" w:author="GEberso" w:date="2012-08-13T16:23:00Z">
            <w:rPr>
              <w:rFonts w:ascii="Arial" w:hAnsi="Arial" w:cs="Arial"/>
              <w:color w:val="000000"/>
              <w:sz w:val="18"/>
              <w:szCs w:val="18"/>
            </w:rPr>
          </w:rPrChange>
        </w:rPr>
        <w:t>ef</w:t>
      </w:r>
      <w:proofErr w:type="spellEnd"/>
      <w:r w:rsidR="00B50419" w:rsidRPr="00B50419">
        <w:rPr>
          <w:color w:val="000000"/>
          <w:rPrChange w:id="469" w:author="GEberso" w:date="2012-08-13T16:23:00Z">
            <w:rPr>
              <w:rFonts w:ascii="Arial" w:hAnsi="Arial" w:cs="Arial"/>
              <w:color w:val="000000"/>
              <w:sz w:val="18"/>
              <w:szCs w:val="18"/>
            </w:rPr>
          </w:rPrChange>
        </w:rPr>
        <w:t>.</w:t>
      </w:r>
      <w:proofErr w:type="gramEnd"/>
      <w:r w:rsidR="00B50419" w:rsidRPr="00B50419">
        <w:rPr>
          <w:color w:val="000000"/>
          <w:rPrChange w:id="470" w:author="GEberso" w:date="2012-08-13T16:23:00Z">
            <w:rPr>
              <w:rFonts w:ascii="Arial" w:hAnsi="Arial" w:cs="Arial"/>
              <w:color w:val="000000"/>
              <w:sz w:val="18"/>
              <w:szCs w:val="18"/>
            </w:rPr>
          </w:rPrChange>
        </w:rPr>
        <w:t xml:space="preserve"> </w:t>
      </w:r>
      <w:proofErr w:type="gramStart"/>
      <w:r w:rsidR="00B50419" w:rsidRPr="00B50419">
        <w:rPr>
          <w:color w:val="000000"/>
          <w:rPrChange w:id="471" w:author="GEberso" w:date="2012-08-13T16:23:00Z">
            <w:rPr>
              <w:rFonts w:ascii="Arial" w:hAnsi="Arial" w:cs="Arial"/>
              <w:color w:val="000000"/>
              <w:sz w:val="18"/>
              <w:szCs w:val="18"/>
            </w:rPr>
          </w:rPrChange>
        </w:rPr>
        <w:t xml:space="preserve">7-1-99; DEQ 14-1999, f. &amp; cert. </w:t>
      </w:r>
      <w:proofErr w:type="spellStart"/>
      <w:r w:rsidR="00B50419" w:rsidRPr="00B50419">
        <w:rPr>
          <w:color w:val="000000"/>
          <w:rPrChange w:id="472" w:author="GEberso" w:date="2012-08-13T16:23:00Z">
            <w:rPr>
              <w:rFonts w:ascii="Arial" w:hAnsi="Arial" w:cs="Arial"/>
              <w:color w:val="000000"/>
              <w:sz w:val="18"/>
              <w:szCs w:val="18"/>
            </w:rPr>
          </w:rPrChange>
        </w:rPr>
        <w:t>ef</w:t>
      </w:r>
      <w:proofErr w:type="spellEnd"/>
      <w:r w:rsidR="00B50419" w:rsidRPr="00B50419">
        <w:rPr>
          <w:color w:val="000000"/>
          <w:rPrChange w:id="473" w:author="GEberso" w:date="2012-08-13T16:23:00Z">
            <w:rPr>
              <w:rFonts w:ascii="Arial" w:hAnsi="Arial" w:cs="Arial"/>
              <w:color w:val="000000"/>
              <w:sz w:val="18"/>
              <w:szCs w:val="18"/>
            </w:rPr>
          </w:rPrChange>
        </w:rPr>
        <w:t>.</w:t>
      </w:r>
      <w:proofErr w:type="gramEnd"/>
      <w:r w:rsidR="00B50419" w:rsidRPr="00B50419">
        <w:rPr>
          <w:color w:val="000000"/>
          <w:rPrChange w:id="474" w:author="GEberso" w:date="2012-08-13T16:23:00Z">
            <w:rPr>
              <w:rFonts w:ascii="Arial" w:hAnsi="Arial" w:cs="Arial"/>
              <w:color w:val="000000"/>
              <w:sz w:val="18"/>
              <w:szCs w:val="18"/>
            </w:rPr>
          </w:rPrChange>
        </w:rPr>
        <w:t xml:space="preserve"> 10-14-99, Renumbered from 340-020-0047; DEQ 15-1999, f. &amp; cert. </w:t>
      </w:r>
      <w:proofErr w:type="spellStart"/>
      <w:r w:rsidR="00B50419" w:rsidRPr="00B50419">
        <w:rPr>
          <w:color w:val="000000"/>
          <w:rPrChange w:id="475" w:author="GEberso" w:date="2012-08-13T16:23:00Z">
            <w:rPr>
              <w:rFonts w:ascii="Arial" w:hAnsi="Arial" w:cs="Arial"/>
              <w:color w:val="000000"/>
              <w:sz w:val="18"/>
              <w:szCs w:val="18"/>
            </w:rPr>
          </w:rPrChange>
        </w:rPr>
        <w:t>ef</w:t>
      </w:r>
      <w:proofErr w:type="spellEnd"/>
      <w:r w:rsidR="00B50419" w:rsidRPr="00B50419">
        <w:rPr>
          <w:color w:val="000000"/>
          <w:rPrChange w:id="476" w:author="GEberso" w:date="2012-08-13T16:23:00Z">
            <w:rPr>
              <w:rFonts w:ascii="Arial" w:hAnsi="Arial" w:cs="Arial"/>
              <w:color w:val="000000"/>
              <w:sz w:val="18"/>
              <w:szCs w:val="18"/>
            </w:rPr>
          </w:rPrChange>
        </w:rPr>
        <w:t xml:space="preserve">. </w:t>
      </w:r>
      <w:proofErr w:type="gramStart"/>
      <w:r w:rsidR="00B50419" w:rsidRPr="00B50419">
        <w:rPr>
          <w:color w:val="000000"/>
          <w:rPrChange w:id="477" w:author="GEberso" w:date="2012-08-13T16:23:00Z">
            <w:rPr>
              <w:rFonts w:ascii="Arial" w:hAnsi="Arial" w:cs="Arial"/>
              <w:color w:val="000000"/>
              <w:sz w:val="18"/>
              <w:szCs w:val="18"/>
            </w:rPr>
          </w:rPrChange>
        </w:rPr>
        <w:t xml:space="preserve">10-22-99; DEQ 2-2000, f. 2-17-00, cert. </w:t>
      </w:r>
      <w:proofErr w:type="spellStart"/>
      <w:r w:rsidR="00B50419" w:rsidRPr="00B50419">
        <w:rPr>
          <w:color w:val="000000"/>
          <w:rPrChange w:id="478" w:author="GEberso" w:date="2012-08-13T16:23:00Z">
            <w:rPr>
              <w:rFonts w:ascii="Arial" w:hAnsi="Arial" w:cs="Arial"/>
              <w:color w:val="000000"/>
              <w:sz w:val="18"/>
              <w:szCs w:val="18"/>
            </w:rPr>
          </w:rPrChange>
        </w:rPr>
        <w:t>ef</w:t>
      </w:r>
      <w:proofErr w:type="spellEnd"/>
      <w:r w:rsidR="00B50419" w:rsidRPr="00B50419">
        <w:rPr>
          <w:color w:val="000000"/>
          <w:rPrChange w:id="479" w:author="GEberso" w:date="2012-08-13T16:23:00Z">
            <w:rPr>
              <w:rFonts w:ascii="Arial" w:hAnsi="Arial" w:cs="Arial"/>
              <w:color w:val="000000"/>
              <w:sz w:val="18"/>
              <w:szCs w:val="18"/>
            </w:rPr>
          </w:rPrChange>
        </w:rPr>
        <w:t>.</w:t>
      </w:r>
      <w:proofErr w:type="gramEnd"/>
      <w:r w:rsidR="00B50419" w:rsidRPr="00B50419">
        <w:rPr>
          <w:color w:val="000000"/>
          <w:rPrChange w:id="480" w:author="GEberso" w:date="2012-08-13T16:23:00Z">
            <w:rPr>
              <w:rFonts w:ascii="Arial" w:hAnsi="Arial" w:cs="Arial"/>
              <w:color w:val="000000"/>
              <w:sz w:val="18"/>
              <w:szCs w:val="18"/>
            </w:rPr>
          </w:rPrChange>
        </w:rPr>
        <w:t xml:space="preserve"> </w:t>
      </w:r>
      <w:proofErr w:type="gramStart"/>
      <w:r w:rsidR="00B50419" w:rsidRPr="00B50419">
        <w:rPr>
          <w:color w:val="000000"/>
          <w:rPrChange w:id="481" w:author="GEberso" w:date="2012-08-13T16:23:00Z">
            <w:rPr>
              <w:rFonts w:ascii="Arial" w:hAnsi="Arial" w:cs="Arial"/>
              <w:color w:val="000000"/>
              <w:sz w:val="18"/>
              <w:szCs w:val="18"/>
            </w:rPr>
          </w:rPrChange>
        </w:rPr>
        <w:t xml:space="preserve">6-1-01; DEQ 6-2000, f. &amp; cert. </w:t>
      </w:r>
      <w:proofErr w:type="spellStart"/>
      <w:r w:rsidR="00B50419" w:rsidRPr="00B50419">
        <w:rPr>
          <w:color w:val="000000"/>
          <w:rPrChange w:id="482" w:author="GEberso" w:date="2012-08-13T16:23:00Z">
            <w:rPr>
              <w:rFonts w:ascii="Arial" w:hAnsi="Arial" w:cs="Arial"/>
              <w:color w:val="000000"/>
              <w:sz w:val="18"/>
              <w:szCs w:val="18"/>
            </w:rPr>
          </w:rPrChange>
        </w:rPr>
        <w:t>ef</w:t>
      </w:r>
      <w:proofErr w:type="spellEnd"/>
      <w:r w:rsidR="00B50419" w:rsidRPr="00B50419">
        <w:rPr>
          <w:color w:val="000000"/>
          <w:rPrChange w:id="483" w:author="GEberso" w:date="2012-08-13T16:23:00Z">
            <w:rPr>
              <w:rFonts w:ascii="Arial" w:hAnsi="Arial" w:cs="Arial"/>
              <w:color w:val="000000"/>
              <w:sz w:val="18"/>
              <w:szCs w:val="18"/>
            </w:rPr>
          </w:rPrChange>
        </w:rPr>
        <w:t>.</w:t>
      </w:r>
      <w:proofErr w:type="gramEnd"/>
      <w:r w:rsidR="00B50419" w:rsidRPr="00B50419">
        <w:rPr>
          <w:color w:val="000000"/>
          <w:rPrChange w:id="484" w:author="GEberso" w:date="2012-08-13T16:23:00Z">
            <w:rPr>
              <w:rFonts w:ascii="Arial" w:hAnsi="Arial" w:cs="Arial"/>
              <w:color w:val="000000"/>
              <w:sz w:val="18"/>
              <w:szCs w:val="18"/>
            </w:rPr>
          </w:rPrChange>
        </w:rPr>
        <w:t xml:space="preserve"> </w:t>
      </w:r>
      <w:proofErr w:type="gramStart"/>
      <w:r w:rsidR="00B50419" w:rsidRPr="00B50419">
        <w:rPr>
          <w:color w:val="000000"/>
          <w:rPrChange w:id="485" w:author="GEberso" w:date="2012-08-13T16:23:00Z">
            <w:rPr>
              <w:rFonts w:ascii="Arial" w:hAnsi="Arial" w:cs="Arial"/>
              <w:color w:val="000000"/>
              <w:sz w:val="18"/>
              <w:szCs w:val="18"/>
            </w:rPr>
          </w:rPrChange>
        </w:rPr>
        <w:t xml:space="preserve">5-22-00; DEQ 8-2000, f. &amp; cert. </w:t>
      </w:r>
      <w:proofErr w:type="spellStart"/>
      <w:r w:rsidR="00B50419" w:rsidRPr="00B50419">
        <w:rPr>
          <w:color w:val="000000"/>
          <w:rPrChange w:id="486" w:author="GEberso" w:date="2012-08-13T16:23:00Z">
            <w:rPr>
              <w:rFonts w:ascii="Arial" w:hAnsi="Arial" w:cs="Arial"/>
              <w:color w:val="000000"/>
              <w:sz w:val="18"/>
              <w:szCs w:val="18"/>
            </w:rPr>
          </w:rPrChange>
        </w:rPr>
        <w:t>ef</w:t>
      </w:r>
      <w:proofErr w:type="spellEnd"/>
      <w:r w:rsidR="00B50419" w:rsidRPr="00B50419">
        <w:rPr>
          <w:color w:val="000000"/>
          <w:rPrChange w:id="487" w:author="GEberso" w:date="2012-08-13T16:23:00Z">
            <w:rPr>
              <w:rFonts w:ascii="Arial" w:hAnsi="Arial" w:cs="Arial"/>
              <w:color w:val="000000"/>
              <w:sz w:val="18"/>
              <w:szCs w:val="18"/>
            </w:rPr>
          </w:rPrChange>
        </w:rPr>
        <w:t>.</w:t>
      </w:r>
      <w:proofErr w:type="gramEnd"/>
      <w:r w:rsidR="00B50419" w:rsidRPr="00B50419">
        <w:rPr>
          <w:color w:val="000000"/>
          <w:rPrChange w:id="488" w:author="GEberso" w:date="2012-08-13T16:23:00Z">
            <w:rPr>
              <w:rFonts w:ascii="Arial" w:hAnsi="Arial" w:cs="Arial"/>
              <w:color w:val="000000"/>
              <w:sz w:val="18"/>
              <w:szCs w:val="18"/>
            </w:rPr>
          </w:rPrChange>
        </w:rPr>
        <w:t xml:space="preserve"> </w:t>
      </w:r>
      <w:proofErr w:type="gramStart"/>
      <w:r w:rsidR="00B50419" w:rsidRPr="00B50419">
        <w:rPr>
          <w:color w:val="000000"/>
          <w:rPrChange w:id="489" w:author="GEberso" w:date="2012-08-13T16:23:00Z">
            <w:rPr>
              <w:rFonts w:ascii="Arial" w:hAnsi="Arial" w:cs="Arial"/>
              <w:color w:val="000000"/>
              <w:sz w:val="18"/>
              <w:szCs w:val="18"/>
            </w:rPr>
          </w:rPrChange>
        </w:rPr>
        <w:t xml:space="preserve">6-6-00; DEQ 13-2000, f. &amp; cert. </w:t>
      </w:r>
      <w:proofErr w:type="spellStart"/>
      <w:r w:rsidR="00B50419" w:rsidRPr="00B50419">
        <w:rPr>
          <w:color w:val="000000"/>
          <w:rPrChange w:id="490" w:author="GEberso" w:date="2012-08-13T16:23:00Z">
            <w:rPr>
              <w:rFonts w:ascii="Arial" w:hAnsi="Arial" w:cs="Arial"/>
              <w:color w:val="000000"/>
              <w:sz w:val="18"/>
              <w:szCs w:val="18"/>
            </w:rPr>
          </w:rPrChange>
        </w:rPr>
        <w:t>ef</w:t>
      </w:r>
      <w:proofErr w:type="spellEnd"/>
      <w:r w:rsidR="00B50419" w:rsidRPr="00B50419">
        <w:rPr>
          <w:color w:val="000000"/>
          <w:rPrChange w:id="491" w:author="GEberso" w:date="2012-08-13T16:23:00Z">
            <w:rPr>
              <w:rFonts w:ascii="Arial" w:hAnsi="Arial" w:cs="Arial"/>
              <w:color w:val="000000"/>
              <w:sz w:val="18"/>
              <w:szCs w:val="18"/>
            </w:rPr>
          </w:rPrChange>
        </w:rPr>
        <w:t>.</w:t>
      </w:r>
      <w:proofErr w:type="gramEnd"/>
      <w:r w:rsidR="00B50419" w:rsidRPr="00B50419">
        <w:rPr>
          <w:color w:val="000000"/>
          <w:rPrChange w:id="492" w:author="GEberso" w:date="2012-08-13T16:23:00Z">
            <w:rPr>
              <w:rFonts w:ascii="Arial" w:hAnsi="Arial" w:cs="Arial"/>
              <w:color w:val="000000"/>
              <w:sz w:val="18"/>
              <w:szCs w:val="18"/>
            </w:rPr>
          </w:rPrChange>
        </w:rPr>
        <w:t xml:space="preserve"> </w:t>
      </w:r>
      <w:proofErr w:type="gramStart"/>
      <w:r w:rsidR="00B50419" w:rsidRPr="00B50419">
        <w:rPr>
          <w:color w:val="000000"/>
          <w:rPrChange w:id="493" w:author="GEberso" w:date="2012-08-13T16:23:00Z">
            <w:rPr>
              <w:rFonts w:ascii="Arial" w:hAnsi="Arial" w:cs="Arial"/>
              <w:color w:val="000000"/>
              <w:sz w:val="18"/>
              <w:szCs w:val="18"/>
            </w:rPr>
          </w:rPrChange>
        </w:rPr>
        <w:t xml:space="preserve">7-28-00; DEQ 16-2000, f. &amp; cert. </w:t>
      </w:r>
      <w:proofErr w:type="spellStart"/>
      <w:r w:rsidR="00B50419" w:rsidRPr="00B50419">
        <w:rPr>
          <w:color w:val="000000"/>
          <w:rPrChange w:id="494" w:author="GEberso" w:date="2012-08-13T16:23:00Z">
            <w:rPr>
              <w:rFonts w:ascii="Arial" w:hAnsi="Arial" w:cs="Arial"/>
              <w:color w:val="000000"/>
              <w:sz w:val="18"/>
              <w:szCs w:val="18"/>
            </w:rPr>
          </w:rPrChange>
        </w:rPr>
        <w:t>ef</w:t>
      </w:r>
      <w:proofErr w:type="spellEnd"/>
      <w:r w:rsidR="00B50419" w:rsidRPr="00B50419">
        <w:rPr>
          <w:color w:val="000000"/>
          <w:rPrChange w:id="495" w:author="GEberso" w:date="2012-08-13T16:23:00Z">
            <w:rPr>
              <w:rFonts w:ascii="Arial" w:hAnsi="Arial" w:cs="Arial"/>
              <w:color w:val="000000"/>
              <w:sz w:val="18"/>
              <w:szCs w:val="18"/>
            </w:rPr>
          </w:rPrChange>
        </w:rPr>
        <w:t>.</w:t>
      </w:r>
      <w:proofErr w:type="gramEnd"/>
      <w:r w:rsidR="00B50419" w:rsidRPr="00B50419">
        <w:rPr>
          <w:color w:val="000000"/>
          <w:rPrChange w:id="496" w:author="GEberso" w:date="2012-08-13T16:23:00Z">
            <w:rPr>
              <w:rFonts w:ascii="Arial" w:hAnsi="Arial" w:cs="Arial"/>
              <w:color w:val="000000"/>
              <w:sz w:val="18"/>
              <w:szCs w:val="18"/>
            </w:rPr>
          </w:rPrChange>
        </w:rPr>
        <w:t xml:space="preserve"> </w:t>
      </w:r>
      <w:proofErr w:type="gramStart"/>
      <w:r w:rsidR="00B50419" w:rsidRPr="00B50419">
        <w:rPr>
          <w:color w:val="000000"/>
          <w:rPrChange w:id="497" w:author="GEberso" w:date="2012-08-13T16:23:00Z">
            <w:rPr>
              <w:rFonts w:ascii="Arial" w:hAnsi="Arial" w:cs="Arial"/>
              <w:color w:val="000000"/>
              <w:sz w:val="18"/>
              <w:szCs w:val="18"/>
            </w:rPr>
          </w:rPrChange>
        </w:rPr>
        <w:t xml:space="preserve">10-25-00; DEQ 17-2000, f. &amp; cert. </w:t>
      </w:r>
      <w:proofErr w:type="spellStart"/>
      <w:r w:rsidR="00B50419" w:rsidRPr="00B50419">
        <w:rPr>
          <w:color w:val="000000"/>
          <w:rPrChange w:id="498" w:author="GEberso" w:date="2012-08-13T16:23:00Z">
            <w:rPr>
              <w:rFonts w:ascii="Arial" w:hAnsi="Arial" w:cs="Arial"/>
              <w:color w:val="000000"/>
              <w:sz w:val="18"/>
              <w:szCs w:val="18"/>
            </w:rPr>
          </w:rPrChange>
        </w:rPr>
        <w:t>ef</w:t>
      </w:r>
      <w:proofErr w:type="spellEnd"/>
      <w:r w:rsidR="00B50419" w:rsidRPr="00B50419">
        <w:rPr>
          <w:color w:val="000000"/>
          <w:rPrChange w:id="499" w:author="GEberso" w:date="2012-08-13T16:23:00Z">
            <w:rPr>
              <w:rFonts w:ascii="Arial" w:hAnsi="Arial" w:cs="Arial"/>
              <w:color w:val="000000"/>
              <w:sz w:val="18"/>
              <w:szCs w:val="18"/>
            </w:rPr>
          </w:rPrChange>
        </w:rPr>
        <w:t>.</w:t>
      </w:r>
      <w:proofErr w:type="gramEnd"/>
      <w:r w:rsidR="00B50419" w:rsidRPr="00B50419">
        <w:rPr>
          <w:color w:val="000000"/>
          <w:rPrChange w:id="500" w:author="GEberso" w:date="2012-08-13T16:23:00Z">
            <w:rPr>
              <w:rFonts w:ascii="Arial" w:hAnsi="Arial" w:cs="Arial"/>
              <w:color w:val="000000"/>
              <w:sz w:val="18"/>
              <w:szCs w:val="18"/>
            </w:rPr>
          </w:rPrChange>
        </w:rPr>
        <w:t xml:space="preserve"> </w:t>
      </w:r>
      <w:proofErr w:type="gramStart"/>
      <w:r w:rsidR="00B50419" w:rsidRPr="00B50419">
        <w:rPr>
          <w:color w:val="000000"/>
          <w:rPrChange w:id="501" w:author="GEberso" w:date="2012-08-13T16:23:00Z">
            <w:rPr>
              <w:rFonts w:ascii="Arial" w:hAnsi="Arial" w:cs="Arial"/>
              <w:color w:val="000000"/>
              <w:sz w:val="18"/>
              <w:szCs w:val="18"/>
            </w:rPr>
          </w:rPrChange>
        </w:rPr>
        <w:t xml:space="preserve">10-25-00; DEQ 20-2000 f. &amp; cert. </w:t>
      </w:r>
      <w:proofErr w:type="spellStart"/>
      <w:r w:rsidR="00B50419" w:rsidRPr="00B50419">
        <w:rPr>
          <w:color w:val="000000"/>
          <w:rPrChange w:id="502" w:author="GEberso" w:date="2012-08-13T16:23:00Z">
            <w:rPr>
              <w:rFonts w:ascii="Arial" w:hAnsi="Arial" w:cs="Arial"/>
              <w:color w:val="000000"/>
              <w:sz w:val="18"/>
              <w:szCs w:val="18"/>
            </w:rPr>
          </w:rPrChange>
        </w:rPr>
        <w:t>ef</w:t>
      </w:r>
      <w:proofErr w:type="spellEnd"/>
      <w:r w:rsidR="00B50419" w:rsidRPr="00B50419">
        <w:rPr>
          <w:color w:val="000000"/>
          <w:rPrChange w:id="503" w:author="GEberso" w:date="2012-08-13T16:23:00Z">
            <w:rPr>
              <w:rFonts w:ascii="Arial" w:hAnsi="Arial" w:cs="Arial"/>
              <w:color w:val="000000"/>
              <w:sz w:val="18"/>
              <w:szCs w:val="18"/>
            </w:rPr>
          </w:rPrChange>
        </w:rPr>
        <w:t>.</w:t>
      </w:r>
      <w:proofErr w:type="gramEnd"/>
      <w:r w:rsidR="00B50419" w:rsidRPr="00B50419">
        <w:rPr>
          <w:color w:val="000000"/>
          <w:rPrChange w:id="504" w:author="GEberso" w:date="2012-08-13T16:23:00Z">
            <w:rPr>
              <w:rFonts w:ascii="Arial" w:hAnsi="Arial" w:cs="Arial"/>
              <w:color w:val="000000"/>
              <w:sz w:val="18"/>
              <w:szCs w:val="18"/>
            </w:rPr>
          </w:rPrChange>
        </w:rPr>
        <w:t xml:space="preserve"> </w:t>
      </w:r>
      <w:proofErr w:type="gramStart"/>
      <w:r w:rsidR="00B50419" w:rsidRPr="00B50419">
        <w:rPr>
          <w:color w:val="000000"/>
          <w:rPrChange w:id="505" w:author="GEberso" w:date="2012-08-13T16:23:00Z">
            <w:rPr>
              <w:rFonts w:ascii="Arial" w:hAnsi="Arial" w:cs="Arial"/>
              <w:color w:val="000000"/>
              <w:sz w:val="18"/>
              <w:szCs w:val="18"/>
            </w:rPr>
          </w:rPrChange>
        </w:rPr>
        <w:t xml:space="preserve">12-15-00; DEQ 21-2000, f. &amp; cert. </w:t>
      </w:r>
      <w:proofErr w:type="spellStart"/>
      <w:r w:rsidR="00B50419" w:rsidRPr="00B50419">
        <w:rPr>
          <w:color w:val="000000"/>
          <w:rPrChange w:id="506" w:author="GEberso" w:date="2012-08-13T16:23:00Z">
            <w:rPr>
              <w:rFonts w:ascii="Arial" w:hAnsi="Arial" w:cs="Arial"/>
              <w:color w:val="000000"/>
              <w:sz w:val="18"/>
              <w:szCs w:val="18"/>
            </w:rPr>
          </w:rPrChange>
        </w:rPr>
        <w:t>ef</w:t>
      </w:r>
      <w:proofErr w:type="spellEnd"/>
      <w:r w:rsidR="00B50419" w:rsidRPr="00B50419">
        <w:rPr>
          <w:color w:val="000000"/>
          <w:rPrChange w:id="507" w:author="GEberso" w:date="2012-08-13T16:23:00Z">
            <w:rPr>
              <w:rFonts w:ascii="Arial" w:hAnsi="Arial" w:cs="Arial"/>
              <w:color w:val="000000"/>
              <w:sz w:val="18"/>
              <w:szCs w:val="18"/>
            </w:rPr>
          </w:rPrChange>
        </w:rPr>
        <w:t>.</w:t>
      </w:r>
      <w:proofErr w:type="gramEnd"/>
      <w:r w:rsidR="00B50419" w:rsidRPr="00B50419">
        <w:rPr>
          <w:color w:val="000000"/>
          <w:rPrChange w:id="508" w:author="GEberso" w:date="2012-08-13T16:23:00Z">
            <w:rPr>
              <w:rFonts w:ascii="Arial" w:hAnsi="Arial" w:cs="Arial"/>
              <w:color w:val="000000"/>
              <w:sz w:val="18"/>
              <w:szCs w:val="18"/>
            </w:rPr>
          </w:rPrChange>
        </w:rPr>
        <w:t xml:space="preserve"> </w:t>
      </w:r>
      <w:proofErr w:type="gramStart"/>
      <w:r w:rsidR="00B50419" w:rsidRPr="00B50419">
        <w:rPr>
          <w:color w:val="000000"/>
          <w:rPrChange w:id="509" w:author="GEberso" w:date="2012-08-13T16:23:00Z">
            <w:rPr>
              <w:rFonts w:ascii="Arial" w:hAnsi="Arial" w:cs="Arial"/>
              <w:color w:val="000000"/>
              <w:sz w:val="18"/>
              <w:szCs w:val="18"/>
            </w:rPr>
          </w:rPrChange>
        </w:rPr>
        <w:t xml:space="preserve">12-15-00; DEQ 2-2001, f. &amp; cert. </w:t>
      </w:r>
      <w:proofErr w:type="spellStart"/>
      <w:r w:rsidR="00B50419" w:rsidRPr="00B50419">
        <w:rPr>
          <w:color w:val="000000"/>
          <w:rPrChange w:id="510" w:author="GEberso" w:date="2012-08-13T16:23:00Z">
            <w:rPr>
              <w:rFonts w:ascii="Arial" w:hAnsi="Arial" w:cs="Arial"/>
              <w:color w:val="000000"/>
              <w:sz w:val="18"/>
              <w:szCs w:val="18"/>
            </w:rPr>
          </w:rPrChange>
        </w:rPr>
        <w:t>ef</w:t>
      </w:r>
      <w:proofErr w:type="spellEnd"/>
      <w:r w:rsidR="00B50419" w:rsidRPr="00B50419">
        <w:rPr>
          <w:color w:val="000000"/>
          <w:rPrChange w:id="511" w:author="GEberso" w:date="2012-08-13T16:23:00Z">
            <w:rPr>
              <w:rFonts w:ascii="Arial" w:hAnsi="Arial" w:cs="Arial"/>
              <w:color w:val="000000"/>
              <w:sz w:val="18"/>
              <w:szCs w:val="18"/>
            </w:rPr>
          </w:rPrChange>
        </w:rPr>
        <w:t>.</w:t>
      </w:r>
      <w:proofErr w:type="gramEnd"/>
      <w:r w:rsidR="00B50419" w:rsidRPr="00B50419">
        <w:rPr>
          <w:color w:val="000000"/>
          <w:rPrChange w:id="512" w:author="GEberso" w:date="2012-08-13T16:23:00Z">
            <w:rPr>
              <w:rFonts w:ascii="Arial" w:hAnsi="Arial" w:cs="Arial"/>
              <w:color w:val="000000"/>
              <w:sz w:val="18"/>
              <w:szCs w:val="18"/>
            </w:rPr>
          </w:rPrChange>
        </w:rPr>
        <w:t xml:space="preserve"> </w:t>
      </w:r>
      <w:proofErr w:type="gramStart"/>
      <w:r w:rsidR="00B50419" w:rsidRPr="00B50419">
        <w:rPr>
          <w:color w:val="000000"/>
          <w:rPrChange w:id="513" w:author="GEberso" w:date="2012-08-13T16:23:00Z">
            <w:rPr>
              <w:rFonts w:ascii="Arial" w:hAnsi="Arial" w:cs="Arial"/>
              <w:color w:val="000000"/>
              <w:sz w:val="18"/>
              <w:szCs w:val="18"/>
            </w:rPr>
          </w:rPrChange>
        </w:rPr>
        <w:t xml:space="preserve">2-5-01; DEQ 4-2001, f. &amp; cert. </w:t>
      </w:r>
      <w:proofErr w:type="spellStart"/>
      <w:r w:rsidR="00B50419" w:rsidRPr="00B50419">
        <w:rPr>
          <w:color w:val="000000"/>
          <w:rPrChange w:id="514" w:author="GEberso" w:date="2012-08-13T16:23:00Z">
            <w:rPr>
              <w:rFonts w:ascii="Arial" w:hAnsi="Arial" w:cs="Arial"/>
              <w:color w:val="000000"/>
              <w:sz w:val="18"/>
              <w:szCs w:val="18"/>
            </w:rPr>
          </w:rPrChange>
        </w:rPr>
        <w:t>ef</w:t>
      </w:r>
      <w:proofErr w:type="spellEnd"/>
      <w:r w:rsidR="00B50419" w:rsidRPr="00B50419">
        <w:rPr>
          <w:color w:val="000000"/>
          <w:rPrChange w:id="515" w:author="GEberso" w:date="2012-08-13T16:23:00Z">
            <w:rPr>
              <w:rFonts w:ascii="Arial" w:hAnsi="Arial" w:cs="Arial"/>
              <w:color w:val="000000"/>
              <w:sz w:val="18"/>
              <w:szCs w:val="18"/>
            </w:rPr>
          </w:rPrChange>
        </w:rPr>
        <w:t>.</w:t>
      </w:r>
      <w:proofErr w:type="gramEnd"/>
      <w:r w:rsidR="00B50419" w:rsidRPr="00B50419">
        <w:rPr>
          <w:color w:val="000000"/>
          <w:rPrChange w:id="516" w:author="GEberso" w:date="2012-08-13T16:23:00Z">
            <w:rPr>
              <w:rFonts w:ascii="Arial" w:hAnsi="Arial" w:cs="Arial"/>
              <w:color w:val="000000"/>
              <w:sz w:val="18"/>
              <w:szCs w:val="18"/>
            </w:rPr>
          </w:rPrChange>
        </w:rPr>
        <w:t xml:space="preserve"> </w:t>
      </w:r>
      <w:proofErr w:type="gramStart"/>
      <w:r w:rsidR="00B50419" w:rsidRPr="00B50419">
        <w:rPr>
          <w:color w:val="000000"/>
          <w:rPrChange w:id="517" w:author="GEberso" w:date="2012-08-13T16:23:00Z">
            <w:rPr>
              <w:rFonts w:ascii="Arial" w:hAnsi="Arial" w:cs="Arial"/>
              <w:color w:val="000000"/>
              <w:sz w:val="18"/>
              <w:szCs w:val="18"/>
            </w:rPr>
          </w:rPrChange>
        </w:rPr>
        <w:t xml:space="preserve">3-27-01; DEQ 6-2001, f. 6-18-01, cert. </w:t>
      </w:r>
      <w:proofErr w:type="spellStart"/>
      <w:r w:rsidR="00B50419" w:rsidRPr="00B50419">
        <w:rPr>
          <w:color w:val="000000"/>
          <w:rPrChange w:id="518" w:author="GEberso" w:date="2012-08-13T16:23:00Z">
            <w:rPr>
              <w:rFonts w:ascii="Arial" w:hAnsi="Arial" w:cs="Arial"/>
              <w:color w:val="000000"/>
              <w:sz w:val="18"/>
              <w:szCs w:val="18"/>
            </w:rPr>
          </w:rPrChange>
        </w:rPr>
        <w:t>ef</w:t>
      </w:r>
      <w:proofErr w:type="spellEnd"/>
      <w:r w:rsidR="00B50419" w:rsidRPr="00B50419">
        <w:rPr>
          <w:color w:val="000000"/>
          <w:rPrChange w:id="519" w:author="GEberso" w:date="2012-08-13T16:23:00Z">
            <w:rPr>
              <w:rFonts w:ascii="Arial" w:hAnsi="Arial" w:cs="Arial"/>
              <w:color w:val="000000"/>
              <w:sz w:val="18"/>
              <w:szCs w:val="18"/>
            </w:rPr>
          </w:rPrChange>
        </w:rPr>
        <w:t>.</w:t>
      </w:r>
      <w:proofErr w:type="gramEnd"/>
      <w:r w:rsidR="00B50419" w:rsidRPr="00B50419">
        <w:rPr>
          <w:color w:val="000000"/>
          <w:rPrChange w:id="520" w:author="GEberso" w:date="2012-08-13T16:23:00Z">
            <w:rPr>
              <w:rFonts w:ascii="Arial" w:hAnsi="Arial" w:cs="Arial"/>
              <w:color w:val="000000"/>
              <w:sz w:val="18"/>
              <w:szCs w:val="18"/>
            </w:rPr>
          </w:rPrChange>
        </w:rPr>
        <w:t xml:space="preserve"> </w:t>
      </w:r>
      <w:proofErr w:type="gramStart"/>
      <w:r w:rsidR="00B50419" w:rsidRPr="00B50419">
        <w:rPr>
          <w:color w:val="000000"/>
          <w:rPrChange w:id="521" w:author="GEberso" w:date="2012-08-13T16:23:00Z">
            <w:rPr>
              <w:rFonts w:ascii="Arial" w:hAnsi="Arial" w:cs="Arial"/>
              <w:color w:val="000000"/>
              <w:sz w:val="18"/>
              <w:szCs w:val="18"/>
            </w:rPr>
          </w:rPrChange>
        </w:rPr>
        <w:t xml:space="preserve">7-1-01; DEQ 15-2001, f. &amp; cert. </w:t>
      </w:r>
      <w:proofErr w:type="spellStart"/>
      <w:r w:rsidR="00B50419" w:rsidRPr="00B50419">
        <w:rPr>
          <w:color w:val="000000"/>
          <w:rPrChange w:id="522" w:author="GEberso" w:date="2012-08-13T16:23:00Z">
            <w:rPr>
              <w:rFonts w:ascii="Arial" w:hAnsi="Arial" w:cs="Arial"/>
              <w:color w:val="000000"/>
              <w:sz w:val="18"/>
              <w:szCs w:val="18"/>
            </w:rPr>
          </w:rPrChange>
        </w:rPr>
        <w:t>ef</w:t>
      </w:r>
      <w:proofErr w:type="spellEnd"/>
      <w:r w:rsidR="00B50419" w:rsidRPr="00B50419">
        <w:rPr>
          <w:color w:val="000000"/>
          <w:rPrChange w:id="523" w:author="GEberso" w:date="2012-08-13T16:23:00Z">
            <w:rPr>
              <w:rFonts w:ascii="Arial" w:hAnsi="Arial" w:cs="Arial"/>
              <w:color w:val="000000"/>
              <w:sz w:val="18"/>
              <w:szCs w:val="18"/>
            </w:rPr>
          </w:rPrChange>
        </w:rPr>
        <w:t>.</w:t>
      </w:r>
      <w:proofErr w:type="gramEnd"/>
      <w:r w:rsidR="00B50419" w:rsidRPr="00B50419">
        <w:rPr>
          <w:color w:val="000000"/>
          <w:rPrChange w:id="524" w:author="GEberso" w:date="2012-08-13T16:23:00Z">
            <w:rPr>
              <w:rFonts w:ascii="Arial" w:hAnsi="Arial" w:cs="Arial"/>
              <w:color w:val="000000"/>
              <w:sz w:val="18"/>
              <w:szCs w:val="18"/>
            </w:rPr>
          </w:rPrChange>
        </w:rPr>
        <w:t xml:space="preserve"> </w:t>
      </w:r>
      <w:proofErr w:type="gramStart"/>
      <w:r w:rsidR="00B50419" w:rsidRPr="00B50419">
        <w:rPr>
          <w:color w:val="000000"/>
          <w:rPrChange w:id="525" w:author="GEberso" w:date="2012-08-13T16:23:00Z">
            <w:rPr>
              <w:rFonts w:ascii="Arial" w:hAnsi="Arial" w:cs="Arial"/>
              <w:color w:val="000000"/>
              <w:sz w:val="18"/>
              <w:szCs w:val="18"/>
            </w:rPr>
          </w:rPrChange>
        </w:rPr>
        <w:t xml:space="preserve">12-26-01; DEQ 16-2001, f. &amp; cert. </w:t>
      </w:r>
      <w:proofErr w:type="spellStart"/>
      <w:r w:rsidR="00B50419" w:rsidRPr="00B50419">
        <w:rPr>
          <w:color w:val="000000"/>
          <w:rPrChange w:id="526" w:author="GEberso" w:date="2012-08-13T16:23:00Z">
            <w:rPr>
              <w:rFonts w:ascii="Arial" w:hAnsi="Arial" w:cs="Arial"/>
              <w:color w:val="000000"/>
              <w:sz w:val="18"/>
              <w:szCs w:val="18"/>
            </w:rPr>
          </w:rPrChange>
        </w:rPr>
        <w:t>ef</w:t>
      </w:r>
      <w:proofErr w:type="spellEnd"/>
      <w:r w:rsidR="00B50419" w:rsidRPr="00B50419">
        <w:rPr>
          <w:color w:val="000000"/>
          <w:rPrChange w:id="527" w:author="GEberso" w:date="2012-08-13T16:23:00Z">
            <w:rPr>
              <w:rFonts w:ascii="Arial" w:hAnsi="Arial" w:cs="Arial"/>
              <w:color w:val="000000"/>
              <w:sz w:val="18"/>
              <w:szCs w:val="18"/>
            </w:rPr>
          </w:rPrChange>
        </w:rPr>
        <w:t>.</w:t>
      </w:r>
      <w:proofErr w:type="gramEnd"/>
      <w:r w:rsidR="00B50419" w:rsidRPr="00B50419">
        <w:rPr>
          <w:color w:val="000000"/>
          <w:rPrChange w:id="528" w:author="GEberso" w:date="2012-08-13T16:23:00Z">
            <w:rPr>
              <w:rFonts w:ascii="Arial" w:hAnsi="Arial" w:cs="Arial"/>
              <w:color w:val="000000"/>
              <w:sz w:val="18"/>
              <w:szCs w:val="18"/>
            </w:rPr>
          </w:rPrChange>
        </w:rPr>
        <w:t xml:space="preserve"> </w:t>
      </w:r>
      <w:proofErr w:type="gramStart"/>
      <w:r w:rsidR="00B50419" w:rsidRPr="00B50419">
        <w:rPr>
          <w:color w:val="000000"/>
          <w:rPrChange w:id="529" w:author="GEberso" w:date="2012-08-13T16:23:00Z">
            <w:rPr>
              <w:rFonts w:ascii="Arial" w:hAnsi="Arial" w:cs="Arial"/>
              <w:color w:val="000000"/>
              <w:sz w:val="18"/>
              <w:szCs w:val="18"/>
            </w:rPr>
          </w:rPrChange>
        </w:rPr>
        <w:t xml:space="preserve">12-26-01; DEQ 17-2001, f. &amp; cert. </w:t>
      </w:r>
      <w:proofErr w:type="spellStart"/>
      <w:r w:rsidR="00B50419" w:rsidRPr="00B50419">
        <w:rPr>
          <w:color w:val="000000"/>
          <w:rPrChange w:id="530" w:author="GEberso" w:date="2012-08-13T16:23:00Z">
            <w:rPr>
              <w:rFonts w:ascii="Arial" w:hAnsi="Arial" w:cs="Arial"/>
              <w:color w:val="000000"/>
              <w:sz w:val="18"/>
              <w:szCs w:val="18"/>
            </w:rPr>
          </w:rPrChange>
        </w:rPr>
        <w:t>ef</w:t>
      </w:r>
      <w:proofErr w:type="spellEnd"/>
      <w:r w:rsidR="00B50419" w:rsidRPr="00B50419">
        <w:rPr>
          <w:color w:val="000000"/>
          <w:rPrChange w:id="531" w:author="GEberso" w:date="2012-08-13T16:23:00Z">
            <w:rPr>
              <w:rFonts w:ascii="Arial" w:hAnsi="Arial" w:cs="Arial"/>
              <w:color w:val="000000"/>
              <w:sz w:val="18"/>
              <w:szCs w:val="18"/>
            </w:rPr>
          </w:rPrChange>
        </w:rPr>
        <w:t>.</w:t>
      </w:r>
      <w:proofErr w:type="gramEnd"/>
      <w:r w:rsidR="00B50419" w:rsidRPr="00B50419">
        <w:rPr>
          <w:color w:val="000000"/>
          <w:rPrChange w:id="532" w:author="GEberso" w:date="2012-08-13T16:23:00Z">
            <w:rPr>
              <w:rFonts w:ascii="Arial" w:hAnsi="Arial" w:cs="Arial"/>
              <w:color w:val="000000"/>
              <w:sz w:val="18"/>
              <w:szCs w:val="18"/>
            </w:rPr>
          </w:rPrChange>
        </w:rPr>
        <w:t xml:space="preserve"> </w:t>
      </w:r>
      <w:proofErr w:type="gramStart"/>
      <w:r w:rsidR="00B50419" w:rsidRPr="00B50419">
        <w:rPr>
          <w:color w:val="000000"/>
          <w:rPrChange w:id="533" w:author="GEberso" w:date="2012-08-13T16:23:00Z">
            <w:rPr>
              <w:rFonts w:ascii="Arial" w:hAnsi="Arial" w:cs="Arial"/>
              <w:color w:val="000000"/>
              <w:sz w:val="18"/>
              <w:szCs w:val="18"/>
            </w:rPr>
          </w:rPrChange>
        </w:rPr>
        <w:t xml:space="preserve">12-28-01; DEQ 4-2002, f. &amp; cert. </w:t>
      </w:r>
      <w:proofErr w:type="spellStart"/>
      <w:r w:rsidR="00B50419" w:rsidRPr="00B50419">
        <w:rPr>
          <w:color w:val="000000"/>
          <w:rPrChange w:id="534" w:author="GEberso" w:date="2012-08-13T16:23:00Z">
            <w:rPr>
              <w:rFonts w:ascii="Arial" w:hAnsi="Arial" w:cs="Arial"/>
              <w:color w:val="000000"/>
              <w:sz w:val="18"/>
              <w:szCs w:val="18"/>
            </w:rPr>
          </w:rPrChange>
        </w:rPr>
        <w:t>ef</w:t>
      </w:r>
      <w:proofErr w:type="spellEnd"/>
      <w:r w:rsidR="00B50419" w:rsidRPr="00B50419">
        <w:rPr>
          <w:color w:val="000000"/>
          <w:rPrChange w:id="535" w:author="GEberso" w:date="2012-08-13T16:23:00Z">
            <w:rPr>
              <w:rFonts w:ascii="Arial" w:hAnsi="Arial" w:cs="Arial"/>
              <w:color w:val="000000"/>
              <w:sz w:val="18"/>
              <w:szCs w:val="18"/>
            </w:rPr>
          </w:rPrChange>
        </w:rPr>
        <w:t>.</w:t>
      </w:r>
      <w:proofErr w:type="gramEnd"/>
      <w:r w:rsidR="00B50419" w:rsidRPr="00B50419">
        <w:rPr>
          <w:color w:val="000000"/>
          <w:rPrChange w:id="536" w:author="GEberso" w:date="2012-08-13T16:23:00Z">
            <w:rPr>
              <w:rFonts w:ascii="Arial" w:hAnsi="Arial" w:cs="Arial"/>
              <w:color w:val="000000"/>
              <w:sz w:val="18"/>
              <w:szCs w:val="18"/>
            </w:rPr>
          </w:rPrChange>
        </w:rPr>
        <w:t xml:space="preserve"> </w:t>
      </w:r>
      <w:proofErr w:type="gramStart"/>
      <w:r w:rsidR="00B50419" w:rsidRPr="00B50419">
        <w:rPr>
          <w:color w:val="000000"/>
          <w:rPrChange w:id="537" w:author="GEberso" w:date="2012-08-13T16:23:00Z">
            <w:rPr>
              <w:rFonts w:ascii="Arial" w:hAnsi="Arial" w:cs="Arial"/>
              <w:color w:val="000000"/>
              <w:sz w:val="18"/>
              <w:szCs w:val="18"/>
            </w:rPr>
          </w:rPrChange>
        </w:rPr>
        <w:t xml:space="preserve">3-14-02; DEQ 5-2002, f. &amp; cert. </w:t>
      </w:r>
      <w:proofErr w:type="spellStart"/>
      <w:r w:rsidR="00B50419" w:rsidRPr="00B50419">
        <w:rPr>
          <w:color w:val="000000"/>
          <w:rPrChange w:id="538" w:author="GEberso" w:date="2012-08-13T16:23:00Z">
            <w:rPr>
              <w:rFonts w:ascii="Arial" w:hAnsi="Arial" w:cs="Arial"/>
              <w:color w:val="000000"/>
              <w:sz w:val="18"/>
              <w:szCs w:val="18"/>
            </w:rPr>
          </w:rPrChange>
        </w:rPr>
        <w:t>ef</w:t>
      </w:r>
      <w:proofErr w:type="spellEnd"/>
      <w:r w:rsidR="00B50419" w:rsidRPr="00B50419">
        <w:rPr>
          <w:color w:val="000000"/>
          <w:rPrChange w:id="539" w:author="GEberso" w:date="2012-08-13T16:23:00Z">
            <w:rPr>
              <w:rFonts w:ascii="Arial" w:hAnsi="Arial" w:cs="Arial"/>
              <w:color w:val="000000"/>
              <w:sz w:val="18"/>
              <w:szCs w:val="18"/>
            </w:rPr>
          </w:rPrChange>
        </w:rPr>
        <w:t>.</w:t>
      </w:r>
      <w:proofErr w:type="gramEnd"/>
      <w:r w:rsidR="00B50419" w:rsidRPr="00B50419">
        <w:rPr>
          <w:color w:val="000000"/>
          <w:rPrChange w:id="540" w:author="GEberso" w:date="2012-08-13T16:23:00Z">
            <w:rPr>
              <w:rFonts w:ascii="Arial" w:hAnsi="Arial" w:cs="Arial"/>
              <w:color w:val="000000"/>
              <w:sz w:val="18"/>
              <w:szCs w:val="18"/>
            </w:rPr>
          </w:rPrChange>
        </w:rPr>
        <w:t xml:space="preserve"> </w:t>
      </w:r>
      <w:proofErr w:type="gramStart"/>
      <w:r w:rsidR="00B50419" w:rsidRPr="00B50419">
        <w:rPr>
          <w:color w:val="000000"/>
          <w:rPrChange w:id="541" w:author="GEberso" w:date="2012-08-13T16:23:00Z">
            <w:rPr>
              <w:rFonts w:ascii="Arial" w:hAnsi="Arial" w:cs="Arial"/>
              <w:color w:val="000000"/>
              <w:sz w:val="18"/>
              <w:szCs w:val="18"/>
            </w:rPr>
          </w:rPrChange>
        </w:rPr>
        <w:t xml:space="preserve">5-3-02; DEQ 11-2002, f. &amp; cert. </w:t>
      </w:r>
      <w:proofErr w:type="spellStart"/>
      <w:r w:rsidR="00B50419" w:rsidRPr="00B50419">
        <w:rPr>
          <w:color w:val="000000"/>
          <w:rPrChange w:id="542" w:author="GEberso" w:date="2012-08-13T16:23:00Z">
            <w:rPr>
              <w:rFonts w:ascii="Arial" w:hAnsi="Arial" w:cs="Arial"/>
              <w:color w:val="000000"/>
              <w:sz w:val="18"/>
              <w:szCs w:val="18"/>
            </w:rPr>
          </w:rPrChange>
        </w:rPr>
        <w:t>ef</w:t>
      </w:r>
      <w:proofErr w:type="spellEnd"/>
      <w:r w:rsidR="00B50419" w:rsidRPr="00B50419">
        <w:rPr>
          <w:color w:val="000000"/>
          <w:rPrChange w:id="543" w:author="GEberso" w:date="2012-08-13T16:23:00Z">
            <w:rPr>
              <w:rFonts w:ascii="Arial" w:hAnsi="Arial" w:cs="Arial"/>
              <w:color w:val="000000"/>
              <w:sz w:val="18"/>
              <w:szCs w:val="18"/>
            </w:rPr>
          </w:rPrChange>
        </w:rPr>
        <w:t>.</w:t>
      </w:r>
      <w:proofErr w:type="gramEnd"/>
      <w:r w:rsidR="00B50419" w:rsidRPr="00B50419">
        <w:rPr>
          <w:color w:val="000000"/>
          <w:rPrChange w:id="544" w:author="GEberso" w:date="2012-08-13T16:23:00Z">
            <w:rPr>
              <w:rFonts w:ascii="Arial" w:hAnsi="Arial" w:cs="Arial"/>
              <w:color w:val="000000"/>
              <w:sz w:val="18"/>
              <w:szCs w:val="18"/>
            </w:rPr>
          </w:rPrChange>
        </w:rPr>
        <w:t xml:space="preserve"> </w:t>
      </w:r>
      <w:proofErr w:type="gramStart"/>
      <w:r w:rsidR="00B50419" w:rsidRPr="00B50419">
        <w:rPr>
          <w:color w:val="000000"/>
          <w:rPrChange w:id="545" w:author="GEberso" w:date="2012-08-13T16:23:00Z">
            <w:rPr>
              <w:rFonts w:ascii="Arial" w:hAnsi="Arial" w:cs="Arial"/>
              <w:color w:val="000000"/>
              <w:sz w:val="18"/>
              <w:szCs w:val="18"/>
            </w:rPr>
          </w:rPrChange>
        </w:rPr>
        <w:t xml:space="preserve">10-8-02; DEQ 5-2003, f. &amp; cert. </w:t>
      </w:r>
      <w:proofErr w:type="spellStart"/>
      <w:r w:rsidR="00B50419" w:rsidRPr="00B50419">
        <w:rPr>
          <w:color w:val="000000"/>
          <w:rPrChange w:id="546" w:author="GEberso" w:date="2012-08-13T16:23:00Z">
            <w:rPr>
              <w:rFonts w:ascii="Arial" w:hAnsi="Arial" w:cs="Arial"/>
              <w:color w:val="000000"/>
              <w:sz w:val="18"/>
              <w:szCs w:val="18"/>
            </w:rPr>
          </w:rPrChange>
        </w:rPr>
        <w:t>ef</w:t>
      </w:r>
      <w:proofErr w:type="spellEnd"/>
      <w:r w:rsidR="00B50419" w:rsidRPr="00B50419">
        <w:rPr>
          <w:color w:val="000000"/>
          <w:rPrChange w:id="547" w:author="GEberso" w:date="2012-08-13T16:23:00Z">
            <w:rPr>
              <w:rFonts w:ascii="Arial" w:hAnsi="Arial" w:cs="Arial"/>
              <w:color w:val="000000"/>
              <w:sz w:val="18"/>
              <w:szCs w:val="18"/>
            </w:rPr>
          </w:rPrChange>
        </w:rPr>
        <w:t>.</w:t>
      </w:r>
      <w:proofErr w:type="gramEnd"/>
      <w:r w:rsidR="00B50419" w:rsidRPr="00B50419">
        <w:rPr>
          <w:color w:val="000000"/>
          <w:rPrChange w:id="548" w:author="GEberso" w:date="2012-08-13T16:23:00Z">
            <w:rPr>
              <w:rFonts w:ascii="Arial" w:hAnsi="Arial" w:cs="Arial"/>
              <w:color w:val="000000"/>
              <w:sz w:val="18"/>
              <w:szCs w:val="18"/>
            </w:rPr>
          </w:rPrChange>
        </w:rPr>
        <w:t xml:space="preserve"> </w:t>
      </w:r>
      <w:proofErr w:type="gramStart"/>
      <w:r w:rsidR="00B50419" w:rsidRPr="00B50419">
        <w:rPr>
          <w:color w:val="000000"/>
          <w:rPrChange w:id="549" w:author="GEberso" w:date="2012-08-13T16:23:00Z">
            <w:rPr>
              <w:rFonts w:ascii="Arial" w:hAnsi="Arial" w:cs="Arial"/>
              <w:color w:val="000000"/>
              <w:sz w:val="18"/>
              <w:szCs w:val="18"/>
            </w:rPr>
          </w:rPrChange>
        </w:rPr>
        <w:t xml:space="preserve">2-6-03; DEQ 14-2003, f. &amp; cert. </w:t>
      </w:r>
      <w:proofErr w:type="spellStart"/>
      <w:r w:rsidR="00B50419" w:rsidRPr="00B50419">
        <w:rPr>
          <w:color w:val="000000"/>
          <w:rPrChange w:id="550" w:author="GEberso" w:date="2012-08-13T16:23:00Z">
            <w:rPr>
              <w:rFonts w:ascii="Arial" w:hAnsi="Arial" w:cs="Arial"/>
              <w:color w:val="000000"/>
              <w:sz w:val="18"/>
              <w:szCs w:val="18"/>
            </w:rPr>
          </w:rPrChange>
        </w:rPr>
        <w:t>ef</w:t>
      </w:r>
      <w:proofErr w:type="spellEnd"/>
      <w:r w:rsidR="00B50419" w:rsidRPr="00B50419">
        <w:rPr>
          <w:color w:val="000000"/>
          <w:rPrChange w:id="551" w:author="GEberso" w:date="2012-08-13T16:23:00Z">
            <w:rPr>
              <w:rFonts w:ascii="Arial" w:hAnsi="Arial" w:cs="Arial"/>
              <w:color w:val="000000"/>
              <w:sz w:val="18"/>
              <w:szCs w:val="18"/>
            </w:rPr>
          </w:rPrChange>
        </w:rPr>
        <w:t>.</w:t>
      </w:r>
      <w:proofErr w:type="gramEnd"/>
      <w:r w:rsidR="00B50419" w:rsidRPr="00B50419">
        <w:rPr>
          <w:color w:val="000000"/>
          <w:rPrChange w:id="552" w:author="GEberso" w:date="2012-08-13T16:23:00Z">
            <w:rPr>
              <w:rFonts w:ascii="Arial" w:hAnsi="Arial" w:cs="Arial"/>
              <w:color w:val="000000"/>
              <w:sz w:val="18"/>
              <w:szCs w:val="18"/>
            </w:rPr>
          </w:rPrChange>
        </w:rPr>
        <w:t xml:space="preserve"> </w:t>
      </w:r>
      <w:proofErr w:type="gramStart"/>
      <w:r w:rsidR="00B50419" w:rsidRPr="00B50419">
        <w:rPr>
          <w:color w:val="000000"/>
          <w:rPrChange w:id="553" w:author="GEberso" w:date="2012-08-13T16:23:00Z">
            <w:rPr>
              <w:rFonts w:ascii="Arial" w:hAnsi="Arial" w:cs="Arial"/>
              <w:color w:val="000000"/>
              <w:sz w:val="18"/>
              <w:szCs w:val="18"/>
            </w:rPr>
          </w:rPrChange>
        </w:rPr>
        <w:t xml:space="preserve">10-24-03; DEQ 19-2003, f. &amp; cert. </w:t>
      </w:r>
      <w:proofErr w:type="spellStart"/>
      <w:r w:rsidR="00B50419" w:rsidRPr="00B50419">
        <w:rPr>
          <w:color w:val="000000"/>
          <w:rPrChange w:id="554" w:author="GEberso" w:date="2012-08-13T16:23:00Z">
            <w:rPr>
              <w:rFonts w:ascii="Arial" w:hAnsi="Arial" w:cs="Arial"/>
              <w:color w:val="000000"/>
              <w:sz w:val="18"/>
              <w:szCs w:val="18"/>
            </w:rPr>
          </w:rPrChange>
        </w:rPr>
        <w:t>ef</w:t>
      </w:r>
      <w:proofErr w:type="spellEnd"/>
      <w:r w:rsidR="00B50419" w:rsidRPr="00B50419">
        <w:rPr>
          <w:color w:val="000000"/>
          <w:rPrChange w:id="555" w:author="GEberso" w:date="2012-08-13T16:23:00Z">
            <w:rPr>
              <w:rFonts w:ascii="Arial" w:hAnsi="Arial" w:cs="Arial"/>
              <w:color w:val="000000"/>
              <w:sz w:val="18"/>
              <w:szCs w:val="18"/>
            </w:rPr>
          </w:rPrChange>
        </w:rPr>
        <w:t>.</w:t>
      </w:r>
      <w:proofErr w:type="gramEnd"/>
      <w:r w:rsidR="00B50419" w:rsidRPr="00B50419">
        <w:rPr>
          <w:color w:val="000000"/>
          <w:rPrChange w:id="556" w:author="GEberso" w:date="2012-08-13T16:23:00Z">
            <w:rPr>
              <w:rFonts w:ascii="Arial" w:hAnsi="Arial" w:cs="Arial"/>
              <w:color w:val="000000"/>
              <w:sz w:val="18"/>
              <w:szCs w:val="18"/>
            </w:rPr>
          </w:rPrChange>
        </w:rPr>
        <w:t xml:space="preserve"> </w:t>
      </w:r>
      <w:proofErr w:type="gramStart"/>
      <w:r w:rsidR="00B50419" w:rsidRPr="00B50419">
        <w:rPr>
          <w:color w:val="000000"/>
          <w:rPrChange w:id="557" w:author="GEberso" w:date="2012-08-13T16:23:00Z">
            <w:rPr>
              <w:rFonts w:ascii="Arial" w:hAnsi="Arial" w:cs="Arial"/>
              <w:color w:val="000000"/>
              <w:sz w:val="18"/>
              <w:szCs w:val="18"/>
            </w:rPr>
          </w:rPrChange>
        </w:rPr>
        <w:t xml:space="preserve">12-12-03; DEQ 1-2004, f. &amp; cert. </w:t>
      </w:r>
      <w:proofErr w:type="spellStart"/>
      <w:r w:rsidR="00B50419" w:rsidRPr="00B50419">
        <w:rPr>
          <w:color w:val="000000"/>
          <w:rPrChange w:id="558" w:author="GEberso" w:date="2012-08-13T16:23:00Z">
            <w:rPr>
              <w:rFonts w:ascii="Arial" w:hAnsi="Arial" w:cs="Arial"/>
              <w:color w:val="000000"/>
              <w:sz w:val="18"/>
              <w:szCs w:val="18"/>
            </w:rPr>
          </w:rPrChange>
        </w:rPr>
        <w:t>ef</w:t>
      </w:r>
      <w:proofErr w:type="spellEnd"/>
      <w:r w:rsidR="00B50419" w:rsidRPr="00B50419">
        <w:rPr>
          <w:color w:val="000000"/>
          <w:rPrChange w:id="559" w:author="GEberso" w:date="2012-08-13T16:23:00Z">
            <w:rPr>
              <w:rFonts w:ascii="Arial" w:hAnsi="Arial" w:cs="Arial"/>
              <w:color w:val="000000"/>
              <w:sz w:val="18"/>
              <w:szCs w:val="18"/>
            </w:rPr>
          </w:rPrChange>
        </w:rPr>
        <w:t>.</w:t>
      </w:r>
      <w:proofErr w:type="gramEnd"/>
      <w:r w:rsidR="00B50419" w:rsidRPr="00B50419">
        <w:rPr>
          <w:color w:val="000000"/>
          <w:rPrChange w:id="560" w:author="GEberso" w:date="2012-08-13T16:23:00Z">
            <w:rPr>
              <w:rFonts w:ascii="Arial" w:hAnsi="Arial" w:cs="Arial"/>
              <w:color w:val="000000"/>
              <w:sz w:val="18"/>
              <w:szCs w:val="18"/>
            </w:rPr>
          </w:rPrChange>
        </w:rPr>
        <w:t xml:space="preserve"> </w:t>
      </w:r>
      <w:proofErr w:type="gramStart"/>
      <w:r w:rsidR="00B50419" w:rsidRPr="00B50419">
        <w:rPr>
          <w:color w:val="000000"/>
          <w:rPrChange w:id="561" w:author="GEberso" w:date="2012-08-13T16:23:00Z">
            <w:rPr>
              <w:rFonts w:ascii="Arial" w:hAnsi="Arial" w:cs="Arial"/>
              <w:color w:val="000000"/>
              <w:sz w:val="18"/>
              <w:szCs w:val="18"/>
            </w:rPr>
          </w:rPrChange>
        </w:rPr>
        <w:t xml:space="preserve">4-14-04; DEQ 10-2004, f. &amp; cert. </w:t>
      </w:r>
      <w:proofErr w:type="spellStart"/>
      <w:r w:rsidR="00B50419" w:rsidRPr="00B50419">
        <w:rPr>
          <w:color w:val="000000"/>
          <w:rPrChange w:id="562" w:author="GEberso" w:date="2012-08-13T16:23:00Z">
            <w:rPr>
              <w:rFonts w:ascii="Arial" w:hAnsi="Arial" w:cs="Arial"/>
              <w:color w:val="000000"/>
              <w:sz w:val="18"/>
              <w:szCs w:val="18"/>
            </w:rPr>
          </w:rPrChange>
        </w:rPr>
        <w:t>ef</w:t>
      </w:r>
      <w:proofErr w:type="spellEnd"/>
      <w:r w:rsidR="00B50419" w:rsidRPr="00B50419">
        <w:rPr>
          <w:color w:val="000000"/>
          <w:rPrChange w:id="563" w:author="GEberso" w:date="2012-08-13T16:23:00Z">
            <w:rPr>
              <w:rFonts w:ascii="Arial" w:hAnsi="Arial" w:cs="Arial"/>
              <w:color w:val="000000"/>
              <w:sz w:val="18"/>
              <w:szCs w:val="18"/>
            </w:rPr>
          </w:rPrChange>
        </w:rPr>
        <w:t>.</w:t>
      </w:r>
      <w:proofErr w:type="gramEnd"/>
      <w:r w:rsidR="00B50419" w:rsidRPr="00B50419">
        <w:rPr>
          <w:color w:val="000000"/>
          <w:rPrChange w:id="564" w:author="GEberso" w:date="2012-08-13T16:23:00Z">
            <w:rPr>
              <w:rFonts w:ascii="Arial" w:hAnsi="Arial" w:cs="Arial"/>
              <w:color w:val="000000"/>
              <w:sz w:val="18"/>
              <w:szCs w:val="18"/>
            </w:rPr>
          </w:rPrChange>
        </w:rPr>
        <w:t xml:space="preserve"> </w:t>
      </w:r>
      <w:proofErr w:type="gramStart"/>
      <w:r w:rsidR="00B50419" w:rsidRPr="00B50419">
        <w:rPr>
          <w:color w:val="000000"/>
          <w:rPrChange w:id="565" w:author="GEberso" w:date="2012-08-13T16:23:00Z">
            <w:rPr>
              <w:rFonts w:ascii="Arial" w:hAnsi="Arial" w:cs="Arial"/>
              <w:color w:val="000000"/>
              <w:sz w:val="18"/>
              <w:szCs w:val="18"/>
            </w:rPr>
          </w:rPrChange>
        </w:rPr>
        <w:t xml:space="preserve">12-15-04; DEQ 1-2005, f. &amp; cert. </w:t>
      </w:r>
      <w:proofErr w:type="spellStart"/>
      <w:r w:rsidR="00B50419" w:rsidRPr="00B50419">
        <w:rPr>
          <w:color w:val="000000"/>
          <w:rPrChange w:id="566" w:author="GEberso" w:date="2012-08-13T16:23:00Z">
            <w:rPr>
              <w:rFonts w:ascii="Arial" w:hAnsi="Arial" w:cs="Arial"/>
              <w:color w:val="000000"/>
              <w:sz w:val="18"/>
              <w:szCs w:val="18"/>
            </w:rPr>
          </w:rPrChange>
        </w:rPr>
        <w:t>ef</w:t>
      </w:r>
      <w:proofErr w:type="spellEnd"/>
      <w:r w:rsidR="00B50419" w:rsidRPr="00B50419">
        <w:rPr>
          <w:color w:val="000000"/>
          <w:rPrChange w:id="567" w:author="GEberso" w:date="2012-08-13T16:23:00Z">
            <w:rPr>
              <w:rFonts w:ascii="Arial" w:hAnsi="Arial" w:cs="Arial"/>
              <w:color w:val="000000"/>
              <w:sz w:val="18"/>
              <w:szCs w:val="18"/>
            </w:rPr>
          </w:rPrChange>
        </w:rPr>
        <w:t>.</w:t>
      </w:r>
      <w:proofErr w:type="gramEnd"/>
      <w:r w:rsidR="00B50419" w:rsidRPr="00B50419">
        <w:rPr>
          <w:color w:val="000000"/>
          <w:rPrChange w:id="568" w:author="GEberso" w:date="2012-08-13T16:23:00Z">
            <w:rPr>
              <w:rFonts w:ascii="Arial" w:hAnsi="Arial" w:cs="Arial"/>
              <w:color w:val="000000"/>
              <w:sz w:val="18"/>
              <w:szCs w:val="18"/>
            </w:rPr>
          </w:rPrChange>
        </w:rPr>
        <w:t xml:space="preserve"> </w:t>
      </w:r>
      <w:proofErr w:type="gramStart"/>
      <w:r w:rsidR="00B50419" w:rsidRPr="00B50419">
        <w:rPr>
          <w:color w:val="000000"/>
          <w:rPrChange w:id="569" w:author="GEberso" w:date="2012-08-13T16:23:00Z">
            <w:rPr>
              <w:rFonts w:ascii="Arial" w:hAnsi="Arial" w:cs="Arial"/>
              <w:color w:val="000000"/>
              <w:sz w:val="18"/>
              <w:szCs w:val="18"/>
            </w:rPr>
          </w:rPrChange>
        </w:rPr>
        <w:t xml:space="preserve">1-4-05; DEQ 2-2005, f. &amp; cert. </w:t>
      </w:r>
      <w:proofErr w:type="spellStart"/>
      <w:r w:rsidR="00B50419" w:rsidRPr="00B50419">
        <w:rPr>
          <w:color w:val="000000"/>
          <w:rPrChange w:id="570" w:author="GEberso" w:date="2012-08-13T16:23:00Z">
            <w:rPr>
              <w:rFonts w:ascii="Arial" w:hAnsi="Arial" w:cs="Arial"/>
              <w:color w:val="000000"/>
              <w:sz w:val="18"/>
              <w:szCs w:val="18"/>
            </w:rPr>
          </w:rPrChange>
        </w:rPr>
        <w:t>ef</w:t>
      </w:r>
      <w:proofErr w:type="spellEnd"/>
      <w:r w:rsidR="00B50419" w:rsidRPr="00B50419">
        <w:rPr>
          <w:color w:val="000000"/>
          <w:rPrChange w:id="571" w:author="GEberso" w:date="2012-08-13T16:23:00Z">
            <w:rPr>
              <w:rFonts w:ascii="Arial" w:hAnsi="Arial" w:cs="Arial"/>
              <w:color w:val="000000"/>
              <w:sz w:val="18"/>
              <w:szCs w:val="18"/>
            </w:rPr>
          </w:rPrChange>
        </w:rPr>
        <w:t>.</w:t>
      </w:r>
      <w:proofErr w:type="gramEnd"/>
      <w:r w:rsidR="00B50419" w:rsidRPr="00B50419">
        <w:rPr>
          <w:color w:val="000000"/>
          <w:rPrChange w:id="572" w:author="GEberso" w:date="2012-08-13T16:23:00Z">
            <w:rPr>
              <w:rFonts w:ascii="Arial" w:hAnsi="Arial" w:cs="Arial"/>
              <w:color w:val="000000"/>
              <w:sz w:val="18"/>
              <w:szCs w:val="18"/>
            </w:rPr>
          </w:rPrChange>
        </w:rPr>
        <w:t xml:space="preserve"> </w:t>
      </w:r>
      <w:proofErr w:type="gramStart"/>
      <w:r w:rsidR="00B50419" w:rsidRPr="00B50419">
        <w:rPr>
          <w:color w:val="000000"/>
          <w:rPrChange w:id="573" w:author="GEberso" w:date="2012-08-13T16:23:00Z">
            <w:rPr>
              <w:rFonts w:ascii="Arial" w:hAnsi="Arial" w:cs="Arial"/>
              <w:color w:val="000000"/>
              <w:sz w:val="18"/>
              <w:szCs w:val="18"/>
            </w:rPr>
          </w:rPrChange>
        </w:rPr>
        <w:t xml:space="preserve">2-10-05; DEQ 4-2005, f. 5-13-05, cert. </w:t>
      </w:r>
      <w:proofErr w:type="spellStart"/>
      <w:r w:rsidR="00B50419" w:rsidRPr="00B50419">
        <w:rPr>
          <w:color w:val="000000"/>
          <w:rPrChange w:id="574" w:author="GEberso" w:date="2012-08-13T16:23:00Z">
            <w:rPr>
              <w:rFonts w:ascii="Arial" w:hAnsi="Arial" w:cs="Arial"/>
              <w:color w:val="000000"/>
              <w:sz w:val="18"/>
              <w:szCs w:val="18"/>
            </w:rPr>
          </w:rPrChange>
        </w:rPr>
        <w:t>ef</w:t>
      </w:r>
      <w:proofErr w:type="spellEnd"/>
      <w:r w:rsidR="00B50419" w:rsidRPr="00B50419">
        <w:rPr>
          <w:color w:val="000000"/>
          <w:rPrChange w:id="575" w:author="GEberso" w:date="2012-08-13T16:23:00Z">
            <w:rPr>
              <w:rFonts w:ascii="Arial" w:hAnsi="Arial" w:cs="Arial"/>
              <w:color w:val="000000"/>
              <w:sz w:val="18"/>
              <w:szCs w:val="18"/>
            </w:rPr>
          </w:rPrChange>
        </w:rPr>
        <w:t>.</w:t>
      </w:r>
      <w:proofErr w:type="gramEnd"/>
      <w:r w:rsidR="00B50419" w:rsidRPr="00B50419">
        <w:rPr>
          <w:color w:val="000000"/>
          <w:rPrChange w:id="576" w:author="GEberso" w:date="2012-08-13T16:23:00Z">
            <w:rPr>
              <w:rFonts w:ascii="Arial" w:hAnsi="Arial" w:cs="Arial"/>
              <w:color w:val="000000"/>
              <w:sz w:val="18"/>
              <w:szCs w:val="18"/>
            </w:rPr>
          </w:rPrChange>
        </w:rPr>
        <w:t xml:space="preserve"> </w:t>
      </w:r>
      <w:proofErr w:type="gramStart"/>
      <w:r w:rsidR="00B50419" w:rsidRPr="00B50419">
        <w:rPr>
          <w:color w:val="000000"/>
          <w:rPrChange w:id="577" w:author="GEberso" w:date="2012-08-13T16:23:00Z">
            <w:rPr>
              <w:rFonts w:ascii="Arial" w:hAnsi="Arial" w:cs="Arial"/>
              <w:color w:val="000000"/>
              <w:sz w:val="18"/>
              <w:szCs w:val="18"/>
            </w:rPr>
          </w:rPrChange>
        </w:rPr>
        <w:t xml:space="preserve">6-1-05; DEQ 7-2005, f. &amp; cert. </w:t>
      </w:r>
      <w:proofErr w:type="spellStart"/>
      <w:r w:rsidR="00B50419" w:rsidRPr="00B50419">
        <w:rPr>
          <w:color w:val="000000"/>
          <w:rPrChange w:id="578" w:author="GEberso" w:date="2012-08-13T16:23:00Z">
            <w:rPr>
              <w:rFonts w:ascii="Arial" w:hAnsi="Arial" w:cs="Arial"/>
              <w:color w:val="000000"/>
              <w:sz w:val="18"/>
              <w:szCs w:val="18"/>
            </w:rPr>
          </w:rPrChange>
        </w:rPr>
        <w:t>ef</w:t>
      </w:r>
      <w:proofErr w:type="spellEnd"/>
      <w:r w:rsidR="00B50419" w:rsidRPr="00B50419">
        <w:rPr>
          <w:color w:val="000000"/>
          <w:rPrChange w:id="579" w:author="GEberso" w:date="2012-08-13T16:23:00Z">
            <w:rPr>
              <w:rFonts w:ascii="Arial" w:hAnsi="Arial" w:cs="Arial"/>
              <w:color w:val="000000"/>
              <w:sz w:val="18"/>
              <w:szCs w:val="18"/>
            </w:rPr>
          </w:rPrChange>
        </w:rPr>
        <w:t>.</w:t>
      </w:r>
      <w:proofErr w:type="gramEnd"/>
      <w:r w:rsidR="00B50419" w:rsidRPr="00B50419">
        <w:rPr>
          <w:color w:val="000000"/>
          <w:rPrChange w:id="580" w:author="GEberso" w:date="2012-08-13T16:23:00Z">
            <w:rPr>
              <w:rFonts w:ascii="Arial" w:hAnsi="Arial" w:cs="Arial"/>
              <w:color w:val="000000"/>
              <w:sz w:val="18"/>
              <w:szCs w:val="18"/>
            </w:rPr>
          </w:rPrChange>
        </w:rPr>
        <w:t xml:space="preserve"> </w:t>
      </w:r>
      <w:proofErr w:type="gramStart"/>
      <w:r w:rsidR="00B50419" w:rsidRPr="00B50419">
        <w:rPr>
          <w:color w:val="000000"/>
          <w:rPrChange w:id="581" w:author="GEberso" w:date="2012-08-13T16:23:00Z">
            <w:rPr>
              <w:rFonts w:ascii="Arial" w:hAnsi="Arial" w:cs="Arial"/>
              <w:color w:val="000000"/>
              <w:sz w:val="18"/>
              <w:szCs w:val="18"/>
            </w:rPr>
          </w:rPrChange>
        </w:rPr>
        <w:t xml:space="preserve">7-12-05; DEQ 9-2005, f. &amp; cert. </w:t>
      </w:r>
      <w:proofErr w:type="spellStart"/>
      <w:r w:rsidR="00B50419" w:rsidRPr="00B50419">
        <w:rPr>
          <w:color w:val="000000"/>
          <w:rPrChange w:id="582" w:author="GEberso" w:date="2012-08-13T16:23:00Z">
            <w:rPr>
              <w:rFonts w:ascii="Arial" w:hAnsi="Arial" w:cs="Arial"/>
              <w:color w:val="000000"/>
              <w:sz w:val="18"/>
              <w:szCs w:val="18"/>
            </w:rPr>
          </w:rPrChange>
        </w:rPr>
        <w:t>ef</w:t>
      </w:r>
      <w:proofErr w:type="spellEnd"/>
      <w:r w:rsidR="00B50419" w:rsidRPr="00B50419">
        <w:rPr>
          <w:color w:val="000000"/>
          <w:rPrChange w:id="583" w:author="GEberso" w:date="2012-08-13T16:23:00Z">
            <w:rPr>
              <w:rFonts w:ascii="Arial" w:hAnsi="Arial" w:cs="Arial"/>
              <w:color w:val="000000"/>
              <w:sz w:val="18"/>
              <w:szCs w:val="18"/>
            </w:rPr>
          </w:rPrChange>
        </w:rPr>
        <w:t>.</w:t>
      </w:r>
      <w:proofErr w:type="gramEnd"/>
      <w:r w:rsidR="00B50419" w:rsidRPr="00B50419">
        <w:rPr>
          <w:color w:val="000000"/>
          <w:rPrChange w:id="584" w:author="GEberso" w:date="2012-08-13T16:23:00Z">
            <w:rPr>
              <w:rFonts w:ascii="Arial" w:hAnsi="Arial" w:cs="Arial"/>
              <w:color w:val="000000"/>
              <w:sz w:val="18"/>
              <w:szCs w:val="18"/>
            </w:rPr>
          </w:rPrChange>
        </w:rPr>
        <w:t xml:space="preserve"> </w:t>
      </w:r>
      <w:proofErr w:type="gramStart"/>
      <w:r w:rsidR="00B50419" w:rsidRPr="00B50419">
        <w:rPr>
          <w:color w:val="000000"/>
          <w:rPrChange w:id="585" w:author="GEberso" w:date="2012-08-13T16:23:00Z">
            <w:rPr>
              <w:rFonts w:ascii="Arial" w:hAnsi="Arial" w:cs="Arial"/>
              <w:color w:val="000000"/>
              <w:sz w:val="18"/>
              <w:szCs w:val="18"/>
            </w:rPr>
          </w:rPrChange>
        </w:rPr>
        <w:t xml:space="preserve">9-9-05; DEQ 2-2006, f. &amp; cert. </w:t>
      </w:r>
      <w:proofErr w:type="spellStart"/>
      <w:r w:rsidR="00B50419" w:rsidRPr="00B50419">
        <w:rPr>
          <w:color w:val="000000"/>
          <w:rPrChange w:id="586" w:author="GEberso" w:date="2012-08-13T16:23:00Z">
            <w:rPr>
              <w:rFonts w:ascii="Arial" w:hAnsi="Arial" w:cs="Arial"/>
              <w:color w:val="000000"/>
              <w:sz w:val="18"/>
              <w:szCs w:val="18"/>
            </w:rPr>
          </w:rPrChange>
        </w:rPr>
        <w:t>ef</w:t>
      </w:r>
      <w:proofErr w:type="spellEnd"/>
      <w:r w:rsidR="00B50419" w:rsidRPr="00B50419">
        <w:rPr>
          <w:color w:val="000000"/>
          <w:rPrChange w:id="587" w:author="GEberso" w:date="2012-08-13T16:23:00Z">
            <w:rPr>
              <w:rFonts w:ascii="Arial" w:hAnsi="Arial" w:cs="Arial"/>
              <w:color w:val="000000"/>
              <w:sz w:val="18"/>
              <w:szCs w:val="18"/>
            </w:rPr>
          </w:rPrChange>
        </w:rPr>
        <w:t>.</w:t>
      </w:r>
      <w:proofErr w:type="gramEnd"/>
      <w:r w:rsidR="00B50419" w:rsidRPr="00B50419">
        <w:rPr>
          <w:color w:val="000000"/>
          <w:rPrChange w:id="588" w:author="GEberso" w:date="2012-08-13T16:23:00Z">
            <w:rPr>
              <w:rFonts w:ascii="Arial" w:hAnsi="Arial" w:cs="Arial"/>
              <w:color w:val="000000"/>
              <w:sz w:val="18"/>
              <w:szCs w:val="18"/>
            </w:rPr>
          </w:rPrChange>
        </w:rPr>
        <w:t xml:space="preserve"> </w:t>
      </w:r>
      <w:proofErr w:type="gramStart"/>
      <w:r w:rsidR="00B50419" w:rsidRPr="00B50419">
        <w:rPr>
          <w:color w:val="000000"/>
          <w:rPrChange w:id="589" w:author="GEberso" w:date="2012-08-13T16:23:00Z">
            <w:rPr>
              <w:rFonts w:ascii="Arial" w:hAnsi="Arial" w:cs="Arial"/>
              <w:color w:val="000000"/>
              <w:sz w:val="18"/>
              <w:szCs w:val="18"/>
            </w:rPr>
          </w:rPrChange>
        </w:rPr>
        <w:t xml:space="preserve">3-14-06; DEQ 4-2006, f. 3-29-06, cert. </w:t>
      </w:r>
      <w:proofErr w:type="spellStart"/>
      <w:r w:rsidR="00B50419" w:rsidRPr="00B50419">
        <w:rPr>
          <w:color w:val="000000"/>
          <w:rPrChange w:id="590" w:author="GEberso" w:date="2012-08-13T16:23:00Z">
            <w:rPr>
              <w:rFonts w:ascii="Arial" w:hAnsi="Arial" w:cs="Arial"/>
              <w:color w:val="000000"/>
              <w:sz w:val="18"/>
              <w:szCs w:val="18"/>
            </w:rPr>
          </w:rPrChange>
        </w:rPr>
        <w:t>ef</w:t>
      </w:r>
      <w:proofErr w:type="spellEnd"/>
      <w:r w:rsidR="00B50419" w:rsidRPr="00B50419">
        <w:rPr>
          <w:color w:val="000000"/>
          <w:rPrChange w:id="591" w:author="GEberso" w:date="2012-08-13T16:23:00Z">
            <w:rPr>
              <w:rFonts w:ascii="Arial" w:hAnsi="Arial" w:cs="Arial"/>
              <w:color w:val="000000"/>
              <w:sz w:val="18"/>
              <w:szCs w:val="18"/>
            </w:rPr>
          </w:rPrChange>
        </w:rPr>
        <w:t>.</w:t>
      </w:r>
      <w:proofErr w:type="gramEnd"/>
      <w:r w:rsidR="00B50419" w:rsidRPr="00B50419">
        <w:rPr>
          <w:color w:val="000000"/>
          <w:rPrChange w:id="592" w:author="GEberso" w:date="2012-08-13T16:23:00Z">
            <w:rPr>
              <w:rFonts w:ascii="Arial" w:hAnsi="Arial" w:cs="Arial"/>
              <w:color w:val="000000"/>
              <w:sz w:val="18"/>
              <w:szCs w:val="18"/>
            </w:rPr>
          </w:rPrChange>
        </w:rPr>
        <w:t xml:space="preserve"> </w:t>
      </w:r>
      <w:proofErr w:type="gramStart"/>
      <w:r w:rsidR="00B50419" w:rsidRPr="00B50419">
        <w:rPr>
          <w:color w:val="000000"/>
          <w:rPrChange w:id="593" w:author="GEberso" w:date="2012-08-13T16:23:00Z">
            <w:rPr>
              <w:rFonts w:ascii="Arial" w:hAnsi="Arial" w:cs="Arial"/>
              <w:color w:val="000000"/>
              <w:sz w:val="18"/>
              <w:szCs w:val="18"/>
            </w:rPr>
          </w:rPrChange>
        </w:rPr>
        <w:t xml:space="preserve">3-31-06; DEQ 3-2007, f. &amp; cert. </w:t>
      </w:r>
      <w:proofErr w:type="spellStart"/>
      <w:r w:rsidR="00B50419" w:rsidRPr="00B50419">
        <w:rPr>
          <w:color w:val="000000"/>
          <w:rPrChange w:id="594" w:author="GEberso" w:date="2012-08-13T16:23:00Z">
            <w:rPr>
              <w:rFonts w:ascii="Arial" w:hAnsi="Arial" w:cs="Arial"/>
              <w:color w:val="000000"/>
              <w:sz w:val="18"/>
              <w:szCs w:val="18"/>
            </w:rPr>
          </w:rPrChange>
        </w:rPr>
        <w:t>ef</w:t>
      </w:r>
      <w:proofErr w:type="spellEnd"/>
      <w:r w:rsidR="00B50419" w:rsidRPr="00B50419">
        <w:rPr>
          <w:color w:val="000000"/>
          <w:rPrChange w:id="595" w:author="GEberso" w:date="2012-08-13T16:23:00Z">
            <w:rPr>
              <w:rFonts w:ascii="Arial" w:hAnsi="Arial" w:cs="Arial"/>
              <w:color w:val="000000"/>
              <w:sz w:val="18"/>
              <w:szCs w:val="18"/>
            </w:rPr>
          </w:rPrChange>
        </w:rPr>
        <w:t>.</w:t>
      </w:r>
      <w:proofErr w:type="gramEnd"/>
      <w:r w:rsidR="00B50419" w:rsidRPr="00B50419">
        <w:rPr>
          <w:color w:val="000000"/>
          <w:rPrChange w:id="596" w:author="GEberso" w:date="2012-08-13T16:23:00Z">
            <w:rPr>
              <w:rFonts w:ascii="Arial" w:hAnsi="Arial" w:cs="Arial"/>
              <w:color w:val="000000"/>
              <w:sz w:val="18"/>
              <w:szCs w:val="18"/>
            </w:rPr>
          </w:rPrChange>
        </w:rPr>
        <w:t xml:space="preserve"> </w:t>
      </w:r>
      <w:proofErr w:type="gramStart"/>
      <w:r w:rsidR="00B50419" w:rsidRPr="00B50419">
        <w:rPr>
          <w:color w:val="000000"/>
          <w:rPrChange w:id="597" w:author="GEberso" w:date="2012-08-13T16:23:00Z">
            <w:rPr>
              <w:rFonts w:ascii="Arial" w:hAnsi="Arial" w:cs="Arial"/>
              <w:color w:val="000000"/>
              <w:sz w:val="18"/>
              <w:szCs w:val="18"/>
            </w:rPr>
          </w:rPrChange>
        </w:rPr>
        <w:t xml:space="preserve">4-12-07; DEQ 4-2007, f. &amp; cert. </w:t>
      </w:r>
      <w:proofErr w:type="spellStart"/>
      <w:r w:rsidR="00B50419" w:rsidRPr="00B50419">
        <w:rPr>
          <w:color w:val="000000"/>
          <w:rPrChange w:id="598" w:author="GEberso" w:date="2012-08-13T16:23:00Z">
            <w:rPr>
              <w:rFonts w:ascii="Arial" w:hAnsi="Arial" w:cs="Arial"/>
              <w:color w:val="000000"/>
              <w:sz w:val="18"/>
              <w:szCs w:val="18"/>
            </w:rPr>
          </w:rPrChange>
        </w:rPr>
        <w:t>ef</w:t>
      </w:r>
      <w:proofErr w:type="spellEnd"/>
      <w:r w:rsidR="00B50419" w:rsidRPr="00B50419">
        <w:rPr>
          <w:color w:val="000000"/>
          <w:rPrChange w:id="599" w:author="GEberso" w:date="2012-08-13T16:23:00Z">
            <w:rPr>
              <w:rFonts w:ascii="Arial" w:hAnsi="Arial" w:cs="Arial"/>
              <w:color w:val="000000"/>
              <w:sz w:val="18"/>
              <w:szCs w:val="18"/>
            </w:rPr>
          </w:rPrChange>
        </w:rPr>
        <w:t>.</w:t>
      </w:r>
      <w:proofErr w:type="gramEnd"/>
      <w:r w:rsidR="00B50419" w:rsidRPr="00B50419">
        <w:rPr>
          <w:color w:val="000000"/>
          <w:rPrChange w:id="600" w:author="GEberso" w:date="2012-08-13T16:23:00Z">
            <w:rPr>
              <w:rFonts w:ascii="Arial" w:hAnsi="Arial" w:cs="Arial"/>
              <w:color w:val="000000"/>
              <w:sz w:val="18"/>
              <w:szCs w:val="18"/>
            </w:rPr>
          </w:rPrChange>
        </w:rPr>
        <w:t xml:space="preserve"> </w:t>
      </w:r>
      <w:proofErr w:type="gramStart"/>
      <w:r w:rsidR="00B50419" w:rsidRPr="00B50419">
        <w:rPr>
          <w:color w:val="000000"/>
          <w:rPrChange w:id="601" w:author="GEberso" w:date="2012-08-13T16:23:00Z">
            <w:rPr>
              <w:rFonts w:ascii="Arial" w:hAnsi="Arial" w:cs="Arial"/>
              <w:color w:val="000000"/>
              <w:sz w:val="18"/>
              <w:szCs w:val="18"/>
            </w:rPr>
          </w:rPrChange>
        </w:rPr>
        <w:t xml:space="preserve">6-28-07; DEQ 8-2007, f. &amp; cert. </w:t>
      </w:r>
      <w:proofErr w:type="spellStart"/>
      <w:r w:rsidR="00B50419" w:rsidRPr="00B50419">
        <w:rPr>
          <w:color w:val="000000"/>
          <w:rPrChange w:id="602" w:author="GEberso" w:date="2012-08-13T16:23:00Z">
            <w:rPr>
              <w:rFonts w:ascii="Arial" w:hAnsi="Arial" w:cs="Arial"/>
              <w:color w:val="000000"/>
              <w:sz w:val="18"/>
              <w:szCs w:val="18"/>
            </w:rPr>
          </w:rPrChange>
        </w:rPr>
        <w:t>ef</w:t>
      </w:r>
      <w:proofErr w:type="spellEnd"/>
      <w:r w:rsidR="00B50419" w:rsidRPr="00B50419">
        <w:rPr>
          <w:color w:val="000000"/>
          <w:rPrChange w:id="603" w:author="GEberso" w:date="2012-08-13T16:23:00Z">
            <w:rPr>
              <w:rFonts w:ascii="Arial" w:hAnsi="Arial" w:cs="Arial"/>
              <w:color w:val="000000"/>
              <w:sz w:val="18"/>
              <w:szCs w:val="18"/>
            </w:rPr>
          </w:rPrChange>
        </w:rPr>
        <w:t>.</w:t>
      </w:r>
      <w:proofErr w:type="gramEnd"/>
      <w:r w:rsidR="00B50419" w:rsidRPr="00B50419">
        <w:rPr>
          <w:color w:val="000000"/>
          <w:rPrChange w:id="604" w:author="GEberso" w:date="2012-08-13T16:23:00Z">
            <w:rPr>
              <w:rFonts w:ascii="Arial" w:hAnsi="Arial" w:cs="Arial"/>
              <w:color w:val="000000"/>
              <w:sz w:val="18"/>
              <w:szCs w:val="18"/>
            </w:rPr>
          </w:rPrChange>
        </w:rPr>
        <w:t xml:space="preserve"> </w:t>
      </w:r>
      <w:proofErr w:type="gramStart"/>
      <w:r w:rsidR="00B50419" w:rsidRPr="00B50419">
        <w:rPr>
          <w:color w:val="000000"/>
          <w:rPrChange w:id="605" w:author="GEberso" w:date="2012-08-13T16:23:00Z">
            <w:rPr>
              <w:rFonts w:ascii="Arial" w:hAnsi="Arial" w:cs="Arial"/>
              <w:color w:val="000000"/>
              <w:sz w:val="18"/>
              <w:szCs w:val="18"/>
            </w:rPr>
          </w:rPrChange>
        </w:rPr>
        <w:t xml:space="preserve">11-8-07; DEQ 5-2008, f. &amp; cert. </w:t>
      </w:r>
      <w:proofErr w:type="spellStart"/>
      <w:r w:rsidR="00B50419" w:rsidRPr="00B50419">
        <w:rPr>
          <w:color w:val="000000"/>
          <w:rPrChange w:id="606" w:author="GEberso" w:date="2012-08-13T16:23:00Z">
            <w:rPr>
              <w:rFonts w:ascii="Arial" w:hAnsi="Arial" w:cs="Arial"/>
              <w:color w:val="000000"/>
              <w:sz w:val="18"/>
              <w:szCs w:val="18"/>
            </w:rPr>
          </w:rPrChange>
        </w:rPr>
        <w:t>ef</w:t>
      </w:r>
      <w:proofErr w:type="spellEnd"/>
      <w:r w:rsidR="00B50419" w:rsidRPr="00B50419">
        <w:rPr>
          <w:color w:val="000000"/>
          <w:rPrChange w:id="607" w:author="GEberso" w:date="2012-08-13T16:23:00Z">
            <w:rPr>
              <w:rFonts w:ascii="Arial" w:hAnsi="Arial" w:cs="Arial"/>
              <w:color w:val="000000"/>
              <w:sz w:val="18"/>
              <w:szCs w:val="18"/>
            </w:rPr>
          </w:rPrChange>
        </w:rPr>
        <w:t>.</w:t>
      </w:r>
      <w:proofErr w:type="gramEnd"/>
      <w:r w:rsidR="00B50419" w:rsidRPr="00B50419">
        <w:rPr>
          <w:color w:val="000000"/>
          <w:rPrChange w:id="608" w:author="GEberso" w:date="2012-08-13T16:23:00Z">
            <w:rPr>
              <w:rFonts w:ascii="Arial" w:hAnsi="Arial" w:cs="Arial"/>
              <w:color w:val="000000"/>
              <w:sz w:val="18"/>
              <w:szCs w:val="18"/>
            </w:rPr>
          </w:rPrChange>
        </w:rPr>
        <w:t xml:space="preserve"> </w:t>
      </w:r>
      <w:proofErr w:type="gramStart"/>
      <w:r w:rsidR="00B50419" w:rsidRPr="00B50419">
        <w:rPr>
          <w:color w:val="000000"/>
          <w:rPrChange w:id="609" w:author="GEberso" w:date="2012-08-13T16:23:00Z">
            <w:rPr>
              <w:rFonts w:ascii="Arial" w:hAnsi="Arial" w:cs="Arial"/>
              <w:color w:val="000000"/>
              <w:sz w:val="18"/>
              <w:szCs w:val="18"/>
            </w:rPr>
          </w:rPrChange>
        </w:rPr>
        <w:t xml:space="preserve">3-20-08; DEQ 11-2008, f. &amp; cert. </w:t>
      </w:r>
      <w:proofErr w:type="spellStart"/>
      <w:r w:rsidR="00B50419" w:rsidRPr="00B50419">
        <w:rPr>
          <w:color w:val="000000"/>
          <w:rPrChange w:id="610" w:author="GEberso" w:date="2012-08-13T16:23:00Z">
            <w:rPr>
              <w:rFonts w:ascii="Arial" w:hAnsi="Arial" w:cs="Arial"/>
              <w:color w:val="000000"/>
              <w:sz w:val="18"/>
              <w:szCs w:val="18"/>
            </w:rPr>
          </w:rPrChange>
        </w:rPr>
        <w:t>ef</w:t>
      </w:r>
      <w:proofErr w:type="spellEnd"/>
      <w:r w:rsidR="00B50419" w:rsidRPr="00B50419">
        <w:rPr>
          <w:color w:val="000000"/>
          <w:rPrChange w:id="611" w:author="GEberso" w:date="2012-08-13T16:23:00Z">
            <w:rPr>
              <w:rFonts w:ascii="Arial" w:hAnsi="Arial" w:cs="Arial"/>
              <w:color w:val="000000"/>
              <w:sz w:val="18"/>
              <w:szCs w:val="18"/>
            </w:rPr>
          </w:rPrChange>
        </w:rPr>
        <w:t>.</w:t>
      </w:r>
      <w:proofErr w:type="gramEnd"/>
      <w:r w:rsidR="00B50419" w:rsidRPr="00B50419">
        <w:rPr>
          <w:color w:val="000000"/>
          <w:rPrChange w:id="612" w:author="GEberso" w:date="2012-08-13T16:23:00Z">
            <w:rPr>
              <w:rFonts w:ascii="Arial" w:hAnsi="Arial" w:cs="Arial"/>
              <w:color w:val="000000"/>
              <w:sz w:val="18"/>
              <w:szCs w:val="18"/>
            </w:rPr>
          </w:rPrChange>
        </w:rPr>
        <w:t xml:space="preserve"> </w:t>
      </w:r>
      <w:proofErr w:type="gramStart"/>
      <w:r w:rsidR="00B50419" w:rsidRPr="00B50419">
        <w:rPr>
          <w:color w:val="000000"/>
          <w:rPrChange w:id="613" w:author="GEberso" w:date="2012-08-13T16:23:00Z">
            <w:rPr>
              <w:rFonts w:ascii="Arial" w:hAnsi="Arial" w:cs="Arial"/>
              <w:color w:val="000000"/>
              <w:sz w:val="18"/>
              <w:szCs w:val="18"/>
            </w:rPr>
          </w:rPrChange>
        </w:rPr>
        <w:t xml:space="preserve">8-29-08; DEQ 12-2008, f. &amp; cert. </w:t>
      </w:r>
      <w:proofErr w:type="spellStart"/>
      <w:r w:rsidR="00B50419" w:rsidRPr="00B50419">
        <w:rPr>
          <w:color w:val="000000"/>
          <w:rPrChange w:id="614" w:author="GEberso" w:date="2012-08-13T16:23:00Z">
            <w:rPr>
              <w:rFonts w:ascii="Arial" w:hAnsi="Arial" w:cs="Arial"/>
              <w:color w:val="000000"/>
              <w:sz w:val="18"/>
              <w:szCs w:val="18"/>
            </w:rPr>
          </w:rPrChange>
        </w:rPr>
        <w:t>ef</w:t>
      </w:r>
      <w:proofErr w:type="spellEnd"/>
      <w:r w:rsidR="00B50419" w:rsidRPr="00B50419">
        <w:rPr>
          <w:color w:val="000000"/>
          <w:rPrChange w:id="615" w:author="GEberso" w:date="2012-08-13T16:23:00Z">
            <w:rPr>
              <w:rFonts w:ascii="Arial" w:hAnsi="Arial" w:cs="Arial"/>
              <w:color w:val="000000"/>
              <w:sz w:val="18"/>
              <w:szCs w:val="18"/>
            </w:rPr>
          </w:rPrChange>
        </w:rPr>
        <w:t>.</w:t>
      </w:r>
      <w:proofErr w:type="gramEnd"/>
      <w:r w:rsidR="00B50419" w:rsidRPr="00B50419">
        <w:rPr>
          <w:color w:val="000000"/>
          <w:rPrChange w:id="616" w:author="GEberso" w:date="2012-08-13T16:23:00Z">
            <w:rPr>
              <w:rFonts w:ascii="Arial" w:hAnsi="Arial" w:cs="Arial"/>
              <w:color w:val="000000"/>
              <w:sz w:val="18"/>
              <w:szCs w:val="18"/>
            </w:rPr>
          </w:rPrChange>
        </w:rPr>
        <w:t xml:space="preserve"> </w:t>
      </w:r>
      <w:proofErr w:type="gramStart"/>
      <w:r w:rsidR="00B50419" w:rsidRPr="00B50419">
        <w:rPr>
          <w:color w:val="000000"/>
          <w:rPrChange w:id="617" w:author="GEberso" w:date="2012-08-13T16:23:00Z">
            <w:rPr>
              <w:rFonts w:ascii="Arial" w:hAnsi="Arial" w:cs="Arial"/>
              <w:color w:val="000000"/>
              <w:sz w:val="18"/>
              <w:szCs w:val="18"/>
            </w:rPr>
          </w:rPrChange>
        </w:rPr>
        <w:t xml:space="preserve">9-17-08; DEQ 14-2008, f. &amp; cert. </w:t>
      </w:r>
      <w:proofErr w:type="spellStart"/>
      <w:r w:rsidR="00B50419" w:rsidRPr="00B50419">
        <w:rPr>
          <w:color w:val="000000"/>
          <w:rPrChange w:id="618" w:author="GEberso" w:date="2012-08-13T16:23:00Z">
            <w:rPr>
              <w:rFonts w:ascii="Arial" w:hAnsi="Arial" w:cs="Arial"/>
              <w:color w:val="000000"/>
              <w:sz w:val="18"/>
              <w:szCs w:val="18"/>
            </w:rPr>
          </w:rPrChange>
        </w:rPr>
        <w:t>ef</w:t>
      </w:r>
      <w:proofErr w:type="spellEnd"/>
      <w:r w:rsidR="00B50419" w:rsidRPr="00B50419">
        <w:rPr>
          <w:color w:val="000000"/>
          <w:rPrChange w:id="619" w:author="GEberso" w:date="2012-08-13T16:23:00Z">
            <w:rPr>
              <w:rFonts w:ascii="Arial" w:hAnsi="Arial" w:cs="Arial"/>
              <w:color w:val="000000"/>
              <w:sz w:val="18"/>
              <w:szCs w:val="18"/>
            </w:rPr>
          </w:rPrChange>
        </w:rPr>
        <w:t>.</w:t>
      </w:r>
      <w:proofErr w:type="gramEnd"/>
      <w:r w:rsidR="00B50419" w:rsidRPr="00B50419">
        <w:rPr>
          <w:color w:val="000000"/>
          <w:rPrChange w:id="620" w:author="GEberso" w:date="2012-08-13T16:23:00Z">
            <w:rPr>
              <w:rFonts w:ascii="Arial" w:hAnsi="Arial" w:cs="Arial"/>
              <w:color w:val="000000"/>
              <w:sz w:val="18"/>
              <w:szCs w:val="18"/>
            </w:rPr>
          </w:rPrChange>
        </w:rPr>
        <w:t xml:space="preserve"> </w:t>
      </w:r>
      <w:proofErr w:type="gramStart"/>
      <w:r w:rsidR="00B50419" w:rsidRPr="00B50419">
        <w:rPr>
          <w:color w:val="000000"/>
          <w:rPrChange w:id="621" w:author="GEberso" w:date="2012-08-13T16:23:00Z">
            <w:rPr>
              <w:rFonts w:ascii="Arial" w:hAnsi="Arial" w:cs="Arial"/>
              <w:color w:val="000000"/>
              <w:sz w:val="18"/>
              <w:szCs w:val="18"/>
            </w:rPr>
          </w:rPrChange>
        </w:rPr>
        <w:t xml:space="preserve">11-10-08; DEQ 15-2008, f. &amp; cert. </w:t>
      </w:r>
      <w:proofErr w:type="spellStart"/>
      <w:r w:rsidR="00B50419" w:rsidRPr="00B50419">
        <w:rPr>
          <w:color w:val="000000"/>
          <w:rPrChange w:id="622" w:author="GEberso" w:date="2012-08-13T16:23:00Z">
            <w:rPr>
              <w:rFonts w:ascii="Arial" w:hAnsi="Arial" w:cs="Arial"/>
              <w:color w:val="000000"/>
              <w:sz w:val="18"/>
              <w:szCs w:val="18"/>
            </w:rPr>
          </w:rPrChange>
        </w:rPr>
        <w:t>ef</w:t>
      </w:r>
      <w:proofErr w:type="spellEnd"/>
      <w:r w:rsidR="00B50419" w:rsidRPr="00B50419">
        <w:rPr>
          <w:color w:val="000000"/>
          <w:rPrChange w:id="623" w:author="GEberso" w:date="2012-08-13T16:23:00Z">
            <w:rPr>
              <w:rFonts w:ascii="Arial" w:hAnsi="Arial" w:cs="Arial"/>
              <w:color w:val="000000"/>
              <w:sz w:val="18"/>
              <w:szCs w:val="18"/>
            </w:rPr>
          </w:rPrChange>
        </w:rPr>
        <w:t xml:space="preserve"> 12-31-08; DEQ 3-2009, f. &amp; cert. </w:t>
      </w:r>
      <w:proofErr w:type="spellStart"/>
      <w:r w:rsidR="00B50419" w:rsidRPr="00B50419">
        <w:rPr>
          <w:color w:val="000000"/>
          <w:rPrChange w:id="624" w:author="GEberso" w:date="2012-08-13T16:23:00Z">
            <w:rPr>
              <w:rFonts w:ascii="Arial" w:hAnsi="Arial" w:cs="Arial"/>
              <w:color w:val="000000"/>
              <w:sz w:val="18"/>
              <w:szCs w:val="18"/>
            </w:rPr>
          </w:rPrChange>
        </w:rPr>
        <w:t>ef</w:t>
      </w:r>
      <w:proofErr w:type="spellEnd"/>
      <w:r w:rsidR="00B50419" w:rsidRPr="00B50419">
        <w:rPr>
          <w:color w:val="000000"/>
          <w:rPrChange w:id="625" w:author="GEberso" w:date="2012-08-13T16:23:00Z">
            <w:rPr>
              <w:rFonts w:ascii="Arial" w:hAnsi="Arial" w:cs="Arial"/>
              <w:color w:val="000000"/>
              <w:sz w:val="18"/>
              <w:szCs w:val="18"/>
            </w:rPr>
          </w:rPrChange>
        </w:rPr>
        <w:t>.</w:t>
      </w:r>
      <w:proofErr w:type="gramEnd"/>
      <w:r w:rsidR="00B50419" w:rsidRPr="00B50419">
        <w:rPr>
          <w:color w:val="000000"/>
          <w:rPrChange w:id="626" w:author="GEberso" w:date="2012-08-13T16:23:00Z">
            <w:rPr>
              <w:rFonts w:ascii="Arial" w:hAnsi="Arial" w:cs="Arial"/>
              <w:color w:val="000000"/>
              <w:sz w:val="18"/>
              <w:szCs w:val="18"/>
            </w:rPr>
          </w:rPrChange>
        </w:rPr>
        <w:t xml:space="preserve"> </w:t>
      </w:r>
      <w:proofErr w:type="gramStart"/>
      <w:r w:rsidR="00B50419" w:rsidRPr="00B50419">
        <w:rPr>
          <w:color w:val="000000"/>
          <w:rPrChange w:id="627" w:author="GEberso" w:date="2012-08-13T16:23:00Z">
            <w:rPr>
              <w:rFonts w:ascii="Arial" w:hAnsi="Arial" w:cs="Arial"/>
              <w:color w:val="000000"/>
              <w:sz w:val="18"/>
              <w:szCs w:val="18"/>
            </w:rPr>
          </w:rPrChange>
        </w:rPr>
        <w:t xml:space="preserve">6-30-09; DEQ 8-2009, f. &amp; cert. </w:t>
      </w:r>
      <w:proofErr w:type="spellStart"/>
      <w:r w:rsidR="00B50419" w:rsidRPr="00B50419">
        <w:rPr>
          <w:color w:val="000000"/>
          <w:rPrChange w:id="628" w:author="GEberso" w:date="2012-08-13T16:23:00Z">
            <w:rPr>
              <w:rFonts w:ascii="Arial" w:hAnsi="Arial" w:cs="Arial"/>
              <w:color w:val="000000"/>
              <w:sz w:val="18"/>
              <w:szCs w:val="18"/>
            </w:rPr>
          </w:rPrChange>
        </w:rPr>
        <w:t>ef</w:t>
      </w:r>
      <w:proofErr w:type="spellEnd"/>
      <w:r w:rsidR="00B50419" w:rsidRPr="00B50419">
        <w:rPr>
          <w:color w:val="000000"/>
          <w:rPrChange w:id="629" w:author="GEberso" w:date="2012-08-13T16:23:00Z">
            <w:rPr>
              <w:rFonts w:ascii="Arial" w:hAnsi="Arial" w:cs="Arial"/>
              <w:color w:val="000000"/>
              <w:sz w:val="18"/>
              <w:szCs w:val="18"/>
            </w:rPr>
          </w:rPrChange>
        </w:rPr>
        <w:t>.</w:t>
      </w:r>
      <w:proofErr w:type="gramEnd"/>
      <w:r w:rsidR="00B50419" w:rsidRPr="00B50419">
        <w:rPr>
          <w:color w:val="000000"/>
          <w:rPrChange w:id="630" w:author="GEberso" w:date="2012-08-13T16:23:00Z">
            <w:rPr>
              <w:rFonts w:ascii="Arial" w:hAnsi="Arial" w:cs="Arial"/>
              <w:color w:val="000000"/>
              <w:sz w:val="18"/>
              <w:szCs w:val="18"/>
            </w:rPr>
          </w:rPrChange>
        </w:rPr>
        <w:t xml:space="preserve"> </w:t>
      </w:r>
      <w:proofErr w:type="gramStart"/>
      <w:r w:rsidR="00B50419" w:rsidRPr="00B50419">
        <w:rPr>
          <w:color w:val="000000"/>
          <w:rPrChange w:id="631" w:author="GEberso" w:date="2012-08-13T16:23:00Z">
            <w:rPr>
              <w:rFonts w:ascii="Arial" w:hAnsi="Arial" w:cs="Arial"/>
              <w:color w:val="000000"/>
              <w:sz w:val="18"/>
              <w:szCs w:val="18"/>
            </w:rPr>
          </w:rPrChange>
        </w:rPr>
        <w:t xml:space="preserve">12-16-09; DEQ 2-2010, f. &amp; cert. </w:t>
      </w:r>
      <w:proofErr w:type="spellStart"/>
      <w:r w:rsidR="00B50419" w:rsidRPr="00B50419">
        <w:rPr>
          <w:color w:val="000000"/>
          <w:rPrChange w:id="632" w:author="GEberso" w:date="2012-08-13T16:23:00Z">
            <w:rPr>
              <w:rFonts w:ascii="Arial" w:hAnsi="Arial" w:cs="Arial"/>
              <w:color w:val="000000"/>
              <w:sz w:val="18"/>
              <w:szCs w:val="18"/>
            </w:rPr>
          </w:rPrChange>
        </w:rPr>
        <w:t>ef</w:t>
      </w:r>
      <w:proofErr w:type="spellEnd"/>
      <w:r w:rsidR="00B50419" w:rsidRPr="00B50419">
        <w:rPr>
          <w:color w:val="000000"/>
          <w:rPrChange w:id="633" w:author="GEberso" w:date="2012-08-13T16:23:00Z">
            <w:rPr>
              <w:rFonts w:ascii="Arial" w:hAnsi="Arial" w:cs="Arial"/>
              <w:color w:val="000000"/>
              <w:sz w:val="18"/>
              <w:szCs w:val="18"/>
            </w:rPr>
          </w:rPrChange>
        </w:rPr>
        <w:t>.</w:t>
      </w:r>
      <w:proofErr w:type="gramEnd"/>
      <w:r w:rsidR="00B50419" w:rsidRPr="00B50419">
        <w:rPr>
          <w:color w:val="000000"/>
          <w:rPrChange w:id="634" w:author="GEberso" w:date="2012-08-13T16:23:00Z">
            <w:rPr>
              <w:rFonts w:ascii="Arial" w:hAnsi="Arial" w:cs="Arial"/>
              <w:color w:val="000000"/>
              <w:sz w:val="18"/>
              <w:szCs w:val="18"/>
            </w:rPr>
          </w:rPrChange>
        </w:rPr>
        <w:t xml:space="preserve"> </w:t>
      </w:r>
      <w:proofErr w:type="gramStart"/>
      <w:r w:rsidR="00B50419" w:rsidRPr="00B50419">
        <w:rPr>
          <w:color w:val="000000"/>
          <w:rPrChange w:id="635" w:author="GEberso" w:date="2012-08-13T16:23:00Z">
            <w:rPr>
              <w:rFonts w:ascii="Arial" w:hAnsi="Arial" w:cs="Arial"/>
              <w:color w:val="000000"/>
              <w:sz w:val="18"/>
              <w:szCs w:val="18"/>
            </w:rPr>
          </w:rPrChange>
        </w:rPr>
        <w:t xml:space="preserve">3-5-10; DEQ 5-2010, f. &amp; cert. </w:t>
      </w:r>
      <w:proofErr w:type="spellStart"/>
      <w:r w:rsidR="00B50419" w:rsidRPr="00B50419">
        <w:rPr>
          <w:color w:val="000000"/>
          <w:rPrChange w:id="636" w:author="GEberso" w:date="2012-08-13T16:23:00Z">
            <w:rPr>
              <w:rFonts w:ascii="Arial" w:hAnsi="Arial" w:cs="Arial"/>
              <w:color w:val="000000"/>
              <w:sz w:val="18"/>
              <w:szCs w:val="18"/>
            </w:rPr>
          </w:rPrChange>
        </w:rPr>
        <w:t>ef</w:t>
      </w:r>
      <w:proofErr w:type="spellEnd"/>
      <w:r w:rsidR="00B50419" w:rsidRPr="00B50419">
        <w:rPr>
          <w:color w:val="000000"/>
          <w:rPrChange w:id="637" w:author="GEberso" w:date="2012-08-13T16:23:00Z">
            <w:rPr>
              <w:rFonts w:ascii="Arial" w:hAnsi="Arial" w:cs="Arial"/>
              <w:color w:val="000000"/>
              <w:sz w:val="18"/>
              <w:szCs w:val="18"/>
            </w:rPr>
          </w:rPrChange>
        </w:rPr>
        <w:t>.</w:t>
      </w:r>
      <w:proofErr w:type="gramEnd"/>
      <w:r w:rsidR="00B50419" w:rsidRPr="00B50419">
        <w:rPr>
          <w:color w:val="000000"/>
          <w:rPrChange w:id="638" w:author="GEberso" w:date="2012-08-13T16:23:00Z">
            <w:rPr>
              <w:rFonts w:ascii="Arial" w:hAnsi="Arial" w:cs="Arial"/>
              <w:color w:val="000000"/>
              <w:sz w:val="18"/>
              <w:szCs w:val="18"/>
            </w:rPr>
          </w:rPrChange>
        </w:rPr>
        <w:t xml:space="preserve"> </w:t>
      </w:r>
      <w:proofErr w:type="gramStart"/>
      <w:r w:rsidR="00B50419" w:rsidRPr="00B50419">
        <w:rPr>
          <w:color w:val="000000"/>
          <w:rPrChange w:id="639" w:author="GEberso" w:date="2012-08-13T16:23:00Z">
            <w:rPr>
              <w:rFonts w:ascii="Arial" w:hAnsi="Arial" w:cs="Arial"/>
              <w:color w:val="000000"/>
              <w:sz w:val="18"/>
              <w:szCs w:val="18"/>
            </w:rPr>
          </w:rPrChange>
        </w:rPr>
        <w:t xml:space="preserve">5-21-10; DEQ 14-2010, f. &amp; cert. </w:t>
      </w:r>
      <w:proofErr w:type="spellStart"/>
      <w:r w:rsidR="00B50419" w:rsidRPr="00B50419">
        <w:rPr>
          <w:color w:val="000000"/>
          <w:rPrChange w:id="640" w:author="GEberso" w:date="2012-08-13T16:23:00Z">
            <w:rPr>
              <w:rFonts w:ascii="Arial" w:hAnsi="Arial" w:cs="Arial"/>
              <w:color w:val="000000"/>
              <w:sz w:val="18"/>
              <w:szCs w:val="18"/>
            </w:rPr>
          </w:rPrChange>
        </w:rPr>
        <w:t>ef</w:t>
      </w:r>
      <w:proofErr w:type="spellEnd"/>
      <w:r w:rsidR="00B50419" w:rsidRPr="00B50419">
        <w:rPr>
          <w:color w:val="000000"/>
          <w:rPrChange w:id="641" w:author="GEberso" w:date="2012-08-13T16:23:00Z">
            <w:rPr>
              <w:rFonts w:ascii="Arial" w:hAnsi="Arial" w:cs="Arial"/>
              <w:color w:val="000000"/>
              <w:sz w:val="18"/>
              <w:szCs w:val="18"/>
            </w:rPr>
          </w:rPrChange>
        </w:rPr>
        <w:t>.</w:t>
      </w:r>
      <w:proofErr w:type="gramEnd"/>
      <w:r w:rsidR="00B50419" w:rsidRPr="00B50419">
        <w:rPr>
          <w:color w:val="000000"/>
          <w:rPrChange w:id="642" w:author="GEberso" w:date="2012-08-13T16:23:00Z">
            <w:rPr>
              <w:rFonts w:ascii="Arial" w:hAnsi="Arial" w:cs="Arial"/>
              <w:color w:val="000000"/>
              <w:sz w:val="18"/>
              <w:szCs w:val="18"/>
            </w:rPr>
          </w:rPrChange>
        </w:rPr>
        <w:t xml:space="preserve"> </w:t>
      </w:r>
      <w:proofErr w:type="gramStart"/>
      <w:r w:rsidR="00B50419" w:rsidRPr="00B50419">
        <w:rPr>
          <w:color w:val="000000"/>
          <w:rPrChange w:id="643" w:author="GEberso" w:date="2012-08-13T16:23:00Z">
            <w:rPr>
              <w:rFonts w:ascii="Arial" w:hAnsi="Arial" w:cs="Arial"/>
              <w:color w:val="000000"/>
              <w:sz w:val="18"/>
              <w:szCs w:val="18"/>
            </w:rPr>
          </w:rPrChange>
        </w:rPr>
        <w:t xml:space="preserve">12-10-10; DEQ 1-2011, f. &amp; cert. </w:t>
      </w:r>
      <w:proofErr w:type="spellStart"/>
      <w:r w:rsidR="00B50419" w:rsidRPr="00B50419">
        <w:rPr>
          <w:color w:val="000000"/>
          <w:rPrChange w:id="644" w:author="GEberso" w:date="2012-08-13T16:23:00Z">
            <w:rPr>
              <w:rFonts w:ascii="Arial" w:hAnsi="Arial" w:cs="Arial"/>
              <w:color w:val="000000"/>
              <w:sz w:val="18"/>
              <w:szCs w:val="18"/>
            </w:rPr>
          </w:rPrChange>
        </w:rPr>
        <w:t>ef</w:t>
      </w:r>
      <w:proofErr w:type="spellEnd"/>
      <w:r w:rsidR="00B50419" w:rsidRPr="00B50419">
        <w:rPr>
          <w:color w:val="000000"/>
          <w:rPrChange w:id="645" w:author="GEberso" w:date="2012-08-13T16:23:00Z">
            <w:rPr>
              <w:rFonts w:ascii="Arial" w:hAnsi="Arial" w:cs="Arial"/>
              <w:color w:val="000000"/>
              <w:sz w:val="18"/>
              <w:szCs w:val="18"/>
            </w:rPr>
          </w:rPrChange>
        </w:rPr>
        <w:t>.</w:t>
      </w:r>
      <w:proofErr w:type="gramEnd"/>
      <w:r w:rsidR="00B50419" w:rsidRPr="00B50419">
        <w:rPr>
          <w:color w:val="000000"/>
          <w:rPrChange w:id="646" w:author="GEberso" w:date="2012-08-13T16:23:00Z">
            <w:rPr>
              <w:rFonts w:ascii="Arial" w:hAnsi="Arial" w:cs="Arial"/>
              <w:color w:val="000000"/>
              <w:sz w:val="18"/>
              <w:szCs w:val="18"/>
            </w:rPr>
          </w:rPrChange>
        </w:rPr>
        <w:t xml:space="preserve"> </w:t>
      </w:r>
      <w:proofErr w:type="gramStart"/>
      <w:r w:rsidR="00B50419" w:rsidRPr="00B50419">
        <w:rPr>
          <w:color w:val="000000"/>
          <w:rPrChange w:id="647" w:author="GEberso" w:date="2012-08-13T16:23:00Z">
            <w:rPr>
              <w:rFonts w:ascii="Arial" w:hAnsi="Arial" w:cs="Arial"/>
              <w:color w:val="000000"/>
              <w:sz w:val="18"/>
              <w:szCs w:val="18"/>
            </w:rPr>
          </w:rPrChange>
        </w:rPr>
        <w:t xml:space="preserve">2-24-11; DEQ 2-2011, f. 3-10-11, cert. </w:t>
      </w:r>
      <w:proofErr w:type="spellStart"/>
      <w:r w:rsidR="00B50419" w:rsidRPr="00B50419">
        <w:rPr>
          <w:color w:val="000000"/>
          <w:rPrChange w:id="648" w:author="GEberso" w:date="2012-08-13T16:23:00Z">
            <w:rPr>
              <w:rFonts w:ascii="Arial" w:hAnsi="Arial" w:cs="Arial"/>
              <w:color w:val="000000"/>
              <w:sz w:val="18"/>
              <w:szCs w:val="18"/>
            </w:rPr>
          </w:rPrChange>
        </w:rPr>
        <w:t>ef</w:t>
      </w:r>
      <w:proofErr w:type="spellEnd"/>
      <w:r w:rsidR="00B50419" w:rsidRPr="00B50419">
        <w:rPr>
          <w:color w:val="000000"/>
          <w:rPrChange w:id="649" w:author="GEberso" w:date="2012-08-13T16:23:00Z">
            <w:rPr>
              <w:rFonts w:ascii="Arial" w:hAnsi="Arial" w:cs="Arial"/>
              <w:color w:val="000000"/>
              <w:sz w:val="18"/>
              <w:szCs w:val="18"/>
            </w:rPr>
          </w:rPrChange>
        </w:rPr>
        <w:t>.</w:t>
      </w:r>
      <w:proofErr w:type="gramEnd"/>
      <w:r w:rsidR="00B50419" w:rsidRPr="00B50419">
        <w:rPr>
          <w:color w:val="000000"/>
          <w:rPrChange w:id="650" w:author="GEberso" w:date="2012-08-13T16:23:00Z">
            <w:rPr>
              <w:rFonts w:ascii="Arial" w:hAnsi="Arial" w:cs="Arial"/>
              <w:color w:val="000000"/>
              <w:sz w:val="18"/>
              <w:szCs w:val="18"/>
            </w:rPr>
          </w:rPrChange>
        </w:rPr>
        <w:t xml:space="preserve"> </w:t>
      </w:r>
      <w:proofErr w:type="gramStart"/>
      <w:r w:rsidR="00B50419" w:rsidRPr="00B50419">
        <w:rPr>
          <w:color w:val="000000"/>
          <w:rPrChange w:id="651" w:author="GEberso" w:date="2012-08-13T16:23:00Z">
            <w:rPr>
              <w:rFonts w:ascii="Arial" w:hAnsi="Arial" w:cs="Arial"/>
              <w:color w:val="000000"/>
              <w:sz w:val="18"/>
              <w:szCs w:val="18"/>
            </w:rPr>
          </w:rPrChange>
        </w:rPr>
        <w:t xml:space="preserve">3-15-11; DEQ 5-2011, f. 4-29-11, cert. </w:t>
      </w:r>
      <w:proofErr w:type="spellStart"/>
      <w:r w:rsidR="00B50419" w:rsidRPr="00B50419">
        <w:rPr>
          <w:color w:val="000000"/>
          <w:rPrChange w:id="652" w:author="GEberso" w:date="2012-08-13T16:23:00Z">
            <w:rPr>
              <w:rFonts w:ascii="Arial" w:hAnsi="Arial" w:cs="Arial"/>
              <w:color w:val="000000"/>
              <w:sz w:val="18"/>
              <w:szCs w:val="18"/>
            </w:rPr>
          </w:rPrChange>
        </w:rPr>
        <w:t>ef</w:t>
      </w:r>
      <w:proofErr w:type="spellEnd"/>
      <w:r w:rsidR="00B50419" w:rsidRPr="00B50419">
        <w:rPr>
          <w:color w:val="000000"/>
          <w:rPrChange w:id="653" w:author="GEberso" w:date="2012-08-13T16:23:00Z">
            <w:rPr>
              <w:rFonts w:ascii="Arial" w:hAnsi="Arial" w:cs="Arial"/>
              <w:color w:val="000000"/>
              <w:sz w:val="18"/>
              <w:szCs w:val="18"/>
            </w:rPr>
          </w:rPrChange>
        </w:rPr>
        <w:t>.</w:t>
      </w:r>
      <w:proofErr w:type="gramEnd"/>
      <w:r w:rsidR="00B50419" w:rsidRPr="00B50419">
        <w:rPr>
          <w:color w:val="000000"/>
          <w:rPrChange w:id="654" w:author="GEberso" w:date="2012-08-13T16:23:00Z">
            <w:rPr>
              <w:rFonts w:ascii="Arial" w:hAnsi="Arial" w:cs="Arial"/>
              <w:color w:val="000000"/>
              <w:sz w:val="18"/>
              <w:szCs w:val="18"/>
            </w:rPr>
          </w:rPrChange>
        </w:rPr>
        <w:t xml:space="preserve"> </w:t>
      </w:r>
      <w:proofErr w:type="gramStart"/>
      <w:r w:rsidR="00B50419" w:rsidRPr="00B50419">
        <w:rPr>
          <w:color w:val="000000"/>
          <w:rPrChange w:id="655" w:author="GEberso" w:date="2012-08-13T16:23:00Z">
            <w:rPr>
              <w:rFonts w:ascii="Arial" w:hAnsi="Arial" w:cs="Arial"/>
              <w:color w:val="000000"/>
              <w:sz w:val="18"/>
              <w:szCs w:val="18"/>
            </w:rPr>
          </w:rPrChange>
        </w:rPr>
        <w:t xml:space="preserve">5-1-11; DEQ 18-2011, f. &amp; cert. </w:t>
      </w:r>
      <w:proofErr w:type="spellStart"/>
      <w:r w:rsidR="00B50419" w:rsidRPr="00B50419">
        <w:rPr>
          <w:color w:val="000000"/>
          <w:rPrChange w:id="656" w:author="GEberso" w:date="2012-08-13T16:23:00Z">
            <w:rPr>
              <w:rFonts w:ascii="Arial" w:hAnsi="Arial" w:cs="Arial"/>
              <w:color w:val="000000"/>
              <w:sz w:val="18"/>
              <w:szCs w:val="18"/>
            </w:rPr>
          </w:rPrChange>
        </w:rPr>
        <w:t>ef</w:t>
      </w:r>
      <w:proofErr w:type="spellEnd"/>
      <w:r w:rsidR="00B50419" w:rsidRPr="00B50419">
        <w:rPr>
          <w:color w:val="000000"/>
          <w:rPrChange w:id="657" w:author="GEberso" w:date="2012-08-13T16:23:00Z">
            <w:rPr>
              <w:rFonts w:ascii="Arial" w:hAnsi="Arial" w:cs="Arial"/>
              <w:color w:val="000000"/>
              <w:sz w:val="18"/>
              <w:szCs w:val="18"/>
            </w:rPr>
          </w:rPrChange>
        </w:rPr>
        <w:t>.</w:t>
      </w:r>
      <w:proofErr w:type="gramEnd"/>
      <w:r w:rsidR="00B50419" w:rsidRPr="00B50419">
        <w:rPr>
          <w:color w:val="000000"/>
          <w:rPrChange w:id="658" w:author="GEberso" w:date="2012-08-13T16:23:00Z">
            <w:rPr>
              <w:rFonts w:ascii="Arial" w:hAnsi="Arial" w:cs="Arial"/>
              <w:color w:val="000000"/>
              <w:sz w:val="18"/>
              <w:szCs w:val="18"/>
            </w:rPr>
          </w:rPrChange>
        </w:rPr>
        <w:t xml:space="preserve"> </w:t>
      </w:r>
      <w:proofErr w:type="gramStart"/>
      <w:r w:rsidR="00B50419" w:rsidRPr="00B50419">
        <w:rPr>
          <w:color w:val="000000"/>
          <w:rPrChange w:id="659" w:author="GEberso" w:date="2012-08-13T16:23:00Z">
            <w:rPr>
              <w:rFonts w:ascii="Arial" w:hAnsi="Arial" w:cs="Arial"/>
              <w:color w:val="000000"/>
              <w:sz w:val="18"/>
              <w:szCs w:val="18"/>
            </w:rPr>
          </w:rPrChange>
        </w:rPr>
        <w:t xml:space="preserve">12-21-11; DEQ 1-2012, f. &amp; cert. </w:t>
      </w:r>
      <w:proofErr w:type="spellStart"/>
      <w:r w:rsidR="00B50419" w:rsidRPr="00B50419">
        <w:rPr>
          <w:color w:val="000000"/>
          <w:rPrChange w:id="660" w:author="GEberso" w:date="2012-08-13T16:23:00Z">
            <w:rPr>
              <w:rFonts w:ascii="Arial" w:hAnsi="Arial" w:cs="Arial"/>
              <w:color w:val="000000"/>
              <w:sz w:val="18"/>
              <w:szCs w:val="18"/>
            </w:rPr>
          </w:rPrChange>
        </w:rPr>
        <w:t>ef</w:t>
      </w:r>
      <w:proofErr w:type="spellEnd"/>
      <w:r w:rsidR="00B50419" w:rsidRPr="00B50419">
        <w:rPr>
          <w:color w:val="000000"/>
          <w:rPrChange w:id="661" w:author="GEberso" w:date="2012-08-13T16:23:00Z">
            <w:rPr>
              <w:rFonts w:ascii="Arial" w:hAnsi="Arial" w:cs="Arial"/>
              <w:color w:val="000000"/>
              <w:sz w:val="18"/>
              <w:szCs w:val="18"/>
            </w:rPr>
          </w:rPrChange>
        </w:rPr>
        <w:t>.</w:t>
      </w:r>
      <w:proofErr w:type="gramEnd"/>
      <w:r w:rsidR="00B50419" w:rsidRPr="00B50419">
        <w:rPr>
          <w:color w:val="000000"/>
          <w:rPrChange w:id="662" w:author="GEberso" w:date="2012-08-13T16:23:00Z">
            <w:rPr>
              <w:rFonts w:ascii="Arial" w:hAnsi="Arial" w:cs="Arial"/>
              <w:color w:val="000000"/>
              <w:sz w:val="18"/>
              <w:szCs w:val="18"/>
            </w:rPr>
          </w:rPrChange>
        </w:rPr>
        <w:t xml:space="preserve"> </w:t>
      </w:r>
      <w:proofErr w:type="gramStart"/>
      <w:r w:rsidR="00B50419" w:rsidRPr="00B50419">
        <w:rPr>
          <w:color w:val="000000"/>
          <w:rPrChange w:id="663" w:author="GEberso" w:date="2012-08-13T16:23:00Z">
            <w:rPr>
              <w:rFonts w:ascii="Arial" w:hAnsi="Arial" w:cs="Arial"/>
              <w:color w:val="000000"/>
              <w:sz w:val="18"/>
              <w:szCs w:val="18"/>
            </w:rPr>
          </w:rPrChange>
        </w:rPr>
        <w:t>5-17-12</w:t>
      </w:r>
      <w:r w:rsidR="00B50419" w:rsidRPr="00B50419">
        <w:rPr>
          <w:color w:val="000000"/>
          <w:rPrChange w:id="664" w:author="GEberso" w:date="2013-01-25T13:24:00Z">
            <w:rPr>
              <w:rFonts w:ascii="Arial" w:hAnsi="Arial" w:cs="Arial"/>
              <w:color w:val="000000"/>
              <w:sz w:val="18"/>
              <w:szCs w:val="18"/>
              <w:shd w:val="clear" w:color="auto" w:fill="FFFFFF"/>
            </w:rPr>
          </w:rPrChange>
        </w:rPr>
        <w:t xml:space="preserve">; DEQ 7-2012, f. &amp; </w:t>
      </w:r>
      <w:proofErr w:type="spellStart"/>
      <w:r w:rsidR="00B50419" w:rsidRPr="00B50419">
        <w:rPr>
          <w:color w:val="000000"/>
          <w:rPrChange w:id="665" w:author="GEberso" w:date="2013-01-25T13:24:00Z">
            <w:rPr>
              <w:rFonts w:ascii="Arial" w:hAnsi="Arial" w:cs="Arial"/>
              <w:color w:val="000000"/>
              <w:sz w:val="18"/>
              <w:szCs w:val="18"/>
              <w:shd w:val="clear" w:color="auto" w:fill="FFFFFF"/>
            </w:rPr>
          </w:rPrChange>
        </w:rPr>
        <w:t>cert.ef</w:t>
      </w:r>
      <w:proofErr w:type="spellEnd"/>
      <w:r w:rsidR="00B50419" w:rsidRPr="00B50419">
        <w:rPr>
          <w:color w:val="000000"/>
          <w:rPrChange w:id="666" w:author="GEberso" w:date="2013-01-25T13:24:00Z">
            <w:rPr>
              <w:rFonts w:ascii="Arial" w:hAnsi="Arial" w:cs="Arial"/>
              <w:color w:val="000000"/>
              <w:sz w:val="18"/>
              <w:szCs w:val="18"/>
              <w:shd w:val="clear" w:color="auto" w:fill="FFFFFF"/>
            </w:rPr>
          </w:rPrChange>
        </w:rPr>
        <w:t xml:space="preserve"> 12-10-12; DEQ 10-2012, f. &amp; cert. </w:t>
      </w:r>
      <w:proofErr w:type="spellStart"/>
      <w:r w:rsidR="00B50419" w:rsidRPr="00B50419">
        <w:rPr>
          <w:color w:val="000000"/>
          <w:rPrChange w:id="667" w:author="GEberso" w:date="2013-01-25T13:24:00Z">
            <w:rPr>
              <w:rFonts w:ascii="Arial" w:hAnsi="Arial" w:cs="Arial"/>
              <w:color w:val="000000"/>
              <w:sz w:val="18"/>
              <w:szCs w:val="18"/>
              <w:shd w:val="clear" w:color="auto" w:fill="FFFFFF"/>
            </w:rPr>
          </w:rPrChange>
        </w:rPr>
        <w:t>ef</w:t>
      </w:r>
      <w:proofErr w:type="spellEnd"/>
      <w:r w:rsidR="00B50419" w:rsidRPr="00B50419">
        <w:rPr>
          <w:color w:val="000000"/>
          <w:rPrChange w:id="668" w:author="GEberso" w:date="2013-01-25T13:24:00Z">
            <w:rPr>
              <w:rFonts w:ascii="Arial" w:hAnsi="Arial" w:cs="Arial"/>
              <w:color w:val="000000"/>
              <w:sz w:val="18"/>
              <w:szCs w:val="18"/>
              <w:shd w:val="clear" w:color="auto" w:fill="FFFFFF"/>
            </w:rPr>
          </w:rPrChange>
        </w:rPr>
        <w:t>.</w:t>
      </w:r>
      <w:proofErr w:type="gramEnd"/>
      <w:r w:rsidR="00B50419" w:rsidRPr="00B50419">
        <w:rPr>
          <w:color w:val="000000"/>
          <w:rPrChange w:id="669" w:author="GEberso" w:date="2013-01-25T13:24:00Z">
            <w:rPr>
              <w:rFonts w:ascii="Arial" w:hAnsi="Arial" w:cs="Arial"/>
              <w:color w:val="000000"/>
              <w:sz w:val="18"/>
              <w:szCs w:val="18"/>
              <w:shd w:val="clear" w:color="auto" w:fill="FFFFFF"/>
            </w:rPr>
          </w:rPrChange>
        </w:rPr>
        <w:t xml:space="preserve"> 12-11-12</w:t>
      </w:r>
    </w:p>
    <w:p w:rsidR="00E07850" w:rsidRPr="00E07850" w:rsidRDefault="00E07850" w:rsidP="00E07850">
      <w:pPr>
        <w:pStyle w:val="NormalWeb"/>
        <w:shd w:val="clear" w:color="auto" w:fill="FFFFFF"/>
        <w:spacing w:before="0" w:beforeAutospacing="0" w:after="0" w:afterAutospacing="0"/>
        <w:rPr>
          <w:color w:val="000000"/>
        </w:rPr>
      </w:pPr>
      <w:r w:rsidRPr="00E07850">
        <w:rPr>
          <w:color w:val="000000"/>
        </w:rPr>
        <w:t xml:space="preserve"> </w:t>
      </w:r>
    </w:p>
    <w:p w:rsidR="007D3D68" w:rsidRPr="00E8117B" w:rsidRDefault="007D3D68" w:rsidP="00E8117B">
      <w:pPr>
        <w:pStyle w:val="NormalWeb"/>
        <w:jc w:val="center"/>
        <w:rPr>
          <w:b/>
          <w:bCs/>
        </w:rPr>
      </w:pPr>
      <w:r w:rsidRPr="00E8117B">
        <w:rPr>
          <w:b/>
          <w:bCs/>
        </w:rPr>
        <w:t>DIVISION 210</w:t>
      </w:r>
    </w:p>
    <w:p w:rsidR="007D3D68" w:rsidRPr="00E8117B" w:rsidRDefault="007D3D68" w:rsidP="00E8117B">
      <w:pPr>
        <w:pStyle w:val="NormalWeb"/>
        <w:jc w:val="center"/>
        <w:rPr>
          <w:b/>
          <w:bCs/>
        </w:rPr>
      </w:pPr>
      <w:r w:rsidRPr="00E8117B">
        <w:rPr>
          <w:b/>
          <w:bCs/>
        </w:rPr>
        <w:t>STATIONARY SOURCE NOTIFICATION</w:t>
      </w:r>
      <w:r w:rsidRPr="00E8117B">
        <w:rPr>
          <w:b/>
          <w:bCs/>
        </w:rPr>
        <w:br/>
        <w:t>REQUIREMENTS</w:t>
      </w:r>
    </w:p>
    <w:p w:rsidR="00E8117B" w:rsidRDefault="00E8117B" w:rsidP="00E8117B">
      <w:pPr>
        <w:shd w:val="clear" w:color="auto" w:fill="FFFFFF"/>
        <w:spacing w:after="0" w:line="240" w:lineRule="auto"/>
        <w:rPr>
          <w:rFonts w:ascii="Arial" w:eastAsia="Times New Roman" w:hAnsi="Arial" w:cs="Arial"/>
          <w:b/>
          <w:bCs/>
          <w:color w:val="000000"/>
          <w:sz w:val="12"/>
        </w:rPr>
      </w:pPr>
    </w:p>
    <w:p w:rsidR="007D3D68" w:rsidRPr="00E8117B" w:rsidRDefault="007D3D68" w:rsidP="00E8117B">
      <w:pPr>
        <w:shd w:val="clear" w:color="auto" w:fill="FFFFFF"/>
        <w:spacing w:after="0" w:line="240" w:lineRule="auto"/>
        <w:jc w:val="center"/>
        <w:rPr>
          <w:rFonts w:ascii="Times New Roman" w:eastAsia="Times New Roman" w:hAnsi="Times New Roman" w:cs="Times New Roman"/>
          <w:color w:val="000000"/>
          <w:sz w:val="24"/>
          <w:szCs w:val="24"/>
        </w:rPr>
      </w:pPr>
      <w:r w:rsidRPr="00E8117B">
        <w:rPr>
          <w:rFonts w:ascii="Times New Roman" w:eastAsia="Times New Roman" w:hAnsi="Times New Roman" w:cs="Times New Roman"/>
          <w:b/>
          <w:bCs/>
          <w:color w:val="000000"/>
          <w:sz w:val="24"/>
          <w:szCs w:val="24"/>
        </w:rPr>
        <w:t>Registration</w:t>
      </w:r>
      <w:r w:rsidRPr="00E8117B">
        <w:rPr>
          <w:rFonts w:ascii="Times New Roman" w:eastAsia="Times New Roman" w:hAnsi="Times New Roman" w:cs="Times New Roman"/>
          <w:color w:val="000000"/>
          <w:sz w:val="24"/>
          <w:szCs w:val="24"/>
        </w:rPr>
        <w:t xml:space="preserve"> </w:t>
      </w:r>
    </w:p>
    <w:p w:rsidR="00D83FA3" w:rsidRDefault="00D83FA3" w:rsidP="00D83FA3">
      <w:pPr>
        <w:pStyle w:val="NormalWeb"/>
        <w:shd w:val="clear" w:color="auto" w:fill="FFFFFF"/>
        <w:spacing w:before="0" w:beforeAutospacing="0" w:after="0" w:afterAutospacing="0"/>
        <w:rPr>
          <w:rStyle w:val="Strong"/>
          <w:rFonts w:ascii="Arial" w:hAnsi="Arial" w:cs="Arial"/>
          <w:sz w:val="18"/>
          <w:szCs w:val="18"/>
        </w:rPr>
      </w:pPr>
    </w:p>
    <w:p w:rsidR="00D83FA3" w:rsidRPr="00D83FA3" w:rsidRDefault="00D83FA3" w:rsidP="00D83FA3">
      <w:pPr>
        <w:pStyle w:val="NormalWeb"/>
        <w:shd w:val="clear" w:color="auto" w:fill="FFFFFF"/>
        <w:spacing w:before="0" w:beforeAutospacing="0" w:after="0" w:afterAutospacing="0"/>
        <w:rPr>
          <w:color w:val="000000"/>
        </w:rPr>
      </w:pPr>
      <w:r w:rsidRPr="00D83FA3">
        <w:rPr>
          <w:rStyle w:val="Strong"/>
        </w:rPr>
        <w:t>340-210-0100</w:t>
      </w:r>
    </w:p>
    <w:p w:rsidR="00D83FA3" w:rsidRPr="00D83FA3" w:rsidRDefault="00D83FA3" w:rsidP="00D83FA3">
      <w:pPr>
        <w:pStyle w:val="NormalWeb"/>
        <w:shd w:val="clear" w:color="auto" w:fill="FFFFFF"/>
        <w:spacing w:before="0" w:beforeAutospacing="0" w:after="0" w:afterAutospacing="0"/>
        <w:rPr>
          <w:color w:val="000000"/>
        </w:rPr>
      </w:pPr>
      <w:r w:rsidRPr="00D83FA3">
        <w:rPr>
          <w:b/>
          <w:bCs/>
          <w:color w:val="000000"/>
        </w:rPr>
        <w:t>Registration in General</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(1) Any air contaminant source not subject to Air Contaminant Discharge Permits, OAR 340 division 216, or Oregon Title V Operating Permits, OAR 340 division 218, must register with </w:t>
      </w:r>
      <w:del w:id="670" w:author="GEberso" w:date="2012-12-28T09:37:00Z">
        <w:r w:rsidRPr="00D83FA3" w:rsidDel="00D83FA3">
          <w:rPr>
            <w:color w:val="000000"/>
          </w:rPr>
          <w:delText>the Department</w:delText>
        </w:r>
      </w:del>
      <w:ins w:id="671" w:author="GEberso" w:date="2012-12-28T09:37:00Z">
        <w:r>
          <w:rPr>
            <w:color w:val="000000"/>
          </w:rPr>
          <w:t>DEQ</w:t>
        </w:r>
      </w:ins>
      <w:r w:rsidRPr="00D83FA3">
        <w:rPr>
          <w:color w:val="000000"/>
        </w:rPr>
        <w:t xml:space="preserve"> upon request pursuant to OAR 340-210-0110 through 340-210-0120.</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(2) The owner or operator of an air contaminant source listed in subsection (2)(a) of this rule that is certified through a Department approved environmental certification program and subject to an Area Source NESHAP may register the source with </w:t>
      </w:r>
      <w:del w:id="672" w:author="GEberso" w:date="2012-12-28T09:37:00Z">
        <w:r w:rsidRPr="00D83FA3" w:rsidDel="00D83FA3">
          <w:rPr>
            <w:color w:val="000000"/>
          </w:rPr>
          <w:delText>the Department</w:delText>
        </w:r>
      </w:del>
      <w:ins w:id="673" w:author="GEberso" w:date="2012-12-28T09:37:00Z">
        <w:r>
          <w:rPr>
            <w:color w:val="000000"/>
          </w:rPr>
          <w:t>DEQ</w:t>
        </w:r>
      </w:ins>
      <w:r w:rsidRPr="00D83FA3">
        <w:rPr>
          <w:color w:val="000000"/>
        </w:rPr>
        <w:t xml:space="preserve"> pursuant to OAR 340-210-0110 through 340-210-0120 in lieu of obtaining a permit in accordance with OAR 340-216-0020, unless </w:t>
      </w:r>
      <w:del w:id="674" w:author="GEberso" w:date="2012-12-28T09:37:00Z">
        <w:r w:rsidRPr="00D83FA3" w:rsidDel="00D83FA3">
          <w:rPr>
            <w:color w:val="000000"/>
          </w:rPr>
          <w:delText>the Department</w:delText>
        </w:r>
      </w:del>
      <w:ins w:id="675" w:author="GEberso" w:date="2012-12-28T09:37:00Z">
        <w:r>
          <w:rPr>
            <w:color w:val="000000"/>
          </w:rPr>
          <w:t>DEQ</w:t>
        </w:r>
      </w:ins>
      <w:r w:rsidRPr="00D83FA3">
        <w:rPr>
          <w:color w:val="000000"/>
        </w:rPr>
        <w:t xml:space="preserve"> determines that the source has not complied with the requirements of the environmental certification program.</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(a) The following air contaminant sources may be registered under this section:</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(A) Motor vehicle surface coating operations.</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(B) Dry cleaners using </w:t>
      </w:r>
      <w:proofErr w:type="spellStart"/>
      <w:r w:rsidRPr="00D83FA3">
        <w:rPr>
          <w:color w:val="000000"/>
        </w:rPr>
        <w:t>perchloroethylene</w:t>
      </w:r>
      <w:proofErr w:type="spellEnd"/>
      <w:r w:rsidRPr="00D83FA3">
        <w:rPr>
          <w:color w:val="000000"/>
        </w:rPr>
        <w:t>.</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lastRenderedPageBreak/>
        <w:t>(b)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(c) Fees. In order to obtain and maintain registration, owners and operators of air contaminant sources registered pursuant to this section must pay the following annual fees by March 1 of each year:</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(A) Motor vehicle surface coating operations -- $240.00.</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(B) Dry cleaners using </w:t>
      </w:r>
      <w:proofErr w:type="spellStart"/>
      <w:r w:rsidRPr="00D83FA3">
        <w:rPr>
          <w:color w:val="000000"/>
        </w:rPr>
        <w:t>perchloroethylene</w:t>
      </w:r>
      <w:proofErr w:type="spellEnd"/>
      <w:r w:rsidRPr="00D83FA3">
        <w:rPr>
          <w:color w:val="000000"/>
        </w:rPr>
        <w:t xml:space="preserve"> -- $180.00.</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(C) Late fees.</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w:t>
      </w:r>
      <w:proofErr w:type="spellStart"/>
      <w:r w:rsidRPr="00D83FA3">
        <w:rPr>
          <w:color w:val="000000"/>
        </w:rPr>
        <w:t>i</w:t>
      </w:r>
      <w:proofErr w:type="spellEnd"/>
      <w:r w:rsidRPr="00D83FA3">
        <w:rPr>
          <w:color w:val="000000"/>
        </w:rPr>
        <w:t xml:space="preserve">) </w:t>
      </w:r>
      <w:ins w:id="676" w:author="GEberso" w:date="2012-12-28T09:38:00Z">
        <w:r>
          <w:rPr>
            <w:color w:val="000000"/>
          </w:rPr>
          <w:t>8-</w:t>
        </w:r>
      </w:ins>
      <w:r w:rsidRPr="00D83FA3">
        <w:rPr>
          <w:color w:val="000000"/>
        </w:rPr>
        <w:t>30 days late: 5% of annual fee.</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(ii) 31-60 days late: 10% of annual fee.</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(iii) 61 or more days late: 20% of annual fee.</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(D) Failure to pay fees. Registration is automatically terminated upon failure to pay annual fees within 90 days of invoice by </w:t>
      </w:r>
      <w:del w:id="677" w:author="GEberso" w:date="2012-12-28T09:37:00Z">
        <w:r w:rsidRPr="00D83FA3" w:rsidDel="00D83FA3">
          <w:rPr>
            <w:color w:val="000000"/>
          </w:rPr>
          <w:delText>the Department</w:delText>
        </w:r>
      </w:del>
      <w:ins w:id="678" w:author="GEberso" w:date="2012-12-28T09:37:00Z">
        <w:r>
          <w:rPr>
            <w:color w:val="000000"/>
          </w:rPr>
          <w:t>DEQ</w:t>
        </w:r>
      </w:ins>
      <w:r w:rsidRPr="00D83FA3">
        <w:rPr>
          <w:color w:val="000000"/>
        </w:rPr>
        <w:t xml:space="preserve">, unless prior arrangements for payment have been approved in writing by </w:t>
      </w:r>
      <w:del w:id="679" w:author="GEberso" w:date="2012-12-28T09:37:00Z">
        <w:r w:rsidRPr="00D83FA3" w:rsidDel="00D83FA3">
          <w:rPr>
            <w:color w:val="000000"/>
          </w:rPr>
          <w:delText>the Department</w:delText>
        </w:r>
      </w:del>
      <w:ins w:id="680" w:author="GEberso" w:date="2012-12-28T09:37:00Z">
        <w:r>
          <w:rPr>
            <w:color w:val="000000"/>
          </w:rPr>
          <w:t>DEQ</w:t>
        </w:r>
      </w:ins>
      <w:r w:rsidRPr="00D83FA3">
        <w:rPr>
          <w:color w:val="000000"/>
        </w:rPr>
        <w:t>.</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(d) Recordkeeping. In order to maintain registration, owners and operators of air contaminant sources registered pursuant to this section must maintain records required by the approved environmental performance program under subsection (2)(b) of this rule. The records must be kept on site and in a form suitable and readily available for expeditious inspection and review.</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(3) The owner or operator of an air contaminant source that is subject to a federal NSPS or NESHAP in 40 CFR Part 60 or 40 CFR Part 63 and that is not located at a source that is required to obtain a permit under OAR chapter 340, division 216 (Air Contaminant Discharge Permits) or OAR chapter 340, division 218 (Oregon Title V Operating Permits), must register and maintain registration with </w:t>
      </w:r>
      <w:del w:id="681" w:author="GEberso" w:date="2012-12-28T09:37:00Z">
        <w:r w:rsidRPr="00D83FA3" w:rsidDel="00D83FA3">
          <w:rPr>
            <w:color w:val="000000"/>
          </w:rPr>
          <w:delText>the Department</w:delText>
        </w:r>
      </w:del>
      <w:ins w:id="682" w:author="GEberso" w:date="2012-12-28T09:37:00Z">
        <w:r>
          <w:rPr>
            <w:color w:val="000000"/>
          </w:rPr>
          <w:t>DEQ</w:t>
        </w:r>
      </w:ins>
      <w:r w:rsidRPr="00D83FA3">
        <w:rPr>
          <w:color w:val="000000"/>
        </w:rPr>
        <w:t xml:space="preserve"> pursuant to OAR 340-210-0110 through 340-210-0120 if requested in writing by </w:t>
      </w:r>
      <w:del w:id="683" w:author="GEberso" w:date="2012-12-28T09:37:00Z">
        <w:r w:rsidRPr="00D83FA3" w:rsidDel="00D83FA3">
          <w:rPr>
            <w:color w:val="000000"/>
          </w:rPr>
          <w:delText>the Department</w:delText>
        </w:r>
      </w:del>
      <w:ins w:id="684" w:author="GEberso" w:date="2012-12-28T09:37:00Z">
        <w:r>
          <w:rPr>
            <w:color w:val="000000"/>
          </w:rPr>
          <w:t>DEQ</w:t>
        </w:r>
      </w:ins>
      <w:r w:rsidRPr="00D83FA3">
        <w:rPr>
          <w:color w:val="000000"/>
        </w:rPr>
        <w:t xml:space="preserve"> (or by EPA at </w:t>
      </w:r>
      <w:del w:id="685" w:author="GEberso" w:date="2012-12-28T09:37:00Z">
        <w:r w:rsidRPr="00D83FA3" w:rsidDel="00D83FA3">
          <w:rPr>
            <w:color w:val="000000"/>
          </w:rPr>
          <w:delText>the Department</w:delText>
        </w:r>
      </w:del>
      <w:ins w:id="686" w:author="GEberso" w:date="2012-12-28T09:37:00Z">
        <w:r>
          <w:rPr>
            <w:color w:val="000000"/>
          </w:rPr>
          <w:t>DEQ</w:t>
        </w:r>
      </w:ins>
      <w:r w:rsidRPr="00D83FA3">
        <w:rPr>
          <w:color w:val="000000"/>
        </w:rPr>
        <w:t>’s request).</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(4) Revocation. </w:t>
      </w:r>
      <w:del w:id="687" w:author="GEberso" w:date="2012-12-28T09:37:00Z">
        <w:r w:rsidRPr="00D83FA3" w:rsidDel="00D83FA3">
          <w:rPr>
            <w:color w:val="000000"/>
          </w:rPr>
          <w:delText>The Department</w:delText>
        </w:r>
      </w:del>
      <w:ins w:id="688" w:author="GEberso" w:date="2012-12-28T09:37:00Z">
        <w:r>
          <w:rPr>
            <w:color w:val="000000"/>
          </w:rPr>
          <w:t>DEQ</w:t>
        </w:r>
      </w:ins>
      <w:r w:rsidRPr="00D83FA3">
        <w:rPr>
          <w:color w:val="000000"/>
        </w:rPr>
        <w:t xml:space="preserve"> may revoke a registration if a source fails to meet any requirement in OAR 340-210-0110.</w:t>
      </w:r>
    </w:p>
    <w:p w:rsidR="00D83FA3" w:rsidRPr="00D83FA3" w:rsidRDefault="00D83FA3" w:rsidP="00D83FA3">
      <w:pPr>
        <w:pStyle w:val="NormalWeb"/>
        <w:shd w:val="clear" w:color="auto" w:fill="FFFFFF"/>
        <w:spacing w:before="0" w:beforeAutospacing="0" w:after="0" w:afterAutospacing="0"/>
        <w:rPr>
          <w:color w:val="000000"/>
        </w:rPr>
      </w:pPr>
      <w:r w:rsidRPr="00D83FA3">
        <w:rPr>
          <w:b/>
          <w:bCs/>
          <w:color w:val="000000"/>
        </w:rPr>
        <w:t>NOTE:</w:t>
      </w:r>
      <w:r w:rsidRPr="00D83FA3">
        <w:rPr>
          <w:rStyle w:val="apple-converted-space"/>
        </w:rPr>
        <w:t> </w:t>
      </w:r>
      <w:r w:rsidRPr="00D83FA3">
        <w:rPr>
          <w:color w:val="000000"/>
        </w:rPr>
        <w:t>This rule is included in the State of Oregon Clean Air Act Implementation Plan as adopted by the EQC under OAR 340-200-0040.</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Stat. Auth.: ORS 468.020, 468A.025, 468A.035, 468A.050, 468A.070 &amp; 468A.310</w:t>
      </w:r>
      <w:r w:rsidRPr="00D83FA3">
        <w:rPr>
          <w:rStyle w:val="apple-converted-space"/>
        </w:rPr>
        <w:t> </w:t>
      </w:r>
      <w:r w:rsidRPr="00D83FA3">
        <w:rPr>
          <w:color w:val="000000"/>
        </w:rPr>
        <w:br/>
        <w:t>Stats. Implemented: ORS 468 &amp; 468A</w:t>
      </w:r>
      <w:r w:rsidRPr="00D83FA3">
        <w:rPr>
          <w:rStyle w:val="apple-converted-space"/>
        </w:rPr>
        <w:t> </w:t>
      </w:r>
      <w:r w:rsidRPr="00D83FA3">
        <w:rPr>
          <w:color w:val="000000"/>
        </w:rPr>
        <w:br/>
        <w:t xml:space="preserve">Hist.: DEQ 15, f. 6-12-70, </w:t>
      </w:r>
      <w:proofErr w:type="spellStart"/>
      <w:r w:rsidRPr="00D83FA3">
        <w:rPr>
          <w:color w:val="000000"/>
        </w:rPr>
        <w:t>ef</w:t>
      </w:r>
      <w:proofErr w:type="spellEnd"/>
      <w:r w:rsidRPr="00D83FA3">
        <w:rPr>
          <w:color w:val="000000"/>
        </w:rPr>
        <w:t xml:space="preserve">. </w:t>
      </w:r>
      <w:proofErr w:type="gramStart"/>
      <w:r w:rsidRPr="00D83FA3">
        <w:rPr>
          <w:color w:val="000000"/>
        </w:rPr>
        <w:t xml:space="preserve">9-1-70; DEQ 4-1993, f. &amp; cert. </w:t>
      </w:r>
      <w:proofErr w:type="spellStart"/>
      <w:r w:rsidRPr="00D83FA3">
        <w:rPr>
          <w:color w:val="000000"/>
        </w:rPr>
        <w:t>ef</w:t>
      </w:r>
      <w:proofErr w:type="spellEnd"/>
      <w:r w:rsidRPr="00D83FA3">
        <w:rPr>
          <w:color w:val="000000"/>
        </w:rPr>
        <w:t>.</w:t>
      </w:r>
      <w:proofErr w:type="gramEnd"/>
      <w:r w:rsidRPr="00D83FA3">
        <w:rPr>
          <w:color w:val="000000"/>
        </w:rPr>
        <w:t xml:space="preserve"> </w:t>
      </w:r>
      <w:proofErr w:type="gramStart"/>
      <w:r w:rsidRPr="00D83FA3">
        <w:rPr>
          <w:color w:val="000000"/>
        </w:rPr>
        <w:t xml:space="preserve">3-10-93; DEQ 12-1993, f. &amp; cert. </w:t>
      </w:r>
      <w:proofErr w:type="spellStart"/>
      <w:r w:rsidRPr="00D83FA3">
        <w:rPr>
          <w:color w:val="000000"/>
        </w:rPr>
        <w:t>ef</w:t>
      </w:r>
      <w:proofErr w:type="spellEnd"/>
      <w:r w:rsidRPr="00D83FA3">
        <w:rPr>
          <w:color w:val="000000"/>
        </w:rPr>
        <w:t>.</w:t>
      </w:r>
      <w:proofErr w:type="gramEnd"/>
      <w:r w:rsidRPr="00D83FA3">
        <w:rPr>
          <w:color w:val="000000"/>
        </w:rPr>
        <w:t xml:space="preserve"> 9-24-93, Renumbered from 340-020-0005; DEQ 14-1999, f. &amp; cert. </w:t>
      </w:r>
      <w:proofErr w:type="spellStart"/>
      <w:r w:rsidRPr="00D83FA3">
        <w:rPr>
          <w:color w:val="000000"/>
        </w:rPr>
        <w:t>ef</w:t>
      </w:r>
      <w:proofErr w:type="spellEnd"/>
      <w:r w:rsidRPr="00D83FA3">
        <w:rPr>
          <w:color w:val="000000"/>
        </w:rPr>
        <w:t xml:space="preserve">. 10-14-99, Renumbered from 340-028-0500; DEQ 6-2001, f. 6-18-01, cert. </w:t>
      </w:r>
      <w:proofErr w:type="spellStart"/>
      <w:r w:rsidRPr="00D83FA3">
        <w:rPr>
          <w:color w:val="000000"/>
        </w:rPr>
        <w:t>ef</w:t>
      </w:r>
      <w:proofErr w:type="spellEnd"/>
      <w:r w:rsidRPr="00D83FA3">
        <w:rPr>
          <w:color w:val="000000"/>
        </w:rPr>
        <w:t xml:space="preserve">. </w:t>
      </w:r>
      <w:proofErr w:type="gramStart"/>
      <w:r w:rsidRPr="00D83FA3">
        <w:rPr>
          <w:color w:val="000000"/>
        </w:rPr>
        <w:t xml:space="preserve">7-1-01; DEQ 8-2009, f. &amp; cert. </w:t>
      </w:r>
      <w:proofErr w:type="spellStart"/>
      <w:r w:rsidRPr="00D83FA3">
        <w:rPr>
          <w:color w:val="000000"/>
        </w:rPr>
        <w:t>ef</w:t>
      </w:r>
      <w:proofErr w:type="spellEnd"/>
      <w:r w:rsidRPr="00D83FA3">
        <w:rPr>
          <w:color w:val="000000"/>
        </w:rPr>
        <w:t>.</w:t>
      </w:r>
      <w:proofErr w:type="gramEnd"/>
      <w:r w:rsidRPr="00D83FA3">
        <w:rPr>
          <w:color w:val="000000"/>
        </w:rPr>
        <w:t xml:space="preserve"> </w:t>
      </w:r>
      <w:proofErr w:type="gramStart"/>
      <w:r w:rsidRPr="00D83FA3">
        <w:rPr>
          <w:color w:val="000000"/>
        </w:rPr>
        <w:t xml:space="preserve">12-16-09; DEQ 7-2011(Temp), f. &amp; cert. </w:t>
      </w:r>
      <w:proofErr w:type="spellStart"/>
      <w:r w:rsidRPr="00D83FA3">
        <w:rPr>
          <w:color w:val="000000"/>
        </w:rPr>
        <w:t>ef</w:t>
      </w:r>
      <w:proofErr w:type="spellEnd"/>
      <w:r w:rsidRPr="00D83FA3">
        <w:rPr>
          <w:color w:val="000000"/>
        </w:rPr>
        <w:t>.</w:t>
      </w:r>
      <w:proofErr w:type="gramEnd"/>
      <w:r w:rsidRPr="00D83FA3">
        <w:rPr>
          <w:color w:val="000000"/>
        </w:rPr>
        <w:t xml:space="preserve"> </w:t>
      </w:r>
      <w:proofErr w:type="gramStart"/>
      <w:r w:rsidRPr="00D83FA3">
        <w:rPr>
          <w:color w:val="000000"/>
        </w:rPr>
        <w:t xml:space="preserve">6-24-11 thru 12-19-11; Administrative correction, 2-6-12; DEQ 1-2012, f. &amp; cert. </w:t>
      </w:r>
      <w:proofErr w:type="spellStart"/>
      <w:r w:rsidRPr="00D83FA3">
        <w:rPr>
          <w:color w:val="000000"/>
        </w:rPr>
        <w:t>ef</w:t>
      </w:r>
      <w:proofErr w:type="spellEnd"/>
      <w:r w:rsidRPr="00D83FA3">
        <w:rPr>
          <w:color w:val="000000"/>
        </w:rPr>
        <w:t>.</w:t>
      </w:r>
      <w:proofErr w:type="gramEnd"/>
      <w:r w:rsidRPr="00D83FA3">
        <w:rPr>
          <w:color w:val="000000"/>
        </w:rPr>
        <w:t xml:space="preserve"> 5-17-12</w:t>
      </w:r>
    </w:p>
    <w:p w:rsidR="00DF123E" w:rsidRDefault="00DF123E" w:rsidP="00DF123E">
      <w:pPr>
        <w:pStyle w:val="NormalWeb"/>
        <w:jc w:val="center"/>
        <w:rPr>
          <w:b/>
          <w:bCs/>
        </w:rPr>
      </w:pPr>
      <w:r w:rsidRPr="00F55FEB">
        <w:rPr>
          <w:b/>
          <w:bCs/>
        </w:rPr>
        <w:t>DIVISION 216</w:t>
      </w:r>
    </w:p>
    <w:p w:rsidR="00EE272A" w:rsidRPr="00F55FEB" w:rsidRDefault="00EE272A" w:rsidP="00EE272A">
      <w:pPr>
        <w:pStyle w:val="NormalWeb"/>
        <w:jc w:val="center"/>
        <w:rPr>
          <w:b/>
          <w:bCs/>
        </w:rPr>
      </w:pPr>
      <w:r w:rsidRPr="00F55FEB">
        <w:rPr>
          <w:b/>
          <w:bCs/>
        </w:rPr>
        <w:t>AIR CONTAMINANT DISCHARGE PERMITS</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340-216-0020</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Applicability</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This division applies to all sources referred to in Table 1</w:t>
      </w:r>
      <w:ins w:id="689" w:author="GEberso" w:date="2013-02-27T14:44:00Z">
        <w:r w:rsidR="00753F76">
          <w:rPr>
            <w:color w:val="000000"/>
          </w:rPr>
          <w:t xml:space="preserve"> of this rule</w:t>
        </w:r>
      </w:ins>
      <w:r w:rsidRPr="00EE272A">
        <w:rPr>
          <w:color w:val="000000"/>
        </w:rPr>
        <w:t>. This division also applies to Oregon Title V Operating Permit program sources when an ACDP is required by OAR 340-218-0020 or 340-224-0010. Sources referred to in </w:t>
      </w:r>
      <w:r w:rsidRPr="00EE272A">
        <w:rPr>
          <w:rStyle w:val="Strong"/>
          <w:color w:val="000000"/>
        </w:rPr>
        <w:t>Table 1</w:t>
      </w:r>
      <w:r w:rsidRPr="00EE272A">
        <w:rPr>
          <w:color w:val="000000"/>
        </w:rPr>
        <w:t> are subject to fees as set forth in </w:t>
      </w:r>
      <w:r w:rsidRPr="00EE272A">
        <w:rPr>
          <w:rStyle w:val="Strong"/>
          <w:color w:val="000000"/>
        </w:rPr>
        <w:t>Table 2</w:t>
      </w:r>
      <w:r w:rsidRPr="00EE272A">
        <w:rPr>
          <w:color w:val="000000"/>
        </w:rPr>
        <w: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lastRenderedPageBreak/>
        <w:t xml:space="preserve">(1) No person may construct, install, establish, develop or operate any air contaminant source which is referred to in Table 1 </w:t>
      </w:r>
      <w:ins w:id="690" w:author="GEberso" w:date="2013-02-27T13:36:00Z">
        <w:r w:rsidR="00871FF7">
          <w:rPr>
            <w:color w:val="000000"/>
          </w:rPr>
          <w:t>of</w:t>
        </w:r>
      </w:ins>
      <w:ins w:id="691" w:author="GEberso" w:date="2013-02-27T13:10:00Z">
        <w:r w:rsidR="00D9282B">
          <w:rPr>
            <w:color w:val="000000"/>
          </w:rPr>
          <w:t xml:space="preserve"> this rule </w:t>
        </w:r>
      </w:ins>
      <w:r w:rsidRPr="00EE272A">
        <w:rPr>
          <w:color w:val="000000"/>
        </w:rPr>
        <w:t xml:space="preserve">without first obtaining an Air Contaminant Discharge Permit (ACDP) from </w:t>
      </w:r>
      <w:del w:id="692" w:author="GEberso" w:date="2012-06-01T11:04:00Z">
        <w:r w:rsidRPr="00EE272A" w:rsidDel="004259E7">
          <w:rPr>
            <w:color w:val="000000"/>
          </w:rPr>
          <w:delText>the Department</w:delText>
        </w:r>
      </w:del>
      <w:ins w:id="693" w:author="GEberso" w:date="2012-06-12T11:36:00Z">
        <w:r w:rsidR="00D37F6F">
          <w:rPr>
            <w:color w:val="000000"/>
          </w:rPr>
          <w:t>DEQ</w:t>
        </w:r>
      </w:ins>
      <w:r w:rsidRPr="00EE272A">
        <w:rPr>
          <w:color w:val="000000"/>
        </w:rPr>
        <w:t xml:space="preserve"> or Regional Authority, unless otherwise deferred from the requirement to obtain an ACDP in subsection (1</w:t>
      </w:r>
      <w:proofErr w:type="gramStart"/>
      <w:r w:rsidRPr="00EE272A">
        <w:rPr>
          <w:color w:val="000000"/>
        </w:rPr>
        <w:t>)(</w:t>
      </w:r>
      <w:proofErr w:type="gramEnd"/>
      <w:r w:rsidRPr="00EE272A">
        <w:rPr>
          <w:color w:val="000000"/>
        </w:rPr>
        <w:t xml:space="preserve">c) </w:t>
      </w:r>
      <w:del w:id="694" w:author="GEberso" w:date="2012-11-09T09:02:00Z">
        <w:r w:rsidRPr="00EE272A" w:rsidDel="007E6970">
          <w:rPr>
            <w:color w:val="000000"/>
          </w:rPr>
          <w:delText xml:space="preserve">or (d) </w:delText>
        </w:r>
      </w:del>
      <w:r w:rsidRPr="00EE272A">
        <w:rPr>
          <w:color w:val="000000"/>
        </w:rPr>
        <w:t>of this rule</w:t>
      </w:r>
      <w:ins w:id="695" w:author="GEberso" w:date="2012-11-09T09:02:00Z">
        <w:r w:rsidR="007E6970">
          <w:rPr>
            <w:color w:val="000000"/>
          </w:rPr>
          <w:t xml:space="preserve"> or DEQ has granted an exemption from the requirement to obtain an ACDP under subsection (1)(f) of this rule</w:t>
        </w:r>
      </w:ins>
      <w:r w:rsidRPr="00EE272A">
        <w:rPr>
          <w:color w:val="000000"/>
        </w:rPr>
        <w:t>. No person may continue to operate an air contaminant source if the ACDP expires, or is terminated or revoked; except as provided in OAR 340-216-0082.</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(a) For portable sources, a single permit may be issued for operating at any area of the state if the permit includes the requirements from both </w:t>
      </w:r>
      <w:del w:id="696" w:author="GEberso" w:date="2012-06-01T11:04:00Z">
        <w:r w:rsidRPr="00EE272A" w:rsidDel="004259E7">
          <w:rPr>
            <w:color w:val="000000"/>
          </w:rPr>
          <w:delText>the Department</w:delText>
        </w:r>
      </w:del>
      <w:ins w:id="697" w:author="GEberso" w:date="2012-06-12T11:36:00Z">
        <w:r w:rsidR="00D37F6F">
          <w:rPr>
            <w:color w:val="000000"/>
          </w:rPr>
          <w:t>DEQ</w:t>
        </w:r>
      </w:ins>
      <w:r w:rsidRPr="00EE272A">
        <w:rPr>
          <w:color w:val="000000"/>
        </w:rPr>
        <w:t xml:space="preserve"> and Regional Authorities.</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(b) </w:t>
      </w:r>
      <w:del w:id="698" w:author="GEberso" w:date="2012-06-01T11:04:00Z">
        <w:r w:rsidRPr="00EE272A" w:rsidDel="004259E7">
          <w:rPr>
            <w:color w:val="000000"/>
          </w:rPr>
          <w:delText>The Department</w:delText>
        </w:r>
      </w:del>
      <w:ins w:id="699" w:author="GEberso" w:date="2012-06-12T11:36:00Z">
        <w:r w:rsidR="00D37F6F">
          <w:rPr>
            <w:color w:val="000000"/>
          </w:rPr>
          <w:t>DEQ</w:t>
        </w:r>
      </w:ins>
      <w:r w:rsidRPr="00EE272A">
        <w:rPr>
          <w:color w:val="000000"/>
        </w:rPr>
        <w:t xml:space="preserve"> or Regional Authority where the portable source's </w:t>
      </w:r>
      <w:proofErr w:type="gramStart"/>
      <w:r w:rsidRPr="00EE272A">
        <w:rPr>
          <w:color w:val="000000"/>
        </w:rPr>
        <w:t>Corporate</w:t>
      </w:r>
      <w:proofErr w:type="gramEnd"/>
      <w:r w:rsidRPr="00EE272A">
        <w:rPr>
          <w:color w:val="000000"/>
        </w:rPr>
        <w:t xml:space="preserve"> offices are located will be responsible for issuing the permit. If the corporate office of a portable source is located outside of the state, </w:t>
      </w:r>
      <w:del w:id="700" w:author="GEberso" w:date="2012-06-01T11:04:00Z">
        <w:r w:rsidRPr="00EE272A" w:rsidDel="004259E7">
          <w:rPr>
            <w:color w:val="000000"/>
          </w:rPr>
          <w:delText>the Department</w:delText>
        </w:r>
      </w:del>
      <w:ins w:id="701" w:author="GEberso" w:date="2012-06-12T11:36:00Z">
        <w:r w:rsidR="00D37F6F">
          <w:rPr>
            <w:color w:val="000000"/>
          </w:rPr>
          <w:t>DEQ</w:t>
        </w:r>
      </w:ins>
      <w:r w:rsidRPr="00EE272A">
        <w:rPr>
          <w:color w:val="000000"/>
        </w:rPr>
        <w:t xml:space="preserve"> will be responsible for issuing the permit.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w:t>
      </w:r>
      <w:del w:id="702" w:author="GEberso" w:date="2012-06-01T11:04:00Z">
        <w:r w:rsidRPr="00EE272A" w:rsidDel="004259E7">
          <w:rPr>
            <w:color w:val="000000"/>
          </w:rPr>
          <w:delText>the Department</w:delText>
        </w:r>
      </w:del>
      <w:ins w:id="703" w:author="GEberso" w:date="2012-06-12T11:36:00Z">
        <w:r w:rsidR="00D37F6F">
          <w:rPr>
            <w:color w:val="000000"/>
          </w:rPr>
          <w:t>DEQ</w:t>
        </w:r>
      </w:ins>
      <w:r w:rsidRPr="00EE272A">
        <w:rPr>
          <w:color w:val="000000"/>
        </w:rPr>
        <w:t xml:space="preserve"> may defer the requirement to submit an application for, or to obtain an ACDP or ACDP Attachment, or both, for up to an additional twelve months.</w:t>
      </w:r>
    </w:p>
    <w:p w:rsidR="00EE272A" w:rsidDel="00EE272A" w:rsidRDefault="00EE272A" w:rsidP="00EE272A">
      <w:pPr>
        <w:pStyle w:val="NormalWeb"/>
        <w:shd w:val="clear" w:color="auto" w:fill="FFFFFF"/>
        <w:spacing w:before="0" w:beforeAutospacing="0" w:after="0" w:afterAutospacing="0"/>
        <w:rPr>
          <w:del w:id="704" w:author="geberso" w:date="2011-10-26T11:47:00Z"/>
          <w:color w:val="000000"/>
        </w:rPr>
      </w:pPr>
      <w:del w:id="705" w:author="geberso" w:date="2011-10-26T11:47:00Z">
        <w:r w:rsidRPr="00EE272A" w:rsidDel="00EE272A">
          <w:rPr>
            <w:color w:val="000000"/>
          </w:rPr>
          <w:delText xml:space="preserve">(d) Gasoline dispensing facilities are not required to submit an application for an ACDP or ACDP Attachment until May 1, 2010 or obtain an ACDP or ACDP attachment until June 1, 2010. </w:delText>
        </w:r>
      </w:del>
      <w:del w:id="706" w:author="GEberso" w:date="2012-06-01T11:04:00Z">
        <w:r w:rsidRPr="00EE272A" w:rsidDel="004259E7">
          <w:rPr>
            <w:color w:val="000000"/>
          </w:rPr>
          <w:delText>The Department</w:delText>
        </w:r>
      </w:del>
      <w:del w:id="707" w:author="GEberso" w:date="2012-06-01T11:49:00Z">
        <w:r w:rsidRPr="00EE272A" w:rsidDel="00D4668B">
          <w:rPr>
            <w:color w:val="000000"/>
          </w:rPr>
          <w:delText xml:space="preserve"> </w:delText>
        </w:r>
      </w:del>
      <w:del w:id="708" w:author="geberso" w:date="2011-10-26T11:47:00Z">
        <w:r w:rsidRPr="00EE272A" w:rsidDel="00EE272A">
          <w:rPr>
            <w:color w:val="000000"/>
          </w:rPr>
          <w:delText>may defer the requirement to submit an application for, or to obtain an ACDP or ACDP Attachment, or both, for up to an additional six months.</w:delText>
        </w:r>
      </w:del>
    </w:p>
    <w:p w:rsidR="00EE272A" w:rsidRDefault="00EE272A" w:rsidP="00EE272A">
      <w:pPr>
        <w:pStyle w:val="NormalWeb"/>
        <w:shd w:val="clear" w:color="auto" w:fill="FFFFFF"/>
        <w:spacing w:before="0" w:beforeAutospacing="0" w:after="0" w:afterAutospacing="0"/>
        <w:rPr>
          <w:ins w:id="709" w:author="Owner" w:date="2012-08-16T09:41:00Z"/>
          <w:color w:val="000000"/>
        </w:rPr>
      </w:pPr>
      <w:r w:rsidRPr="00EE272A">
        <w:rPr>
          <w:color w:val="000000"/>
        </w:rPr>
        <w:t>(</w:t>
      </w:r>
      <w:ins w:id="710" w:author="GEberso" w:date="2012-06-05T10:33:00Z">
        <w:r w:rsidR="00CC567A">
          <w:rPr>
            <w:color w:val="000000"/>
          </w:rPr>
          <w:t>d</w:t>
        </w:r>
      </w:ins>
      <w:del w:id="711" w:author="GEberso" w:date="2012-06-05T10:33:00Z">
        <w:r w:rsidRPr="00EE272A" w:rsidDel="00CC567A">
          <w:rPr>
            <w:color w:val="000000"/>
          </w:rPr>
          <w:delText>e</w:delText>
        </w:r>
      </w:del>
      <w:r w:rsidRPr="00EE272A">
        <w:rPr>
          <w:color w:val="000000"/>
        </w:rPr>
        <w:t>) Deferrals of Oregon permitting requirements do not relieve an air contaminant source from the responsibility of complying with federal NESHAP or NSPS requirements.</w:t>
      </w:r>
    </w:p>
    <w:p w:rsidR="006403FF" w:rsidRPr="00EE272A" w:rsidRDefault="006403FF" w:rsidP="00EE272A">
      <w:pPr>
        <w:pStyle w:val="NormalWeb"/>
        <w:shd w:val="clear" w:color="auto" w:fill="FFFFFF"/>
        <w:spacing w:before="0" w:beforeAutospacing="0" w:after="0" w:afterAutospacing="0"/>
        <w:rPr>
          <w:color w:val="000000"/>
        </w:rPr>
      </w:pPr>
      <w:ins w:id="712" w:author="Owner" w:date="2012-08-16T09:41:00Z">
        <w:r>
          <w:rPr>
            <w:color w:val="000000"/>
          </w:rPr>
          <w:t xml:space="preserve">(e) </w:t>
        </w:r>
      </w:ins>
      <w:ins w:id="713" w:author="Owner" w:date="2012-08-16T09:42:00Z">
        <w:r w:rsidR="00B50419" w:rsidRPr="00B50419">
          <w:rPr>
            <w:color w:val="000000"/>
            <w:rPrChange w:id="714" w:author="GEberso" w:date="2013-02-25T13:52:00Z">
              <w:rPr>
                <w:color w:val="1F497D"/>
              </w:rPr>
            </w:rPrChange>
          </w:rPr>
          <w:t xml:space="preserve">OAR 340-216-0060(1)(b)(A), 340-216-0062(2)(b)(A), 340-216-0064(4)(a), </w:t>
        </w:r>
      </w:ins>
      <w:ins w:id="715" w:author="GEberso" w:date="2012-08-20T09:01:00Z">
        <w:r w:rsidR="00B50419" w:rsidRPr="00B50419">
          <w:rPr>
            <w:color w:val="000000"/>
            <w:rPrChange w:id="716" w:author="GEberso" w:date="2013-02-25T13:52:00Z">
              <w:rPr>
                <w:color w:val="1F497D"/>
              </w:rPr>
            </w:rPrChange>
          </w:rPr>
          <w:t>and</w:t>
        </w:r>
      </w:ins>
      <w:ins w:id="717" w:author="Owner" w:date="2012-08-16T09:42:00Z">
        <w:r w:rsidR="00B50419" w:rsidRPr="00B50419">
          <w:rPr>
            <w:color w:val="000000"/>
            <w:rPrChange w:id="718" w:author="GEberso" w:date="2013-02-25T13:52:00Z">
              <w:rPr>
                <w:color w:val="1F497D"/>
              </w:rPr>
            </w:rPrChange>
          </w:rPr>
          <w:t xml:space="preserve"> 340-216-0066(3)(a), </w:t>
        </w:r>
      </w:ins>
      <w:ins w:id="719" w:author="GEberso" w:date="2012-08-20T09:02:00Z">
        <w:r w:rsidR="00B50419" w:rsidRPr="00B50419">
          <w:rPr>
            <w:color w:val="000000"/>
            <w:rPrChange w:id="720" w:author="GEberso" w:date="2013-02-25T13:52:00Z">
              <w:rPr>
                <w:color w:val="1F497D"/>
              </w:rPr>
            </w:rPrChange>
          </w:rPr>
          <w:t xml:space="preserve">do not relieve </w:t>
        </w:r>
      </w:ins>
      <w:ins w:id="721" w:author="Owner" w:date="2012-08-16T09:42:00Z">
        <w:r w:rsidR="00B50419" w:rsidRPr="00B50419">
          <w:rPr>
            <w:color w:val="000000"/>
            <w:rPrChange w:id="722" w:author="GEberso" w:date="2013-02-25T13:52:00Z">
              <w:rPr>
                <w:color w:val="1F497D"/>
              </w:rPr>
            </w:rPrChange>
          </w:rPr>
          <w:t xml:space="preserve">a permittee </w:t>
        </w:r>
      </w:ins>
      <w:ins w:id="723" w:author="GEberso" w:date="2012-08-20T09:02:00Z">
        <w:r w:rsidR="00B50419" w:rsidRPr="00B50419">
          <w:rPr>
            <w:color w:val="000000"/>
            <w:rPrChange w:id="724" w:author="GEberso" w:date="2013-02-25T13:52:00Z">
              <w:rPr>
                <w:color w:val="1F497D"/>
              </w:rPr>
            </w:rPrChange>
          </w:rPr>
          <w:t xml:space="preserve">from the responsibility of </w:t>
        </w:r>
      </w:ins>
      <w:ins w:id="725" w:author="Owner" w:date="2012-08-16T09:42:00Z">
        <w:r w:rsidR="00B50419" w:rsidRPr="00B50419">
          <w:rPr>
            <w:color w:val="000000"/>
            <w:rPrChange w:id="726" w:author="GEberso" w:date="2013-02-25T13:52:00Z">
              <w:rPr>
                <w:color w:val="1F497D"/>
              </w:rPr>
            </w:rPrChange>
          </w:rPr>
          <w:t>comply</w:t>
        </w:r>
      </w:ins>
      <w:ins w:id="727" w:author="GEberso" w:date="2012-08-20T09:03:00Z">
        <w:r w:rsidR="00B50419" w:rsidRPr="00B50419">
          <w:rPr>
            <w:color w:val="000000"/>
            <w:rPrChange w:id="728" w:author="GEberso" w:date="2013-02-25T13:52:00Z">
              <w:rPr>
                <w:color w:val="1F497D"/>
              </w:rPr>
            </w:rPrChange>
          </w:rPr>
          <w:t>ing</w:t>
        </w:r>
      </w:ins>
      <w:ins w:id="729" w:author="Owner" w:date="2012-08-16T09:42:00Z">
        <w:r w:rsidR="00B50419" w:rsidRPr="00B50419">
          <w:rPr>
            <w:color w:val="000000"/>
            <w:rPrChange w:id="730" w:author="GEberso" w:date="2013-02-25T13:52:00Z">
              <w:rPr>
                <w:color w:val="1F497D"/>
              </w:rPr>
            </w:rPrChange>
          </w:rPr>
          <w:t xml:space="preserve"> with federal NESHAP or NSPS requirement</w:t>
        </w:r>
      </w:ins>
      <w:ins w:id="731" w:author="Owner" w:date="2012-08-16T09:43:00Z">
        <w:r w:rsidR="00B50419" w:rsidRPr="00B50419">
          <w:rPr>
            <w:color w:val="000000"/>
            <w:rPrChange w:id="732" w:author="GEberso" w:date="2013-02-25T13:52:00Z">
              <w:rPr>
                <w:color w:val="1F497D"/>
              </w:rPr>
            </w:rPrChange>
          </w:rPr>
          <w:t>s</w:t>
        </w:r>
      </w:ins>
      <w:ins w:id="733" w:author="Owner" w:date="2012-08-16T09:42:00Z">
        <w:r w:rsidR="00B50419" w:rsidRPr="00B50419">
          <w:rPr>
            <w:color w:val="000000"/>
            <w:rPrChange w:id="734" w:author="GEberso" w:date="2013-02-25T13:52:00Z">
              <w:rPr>
                <w:color w:val="1F497D"/>
              </w:rPr>
            </w:rPrChange>
          </w:rPr>
          <w:t xml:space="preserve"> </w:t>
        </w:r>
      </w:ins>
      <w:ins w:id="735" w:author="Owner" w:date="2012-08-16T10:42:00Z">
        <w:r w:rsidR="00B50419" w:rsidRPr="00B50419">
          <w:rPr>
            <w:color w:val="000000"/>
            <w:rPrChange w:id="736" w:author="GEberso" w:date="2013-02-25T13:52:00Z">
              <w:rPr>
                <w:color w:val="1F497D"/>
              </w:rPr>
            </w:rPrChange>
          </w:rPr>
          <w:t xml:space="preserve">that apply to the source </w:t>
        </w:r>
      </w:ins>
      <w:ins w:id="737" w:author="Owner" w:date="2012-08-16T09:42:00Z">
        <w:r w:rsidR="00B50419" w:rsidRPr="00B50419">
          <w:rPr>
            <w:color w:val="000000"/>
            <w:rPrChange w:id="738" w:author="GEberso" w:date="2013-02-25T13:52:00Z">
              <w:rPr>
                <w:color w:val="1F497D"/>
              </w:rPr>
            </w:rPrChange>
          </w:rPr>
          <w:t>even if DEQ has not incorpora</w:t>
        </w:r>
      </w:ins>
      <w:ins w:id="739" w:author="Owner" w:date="2012-08-16T09:43:00Z">
        <w:r w:rsidR="00B50419" w:rsidRPr="00B50419">
          <w:rPr>
            <w:color w:val="000000"/>
            <w:rPrChange w:id="740" w:author="GEberso" w:date="2013-02-25T13:52:00Z">
              <w:rPr>
                <w:color w:val="1F497D"/>
              </w:rPr>
            </w:rPrChange>
          </w:rPr>
          <w:t>ted</w:t>
        </w:r>
      </w:ins>
      <w:ins w:id="741" w:author="Owner" w:date="2012-08-16T09:42:00Z">
        <w:r w:rsidR="00B50419" w:rsidRPr="00B50419">
          <w:rPr>
            <w:color w:val="000000"/>
            <w:rPrChange w:id="742" w:author="GEberso" w:date="2013-02-25T13:52:00Z">
              <w:rPr>
                <w:color w:val="1F497D"/>
              </w:rPr>
            </w:rPrChange>
          </w:rPr>
          <w:t xml:space="preserve"> such </w:t>
        </w:r>
      </w:ins>
      <w:ins w:id="743" w:author="Owner" w:date="2012-08-16T09:43:00Z">
        <w:r w:rsidR="00B50419" w:rsidRPr="00B50419">
          <w:rPr>
            <w:color w:val="000000"/>
            <w:rPrChange w:id="744" w:author="GEberso" w:date="2013-02-25T13:52:00Z">
              <w:rPr>
                <w:color w:val="1F497D"/>
              </w:rPr>
            </w:rPrChange>
          </w:rPr>
          <w:t xml:space="preserve">requirements into </w:t>
        </w:r>
      </w:ins>
      <w:ins w:id="745" w:author="Owner" w:date="2012-08-16T09:44:00Z">
        <w:r w:rsidR="00B50419" w:rsidRPr="00B50419">
          <w:rPr>
            <w:color w:val="000000"/>
            <w:rPrChange w:id="746" w:author="GEberso" w:date="2013-02-25T13:52:00Z">
              <w:rPr>
                <w:color w:val="1F497D"/>
              </w:rPr>
            </w:rPrChange>
          </w:rPr>
          <w:t>the permit</w:t>
        </w:r>
      </w:ins>
      <w:ins w:id="747" w:author="Owner" w:date="2012-08-16T09:42:00Z">
        <w:r w:rsidR="00B50419" w:rsidRPr="00B50419">
          <w:rPr>
            <w:color w:val="000000"/>
            <w:rPrChange w:id="748" w:author="GEberso" w:date="2013-02-25T13:52:00Z">
              <w:rPr>
                <w:color w:val="1F497D"/>
              </w:rPr>
            </w:rPrChange>
          </w:rPr>
          <w:t>.</w:t>
        </w:r>
      </w:ins>
    </w:p>
    <w:p w:rsidR="00275586" w:rsidRDefault="00275586" w:rsidP="00EE272A">
      <w:pPr>
        <w:pStyle w:val="NormalWeb"/>
        <w:shd w:val="clear" w:color="auto" w:fill="FFFFFF"/>
        <w:spacing w:before="0" w:beforeAutospacing="0" w:after="0" w:afterAutospacing="0"/>
        <w:rPr>
          <w:ins w:id="749" w:author="geberso" w:date="2011-10-26T12:02:00Z"/>
          <w:color w:val="000000"/>
        </w:rPr>
      </w:pPr>
      <w:ins w:id="750" w:author="geberso" w:date="2011-10-26T12:03:00Z">
        <w:r>
          <w:rPr>
            <w:color w:val="000000"/>
          </w:rPr>
          <w:t>(</w:t>
        </w:r>
      </w:ins>
      <w:ins w:id="751" w:author="Owner" w:date="2012-08-16T09:41:00Z">
        <w:r w:rsidR="006403FF">
          <w:rPr>
            <w:color w:val="000000"/>
          </w:rPr>
          <w:t>f</w:t>
        </w:r>
      </w:ins>
      <w:ins w:id="752" w:author="geberso" w:date="2011-10-26T12:03:00Z">
        <w:r>
          <w:rPr>
            <w:color w:val="000000"/>
          </w:rPr>
          <w:t xml:space="preserve">) </w:t>
        </w:r>
      </w:ins>
      <w:ins w:id="753" w:author="GEberso" w:date="2012-06-01T11:04:00Z">
        <w:r w:rsidR="004259E7">
          <w:rPr>
            <w:color w:val="000000"/>
          </w:rPr>
          <w:t>DEQ</w:t>
        </w:r>
      </w:ins>
      <w:ins w:id="754" w:author="geberso" w:date="2011-10-26T12:02:00Z">
        <w:r w:rsidR="00B50419" w:rsidRPr="00B50419">
          <w:rPr>
            <w:color w:val="000000"/>
            <w:rPrChange w:id="755" w:author="geberso" w:date="2011-10-26T12:03:00Z">
              <w:rPr>
                <w:rFonts w:ascii="Verdana" w:hAnsi="Verdana" w:cs="Verdana"/>
                <w:sz w:val="20"/>
                <w:szCs w:val="20"/>
              </w:rPr>
            </w:rPrChange>
          </w:rPr>
          <w:t xml:space="preserve"> may exempt a source from </w:t>
        </w:r>
      </w:ins>
      <w:ins w:id="756" w:author="geberso" w:date="2011-10-26T12:34:00Z">
        <w:r w:rsidR="005A49A8">
          <w:rPr>
            <w:color w:val="000000"/>
          </w:rPr>
          <w:t xml:space="preserve">the requirement to obtain </w:t>
        </w:r>
      </w:ins>
      <w:ins w:id="757" w:author="geberso" w:date="2011-10-26T12:03:00Z">
        <w:r>
          <w:rPr>
            <w:color w:val="000000"/>
          </w:rPr>
          <w:t xml:space="preserve">an ACDP if </w:t>
        </w:r>
      </w:ins>
      <w:ins w:id="758" w:author="geberso" w:date="2011-10-26T12:02:00Z">
        <w:r w:rsidR="00B50419" w:rsidRPr="00B50419">
          <w:rPr>
            <w:color w:val="000000"/>
            <w:rPrChange w:id="759" w:author="geberso" w:date="2011-10-26T12:03:00Z">
              <w:rPr>
                <w:rFonts w:ascii="Verdana" w:hAnsi="Verdana" w:cs="Verdana"/>
                <w:sz w:val="20"/>
                <w:szCs w:val="20"/>
              </w:rPr>
            </w:rPrChange>
          </w:rPr>
          <w:t xml:space="preserve">it determines that the source is subject to only procedural requirements, such as notification that the source is </w:t>
        </w:r>
      </w:ins>
      <w:ins w:id="760" w:author="geberso" w:date="2011-10-26T12:04:00Z">
        <w:r>
          <w:rPr>
            <w:color w:val="000000"/>
          </w:rPr>
          <w:t>affected</w:t>
        </w:r>
      </w:ins>
      <w:ins w:id="761" w:author="geberso" w:date="2011-10-26T12:02:00Z">
        <w:r w:rsidR="00B50419" w:rsidRPr="00B50419">
          <w:rPr>
            <w:color w:val="000000"/>
            <w:rPrChange w:id="762" w:author="geberso" w:date="2011-10-26T12:03:00Z">
              <w:rPr>
                <w:rFonts w:ascii="Verdana" w:hAnsi="Verdana" w:cs="Verdana"/>
                <w:sz w:val="20"/>
                <w:szCs w:val="20"/>
              </w:rPr>
            </w:rPrChange>
          </w:rPr>
          <w:t xml:space="preserve"> </w:t>
        </w:r>
      </w:ins>
      <w:ins w:id="763" w:author="geberso" w:date="2011-10-26T12:04:00Z">
        <w:r>
          <w:rPr>
            <w:color w:val="000000"/>
          </w:rPr>
          <w:t xml:space="preserve">by an </w:t>
        </w:r>
      </w:ins>
      <w:ins w:id="764" w:author="geberso" w:date="2011-10-26T12:02:00Z">
        <w:r w:rsidR="00B50419" w:rsidRPr="00B50419">
          <w:rPr>
            <w:color w:val="000000"/>
            <w:rPrChange w:id="765" w:author="geberso" w:date="2011-10-26T12:03:00Z">
              <w:rPr>
                <w:rFonts w:ascii="Verdana" w:hAnsi="Verdana" w:cs="Verdana"/>
                <w:sz w:val="20"/>
                <w:szCs w:val="20"/>
              </w:rPr>
            </w:rPrChange>
          </w:rPr>
          <w:t>NSPS or NESHAP.</w:t>
        </w:r>
      </w:ins>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(2) No person may construct, install, establish, or develop any source that will be subject to the Oregon Title V Operating Permit program without first obtaining an ACDP from </w:t>
      </w:r>
      <w:del w:id="766" w:author="GEberso" w:date="2012-06-01T11:04:00Z">
        <w:r w:rsidRPr="00EE272A" w:rsidDel="004259E7">
          <w:rPr>
            <w:color w:val="000000"/>
          </w:rPr>
          <w:delText>the Department</w:delText>
        </w:r>
      </w:del>
      <w:ins w:id="767" w:author="GEberso" w:date="2012-06-12T11:36:00Z">
        <w:r w:rsidR="00D37F6F">
          <w:rPr>
            <w:color w:val="000000"/>
          </w:rPr>
          <w:t>DEQ</w:t>
        </w:r>
      </w:ins>
      <w:r w:rsidRPr="00EE272A">
        <w:rPr>
          <w:color w:val="000000"/>
        </w:rPr>
        <w:t xml:space="preserve"> or Regional Authority.</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(3) No person may modify any source that has been issued an ACDP without first complying with the requirements of OAR 340-210-0205 through 340-210-0250.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(4) No person may modify any source required to have an ACDP such that the source becomes subject to the Oregon Title V Operating Permit program without complying with the requirements of OAR 340-210-0205 through 340-210-0250.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(5) No person may increase emissions above the PSEL by more than the de </w:t>
      </w:r>
      <w:proofErr w:type="spellStart"/>
      <w:r w:rsidRPr="00EE272A">
        <w:rPr>
          <w:color w:val="000000"/>
        </w:rPr>
        <w:t>minimis</w:t>
      </w:r>
      <w:proofErr w:type="spellEnd"/>
      <w:r w:rsidRPr="00EE272A">
        <w:rPr>
          <w:color w:val="000000"/>
        </w:rPr>
        <w:t xml:space="preserve"> levels specified in OAR 340-200-0020 without first applying for and obtaining a modified ACDP.</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(6) Subject to the requirements in this Division, the Lane Regional Air Protection Agency is designated by the Commission as the permitting agency to implement the Air Contaminant Discharge Permit program within its area of jurisdiction. The Regional Agency's program is subject to </w:t>
      </w:r>
      <w:ins w:id="768" w:author="GEberso" w:date="2012-10-26T14:12:00Z">
        <w:r w:rsidR="00FA41A9">
          <w:rPr>
            <w:color w:val="000000"/>
          </w:rPr>
          <w:t>DEQ</w:t>
        </w:r>
      </w:ins>
      <w:del w:id="769" w:author="GEberso" w:date="2012-10-26T14:12:00Z">
        <w:r w:rsidRPr="00EE272A" w:rsidDel="00FA41A9">
          <w:rPr>
            <w:color w:val="000000"/>
          </w:rPr>
          <w:delText>Department</w:delText>
        </w:r>
      </w:del>
      <w:r w:rsidRPr="00EE272A">
        <w:rPr>
          <w:color w:val="000000"/>
        </w:rPr>
        <w:t xml:space="preserve"> oversight. The requirements and procedures contained in this Division pertaining to the Air Contaminant </w:t>
      </w:r>
      <w:r w:rsidRPr="00EE272A">
        <w:rPr>
          <w:color w:val="000000"/>
        </w:rPr>
        <w:lastRenderedPageBreak/>
        <w:t>Discharge Permit program shall be used by the Regional Agency to implement its permitting program until the Regional Agency adopts superseding rules which are at least as restrictive as state rules.</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NOTE</w:t>
      </w:r>
      <w:r w:rsidRPr="00EE272A">
        <w:rPr>
          <w:color w:val="000000"/>
        </w:rPr>
        <w:t>: This rule is included in the State of Oregon Clean Air Act Implementation Plan as adopted by the EQC under OAR 340-211-0040.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[ED. NOTE: Tables referenced are not included in rule text. </w:t>
      </w:r>
      <w:r w:rsidRPr="00EE272A">
        <w:rPr>
          <w:color w:val="000000"/>
          <w:u w:val="single"/>
        </w:rPr>
        <w:t>Click here for PDF copy of tables</w:t>
      </w:r>
      <w:r w:rsidRPr="00EE272A">
        <w:rPr>
          <w:color w:val="000000"/>
        </w:rPr>
        <w: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Stat. Auth.: ORS 468.020</w:t>
      </w:r>
      <w:r w:rsidRPr="00EE272A">
        <w:rPr>
          <w:color w:val="000000"/>
        </w:rPr>
        <w:br/>
        <w:t>Stats. Implemented: ORS 468A</w:t>
      </w:r>
      <w:r w:rsidRPr="00EE272A">
        <w:rPr>
          <w:color w:val="000000"/>
        </w:rPr>
        <w:br/>
        <w:t xml:space="preserve">Hist.: DEQ 47, f. 8-31-72, </w:t>
      </w:r>
      <w:proofErr w:type="spellStart"/>
      <w:r w:rsidRPr="00EE272A">
        <w:rPr>
          <w:color w:val="000000"/>
        </w:rPr>
        <w:t>ef</w:t>
      </w:r>
      <w:proofErr w:type="spellEnd"/>
      <w:r w:rsidRPr="00EE272A">
        <w:rPr>
          <w:color w:val="000000"/>
        </w:rPr>
        <w:t xml:space="preserve">. </w:t>
      </w:r>
      <w:proofErr w:type="gramStart"/>
      <w:r w:rsidRPr="00EE272A">
        <w:rPr>
          <w:color w:val="000000"/>
        </w:rPr>
        <w:t xml:space="preserve">9-15-72; DEQ 63, f. 12-20-73,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1-11-74; DEQ 107, f. &amp; </w:t>
      </w:r>
      <w:proofErr w:type="spellStart"/>
      <w:r w:rsidRPr="00EE272A">
        <w:rPr>
          <w:color w:val="000000"/>
        </w:rPr>
        <w:t>ef</w:t>
      </w:r>
      <w:proofErr w:type="spellEnd"/>
      <w:r w:rsidRPr="00EE272A">
        <w:rPr>
          <w:color w:val="000000"/>
        </w:rPr>
        <w:t>.</w:t>
      </w:r>
      <w:proofErr w:type="gramEnd"/>
      <w:r w:rsidRPr="00EE272A">
        <w:rPr>
          <w:color w:val="000000"/>
        </w:rPr>
        <w:t xml:space="preserve"> 1-6-76; </w:t>
      </w:r>
      <w:proofErr w:type="gramStart"/>
      <w:r w:rsidRPr="00EE272A">
        <w:rPr>
          <w:color w:val="000000"/>
        </w:rPr>
        <w:t>Renumbered</w:t>
      </w:r>
      <w:proofErr w:type="gramEnd"/>
      <w:r w:rsidRPr="00EE272A">
        <w:rPr>
          <w:color w:val="000000"/>
        </w:rPr>
        <w:t xml:space="preserve"> from 340-020-0033; DEQ 125, f. &amp; </w:t>
      </w:r>
      <w:proofErr w:type="spellStart"/>
      <w:r w:rsidRPr="00EE272A">
        <w:rPr>
          <w:color w:val="000000"/>
        </w:rPr>
        <w:t>ef</w:t>
      </w:r>
      <w:proofErr w:type="spellEnd"/>
      <w:r w:rsidRPr="00EE272A">
        <w:rPr>
          <w:color w:val="000000"/>
        </w:rPr>
        <w:t xml:space="preserve">. </w:t>
      </w:r>
      <w:proofErr w:type="gramStart"/>
      <w:r w:rsidRPr="00EE272A">
        <w:rPr>
          <w:color w:val="000000"/>
        </w:rPr>
        <w:t xml:space="preserve">12-16-76; DEQ 20-1979,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6-29-79; DEQ 23-1980,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9-26-80; DEQ 13-1981, f. 5-6-81,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7-1-81; DEQ 11-1983,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5-31-83; DEQ 3-1986,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2-12-86; DEQ 12-1987,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6-15-87; DEQ 27-1991,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11-29-91; DEQ 4-1993,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3-10-93; DEQ 12-1993, f. &amp; cert. </w:t>
      </w:r>
      <w:proofErr w:type="spellStart"/>
      <w:r w:rsidRPr="00EE272A">
        <w:rPr>
          <w:color w:val="000000"/>
        </w:rPr>
        <w:t>ef</w:t>
      </w:r>
      <w:proofErr w:type="spellEnd"/>
      <w:r w:rsidRPr="00EE272A">
        <w:rPr>
          <w:color w:val="000000"/>
        </w:rPr>
        <w:t>.</w:t>
      </w:r>
      <w:proofErr w:type="gramEnd"/>
      <w:r w:rsidRPr="00EE272A">
        <w:rPr>
          <w:color w:val="000000"/>
        </w:rPr>
        <w:t xml:space="preserve"> 9-24-93, Renumbered from 340-020-0155; DEQ 19-1993, f. &amp; cert. </w:t>
      </w:r>
      <w:proofErr w:type="spellStart"/>
      <w:r w:rsidRPr="00EE272A">
        <w:rPr>
          <w:color w:val="000000"/>
        </w:rPr>
        <w:t>ef</w:t>
      </w:r>
      <w:proofErr w:type="spellEnd"/>
      <w:r w:rsidRPr="00EE272A">
        <w:rPr>
          <w:color w:val="000000"/>
        </w:rPr>
        <w:t xml:space="preserve">. </w:t>
      </w:r>
      <w:proofErr w:type="gramStart"/>
      <w:r w:rsidRPr="00EE272A">
        <w:rPr>
          <w:color w:val="000000"/>
        </w:rPr>
        <w:t xml:space="preserve">11-4-93; DEQ 22-1994,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10-4-94; DEQ 22-1995,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10-6-95; DEQ 19-1996,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9-24-96; DEQ 22-1996,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10-22-96; DEQ 14-1999, f. &amp; cert. </w:t>
      </w:r>
      <w:proofErr w:type="spellStart"/>
      <w:r w:rsidRPr="00EE272A">
        <w:rPr>
          <w:color w:val="000000"/>
        </w:rPr>
        <w:t>ef</w:t>
      </w:r>
      <w:proofErr w:type="spellEnd"/>
      <w:r w:rsidRPr="00EE272A">
        <w:rPr>
          <w:color w:val="000000"/>
        </w:rPr>
        <w:t>.</w:t>
      </w:r>
      <w:proofErr w:type="gramEnd"/>
      <w:r w:rsidRPr="00EE272A">
        <w:rPr>
          <w:color w:val="000000"/>
        </w:rPr>
        <w:t xml:space="preserve"> 10-14-99, Renumbered from 340-028-1720; DEQ 6-2001, f. 6-18-01, cert. </w:t>
      </w:r>
      <w:proofErr w:type="spellStart"/>
      <w:r w:rsidRPr="00EE272A">
        <w:rPr>
          <w:color w:val="000000"/>
        </w:rPr>
        <w:t>ef</w:t>
      </w:r>
      <w:proofErr w:type="spellEnd"/>
      <w:r w:rsidRPr="00EE272A">
        <w:rPr>
          <w:color w:val="000000"/>
        </w:rPr>
        <w:t xml:space="preserve">. </w:t>
      </w:r>
      <w:proofErr w:type="gramStart"/>
      <w:r w:rsidRPr="00EE272A">
        <w:rPr>
          <w:color w:val="000000"/>
        </w:rPr>
        <w:t xml:space="preserve">7-1-01; DEQ 4-2002,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3-14-02; DEQ 7-2007,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10-18-07; DEQ 8-2007,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11-8-07; DEQ 15-2008, f. &amp; cert. </w:t>
      </w:r>
      <w:proofErr w:type="spellStart"/>
      <w:r w:rsidRPr="00EE272A">
        <w:rPr>
          <w:color w:val="000000"/>
        </w:rPr>
        <w:t>ef</w:t>
      </w:r>
      <w:proofErr w:type="spellEnd"/>
      <w:r w:rsidRPr="00EE272A">
        <w:rPr>
          <w:color w:val="000000"/>
        </w:rPr>
        <w:t xml:space="preserve"> 12-31-08; DEQ 8-2009,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12-16-09; DEQ 9-2009(Temp), f. 12-24-09,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1-1-10 thru 6-30-10; Administrative correction 7-27-10; DEQ 10-2010(Temp), f. 8-31-10,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9-1-10 thru 2-28-11; DEQ 12-2010,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10-27-10; DEQ 1-2011,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2-24-11; DEQ 5-2011, f. 4-29-11, cert. </w:t>
      </w:r>
      <w:proofErr w:type="spellStart"/>
      <w:r w:rsidRPr="00EE272A">
        <w:rPr>
          <w:color w:val="000000"/>
        </w:rPr>
        <w:t>ef</w:t>
      </w:r>
      <w:proofErr w:type="spellEnd"/>
      <w:r w:rsidRPr="00EE272A">
        <w:rPr>
          <w:color w:val="000000"/>
        </w:rPr>
        <w:t>.</w:t>
      </w:r>
      <w:proofErr w:type="gramEnd"/>
      <w:r w:rsidRPr="00EE272A">
        <w:rPr>
          <w:color w:val="000000"/>
        </w:rPr>
        <w:t xml:space="preserve"> 5-1-11</w:t>
      </w:r>
    </w:p>
    <w:p w:rsidR="00DF123E" w:rsidRPr="00F55FEB" w:rsidRDefault="00DF123E" w:rsidP="00DF123E">
      <w:pPr>
        <w:pStyle w:val="NormalWeb"/>
        <w:jc w:val="center"/>
        <w:rPr>
          <w:b/>
          <w:bCs/>
        </w:rPr>
      </w:pPr>
      <w:r w:rsidRPr="00F55FEB">
        <w:rPr>
          <w:b/>
          <w:bCs/>
        </w:rPr>
        <w:t>OAR 340-216-0020</w:t>
      </w:r>
    </w:p>
    <w:p w:rsidR="00DF123E" w:rsidRPr="00F55FEB" w:rsidRDefault="00DF123E" w:rsidP="00DF123E">
      <w:pPr>
        <w:pStyle w:val="NormalWeb"/>
        <w:jc w:val="center"/>
        <w:rPr>
          <w:b/>
          <w:bCs/>
        </w:rPr>
      </w:pPr>
      <w:r w:rsidRPr="00F55FEB">
        <w:rPr>
          <w:b/>
          <w:bCs/>
        </w:rPr>
        <w:t>AIR CONTAMINANT DISCHARGE PERMITS</w:t>
      </w:r>
    </w:p>
    <w:p w:rsidR="00DF123E" w:rsidRPr="00091A01" w:rsidRDefault="00DF123E" w:rsidP="00DF123E">
      <w:pPr>
        <w:pStyle w:val="NormalWeb"/>
        <w:rPr>
          <w:rFonts w:ascii="Verdana" w:hAnsi="Verdana"/>
          <w:b/>
          <w:bCs/>
        </w:rPr>
      </w:pPr>
      <w:r w:rsidRPr="00091A01">
        <w:rPr>
          <w:rFonts w:ascii="Verdana" w:hAnsi="Verdana"/>
          <w:b/>
          <w:bCs/>
        </w:rPr>
        <w:t>Table 1</w:t>
      </w: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A: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 Autobody Repair or Painting Shops painting more than 25 automobiles in a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 xml:space="preserve">Concrete Manufacturing including </w:t>
      </w:r>
      <w:proofErr w:type="spellStart"/>
      <w:r>
        <w:rPr>
          <w:rFonts w:ascii="Verdana" w:hAnsi="Verdana" w:cs="Verdana"/>
          <w:sz w:val="20"/>
          <w:szCs w:val="20"/>
        </w:rPr>
        <w:t>Redimix</w:t>
      </w:r>
      <w:proofErr w:type="spellEnd"/>
      <w:r>
        <w:rPr>
          <w:rFonts w:ascii="Verdana" w:hAnsi="Verdana" w:cs="Verdana"/>
          <w:sz w:val="20"/>
          <w:szCs w:val="20"/>
        </w:rPr>
        <w:t xml:space="preserve"> and CTB more than 5,000 but less than 25,000 cubic yards per year output.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Crematory and Pathological Waste Incinerators with less than 20 tons/yr. material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Natural gas and propane fired boilers (with or without #2 diesel oil back-up****) of 10 or more MMBTU but less than 30 MMBTU/hr heat input constructed after June 9, 1989.</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Prepared feeds for animals and fowl and associated grain elevators more than 1,000 tons/yr. but less than 10,000 tons per year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Rock, Concrete or Asphalt Crushing both portable and stationary more than 5,000 tons/yr. but less than 25,000 tons/yr. crushed.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Surface coating operations whose actual or expected usage of coating materials is greater than 250 gallons per month, excluding sources that exclusively use non-VOC and non-HAP containing coatings (e.g. powder coating operations).</w:t>
      </w:r>
    </w:p>
    <w:p w:rsidR="00DF123E" w:rsidRDefault="00DF123E" w:rsidP="00DF123E">
      <w:pPr>
        <w:autoSpaceDE w:val="0"/>
        <w:autoSpaceDN w:val="0"/>
        <w:adjustRightInd w:val="0"/>
        <w:spacing w:after="0" w:line="240" w:lineRule="auto"/>
        <w:rPr>
          <w:rFonts w:ascii="Verdana" w:hAnsi="Verdana" w:cs="Verdana"/>
          <w:b/>
          <w:bCs/>
          <w:sz w:val="20"/>
          <w:szCs w:val="20"/>
        </w:rPr>
      </w:pP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B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commercial and industrial sources must obtain either:</w:t>
      </w:r>
    </w:p>
    <w:p w:rsidR="00DF123E" w:rsidRPr="009B2861"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SymbolMT"/>
          <w:sz w:val="20"/>
          <w:szCs w:val="20"/>
        </w:rPr>
        <w:lastRenderedPageBreak/>
        <w:t xml:space="preserve">• </w:t>
      </w:r>
      <w:r w:rsidRPr="009B2861">
        <w:rPr>
          <w:rFonts w:ascii="Verdana" w:hAnsi="Verdana" w:cs="SymbolMT"/>
          <w:sz w:val="20"/>
          <w:szCs w:val="20"/>
        </w:rPr>
        <w:tab/>
      </w:r>
      <w:r w:rsidRPr="009B2861">
        <w:rPr>
          <w:rFonts w:ascii="Verdana" w:hAnsi="Verdana" w:cs="Verdana"/>
          <w:sz w:val="20"/>
          <w:szCs w:val="20"/>
        </w:rPr>
        <w:t>a General ACDP, if one is available for the source classification and the source qualifies for a General ACDP under the procedures set forth in 340-216-0060;</w:t>
      </w:r>
    </w:p>
    <w:p w:rsidR="00DF123E" w:rsidRPr="009B2861"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SymbolMT"/>
          <w:sz w:val="20"/>
          <w:szCs w:val="20"/>
        </w:rPr>
        <w:t xml:space="preserve">• </w:t>
      </w:r>
      <w:r w:rsidRPr="009B2861">
        <w:rPr>
          <w:rFonts w:ascii="Verdana" w:hAnsi="Verdana" w:cs="SymbolMT"/>
          <w:sz w:val="20"/>
          <w:szCs w:val="20"/>
        </w:rPr>
        <w:tab/>
      </w:r>
      <w:proofErr w:type="gramStart"/>
      <w:r w:rsidRPr="009B2861">
        <w:rPr>
          <w:rFonts w:ascii="Verdana" w:hAnsi="Verdana" w:cs="Verdana"/>
          <w:sz w:val="20"/>
          <w:szCs w:val="20"/>
        </w:rPr>
        <w:t>a</w:t>
      </w:r>
      <w:proofErr w:type="gramEnd"/>
      <w:r w:rsidRPr="009B2861">
        <w:rPr>
          <w:rFonts w:ascii="Verdana" w:hAnsi="Verdana" w:cs="Verdana"/>
          <w:sz w:val="20"/>
          <w:szCs w:val="20"/>
        </w:rPr>
        <w:t xml:space="preserve"> Simple ACDP under the procedures set forth in 340-216-0064; or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Verdana"/>
          <w:sz w:val="20"/>
          <w:szCs w:val="20"/>
        </w:rPr>
        <w:t xml:space="preserve">• </w:t>
      </w:r>
      <w:r w:rsidRPr="009B2861">
        <w:rPr>
          <w:rFonts w:ascii="Verdana" w:hAnsi="Verdana" w:cs="Verdana"/>
          <w:sz w:val="20"/>
          <w:szCs w:val="20"/>
        </w:rPr>
        <w:tab/>
      </w:r>
      <w:proofErr w:type="gramStart"/>
      <w:r>
        <w:rPr>
          <w:rFonts w:ascii="Verdana" w:hAnsi="Verdana" w:cs="Verdana"/>
          <w:sz w:val="20"/>
          <w:szCs w:val="20"/>
        </w:rPr>
        <w:t>a</w:t>
      </w:r>
      <w:proofErr w:type="gramEnd"/>
      <w:r>
        <w:rPr>
          <w:rFonts w:ascii="Verdana" w:hAnsi="Verdana" w:cs="Verdana"/>
          <w:sz w:val="20"/>
          <w:szCs w:val="20"/>
        </w:rPr>
        <w:t xml:space="preserve"> Standard ACDP under the procedures set forth in 340-216-0066 if the source fits one of the criteria of Part C hereof.</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Aerospace or Aerospace Parts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Aluminum, Copper, and Other Nonferrous Foundries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Aluminum Production - Primary</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Ammonia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Animal Rendering and Animal Reduction Facilities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Asphalt Blowing Plants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Asphalt Felts or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 </w:t>
      </w:r>
      <w:r>
        <w:rPr>
          <w:rFonts w:ascii="Verdana" w:hAnsi="Verdana" w:cs="Verdana"/>
          <w:sz w:val="20"/>
          <w:szCs w:val="20"/>
        </w:rPr>
        <w:tab/>
        <w:t>Asphaltic Concrete Paving Plants both stationary and portable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9. </w:t>
      </w:r>
      <w:r>
        <w:rPr>
          <w:rFonts w:ascii="Verdana" w:hAnsi="Verdana" w:cs="Verdana"/>
          <w:sz w:val="20"/>
          <w:szCs w:val="20"/>
        </w:rPr>
        <w:tab/>
        <w:t>Bakeries, Commercial over 10 tons of VOC emissions per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10. Battery Separator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11. Battery Manufacturing and Re-manufacturing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12. Beet Sugar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13. Boilers and other Fuel Burning Equipment over 10 MMBTU/hr. heat input, except exclusively Natural Gas and Propane fired units (with or without #2 diesel backup) under 30 MMBTU/hr. heat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14. Building paper and </w:t>
      </w:r>
      <w:proofErr w:type="spellStart"/>
      <w:r>
        <w:rPr>
          <w:rFonts w:ascii="Verdana" w:hAnsi="Verdana" w:cs="Verdana"/>
          <w:sz w:val="20"/>
          <w:szCs w:val="20"/>
        </w:rPr>
        <w:t>Buildingboard</w:t>
      </w:r>
      <w:proofErr w:type="spellEnd"/>
      <w:r>
        <w:rPr>
          <w:rFonts w:ascii="Verdana" w:hAnsi="Verdana" w:cs="Verdana"/>
          <w:sz w:val="20"/>
          <w:szCs w:val="20"/>
        </w:rPr>
        <w:t xml:space="preserve">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15.</w:t>
      </w:r>
      <w:r>
        <w:rPr>
          <w:rFonts w:ascii="Verdana" w:hAnsi="Verdana" w:cs="Verdana"/>
          <w:sz w:val="20"/>
          <w:szCs w:val="20"/>
        </w:rPr>
        <w:tab/>
        <w:t>Calcium Carbide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16. *** Can or Drum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17. Cement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18. * Cereal Preparations and Associated Grain Elevators 10,000 or more tons/yr. throughput</w:t>
      </w:r>
    </w:p>
    <w:p w:rsidR="00DF123E" w:rsidRDefault="00DF123E" w:rsidP="00DF123E">
      <w:pPr>
        <w:autoSpaceDE w:val="0"/>
        <w:autoSpaceDN w:val="0"/>
        <w:adjustRightInd w:val="0"/>
        <w:spacing w:after="0" w:line="240" w:lineRule="auto"/>
        <w:ind w:left="720" w:hanging="360"/>
        <w:rPr>
          <w:ins w:id="770" w:author="geberso" w:date="2011-11-09T13:00:00Z"/>
          <w:rFonts w:ascii="Verdana" w:hAnsi="Verdana" w:cs="Verdana"/>
          <w:sz w:val="20"/>
          <w:szCs w:val="20"/>
        </w:rPr>
      </w:pPr>
      <w:r>
        <w:rPr>
          <w:rFonts w:ascii="Verdana" w:hAnsi="Verdana" w:cs="Verdana"/>
          <w:sz w:val="20"/>
          <w:szCs w:val="20"/>
        </w:rPr>
        <w:t>19. Charcoal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20. Chlorine and </w:t>
      </w:r>
      <w:proofErr w:type="spellStart"/>
      <w:r>
        <w:rPr>
          <w:rFonts w:ascii="Verdana" w:hAnsi="Verdana" w:cs="Verdana"/>
          <w:sz w:val="20"/>
          <w:szCs w:val="20"/>
        </w:rPr>
        <w:t>Alkalies</w:t>
      </w:r>
      <w:proofErr w:type="spellEnd"/>
      <w:r>
        <w:rPr>
          <w:rFonts w:ascii="Verdana" w:hAnsi="Verdana" w:cs="Verdana"/>
          <w:sz w:val="20"/>
          <w:szCs w:val="20"/>
        </w:rPr>
        <w:t xml:space="preserv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21.</w:t>
      </w:r>
      <w:r>
        <w:rPr>
          <w:rFonts w:ascii="Verdana" w:hAnsi="Verdana" w:cs="Verdana"/>
          <w:sz w:val="20"/>
          <w:szCs w:val="20"/>
        </w:rPr>
        <w:tab/>
        <w:t>Chrome Plating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22. Clay Ceramics Manufacturing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23. Coffee Roasting (roasting 30 or more tons per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24. Concrete Manufacturing including </w:t>
      </w:r>
      <w:proofErr w:type="spellStart"/>
      <w:r>
        <w:rPr>
          <w:rFonts w:ascii="Verdana" w:hAnsi="Verdana" w:cs="Verdana"/>
          <w:sz w:val="20"/>
          <w:szCs w:val="20"/>
        </w:rPr>
        <w:t>Redimix</w:t>
      </w:r>
      <w:proofErr w:type="spellEnd"/>
      <w:r>
        <w:rPr>
          <w:rFonts w:ascii="Verdana" w:hAnsi="Verdana" w:cs="Verdana"/>
          <w:sz w:val="20"/>
          <w:szCs w:val="20"/>
        </w:rPr>
        <w:t xml:space="preserve"> and CTB 25,000 or more cubic yards per year output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25. Crematory and Pathological Waste Incinerators 20 or more tons/yr. material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26. Degreasers (halogenated solvents subject to a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27. Electrical Power Generation from combustion, excluding units used exclusively as emergency generators and units less than 500 kW</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28. Commercial Ethylene Oxide Sterilization, excluding facilities using less than 1 ton of ethylene oxide within all consecutive 12-month periods after December 6, 1996</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29. Ferroalloy Production Facilities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30. *** </w:t>
      </w:r>
      <w:proofErr w:type="spellStart"/>
      <w:r>
        <w:rPr>
          <w:rFonts w:ascii="Verdana" w:hAnsi="Verdana" w:cs="Verdana"/>
          <w:sz w:val="20"/>
          <w:szCs w:val="20"/>
        </w:rPr>
        <w:t>Flatwood</w:t>
      </w:r>
      <w:proofErr w:type="spellEnd"/>
      <w:r>
        <w:rPr>
          <w:rFonts w:ascii="Verdana" w:hAnsi="Verdana" w:cs="Verdana"/>
          <w:sz w:val="20"/>
          <w:szCs w:val="20"/>
        </w:rPr>
        <w:t xml:space="preserve"> Coating regulated by Division 232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31. *** Flexographic or Rotogravure Printing subject to RACT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32. * Flour, Blended and/or Prepared and Associated Grain Elevators 10,000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33. Galvanizing and Pipe Coating (except galvanizing operations that use less than 100 tons of zinc/yr.)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34. Gasoline Bulk Plants, Bulk Terminals, and Pipeline Facilities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35. Gasoline dispensing facilities, excluding gasoline dispensing facilities with monthly throughput of less than 10,000 gallons of gasoline per month</w:t>
      </w:r>
      <w:ins w:id="771" w:author="DEQ Build" w:date="2011-05-06T12:10:00Z">
        <w:r w:rsidR="00E93346">
          <w:rPr>
            <w:rFonts w:ascii="Verdana" w:hAnsi="Verdana" w:cs="Verdana"/>
            <w:sz w:val="20"/>
            <w:szCs w:val="20"/>
          </w:rPr>
          <w:t>*****</w:t>
        </w:r>
      </w:ins>
    </w:p>
    <w:p w:rsidR="00DF123E" w:rsidRDefault="00DF123E" w:rsidP="00DF123E">
      <w:pPr>
        <w:autoSpaceDE w:val="0"/>
        <w:autoSpaceDN w:val="0"/>
        <w:adjustRightInd w:val="0"/>
        <w:spacing w:after="0" w:line="240" w:lineRule="auto"/>
        <w:ind w:left="720" w:hanging="360"/>
        <w:rPr>
          <w:ins w:id="772" w:author="geberso" w:date="2011-10-24T13:23:00Z"/>
          <w:rFonts w:ascii="Verdana" w:hAnsi="Verdana" w:cs="Verdana"/>
          <w:sz w:val="20"/>
          <w:szCs w:val="20"/>
        </w:rPr>
      </w:pPr>
      <w:r>
        <w:rPr>
          <w:rFonts w:ascii="Verdana" w:hAnsi="Verdana" w:cs="Verdana"/>
          <w:sz w:val="20"/>
          <w:szCs w:val="20"/>
        </w:rPr>
        <w:t>36. Glass and Glass Container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37. * Grain Elevators used for intermediate storage 10,000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38. Grain terminal elevators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39. Gray iron and steel foundries, malleable iron foundries, steel investment foundries, steel foundries 100 or more tons/yr. metal charged (not elsewhere identified)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40. Gypsum Products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41. Hardboard Manufacturing (including fiberboard)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42. Hospital sterilization operations subject to an Area Source NESHAP</w:t>
      </w:r>
      <w:del w:id="773" w:author="geberso" w:date="2011-10-24T13:24:00Z">
        <w:r w:rsidDel="00E537AD">
          <w:rPr>
            <w:rFonts w:ascii="Verdana" w:hAnsi="Verdana" w:cs="Verdana"/>
            <w:sz w:val="20"/>
            <w:szCs w:val="20"/>
          </w:rPr>
          <w:delText>.</w:delText>
        </w:r>
      </w:del>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43. Incinerators with two or more ton per day capacity</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44. Lime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45. *** Liquid Storage Tanks subject to OAR Division 232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46. Magnetic Tape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47.</w:t>
      </w:r>
      <w:r>
        <w:rPr>
          <w:rFonts w:ascii="Verdana" w:hAnsi="Verdana" w:cs="Verdana"/>
          <w:sz w:val="20"/>
          <w:szCs w:val="20"/>
        </w:rPr>
        <w:tab/>
        <w:t>Manufactured and Mobile Home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48.</w:t>
      </w:r>
      <w:r>
        <w:rPr>
          <w:rFonts w:ascii="Verdana" w:hAnsi="Verdana" w:cs="Verdana"/>
          <w:sz w:val="20"/>
          <w:szCs w:val="20"/>
        </w:rPr>
        <w:tab/>
        <w:t>Marine Vessel Petroleum Loading and Unloading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49.</w:t>
      </w:r>
      <w:r>
        <w:rPr>
          <w:rFonts w:ascii="Verdana" w:hAnsi="Verdana" w:cs="Verdana"/>
          <w:sz w:val="20"/>
          <w:szCs w:val="20"/>
        </w:rPr>
        <w:tab/>
        <w:t>Metal Fabrication and Finishing Operations subject to an Area Source NESHAP, excluding facilities that meet all the following:</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Do not perform any of the operations listed in OAR 340-216-0060(2</w:t>
      </w:r>
      <w:proofErr w:type="gramStart"/>
      <w:r>
        <w:rPr>
          <w:rFonts w:ascii="Verdana" w:hAnsi="Verdana" w:cs="Verdana"/>
          <w:sz w:val="20"/>
          <w:szCs w:val="20"/>
        </w:rPr>
        <w:t>)(</w:t>
      </w:r>
      <w:proofErr w:type="gramEnd"/>
      <w:r>
        <w:rPr>
          <w:rFonts w:ascii="Verdana" w:hAnsi="Verdana" w:cs="Verdana"/>
          <w:sz w:val="20"/>
          <w:szCs w:val="20"/>
        </w:rPr>
        <w:t>b)(Y)(</w:t>
      </w:r>
      <w:proofErr w:type="spellStart"/>
      <w:r>
        <w:rPr>
          <w:rFonts w:ascii="Verdana" w:hAnsi="Verdana" w:cs="Verdana"/>
          <w:sz w:val="20"/>
          <w:szCs w:val="20"/>
        </w:rPr>
        <w:t>i</w:t>
      </w:r>
      <w:proofErr w:type="spellEnd"/>
      <w:r>
        <w:rPr>
          <w:rFonts w:ascii="Verdana" w:hAnsi="Verdana" w:cs="Verdana"/>
          <w:sz w:val="20"/>
          <w:szCs w:val="20"/>
        </w:rPr>
        <w:t xml:space="preserve">) </w:t>
      </w:r>
      <w:del w:id="774" w:author="DEQ Build" w:date="2011-04-15T09:28:00Z">
        <w:r w:rsidDel="00B158C7">
          <w:rPr>
            <w:rFonts w:ascii="Verdana" w:hAnsi="Verdana" w:cs="Verdana"/>
            <w:sz w:val="20"/>
            <w:szCs w:val="20"/>
          </w:rPr>
          <w:delText>and</w:delText>
        </w:r>
      </w:del>
      <w:ins w:id="775" w:author="DEQ Build" w:date="2011-04-15T09:28:00Z">
        <w:r w:rsidR="00B158C7">
          <w:rPr>
            <w:rFonts w:ascii="Verdana" w:hAnsi="Verdana" w:cs="Verdana"/>
            <w:sz w:val="20"/>
            <w:szCs w:val="20"/>
          </w:rPr>
          <w:t>through</w:t>
        </w:r>
      </w:ins>
      <w:r>
        <w:rPr>
          <w:rFonts w:ascii="Verdana" w:hAnsi="Verdana" w:cs="Verdana"/>
          <w:sz w:val="20"/>
          <w:szCs w:val="20"/>
        </w:rPr>
        <w:t xml:space="preserve"> (iii);</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r>
      <w:r w:rsidRPr="007C4F3E">
        <w:rPr>
          <w:rFonts w:ascii="Verdana" w:hAnsi="Verdana" w:cs="Verdana"/>
          <w:sz w:val="20"/>
          <w:szCs w:val="20"/>
        </w:rPr>
        <w:t>Do not perform s</w:t>
      </w:r>
      <w:r w:rsidRPr="007F4708">
        <w:rPr>
          <w:rFonts w:ascii="Verdana" w:hAnsi="Verdana" w:cs="Verdana"/>
          <w:sz w:val="20"/>
          <w:szCs w:val="20"/>
        </w:rPr>
        <w:t>hielded metal arc welding</w:t>
      </w:r>
      <w:r w:rsidRPr="007C4F3E">
        <w:rPr>
          <w:rFonts w:ascii="Verdana" w:hAnsi="Verdana" w:cs="Verdana"/>
          <w:sz w:val="20"/>
          <w:szCs w:val="20"/>
        </w:rPr>
        <w:t xml:space="preserve"> (SMAW) using </w:t>
      </w:r>
      <w:r>
        <w:rPr>
          <w:rFonts w:ascii="Verdana" w:hAnsi="Verdana" w:cs="Verdana"/>
          <w:sz w:val="20"/>
          <w:szCs w:val="20"/>
        </w:rPr>
        <w:t>m</w:t>
      </w:r>
      <w:r w:rsidRPr="007F4708">
        <w:rPr>
          <w:rFonts w:ascii="Verdana" w:hAnsi="Verdana" w:cs="Verdana"/>
          <w:sz w:val="20"/>
          <w:szCs w:val="20"/>
        </w:rPr>
        <w:t xml:space="preserve">etal </w:t>
      </w:r>
      <w:r>
        <w:rPr>
          <w:rFonts w:ascii="Verdana" w:hAnsi="Verdana" w:cs="Verdana"/>
          <w:sz w:val="20"/>
          <w:szCs w:val="20"/>
        </w:rPr>
        <w:t>f</w:t>
      </w:r>
      <w:r w:rsidRPr="007F4708">
        <w:rPr>
          <w:rFonts w:ascii="Verdana" w:hAnsi="Verdana" w:cs="Verdana"/>
          <w:sz w:val="20"/>
          <w:szCs w:val="20"/>
        </w:rPr>
        <w:t xml:space="preserve">abrication and finishing </w:t>
      </w:r>
      <w:r>
        <w:rPr>
          <w:rFonts w:ascii="Verdana" w:hAnsi="Verdana" w:cs="Verdana"/>
          <w:sz w:val="20"/>
          <w:szCs w:val="20"/>
        </w:rPr>
        <w:t>hazardous air pollutant (MFHAP) containing wire or rod</w:t>
      </w:r>
      <w:r w:rsidRPr="007C4F3E">
        <w:rPr>
          <w:rFonts w:ascii="Verdana" w:hAnsi="Verdana" w:cs="Verdana"/>
          <w:sz w:val="20"/>
          <w:szCs w:val="20"/>
        </w:rPr>
        <w:t>;</w:t>
      </w:r>
      <w:r>
        <w:rPr>
          <w:rFonts w:ascii="Verdana" w:hAnsi="Verdana" w:cs="Verdana"/>
          <w:sz w:val="20"/>
          <w:szCs w:val="20"/>
        </w:rPr>
        <w:t xml:space="preserve"> and</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c.</w:t>
      </w:r>
      <w:r>
        <w:rPr>
          <w:rFonts w:ascii="Verdana" w:hAnsi="Verdana" w:cs="Verdana"/>
          <w:sz w:val="20"/>
          <w:szCs w:val="20"/>
        </w:rPr>
        <w:tab/>
        <w:t xml:space="preserve">Use less than 100 pounds of MFHAP containing welding wire and rod per year   </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50. Millwork (including kitchen cabinets and structural wood members) 25,000 or more bd. ft</w:t>
      </w:r>
      <w:proofErr w:type="gramStart"/>
      <w:r>
        <w:rPr>
          <w:rFonts w:ascii="Verdana" w:hAnsi="Verdana" w:cs="Verdana"/>
          <w:sz w:val="20"/>
          <w:szCs w:val="20"/>
        </w:rPr>
        <w:t>./</w:t>
      </w:r>
      <w:proofErr w:type="gramEnd"/>
      <w:r>
        <w:rPr>
          <w:rFonts w:ascii="Verdana" w:hAnsi="Verdana" w:cs="Verdana"/>
          <w:sz w:val="20"/>
          <w:szCs w:val="20"/>
        </w:rPr>
        <w:t>maximum 8 hr.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51. Molded Container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52. Motor Coach Manufacturing</w:t>
      </w:r>
    </w:p>
    <w:p w:rsidR="00DF123E" w:rsidRPr="008A322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53. Motor Vehicle and Mobile Equipment Surface Coating Operations subject to an Area Source NESHAP, excluding motor vehicle surface coating operations painting less than 10 vehicles per year or using less than 20 gallons of coating </w:t>
      </w:r>
      <w:ins w:id="776" w:author="GEberso" w:date="2012-06-05T12:08:00Z">
        <w:r w:rsidR="00D720B3">
          <w:rPr>
            <w:rFonts w:ascii="Verdana" w:hAnsi="Verdana" w:cs="Verdana"/>
            <w:sz w:val="20"/>
            <w:szCs w:val="20"/>
          </w:rPr>
          <w:t xml:space="preserve">and 20 gallons of methylene chloride containing paint stripper </w:t>
        </w:r>
      </w:ins>
      <w:r>
        <w:rPr>
          <w:rFonts w:ascii="Verdana" w:hAnsi="Verdana" w:cs="Verdana"/>
          <w:sz w:val="20"/>
          <w:szCs w:val="20"/>
        </w:rPr>
        <w:t>per year</w:t>
      </w:r>
      <w:ins w:id="777" w:author="GEberso" w:date="2012-01-23T12:12:00Z">
        <w:r w:rsidR="00B7529C">
          <w:rPr>
            <w:rFonts w:ascii="Verdana" w:hAnsi="Verdana" w:cs="Verdana"/>
            <w:sz w:val="20"/>
            <w:szCs w:val="20"/>
          </w:rPr>
          <w:t>,</w:t>
        </w:r>
      </w:ins>
      <w:r>
        <w:rPr>
          <w:rFonts w:ascii="Verdana" w:hAnsi="Verdana" w:cs="Verdana"/>
          <w:sz w:val="20"/>
          <w:szCs w:val="20"/>
        </w:rPr>
        <w:t xml:space="preserve"> </w:t>
      </w:r>
      <w:ins w:id="778" w:author="GEberso" w:date="2012-06-01T09:54:00Z">
        <w:r w:rsidR="008C4E1F">
          <w:rPr>
            <w:rFonts w:ascii="Verdana" w:hAnsi="Verdana" w:cs="Verdana"/>
            <w:sz w:val="20"/>
            <w:szCs w:val="20"/>
          </w:rPr>
          <w:t xml:space="preserve">mobile equipment surface coating operations using less than 20 gallons of coating and </w:t>
        </w:r>
      </w:ins>
      <w:ins w:id="779" w:author="GEberso" w:date="2012-06-05T12:08:00Z">
        <w:r w:rsidR="00D720B3">
          <w:rPr>
            <w:rFonts w:ascii="Verdana" w:hAnsi="Verdana" w:cs="Verdana"/>
            <w:sz w:val="20"/>
            <w:szCs w:val="20"/>
          </w:rPr>
          <w:t>2</w:t>
        </w:r>
      </w:ins>
      <w:ins w:id="780" w:author="GEberso" w:date="2012-06-01T09:54:00Z">
        <w:r w:rsidR="008C4E1F">
          <w:rPr>
            <w:rFonts w:ascii="Verdana" w:hAnsi="Verdana" w:cs="Verdana"/>
            <w:sz w:val="20"/>
            <w:szCs w:val="20"/>
          </w:rPr>
          <w:t xml:space="preserve">0 gallons of </w:t>
        </w:r>
      </w:ins>
      <w:ins w:id="781" w:author="GEberso" w:date="2012-06-05T12:09:00Z">
        <w:r w:rsidR="00D720B3">
          <w:rPr>
            <w:rFonts w:ascii="Verdana" w:hAnsi="Verdana" w:cs="Verdana"/>
            <w:sz w:val="20"/>
            <w:szCs w:val="20"/>
          </w:rPr>
          <w:t xml:space="preserve">methylene chloride containing </w:t>
        </w:r>
      </w:ins>
      <w:ins w:id="782" w:author="GEberso" w:date="2012-06-01T09:54:00Z">
        <w:r w:rsidR="008C4E1F">
          <w:rPr>
            <w:rFonts w:ascii="Verdana" w:hAnsi="Verdana" w:cs="Verdana"/>
            <w:sz w:val="20"/>
            <w:szCs w:val="20"/>
          </w:rPr>
          <w:t xml:space="preserve">paint </w:t>
        </w:r>
      </w:ins>
      <w:ins w:id="783" w:author="GEberso" w:date="2012-06-01T09:55:00Z">
        <w:r w:rsidR="008C4E1F">
          <w:rPr>
            <w:rFonts w:ascii="Verdana" w:hAnsi="Verdana" w:cs="Verdana"/>
            <w:sz w:val="20"/>
            <w:szCs w:val="20"/>
          </w:rPr>
          <w:t xml:space="preserve">stripper per year, </w:t>
        </w:r>
      </w:ins>
      <w:r>
        <w:rPr>
          <w:rFonts w:ascii="Verdana" w:hAnsi="Verdana" w:cs="Verdana"/>
          <w:sz w:val="20"/>
          <w:szCs w:val="20"/>
        </w:rPr>
        <w:t>and motor vehicle surface coating operations registered pursuant to OAR 340-210-0100(2</w:t>
      </w:r>
      <w:r w:rsidR="00010BB4">
        <w:rPr>
          <w:rFonts w:ascii="Verdana" w:hAnsi="Verdana" w:cs="Verdana"/>
          <w:sz w:val="20"/>
          <w:szCs w:val="20"/>
        </w:rPr>
        <w: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54. Natural Gas and Oil Production and Processing and associated fuel burning equipment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55.</w:t>
      </w:r>
      <w:r>
        <w:rPr>
          <w:rFonts w:ascii="Verdana" w:hAnsi="Verdana" w:cs="Verdana"/>
          <w:sz w:val="20"/>
          <w:szCs w:val="20"/>
        </w:rPr>
        <w:tab/>
        <w:t>Nitric Acid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56. Non-Ferrous Metal Foundries 100 or more tons/yr. of metal charged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57. Organic or Inorganic Chemical Manufacturing and Distribution with ½ or more tons per year emissions of any one criteria pollutant (sources in this category with less than ½ ton/yr. of each criteria pollutant are not required to have an ACDP)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58. Paint and Allied Products Manufacturing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59. Paint Stripping and Miscellaneous Surface Coating Operations subject to an Area Source NESHAP</w:t>
      </w:r>
      <w:ins w:id="784" w:author="GEberso" w:date="2012-05-07T09:25:00Z">
        <w:r w:rsidR="00BF3AAA">
          <w:rPr>
            <w:rFonts w:ascii="Verdana" w:hAnsi="Verdana" w:cs="Verdana"/>
            <w:sz w:val="20"/>
            <w:szCs w:val="20"/>
          </w:rPr>
          <w:t xml:space="preserve">, excluding </w:t>
        </w:r>
      </w:ins>
      <w:ins w:id="785" w:author="GEberso" w:date="2012-06-01T09:56:00Z">
        <w:r w:rsidR="008C4E1F">
          <w:rPr>
            <w:rFonts w:ascii="Verdana" w:hAnsi="Verdana" w:cs="Verdana"/>
            <w:sz w:val="20"/>
            <w:szCs w:val="20"/>
          </w:rPr>
          <w:t xml:space="preserve">paint stripping and miscellaneous </w:t>
        </w:r>
      </w:ins>
      <w:ins w:id="786" w:author="GEberso" w:date="2012-05-07T09:25:00Z">
        <w:r w:rsidR="00BF3AAA">
          <w:rPr>
            <w:rFonts w:ascii="Verdana" w:hAnsi="Verdana" w:cs="Verdana"/>
            <w:sz w:val="20"/>
            <w:szCs w:val="20"/>
          </w:rPr>
          <w:t xml:space="preserve">surface coating operations using less than 20 gallons of coating </w:t>
        </w:r>
      </w:ins>
      <w:ins w:id="787" w:author="GEberso" w:date="2012-06-01T09:56:00Z">
        <w:r w:rsidR="008C4E1F">
          <w:rPr>
            <w:rFonts w:ascii="Verdana" w:hAnsi="Verdana" w:cs="Verdana"/>
            <w:sz w:val="20"/>
            <w:szCs w:val="20"/>
          </w:rPr>
          <w:t xml:space="preserve">and </w:t>
        </w:r>
      </w:ins>
      <w:ins w:id="788" w:author="GEberso" w:date="2012-06-05T12:09:00Z">
        <w:r w:rsidR="00D720B3">
          <w:rPr>
            <w:rFonts w:ascii="Verdana" w:hAnsi="Verdana" w:cs="Verdana"/>
            <w:sz w:val="20"/>
            <w:szCs w:val="20"/>
          </w:rPr>
          <w:t>2</w:t>
        </w:r>
      </w:ins>
      <w:ins w:id="789" w:author="GEberso" w:date="2012-06-01T09:56:00Z">
        <w:r w:rsidR="008C4E1F">
          <w:rPr>
            <w:rFonts w:ascii="Verdana" w:hAnsi="Verdana" w:cs="Verdana"/>
            <w:sz w:val="20"/>
            <w:szCs w:val="20"/>
          </w:rPr>
          <w:t xml:space="preserve">0 gallons of </w:t>
        </w:r>
      </w:ins>
      <w:ins w:id="790" w:author="GEberso" w:date="2012-06-05T12:09:00Z">
        <w:r w:rsidR="00D720B3">
          <w:rPr>
            <w:rFonts w:ascii="Verdana" w:hAnsi="Verdana" w:cs="Verdana"/>
            <w:sz w:val="20"/>
            <w:szCs w:val="20"/>
          </w:rPr>
          <w:t>methylene chloride containing</w:t>
        </w:r>
      </w:ins>
      <w:ins w:id="791" w:author="GEberso" w:date="2012-06-01T09:56:00Z">
        <w:r w:rsidR="008C4E1F">
          <w:rPr>
            <w:rFonts w:ascii="Verdana" w:hAnsi="Verdana" w:cs="Verdana"/>
            <w:sz w:val="20"/>
            <w:szCs w:val="20"/>
          </w:rPr>
          <w:t xml:space="preserve"> paint stripper </w:t>
        </w:r>
      </w:ins>
      <w:ins w:id="792" w:author="GEberso" w:date="2012-05-07T09:25:00Z">
        <w:r w:rsidR="00BF3AAA">
          <w:rPr>
            <w:rFonts w:ascii="Verdana" w:hAnsi="Verdana" w:cs="Verdana"/>
            <w:sz w:val="20"/>
            <w:szCs w:val="20"/>
          </w:rPr>
          <w:t>per year</w:t>
        </w:r>
      </w:ins>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60. *** Paper or other Substrate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61. Particleboard Manufacturing (including </w:t>
      </w:r>
      <w:proofErr w:type="spellStart"/>
      <w:r>
        <w:rPr>
          <w:rFonts w:ascii="Verdana" w:hAnsi="Verdana" w:cs="Verdana"/>
          <w:sz w:val="20"/>
          <w:szCs w:val="20"/>
        </w:rPr>
        <w:t>strandboard</w:t>
      </w:r>
      <w:proofErr w:type="spellEnd"/>
      <w:r>
        <w:rPr>
          <w:rFonts w:ascii="Verdana" w:hAnsi="Verdana" w:cs="Verdana"/>
          <w:sz w:val="20"/>
          <w:szCs w:val="20"/>
        </w:rPr>
        <w:t xml:space="preserve">, </w:t>
      </w:r>
      <w:proofErr w:type="spellStart"/>
      <w:r>
        <w:rPr>
          <w:rFonts w:ascii="Verdana" w:hAnsi="Verdana" w:cs="Verdana"/>
          <w:sz w:val="20"/>
          <w:szCs w:val="20"/>
        </w:rPr>
        <w:t>flakeboard</w:t>
      </w:r>
      <w:proofErr w:type="spellEnd"/>
      <w:r>
        <w:rPr>
          <w:rFonts w:ascii="Verdana" w:hAnsi="Verdana" w:cs="Verdana"/>
          <w:sz w:val="20"/>
          <w:szCs w:val="20"/>
        </w:rPr>
        <w:t xml:space="preserve">, and </w:t>
      </w:r>
      <w:proofErr w:type="spellStart"/>
      <w:r>
        <w:rPr>
          <w:rFonts w:ascii="Verdana" w:hAnsi="Verdana" w:cs="Verdana"/>
          <w:sz w:val="20"/>
          <w:szCs w:val="20"/>
        </w:rPr>
        <w:t>waferboard</w:t>
      </w:r>
      <w:proofErr w:type="spellEnd"/>
      <w:r>
        <w:rPr>
          <w:rFonts w:ascii="Verdana" w:hAnsi="Verdana" w:cs="Verdana"/>
          <w:sz w:val="20"/>
          <w:szCs w:val="20"/>
        </w:rPr>
        <w: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62. </w:t>
      </w:r>
      <w:proofErr w:type="spellStart"/>
      <w:r>
        <w:rPr>
          <w:rFonts w:ascii="Verdana" w:hAnsi="Verdana" w:cs="Verdana"/>
          <w:sz w:val="20"/>
          <w:szCs w:val="20"/>
        </w:rPr>
        <w:t>Perchloroethylene</w:t>
      </w:r>
      <w:proofErr w:type="spellEnd"/>
      <w:r>
        <w:rPr>
          <w:rFonts w:ascii="Verdana" w:hAnsi="Verdana" w:cs="Verdana"/>
          <w:sz w:val="20"/>
          <w:szCs w:val="20"/>
        </w:rPr>
        <w:t xml:space="preserve"> Dry Cleaning Operations subject to an Area Source NESHAP, excluding </w:t>
      </w:r>
      <w:proofErr w:type="spellStart"/>
      <w:r>
        <w:rPr>
          <w:rFonts w:ascii="Verdana" w:hAnsi="Verdana" w:cs="Verdana"/>
          <w:sz w:val="20"/>
          <w:szCs w:val="20"/>
        </w:rPr>
        <w:t>perchloroethylene</w:t>
      </w:r>
      <w:proofErr w:type="spellEnd"/>
      <w:r>
        <w:rPr>
          <w:rFonts w:ascii="Verdana" w:hAnsi="Verdana" w:cs="Verdana"/>
          <w:sz w:val="20"/>
          <w:szCs w:val="20"/>
        </w:rPr>
        <w:t xml:space="preserve"> dry cleaning operations registered pursuant to OAR 340-210-0100(2)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63. Pesticide Manufacturing 5,000 or more tons/yr. annual production</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64. Petroleum Refining and Re-refining of Lubricating Oils and Greases including Asphalt Production by Distillation and the reprocessing of oils and/or solvents for fuels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65. Plating and Polishing Operations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66. Plywood Manufacturing and/or Veneer Drying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67. Prepared Feeds </w:t>
      </w:r>
      <w:proofErr w:type="gramStart"/>
      <w:r>
        <w:rPr>
          <w:rFonts w:ascii="Verdana" w:hAnsi="Verdana" w:cs="Verdana"/>
          <w:sz w:val="20"/>
          <w:szCs w:val="20"/>
        </w:rPr>
        <w:t>Manufacturing</w:t>
      </w:r>
      <w:proofErr w:type="gramEnd"/>
      <w:r>
        <w:rPr>
          <w:rFonts w:ascii="Verdana" w:hAnsi="Verdana" w:cs="Verdana"/>
          <w:sz w:val="20"/>
          <w:szCs w:val="20"/>
        </w:rPr>
        <w:t xml:space="preserve"> for animals and fowl and associated grain elevators 10,000 or more tons per year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68. Primary Smelting and/or Refining of Ferrous and Non-Ferrous Metals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69. Pulp, Paper and Paperboard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70. Rock, Concrete or Asphalt Crushing both portable and stationary 25,000 or more tons/yr. crushed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 xml:space="preserve">71. Sawmills and/or </w:t>
      </w:r>
      <w:proofErr w:type="spellStart"/>
      <w:r>
        <w:rPr>
          <w:rFonts w:ascii="Verdana" w:hAnsi="Verdana" w:cs="Verdana"/>
          <w:sz w:val="20"/>
          <w:szCs w:val="20"/>
        </w:rPr>
        <w:t>Planing</w:t>
      </w:r>
      <w:proofErr w:type="spellEnd"/>
      <w:r>
        <w:rPr>
          <w:rFonts w:ascii="Verdana" w:hAnsi="Verdana" w:cs="Verdana"/>
          <w:sz w:val="20"/>
          <w:szCs w:val="20"/>
        </w:rPr>
        <w:t xml:space="preserve"> Mills 25,000 or more bd. ft</w:t>
      </w:r>
      <w:proofErr w:type="gramStart"/>
      <w:r>
        <w:rPr>
          <w:rFonts w:ascii="Verdana" w:hAnsi="Verdana" w:cs="Verdana"/>
          <w:sz w:val="20"/>
          <w:szCs w:val="20"/>
        </w:rPr>
        <w:t>./</w:t>
      </w:r>
      <w:proofErr w:type="gramEnd"/>
      <w:r>
        <w:rPr>
          <w:rFonts w:ascii="Verdana" w:hAnsi="Verdana" w:cs="Verdana"/>
          <w:sz w:val="20"/>
          <w:szCs w:val="20"/>
        </w:rPr>
        <w:t>maximum 8 hr. finished product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72. Secondary Nonferrous Metals Processing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73. Secondary Smelting and/or Refining of Ferrous and Non-Ferrous Metals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74. * Seed Cleaning and Associated Grain Elevators 5,000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75.</w:t>
      </w:r>
      <w:r>
        <w:rPr>
          <w:rFonts w:ascii="Verdana" w:hAnsi="Verdana" w:cs="Verdana"/>
          <w:sz w:val="20"/>
          <w:szCs w:val="20"/>
        </w:rPr>
        <w:tab/>
        <w:t>Sewage Treatment Facilities employing internal combustion for digester gasses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76. Soil Remediation Facilities stationary or portable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77. Steel Works, Rolling and Finishing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78. *** Surface Coating in Manufacturing subject to RACT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79. Surface Coating Operations with actual emissions of VOCs before add on controls of 10 or more tons/yr.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80. Synthetic Resin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81. Tire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82. Wood Furniture and Fixtures 25,000 or more bd. ft</w:t>
      </w:r>
      <w:proofErr w:type="gramStart"/>
      <w:r>
        <w:rPr>
          <w:rFonts w:ascii="Verdana" w:hAnsi="Verdana" w:cs="Verdana"/>
          <w:sz w:val="20"/>
          <w:szCs w:val="20"/>
        </w:rPr>
        <w:t>./</w:t>
      </w:r>
      <w:proofErr w:type="gramEnd"/>
      <w:r>
        <w:rPr>
          <w:rFonts w:ascii="Verdana" w:hAnsi="Verdana" w:cs="Verdana"/>
          <w:sz w:val="20"/>
          <w:szCs w:val="20"/>
        </w:rPr>
        <w:t>maximum 8 hr.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83. Wood Preserving (excluding waterborne)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84. All Other Sources not listed herein that </w:t>
      </w:r>
      <w:del w:id="793" w:author="GEberso" w:date="2012-06-01T11:04:00Z">
        <w:r w:rsidDel="004259E7">
          <w:rPr>
            <w:rFonts w:ascii="Verdana" w:hAnsi="Verdana" w:cs="Verdana"/>
            <w:sz w:val="20"/>
            <w:szCs w:val="20"/>
          </w:rPr>
          <w:delText>the Department</w:delText>
        </w:r>
      </w:del>
      <w:ins w:id="794" w:author="GEberso" w:date="2012-06-01T11:04:00Z">
        <w:r w:rsidR="004259E7">
          <w:rPr>
            <w:rFonts w:ascii="Verdana" w:hAnsi="Verdana" w:cs="Verdana"/>
            <w:sz w:val="20"/>
            <w:szCs w:val="20"/>
          </w:rPr>
          <w:t>DEQ</w:t>
        </w:r>
      </w:ins>
      <w:r>
        <w:rPr>
          <w:rFonts w:ascii="Verdana" w:hAnsi="Verdana" w:cs="Verdana"/>
          <w:sz w:val="20"/>
          <w:szCs w:val="20"/>
        </w:rPr>
        <w:t xml:space="preserve"> determines an air quality concern exists or one which would emit significant malodorous emissions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85. All Other Sources not listed herein which would have actual emissions, if the source were to operate uncontrolled, of 5 or more tons a year of PM10 if located in a PM10 non-attainment or maintenance </w:t>
      </w:r>
      <w:proofErr w:type="gramStart"/>
      <w:r>
        <w:rPr>
          <w:rFonts w:ascii="Verdana" w:hAnsi="Verdana" w:cs="Verdana"/>
          <w:sz w:val="20"/>
          <w:szCs w:val="20"/>
        </w:rPr>
        <w:t>area,</w:t>
      </w:r>
      <w:proofErr w:type="gramEnd"/>
      <w:r>
        <w:rPr>
          <w:rFonts w:ascii="Verdana" w:hAnsi="Verdana" w:cs="Verdana"/>
          <w:sz w:val="20"/>
          <w:szCs w:val="20"/>
        </w:rPr>
        <w:t xml:space="preserve"> or 10 or more tons of any single criteria pollutant in any part of the state</w:t>
      </w:r>
    </w:p>
    <w:p w:rsidR="00DF123E" w:rsidRDefault="00DF123E" w:rsidP="00DF123E">
      <w:pPr>
        <w:autoSpaceDE w:val="0"/>
        <w:autoSpaceDN w:val="0"/>
        <w:adjustRightInd w:val="0"/>
        <w:spacing w:after="0" w:line="240" w:lineRule="auto"/>
        <w:rPr>
          <w:rFonts w:ascii="Verdana" w:hAnsi="Verdana" w:cs="Verdana"/>
          <w:b/>
          <w:bCs/>
          <w:sz w:val="20"/>
          <w:szCs w:val="20"/>
        </w:rPr>
      </w:pP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C: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sources must obtain a Standard ACDP under the procedures set forth in 340-</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216-0066:</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Incinerators for PCBs and / or other hazardous wastes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 xml:space="preserve">All Sources that </w:t>
      </w:r>
      <w:del w:id="795" w:author="GEberso" w:date="2012-06-01T11:04:00Z">
        <w:r w:rsidDel="004259E7">
          <w:rPr>
            <w:rFonts w:ascii="Verdana" w:hAnsi="Verdana" w:cs="Verdana"/>
            <w:sz w:val="20"/>
            <w:szCs w:val="20"/>
          </w:rPr>
          <w:delText>the Department</w:delText>
        </w:r>
      </w:del>
      <w:ins w:id="796" w:author="GEberso" w:date="2012-06-12T11:36:00Z">
        <w:r w:rsidR="00D37F6F">
          <w:rPr>
            <w:rFonts w:ascii="Verdana" w:hAnsi="Verdana" w:cs="Verdana"/>
            <w:sz w:val="20"/>
            <w:szCs w:val="20"/>
          </w:rPr>
          <w:t>DEQ</w:t>
        </w:r>
      </w:ins>
      <w:r>
        <w:rPr>
          <w:rFonts w:ascii="Verdana" w:hAnsi="Verdana" w:cs="Verdana"/>
          <w:sz w:val="20"/>
          <w:szCs w:val="20"/>
        </w:rPr>
        <w:t xml:space="preserve"> determines have emissions that constitute a nuisance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All Sources electing to maintain the source’s baseline emission rate, or netting basis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All Sources subject to a RACT, BACT, LAER, NESHAP adopted in OAR 340-244-0220, NSPS</w:t>
      </w:r>
      <w:ins w:id="797" w:author="DEQ Build" w:date="2011-04-12T12:37:00Z">
        <w:r w:rsidR="00E626C8">
          <w:rPr>
            <w:rFonts w:ascii="Verdana" w:hAnsi="Verdana" w:cs="Verdana"/>
            <w:sz w:val="20"/>
            <w:szCs w:val="20"/>
          </w:rPr>
          <w:t xml:space="preserve"> adopted in OAR 340-238-</w:t>
        </w:r>
      </w:ins>
      <w:ins w:id="798" w:author="DEQ Build" w:date="2011-04-12T12:38:00Z">
        <w:r w:rsidR="00E626C8">
          <w:rPr>
            <w:rFonts w:ascii="Verdana" w:hAnsi="Verdana" w:cs="Verdana"/>
            <w:sz w:val="20"/>
            <w:szCs w:val="20"/>
          </w:rPr>
          <w:t>0060</w:t>
        </w:r>
      </w:ins>
      <w:r>
        <w:rPr>
          <w:rFonts w:ascii="Verdana" w:hAnsi="Verdana" w:cs="Verdana"/>
          <w:sz w:val="20"/>
          <w:szCs w:val="20"/>
        </w:rPr>
        <w:t>, State MACT, or other significant Air Quality regulation(s), except:</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Source categories for which a General ACDP has been issued.</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t>Sources with less than 10 tons/yr. actual emissions that are subject to RACT, NSPS</w:t>
      </w:r>
      <w:ins w:id="799" w:author="DEQ Build" w:date="2011-04-12T12:38:00Z">
        <w:r w:rsidR="00E626C8">
          <w:rPr>
            <w:rFonts w:ascii="Verdana" w:hAnsi="Verdana" w:cs="Verdana"/>
            <w:sz w:val="20"/>
            <w:szCs w:val="20"/>
          </w:rPr>
          <w:t xml:space="preserve"> adopted in OAR 340-238-0060</w:t>
        </w:r>
      </w:ins>
      <w:r>
        <w:rPr>
          <w:rFonts w:ascii="Verdana" w:hAnsi="Verdana" w:cs="Verdana"/>
          <w:sz w:val="20"/>
          <w:szCs w:val="20"/>
        </w:rPr>
        <w:t xml:space="preserve"> or a NESHAP adopted in OAR 340-244-0220 which qualify for a Simple ACDP.</w:t>
      </w:r>
      <w:ins w:id="800" w:author="geberso" w:date="2011-07-01T13:23:00Z">
        <w:r w:rsidR="000C7635">
          <w:rPr>
            <w:rFonts w:ascii="Verdana" w:hAnsi="Verdana" w:cs="Verdana"/>
            <w:sz w:val="20"/>
            <w:szCs w:val="20"/>
          </w:rPr>
          <w:t xml:space="preserve"> </w:t>
        </w:r>
      </w:ins>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c. </w:t>
      </w:r>
      <w:r>
        <w:rPr>
          <w:rFonts w:ascii="Verdana" w:hAnsi="Verdana" w:cs="Verdana"/>
          <w:sz w:val="20"/>
          <w:szCs w:val="20"/>
        </w:rPr>
        <w:tab/>
        <w:t>Sources registered pursuant to OAR 340-210-0100(2).</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d. </w:t>
      </w:r>
      <w:r>
        <w:rPr>
          <w:rFonts w:ascii="Verdana" w:hAnsi="Verdana" w:cs="Verdana"/>
          <w:sz w:val="20"/>
          <w:szCs w:val="20"/>
        </w:rPr>
        <w:tab/>
        <w:t>Electrical power generation units used exclusively as emergency generators and units less than 500 kW.</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e. </w:t>
      </w:r>
      <w:r>
        <w:rPr>
          <w:rFonts w:ascii="Verdana" w:hAnsi="Verdana" w:cs="Verdana"/>
          <w:sz w:val="20"/>
          <w:szCs w:val="20"/>
        </w:rPr>
        <w:tab/>
        <w:t>Gasoline dispensing facilities, provided the gasoline dispensing facility has monthly throughput of less than 10,000 gallons of gasoline per month</w:t>
      </w:r>
    </w:p>
    <w:p w:rsidR="00DF123E" w:rsidRDefault="00DF123E" w:rsidP="00DF123E">
      <w:pPr>
        <w:tabs>
          <w:tab w:val="left" w:pos="1440"/>
        </w:tabs>
        <w:autoSpaceDE w:val="0"/>
        <w:autoSpaceDN w:val="0"/>
        <w:adjustRightInd w:val="0"/>
        <w:spacing w:after="0" w:line="240" w:lineRule="auto"/>
        <w:ind w:left="1440" w:hanging="360"/>
        <w:rPr>
          <w:ins w:id="801" w:author="GEberso" w:date="2012-06-05T12:10:00Z"/>
          <w:rFonts w:ascii="Verdana" w:hAnsi="Verdana" w:cs="Verdana"/>
          <w:sz w:val="20"/>
          <w:szCs w:val="20"/>
        </w:rPr>
      </w:pPr>
      <w:r>
        <w:rPr>
          <w:rFonts w:ascii="Verdana" w:hAnsi="Verdana" w:cs="Verdana"/>
          <w:sz w:val="20"/>
          <w:szCs w:val="20"/>
        </w:rPr>
        <w:t xml:space="preserve">f. </w:t>
      </w:r>
      <w:r>
        <w:rPr>
          <w:rFonts w:ascii="Verdana" w:hAnsi="Verdana" w:cs="Verdana"/>
          <w:sz w:val="20"/>
          <w:szCs w:val="20"/>
        </w:rPr>
        <w:tab/>
        <w:t xml:space="preserve">Motor vehicle surface coating operations painting less than 10 vehicles per year or using less than 20 gallons of coating </w:t>
      </w:r>
      <w:ins w:id="802" w:author="GEberso" w:date="2012-06-05T12:11:00Z">
        <w:r w:rsidR="00D720B3">
          <w:rPr>
            <w:rFonts w:ascii="Verdana" w:hAnsi="Verdana" w:cs="Verdana"/>
            <w:sz w:val="20"/>
            <w:szCs w:val="20"/>
          </w:rPr>
          <w:t xml:space="preserve">and 20 gallons of methylene chloride containing paint stripper </w:t>
        </w:r>
      </w:ins>
      <w:r>
        <w:rPr>
          <w:rFonts w:ascii="Verdana" w:hAnsi="Verdana" w:cs="Verdana"/>
          <w:sz w:val="20"/>
          <w:szCs w:val="20"/>
        </w:rPr>
        <w:t>per year</w:t>
      </w:r>
      <w:ins w:id="803" w:author="GEberso" w:date="2012-06-05T12:11:00Z">
        <w:r w:rsidR="00D720B3">
          <w:rPr>
            <w:rFonts w:ascii="Verdana" w:hAnsi="Verdana" w:cs="Verdana"/>
            <w:sz w:val="20"/>
            <w:szCs w:val="20"/>
          </w:rPr>
          <w:t>, mobile equipment surface coating operations using less than 20 gallons of coating and 20 gallons of methylene chloride containing paint stripper per year, and motor vehicle surface coating operations registered pursuant to OAR 340-210-0100(2)</w:t>
        </w:r>
      </w:ins>
      <w:r>
        <w:rPr>
          <w:rFonts w:ascii="Verdana" w:hAnsi="Verdana" w:cs="Verdana"/>
          <w:sz w:val="20"/>
          <w:szCs w:val="20"/>
        </w:rPr>
        <w:t>.</w:t>
      </w:r>
    </w:p>
    <w:p w:rsidR="00D720B3"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ins w:id="804" w:author="GEberso" w:date="2012-06-05T12:10:00Z">
        <w:r>
          <w:rPr>
            <w:rFonts w:ascii="Verdana" w:hAnsi="Verdana" w:cs="Verdana"/>
            <w:sz w:val="20"/>
            <w:szCs w:val="20"/>
          </w:rPr>
          <w:t>g.</w:t>
        </w:r>
        <w:r>
          <w:rPr>
            <w:rFonts w:ascii="Verdana" w:hAnsi="Verdana" w:cs="Verdana"/>
            <w:sz w:val="20"/>
            <w:szCs w:val="20"/>
          </w:rPr>
          <w:tab/>
        </w:r>
      </w:ins>
      <w:ins w:id="805" w:author="GEberso" w:date="2012-06-05T12:12:00Z">
        <w:r>
          <w:rPr>
            <w:rFonts w:ascii="Verdana" w:hAnsi="Verdana" w:cs="Verdana"/>
            <w:sz w:val="20"/>
            <w:szCs w:val="20"/>
          </w:rPr>
          <w:t>Paint stripping and miscellaneous surface coating operations using less than 20 gallons of coating and 20 gallons of methylene chloride containing paint stripper per year</w:t>
        </w:r>
      </w:ins>
    </w:p>
    <w:p w:rsidR="00DF123E"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proofErr w:type="gramStart"/>
      <w:ins w:id="806" w:author="GEberso" w:date="2012-06-05T12:12:00Z">
        <w:r>
          <w:rPr>
            <w:rFonts w:ascii="Verdana" w:hAnsi="Verdana" w:cs="Verdana"/>
            <w:sz w:val="20"/>
            <w:szCs w:val="20"/>
          </w:rPr>
          <w:t>h</w:t>
        </w:r>
      </w:ins>
      <w:proofErr w:type="gramEnd"/>
      <w:del w:id="807" w:author="GEberso" w:date="2012-06-05T12:12:00Z">
        <w:r w:rsidR="00DF123E" w:rsidDel="00D720B3">
          <w:rPr>
            <w:rFonts w:ascii="Verdana" w:hAnsi="Verdana" w:cs="Verdana"/>
            <w:sz w:val="20"/>
            <w:szCs w:val="20"/>
          </w:rPr>
          <w:delText>g</w:delText>
        </w:r>
      </w:del>
      <w:r w:rsidR="00DF123E">
        <w:rPr>
          <w:rFonts w:ascii="Verdana" w:hAnsi="Verdana" w:cs="Verdana"/>
          <w:sz w:val="20"/>
          <w:szCs w:val="20"/>
        </w:rPr>
        <w:t>.</w:t>
      </w:r>
      <w:r w:rsidR="00DF123E">
        <w:rPr>
          <w:rFonts w:ascii="Verdana" w:hAnsi="Verdana" w:cs="Verdana"/>
          <w:sz w:val="20"/>
          <w:szCs w:val="20"/>
        </w:rPr>
        <w:tab/>
      </w:r>
      <w:proofErr w:type="gramStart"/>
      <w:r w:rsidR="00DF123E">
        <w:rPr>
          <w:rFonts w:ascii="Verdana" w:hAnsi="Verdana" w:cs="Verdana"/>
          <w:sz w:val="20"/>
          <w:szCs w:val="20"/>
        </w:rPr>
        <w:t>Commercial ethylene oxide sterilization operations using less than 1 ton of ethylene oxide within all consecutive 12-month periods after December 6, 1996.</w:t>
      </w:r>
      <w:proofErr w:type="gramEnd"/>
    </w:p>
    <w:p w:rsidR="00DF123E"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proofErr w:type="spellStart"/>
      <w:proofErr w:type="gramStart"/>
      <w:ins w:id="808" w:author="GEberso" w:date="2012-06-05T12:12:00Z">
        <w:r>
          <w:rPr>
            <w:rFonts w:ascii="Verdana" w:hAnsi="Verdana" w:cs="Verdana"/>
            <w:sz w:val="20"/>
            <w:szCs w:val="20"/>
          </w:rPr>
          <w:t>i</w:t>
        </w:r>
      </w:ins>
      <w:proofErr w:type="spellEnd"/>
      <w:proofErr w:type="gramEnd"/>
      <w:del w:id="809" w:author="GEberso" w:date="2012-06-05T12:12:00Z">
        <w:r w:rsidR="00DF123E" w:rsidDel="00D720B3">
          <w:rPr>
            <w:rFonts w:ascii="Verdana" w:hAnsi="Verdana" w:cs="Verdana"/>
            <w:sz w:val="20"/>
            <w:szCs w:val="20"/>
          </w:rPr>
          <w:delText>h</w:delText>
        </w:r>
      </w:del>
      <w:r w:rsidR="00DF123E">
        <w:rPr>
          <w:rFonts w:ascii="Verdana" w:hAnsi="Verdana" w:cs="Verdana"/>
          <w:sz w:val="20"/>
          <w:szCs w:val="20"/>
        </w:rPr>
        <w:t xml:space="preserve">. </w:t>
      </w:r>
      <w:r w:rsidR="00DF123E">
        <w:rPr>
          <w:rFonts w:ascii="Verdana" w:hAnsi="Verdana" w:cs="Verdana"/>
          <w:sz w:val="20"/>
          <w:szCs w:val="20"/>
        </w:rPr>
        <w:tab/>
        <w:t>Metal fabrication and finishing operations that meet all the following:</w:t>
      </w:r>
    </w:p>
    <w:p w:rsidR="00DF123E" w:rsidRDefault="00DF123E" w:rsidP="00DF123E">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Do not perform any of the operations listed in OAR 340-216-0060(2</w:t>
      </w:r>
      <w:proofErr w:type="gramStart"/>
      <w:r>
        <w:rPr>
          <w:rFonts w:ascii="Verdana" w:hAnsi="Verdana" w:cs="Verdana"/>
          <w:sz w:val="20"/>
          <w:szCs w:val="20"/>
        </w:rPr>
        <w:t>)(</w:t>
      </w:r>
      <w:proofErr w:type="gramEnd"/>
      <w:r>
        <w:rPr>
          <w:rFonts w:ascii="Verdana" w:hAnsi="Verdana" w:cs="Verdana"/>
          <w:sz w:val="20"/>
          <w:szCs w:val="20"/>
        </w:rPr>
        <w:t>b)(Y)(</w:t>
      </w:r>
      <w:proofErr w:type="spellStart"/>
      <w:r>
        <w:rPr>
          <w:rFonts w:ascii="Verdana" w:hAnsi="Verdana" w:cs="Verdana"/>
          <w:sz w:val="20"/>
          <w:szCs w:val="20"/>
        </w:rPr>
        <w:t>i</w:t>
      </w:r>
      <w:proofErr w:type="spellEnd"/>
      <w:r>
        <w:rPr>
          <w:rFonts w:ascii="Verdana" w:hAnsi="Verdana" w:cs="Verdana"/>
          <w:sz w:val="20"/>
          <w:szCs w:val="20"/>
        </w:rPr>
        <w:t xml:space="preserve">) </w:t>
      </w:r>
      <w:ins w:id="810" w:author="DEQ Build" w:date="2011-04-15T09:28:00Z">
        <w:r w:rsidR="00B158C7">
          <w:rPr>
            <w:rFonts w:ascii="Verdana" w:hAnsi="Verdana" w:cs="Verdana"/>
            <w:sz w:val="20"/>
            <w:szCs w:val="20"/>
          </w:rPr>
          <w:t>through</w:t>
        </w:r>
      </w:ins>
      <w:del w:id="811" w:author="DEQ Build" w:date="2011-04-15T09:28:00Z">
        <w:r w:rsidDel="00B158C7">
          <w:rPr>
            <w:rFonts w:ascii="Verdana" w:hAnsi="Verdana" w:cs="Verdana"/>
            <w:sz w:val="20"/>
            <w:szCs w:val="20"/>
          </w:rPr>
          <w:delText>and</w:delText>
        </w:r>
      </w:del>
      <w:r>
        <w:rPr>
          <w:rFonts w:ascii="Verdana" w:hAnsi="Verdana" w:cs="Verdana"/>
          <w:sz w:val="20"/>
          <w:szCs w:val="20"/>
        </w:rPr>
        <w:t xml:space="preserve"> (iii);</w:t>
      </w:r>
    </w:p>
    <w:p w:rsidR="00DF123E" w:rsidRDefault="00DF123E" w:rsidP="00DF123E">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lastRenderedPageBreak/>
        <w:t xml:space="preserve">B. </w:t>
      </w:r>
      <w:r>
        <w:rPr>
          <w:rFonts w:ascii="Verdana" w:hAnsi="Verdana" w:cs="Verdana"/>
          <w:sz w:val="20"/>
          <w:szCs w:val="20"/>
        </w:rPr>
        <w:tab/>
      </w:r>
      <w:r w:rsidRPr="007C4F3E">
        <w:rPr>
          <w:rFonts w:ascii="Verdana" w:hAnsi="Verdana" w:cs="Verdana"/>
          <w:sz w:val="20"/>
          <w:szCs w:val="20"/>
        </w:rPr>
        <w:t>Do not perform s</w:t>
      </w:r>
      <w:r w:rsidRPr="007F0D55">
        <w:rPr>
          <w:rFonts w:ascii="Verdana" w:hAnsi="Verdana" w:cs="Verdana"/>
          <w:sz w:val="20"/>
          <w:szCs w:val="20"/>
        </w:rPr>
        <w:t>hielded metal arc welding</w:t>
      </w:r>
      <w:r w:rsidRPr="007C4F3E">
        <w:rPr>
          <w:rFonts w:ascii="Verdana" w:hAnsi="Verdana" w:cs="Verdana"/>
          <w:sz w:val="20"/>
          <w:szCs w:val="20"/>
        </w:rPr>
        <w:t xml:space="preserve"> (SMAW) using </w:t>
      </w:r>
      <w:r>
        <w:rPr>
          <w:rFonts w:ascii="Verdana" w:hAnsi="Verdana" w:cs="Verdana"/>
          <w:sz w:val="20"/>
          <w:szCs w:val="20"/>
        </w:rPr>
        <w:t>m</w:t>
      </w:r>
      <w:r w:rsidRPr="007F0D55">
        <w:rPr>
          <w:rFonts w:ascii="Verdana" w:hAnsi="Verdana" w:cs="Verdana"/>
          <w:sz w:val="20"/>
          <w:szCs w:val="20"/>
        </w:rPr>
        <w:t xml:space="preserve">etal </w:t>
      </w:r>
      <w:r>
        <w:rPr>
          <w:rFonts w:ascii="Verdana" w:hAnsi="Verdana" w:cs="Verdana"/>
          <w:sz w:val="20"/>
          <w:szCs w:val="20"/>
        </w:rPr>
        <w:t>f</w:t>
      </w:r>
      <w:r w:rsidRPr="007F0D55">
        <w:rPr>
          <w:rFonts w:ascii="Verdana" w:hAnsi="Verdana" w:cs="Verdana"/>
          <w:sz w:val="20"/>
          <w:szCs w:val="20"/>
        </w:rPr>
        <w:t xml:space="preserve">abrication and finishing </w:t>
      </w:r>
      <w:r>
        <w:rPr>
          <w:rFonts w:ascii="Verdana" w:hAnsi="Verdana" w:cs="Verdana"/>
          <w:sz w:val="20"/>
          <w:szCs w:val="20"/>
        </w:rPr>
        <w:t>hazardous air pollutant (MFHAP) containing wire or rod</w:t>
      </w:r>
      <w:r w:rsidRPr="007C4F3E">
        <w:rPr>
          <w:rFonts w:ascii="Verdana" w:hAnsi="Verdana" w:cs="Verdana"/>
          <w:sz w:val="20"/>
          <w:szCs w:val="20"/>
        </w:rPr>
        <w:t>;</w:t>
      </w:r>
      <w:r>
        <w:rPr>
          <w:rFonts w:ascii="Verdana" w:hAnsi="Verdana" w:cs="Verdana"/>
          <w:sz w:val="20"/>
          <w:szCs w:val="20"/>
        </w:rPr>
        <w:t xml:space="preserve"> and</w:t>
      </w:r>
    </w:p>
    <w:p w:rsidR="00C94B36" w:rsidRDefault="00DF123E">
      <w:pPr>
        <w:tabs>
          <w:tab w:val="left" w:pos="2160"/>
        </w:tabs>
        <w:autoSpaceDE w:val="0"/>
        <w:autoSpaceDN w:val="0"/>
        <w:adjustRightInd w:val="0"/>
        <w:spacing w:after="0" w:line="240" w:lineRule="auto"/>
        <w:ind w:left="2160" w:hanging="360"/>
        <w:rPr>
          <w:ins w:id="812" w:author="geberso" w:date="2011-11-09T13:25:00Z"/>
          <w:rFonts w:ascii="Verdana" w:hAnsi="Verdana" w:cs="Verdana"/>
          <w:sz w:val="20"/>
          <w:szCs w:val="20"/>
        </w:rPr>
      </w:pPr>
      <w:r>
        <w:rPr>
          <w:rFonts w:ascii="Verdana" w:hAnsi="Verdana" w:cs="Verdana"/>
          <w:sz w:val="20"/>
          <w:szCs w:val="20"/>
        </w:rPr>
        <w:t>C.</w:t>
      </w:r>
      <w:r>
        <w:rPr>
          <w:rFonts w:ascii="Verdana" w:hAnsi="Verdana" w:cs="Verdana"/>
          <w:sz w:val="20"/>
          <w:szCs w:val="20"/>
        </w:rPr>
        <w:tab/>
        <w:t>Use less than 100 pounds of MFHAP containing welding wire and rod per year</w:t>
      </w:r>
      <w:ins w:id="813" w:author="GEberso" w:date="2012-01-20T15:51:00Z">
        <w:r w:rsidR="00967B99">
          <w:rPr>
            <w:rFonts w:ascii="Verdana" w:hAnsi="Verdana" w:cs="Verdana"/>
            <w:sz w:val="20"/>
            <w:szCs w:val="20"/>
          </w:rPr>
          <w:t>.</w:t>
        </w:r>
      </w:ins>
    </w:p>
    <w:p w:rsidR="00000000" w:rsidRDefault="00D720B3">
      <w:pPr>
        <w:tabs>
          <w:tab w:val="left" w:pos="1440"/>
        </w:tabs>
        <w:autoSpaceDE w:val="0"/>
        <w:autoSpaceDN w:val="0"/>
        <w:adjustRightInd w:val="0"/>
        <w:spacing w:after="0" w:line="240" w:lineRule="auto"/>
        <w:ind w:left="1440" w:hanging="360"/>
        <w:rPr>
          <w:ins w:id="814" w:author="GEberso" w:date="2012-01-20T15:51:00Z"/>
          <w:rFonts w:ascii="Verdana" w:hAnsi="Verdana" w:cs="Verdana"/>
          <w:sz w:val="20"/>
          <w:szCs w:val="20"/>
        </w:rPr>
        <w:pPrChange w:id="815" w:author="GEberso" w:date="2012-01-20T15:57:00Z">
          <w:pPr>
            <w:tabs>
              <w:tab w:val="left" w:pos="2160"/>
            </w:tabs>
            <w:autoSpaceDE w:val="0"/>
            <w:autoSpaceDN w:val="0"/>
            <w:adjustRightInd w:val="0"/>
            <w:spacing w:after="0" w:line="240" w:lineRule="auto"/>
            <w:ind w:left="2160" w:hanging="360"/>
          </w:pPr>
        </w:pPrChange>
      </w:pPr>
      <w:ins w:id="816" w:author="GEberso" w:date="2012-06-05T12:12:00Z">
        <w:r>
          <w:rPr>
            <w:rFonts w:ascii="Verdana" w:hAnsi="Verdana" w:cs="Verdana"/>
            <w:sz w:val="20"/>
            <w:szCs w:val="20"/>
          </w:rPr>
          <w:t>j</w:t>
        </w:r>
      </w:ins>
      <w:ins w:id="817" w:author="geberso" w:date="2011-11-09T13:25:00Z">
        <w:r w:rsidR="00616B1A">
          <w:rPr>
            <w:rFonts w:ascii="Verdana" w:hAnsi="Verdana" w:cs="Verdana"/>
            <w:sz w:val="20"/>
            <w:szCs w:val="20"/>
          </w:rPr>
          <w:t>.</w:t>
        </w:r>
        <w:r w:rsidR="00616B1A">
          <w:rPr>
            <w:rFonts w:ascii="Verdana" w:hAnsi="Verdana" w:cs="Verdana"/>
            <w:sz w:val="20"/>
            <w:szCs w:val="20"/>
          </w:rPr>
          <w:tab/>
        </w:r>
      </w:ins>
      <w:ins w:id="818" w:author="geberso" w:date="2011-11-09T13:26:00Z">
        <w:r w:rsidR="00616B1A">
          <w:rPr>
            <w:rFonts w:ascii="Verdana" w:hAnsi="Verdana" w:cs="Verdana"/>
            <w:sz w:val="20"/>
            <w:szCs w:val="20"/>
          </w:rPr>
          <w:t xml:space="preserve">Chemical manufacturing </w:t>
        </w:r>
      </w:ins>
      <w:ins w:id="819" w:author="geberso" w:date="2011-11-09T14:13:00Z">
        <w:r w:rsidR="00A87189">
          <w:rPr>
            <w:rFonts w:ascii="Verdana" w:hAnsi="Verdana" w:cs="Verdana"/>
            <w:sz w:val="20"/>
            <w:szCs w:val="20"/>
          </w:rPr>
          <w:t xml:space="preserve">facilities </w:t>
        </w:r>
      </w:ins>
      <w:ins w:id="820" w:author="geberso" w:date="2011-11-09T13:26:00Z">
        <w:r w:rsidR="00616B1A">
          <w:rPr>
            <w:rFonts w:ascii="Verdana" w:hAnsi="Verdana" w:cs="Verdana"/>
            <w:sz w:val="20"/>
            <w:szCs w:val="20"/>
          </w:rPr>
          <w:t xml:space="preserve">that </w:t>
        </w:r>
      </w:ins>
      <w:ins w:id="821" w:author="GEberso" w:date="2012-01-20T15:57:00Z">
        <w:r w:rsidR="00967B99">
          <w:rPr>
            <w:rFonts w:ascii="Verdana" w:hAnsi="Verdana" w:cs="Verdana"/>
            <w:sz w:val="20"/>
            <w:szCs w:val="20"/>
          </w:rPr>
          <w:t>d</w:t>
        </w:r>
      </w:ins>
      <w:ins w:id="822" w:author="geberso" w:date="2011-11-09T13:56:00Z">
        <w:r w:rsidR="00E161B9">
          <w:rPr>
            <w:rFonts w:ascii="Verdana" w:hAnsi="Verdana" w:cs="Verdana"/>
            <w:sz w:val="20"/>
            <w:szCs w:val="20"/>
          </w:rPr>
          <w:t xml:space="preserve">o not transfer </w:t>
        </w:r>
        <w:r w:rsidR="00E161B9" w:rsidRPr="00616B1A">
          <w:rPr>
            <w:rFonts w:ascii="Verdana" w:hAnsi="Verdana" w:cs="Verdana"/>
            <w:sz w:val="20"/>
            <w:szCs w:val="20"/>
          </w:rPr>
          <w:t xml:space="preserve">liquids containing organic HAP </w:t>
        </w:r>
        <w:r w:rsidR="00E161B9">
          <w:rPr>
            <w:rFonts w:ascii="Verdana" w:hAnsi="Verdana" w:cs="Verdana"/>
            <w:sz w:val="20"/>
            <w:szCs w:val="20"/>
          </w:rPr>
          <w:t xml:space="preserve">listed in Table 1 of 40 CFR part 63 subpart VVVVVV </w:t>
        </w:r>
        <w:r w:rsidR="00E161B9" w:rsidRPr="00616B1A">
          <w:rPr>
            <w:rFonts w:ascii="Verdana" w:hAnsi="Verdana" w:cs="Verdana"/>
            <w:sz w:val="20"/>
            <w:szCs w:val="20"/>
          </w:rPr>
          <w:t>to tank trucks or railcars</w:t>
        </w:r>
        <w:r w:rsidR="00E161B9">
          <w:rPr>
            <w:rFonts w:ascii="Verdana" w:hAnsi="Verdana" w:cs="Verdana"/>
            <w:sz w:val="20"/>
            <w:szCs w:val="20"/>
          </w:rPr>
          <w:t xml:space="preserve"> and</w:t>
        </w:r>
      </w:ins>
      <w:ins w:id="823" w:author="GEberso" w:date="2012-01-20T15:57:00Z">
        <w:r w:rsidR="00967B99">
          <w:rPr>
            <w:rFonts w:ascii="Verdana" w:hAnsi="Verdana" w:cs="Verdana"/>
            <w:sz w:val="20"/>
            <w:szCs w:val="20"/>
          </w:rPr>
          <w:t xml:space="preserve"> are</w:t>
        </w:r>
      </w:ins>
      <w:ins w:id="824" w:author="GEberso" w:date="2012-01-20T15:58:00Z">
        <w:r w:rsidR="00967B99">
          <w:rPr>
            <w:rFonts w:ascii="Verdana" w:hAnsi="Verdana" w:cs="Verdana"/>
            <w:sz w:val="20"/>
            <w:szCs w:val="20"/>
          </w:rPr>
          <w:t xml:space="preserve"> n</w:t>
        </w:r>
      </w:ins>
      <w:ins w:id="825" w:author="geberso" w:date="2011-11-09T13:56:00Z">
        <w:r w:rsidR="00E161B9">
          <w:rPr>
            <w:rFonts w:ascii="Verdana" w:hAnsi="Verdana" w:cs="Verdana"/>
            <w:sz w:val="20"/>
            <w:szCs w:val="20"/>
          </w:rPr>
          <w:t xml:space="preserve">ot subject to </w:t>
        </w:r>
      </w:ins>
      <w:ins w:id="826" w:author="GEberso" w:date="2012-01-20T16:10:00Z">
        <w:r w:rsidR="001A7801">
          <w:rPr>
            <w:rFonts w:ascii="Verdana" w:hAnsi="Verdana" w:cs="Verdana"/>
            <w:sz w:val="20"/>
            <w:szCs w:val="20"/>
          </w:rPr>
          <w:t xml:space="preserve">emission limits in Table 2, 3, 4, 5, 6, </w:t>
        </w:r>
      </w:ins>
      <w:ins w:id="827" w:author="GEberso" w:date="2012-01-20T16:11:00Z">
        <w:r w:rsidR="001A7801">
          <w:rPr>
            <w:rFonts w:ascii="Verdana" w:hAnsi="Verdana" w:cs="Verdana"/>
            <w:sz w:val="20"/>
            <w:szCs w:val="20"/>
          </w:rPr>
          <w:t>or</w:t>
        </w:r>
      </w:ins>
      <w:ins w:id="828" w:author="GEberso" w:date="2012-01-20T16:10:00Z">
        <w:r w:rsidR="001A7801">
          <w:rPr>
            <w:rFonts w:ascii="Verdana" w:hAnsi="Verdana" w:cs="Verdana"/>
            <w:sz w:val="20"/>
            <w:szCs w:val="20"/>
          </w:rPr>
          <w:t xml:space="preserve"> 8</w:t>
        </w:r>
      </w:ins>
      <w:ins w:id="829" w:author="geberso" w:date="2011-11-09T13:56:00Z">
        <w:r w:rsidR="00E161B9">
          <w:rPr>
            <w:rFonts w:ascii="Verdana" w:hAnsi="Verdana" w:cs="Verdana"/>
            <w:sz w:val="20"/>
            <w:szCs w:val="20"/>
          </w:rPr>
          <w:t xml:space="preserve"> </w:t>
        </w:r>
      </w:ins>
      <w:ins w:id="830" w:author="GEberso" w:date="2012-01-20T16:11:00Z">
        <w:r w:rsidR="001A7801">
          <w:rPr>
            <w:rFonts w:ascii="Verdana" w:hAnsi="Verdana" w:cs="Verdana"/>
            <w:sz w:val="20"/>
            <w:szCs w:val="20"/>
          </w:rPr>
          <w:t xml:space="preserve">of </w:t>
        </w:r>
      </w:ins>
      <w:ins w:id="831" w:author="GEberso" w:date="2012-01-20T16:12:00Z">
        <w:r w:rsidR="001A7801">
          <w:rPr>
            <w:rFonts w:ascii="Verdana" w:hAnsi="Verdana" w:cs="Verdana"/>
            <w:sz w:val="20"/>
            <w:szCs w:val="20"/>
          </w:rPr>
          <w:t>40 CFR part 63 subpart VVVVVV</w:t>
        </w:r>
      </w:ins>
      <w:ins w:id="832" w:author="geberso" w:date="2011-11-09T13:56:00Z">
        <w:r w:rsidR="00E161B9">
          <w:rPr>
            <w:rFonts w:ascii="Verdana" w:hAnsi="Verdana" w:cs="Verdana"/>
            <w:sz w:val="20"/>
            <w:szCs w:val="20"/>
          </w:rPr>
          <w:t>.</w:t>
        </w:r>
      </w:ins>
    </w:p>
    <w:p w:rsidR="00000000" w:rsidRDefault="00D720B3">
      <w:pPr>
        <w:tabs>
          <w:tab w:val="left" w:pos="1440"/>
        </w:tabs>
        <w:autoSpaceDE w:val="0"/>
        <w:autoSpaceDN w:val="0"/>
        <w:adjustRightInd w:val="0"/>
        <w:spacing w:after="0" w:line="240" w:lineRule="auto"/>
        <w:ind w:left="1440" w:hanging="360"/>
        <w:rPr>
          <w:rFonts w:ascii="Verdana" w:hAnsi="Verdana" w:cs="Verdana"/>
          <w:sz w:val="20"/>
          <w:szCs w:val="20"/>
        </w:rPr>
        <w:pPrChange w:id="833" w:author="GEberso" w:date="2012-06-19T15:37:00Z">
          <w:pPr>
            <w:tabs>
              <w:tab w:val="left" w:pos="2160"/>
            </w:tabs>
            <w:autoSpaceDE w:val="0"/>
            <w:autoSpaceDN w:val="0"/>
            <w:adjustRightInd w:val="0"/>
            <w:spacing w:after="0" w:line="240" w:lineRule="auto"/>
            <w:ind w:left="2160" w:hanging="360"/>
          </w:pPr>
        </w:pPrChange>
      </w:pPr>
      <w:ins w:id="834" w:author="GEberso" w:date="2012-06-05T12:12:00Z">
        <w:r>
          <w:rPr>
            <w:rFonts w:ascii="Verdana" w:hAnsi="Verdana" w:cs="Verdana"/>
            <w:sz w:val="20"/>
            <w:szCs w:val="20"/>
          </w:rPr>
          <w:t>k</w:t>
        </w:r>
      </w:ins>
      <w:ins w:id="835" w:author="GEberso" w:date="2012-01-20T15:51:00Z">
        <w:r w:rsidR="00967B99">
          <w:rPr>
            <w:rFonts w:ascii="Verdana" w:hAnsi="Verdana" w:cs="Verdana"/>
            <w:sz w:val="20"/>
            <w:szCs w:val="20"/>
          </w:rPr>
          <w:t>.</w:t>
        </w:r>
        <w:r w:rsidR="00967B99">
          <w:rPr>
            <w:rFonts w:ascii="Verdana" w:hAnsi="Verdana" w:cs="Verdana"/>
            <w:sz w:val="20"/>
            <w:szCs w:val="20"/>
          </w:rPr>
          <w:tab/>
        </w:r>
      </w:ins>
      <w:ins w:id="836" w:author="GEberso" w:date="2012-01-20T15:52:00Z">
        <w:r w:rsidR="00967B99">
          <w:rPr>
            <w:rFonts w:ascii="Verdana" w:hAnsi="Verdana" w:cs="Verdana"/>
            <w:sz w:val="20"/>
            <w:szCs w:val="20"/>
          </w:rPr>
          <w:t xml:space="preserve">Prepared </w:t>
        </w:r>
      </w:ins>
      <w:ins w:id="837" w:author="GEberso" w:date="2012-01-20T15:53:00Z">
        <w:r w:rsidR="00967B99">
          <w:rPr>
            <w:rFonts w:ascii="Verdana" w:hAnsi="Verdana" w:cs="Verdana"/>
            <w:sz w:val="20"/>
            <w:szCs w:val="20"/>
          </w:rPr>
          <w:t>f</w:t>
        </w:r>
      </w:ins>
      <w:ins w:id="838" w:author="GEberso" w:date="2012-01-20T15:52:00Z">
        <w:r w:rsidR="00967B99">
          <w:rPr>
            <w:rFonts w:ascii="Verdana" w:hAnsi="Verdana" w:cs="Verdana"/>
            <w:sz w:val="20"/>
            <w:szCs w:val="20"/>
          </w:rPr>
          <w:t xml:space="preserve">eeds </w:t>
        </w:r>
      </w:ins>
      <w:ins w:id="839" w:author="GEberso" w:date="2012-01-20T15:53:00Z">
        <w:r w:rsidR="00967B99">
          <w:rPr>
            <w:rFonts w:ascii="Verdana" w:hAnsi="Verdana" w:cs="Verdana"/>
            <w:sz w:val="20"/>
            <w:szCs w:val="20"/>
          </w:rPr>
          <w:t>m</w:t>
        </w:r>
      </w:ins>
      <w:ins w:id="840" w:author="GEberso" w:date="2012-01-20T15:52:00Z">
        <w:r w:rsidR="00967B99">
          <w:rPr>
            <w:rFonts w:ascii="Verdana" w:hAnsi="Verdana" w:cs="Verdana"/>
            <w:sz w:val="20"/>
            <w:szCs w:val="20"/>
          </w:rPr>
          <w:t xml:space="preserve">anufacturing </w:t>
        </w:r>
      </w:ins>
      <w:ins w:id="841" w:author="GEberso" w:date="2012-01-20T15:53:00Z">
        <w:r w:rsidR="00967B99">
          <w:rPr>
            <w:rFonts w:ascii="Verdana" w:hAnsi="Verdana" w:cs="Verdana"/>
            <w:sz w:val="20"/>
            <w:szCs w:val="20"/>
          </w:rPr>
          <w:t xml:space="preserve">facilities with less than </w:t>
        </w:r>
      </w:ins>
      <w:ins w:id="842" w:author="GEberso" w:date="2012-01-20T15:52:00Z">
        <w:r w:rsidR="00967B99">
          <w:rPr>
            <w:rFonts w:ascii="Verdana" w:hAnsi="Verdana" w:cs="Verdana"/>
            <w:sz w:val="20"/>
            <w:szCs w:val="20"/>
          </w:rPr>
          <w:t>10,000 tons per year throughput</w:t>
        </w:r>
      </w:ins>
      <w:ins w:id="843" w:author="GEberso" w:date="2012-01-20T15:53:00Z">
        <w:r w:rsidR="00967B99">
          <w:rPr>
            <w:rFonts w:ascii="Verdana" w:hAnsi="Verdana" w:cs="Verdana"/>
            <w:sz w:val="20"/>
            <w:szCs w:val="20"/>
          </w:rPr>
          <w:t>.</w:t>
        </w:r>
      </w:ins>
    </w:p>
    <w:p w:rsidR="00BA27EA" w:rsidRDefault="002002E6"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w:t>
      </w:r>
      <w:r>
        <w:rPr>
          <w:rFonts w:ascii="Verdana" w:hAnsi="Verdana" w:cs="Verdana"/>
          <w:sz w:val="20"/>
          <w:szCs w:val="20"/>
        </w:rPr>
        <w:tab/>
        <w:t xml:space="preserve">All sources having the </w:t>
      </w:r>
      <w:del w:id="844" w:author="GEberso" w:date="2012-12-28T09:46:00Z">
        <w:r w:rsidDel="002002E6">
          <w:rPr>
            <w:rFonts w:ascii="Verdana" w:hAnsi="Verdana" w:cs="Verdana"/>
            <w:sz w:val="20"/>
            <w:szCs w:val="20"/>
          </w:rPr>
          <w:delText>p</w:delText>
        </w:r>
      </w:del>
      <w:ins w:id="845" w:author="GEberso" w:date="2012-12-28T09:46:00Z">
        <w:r>
          <w:rPr>
            <w:rFonts w:ascii="Verdana" w:hAnsi="Verdana" w:cs="Verdana"/>
            <w:sz w:val="20"/>
            <w:szCs w:val="20"/>
          </w:rPr>
          <w:t>P</w:t>
        </w:r>
      </w:ins>
      <w:r>
        <w:rPr>
          <w:rFonts w:ascii="Verdana" w:hAnsi="Verdana" w:cs="Verdana"/>
          <w:sz w:val="20"/>
          <w:szCs w:val="20"/>
        </w:rPr>
        <w:t xml:space="preserve">otential to </w:t>
      </w:r>
      <w:del w:id="846" w:author="GEberso" w:date="2012-12-28T09:46:00Z">
        <w:r w:rsidDel="002002E6">
          <w:rPr>
            <w:rFonts w:ascii="Verdana" w:hAnsi="Verdana" w:cs="Verdana"/>
            <w:sz w:val="20"/>
            <w:szCs w:val="20"/>
          </w:rPr>
          <w:delText>e</w:delText>
        </w:r>
      </w:del>
      <w:proofErr w:type="gramStart"/>
      <w:ins w:id="847" w:author="GEberso" w:date="2012-12-28T09:46:00Z">
        <w:r>
          <w:rPr>
            <w:rFonts w:ascii="Verdana" w:hAnsi="Verdana" w:cs="Verdana"/>
            <w:sz w:val="20"/>
            <w:szCs w:val="20"/>
          </w:rPr>
          <w:t>E</w:t>
        </w:r>
      </w:ins>
      <w:r>
        <w:rPr>
          <w:rFonts w:ascii="Verdana" w:hAnsi="Verdana" w:cs="Verdana"/>
          <w:sz w:val="20"/>
          <w:szCs w:val="20"/>
        </w:rPr>
        <w:t>mit</w:t>
      </w:r>
      <w:proofErr w:type="gramEnd"/>
      <w:r>
        <w:rPr>
          <w:rFonts w:ascii="Verdana" w:hAnsi="Verdana" w:cs="Verdana"/>
          <w:sz w:val="20"/>
          <w:szCs w:val="20"/>
        </w:rPr>
        <w:t xml:space="preserve"> more than 100,000 tons CO</w:t>
      </w:r>
      <w:r w:rsidR="00B50419" w:rsidRPr="00B50419">
        <w:rPr>
          <w:rFonts w:ascii="Verdana" w:hAnsi="Verdana" w:cs="Verdana"/>
          <w:sz w:val="20"/>
          <w:szCs w:val="20"/>
          <w:vertAlign w:val="subscript"/>
          <w:rPrChange w:id="848" w:author="GEberso" w:date="2012-12-28T09:45:00Z">
            <w:rPr>
              <w:rFonts w:ascii="Verdana" w:hAnsi="Verdana" w:cs="Verdana"/>
              <w:sz w:val="20"/>
              <w:szCs w:val="20"/>
            </w:rPr>
          </w:rPrChange>
        </w:rPr>
        <w:t>2</w:t>
      </w:r>
      <w:r>
        <w:rPr>
          <w:rFonts w:ascii="Verdana" w:hAnsi="Verdana" w:cs="Verdana"/>
          <w:sz w:val="20"/>
          <w:szCs w:val="20"/>
        </w:rPr>
        <w:t>e of GHG emissions in a year.</w:t>
      </w:r>
    </w:p>
    <w:p w:rsidR="00DF123E" w:rsidRDefault="002002E6"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w:t>
      </w:r>
      <w:r w:rsidR="00DF123E">
        <w:rPr>
          <w:rFonts w:ascii="Verdana" w:hAnsi="Verdana" w:cs="Verdana"/>
          <w:sz w:val="20"/>
          <w:szCs w:val="20"/>
        </w:rPr>
        <w:t xml:space="preserve">. </w:t>
      </w:r>
      <w:r w:rsidR="00DF123E">
        <w:rPr>
          <w:rFonts w:ascii="Verdana" w:hAnsi="Verdana" w:cs="Verdana"/>
          <w:sz w:val="20"/>
          <w:szCs w:val="20"/>
        </w:rPr>
        <w:tab/>
        <w:t xml:space="preserve">All Sources having the Potential to </w:t>
      </w:r>
      <w:proofErr w:type="gramStart"/>
      <w:r w:rsidR="00DF123E">
        <w:rPr>
          <w:rFonts w:ascii="Verdana" w:hAnsi="Verdana" w:cs="Verdana"/>
          <w:sz w:val="20"/>
          <w:szCs w:val="20"/>
        </w:rPr>
        <w:t>Emit</w:t>
      </w:r>
      <w:proofErr w:type="gramEnd"/>
      <w:r w:rsidR="00DF123E">
        <w:rPr>
          <w:rFonts w:ascii="Verdana" w:hAnsi="Verdana" w:cs="Verdana"/>
          <w:sz w:val="20"/>
          <w:szCs w:val="20"/>
        </w:rPr>
        <w:t xml:space="preserve"> more than 100 tons of any regulated air contaminant in a year</w:t>
      </w:r>
    </w:p>
    <w:p w:rsidR="00DF123E" w:rsidRDefault="002002E6"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w:t>
      </w:r>
      <w:r w:rsidR="00DF123E">
        <w:rPr>
          <w:rFonts w:ascii="Verdana" w:hAnsi="Verdana" w:cs="Verdana"/>
          <w:sz w:val="20"/>
          <w:szCs w:val="20"/>
        </w:rPr>
        <w:t xml:space="preserve">. </w:t>
      </w:r>
      <w:r w:rsidR="00DF123E">
        <w:rPr>
          <w:rFonts w:ascii="Verdana" w:hAnsi="Verdana" w:cs="Verdana"/>
          <w:sz w:val="20"/>
          <w:szCs w:val="20"/>
        </w:rPr>
        <w:tab/>
        <w:t xml:space="preserve">All Sources having the Potential to </w:t>
      </w:r>
      <w:proofErr w:type="gramStart"/>
      <w:r w:rsidR="00DF123E">
        <w:rPr>
          <w:rFonts w:ascii="Verdana" w:hAnsi="Verdana" w:cs="Verdana"/>
          <w:sz w:val="20"/>
          <w:szCs w:val="20"/>
        </w:rPr>
        <w:t>Emit</w:t>
      </w:r>
      <w:proofErr w:type="gramEnd"/>
      <w:r w:rsidR="00DF123E">
        <w:rPr>
          <w:rFonts w:ascii="Verdana" w:hAnsi="Verdana" w:cs="Verdana"/>
          <w:sz w:val="20"/>
          <w:szCs w:val="20"/>
        </w:rPr>
        <w:t xml:space="preserve"> more than 10 tons of a single hazardous air pollutant in a year</w:t>
      </w:r>
    </w:p>
    <w:p w:rsidR="00DF123E" w:rsidRDefault="002002E6"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w:t>
      </w:r>
      <w:r w:rsidR="00DF123E">
        <w:rPr>
          <w:rFonts w:ascii="Verdana" w:hAnsi="Verdana" w:cs="Verdana"/>
          <w:sz w:val="20"/>
          <w:szCs w:val="20"/>
        </w:rPr>
        <w:t xml:space="preserve">. </w:t>
      </w:r>
      <w:r w:rsidR="00DF123E">
        <w:rPr>
          <w:rFonts w:ascii="Verdana" w:hAnsi="Verdana" w:cs="Verdana"/>
          <w:sz w:val="20"/>
          <w:szCs w:val="20"/>
        </w:rPr>
        <w:tab/>
        <w:t>All Sources having the Potential to Emit more than 25 tons of all hazardous air pollutants combined in a year</w:t>
      </w: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Notes: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Applies only to Special Control Areas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Portland AQMA only</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Portland AQMA, Medford-Ashland AQMA or Salem SKATS only</w:t>
      </w:r>
    </w:p>
    <w:p w:rsidR="00DF123E" w:rsidRDefault="00DF123E" w:rsidP="00DF123E">
      <w:pPr>
        <w:spacing w:after="0" w:line="240" w:lineRule="auto"/>
        <w:rPr>
          <w:ins w:id="849" w:author="DEQ Build" w:date="2011-05-06T12:10:00Z"/>
          <w:rFonts w:ascii="Verdana" w:hAnsi="Verdana" w:cs="Verdana"/>
          <w:sz w:val="20"/>
          <w:szCs w:val="20"/>
        </w:rPr>
      </w:pPr>
      <w:r>
        <w:rPr>
          <w:rFonts w:ascii="Verdana" w:hAnsi="Verdana" w:cs="Verdana"/>
          <w:sz w:val="20"/>
          <w:szCs w:val="20"/>
        </w:rPr>
        <w:t>**** “back-up” means less than 10,000 gallons of fuel per year</w:t>
      </w:r>
    </w:p>
    <w:p w:rsidR="00E93346" w:rsidRDefault="00E93346" w:rsidP="00DF123E">
      <w:pPr>
        <w:spacing w:after="0" w:line="240" w:lineRule="auto"/>
        <w:rPr>
          <w:rFonts w:ascii="Times New Roman" w:eastAsia="Times New Roman" w:hAnsi="Times New Roman" w:cs="Times New Roman"/>
          <w:b/>
          <w:bCs/>
          <w:sz w:val="24"/>
          <w:szCs w:val="24"/>
        </w:rPr>
      </w:pPr>
      <w:ins w:id="850" w:author="DEQ Build" w:date="2011-05-06T12:11:00Z">
        <w:r>
          <w:rPr>
            <w:rFonts w:ascii="Verdana" w:hAnsi="Verdana" w:cs="Verdana"/>
            <w:sz w:val="20"/>
            <w:szCs w:val="20"/>
          </w:rPr>
          <w:t xml:space="preserve">***** </w:t>
        </w:r>
        <w:r w:rsidR="00617023">
          <w:rPr>
            <w:rFonts w:ascii="Verdana" w:hAnsi="Verdana" w:cs="Verdana"/>
            <w:sz w:val="20"/>
            <w:szCs w:val="20"/>
          </w:rPr>
          <w:t>“</w:t>
        </w:r>
        <w:r>
          <w:rPr>
            <w:rFonts w:ascii="Verdana" w:hAnsi="Verdana" w:cs="Verdana"/>
            <w:sz w:val="20"/>
            <w:szCs w:val="20"/>
          </w:rPr>
          <w:t>m</w:t>
        </w:r>
        <w:r w:rsidR="00B50419" w:rsidRPr="00B50419">
          <w:rPr>
            <w:rFonts w:ascii="Verdana" w:hAnsi="Verdana"/>
            <w:sz w:val="20"/>
            <w:szCs w:val="20"/>
            <w:rPrChange w:id="851" w:author="DEQ Build" w:date="2011-05-06T12:11:00Z">
              <w:rPr/>
            </w:rPrChange>
          </w:rPr>
          <w:t xml:space="preserve">onthly throughput” means the total volume of gasoline that is loaded into, or dispensed from, all gasoline storage tanks at </w:t>
        </w:r>
      </w:ins>
      <w:ins w:id="852" w:author="DEQ Build" w:date="2011-05-06T12:12:00Z">
        <w:r>
          <w:rPr>
            <w:rFonts w:ascii="Verdana" w:hAnsi="Verdana"/>
            <w:sz w:val="20"/>
            <w:szCs w:val="20"/>
          </w:rPr>
          <w:t>the</w:t>
        </w:r>
      </w:ins>
      <w:ins w:id="853" w:author="DEQ Build" w:date="2011-05-06T12:11:00Z">
        <w:r w:rsidR="00B50419" w:rsidRPr="00B50419">
          <w:rPr>
            <w:rFonts w:ascii="Verdana" w:hAnsi="Verdana"/>
            <w:sz w:val="20"/>
            <w:szCs w:val="20"/>
            <w:rPrChange w:id="854" w:author="DEQ Build" w:date="2011-05-06T12:11:00Z">
              <w:rPr/>
            </w:rPrChange>
          </w:rPr>
          <w:t xml:space="preserve"> </w:t>
        </w:r>
      </w:ins>
      <w:ins w:id="855" w:author="DEQ Build" w:date="2011-05-06T12:13:00Z">
        <w:r>
          <w:rPr>
            <w:rFonts w:ascii="Verdana" w:hAnsi="Verdana"/>
            <w:sz w:val="20"/>
            <w:szCs w:val="20"/>
          </w:rPr>
          <w:t>gasoline dispensing facility</w:t>
        </w:r>
      </w:ins>
      <w:ins w:id="856" w:author="DEQ Build" w:date="2011-05-06T12:11:00Z">
        <w:r w:rsidR="00B50419" w:rsidRPr="00B50419">
          <w:rPr>
            <w:rFonts w:ascii="Verdana" w:hAnsi="Verdana"/>
            <w:sz w:val="20"/>
            <w:szCs w:val="20"/>
            <w:rPrChange w:id="857" w:author="DEQ Build" w:date="2011-05-06T12:11:00Z">
              <w:rPr/>
            </w:rPrChange>
          </w:rPr>
          <w:t xml:space="preserve"> during a month. Monthly throughput is calculated by summing the volume of gasoline loaded into, or dispensed from, all gasoline storage tanks at </w:t>
        </w:r>
      </w:ins>
      <w:ins w:id="858" w:author="DEQ Build" w:date="2011-05-06T12:13:00Z">
        <w:r>
          <w:rPr>
            <w:rFonts w:ascii="Verdana" w:hAnsi="Verdana"/>
            <w:sz w:val="20"/>
            <w:szCs w:val="20"/>
          </w:rPr>
          <w:t>the gasoline dispensing facility</w:t>
        </w:r>
      </w:ins>
      <w:ins w:id="859" w:author="DEQ Build" w:date="2011-05-06T12:11:00Z">
        <w:r w:rsidR="00B50419" w:rsidRPr="00B50419">
          <w:rPr>
            <w:rFonts w:ascii="Verdana" w:hAnsi="Verdana"/>
            <w:sz w:val="20"/>
            <w:szCs w:val="20"/>
            <w:rPrChange w:id="860" w:author="DEQ Build" w:date="2011-05-06T12:11:00Z">
              <w:rPr/>
            </w:rPrChange>
          </w:rPr>
          <w:t xml:space="preserve"> during the </w:t>
        </w:r>
      </w:ins>
      <w:ins w:id="861" w:author="DEQ Build" w:date="2011-05-06T12:12:00Z">
        <w:r>
          <w:rPr>
            <w:rFonts w:ascii="Verdana" w:hAnsi="Verdana"/>
            <w:sz w:val="20"/>
            <w:szCs w:val="20"/>
          </w:rPr>
          <w:t>month</w:t>
        </w:r>
      </w:ins>
      <w:ins w:id="862" w:author="DEQ Build" w:date="2011-05-06T12:11:00Z">
        <w:r w:rsidR="00B50419" w:rsidRPr="00B50419">
          <w:rPr>
            <w:rFonts w:ascii="Verdana" w:hAnsi="Verdana"/>
            <w:sz w:val="20"/>
            <w:szCs w:val="20"/>
            <w:rPrChange w:id="863" w:author="DEQ Build" w:date="2011-05-06T12:11:00Z">
              <w:rPr/>
            </w:rPrChange>
          </w:rPr>
          <w:t xml:space="preserve">, plus the total volume of gasoline loaded into, or dispensed from, all gasoline storage tanks at </w:t>
        </w:r>
      </w:ins>
      <w:ins w:id="864" w:author="DEQ Build" w:date="2011-05-06T12:13:00Z">
        <w:r>
          <w:rPr>
            <w:rFonts w:ascii="Verdana" w:hAnsi="Verdana"/>
            <w:sz w:val="20"/>
            <w:szCs w:val="20"/>
          </w:rPr>
          <w:t>the gasoline dispensing</w:t>
        </w:r>
      </w:ins>
      <w:ins w:id="865" w:author="DEQ Build" w:date="2011-05-06T12:11:00Z">
        <w:r w:rsidR="00B50419" w:rsidRPr="00B50419">
          <w:rPr>
            <w:rFonts w:ascii="Verdana" w:hAnsi="Verdana"/>
            <w:sz w:val="20"/>
            <w:szCs w:val="20"/>
            <w:rPrChange w:id="866" w:author="DEQ Build" w:date="2011-05-06T12:11:00Z">
              <w:rPr/>
            </w:rPrChange>
          </w:rPr>
          <w:t xml:space="preserve"> </w:t>
        </w:r>
      </w:ins>
      <w:ins w:id="867" w:author="DEQ Build" w:date="2011-05-06T12:13:00Z">
        <w:r>
          <w:rPr>
            <w:rFonts w:ascii="Verdana" w:hAnsi="Verdana"/>
            <w:sz w:val="20"/>
            <w:szCs w:val="20"/>
          </w:rPr>
          <w:t xml:space="preserve">facility </w:t>
        </w:r>
      </w:ins>
      <w:ins w:id="868" w:author="DEQ Build" w:date="2011-05-06T12:11:00Z">
        <w:r w:rsidR="00B50419" w:rsidRPr="00B50419">
          <w:rPr>
            <w:rFonts w:ascii="Verdana" w:hAnsi="Verdana"/>
            <w:sz w:val="20"/>
            <w:szCs w:val="20"/>
            <w:rPrChange w:id="869" w:author="DEQ Build" w:date="2011-05-06T12:11:00Z">
              <w:rPr/>
            </w:rPrChange>
          </w:rPr>
          <w:t xml:space="preserve">during the previous </w:t>
        </w:r>
      </w:ins>
      <w:ins w:id="870" w:author="DEQ Build" w:date="2011-05-06T12:12:00Z">
        <w:r>
          <w:rPr>
            <w:rFonts w:ascii="Verdana" w:hAnsi="Verdana"/>
            <w:sz w:val="20"/>
            <w:szCs w:val="20"/>
          </w:rPr>
          <w:t>11</w:t>
        </w:r>
      </w:ins>
      <w:ins w:id="871" w:author="DEQ Build" w:date="2011-05-06T12:11:00Z">
        <w:r w:rsidR="00B50419" w:rsidRPr="00B50419">
          <w:rPr>
            <w:rFonts w:ascii="Verdana" w:hAnsi="Verdana"/>
            <w:sz w:val="20"/>
            <w:szCs w:val="20"/>
            <w:rPrChange w:id="872" w:author="DEQ Build" w:date="2011-05-06T12:11:00Z">
              <w:rPr/>
            </w:rPrChange>
          </w:rPr>
          <w:t xml:space="preserve"> </w:t>
        </w:r>
      </w:ins>
      <w:ins w:id="873" w:author="DEQ Build" w:date="2011-05-06T12:12:00Z">
        <w:r>
          <w:rPr>
            <w:rFonts w:ascii="Verdana" w:hAnsi="Verdana"/>
            <w:sz w:val="20"/>
            <w:szCs w:val="20"/>
          </w:rPr>
          <w:t>months</w:t>
        </w:r>
      </w:ins>
      <w:ins w:id="874" w:author="DEQ Build" w:date="2011-05-06T12:11:00Z">
        <w:r w:rsidR="00B50419" w:rsidRPr="00B50419">
          <w:rPr>
            <w:rFonts w:ascii="Verdana" w:hAnsi="Verdana"/>
            <w:sz w:val="20"/>
            <w:szCs w:val="20"/>
            <w:rPrChange w:id="875" w:author="DEQ Build" w:date="2011-05-06T12:11:00Z">
              <w:rPr/>
            </w:rPrChange>
          </w:rPr>
          <w:t>, and then dividing that sum by 12</w:t>
        </w:r>
      </w:ins>
    </w:p>
    <w:p w:rsidR="000D1EB7" w:rsidRPr="00091A01" w:rsidRDefault="000D1EB7" w:rsidP="000D1EB7">
      <w:pPr>
        <w:keepNext/>
        <w:spacing w:before="240" w:after="60" w:line="240" w:lineRule="auto"/>
        <w:outlineLvl w:val="0"/>
        <w:rPr>
          <w:rFonts w:ascii="Verdana" w:eastAsia="Times New Roman" w:hAnsi="Verdana" w:cs="Times New Roman"/>
          <w:b/>
          <w:bCs/>
          <w:color w:val="000000"/>
          <w:kern w:val="32"/>
          <w:sz w:val="24"/>
          <w:szCs w:val="24"/>
        </w:rPr>
      </w:pPr>
      <w:r w:rsidRPr="00091A01">
        <w:rPr>
          <w:rFonts w:ascii="Verdana" w:eastAsia="Times New Roman" w:hAnsi="Verdana" w:cs="Times New Roman"/>
          <w:b/>
          <w:bCs/>
          <w:kern w:val="32"/>
          <w:sz w:val="24"/>
          <w:szCs w:val="24"/>
        </w:rPr>
        <w:t xml:space="preserve">Table 2 </w:t>
      </w:r>
    </w:p>
    <w:p w:rsidR="000D1EB7" w:rsidRPr="00091A01" w:rsidRDefault="000D1EB7" w:rsidP="000D1EB7">
      <w:pPr>
        <w:keepNext/>
        <w:spacing w:before="240" w:after="60" w:line="240" w:lineRule="auto"/>
        <w:outlineLvl w:val="2"/>
        <w:rPr>
          <w:rFonts w:ascii="Verdana" w:eastAsia="Times New Roman" w:hAnsi="Verdana" w:cs="Arial"/>
          <w:b/>
          <w:bCs/>
          <w:sz w:val="20"/>
          <w:szCs w:val="20"/>
        </w:rPr>
      </w:pPr>
      <w:proofErr w:type="gramStart"/>
      <w:r w:rsidRPr="00091A01">
        <w:rPr>
          <w:rFonts w:ascii="Verdana" w:eastAsia="Times New Roman" w:hAnsi="Verdana" w:cs="Arial"/>
          <w:b/>
          <w:bCs/>
          <w:sz w:val="20"/>
          <w:szCs w:val="20"/>
        </w:rPr>
        <w:t>Part 1.</w:t>
      </w:r>
      <w:proofErr w:type="gramEnd"/>
      <w:r w:rsidRPr="00091A01">
        <w:rPr>
          <w:rFonts w:ascii="Verdana" w:eastAsia="Times New Roman" w:hAnsi="Verdana" w:cs="Arial"/>
          <w:b/>
          <w:bCs/>
          <w:sz w:val="20"/>
          <w:szCs w:val="20"/>
        </w:rPr>
        <w:t xml:space="preserve"> Initial Permitting Application Fees: (in addition to first annual fee)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7264"/>
        <w:gridCol w:w="2906"/>
      </w:tblGrid>
      <w:tr w:rsidR="000D1EB7" w:rsidRPr="005F5797" w:rsidTr="000D1EB7">
        <w:trPr>
          <w:tblCellSpacing w:w="15" w:type="dxa"/>
        </w:trPr>
        <w:tc>
          <w:tcPr>
            <w:tcW w:w="0" w:type="auto"/>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a. Short Term Activity ACDP</w:t>
            </w:r>
          </w:p>
        </w:tc>
        <w:tc>
          <w:tcPr>
            <w:tcW w:w="0" w:type="auto"/>
            <w:tcBorders>
              <w:top w:val="nil"/>
              <w:left w:val="nil"/>
              <w:bottom w:val="nil"/>
              <w:right w:val="nil"/>
            </w:tcBorders>
            <w:shd w:val="clear" w:color="auto" w:fill="EFEBDE"/>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$3,000.00</w:t>
            </w:r>
          </w:p>
        </w:tc>
      </w:tr>
      <w:tr w:rsidR="000D1EB7" w:rsidRPr="005F5797" w:rsidTr="000D1EB7">
        <w:trPr>
          <w:tblCellSpacing w:w="15" w:type="dxa"/>
        </w:trPr>
        <w:tc>
          <w:tcPr>
            <w:tcW w:w="0" w:type="auto"/>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b. Basic ACDP</w:t>
            </w:r>
          </w:p>
        </w:tc>
        <w:tc>
          <w:tcPr>
            <w:tcW w:w="0" w:type="auto"/>
            <w:tcBorders>
              <w:top w:val="nil"/>
              <w:left w:val="nil"/>
              <w:bottom w:val="nil"/>
              <w:right w:val="nil"/>
            </w:tcBorders>
            <w:shd w:val="clear" w:color="auto" w:fill="auto"/>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$120.00</w:t>
            </w:r>
          </w:p>
        </w:tc>
      </w:tr>
      <w:tr w:rsidR="000D1EB7" w:rsidRPr="005F5797" w:rsidTr="000D1EB7">
        <w:trPr>
          <w:tblCellSpacing w:w="15" w:type="dxa"/>
        </w:trPr>
        <w:tc>
          <w:tcPr>
            <w:tcW w:w="0" w:type="auto"/>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c. Assignment to General ACDP</w:t>
            </w:r>
          </w:p>
        </w:tc>
        <w:tc>
          <w:tcPr>
            <w:tcW w:w="0" w:type="auto"/>
            <w:tcBorders>
              <w:top w:val="nil"/>
              <w:left w:val="nil"/>
              <w:bottom w:val="nil"/>
              <w:right w:val="nil"/>
            </w:tcBorders>
            <w:shd w:val="clear" w:color="auto" w:fill="EFEBDE"/>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$1,200.00</w:t>
            </w:r>
            <w:r w:rsidRPr="004001C3">
              <w:rPr>
                <w:rFonts w:ascii="Verdana" w:eastAsia="Times New Roman" w:hAnsi="Verdana" w:cs="Times New Roman"/>
                <w:color w:val="000000"/>
                <w:sz w:val="20"/>
                <w:szCs w:val="20"/>
              </w:rPr>
              <w:t>*</w:t>
            </w:r>
          </w:p>
        </w:tc>
      </w:tr>
      <w:tr w:rsidR="000D1EB7" w:rsidRPr="005F5797" w:rsidTr="000D1EB7">
        <w:trPr>
          <w:tblCellSpacing w:w="15" w:type="dxa"/>
        </w:trPr>
        <w:tc>
          <w:tcPr>
            <w:tcW w:w="0" w:type="auto"/>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d. Simple ACDP</w:t>
            </w:r>
          </w:p>
        </w:tc>
        <w:tc>
          <w:tcPr>
            <w:tcW w:w="0" w:type="auto"/>
            <w:tcBorders>
              <w:top w:val="nil"/>
              <w:left w:val="nil"/>
              <w:bottom w:val="nil"/>
              <w:right w:val="nil"/>
            </w:tcBorders>
            <w:shd w:val="clear" w:color="auto" w:fill="auto"/>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$6,000.00</w:t>
            </w:r>
          </w:p>
        </w:tc>
      </w:tr>
      <w:tr w:rsidR="000D1EB7" w:rsidRPr="005F5797" w:rsidTr="000D1EB7">
        <w:trPr>
          <w:tblCellSpacing w:w="15" w:type="dxa"/>
        </w:trPr>
        <w:tc>
          <w:tcPr>
            <w:tcW w:w="0" w:type="auto"/>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e. Construction ACDP</w:t>
            </w:r>
          </w:p>
        </w:tc>
        <w:tc>
          <w:tcPr>
            <w:tcW w:w="0" w:type="auto"/>
            <w:tcBorders>
              <w:top w:val="nil"/>
              <w:left w:val="nil"/>
              <w:bottom w:val="nil"/>
              <w:right w:val="nil"/>
            </w:tcBorders>
            <w:shd w:val="clear" w:color="auto" w:fill="EFEBDE"/>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$9,600.00</w:t>
            </w:r>
          </w:p>
        </w:tc>
      </w:tr>
      <w:tr w:rsidR="000D1EB7" w:rsidRPr="005F5797" w:rsidTr="000D1EB7">
        <w:trPr>
          <w:tblCellSpacing w:w="15" w:type="dxa"/>
        </w:trPr>
        <w:tc>
          <w:tcPr>
            <w:tcW w:w="0" w:type="auto"/>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f. Standard ACDP</w:t>
            </w:r>
          </w:p>
        </w:tc>
        <w:tc>
          <w:tcPr>
            <w:tcW w:w="0" w:type="auto"/>
            <w:tcBorders>
              <w:top w:val="nil"/>
              <w:left w:val="nil"/>
              <w:bottom w:val="nil"/>
              <w:right w:val="nil"/>
            </w:tcBorders>
            <w:shd w:val="clear" w:color="auto" w:fill="auto"/>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$12,000.00</w:t>
            </w:r>
          </w:p>
        </w:tc>
      </w:tr>
      <w:tr w:rsidR="000D1EB7" w:rsidRPr="005F5797" w:rsidTr="000D1EB7">
        <w:trPr>
          <w:tblCellSpacing w:w="15" w:type="dxa"/>
        </w:trPr>
        <w:tc>
          <w:tcPr>
            <w:tcW w:w="0" w:type="auto"/>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g. Standard ACDP (PSD/NSR)</w:t>
            </w:r>
          </w:p>
        </w:tc>
        <w:tc>
          <w:tcPr>
            <w:tcW w:w="0" w:type="auto"/>
            <w:tcBorders>
              <w:top w:val="nil"/>
              <w:left w:val="nil"/>
              <w:bottom w:val="nil"/>
              <w:right w:val="nil"/>
            </w:tcBorders>
            <w:shd w:val="clear" w:color="auto" w:fill="EFEBDE"/>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$42,000.00  </w:t>
            </w:r>
          </w:p>
        </w:tc>
      </w:tr>
    </w:tbl>
    <w:p w:rsidR="000D1EB7" w:rsidRDefault="000D1EB7" w:rsidP="000D1EB7">
      <w:pPr>
        <w:keepNext/>
        <w:spacing w:before="60" w:after="60" w:line="240" w:lineRule="auto"/>
        <w:outlineLvl w:val="2"/>
        <w:rPr>
          <w:rFonts w:ascii="Verdana" w:hAnsi="Verdana"/>
          <w:sz w:val="20"/>
          <w:szCs w:val="20"/>
        </w:rPr>
      </w:pPr>
      <w:r w:rsidRPr="00A410BD">
        <w:rPr>
          <w:rFonts w:ascii="Verdana" w:hAnsi="Verdana"/>
          <w:sz w:val="20"/>
          <w:szCs w:val="20"/>
        </w:rPr>
        <w:t>*</w:t>
      </w:r>
      <w:r>
        <w:rPr>
          <w:rFonts w:ascii="Verdana" w:hAnsi="Verdana"/>
          <w:sz w:val="20"/>
          <w:szCs w:val="20"/>
        </w:rPr>
        <w:t>DEQ may waive the assignment fee for a</w:t>
      </w:r>
      <w:r w:rsidRPr="00A410BD">
        <w:rPr>
          <w:rFonts w:ascii="Verdana" w:hAnsi="Verdana"/>
          <w:sz w:val="20"/>
          <w:szCs w:val="20"/>
        </w:rPr>
        <w:t>n</w:t>
      </w:r>
      <w:r>
        <w:rPr>
          <w:rFonts w:ascii="Verdana" w:hAnsi="Verdana"/>
          <w:sz w:val="20"/>
          <w:szCs w:val="20"/>
        </w:rPr>
        <w:t xml:space="preserve"> </w:t>
      </w:r>
      <w:r w:rsidRPr="00A410BD">
        <w:rPr>
          <w:rFonts w:ascii="Verdana" w:hAnsi="Verdana"/>
          <w:sz w:val="20"/>
          <w:szCs w:val="20"/>
        </w:rPr>
        <w:t xml:space="preserve">existing </w:t>
      </w:r>
      <w:r>
        <w:rPr>
          <w:rFonts w:ascii="Verdana" w:hAnsi="Verdana"/>
          <w:sz w:val="20"/>
          <w:szCs w:val="20"/>
        </w:rPr>
        <w:t>s</w:t>
      </w:r>
      <w:r w:rsidRPr="00A410BD">
        <w:rPr>
          <w:rFonts w:ascii="Verdana" w:hAnsi="Verdana"/>
          <w:sz w:val="20"/>
          <w:szCs w:val="20"/>
        </w:rPr>
        <w:t xml:space="preserve">ource </w:t>
      </w:r>
      <w:r>
        <w:rPr>
          <w:rFonts w:ascii="Verdana" w:hAnsi="Verdana"/>
          <w:sz w:val="20"/>
          <w:szCs w:val="20"/>
        </w:rPr>
        <w:t xml:space="preserve">requesting to be assigned to a General ACDP because the source is subject to a </w:t>
      </w:r>
      <w:r w:rsidRPr="00A410BD">
        <w:rPr>
          <w:rFonts w:ascii="Verdana" w:hAnsi="Verdana"/>
          <w:sz w:val="20"/>
          <w:szCs w:val="20"/>
        </w:rPr>
        <w:t xml:space="preserve">newly adopted </w:t>
      </w:r>
      <w:r>
        <w:rPr>
          <w:rFonts w:ascii="Verdana" w:hAnsi="Verdana"/>
          <w:sz w:val="20"/>
          <w:szCs w:val="20"/>
        </w:rPr>
        <w:t xml:space="preserve">area source NESHAP as long as the </w:t>
      </w:r>
      <w:r w:rsidRPr="00A410BD">
        <w:rPr>
          <w:rFonts w:ascii="Verdana" w:hAnsi="Verdana"/>
          <w:sz w:val="20"/>
          <w:szCs w:val="20"/>
        </w:rPr>
        <w:t xml:space="preserve">existing </w:t>
      </w:r>
      <w:r>
        <w:rPr>
          <w:rFonts w:ascii="Verdana" w:hAnsi="Verdana"/>
          <w:sz w:val="20"/>
          <w:szCs w:val="20"/>
        </w:rPr>
        <w:t xml:space="preserve">source requests assignment within 90 days of notification by DEQ. </w:t>
      </w:r>
    </w:p>
    <w:p w:rsidR="000D1EB7" w:rsidRPr="00091A01" w:rsidRDefault="000D1EB7" w:rsidP="000D1EB7">
      <w:pPr>
        <w:keepNext/>
        <w:spacing w:before="240" w:after="60" w:line="240" w:lineRule="auto"/>
        <w:outlineLvl w:val="2"/>
        <w:rPr>
          <w:rFonts w:ascii="Verdana" w:eastAsia="Times New Roman" w:hAnsi="Verdana" w:cs="Arial"/>
          <w:b/>
          <w:bCs/>
          <w:color w:val="663300"/>
          <w:sz w:val="20"/>
          <w:szCs w:val="20"/>
        </w:rPr>
      </w:pPr>
      <w:proofErr w:type="gramStart"/>
      <w:r w:rsidRPr="00091A01">
        <w:rPr>
          <w:rFonts w:ascii="Verdana" w:eastAsia="Times New Roman" w:hAnsi="Verdana" w:cs="Arial"/>
          <w:b/>
          <w:bCs/>
          <w:sz w:val="20"/>
          <w:szCs w:val="20"/>
        </w:rPr>
        <w:t>Part 2.</w:t>
      </w:r>
      <w:proofErr w:type="gramEnd"/>
      <w:r w:rsidRPr="00091A01">
        <w:rPr>
          <w:rFonts w:ascii="Verdana" w:eastAsia="Times New Roman" w:hAnsi="Verdana" w:cs="Arial"/>
          <w:b/>
          <w:bCs/>
          <w:sz w:val="20"/>
          <w:szCs w:val="20"/>
        </w:rPr>
        <w:t xml:space="preserve"> Annual Fees: (Due </w:t>
      </w:r>
      <w:r>
        <w:rPr>
          <w:rFonts w:ascii="Verdana" w:eastAsia="Times New Roman" w:hAnsi="Verdana" w:cs="Arial"/>
          <w:b/>
          <w:bCs/>
          <w:sz w:val="20"/>
          <w:szCs w:val="20"/>
        </w:rPr>
        <w:t xml:space="preserve">date </w:t>
      </w:r>
      <w:r w:rsidRPr="00091A01">
        <w:rPr>
          <w:rFonts w:ascii="Verdana" w:eastAsia="Times New Roman" w:hAnsi="Verdana" w:cs="Arial"/>
          <w:b/>
          <w:bCs/>
          <w:sz w:val="20"/>
          <w:szCs w:val="20"/>
        </w:rPr>
        <w:t>12/1* for 1/1 to 12/31 of the following year)</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3194"/>
        <w:gridCol w:w="4591"/>
        <w:gridCol w:w="2385"/>
      </w:tblGrid>
      <w:tr w:rsidR="000D1EB7" w:rsidRPr="005F5797" w:rsidTr="000D1EB7">
        <w:trPr>
          <w:tblCellSpacing w:w="15" w:type="dxa"/>
        </w:trPr>
        <w:tc>
          <w:tcPr>
            <w:tcW w:w="1549" w:type="pct"/>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a. Short Term Activity ACDP</w:t>
            </w:r>
          </w:p>
        </w:tc>
        <w:tc>
          <w:tcPr>
            <w:tcW w:w="2242" w:type="pct"/>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w:t>
            </w:r>
          </w:p>
        </w:tc>
        <w:tc>
          <w:tcPr>
            <w:tcW w:w="1150" w:type="pct"/>
            <w:tcBorders>
              <w:top w:val="nil"/>
              <w:left w:val="nil"/>
              <w:bottom w:val="nil"/>
              <w:right w:val="nil"/>
            </w:tcBorders>
            <w:shd w:val="clear" w:color="auto" w:fill="EFEBDE"/>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$NA</w:t>
            </w:r>
          </w:p>
        </w:tc>
      </w:tr>
      <w:tr w:rsidR="000D1EB7" w:rsidRPr="005F5797" w:rsidTr="000D1EB7">
        <w:trPr>
          <w:tblCellSpacing w:w="15" w:type="dxa"/>
        </w:trPr>
        <w:tc>
          <w:tcPr>
            <w:tcW w:w="1549" w:type="pct"/>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b. Basic ACDP</w:t>
            </w:r>
          </w:p>
        </w:tc>
        <w:tc>
          <w:tcPr>
            <w:tcW w:w="2242" w:type="pct"/>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w:t>
            </w:r>
          </w:p>
        </w:tc>
        <w:tc>
          <w:tcPr>
            <w:tcW w:w="1150" w:type="pct"/>
            <w:tcBorders>
              <w:top w:val="nil"/>
              <w:left w:val="nil"/>
              <w:bottom w:val="nil"/>
              <w:right w:val="nil"/>
            </w:tcBorders>
            <w:shd w:val="clear" w:color="auto" w:fill="auto"/>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$360.00 </w:t>
            </w:r>
          </w:p>
        </w:tc>
      </w:tr>
      <w:tr w:rsidR="000D1EB7" w:rsidRPr="005F5797" w:rsidTr="000D1EB7">
        <w:trPr>
          <w:tblCellSpacing w:w="15" w:type="dxa"/>
        </w:trPr>
        <w:tc>
          <w:tcPr>
            <w:tcW w:w="1549" w:type="pct"/>
            <w:vMerge w:val="restart"/>
            <w:tcBorders>
              <w:top w:val="nil"/>
              <w:left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c. General ACDP</w:t>
            </w:r>
          </w:p>
        </w:tc>
        <w:tc>
          <w:tcPr>
            <w:tcW w:w="2242" w:type="pct"/>
            <w:tcBorders>
              <w:top w:val="nil"/>
              <w:left w:val="nil"/>
              <w:bottom w:val="nil"/>
              <w:right w:val="nil"/>
            </w:tcBorders>
            <w:shd w:val="clear" w:color="auto" w:fill="EFEBDE"/>
          </w:tcPr>
          <w:p w:rsidR="000D1EB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(A) Fee Class One</w:t>
            </w:r>
          </w:p>
        </w:tc>
        <w:tc>
          <w:tcPr>
            <w:tcW w:w="1150" w:type="pct"/>
            <w:tcBorders>
              <w:top w:val="nil"/>
              <w:left w:val="nil"/>
              <w:bottom w:val="nil"/>
              <w:right w:val="nil"/>
            </w:tcBorders>
            <w:shd w:val="clear" w:color="auto" w:fill="EFEBDE"/>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$720.00 </w:t>
            </w:r>
          </w:p>
        </w:tc>
      </w:tr>
      <w:tr w:rsidR="000D1EB7" w:rsidRPr="005F5797" w:rsidTr="000D1EB7">
        <w:trPr>
          <w:tblCellSpacing w:w="15" w:type="dxa"/>
        </w:trPr>
        <w:tc>
          <w:tcPr>
            <w:tcW w:w="1549" w:type="pct"/>
            <w:vMerge/>
            <w:tcBorders>
              <w:left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p>
        </w:tc>
        <w:tc>
          <w:tcPr>
            <w:tcW w:w="2242" w:type="pct"/>
            <w:tcBorders>
              <w:top w:val="nil"/>
              <w:left w:val="nil"/>
              <w:bottom w:val="nil"/>
              <w:right w:val="nil"/>
            </w:tcBorders>
            <w:shd w:val="clear" w:color="auto" w:fill="EFEBDE"/>
          </w:tcPr>
          <w:p w:rsidR="000D1EB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(B) Fee Class Two</w:t>
            </w:r>
          </w:p>
        </w:tc>
        <w:tc>
          <w:tcPr>
            <w:tcW w:w="1150" w:type="pct"/>
            <w:tcBorders>
              <w:top w:val="nil"/>
              <w:left w:val="nil"/>
              <w:bottom w:val="nil"/>
              <w:right w:val="nil"/>
            </w:tcBorders>
            <w:shd w:val="clear" w:color="auto" w:fill="EFEBDE"/>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$1,296.00</w:t>
            </w:r>
          </w:p>
        </w:tc>
      </w:tr>
      <w:tr w:rsidR="000D1EB7" w:rsidRPr="005F5797" w:rsidTr="000D1EB7">
        <w:trPr>
          <w:tblCellSpacing w:w="15" w:type="dxa"/>
        </w:trPr>
        <w:tc>
          <w:tcPr>
            <w:tcW w:w="1549" w:type="pct"/>
            <w:vMerge/>
            <w:tcBorders>
              <w:left w:val="nil"/>
              <w:right w:val="nil"/>
            </w:tcBorders>
            <w:shd w:val="clear" w:color="auto" w:fill="auto"/>
            <w:vAlign w:val="center"/>
          </w:tcPr>
          <w:p w:rsidR="000D1EB7" w:rsidRPr="005F5797" w:rsidRDefault="000D1EB7" w:rsidP="000D1EB7">
            <w:pPr>
              <w:spacing w:after="0" w:line="240" w:lineRule="auto"/>
              <w:rPr>
                <w:rFonts w:ascii="Verdana" w:eastAsia="Times New Roman" w:hAnsi="Verdana" w:cs="Times New Roman"/>
                <w:color w:val="000000"/>
                <w:sz w:val="20"/>
                <w:szCs w:val="20"/>
              </w:rPr>
            </w:pPr>
          </w:p>
        </w:tc>
        <w:tc>
          <w:tcPr>
            <w:tcW w:w="2242" w:type="pct"/>
            <w:tcBorders>
              <w:top w:val="nil"/>
              <w:left w:val="nil"/>
              <w:bottom w:val="nil"/>
              <w:right w:val="nil"/>
            </w:tcBorders>
            <w:shd w:val="clear" w:color="auto" w:fill="EFEBDE"/>
          </w:tcPr>
          <w:p w:rsidR="000D1EB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(C) Fee Class Three</w:t>
            </w:r>
          </w:p>
        </w:tc>
        <w:tc>
          <w:tcPr>
            <w:tcW w:w="1150" w:type="pct"/>
            <w:tcBorders>
              <w:top w:val="nil"/>
              <w:left w:val="nil"/>
              <w:bottom w:val="nil"/>
              <w:right w:val="nil"/>
            </w:tcBorders>
            <w:shd w:val="clear" w:color="auto" w:fill="EFEBDE"/>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$1,872.00  </w:t>
            </w:r>
          </w:p>
        </w:tc>
      </w:tr>
      <w:tr w:rsidR="000D1EB7" w:rsidRPr="005F5797" w:rsidTr="000D1EB7">
        <w:trPr>
          <w:tblCellSpacing w:w="15" w:type="dxa"/>
        </w:trPr>
        <w:tc>
          <w:tcPr>
            <w:tcW w:w="1549" w:type="pct"/>
            <w:vMerge/>
            <w:tcBorders>
              <w:left w:val="nil"/>
              <w:right w:val="nil"/>
            </w:tcBorders>
            <w:shd w:val="clear" w:color="auto" w:fill="auto"/>
            <w:vAlign w:val="center"/>
          </w:tcPr>
          <w:p w:rsidR="000D1EB7" w:rsidRPr="005F5797" w:rsidRDefault="000D1EB7" w:rsidP="000D1EB7">
            <w:pPr>
              <w:spacing w:after="0" w:line="240" w:lineRule="auto"/>
              <w:rPr>
                <w:rFonts w:ascii="Verdana" w:eastAsia="Times New Roman" w:hAnsi="Verdana" w:cs="Times New Roman"/>
                <w:color w:val="000000"/>
                <w:sz w:val="20"/>
                <w:szCs w:val="20"/>
              </w:rPr>
            </w:pPr>
          </w:p>
        </w:tc>
        <w:tc>
          <w:tcPr>
            <w:tcW w:w="2242" w:type="pct"/>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(D) Fee Class Four</w:t>
            </w:r>
          </w:p>
        </w:tc>
        <w:tc>
          <w:tcPr>
            <w:tcW w:w="1150" w:type="pct"/>
            <w:tcBorders>
              <w:top w:val="nil"/>
              <w:left w:val="nil"/>
              <w:bottom w:val="nil"/>
              <w:right w:val="nil"/>
            </w:tcBorders>
            <w:shd w:val="clear" w:color="auto" w:fill="EFEBDE"/>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$360.00</w:t>
            </w:r>
          </w:p>
        </w:tc>
      </w:tr>
      <w:tr w:rsidR="000D1EB7" w:rsidRPr="005F5797" w:rsidTr="000D1EB7">
        <w:trPr>
          <w:tblCellSpacing w:w="15" w:type="dxa"/>
        </w:trPr>
        <w:tc>
          <w:tcPr>
            <w:tcW w:w="1549" w:type="pct"/>
            <w:vMerge/>
            <w:tcBorders>
              <w:left w:val="nil"/>
              <w:right w:val="nil"/>
            </w:tcBorders>
            <w:shd w:val="clear" w:color="auto" w:fill="auto"/>
            <w:vAlign w:val="center"/>
          </w:tcPr>
          <w:p w:rsidR="000D1EB7" w:rsidRPr="005F5797" w:rsidRDefault="000D1EB7" w:rsidP="000D1EB7">
            <w:pPr>
              <w:spacing w:after="0" w:line="240" w:lineRule="auto"/>
              <w:rPr>
                <w:rFonts w:ascii="Verdana" w:eastAsia="Times New Roman" w:hAnsi="Verdana" w:cs="Times New Roman"/>
                <w:color w:val="000000"/>
                <w:sz w:val="20"/>
                <w:szCs w:val="20"/>
              </w:rPr>
            </w:pPr>
          </w:p>
        </w:tc>
        <w:tc>
          <w:tcPr>
            <w:tcW w:w="2242" w:type="pct"/>
            <w:tcBorders>
              <w:top w:val="nil"/>
              <w:left w:val="nil"/>
              <w:bottom w:val="nil"/>
              <w:right w:val="nil"/>
            </w:tcBorders>
            <w:shd w:val="clear" w:color="auto" w:fill="EEECE1"/>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(E) Fee Class Five</w:t>
            </w:r>
          </w:p>
        </w:tc>
        <w:tc>
          <w:tcPr>
            <w:tcW w:w="1150" w:type="pct"/>
            <w:tcBorders>
              <w:top w:val="nil"/>
              <w:left w:val="nil"/>
              <w:bottom w:val="nil"/>
              <w:right w:val="nil"/>
            </w:tcBorders>
            <w:shd w:val="clear" w:color="auto" w:fill="EEECE1"/>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$120.00</w:t>
            </w:r>
          </w:p>
        </w:tc>
      </w:tr>
      <w:tr w:rsidR="000D1EB7" w:rsidRPr="005F5797" w:rsidTr="000D1EB7">
        <w:trPr>
          <w:tblCellSpacing w:w="15" w:type="dxa"/>
        </w:trPr>
        <w:tc>
          <w:tcPr>
            <w:tcW w:w="1549" w:type="pct"/>
            <w:vMerge/>
            <w:tcBorders>
              <w:left w:val="nil"/>
              <w:right w:val="nil"/>
            </w:tcBorders>
            <w:shd w:val="clear" w:color="auto" w:fill="auto"/>
            <w:vAlign w:val="center"/>
          </w:tcPr>
          <w:p w:rsidR="000D1EB7" w:rsidRPr="005F5797" w:rsidRDefault="000D1EB7" w:rsidP="000D1EB7">
            <w:pPr>
              <w:spacing w:after="0" w:line="240" w:lineRule="auto"/>
              <w:rPr>
                <w:rFonts w:ascii="Verdana" w:eastAsia="Times New Roman" w:hAnsi="Verdana" w:cs="Times New Roman"/>
                <w:color w:val="000000"/>
                <w:sz w:val="20"/>
                <w:szCs w:val="20"/>
              </w:rPr>
            </w:pPr>
          </w:p>
        </w:tc>
        <w:tc>
          <w:tcPr>
            <w:tcW w:w="2242" w:type="pct"/>
            <w:tcBorders>
              <w:top w:val="nil"/>
              <w:left w:val="nil"/>
              <w:bottom w:val="nil"/>
              <w:right w:val="nil"/>
            </w:tcBorders>
            <w:shd w:val="clear" w:color="auto" w:fill="EEECE1"/>
          </w:tcPr>
          <w:p w:rsidR="000D1EB7" w:rsidRPr="005F5797" w:rsidRDefault="000D1EB7" w:rsidP="000D1EB7">
            <w:pPr>
              <w:spacing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(F) Fee Class Six</w:t>
            </w:r>
          </w:p>
        </w:tc>
        <w:tc>
          <w:tcPr>
            <w:tcW w:w="1150" w:type="pct"/>
            <w:tcBorders>
              <w:top w:val="nil"/>
              <w:left w:val="nil"/>
              <w:bottom w:val="nil"/>
              <w:right w:val="nil"/>
            </w:tcBorders>
            <w:shd w:val="clear" w:color="auto" w:fill="EEECE1"/>
          </w:tcPr>
          <w:p w:rsidR="000D1EB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Pr>
                <w:rFonts w:ascii="Verdana" w:eastAsia="Times New Roman" w:hAnsi="Verdana" w:cs="Times New Roman"/>
                <w:color w:val="000000"/>
                <w:sz w:val="20"/>
                <w:szCs w:val="20"/>
              </w:rPr>
              <w:t>$240.00</w:t>
            </w:r>
          </w:p>
        </w:tc>
      </w:tr>
      <w:tr w:rsidR="000D1EB7" w:rsidRPr="005F5797" w:rsidTr="000D1EB7">
        <w:trPr>
          <w:tblCellSpacing w:w="15" w:type="dxa"/>
        </w:trPr>
        <w:tc>
          <w:tcPr>
            <w:tcW w:w="1549" w:type="pct"/>
            <w:vMerge w:val="restart"/>
            <w:tcBorders>
              <w:top w:val="nil"/>
              <w:left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d. Simple ACDP</w:t>
            </w:r>
          </w:p>
        </w:tc>
        <w:tc>
          <w:tcPr>
            <w:tcW w:w="2242" w:type="pct"/>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(A) Low Fee</w:t>
            </w:r>
          </w:p>
        </w:tc>
        <w:tc>
          <w:tcPr>
            <w:tcW w:w="1150" w:type="pct"/>
            <w:tcBorders>
              <w:top w:val="nil"/>
              <w:left w:val="nil"/>
              <w:bottom w:val="nil"/>
              <w:right w:val="nil"/>
            </w:tcBorders>
            <w:shd w:val="clear" w:color="auto" w:fill="auto"/>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$1,920.00</w:t>
            </w:r>
          </w:p>
        </w:tc>
      </w:tr>
      <w:tr w:rsidR="000D1EB7" w:rsidRPr="005F5797" w:rsidTr="000D1EB7">
        <w:trPr>
          <w:tblCellSpacing w:w="15" w:type="dxa"/>
        </w:trPr>
        <w:tc>
          <w:tcPr>
            <w:tcW w:w="1549" w:type="pct"/>
            <w:vMerge/>
            <w:tcBorders>
              <w:left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p>
        </w:tc>
        <w:tc>
          <w:tcPr>
            <w:tcW w:w="2242" w:type="pct"/>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(B) High Fee</w:t>
            </w:r>
          </w:p>
        </w:tc>
        <w:tc>
          <w:tcPr>
            <w:tcW w:w="1150" w:type="pct"/>
            <w:tcBorders>
              <w:top w:val="nil"/>
              <w:left w:val="nil"/>
              <w:bottom w:val="nil"/>
              <w:right w:val="nil"/>
            </w:tcBorders>
            <w:shd w:val="clear" w:color="auto" w:fill="auto"/>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$3,840.00</w:t>
            </w:r>
          </w:p>
        </w:tc>
      </w:tr>
      <w:tr w:rsidR="000D1EB7" w:rsidRPr="005F5797" w:rsidTr="000D1EB7">
        <w:trPr>
          <w:tblCellSpacing w:w="15" w:type="dxa"/>
        </w:trPr>
        <w:tc>
          <w:tcPr>
            <w:tcW w:w="1549" w:type="pct"/>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e. Standard ACDP </w:t>
            </w:r>
          </w:p>
        </w:tc>
        <w:tc>
          <w:tcPr>
            <w:tcW w:w="2242" w:type="pct"/>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p>
        </w:tc>
        <w:tc>
          <w:tcPr>
            <w:tcW w:w="1150" w:type="pct"/>
            <w:tcBorders>
              <w:top w:val="nil"/>
              <w:left w:val="nil"/>
              <w:bottom w:val="nil"/>
              <w:right w:val="nil"/>
            </w:tcBorders>
            <w:shd w:val="clear" w:color="auto" w:fill="EFEBDE"/>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$7,680.00</w:t>
            </w:r>
          </w:p>
        </w:tc>
      </w:tr>
    </w:tbl>
    <w:p w:rsidR="000D1EB7" w:rsidRDefault="000D1EB7" w:rsidP="000D1EB7">
      <w:pPr>
        <w:keepNext/>
        <w:spacing w:before="60" w:after="60" w:line="240" w:lineRule="auto"/>
        <w:outlineLvl w:val="2"/>
        <w:rPr>
          <w:rFonts w:ascii="Verdana" w:eastAsia="Times New Roman" w:hAnsi="Verdana" w:cs="Arial"/>
          <w:b/>
          <w:bCs/>
          <w:sz w:val="20"/>
          <w:szCs w:val="20"/>
        </w:rPr>
      </w:pPr>
      <w:r w:rsidRPr="00A410BD">
        <w:rPr>
          <w:rFonts w:ascii="Verdana" w:eastAsia="Times New Roman" w:hAnsi="Verdana" w:cs="Arial"/>
          <w:b/>
          <w:bCs/>
          <w:sz w:val="20"/>
          <w:szCs w:val="20"/>
        </w:rPr>
        <w:t>*</w:t>
      </w:r>
      <w:r>
        <w:rPr>
          <w:rFonts w:ascii="Verdana" w:eastAsia="Times New Roman" w:hAnsi="Verdana" w:cs="Arial"/>
          <w:bCs/>
          <w:sz w:val="20"/>
          <w:szCs w:val="20"/>
        </w:rPr>
        <w:t xml:space="preserve">The payment due date </w:t>
      </w:r>
      <w:r w:rsidRPr="00A410BD">
        <w:rPr>
          <w:rFonts w:ascii="Verdana" w:hAnsi="Verdana"/>
          <w:sz w:val="20"/>
          <w:szCs w:val="20"/>
        </w:rPr>
        <w:t xml:space="preserve">for </w:t>
      </w:r>
      <w:r>
        <w:rPr>
          <w:rFonts w:ascii="Verdana" w:hAnsi="Verdana"/>
          <w:sz w:val="20"/>
          <w:szCs w:val="20"/>
        </w:rPr>
        <w:t>d</w:t>
      </w:r>
      <w:r w:rsidRPr="00A410BD">
        <w:rPr>
          <w:rFonts w:ascii="Verdana" w:hAnsi="Verdana"/>
          <w:sz w:val="20"/>
          <w:szCs w:val="20"/>
        </w:rPr>
        <w:t xml:space="preserve">ry </w:t>
      </w:r>
      <w:r>
        <w:rPr>
          <w:rFonts w:ascii="Verdana" w:hAnsi="Verdana"/>
          <w:sz w:val="20"/>
          <w:szCs w:val="20"/>
        </w:rPr>
        <w:t>c</w:t>
      </w:r>
      <w:r w:rsidRPr="00A410BD">
        <w:rPr>
          <w:rFonts w:ascii="Verdana" w:hAnsi="Verdana"/>
          <w:sz w:val="20"/>
          <w:szCs w:val="20"/>
        </w:rPr>
        <w:t xml:space="preserve">leaners or </w:t>
      </w:r>
      <w:r>
        <w:rPr>
          <w:rFonts w:ascii="Verdana" w:hAnsi="Verdana"/>
          <w:sz w:val="20"/>
          <w:szCs w:val="20"/>
        </w:rPr>
        <w:t>g</w:t>
      </w:r>
      <w:r w:rsidRPr="00A410BD">
        <w:rPr>
          <w:rFonts w:ascii="Verdana" w:hAnsi="Verdana"/>
          <w:sz w:val="20"/>
          <w:szCs w:val="20"/>
        </w:rPr>
        <w:t xml:space="preserve">asoline </w:t>
      </w:r>
      <w:r>
        <w:rPr>
          <w:rFonts w:ascii="Verdana" w:hAnsi="Verdana"/>
          <w:sz w:val="20"/>
          <w:szCs w:val="20"/>
        </w:rPr>
        <w:t>d</w:t>
      </w:r>
      <w:r w:rsidRPr="00A410BD">
        <w:rPr>
          <w:rFonts w:ascii="Verdana" w:hAnsi="Verdana"/>
          <w:sz w:val="20"/>
          <w:szCs w:val="20"/>
        </w:rPr>
        <w:t xml:space="preserve">ispensing </w:t>
      </w:r>
      <w:r>
        <w:rPr>
          <w:rFonts w:ascii="Verdana" w:hAnsi="Verdana"/>
          <w:sz w:val="20"/>
          <w:szCs w:val="20"/>
        </w:rPr>
        <w:t>f</w:t>
      </w:r>
      <w:r w:rsidRPr="00A410BD">
        <w:rPr>
          <w:rFonts w:ascii="Verdana" w:hAnsi="Verdana"/>
          <w:sz w:val="20"/>
          <w:szCs w:val="20"/>
        </w:rPr>
        <w:t>acilities may be extended by the Department until March 1st.</w:t>
      </w:r>
    </w:p>
    <w:p w:rsidR="000D1EB7" w:rsidRPr="00091A01" w:rsidRDefault="000D1EB7" w:rsidP="000D1EB7">
      <w:pPr>
        <w:keepNext/>
        <w:spacing w:before="240" w:after="60" w:line="240" w:lineRule="auto"/>
        <w:outlineLvl w:val="2"/>
        <w:rPr>
          <w:rFonts w:ascii="Verdana" w:eastAsia="Times New Roman" w:hAnsi="Verdana" w:cs="Arial"/>
          <w:b/>
          <w:bCs/>
          <w:color w:val="663300"/>
          <w:sz w:val="20"/>
          <w:szCs w:val="20"/>
        </w:rPr>
      </w:pPr>
      <w:proofErr w:type="gramStart"/>
      <w:r w:rsidRPr="00091A01">
        <w:rPr>
          <w:rFonts w:ascii="Verdana" w:eastAsia="Times New Roman" w:hAnsi="Verdana" w:cs="Arial"/>
          <w:b/>
          <w:bCs/>
          <w:sz w:val="20"/>
          <w:szCs w:val="20"/>
        </w:rPr>
        <w:t>Part 3.</w:t>
      </w:r>
      <w:proofErr w:type="gramEnd"/>
      <w:r w:rsidRPr="00091A01">
        <w:rPr>
          <w:rFonts w:ascii="Verdana" w:eastAsia="Times New Roman" w:hAnsi="Verdana" w:cs="Arial"/>
          <w:b/>
          <w:bCs/>
          <w:sz w:val="20"/>
          <w:szCs w:val="20"/>
        </w:rPr>
        <w:t xml:space="preserve"> Specific Activity Fees: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7452"/>
        <w:gridCol w:w="2718"/>
      </w:tblGrid>
      <w:tr w:rsidR="000D1EB7" w:rsidRPr="005F5797" w:rsidTr="000D1EB7">
        <w:trPr>
          <w:tblCellSpacing w:w="15" w:type="dxa"/>
        </w:trPr>
        <w:tc>
          <w:tcPr>
            <w:tcW w:w="3636" w:type="pct"/>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a. Non-Technical Permit Modification (1) </w:t>
            </w:r>
          </w:p>
        </w:tc>
        <w:tc>
          <w:tcPr>
            <w:tcW w:w="1312" w:type="pct"/>
            <w:tcBorders>
              <w:top w:val="nil"/>
              <w:left w:val="nil"/>
              <w:bottom w:val="nil"/>
              <w:right w:val="nil"/>
            </w:tcBorders>
            <w:shd w:val="clear" w:color="auto" w:fill="EFEBDE"/>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$360.00</w:t>
            </w:r>
          </w:p>
        </w:tc>
      </w:tr>
      <w:tr w:rsidR="000D1EB7" w:rsidRPr="005F5797" w:rsidTr="000D1EB7">
        <w:trPr>
          <w:tblCellSpacing w:w="15" w:type="dxa"/>
        </w:trPr>
        <w:tc>
          <w:tcPr>
            <w:tcW w:w="3636" w:type="pct"/>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b. Non-PSD/NSR Basic Technical Permit Modification (2)</w:t>
            </w:r>
          </w:p>
        </w:tc>
        <w:tc>
          <w:tcPr>
            <w:tcW w:w="1312" w:type="pct"/>
            <w:tcBorders>
              <w:top w:val="nil"/>
              <w:left w:val="nil"/>
              <w:bottom w:val="nil"/>
              <w:right w:val="nil"/>
            </w:tcBorders>
            <w:shd w:val="clear" w:color="auto" w:fill="auto"/>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$360.00</w:t>
            </w:r>
          </w:p>
        </w:tc>
      </w:tr>
      <w:tr w:rsidR="000D1EB7" w:rsidRPr="005F5797" w:rsidTr="000D1EB7">
        <w:trPr>
          <w:tblCellSpacing w:w="15" w:type="dxa"/>
        </w:trPr>
        <w:tc>
          <w:tcPr>
            <w:tcW w:w="3636" w:type="pct"/>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c. Non-PSD/NSR Simple Technical Permit Modification(3)</w:t>
            </w:r>
          </w:p>
        </w:tc>
        <w:tc>
          <w:tcPr>
            <w:tcW w:w="1312" w:type="pct"/>
            <w:tcBorders>
              <w:top w:val="nil"/>
              <w:left w:val="nil"/>
              <w:bottom w:val="nil"/>
              <w:right w:val="nil"/>
            </w:tcBorders>
            <w:shd w:val="clear" w:color="auto" w:fill="EFEBDE"/>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$1,200.00</w:t>
            </w:r>
          </w:p>
        </w:tc>
      </w:tr>
      <w:tr w:rsidR="000D1EB7" w:rsidRPr="005F5797" w:rsidTr="000D1EB7">
        <w:trPr>
          <w:tblCellSpacing w:w="15" w:type="dxa"/>
        </w:trPr>
        <w:tc>
          <w:tcPr>
            <w:tcW w:w="3636" w:type="pct"/>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d. Non-PSD/NSR Moderate Technical Permit Modification (4)</w:t>
            </w:r>
          </w:p>
        </w:tc>
        <w:tc>
          <w:tcPr>
            <w:tcW w:w="1312" w:type="pct"/>
            <w:tcBorders>
              <w:top w:val="nil"/>
              <w:left w:val="nil"/>
              <w:bottom w:val="nil"/>
              <w:right w:val="nil"/>
            </w:tcBorders>
            <w:shd w:val="clear" w:color="auto" w:fill="auto"/>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$6,000.00</w:t>
            </w:r>
          </w:p>
        </w:tc>
      </w:tr>
      <w:tr w:rsidR="000D1EB7" w:rsidRPr="005F5797" w:rsidTr="000D1EB7">
        <w:trPr>
          <w:tblCellSpacing w:w="15" w:type="dxa"/>
        </w:trPr>
        <w:tc>
          <w:tcPr>
            <w:tcW w:w="3636" w:type="pct"/>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e. Non-PSD/NSR Complex Technical Permit Modification (5) </w:t>
            </w:r>
          </w:p>
        </w:tc>
        <w:tc>
          <w:tcPr>
            <w:tcW w:w="1312" w:type="pct"/>
            <w:tcBorders>
              <w:top w:val="nil"/>
              <w:left w:val="nil"/>
              <w:bottom w:val="nil"/>
              <w:right w:val="nil"/>
            </w:tcBorders>
            <w:shd w:val="clear" w:color="auto" w:fill="EFEBDE"/>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$12,000.00</w:t>
            </w:r>
          </w:p>
        </w:tc>
      </w:tr>
      <w:tr w:rsidR="000D1EB7" w:rsidRPr="005F5797" w:rsidTr="000D1EB7">
        <w:trPr>
          <w:tblCellSpacing w:w="15" w:type="dxa"/>
        </w:trPr>
        <w:tc>
          <w:tcPr>
            <w:tcW w:w="3636" w:type="pct"/>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f. PSD/NSR Modification </w:t>
            </w:r>
          </w:p>
        </w:tc>
        <w:tc>
          <w:tcPr>
            <w:tcW w:w="1312" w:type="pct"/>
            <w:tcBorders>
              <w:top w:val="nil"/>
              <w:left w:val="nil"/>
              <w:bottom w:val="nil"/>
              <w:right w:val="nil"/>
            </w:tcBorders>
            <w:shd w:val="clear" w:color="auto" w:fill="auto"/>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$42,000.00  </w:t>
            </w:r>
          </w:p>
        </w:tc>
      </w:tr>
      <w:tr w:rsidR="000D1EB7" w:rsidRPr="005F5797" w:rsidTr="000D1EB7">
        <w:trPr>
          <w:tblCellSpacing w:w="15" w:type="dxa"/>
        </w:trPr>
        <w:tc>
          <w:tcPr>
            <w:tcW w:w="3636" w:type="pct"/>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g. Modeling Review (outside PSD/NSR) </w:t>
            </w:r>
          </w:p>
        </w:tc>
        <w:tc>
          <w:tcPr>
            <w:tcW w:w="1312" w:type="pct"/>
            <w:tcBorders>
              <w:top w:val="nil"/>
              <w:left w:val="nil"/>
              <w:bottom w:val="nil"/>
              <w:right w:val="nil"/>
            </w:tcBorders>
            <w:shd w:val="clear" w:color="auto" w:fill="EFEBDE"/>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$6,000.00</w:t>
            </w:r>
          </w:p>
        </w:tc>
      </w:tr>
      <w:tr w:rsidR="000D1EB7" w:rsidRPr="005F5797" w:rsidTr="000D1EB7">
        <w:trPr>
          <w:tblCellSpacing w:w="15" w:type="dxa"/>
        </w:trPr>
        <w:tc>
          <w:tcPr>
            <w:tcW w:w="3636" w:type="pct"/>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h. Public Hearing at Source's Request</w:t>
            </w:r>
          </w:p>
        </w:tc>
        <w:tc>
          <w:tcPr>
            <w:tcW w:w="1312" w:type="pct"/>
            <w:tcBorders>
              <w:top w:val="nil"/>
              <w:left w:val="nil"/>
              <w:bottom w:val="nil"/>
              <w:right w:val="nil"/>
            </w:tcBorders>
            <w:shd w:val="clear" w:color="auto" w:fill="auto"/>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$2,400.00</w:t>
            </w:r>
          </w:p>
        </w:tc>
      </w:tr>
      <w:tr w:rsidR="000D1EB7" w:rsidRPr="005F5797" w:rsidTr="000D1EB7">
        <w:trPr>
          <w:tblCellSpacing w:w="15" w:type="dxa"/>
        </w:trPr>
        <w:tc>
          <w:tcPr>
            <w:tcW w:w="3636" w:type="pct"/>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proofErr w:type="spellStart"/>
            <w:r w:rsidRPr="005F5797">
              <w:rPr>
                <w:rFonts w:ascii="Verdana" w:eastAsia="Times New Roman" w:hAnsi="Verdana" w:cs="Times New Roman"/>
                <w:color w:val="000000"/>
                <w:sz w:val="20"/>
                <w:szCs w:val="20"/>
              </w:rPr>
              <w:t>i</w:t>
            </w:r>
            <w:proofErr w:type="spellEnd"/>
            <w:r w:rsidRPr="005F5797">
              <w:rPr>
                <w:rFonts w:ascii="Verdana" w:eastAsia="Times New Roman" w:hAnsi="Verdana" w:cs="Times New Roman"/>
                <w:color w:val="000000"/>
                <w:sz w:val="20"/>
                <w:szCs w:val="20"/>
              </w:rPr>
              <w:t>. State MACT Determination</w:t>
            </w:r>
          </w:p>
        </w:tc>
        <w:tc>
          <w:tcPr>
            <w:tcW w:w="1312" w:type="pct"/>
            <w:tcBorders>
              <w:top w:val="nil"/>
              <w:left w:val="nil"/>
              <w:bottom w:val="nil"/>
              <w:right w:val="nil"/>
            </w:tcBorders>
            <w:shd w:val="clear" w:color="auto" w:fill="EFEBDE"/>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$6,000.00</w:t>
            </w:r>
          </w:p>
        </w:tc>
      </w:tr>
      <w:tr w:rsidR="000D1EB7" w:rsidRPr="005F5797" w:rsidTr="000D1EB7">
        <w:trPr>
          <w:tblCellSpacing w:w="15" w:type="dxa"/>
        </w:trPr>
        <w:tc>
          <w:tcPr>
            <w:tcW w:w="3636" w:type="pct"/>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j. Compliance Order Monitoring (6)</w:t>
            </w:r>
          </w:p>
        </w:tc>
        <w:tc>
          <w:tcPr>
            <w:tcW w:w="1312" w:type="pct"/>
            <w:tcBorders>
              <w:top w:val="nil"/>
              <w:left w:val="nil"/>
              <w:bottom w:val="nil"/>
              <w:right w:val="nil"/>
            </w:tcBorders>
            <w:shd w:val="clear" w:color="auto" w:fill="auto"/>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$120.00/month</w:t>
            </w:r>
          </w:p>
        </w:tc>
      </w:tr>
      <w:tr w:rsidR="000D1EB7" w:rsidRPr="005F5797" w:rsidTr="000D1EB7">
        <w:trPr>
          <w:tblCellSpacing w:w="15" w:type="dxa"/>
        </w:trPr>
        <w:tc>
          <w:tcPr>
            <w:tcW w:w="3636" w:type="pct"/>
            <w:tcBorders>
              <w:top w:val="nil"/>
              <w:left w:val="nil"/>
              <w:bottom w:val="outset" w:sz="6" w:space="0" w:color="auto"/>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k. Greenhouse Gas Reporting, as required by OAR 340-215-</w:t>
            </w:r>
          </w:p>
        </w:tc>
        <w:tc>
          <w:tcPr>
            <w:tcW w:w="1312" w:type="pct"/>
            <w:tcBorders>
              <w:top w:val="nil"/>
              <w:left w:val="nil"/>
              <w:bottom w:val="outset" w:sz="6" w:space="0" w:color="auto"/>
              <w:right w:val="nil"/>
            </w:tcBorders>
            <w:shd w:val="clear" w:color="auto" w:fill="EFEBDE"/>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Pr>
                <w:rFonts w:ascii="Verdana" w:eastAsia="Times New Roman" w:hAnsi="Verdana" w:cs="Times New Roman"/>
                <w:color w:val="000000"/>
                <w:sz w:val="20"/>
                <w:szCs w:val="20"/>
              </w:rPr>
              <w:t>15% of the applicable annual fee in Part 2</w:t>
            </w:r>
          </w:p>
        </w:tc>
      </w:tr>
    </w:tbl>
    <w:p w:rsidR="000D1EB7" w:rsidRDefault="000D1EB7" w:rsidP="000D1EB7">
      <w:pPr>
        <w:pStyle w:val="Heading3"/>
        <w:rPr>
          <w:rFonts w:ascii="Verdana" w:hAnsi="Verdana"/>
          <w:color w:val="663300"/>
          <w:sz w:val="20"/>
          <w:szCs w:val="20"/>
        </w:rPr>
      </w:pPr>
      <w:proofErr w:type="gramStart"/>
      <w:r>
        <w:t>Part 4.</w:t>
      </w:r>
      <w:proofErr w:type="gramEnd"/>
      <w:r>
        <w:t xml:space="preserve"> Late Fees:</w:t>
      </w:r>
    </w:p>
    <w:p w:rsidR="000D1EB7" w:rsidRDefault="000D1EB7" w:rsidP="000D1EB7">
      <w:pPr>
        <w:numPr>
          <w:ilvl w:val="0"/>
          <w:numId w:val="3"/>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8-30 days late 5% </w:t>
      </w:r>
    </w:p>
    <w:p w:rsidR="000D1EB7" w:rsidRDefault="000D1EB7" w:rsidP="000D1EB7">
      <w:pPr>
        <w:numPr>
          <w:ilvl w:val="0"/>
          <w:numId w:val="3"/>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31-60 days late 10% </w:t>
      </w:r>
    </w:p>
    <w:p w:rsidR="000D1EB7" w:rsidRDefault="000D1EB7" w:rsidP="000D1EB7">
      <w:pPr>
        <w:numPr>
          <w:ilvl w:val="0"/>
          <w:numId w:val="3"/>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61 or more days late 20% </w:t>
      </w:r>
    </w:p>
    <w:p w:rsidR="000D1EB7" w:rsidRDefault="000D1EB7" w:rsidP="000D1EB7">
      <w:pPr>
        <w:numPr>
          <w:ilvl w:val="0"/>
          <w:numId w:val="4"/>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Non-Technical modifications include, but are not limited to name changes, change of ownership and similar administrative changes. For gasoline dispensing facilities, a portion of these fees will be used to cover the fees required for changes of ownership in OAR 340-150-0052(4).    </w:t>
      </w:r>
    </w:p>
    <w:p w:rsidR="000D1EB7" w:rsidRDefault="000D1EB7" w:rsidP="000D1EB7">
      <w:pPr>
        <w:numPr>
          <w:ilvl w:val="0"/>
          <w:numId w:val="4"/>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Basic Technical Modifications include, but are not limited to corrections of emission factors in compliance methods, changing source test dates for extenuating circumstances, and similar changes. </w:t>
      </w:r>
    </w:p>
    <w:p w:rsidR="000D1EB7" w:rsidRDefault="000D1EB7" w:rsidP="000D1EB7">
      <w:pPr>
        <w:numPr>
          <w:ilvl w:val="0"/>
          <w:numId w:val="4"/>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Simple Technical Modifications include, but are not limited to, incorporating a PSEL compliance method from a review report into an ACDP, modifying a compliance method to use different emission factors or process parameter, changing source test dates for extenuating circumstances, changing reporting frequency, incorporating NSPS and NESHAP requirements that do not require judgment, and similar changes. </w:t>
      </w:r>
    </w:p>
    <w:p w:rsidR="000D1EB7" w:rsidRDefault="000D1EB7" w:rsidP="000D1EB7">
      <w:pPr>
        <w:numPr>
          <w:ilvl w:val="0"/>
          <w:numId w:val="4"/>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Moderate Technical Modifications include, but are not limited to incorporating a relatively simple new compliance method into a permit, adding a relatively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and that does not require judgment by the Department, incorporating NSPS and NESHAP requirements that do not require judgment, and similar changes. </w:t>
      </w:r>
    </w:p>
    <w:p w:rsidR="000D1EB7" w:rsidRPr="00CA639C" w:rsidRDefault="000D1EB7" w:rsidP="000D1EB7">
      <w:pPr>
        <w:numPr>
          <w:ilvl w:val="0"/>
          <w:numId w:val="4"/>
        </w:numPr>
        <w:spacing w:before="100" w:beforeAutospacing="1" w:after="0" w:afterAutospacing="1" w:line="240" w:lineRule="auto"/>
        <w:rPr>
          <w:rFonts w:ascii="Verdana" w:eastAsia="Calibri" w:hAnsi="Verdana" w:cs="Times New Roman"/>
          <w:bCs/>
          <w:sz w:val="20"/>
          <w:szCs w:val="20"/>
        </w:rPr>
      </w:pPr>
      <w:r w:rsidRPr="00CA639C">
        <w:rPr>
          <w:rFonts w:ascii="Verdana" w:hAnsi="Verdana"/>
          <w:color w:val="000000"/>
          <w:sz w:val="20"/>
          <w:szCs w:val="20"/>
        </w:rPr>
        <w:lastRenderedPageBreak/>
        <w:t>Complex Technical Modifications include, but are not limited to incorporating a relatively complex new compliance method into a permit, adding a relatively complex compliance method or monitoring for an emission point or control devise not previously addressed in a permit, adding a relatively complex new applicable requirement into a permit due to a change in process or change in rules and that requires judgment by the Department, and similar changes.</w:t>
      </w:r>
    </w:p>
    <w:p w:rsidR="000D1EB7" w:rsidRPr="000D1EB7" w:rsidRDefault="000D1EB7" w:rsidP="000D1EB7">
      <w:pPr>
        <w:numPr>
          <w:ilvl w:val="0"/>
          <w:numId w:val="4"/>
        </w:numPr>
        <w:spacing w:before="100" w:beforeAutospacing="1" w:after="0" w:afterAutospacing="1" w:line="240" w:lineRule="auto"/>
        <w:rPr>
          <w:rFonts w:ascii="Verdana" w:hAnsi="Verdana"/>
          <w:color w:val="000000"/>
          <w:sz w:val="20"/>
          <w:szCs w:val="20"/>
        </w:rPr>
      </w:pPr>
      <w:r w:rsidRPr="00CA639C">
        <w:rPr>
          <w:rFonts w:ascii="Verdana" w:hAnsi="Verdana"/>
          <w:color w:val="000000"/>
          <w:sz w:val="20"/>
          <w:szCs w:val="20"/>
        </w:rPr>
        <w:t xml:space="preserve">This is a </w:t>
      </w:r>
      <w:proofErr w:type="spellStart"/>
      <w:r w:rsidRPr="00CA639C">
        <w:rPr>
          <w:rFonts w:ascii="Verdana" w:hAnsi="Verdana"/>
          <w:color w:val="000000"/>
          <w:sz w:val="20"/>
          <w:szCs w:val="20"/>
        </w:rPr>
        <w:t>one time</w:t>
      </w:r>
      <w:proofErr w:type="spellEnd"/>
      <w:r w:rsidRPr="00CA639C">
        <w:rPr>
          <w:rFonts w:ascii="Verdana" w:hAnsi="Verdana"/>
          <w:color w:val="000000"/>
          <w:sz w:val="20"/>
          <w:szCs w:val="20"/>
        </w:rPr>
        <w:t xml:space="preserve"> fee payable when a Compliance Order is established in a Permit or a Department Order containing a compliance schedule becomes a Final Order of the Department and is based on the number of months the Department will have to oversee the Order.</w:t>
      </w:r>
    </w:p>
    <w:p w:rsidR="000D1EB7" w:rsidRDefault="000D1EB7" w:rsidP="00026B5C">
      <w:pPr>
        <w:spacing w:after="0" w:line="240" w:lineRule="auto"/>
        <w:jc w:val="center"/>
        <w:rPr>
          <w:rFonts w:ascii="Times New Roman" w:eastAsia="Times New Roman" w:hAnsi="Times New Roman" w:cs="Times New Roman"/>
          <w:b/>
          <w:bCs/>
          <w:sz w:val="24"/>
          <w:szCs w:val="24"/>
        </w:rPr>
      </w:pP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340-216-0060</w:t>
      </w: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General Air Contaminant Discharge Permits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(1) Applicability.</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(a) </w:t>
      </w:r>
      <w:del w:id="876" w:author="GEberso" w:date="2012-06-01T11:04:00Z">
        <w:r w:rsidRPr="00D53DF5" w:rsidDel="004259E7">
          <w:rPr>
            <w:color w:val="000000"/>
          </w:rPr>
          <w:delText>The Department</w:delText>
        </w:r>
      </w:del>
      <w:ins w:id="877" w:author="GEberso" w:date="2012-06-12T11:36:00Z">
        <w:r w:rsidR="00D37F6F">
          <w:rPr>
            <w:color w:val="000000"/>
          </w:rPr>
          <w:t>DEQ</w:t>
        </w:r>
      </w:ins>
      <w:r w:rsidRPr="00D53DF5">
        <w:rPr>
          <w:color w:val="000000"/>
        </w:rPr>
        <w:t xml:space="preserve"> may issue a General ACDP under the following circumstances: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There are several sources that involve the same or substantially similar types of operations;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All requirements applicable to the covered operations can be contained in a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The emission limitations, monitoring, recordkeeping, reporting and other enforceable conditions are the same for all operations covered by the General ACDP; and</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(D) The pollutants emitted are of the same type for all covered operations.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Permit content. Each General ACDP must include the following:</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All relevant requirements</w:t>
      </w:r>
      <w:r w:rsidR="00892EF8">
        <w:rPr>
          <w:color w:val="000000"/>
        </w:rPr>
        <w:t xml:space="preserve"> </w:t>
      </w:r>
      <w:r w:rsidRPr="00D53DF5">
        <w:rPr>
          <w:color w:val="000000"/>
        </w:rPr>
        <w:t>for the operations covered by the General ACDP</w:t>
      </w:r>
      <w:ins w:id="878" w:author="Owner" w:date="2012-08-16T10:05:00Z">
        <w:r w:rsidR="00892EF8">
          <w:rPr>
            <w:color w:val="000000"/>
          </w:rPr>
          <w:t>, excluding any federal requirements not adopted by the EQC</w:t>
        </w:r>
      </w:ins>
      <w:r w:rsidRPr="00D53DF5">
        <w:rPr>
          <w:color w:val="000000"/>
        </w:rPr>
        <w: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Generic PSELs for all pollutants emitted at more than the de</w:t>
      </w:r>
      <w:ins w:id="879" w:author="GEberso" w:date="2012-11-09T09:03:00Z">
        <w:r w:rsidR="007E6970">
          <w:rPr>
            <w:color w:val="000000"/>
          </w:rPr>
          <w:t xml:space="preserve"> </w:t>
        </w:r>
      </w:ins>
      <w:proofErr w:type="spellStart"/>
      <w:r w:rsidRPr="00D53DF5">
        <w:rPr>
          <w:color w:val="000000"/>
        </w:rPr>
        <w:t>minimis</w:t>
      </w:r>
      <w:proofErr w:type="spellEnd"/>
      <w:r w:rsidRPr="00D53DF5">
        <w:rPr>
          <w:color w:val="000000"/>
        </w:rPr>
        <w:t xml:space="preserve"> level in accordance with OAR 340, division 222;</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Testing, monitoring, recordkeeping, and reporting requirements necessary to ensure compliance with the PSEL and other applicable emissions limits and standards; and</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(D) A permit expiration date not to exceed 10 years from the date of issuance.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(c) Permit issuance procedures: A new General ACDP requires public notice and opportunity for comment in accordance with OAR 340 division 209 for Category III permit actions. A reissued General ACDP or a modification to a General ACDP requires public notice and opportunity for comment in accordance with OAR 340 division 209 for Category II permit actions. All General ACDPs are on file and available for review at </w:t>
      </w:r>
      <w:del w:id="880" w:author="GEberso" w:date="2012-06-01T11:04:00Z">
        <w:r w:rsidRPr="00D53DF5" w:rsidDel="004259E7">
          <w:rPr>
            <w:color w:val="000000"/>
          </w:rPr>
          <w:delText>the Department</w:delText>
        </w:r>
      </w:del>
      <w:ins w:id="881" w:author="GEberso" w:date="2012-06-12T11:36:00Z">
        <w:r w:rsidR="00D37F6F">
          <w:rPr>
            <w:color w:val="000000"/>
          </w:rPr>
          <w:t>DEQ</w:t>
        </w:r>
      </w:ins>
      <w:r w:rsidRPr="00D53DF5">
        <w:rPr>
          <w:color w:val="000000"/>
        </w:rPr>
        <w:t>'s headquarters.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(2) Source assignment: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Application requirements. Any person requesting that a source be assigned to a General ACDP must submit a written application in accordance with OAR 340-216-0040 that includes the information in OAR 340-216-0040(1), specifies the General ACDP source category, and shows that the source qualifies for the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Fees. Applicants must pay the fees set forth in Table 2 of OAR 340-216-0020. The fee class for each General ACDP is as follows: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(A) Hard chrome </w:t>
      </w:r>
      <w:proofErr w:type="spellStart"/>
      <w:r w:rsidRPr="00D53DF5">
        <w:rPr>
          <w:color w:val="000000"/>
        </w:rPr>
        <w:t>platers</w:t>
      </w:r>
      <w:proofErr w:type="spellEnd"/>
      <w:r w:rsidRPr="00D53DF5">
        <w:rPr>
          <w:color w:val="000000"/>
        </w:rPr>
        <w:t xml:space="preserve">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(B) Decorative chrome </w:t>
      </w:r>
      <w:proofErr w:type="spellStart"/>
      <w:r w:rsidRPr="00D53DF5">
        <w:rPr>
          <w:color w:val="000000"/>
        </w:rPr>
        <w:t>platers</w:t>
      </w:r>
      <w:proofErr w:type="spellEnd"/>
      <w:r w:rsidRPr="00D53DF5">
        <w:rPr>
          <w:color w:val="000000"/>
        </w:rPr>
        <w:t xml:space="preserve"> — Fee Class Two;</w:t>
      </w:r>
    </w:p>
    <w:p w:rsidR="00D53DF5" w:rsidRPr="00D53DF5" w:rsidDel="00D53DF5" w:rsidRDefault="00D53DF5" w:rsidP="00D53DF5">
      <w:pPr>
        <w:pStyle w:val="NormalWeb"/>
        <w:shd w:val="clear" w:color="auto" w:fill="FFFFFF"/>
        <w:spacing w:before="0" w:beforeAutospacing="0" w:after="0" w:afterAutospacing="0"/>
        <w:rPr>
          <w:del w:id="882" w:author="geberso" w:date="2011-10-24T12:34:00Z"/>
          <w:color w:val="000000"/>
        </w:rPr>
      </w:pPr>
      <w:del w:id="883" w:author="geberso" w:date="2011-10-24T12:34:00Z">
        <w:r w:rsidRPr="00D53DF5" w:rsidDel="00D53DF5">
          <w:rPr>
            <w:color w:val="000000"/>
          </w:rPr>
          <w:delText>(C) Halogenated solvent degreasers — batch cold — Fee Class Two;</w:delText>
        </w:r>
      </w:del>
    </w:p>
    <w:p w:rsidR="00D53DF5" w:rsidRPr="00D53DF5" w:rsidDel="00D53DF5" w:rsidRDefault="00D53DF5" w:rsidP="00D53DF5">
      <w:pPr>
        <w:pStyle w:val="NormalWeb"/>
        <w:shd w:val="clear" w:color="auto" w:fill="FFFFFF"/>
        <w:spacing w:before="0" w:beforeAutospacing="0" w:after="0" w:afterAutospacing="0"/>
        <w:rPr>
          <w:del w:id="884" w:author="geberso" w:date="2011-10-24T12:34:00Z"/>
          <w:color w:val="000000"/>
        </w:rPr>
      </w:pPr>
      <w:del w:id="885" w:author="geberso" w:date="2011-10-24T12:34:00Z">
        <w:r w:rsidRPr="00D53DF5" w:rsidDel="00D53DF5">
          <w:rPr>
            <w:color w:val="000000"/>
          </w:rPr>
          <w:delText>(D) Halogenated solvent degreasers — batch vapor and in-line — Fee Class Two;</w:delText>
        </w:r>
      </w:del>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86" w:author="geberso" w:date="2011-10-24T12:35:00Z">
        <w:r>
          <w:rPr>
            <w:color w:val="000000"/>
          </w:rPr>
          <w:t>C</w:t>
        </w:r>
      </w:ins>
      <w:del w:id="887" w:author="geberso" w:date="2011-10-24T12:35:00Z">
        <w:r w:rsidRPr="00D53DF5" w:rsidDel="00D53DF5">
          <w:rPr>
            <w:color w:val="000000"/>
          </w:rPr>
          <w:delText>E</w:delText>
        </w:r>
      </w:del>
      <w:r w:rsidRPr="00D53DF5">
        <w:rPr>
          <w:color w:val="000000"/>
        </w:rPr>
        <w:t>) Halogenated solvent degreasers — batch cold, batch vapor, and in-line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88" w:author="geberso" w:date="2011-10-24T12:35:00Z">
        <w:r>
          <w:rPr>
            <w:color w:val="000000"/>
          </w:rPr>
          <w:t>D</w:t>
        </w:r>
      </w:ins>
      <w:del w:id="889" w:author="geberso" w:date="2011-10-24T12:35:00Z">
        <w:r w:rsidRPr="00D53DF5" w:rsidDel="00D53DF5">
          <w:rPr>
            <w:color w:val="000000"/>
          </w:rPr>
          <w:delText>F</w:delText>
        </w:r>
      </w:del>
      <w:r w:rsidRPr="00D53DF5">
        <w:rPr>
          <w:color w:val="000000"/>
        </w:rPr>
        <w:t xml:space="preserve">) </w:t>
      </w:r>
      <w:proofErr w:type="spellStart"/>
      <w:r w:rsidRPr="00D53DF5">
        <w:rPr>
          <w:color w:val="000000"/>
        </w:rPr>
        <w:t>Perchloroethylene</w:t>
      </w:r>
      <w:proofErr w:type="spellEnd"/>
      <w:r w:rsidRPr="00D53DF5">
        <w:rPr>
          <w:color w:val="000000"/>
        </w:rPr>
        <w:t xml:space="preserve"> dry cleaners — Fee Class Six;</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90" w:author="geberso" w:date="2011-10-24T12:35:00Z">
        <w:r>
          <w:rPr>
            <w:color w:val="000000"/>
          </w:rPr>
          <w:t>E</w:t>
        </w:r>
      </w:ins>
      <w:del w:id="891" w:author="geberso" w:date="2011-10-24T12:35:00Z">
        <w:r w:rsidRPr="00D53DF5" w:rsidDel="00D53DF5">
          <w:rPr>
            <w:color w:val="000000"/>
          </w:rPr>
          <w:delText>G</w:delText>
        </w:r>
      </w:del>
      <w:r w:rsidRPr="00D53DF5">
        <w:rPr>
          <w:color w:val="000000"/>
        </w:rPr>
        <w:t>) Asphalt plants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lastRenderedPageBreak/>
        <w:t>(</w:t>
      </w:r>
      <w:ins w:id="892" w:author="geberso" w:date="2011-10-24T12:35:00Z">
        <w:r>
          <w:rPr>
            <w:color w:val="000000"/>
          </w:rPr>
          <w:t>F</w:t>
        </w:r>
      </w:ins>
      <w:del w:id="893" w:author="geberso" w:date="2011-10-24T12:35:00Z">
        <w:r w:rsidRPr="00D53DF5" w:rsidDel="00D53DF5">
          <w:rPr>
            <w:color w:val="000000"/>
          </w:rPr>
          <w:delText>H</w:delText>
        </w:r>
      </w:del>
      <w:r w:rsidRPr="00D53DF5">
        <w:rPr>
          <w:color w:val="000000"/>
        </w:rPr>
        <w:t>) Rock crushers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94" w:author="geberso" w:date="2011-10-24T12:35:00Z">
        <w:r>
          <w:rPr>
            <w:color w:val="000000"/>
          </w:rPr>
          <w:t>G</w:t>
        </w:r>
      </w:ins>
      <w:del w:id="895" w:author="geberso" w:date="2011-10-24T12:35:00Z">
        <w:r w:rsidRPr="00D53DF5" w:rsidDel="00D53DF5">
          <w:rPr>
            <w:color w:val="000000"/>
          </w:rPr>
          <w:delText>I</w:delText>
        </w:r>
      </w:del>
      <w:r w:rsidRPr="00D53DF5">
        <w:rPr>
          <w:color w:val="000000"/>
        </w:rPr>
        <w:t>) Ready-mix concrete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96" w:author="geberso" w:date="2011-10-24T12:35:00Z">
        <w:r>
          <w:rPr>
            <w:color w:val="000000"/>
          </w:rPr>
          <w:t>H</w:t>
        </w:r>
      </w:ins>
      <w:del w:id="897" w:author="geberso" w:date="2011-10-24T12:35:00Z">
        <w:r w:rsidRPr="00D53DF5" w:rsidDel="00D53DF5">
          <w:rPr>
            <w:color w:val="000000"/>
          </w:rPr>
          <w:delText>J</w:delText>
        </w:r>
      </w:del>
      <w:r w:rsidRPr="00D53DF5">
        <w:rPr>
          <w:color w:val="000000"/>
        </w:rPr>
        <w:t xml:space="preserve">) Sawmills, </w:t>
      </w:r>
      <w:proofErr w:type="spellStart"/>
      <w:r w:rsidRPr="00D53DF5">
        <w:rPr>
          <w:color w:val="000000"/>
        </w:rPr>
        <w:t>planing</w:t>
      </w:r>
      <w:proofErr w:type="spellEnd"/>
      <w:r w:rsidRPr="00D53DF5">
        <w:rPr>
          <w:color w:val="000000"/>
        </w:rPr>
        <w:t xml:space="preserve"> mills, millwork, plywood manufacturing and veneer drying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98" w:author="geberso" w:date="2011-10-24T12:35:00Z">
        <w:r>
          <w:rPr>
            <w:color w:val="000000"/>
          </w:rPr>
          <w:t>I</w:t>
        </w:r>
      </w:ins>
      <w:del w:id="899" w:author="geberso" w:date="2011-10-24T12:35:00Z">
        <w:r w:rsidRPr="00D53DF5" w:rsidDel="00D53DF5">
          <w:rPr>
            <w:color w:val="000000"/>
          </w:rPr>
          <w:delText>K</w:delText>
        </w:r>
      </w:del>
      <w:r w:rsidRPr="00D53DF5">
        <w:rPr>
          <w:color w:val="000000"/>
        </w:rPr>
        <w:t>) Boilers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00" w:author="geberso" w:date="2011-10-24T12:35:00Z">
        <w:r>
          <w:rPr>
            <w:color w:val="000000"/>
          </w:rPr>
          <w:t>J</w:t>
        </w:r>
      </w:ins>
      <w:del w:id="901" w:author="geberso" w:date="2011-10-24T12:35:00Z">
        <w:r w:rsidRPr="00D53DF5" w:rsidDel="00D53DF5">
          <w:rPr>
            <w:color w:val="000000"/>
          </w:rPr>
          <w:delText>L</w:delText>
        </w:r>
      </w:del>
      <w:r w:rsidRPr="00D53DF5">
        <w:rPr>
          <w:color w:val="000000"/>
        </w:rPr>
        <w:t xml:space="preserve">) Crematories — Fee Class </w:t>
      </w:r>
      <w:ins w:id="902" w:author="GEberso" w:date="2012-02-17T11:45:00Z">
        <w:r w:rsidR="00F107AB">
          <w:rPr>
            <w:color w:val="000000"/>
          </w:rPr>
          <w:t>One</w:t>
        </w:r>
      </w:ins>
      <w:del w:id="903" w:author="GEberso" w:date="2012-02-17T11:45:00Z">
        <w:r w:rsidRPr="00D53DF5" w:rsidDel="00F107AB">
          <w:rPr>
            <w:color w:val="000000"/>
          </w:rPr>
          <w:delText>Two</w:delText>
        </w:r>
      </w:del>
      <w:r w:rsidRPr="00D53DF5">
        <w:rPr>
          <w:color w:val="000000"/>
        </w:rPr>
        <w: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04" w:author="geberso" w:date="2011-10-24T12:35:00Z">
        <w:r>
          <w:rPr>
            <w:color w:val="000000"/>
          </w:rPr>
          <w:t>K</w:t>
        </w:r>
      </w:ins>
      <w:del w:id="905" w:author="geberso" w:date="2011-10-24T12:35:00Z">
        <w:r w:rsidRPr="00D53DF5" w:rsidDel="00D53DF5">
          <w:rPr>
            <w:color w:val="000000"/>
          </w:rPr>
          <w:delText>M</w:delText>
        </w:r>
      </w:del>
      <w:r w:rsidRPr="00D53DF5">
        <w:rPr>
          <w:color w:val="000000"/>
        </w:rPr>
        <w:t>) Grain elevators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06" w:author="geberso" w:date="2011-10-24T12:35:00Z">
        <w:r>
          <w:rPr>
            <w:color w:val="000000"/>
          </w:rPr>
          <w:t>L</w:t>
        </w:r>
      </w:ins>
      <w:del w:id="907" w:author="geberso" w:date="2011-10-24T12:35:00Z">
        <w:r w:rsidRPr="00D53DF5" w:rsidDel="00D53DF5">
          <w:rPr>
            <w:color w:val="000000"/>
          </w:rPr>
          <w:delText>N</w:delText>
        </w:r>
      </w:del>
      <w:r w:rsidRPr="00D53DF5">
        <w:rPr>
          <w:color w:val="000000"/>
        </w:rPr>
        <w:t>) Prepared feeds, flour, and cereal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08" w:author="geberso" w:date="2011-10-24T12:35:00Z">
        <w:r>
          <w:rPr>
            <w:color w:val="000000"/>
          </w:rPr>
          <w:t>M</w:t>
        </w:r>
      </w:ins>
      <w:del w:id="909" w:author="geberso" w:date="2011-10-24T12:35:00Z">
        <w:r w:rsidRPr="00D53DF5" w:rsidDel="00D53DF5">
          <w:rPr>
            <w:color w:val="000000"/>
          </w:rPr>
          <w:delText>O</w:delText>
        </w:r>
      </w:del>
      <w:r w:rsidRPr="00D53DF5">
        <w:rPr>
          <w:color w:val="000000"/>
        </w:rPr>
        <w:t>) Seed cleaning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10" w:author="geberso" w:date="2011-10-24T12:35:00Z">
        <w:r>
          <w:rPr>
            <w:color w:val="000000"/>
          </w:rPr>
          <w:t>N</w:t>
        </w:r>
      </w:ins>
      <w:del w:id="911" w:author="geberso" w:date="2011-10-24T12:35:00Z">
        <w:r w:rsidRPr="00D53DF5" w:rsidDel="00D53DF5">
          <w:rPr>
            <w:color w:val="000000"/>
          </w:rPr>
          <w:delText>P</w:delText>
        </w:r>
      </w:del>
      <w:r w:rsidRPr="00D53DF5">
        <w:rPr>
          <w:color w:val="000000"/>
        </w:rPr>
        <w:t>) Coffee roasters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12" w:author="geberso" w:date="2011-10-24T12:35:00Z">
        <w:r>
          <w:rPr>
            <w:color w:val="000000"/>
          </w:rPr>
          <w:t>O</w:t>
        </w:r>
      </w:ins>
      <w:del w:id="913" w:author="geberso" w:date="2011-10-24T12:35:00Z">
        <w:r w:rsidRPr="00D53DF5" w:rsidDel="00D53DF5">
          <w:rPr>
            <w:color w:val="000000"/>
          </w:rPr>
          <w:delText>Q</w:delText>
        </w:r>
      </w:del>
      <w:r w:rsidRPr="00D53DF5">
        <w:rPr>
          <w:color w:val="000000"/>
        </w:rPr>
        <w:t>) Bulk gasoline plants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14" w:author="geberso" w:date="2011-10-24T12:35:00Z">
        <w:r>
          <w:rPr>
            <w:color w:val="000000"/>
          </w:rPr>
          <w:t>P</w:t>
        </w:r>
      </w:ins>
      <w:del w:id="915" w:author="geberso" w:date="2011-10-24T12:35:00Z">
        <w:r w:rsidRPr="00D53DF5" w:rsidDel="00D53DF5">
          <w:rPr>
            <w:color w:val="000000"/>
          </w:rPr>
          <w:delText>R</w:delText>
        </w:r>
      </w:del>
      <w:r w:rsidRPr="00D53DF5">
        <w:rPr>
          <w:color w:val="000000"/>
        </w:rPr>
        <w:t>) Electric power generators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16" w:author="geberso" w:date="2011-10-24T12:35:00Z">
        <w:r>
          <w:rPr>
            <w:color w:val="000000"/>
          </w:rPr>
          <w:t>Q</w:t>
        </w:r>
      </w:ins>
      <w:del w:id="917" w:author="geberso" w:date="2011-10-24T12:35:00Z">
        <w:r w:rsidRPr="00D53DF5" w:rsidDel="00D53DF5">
          <w:rPr>
            <w:color w:val="000000"/>
          </w:rPr>
          <w:delText>S</w:delText>
        </w:r>
      </w:del>
      <w:r w:rsidRPr="00D53DF5">
        <w:rPr>
          <w:color w:val="000000"/>
        </w:rPr>
        <w:t>) Clay ceramics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18" w:author="geberso" w:date="2011-10-24T12:35:00Z">
        <w:r>
          <w:rPr>
            <w:color w:val="000000"/>
          </w:rPr>
          <w:t>R</w:t>
        </w:r>
      </w:ins>
      <w:del w:id="919" w:author="geberso" w:date="2011-10-24T12:35:00Z">
        <w:r w:rsidRPr="00D53DF5" w:rsidDel="00D53DF5">
          <w:rPr>
            <w:color w:val="000000"/>
          </w:rPr>
          <w:delText>T</w:delText>
        </w:r>
      </w:del>
      <w:r w:rsidRPr="00D53DF5">
        <w:rPr>
          <w:color w:val="000000"/>
        </w:rPr>
        <w:t>) Hospital sterilizers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20" w:author="geberso" w:date="2011-10-24T12:36:00Z">
        <w:r>
          <w:rPr>
            <w:color w:val="000000"/>
          </w:rPr>
          <w:t>S</w:t>
        </w:r>
      </w:ins>
      <w:del w:id="921" w:author="geberso" w:date="2011-10-24T12:36:00Z">
        <w:r w:rsidRPr="00D53DF5" w:rsidDel="00D53DF5">
          <w:rPr>
            <w:color w:val="000000"/>
          </w:rPr>
          <w:delText>U</w:delText>
        </w:r>
      </w:del>
      <w:r w:rsidRPr="00D53DF5">
        <w:rPr>
          <w:color w:val="000000"/>
        </w:rPr>
        <w:t>) Secondary nonferrous metals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22" w:author="geberso" w:date="2011-10-24T12:36:00Z">
        <w:r>
          <w:rPr>
            <w:color w:val="000000"/>
          </w:rPr>
          <w:t>T</w:t>
        </w:r>
      </w:ins>
      <w:del w:id="923" w:author="geberso" w:date="2011-10-24T12:36:00Z">
        <w:r w:rsidRPr="00D53DF5" w:rsidDel="00D53DF5">
          <w:rPr>
            <w:color w:val="000000"/>
          </w:rPr>
          <w:delText>V</w:delText>
        </w:r>
      </w:del>
      <w:r w:rsidRPr="00D53DF5">
        <w:rPr>
          <w:color w:val="000000"/>
        </w:rPr>
        <w:t xml:space="preserve">) Gasoline dispensing facilities — stage </w:t>
      </w:r>
      <w:proofErr w:type="gramStart"/>
      <w:r w:rsidRPr="00D53DF5">
        <w:rPr>
          <w:color w:val="000000"/>
        </w:rPr>
        <w:t>I</w:t>
      </w:r>
      <w:proofErr w:type="gramEnd"/>
      <w:r w:rsidRPr="00D53DF5">
        <w:rPr>
          <w:color w:val="000000"/>
        </w:rPr>
        <w:t xml:space="preserve"> — Fee Class Five;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24" w:author="geberso" w:date="2011-10-24T12:36:00Z">
        <w:r>
          <w:rPr>
            <w:color w:val="000000"/>
          </w:rPr>
          <w:t>U</w:t>
        </w:r>
      </w:ins>
      <w:del w:id="925" w:author="geberso" w:date="2011-10-24T12:36:00Z">
        <w:r w:rsidRPr="00D53DF5" w:rsidDel="00D53DF5">
          <w:rPr>
            <w:color w:val="000000"/>
          </w:rPr>
          <w:delText>W</w:delText>
        </w:r>
      </w:del>
      <w:r w:rsidRPr="00D53DF5">
        <w:rPr>
          <w:color w:val="000000"/>
        </w:rPr>
        <w:t>) Gasoline dispensing facilities — stage II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26" w:author="geberso" w:date="2011-10-24T12:36:00Z">
        <w:r>
          <w:rPr>
            <w:color w:val="000000"/>
          </w:rPr>
          <w:t>V</w:t>
        </w:r>
      </w:ins>
      <w:del w:id="927" w:author="geberso" w:date="2011-10-24T12:36:00Z">
        <w:r w:rsidRPr="00D53DF5" w:rsidDel="00D53DF5">
          <w:rPr>
            <w:color w:val="000000"/>
          </w:rPr>
          <w:delText>X</w:delText>
        </w:r>
      </w:del>
      <w:r w:rsidRPr="00D53DF5">
        <w:rPr>
          <w:color w:val="000000"/>
        </w:rPr>
        <w:t>) Wood preserving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28" w:author="geberso" w:date="2011-10-24T12:36:00Z">
        <w:r>
          <w:rPr>
            <w:color w:val="000000"/>
          </w:rPr>
          <w:t>W</w:t>
        </w:r>
      </w:ins>
      <w:del w:id="929" w:author="geberso" w:date="2011-10-24T12:36:00Z">
        <w:r w:rsidRPr="00D53DF5" w:rsidDel="00D53DF5">
          <w:rPr>
            <w:color w:val="000000"/>
          </w:rPr>
          <w:delText>Y</w:delText>
        </w:r>
      </w:del>
      <w:r w:rsidRPr="00D53DF5">
        <w:rPr>
          <w:color w:val="000000"/>
        </w:rPr>
        <w:t>) Metal fabrication and finishing — with two or more of the following operations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proofErr w:type="spellStart"/>
      <w:r w:rsidRPr="00D53DF5">
        <w:rPr>
          <w:color w:val="000000"/>
        </w:rPr>
        <w:t>i</w:t>
      </w:r>
      <w:proofErr w:type="spellEnd"/>
      <w:r w:rsidRPr="00D53DF5">
        <w:rPr>
          <w:color w:val="000000"/>
        </w:rPr>
        <w:t>) Dry abrasive blasting performed in a vented enclosure or of objects greater than 8 feet (2.4 meters) in any one dimension that uses materials that contain MFHAP or has the potential to emit MFHAP;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(ii) Spray-applied painting operation using MFHAP containing paints;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(iii) Welding operation that uses materials that contain MFHAP or has the potential to emit MFHAP and uses 2,000 pounds or more per year of MFHAP containing welding wire and rod (calculated on a rolling 12-month basis);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30" w:author="geberso" w:date="2011-10-26T12:45:00Z">
        <w:r w:rsidR="00A75465">
          <w:rPr>
            <w:color w:val="000000"/>
          </w:rPr>
          <w:t>X</w:t>
        </w:r>
      </w:ins>
      <w:del w:id="931" w:author="geberso" w:date="2011-10-26T12:45:00Z">
        <w:r w:rsidRPr="00D53DF5" w:rsidDel="00A75465">
          <w:rPr>
            <w:color w:val="000000"/>
          </w:rPr>
          <w:delText>Z</w:delText>
        </w:r>
      </w:del>
      <w:r w:rsidRPr="00D53DF5">
        <w:rPr>
          <w:color w:val="000000"/>
        </w:rPr>
        <w:t>) Metal fabrication and finishing — with only one of the operations listed in subparagraphs (2</w:t>
      </w:r>
      <w:proofErr w:type="gramStart"/>
      <w:r w:rsidRPr="00D53DF5">
        <w:rPr>
          <w:color w:val="000000"/>
        </w:rPr>
        <w:t>)(</w:t>
      </w:r>
      <w:proofErr w:type="gramEnd"/>
      <w:r w:rsidRPr="00D53DF5">
        <w:rPr>
          <w:color w:val="000000"/>
        </w:rPr>
        <w:t>b)(Y)(</w:t>
      </w:r>
      <w:proofErr w:type="spellStart"/>
      <w:r w:rsidRPr="00D53DF5">
        <w:rPr>
          <w:color w:val="000000"/>
        </w:rPr>
        <w:t>i</w:t>
      </w:r>
      <w:proofErr w:type="spellEnd"/>
      <w:r w:rsidRPr="00D53DF5">
        <w:rPr>
          <w:color w:val="000000"/>
        </w:rPr>
        <w:t>) through (iii) of this rule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32" w:author="geberso" w:date="2011-10-26T12:45:00Z">
        <w:r w:rsidR="00A75465">
          <w:rPr>
            <w:color w:val="000000"/>
          </w:rPr>
          <w:t>Y</w:t>
        </w:r>
      </w:ins>
      <w:del w:id="933" w:author="geberso" w:date="2011-10-26T12:45:00Z">
        <w:r w:rsidRPr="00D53DF5" w:rsidDel="00A75465">
          <w:rPr>
            <w:color w:val="000000"/>
          </w:rPr>
          <w:delText>AA</w:delText>
        </w:r>
      </w:del>
      <w:r w:rsidRPr="00D53DF5">
        <w:rPr>
          <w:color w:val="000000"/>
        </w:rPr>
        <w:t>) Metal fabrication and finishing — with none of the operations listed in subparagraphs (2</w:t>
      </w:r>
      <w:proofErr w:type="gramStart"/>
      <w:r w:rsidRPr="00D53DF5">
        <w:rPr>
          <w:color w:val="000000"/>
        </w:rPr>
        <w:t>)(</w:t>
      </w:r>
      <w:proofErr w:type="gramEnd"/>
      <w:r w:rsidRPr="00D53DF5">
        <w:rPr>
          <w:color w:val="000000"/>
        </w:rPr>
        <w:t>b)(Y)(</w:t>
      </w:r>
      <w:proofErr w:type="spellStart"/>
      <w:r w:rsidRPr="00D53DF5">
        <w:rPr>
          <w:color w:val="000000"/>
        </w:rPr>
        <w:t>i</w:t>
      </w:r>
      <w:proofErr w:type="spellEnd"/>
      <w:r w:rsidRPr="00D53DF5">
        <w:rPr>
          <w:color w:val="000000"/>
        </w:rPr>
        <w:t>) through (iii) of this rule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34" w:author="geberso" w:date="2011-10-26T12:45:00Z">
        <w:r w:rsidR="00A75465">
          <w:rPr>
            <w:color w:val="000000"/>
          </w:rPr>
          <w:t>Z</w:t>
        </w:r>
      </w:ins>
      <w:del w:id="935" w:author="geberso" w:date="2011-10-26T12:45:00Z">
        <w:r w:rsidRPr="00D53DF5" w:rsidDel="00A75465">
          <w:rPr>
            <w:color w:val="000000"/>
          </w:rPr>
          <w:delText>BB</w:delText>
        </w:r>
      </w:del>
      <w:r w:rsidRPr="00D53DF5">
        <w:rPr>
          <w:color w:val="000000"/>
        </w:rPr>
        <w:t>) Plating and polishing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36" w:author="geberso" w:date="2011-10-26T12:45:00Z">
        <w:r w:rsidR="00A75465">
          <w:rPr>
            <w:color w:val="000000"/>
          </w:rPr>
          <w:t>AA</w:t>
        </w:r>
      </w:ins>
      <w:del w:id="937" w:author="geberso" w:date="2011-10-26T12:45:00Z">
        <w:r w:rsidRPr="00D53DF5" w:rsidDel="00A75465">
          <w:rPr>
            <w:color w:val="000000"/>
          </w:rPr>
          <w:delText>CC</w:delText>
        </w:r>
      </w:del>
      <w:r w:rsidRPr="00D53DF5">
        <w:rPr>
          <w:color w:val="000000"/>
        </w:rPr>
        <w:t>) Surface coating operations — Fee Class One;</w:t>
      </w:r>
    </w:p>
    <w:p w:rsidR="00D53DF5" w:rsidRDefault="00D53DF5" w:rsidP="00D53DF5">
      <w:pPr>
        <w:pStyle w:val="NormalWeb"/>
        <w:shd w:val="clear" w:color="auto" w:fill="FFFFFF"/>
        <w:spacing w:before="0" w:beforeAutospacing="0" w:after="0" w:afterAutospacing="0"/>
        <w:rPr>
          <w:ins w:id="938" w:author="GEberso" w:date="2012-09-28T13:29:00Z"/>
          <w:color w:val="000000"/>
        </w:rPr>
      </w:pPr>
      <w:r w:rsidRPr="00D53DF5">
        <w:rPr>
          <w:color w:val="000000"/>
        </w:rPr>
        <w:t>(</w:t>
      </w:r>
      <w:ins w:id="939" w:author="geberso" w:date="2011-10-26T12:45:00Z">
        <w:r w:rsidR="00A75465">
          <w:rPr>
            <w:color w:val="000000"/>
          </w:rPr>
          <w:t>BB</w:t>
        </w:r>
      </w:ins>
      <w:del w:id="940" w:author="geberso" w:date="2011-10-26T12:45:00Z">
        <w:r w:rsidRPr="00D53DF5" w:rsidDel="00A75465">
          <w:rPr>
            <w:color w:val="000000"/>
          </w:rPr>
          <w:delText>DD</w:delText>
        </w:r>
      </w:del>
      <w:r w:rsidRPr="00D53DF5">
        <w:rPr>
          <w:color w:val="000000"/>
        </w:rPr>
        <w:t>) Paint stripping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41" w:author="GEberso" w:date="2012-10-22T14:34:00Z">
        <w:r w:rsidR="00BD17FB">
          <w:rPr>
            <w:color w:val="000000"/>
          </w:rPr>
          <w:t>CC</w:t>
        </w:r>
      </w:ins>
      <w:del w:id="942" w:author="geberso" w:date="2011-10-26T12:45:00Z">
        <w:r w:rsidRPr="00D53DF5" w:rsidDel="00A75465">
          <w:rPr>
            <w:color w:val="000000"/>
          </w:rPr>
          <w:delText>EE</w:delText>
        </w:r>
      </w:del>
      <w:r w:rsidRPr="00D53DF5">
        <w:rPr>
          <w:color w:val="000000"/>
        </w:rPr>
        <w:t>) Aluminum, copper, and nonferrous foundries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43" w:author="GEberso" w:date="2012-10-22T14:34:00Z">
        <w:r w:rsidR="00BD17FB">
          <w:rPr>
            <w:color w:val="000000"/>
          </w:rPr>
          <w:t>DD</w:t>
        </w:r>
      </w:ins>
      <w:del w:id="944" w:author="geberso" w:date="2011-10-26T12:45:00Z">
        <w:r w:rsidRPr="00D53DF5" w:rsidDel="00A75465">
          <w:rPr>
            <w:color w:val="000000"/>
          </w:rPr>
          <w:delText>FF</w:delText>
        </w:r>
      </w:del>
      <w:r w:rsidRPr="00D53DF5">
        <w:rPr>
          <w:color w:val="000000"/>
        </w:rPr>
        <w:t>) Paints and allied products manufacturing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45" w:author="GEberso" w:date="2012-10-22T14:34:00Z">
        <w:r w:rsidR="00BD17FB">
          <w:rPr>
            <w:color w:val="000000"/>
          </w:rPr>
          <w:t>EE</w:t>
        </w:r>
      </w:ins>
      <w:del w:id="946" w:author="geberso" w:date="2011-10-26T12:46:00Z">
        <w:r w:rsidRPr="00D53DF5" w:rsidDel="00A75465">
          <w:rPr>
            <w:color w:val="000000"/>
          </w:rPr>
          <w:delText>GG</w:delText>
        </w:r>
      </w:del>
      <w:r w:rsidRPr="00D53DF5">
        <w:rPr>
          <w:color w:val="000000"/>
        </w:rPr>
        <w:t>) Any General ACDP not listed above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Source assignment procedures: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Assignment of a source to a General ACDP is a Category I permit action and is subject to the Category I public notice requirements in accordance with OAR 340, division 209.</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(B) A person is not a permittee under the General ACDP until </w:t>
      </w:r>
      <w:del w:id="947" w:author="GEberso" w:date="2012-06-01T11:04:00Z">
        <w:r w:rsidRPr="00D53DF5" w:rsidDel="004259E7">
          <w:rPr>
            <w:color w:val="000000"/>
          </w:rPr>
          <w:delText>the Department</w:delText>
        </w:r>
      </w:del>
      <w:ins w:id="948" w:author="GEberso" w:date="2012-06-12T11:36:00Z">
        <w:r w:rsidR="00D37F6F">
          <w:rPr>
            <w:color w:val="000000"/>
          </w:rPr>
          <w:t>DEQ</w:t>
        </w:r>
      </w:ins>
      <w:r w:rsidRPr="00D53DF5">
        <w:rPr>
          <w:color w:val="000000"/>
        </w:rPr>
        <w:t xml:space="preserve"> assigns the General ACDP to the person.</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Assignments to General ACDPs and attachment(s) terminate when the General ACDP or attachment expires or is modified, terminated or revoked.</w:t>
      </w:r>
    </w:p>
    <w:p w:rsidR="00D53DF5" w:rsidRDefault="00D53DF5" w:rsidP="00D53DF5">
      <w:pPr>
        <w:pStyle w:val="NormalWeb"/>
        <w:shd w:val="clear" w:color="auto" w:fill="FFFFFF"/>
        <w:spacing w:before="0" w:beforeAutospacing="0" w:after="0" w:afterAutospacing="0"/>
        <w:rPr>
          <w:ins w:id="949" w:author="GEberso" w:date="2012-04-24T17:03:00Z"/>
          <w:color w:val="000000"/>
        </w:rPr>
      </w:pPr>
      <w:r w:rsidRPr="00D53DF5">
        <w:rPr>
          <w:color w:val="000000"/>
        </w:rPr>
        <w:t xml:space="preserve">(D) Once a source has been assigned to a General ACDP, if the assigned General ACDP does not cover all requirements applicable to the source, </w:t>
      </w:r>
      <w:ins w:id="950" w:author="Owner" w:date="2012-08-16T10:05:00Z">
        <w:r w:rsidR="00892EF8">
          <w:rPr>
            <w:color w:val="000000"/>
          </w:rPr>
          <w:t xml:space="preserve">excluding any federal requirements not adopted by the EQC, </w:t>
        </w:r>
      </w:ins>
      <w:r w:rsidRPr="00D53DF5">
        <w:rPr>
          <w:color w:val="000000"/>
        </w:rPr>
        <w:t xml:space="preserve">the other applicable requirements must be covered by assignment to one or more General ACDP </w:t>
      </w:r>
      <w:r w:rsidRPr="00D53DF5">
        <w:rPr>
          <w:color w:val="000000"/>
        </w:rPr>
        <w:lastRenderedPageBreak/>
        <w:t>Attachments in accordance with OAR 340-216-0062, otherwise the source must obtain a Simple or Standard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(E) A source requesting to be assigned to a General ACDP Attachment, in accordance with OAR 340-216-0062, for a source category in a higher annual fee class than the General ACDP the source is currently assigned to, must be reassigned to the General ACDP for the source category in the higher annual fee class.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(3) </w:t>
      </w:r>
      <w:ins w:id="951" w:author="GEberso" w:date="2012-10-26T14:12:00Z">
        <w:r w:rsidR="00FA41A9">
          <w:rPr>
            <w:color w:val="000000"/>
          </w:rPr>
          <w:t>DEQ</w:t>
        </w:r>
      </w:ins>
      <w:del w:id="952" w:author="GEberso" w:date="2012-10-26T14:12:00Z">
        <w:r w:rsidRPr="00D53DF5" w:rsidDel="00FA41A9">
          <w:rPr>
            <w:color w:val="000000"/>
          </w:rPr>
          <w:delText>Department</w:delText>
        </w:r>
      </w:del>
      <w:r w:rsidRPr="00D53DF5">
        <w:rPr>
          <w:color w:val="000000"/>
        </w:rPr>
        <w:t xml:space="preserve"> Initiated Modification. If </w:t>
      </w:r>
      <w:del w:id="953" w:author="GEberso" w:date="2012-06-01T11:04:00Z">
        <w:r w:rsidRPr="00D53DF5" w:rsidDel="004259E7">
          <w:rPr>
            <w:color w:val="000000"/>
          </w:rPr>
          <w:delText>the Department</w:delText>
        </w:r>
      </w:del>
      <w:ins w:id="954" w:author="GEberso" w:date="2012-06-01T11:04:00Z">
        <w:r w:rsidR="004259E7">
          <w:rPr>
            <w:color w:val="000000"/>
          </w:rPr>
          <w:t>DEQ</w:t>
        </w:r>
      </w:ins>
      <w:r w:rsidRPr="00D53DF5">
        <w:rPr>
          <w:color w:val="000000"/>
        </w:rPr>
        <w:t xml:space="preserve"> determines that the conditions have changed such that a General ACDP for a category needs to be modified, </w:t>
      </w:r>
      <w:del w:id="955" w:author="GEberso" w:date="2012-06-01T11:04:00Z">
        <w:r w:rsidRPr="00D53DF5" w:rsidDel="004259E7">
          <w:rPr>
            <w:color w:val="000000"/>
          </w:rPr>
          <w:delText>the Department</w:delText>
        </w:r>
      </w:del>
      <w:ins w:id="956" w:author="GEberso" w:date="2012-06-12T11:36:00Z">
        <w:r w:rsidR="00D37F6F">
          <w:rPr>
            <w:color w:val="000000"/>
          </w:rPr>
          <w:t>DEQ</w:t>
        </w:r>
      </w:ins>
      <w:r w:rsidRPr="00D53DF5">
        <w:rPr>
          <w:color w:val="000000"/>
        </w:rPr>
        <w:t xml:space="preserve"> may issue a new General ACDP for that category and assign all existing General ACDP permit holders to the new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(4) Rescission. In addition to OAR 340-216-0082 (Termination or Revocation of an ACDP), </w:t>
      </w:r>
      <w:del w:id="957" w:author="GEberso" w:date="2012-06-01T11:04:00Z">
        <w:r w:rsidRPr="00D53DF5" w:rsidDel="004259E7">
          <w:rPr>
            <w:color w:val="000000"/>
          </w:rPr>
          <w:delText>the Department</w:delText>
        </w:r>
      </w:del>
      <w:ins w:id="958" w:author="GEberso" w:date="2012-06-12T11:36:00Z">
        <w:r w:rsidR="00D37F6F">
          <w:rPr>
            <w:color w:val="000000"/>
          </w:rPr>
          <w:t>DEQ</w:t>
        </w:r>
      </w:ins>
      <w:r w:rsidRPr="00D53DF5">
        <w:rPr>
          <w:color w:val="000000"/>
        </w:rPr>
        <w:t xml:space="preserve"> may rescind an individual source's assignment to a General ACDP if the source no longer meets the requirements of this rule or the conditions of the permit, including, but not limited to a source having an ongoing, reoccurring or serious compliance problem. Upon rescinding a source's assignment to a General ACDP </w:t>
      </w:r>
      <w:del w:id="959" w:author="GEberso" w:date="2012-06-01T11:04:00Z">
        <w:r w:rsidRPr="00D53DF5" w:rsidDel="004259E7">
          <w:rPr>
            <w:color w:val="000000"/>
          </w:rPr>
          <w:delText>the Department</w:delText>
        </w:r>
      </w:del>
      <w:ins w:id="960" w:author="GEberso" w:date="2012-06-12T11:36:00Z">
        <w:r w:rsidR="00D37F6F">
          <w:rPr>
            <w:color w:val="000000"/>
          </w:rPr>
          <w:t>DEQ</w:t>
        </w:r>
      </w:ins>
      <w:r w:rsidRPr="00D53DF5">
        <w:rPr>
          <w:color w:val="000000"/>
        </w:rPr>
        <w:t xml:space="preserve"> will place the source on a Simple or Standard ACDP. </w:t>
      </w:r>
      <w:del w:id="961" w:author="GEberso" w:date="2012-06-01T11:04:00Z">
        <w:r w:rsidRPr="00D53DF5" w:rsidDel="004259E7">
          <w:rPr>
            <w:color w:val="000000"/>
          </w:rPr>
          <w:delText>The Department</w:delText>
        </w:r>
      </w:del>
      <w:ins w:id="962" w:author="GEberso" w:date="2012-06-12T11:36:00Z">
        <w:r w:rsidR="00D37F6F">
          <w:rPr>
            <w:color w:val="000000"/>
          </w:rPr>
          <w:t>DEQ</w:t>
        </w:r>
      </w:ins>
      <w:r w:rsidRPr="00D53DF5">
        <w:rPr>
          <w:color w:val="000000"/>
        </w:rPr>
        <w:t xml:space="preserve"> may also revoke a General ACDP or attachment or both if conditions, standards or rules have changed so the permit or attachment no longer meets the requirements of this rule.</w:t>
      </w: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NOTE</w:t>
      </w:r>
      <w:r w:rsidRPr="00D53DF5">
        <w:rPr>
          <w:color w:val="000000"/>
        </w:rPr>
        <w:t>: This rule is included in the State of Oregon Clean Air Act Implementation Plan as adopted by the EQC under OAR 340-200-0040.</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[ED. NOTE: Tables referenced are available from </w:t>
      </w:r>
      <w:del w:id="963" w:author="GEberso" w:date="2012-06-01T11:06:00Z">
        <w:r w:rsidRPr="00D53DF5" w:rsidDel="004259E7">
          <w:rPr>
            <w:color w:val="000000"/>
          </w:rPr>
          <w:delText>the agency</w:delText>
        </w:r>
      </w:del>
      <w:ins w:id="964" w:author="GEberso" w:date="2012-09-14T12:35:00Z">
        <w:r w:rsidR="00994D59">
          <w:rPr>
            <w:color w:val="000000"/>
          </w:rPr>
          <w:t>DEQ</w:t>
        </w:r>
      </w:ins>
      <w:r w:rsidRPr="00D53DF5">
        <w:rPr>
          <w:color w:val="000000"/>
        </w:rPr>
        <w:t>.]</w:t>
      </w:r>
    </w:p>
    <w:p w:rsidR="00D53DF5" w:rsidRDefault="00D53DF5" w:rsidP="00D53DF5">
      <w:pPr>
        <w:spacing w:after="0" w:line="240" w:lineRule="auto"/>
        <w:rPr>
          <w:rFonts w:ascii="Times New Roman" w:hAnsi="Times New Roman" w:cs="Times New Roman"/>
          <w:color w:val="000000"/>
          <w:sz w:val="24"/>
          <w:szCs w:val="24"/>
        </w:rPr>
      </w:pPr>
      <w:r w:rsidRPr="00D53DF5">
        <w:rPr>
          <w:rFonts w:ascii="Times New Roman" w:hAnsi="Times New Roman" w:cs="Times New Roman"/>
          <w:color w:val="000000"/>
          <w:sz w:val="24"/>
          <w:szCs w:val="24"/>
        </w:rPr>
        <w:t>Stat. Auth.: ORS 468 &amp; 468A</w:t>
      </w:r>
      <w:r w:rsidRPr="00D53DF5">
        <w:rPr>
          <w:rFonts w:ascii="Times New Roman" w:hAnsi="Times New Roman" w:cs="Times New Roman"/>
          <w:color w:val="000000"/>
          <w:sz w:val="24"/>
          <w:szCs w:val="24"/>
        </w:rPr>
        <w:br/>
        <w:t>Stats. Implemented: ORS 468.020 &amp; 468A.025</w:t>
      </w:r>
      <w:r w:rsidRPr="00D53DF5">
        <w:rPr>
          <w:rFonts w:ascii="Times New Roman" w:hAnsi="Times New Roman" w:cs="Times New Roman"/>
          <w:color w:val="000000"/>
          <w:sz w:val="24"/>
          <w:szCs w:val="24"/>
        </w:rPr>
        <w:br/>
        <w:t xml:space="preserve">Hist.: DEQ 14-1998,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9-14-98; DEQ 14-1999,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10-14-99, Renumbered from 340-028-1725; DEQ 6-2001, f. 6-18-01,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7-1-01; DEQ 10-2001,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8-30-01; DEQ 4-2002,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3-14-02; DEQ 2-2006,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3-14-06; DEQ 8-2007,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11-8-07; DEQ 15-2008,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 xml:space="preserve"> 12-31-08; DEQ 8-2009,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12-16-09; DEQ 1-2011,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2-24-11; DEQ 5-2011, f. 4-29-11,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5-1-11</w:t>
      </w:r>
    </w:p>
    <w:p w:rsidR="00276DD6" w:rsidRDefault="00276DD6" w:rsidP="00D53DF5">
      <w:pPr>
        <w:spacing w:after="0" w:line="240" w:lineRule="auto"/>
        <w:rPr>
          <w:rFonts w:ascii="Times New Roman" w:eastAsia="Times New Roman" w:hAnsi="Times New Roman" w:cs="Times New Roman"/>
          <w:b/>
          <w:bCs/>
          <w:sz w:val="24"/>
          <w:szCs w:val="24"/>
        </w:rPr>
      </w:pP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340-216-0062</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General ACDP Attachments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(1) Purpose. This rule allows a source to be assigned to one General ACDP and one or more General ACDP Attachments, as long as the General ACDP and General ACDP Attachment(s) contain all requirements applicable to the source. This would allow a source to avoid having to obtain a more costly Simple or Standard ACDP if there are no General ACDPs that contain all requirements applicable to the source.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(2) Applicability.</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(a) </w:t>
      </w:r>
      <w:del w:id="965" w:author="GEberso" w:date="2012-06-01T11:04:00Z">
        <w:r w:rsidRPr="006F3F0D" w:rsidDel="004259E7">
          <w:rPr>
            <w:color w:val="000000"/>
          </w:rPr>
          <w:delText>The Department</w:delText>
        </w:r>
      </w:del>
      <w:ins w:id="966" w:author="GEberso" w:date="2012-06-12T11:36:00Z">
        <w:r w:rsidR="00D37F6F">
          <w:rPr>
            <w:color w:val="000000"/>
          </w:rPr>
          <w:t>DEQ</w:t>
        </w:r>
      </w:ins>
      <w:r w:rsidRPr="006F3F0D">
        <w:rPr>
          <w:color w:val="000000"/>
        </w:rPr>
        <w:t xml:space="preserve"> may issue a General ACDP Attachment under the following circumstances: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There are several sources that involve the same or substantially similar types of operations;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All requirements applicable to the covered operations can be contained in a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The emission limitations, monitoring, recordkeeping, reporting and other enforceable conditions are the same for all operations covered by the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(D) The pollutants emitted are of the same type for all covered operations. If a General ACDP and a General ACDP Attachment(s) cannot address all activities at a source, the owner or operator of the source must apply for </w:t>
      </w:r>
      <w:ins w:id="967" w:author="GEberso" w:date="2012-11-09T09:04:00Z">
        <w:r w:rsidR="007E6970">
          <w:rPr>
            <w:color w:val="000000"/>
          </w:rPr>
          <w:t xml:space="preserve">a </w:t>
        </w:r>
      </w:ins>
      <w:r w:rsidRPr="006F3F0D">
        <w:rPr>
          <w:color w:val="000000"/>
        </w:rPr>
        <w:t>Simple or Standard ACDP in accordance with this Division.</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lastRenderedPageBreak/>
        <w:t>(b) Attachment content. Each General ACDP Attachment must include the following:</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All relevant requirements for the operations covered by the General ACDP Attachment</w:t>
      </w:r>
      <w:ins w:id="968" w:author="Owner" w:date="2012-08-16T10:04:00Z">
        <w:r w:rsidR="00892EF8">
          <w:rPr>
            <w:color w:val="000000"/>
          </w:rPr>
          <w:t>, excluding any federal requirements not adopted by the EQC</w:t>
        </w:r>
      </w:ins>
      <w:r w:rsidRPr="006F3F0D">
        <w:rPr>
          <w:color w:val="000000"/>
        </w:rPr>
        <w: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Testing, monitoring, recordkeeping, and reporting requirements necessary to ensure compliance with the applicable emissions limits and standards; and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An attachment expiration date not to exceed 10 years from the date of issuance.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(c) Attachment issuance procedures: A General ACDP Attachment requires public notice and opportunity for comment in accordance with OAR 340 division 209 for Category II permit actions. All General ACDP Attachments will be on file and available for review at </w:t>
      </w:r>
      <w:del w:id="969" w:author="GEberso" w:date="2012-06-01T11:04:00Z">
        <w:r w:rsidRPr="006F3F0D" w:rsidDel="004259E7">
          <w:rPr>
            <w:color w:val="000000"/>
          </w:rPr>
          <w:delText>the Department</w:delText>
        </w:r>
      </w:del>
      <w:ins w:id="970" w:author="GEberso" w:date="2012-06-01T11:04:00Z">
        <w:r w:rsidR="004259E7">
          <w:rPr>
            <w:color w:val="000000"/>
          </w:rPr>
          <w:t>DEQ</w:t>
        </w:r>
      </w:ins>
      <w:r w:rsidRPr="006F3F0D">
        <w:rPr>
          <w:color w:val="000000"/>
        </w:rPr>
        <w:t>'s headquarters.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(3) Source assignment: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Fees. Permittees must pay an annual fee of $120 for each assigned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Assignment procedures: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Assignment to a General ACDP Attachment is a Category I permit action and is subject to the Category I public notice requirements in accordance with OAR 340, division 209.</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(B) A person is not a permittee under the General ACDP Attachment until </w:t>
      </w:r>
      <w:del w:id="971" w:author="GEberso" w:date="2012-06-01T11:04:00Z">
        <w:r w:rsidRPr="006F3F0D" w:rsidDel="004259E7">
          <w:rPr>
            <w:color w:val="000000"/>
          </w:rPr>
          <w:delText>the Department</w:delText>
        </w:r>
      </w:del>
      <w:ins w:id="972" w:author="GEberso" w:date="2012-06-01T11:04:00Z">
        <w:r w:rsidR="004259E7">
          <w:rPr>
            <w:color w:val="000000"/>
          </w:rPr>
          <w:t>DEQ</w:t>
        </w:r>
      </w:ins>
      <w:r w:rsidRPr="006F3F0D">
        <w:rPr>
          <w:color w:val="000000"/>
        </w:rPr>
        <w:t xml:space="preserve"> assigns the General ACDP Attachment to the person.</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Assignments to a General ACDP Attachments terminate when the General ACDP Attachment expires or is modified, terminated or revoked.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(D) A source may not be assigned to a General ACDP Attachment for a source category in a higher annual fee class than the General ACDP the source is currently assigned to. Instead a source must be reassigned to the General ACDP for the source category in the higher annual fee class in accordance with OAR 340-216-0060(2)(c)(E) and may be assigned to one or more General ACDP Attachments associated with source categories in an equal or lower annual fee class.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(d) If all activities at a source cannot be addressed by a General ACDP and General ACDP Attachments, the owner or operator of the source must apply for a Simple or Standard</w:t>
      </w:r>
      <w:del w:id="973" w:author="GEberso" w:date="2012-11-09T09:05:00Z">
        <w:r w:rsidRPr="006F3F0D" w:rsidDel="007E6970">
          <w:rPr>
            <w:color w:val="000000"/>
          </w:rPr>
          <w:delText>s</w:delText>
        </w:r>
      </w:del>
      <w:r w:rsidRPr="006F3F0D">
        <w:rPr>
          <w:color w:val="000000"/>
        </w:rPr>
        <w:t xml:space="preserve"> ACDP in accordance with this Division.</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NOTE:</w:t>
      </w:r>
      <w:r w:rsidRPr="006F3F0D">
        <w:rPr>
          <w:color w:val="000000"/>
        </w:rPr>
        <w:t> This rule is included in the State of Oregon Clean Air Act Implementation Plan as adopted by the EQC under OAR 340-200-0040.</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Stat. Auth.: ORS 468 &amp; 468A</w:t>
      </w:r>
      <w:r w:rsidRPr="006F3F0D">
        <w:rPr>
          <w:color w:val="000000"/>
        </w:rPr>
        <w:br/>
        <w:t>Stats. Implemented: ORS 468.020 &amp; 468A.025</w:t>
      </w:r>
      <w:r w:rsidRPr="006F3F0D">
        <w:rPr>
          <w:color w:val="000000"/>
        </w:rPr>
        <w:br/>
        <w:t xml:space="preserve">Hist.: DEQ 8-2009, f. &amp; cert. </w:t>
      </w:r>
      <w:proofErr w:type="spellStart"/>
      <w:r w:rsidRPr="006F3F0D">
        <w:rPr>
          <w:color w:val="000000"/>
        </w:rPr>
        <w:t>ef</w:t>
      </w:r>
      <w:proofErr w:type="spellEnd"/>
      <w:r w:rsidRPr="006F3F0D">
        <w:rPr>
          <w:color w:val="000000"/>
        </w:rPr>
        <w:t>. 12-16-09</w:t>
      </w:r>
    </w:p>
    <w:p w:rsidR="006F3F0D" w:rsidRDefault="006F3F0D" w:rsidP="00D53DF5">
      <w:pPr>
        <w:spacing w:after="0" w:line="240" w:lineRule="auto"/>
        <w:rPr>
          <w:rFonts w:ascii="Times New Roman" w:eastAsia="Times New Roman" w:hAnsi="Times New Roman" w:cs="Times New Roman"/>
          <w:b/>
          <w:bCs/>
          <w:sz w:val="24"/>
          <w:szCs w:val="24"/>
        </w:rPr>
      </w:pP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340-216-0064</w:t>
      </w: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Simple ACDP</w:t>
      </w:r>
      <w:ins w:id="974" w:author="GEberso" w:date="2012-06-05T10:44:00Z">
        <w:r w:rsidR="00E83627">
          <w:rPr>
            <w:rStyle w:val="Strong"/>
            <w:color w:val="000000"/>
          </w:rPr>
          <w:t>s</w:t>
        </w:r>
      </w:ins>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(1) Applicability.</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Sources and activities listed in Table 1, Part B of OAR 340-216-0020 that do not qualify for a General ACDP and are not required to obtain a Standard ACDP must, at a minimum, obtain a Simple ACDP.</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Any source required to obtain a Simple ACDP may obtain a Standard ACDP.</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w:t>
      </w:r>
      <w:del w:id="975" w:author="GEberso" w:date="2012-06-01T11:04:00Z">
        <w:r w:rsidRPr="00276DD6" w:rsidDel="004259E7">
          <w:rPr>
            <w:color w:val="000000"/>
          </w:rPr>
          <w:delText>The Department</w:delText>
        </w:r>
      </w:del>
      <w:ins w:id="976" w:author="GEberso" w:date="2012-06-01T11:04:00Z">
        <w:r w:rsidR="004259E7">
          <w:rPr>
            <w:color w:val="000000"/>
          </w:rPr>
          <w:t>DEQ</w:t>
        </w:r>
      </w:ins>
      <w:r w:rsidRPr="00276DD6">
        <w:rPr>
          <w:color w:val="000000"/>
        </w:rPr>
        <w:t xml:space="preserve"> may determine that a source is ineligible for a Simple ACDP and must obtain a Standard ACDP based upon, but not limited to, the following considerations: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lastRenderedPageBreak/>
        <w:t>(A) The nature, extent, and toxicity of the source's emissions;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The complexity of the source and the rules applicable to that source;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(C) The complexity of the emission controls and potential threat to human health and the environment if the emission controls fail;</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(D) The location of the source;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(E) The compliance history of the source.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(2) Application Requirements. Any person requesting a new, modified, or renewed Simple ACDP must submit an application in accordance with OAR 340-216-0040.</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(3) Fees. Applicants for a new or modified Simple ACDP must pay the fees set forth in Table 2 of 340-216-0020. Annual fees for Simple ACDPs will be assessed based on the following: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(a) Low Fee — </w:t>
      </w:r>
      <w:proofErr w:type="gramStart"/>
      <w:r w:rsidRPr="00276DD6">
        <w:rPr>
          <w:color w:val="000000"/>
        </w:rPr>
        <w:t>A</w:t>
      </w:r>
      <w:proofErr w:type="gramEnd"/>
      <w:r w:rsidRPr="00276DD6">
        <w:rPr>
          <w:color w:val="000000"/>
        </w:rPr>
        <w:t xml:space="preserve"> Source may qualify for the Low Fee if:</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(A) </w:t>
      </w:r>
      <w:proofErr w:type="gramStart"/>
      <w:r w:rsidRPr="00276DD6">
        <w:rPr>
          <w:color w:val="000000"/>
        </w:rPr>
        <w:t>the</w:t>
      </w:r>
      <w:proofErr w:type="gramEnd"/>
      <w:r w:rsidRPr="00276DD6">
        <w:rPr>
          <w:color w:val="000000"/>
        </w:rPr>
        <w:t xml:space="preserve"> source is, or will be, permitted under only one of the following categories from </w:t>
      </w:r>
      <w:del w:id="977" w:author="GEberso" w:date="2013-02-27T14:45:00Z">
        <w:r w:rsidRPr="00276DD6" w:rsidDel="00753F76">
          <w:rPr>
            <w:color w:val="000000"/>
          </w:rPr>
          <w:delText xml:space="preserve">OAR 340-216-0020 </w:delText>
        </w:r>
      </w:del>
      <w:r w:rsidRPr="00276DD6">
        <w:rPr>
          <w:color w:val="000000"/>
        </w:rPr>
        <w:t>Table 1, Part B (category 2</w:t>
      </w:r>
      <w:ins w:id="978" w:author="GEberso" w:date="2012-07-20T09:40:00Z">
        <w:r w:rsidR="00CD509C">
          <w:rPr>
            <w:color w:val="000000"/>
          </w:rPr>
          <w:t>7</w:t>
        </w:r>
      </w:ins>
      <w:del w:id="979" w:author="GEberso" w:date="2012-07-20T09:40:00Z">
        <w:r w:rsidRPr="00276DD6" w:rsidDel="00CD509C">
          <w:rPr>
            <w:color w:val="000000"/>
          </w:rPr>
          <w:delText>5</w:delText>
        </w:r>
      </w:del>
      <w:r w:rsidRPr="00276DD6">
        <w:rPr>
          <w:color w:val="000000"/>
        </w:rPr>
        <w:t xml:space="preserve">. Electric Power </w:t>
      </w:r>
      <w:proofErr w:type="gramStart"/>
      <w:r w:rsidRPr="00276DD6">
        <w:rPr>
          <w:color w:val="000000"/>
        </w:rPr>
        <w:t>Generation,</w:t>
      </w:r>
      <w:proofErr w:type="gramEnd"/>
      <w:r w:rsidRPr="00276DD6">
        <w:rPr>
          <w:color w:val="000000"/>
        </w:rPr>
        <w:t xml:space="preserve"> may be included with any category listed below)</w:t>
      </w:r>
      <w:ins w:id="980" w:author="GEberso" w:date="2013-02-27T14:45:00Z">
        <w:r w:rsidR="00753F76">
          <w:rPr>
            <w:color w:val="000000"/>
          </w:rPr>
          <w:t xml:space="preserve"> of OAR 340-216-0020</w:t>
        </w:r>
      </w:ins>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w:t>
      </w:r>
      <w:proofErr w:type="spellStart"/>
      <w:r w:rsidRPr="00276DD6">
        <w:rPr>
          <w:color w:val="000000"/>
        </w:rPr>
        <w:t>i</w:t>
      </w:r>
      <w:proofErr w:type="spellEnd"/>
      <w:r w:rsidRPr="00276DD6">
        <w:rPr>
          <w:color w:val="000000"/>
        </w:rPr>
        <w:t>) Category 7. Asphalt felt and coatings;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(ii) Category 13. Boilers and other fuel burning equipment;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(iii) Category 33. Galvanizing &amp; Pipe coating;</w:t>
      </w:r>
    </w:p>
    <w:p w:rsidR="00276DD6" w:rsidRPr="00276DD6" w:rsidRDefault="00276DD6" w:rsidP="00276DD6">
      <w:pPr>
        <w:pStyle w:val="NormalWeb"/>
        <w:shd w:val="clear" w:color="auto" w:fill="FFFFFF"/>
        <w:spacing w:before="0" w:beforeAutospacing="0" w:after="0" w:afterAutospacing="0"/>
        <w:rPr>
          <w:color w:val="000000"/>
        </w:rPr>
      </w:pPr>
      <w:proofErr w:type="gramStart"/>
      <w:r w:rsidRPr="00276DD6">
        <w:rPr>
          <w:color w:val="000000"/>
        </w:rPr>
        <w:t>(iv) Category</w:t>
      </w:r>
      <w:proofErr w:type="gramEnd"/>
      <w:r w:rsidRPr="00276DD6">
        <w:rPr>
          <w:color w:val="000000"/>
        </w:rPr>
        <w:t xml:space="preserve"> 39. Gray iron and steel foundries, malleable iron foundries, steel investment foundries, steel foundries 100 or more tons/yr. metal charged (not elsewhere identified);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 Category 40. Gypsum products;</w:t>
      </w:r>
    </w:p>
    <w:p w:rsidR="00276DD6" w:rsidRPr="00276DD6" w:rsidRDefault="00276DD6" w:rsidP="00276DD6">
      <w:pPr>
        <w:pStyle w:val="NormalWeb"/>
        <w:shd w:val="clear" w:color="auto" w:fill="FFFFFF"/>
        <w:spacing w:before="0" w:beforeAutospacing="0" w:after="0" w:afterAutospacing="0"/>
        <w:rPr>
          <w:color w:val="000000"/>
        </w:rPr>
      </w:pPr>
      <w:proofErr w:type="gramStart"/>
      <w:r w:rsidRPr="00276DD6">
        <w:rPr>
          <w:color w:val="000000"/>
        </w:rPr>
        <w:t>(vi) Category</w:t>
      </w:r>
      <w:proofErr w:type="gramEnd"/>
      <w:r w:rsidRPr="00276DD6">
        <w:rPr>
          <w:color w:val="000000"/>
        </w:rPr>
        <w:t xml:space="preserve"> 45. Liquid Storage Tanks subject to OAR division 232;</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(vii) Category 56. Non-Ferrous Metal Foundries 100 or more tons/yr. of metal charged;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(viii) Category 57. Organic or Inorganic Industrial Chemical Manufacturing;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(ix) Category 62. </w:t>
      </w:r>
      <w:proofErr w:type="spellStart"/>
      <w:r w:rsidRPr="00276DD6">
        <w:rPr>
          <w:color w:val="000000"/>
        </w:rPr>
        <w:t>Perchloroethylene</w:t>
      </w:r>
      <w:proofErr w:type="spellEnd"/>
      <w:r w:rsidRPr="00276DD6">
        <w:rPr>
          <w:color w:val="000000"/>
        </w:rPr>
        <w:t xml:space="preserve"> Dry Cleaning;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(x) Category 73. Secondary Smelting and/or Refining of Ferrous and Non-Ferrous Metals; or</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(xi) Category 85. All Other Sources not listed in Table 1 </w:t>
      </w:r>
      <w:ins w:id="981" w:author="GEberso" w:date="2013-02-27T13:16:00Z">
        <w:r w:rsidR="00D9282B">
          <w:rPr>
            <w:color w:val="000000"/>
          </w:rPr>
          <w:t>of OAR</w:t>
        </w:r>
      </w:ins>
      <w:ins w:id="982" w:author="GEberso" w:date="2013-02-27T13:11:00Z">
        <w:r w:rsidR="00D9282B">
          <w:rPr>
            <w:color w:val="000000"/>
          </w:rPr>
          <w:t xml:space="preserve"> 340-216-0020 </w:t>
        </w:r>
      </w:ins>
      <w:r w:rsidRPr="00276DD6">
        <w:rPr>
          <w:color w:val="000000"/>
        </w:rPr>
        <w:t>which would have actual emissions, if the source were to operate uncontrolled, of 5 or more tons a year of direct PM2.5 or PM10 if located in a PM2.5 or PM10 non-attainment or maintenance area, or 10 or more tons of any single criteria pollutant in any part of the state;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The actual emissions from the 12 months immediately preceding the invoice date, and future projected emissions are less than 5 tons/yr. PM10 in a PM10 nonattainment or maintenance area, and less than 10 tons/yr. for each criteria pollutant;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The source is not considered an air quality problem or nuisance source by </w:t>
      </w:r>
      <w:del w:id="983" w:author="GEberso" w:date="2012-06-01T11:04:00Z">
        <w:r w:rsidRPr="00276DD6" w:rsidDel="004259E7">
          <w:rPr>
            <w:color w:val="000000"/>
          </w:rPr>
          <w:delText>the Department</w:delText>
        </w:r>
      </w:del>
      <w:ins w:id="984" w:author="GEberso" w:date="2012-06-01T11:04:00Z">
        <w:r w:rsidR="004259E7">
          <w:rPr>
            <w:color w:val="000000"/>
          </w:rPr>
          <w:t>DEQ</w:t>
        </w:r>
      </w:ins>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(b) High Fee — </w:t>
      </w:r>
      <w:proofErr w:type="gramStart"/>
      <w:r w:rsidRPr="00276DD6">
        <w:rPr>
          <w:color w:val="000000"/>
        </w:rPr>
        <w:t>Any</w:t>
      </w:r>
      <w:proofErr w:type="gramEnd"/>
      <w:r w:rsidRPr="00276DD6">
        <w:rPr>
          <w:color w:val="000000"/>
        </w:rPr>
        <w:t xml:space="preserve"> source required to have a Simple ACDP (</w:t>
      </w:r>
      <w:del w:id="985" w:author="GEberso" w:date="2013-02-27T14:47:00Z">
        <w:r w:rsidRPr="00276DD6" w:rsidDel="00753F76">
          <w:rPr>
            <w:color w:val="000000"/>
          </w:rPr>
          <w:delText xml:space="preserve">OAR 340-216-0020 </w:delText>
        </w:r>
      </w:del>
      <w:r w:rsidRPr="00276DD6">
        <w:rPr>
          <w:color w:val="000000"/>
        </w:rPr>
        <w:t>Table 1</w:t>
      </w:r>
      <w:ins w:id="986" w:author="GEberso" w:date="2013-02-27T14:47:00Z">
        <w:r w:rsidR="00753F76">
          <w:rPr>
            <w:color w:val="000000"/>
          </w:rPr>
          <w:t>,</w:t>
        </w:r>
      </w:ins>
      <w:r w:rsidRPr="00276DD6">
        <w:rPr>
          <w:color w:val="000000"/>
        </w:rPr>
        <w:t xml:space="preserve"> Part B</w:t>
      </w:r>
      <w:ins w:id="987" w:author="GEberso" w:date="2013-02-27T14:47:00Z">
        <w:r w:rsidR="00753F76">
          <w:rPr>
            <w:color w:val="000000"/>
          </w:rPr>
          <w:t xml:space="preserve"> of OAR 340-216-0020</w:t>
        </w:r>
      </w:ins>
      <w:r w:rsidRPr="00276DD6">
        <w:rPr>
          <w:color w:val="000000"/>
        </w:rPr>
        <w:t>) that does not qualify for the Low Fee will be assessed the High Fee.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If </w:t>
      </w:r>
      <w:del w:id="988" w:author="GEberso" w:date="2012-06-01T11:04:00Z">
        <w:r w:rsidRPr="00276DD6" w:rsidDel="004259E7">
          <w:rPr>
            <w:color w:val="000000"/>
          </w:rPr>
          <w:delText>the Department</w:delText>
        </w:r>
      </w:del>
      <w:ins w:id="989" w:author="GEberso" w:date="2012-06-01T11:04:00Z">
        <w:r w:rsidR="004259E7">
          <w:rPr>
            <w:color w:val="000000"/>
          </w:rPr>
          <w:t>DEQ</w:t>
        </w:r>
      </w:ins>
      <w:r w:rsidRPr="00276DD6">
        <w:rPr>
          <w:color w:val="000000"/>
        </w:rPr>
        <w:t xml:space="preserve"> determines that a source was invoiced for the Low Annual Fee but does not meet the Low Fee criteria outlined above, the source will be required to pay the difference between the Low and High Fees, plus applicable late fees in accordance with </w:t>
      </w:r>
      <w:del w:id="990" w:author="GEberso" w:date="2013-02-27T14:47:00Z">
        <w:r w:rsidRPr="00276DD6" w:rsidDel="00753F76">
          <w:rPr>
            <w:color w:val="000000"/>
          </w:rPr>
          <w:delText xml:space="preserve">OAR 340-216-0020 </w:delText>
        </w:r>
      </w:del>
      <w:r w:rsidRPr="00276DD6">
        <w:rPr>
          <w:color w:val="000000"/>
        </w:rPr>
        <w:t>Table 2</w:t>
      </w:r>
      <w:ins w:id="991" w:author="GEberso" w:date="2013-02-27T14:47:00Z">
        <w:r w:rsidR="00753F76">
          <w:rPr>
            <w:color w:val="000000"/>
          </w:rPr>
          <w:t xml:space="preserve"> of OAR 340-216-0020</w:t>
        </w:r>
      </w:ins>
      <w:r w:rsidRPr="00276DD6">
        <w:rPr>
          <w:color w:val="000000"/>
        </w:rPr>
        <w:t xml:space="preserve">. Late fees start upon issuance of the initial invoice. In this case, </w:t>
      </w:r>
      <w:del w:id="992" w:author="GEberso" w:date="2012-06-01T11:04:00Z">
        <w:r w:rsidRPr="00276DD6" w:rsidDel="004259E7">
          <w:rPr>
            <w:color w:val="000000"/>
          </w:rPr>
          <w:delText>the Department</w:delText>
        </w:r>
      </w:del>
      <w:ins w:id="993" w:author="GEberso" w:date="2012-06-01T11:04:00Z">
        <w:r w:rsidR="004259E7">
          <w:rPr>
            <w:color w:val="000000"/>
          </w:rPr>
          <w:t>DEQ</w:t>
        </w:r>
      </w:ins>
      <w:r w:rsidRPr="00276DD6">
        <w:rPr>
          <w:color w:val="000000"/>
        </w:rPr>
        <w:t xml:space="preserve"> will issue a new invoice specifying applicable fees.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(4) Permit Content.</w:t>
      </w:r>
    </w:p>
    <w:p w:rsidR="00276DD6" w:rsidRDefault="00276DD6" w:rsidP="00276DD6">
      <w:pPr>
        <w:pStyle w:val="NormalWeb"/>
        <w:shd w:val="clear" w:color="auto" w:fill="FFFFFF"/>
        <w:spacing w:before="0" w:beforeAutospacing="0" w:after="0" w:afterAutospacing="0"/>
        <w:rPr>
          <w:color w:val="000000"/>
        </w:rPr>
      </w:pPr>
      <w:r w:rsidRPr="00276DD6">
        <w:rPr>
          <w:color w:val="000000"/>
        </w:rPr>
        <w:t>(a) All relevant applicable requirements for source operation, including general ACDP conditions for incorporating generally applicable requirements</w:t>
      </w:r>
      <w:ins w:id="994" w:author="Owner" w:date="2012-08-16T10:03:00Z">
        <w:r w:rsidR="00892EF8">
          <w:rPr>
            <w:color w:val="000000"/>
          </w:rPr>
          <w:t xml:space="preserve">, </w:t>
        </w:r>
      </w:ins>
      <w:ins w:id="995" w:author="Owner" w:date="2012-08-16T10:43:00Z">
        <w:r w:rsidR="004F5901">
          <w:rPr>
            <w:color w:val="000000"/>
          </w:rPr>
          <w:t>but</w:t>
        </w:r>
      </w:ins>
      <w:ins w:id="996" w:author="Owner" w:date="2012-08-16T10:03:00Z">
        <w:r w:rsidR="00892EF8">
          <w:rPr>
            <w:color w:val="000000"/>
          </w:rPr>
          <w:t xml:space="preserve"> excluding any federal requirements not adopted by the EQC</w:t>
        </w:r>
      </w:ins>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Generic PSELs for all pollutants emitted at more than the de</w:t>
      </w:r>
      <w:ins w:id="997" w:author="GEberso" w:date="2012-11-09T09:06:00Z">
        <w:r w:rsidR="007E6970">
          <w:rPr>
            <w:color w:val="000000"/>
          </w:rPr>
          <w:t xml:space="preserve"> </w:t>
        </w:r>
      </w:ins>
      <w:proofErr w:type="spellStart"/>
      <w:r w:rsidRPr="00276DD6">
        <w:rPr>
          <w:color w:val="000000"/>
        </w:rPr>
        <w:t>minimis</w:t>
      </w:r>
      <w:proofErr w:type="spellEnd"/>
      <w:r w:rsidRPr="00276DD6">
        <w:rPr>
          <w:color w:val="000000"/>
        </w:rPr>
        <w:t xml:space="preserve"> level in accordance with OAR 340 division 222;</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lastRenderedPageBreak/>
        <w:t>(c) Testing, monitoring, recordkeeping, and reporting requirements sufficient to determine compliance with the PSEL and other emission limits and standards, as necessary; and</w:t>
      </w:r>
    </w:p>
    <w:p w:rsidR="00276DD6" w:rsidRDefault="00276DD6" w:rsidP="00276DD6">
      <w:pPr>
        <w:pStyle w:val="NormalWeb"/>
        <w:shd w:val="clear" w:color="auto" w:fill="FFFFFF"/>
        <w:spacing w:before="0" w:beforeAutospacing="0" w:after="0" w:afterAutospacing="0"/>
        <w:rPr>
          <w:ins w:id="998" w:author="GEberso" w:date="2012-04-24T17:11:00Z"/>
          <w:color w:val="000000"/>
        </w:rPr>
      </w:pPr>
      <w:proofErr w:type="gramStart"/>
      <w:r w:rsidRPr="00276DD6">
        <w:rPr>
          <w:color w:val="000000"/>
        </w:rPr>
        <w:t>(d) A permit duration</w:t>
      </w:r>
      <w:proofErr w:type="gramEnd"/>
      <w:r w:rsidRPr="00276DD6">
        <w:rPr>
          <w:color w:val="000000"/>
        </w:rPr>
        <w:t xml:space="preserve"> not to exceed 5 years</w:t>
      </w:r>
      <w:ins w:id="999" w:author="GEberso" w:date="2012-04-24T17:11:00Z">
        <w:r w:rsidR="00535A74">
          <w:rPr>
            <w:color w:val="000000"/>
          </w:rPr>
          <w:t>.</w:t>
        </w:r>
      </w:ins>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(5) Permit issuance procedures: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Issuance of a new or renewed Simple ACDP requires public notice in accordance with OAR 340 division 209 for Category II permit actions.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Issuance of a modification to a Simple ACDP requires one of the following procedures, as applicable: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Non-technical and non-NSR/PSD Basic and Simple technical modifications require public notice in accordance with OAR 340, division 209 for Category I permit actions; or</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Issuance of non-NSR/PSD Moderate and Complex technical modifications require public notice in accordance with OAR 340 division 209 for Category II permit actions.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[ED. NOTE: Tables referenced are available from </w:t>
      </w:r>
      <w:del w:id="1000" w:author="GEberso" w:date="2012-06-01T11:06:00Z">
        <w:r w:rsidRPr="00276DD6" w:rsidDel="004259E7">
          <w:rPr>
            <w:color w:val="000000"/>
          </w:rPr>
          <w:delText>the agency</w:delText>
        </w:r>
      </w:del>
      <w:ins w:id="1001" w:author="GEberso" w:date="2012-09-14T12:35:00Z">
        <w:r w:rsidR="00994D59">
          <w:rPr>
            <w:color w:val="000000"/>
          </w:rPr>
          <w:t>DEQ</w:t>
        </w:r>
      </w:ins>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Stat. Auth.: ORS 468.020</w:t>
      </w:r>
      <w:r w:rsidRPr="00276DD6">
        <w:rPr>
          <w:color w:val="000000"/>
        </w:rPr>
        <w:br/>
        <w:t>Stats. Implemented: ORS 468A</w:t>
      </w:r>
      <w:r w:rsidRPr="00276DD6">
        <w:rPr>
          <w:color w:val="000000"/>
        </w:rPr>
        <w:br/>
        <w:t xml:space="preserve">Hist.: DEQ 6-2001, f. 6-18-01, cert. </w:t>
      </w:r>
      <w:proofErr w:type="spellStart"/>
      <w:r w:rsidRPr="00276DD6">
        <w:rPr>
          <w:color w:val="000000"/>
        </w:rPr>
        <w:t>ef</w:t>
      </w:r>
      <w:proofErr w:type="spellEnd"/>
      <w:r w:rsidRPr="00276DD6">
        <w:rPr>
          <w:color w:val="000000"/>
        </w:rPr>
        <w:t xml:space="preserve">. </w:t>
      </w:r>
      <w:proofErr w:type="gramStart"/>
      <w:r w:rsidRPr="00276DD6">
        <w:rPr>
          <w:color w:val="000000"/>
        </w:rPr>
        <w:t xml:space="preserve">7-1-01; DEQ 4-2002,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3-14-02; DEQ 8-2009,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12-16-09; DEQ 1-2011,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2-24-11; DEQ 5-2011, f. 4-29-11, cert. </w:t>
      </w:r>
      <w:proofErr w:type="spellStart"/>
      <w:r w:rsidRPr="00276DD6">
        <w:rPr>
          <w:color w:val="000000"/>
        </w:rPr>
        <w:t>ef</w:t>
      </w:r>
      <w:proofErr w:type="spellEnd"/>
      <w:r w:rsidRPr="00276DD6">
        <w:rPr>
          <w:color w:val="000000"/>
        </w:rPr>
        <w:t>.</w:t>
      </w:r>
      <w:proofErr w:type="gramEnd"/>
      <w:r w:rsidRPr="00276DD6">
        <w:rPr>
          <w:color w:val="000000"/>
        </w:rPr>
        <w:t xml:space="preserve"> 5-1-11</w:t>
      </w:r>
    </w:p>
    <w:p w:rsidR="00C065DC" w:rsidRDefault="00C065DC" w:rsidP="00C065DC">
      <w:pPr>
        <w:pStyle w:val="NormalWeb"/>
        <w:shd w:val="clear" w:color="auto" w:fill="FFFFFF"/>
        <w:spacing w:before="0" w:beforeAutospacing="0" w:after="0" w:afterAutospacing="0"/>
        <w:jc w:val="center"/>
        <w:rPr>
          <w:rStyle w:val="Strong"/>
          <w:color w:val="000000"/>
        </w:rPr>
      </w:pP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340-216-0066</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Standard ACDPs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(1) Application requirements. Any person requesting a new, modified, or renewed Standard ACDP must submit an application in accordance with OAR 340-216-0040 and include the following additional information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(b) For new or modified Standard ACDPs that are subject to NSR (OAR 340 </w:t>
      </w:r>
      <w:proofErr w:type="gramStart"/>
      <w:r w:rsidRPr="006F3F0D">
        <w:rPr>
          <w:color w:val="000000"/>
        </w:rPr>
        <w:t>division</w:t>
      </w:r>
      <w:proofErr w:type="gramEnd"/>
      <w:r w:rsidRPr="006F3F0D">
        <w:rPr>
          <w:color w:val="000000"/>
        </w:rPr>
        <w:t xml:space="preserve"> 224), the application must include the following additional information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 detailed description of the air pollution control equipment and emission reductions processes which are planned for the source or modification, and any other information necessary to determine that BACT or LAER technology, whichever is applicable, would be applied;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An analysis of the air quality and visibility (federal major sources only) impact of the source or modification, including meteorological and topographical data, specific details of models used, and other information necessary to estimate air quality impacts; and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An analysis of the air quality and visibility (federal major sources only) impacts, and the nature and extent of all commercial, residential, industrial, and other source emission growth, which has occurred since January 1, 1978, in the area the source or modification would affect.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(2) Fees. Applicants for a Standard ACDP must pay the fees set forth in Table 2 of 340-216-0020.</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(3) Permit content. A Standard ACDP is a permit that contains:</w:t>
      </w:r>
    </w:p>
    <w:p w:rsidR="006F3F0D" w:rsidRDefault="006F3F0D" w:rsidP="006F3F0D">
      <w:pPr>
        <w:pStyle w:val="NormalWeb"/>
        <w:shd w:val="clear" w:color="auto" w:fill="FFFFFF"/>
        <w:spacing w:before="0" w:beforeAutospacing="0" w:after="0" w:afterAutospacing="0"/>
        <w:rPr>
          <w:ins w:id="1002" w:author="GEberso" w:date="2012-04-25T14:49:00Z"/>
          <w:color w:val="000000"/>
        </w:rPr>
      </w:pPr>
      <w:r w:rsidRPr="006F3F0D">
        <w:rPr>
          <w:color w:val="000000"/>
        </w:rPr>
        <w:t xml:space="preserve">(a) </w:t>
      </w:r>
      <w:del w:id="1003" w:author="GEberso" w:date="2012-04-25T14:49:00Z">
        <w:r w:rsidRPr="006F3F0D" w:rsidDel="006F3F0D">
          <w:rPr>
            <w:color w:val="000000"/>
          </w:rPr>
          <w:delText>a</w:delText>
        </w:r>
      </w:del>
      <w:ins w:id="1004" w:author="GEberso" w:date="2012-04-25T14:49:00Z">
        <w:r>
          <w:rPr>
            <w:color w:val="000000"/>
          </w:rPr>
          <w:t>A</w:t>
        </w:r>
      </w:ins>
      <w:r w:rsidRPr="006F3F0D">
        <w:rPr>
          <w:color w:val="000000"/>
        </w:rPr>
        <w:t>ll applicable requirements, including general ACDP conditions for incorporating generally applicable requirements</w:t>
      </w:r>
      <w:ins w:id="1005" w:author="Owner" w:date="2012-08-16T10:03:00Z">
        <w:r w:rsidR="00892EF8">
          <w:rPr>
            <w:color w:val="000000"/>
          </w:rPr>
          <w:t xml:space="preserve">, </w:t>
        </w:r>
      </w:ins>
      <w:ins w:id="1006" w:author="Owner" w:date="2012-08-16T10:43:00Z">
        <w:r w:rsidR="004F5901">
          <w:rPr>
            <w:color w:val="000000"/>
          </w:rPr>
          <w:t>but</w:t>
        </w:r>
      </w:ins>
      <w:bookmarkStart w:id="1007" w:name="_GoBack"/>
      <w:bookmarkEnd w:id="1007"/>
      <w:ins w:id="1008" w:author="Owner" w:date="2012-08-16T10:03:00Z">
        <w:r w:rsidR="00892EF8">
          <w:rPr>
            <w:color w:val="000000"/>
          </w:rPr>
          <w:t xml:space="preserve"> excluding any federal requirements not adopted by the EQC</w:t>
        </w:r>
      </w:ins>
      <w:r w:rsidRPr="006F3F0D">
        <w:rPr>
          <w:color w:val="000000"/>
        </w:rPr>
        <w: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Source specific PSELs or Generic PSELs, whichever are applicable, as specified in OAR 340, division 222;</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lastRenderedPageBreak/>
        <w:t>(c) Testing, monitoring, recordkeeping, and reporting requirements sufficient to determine compliance with the PSEL and other emission limits and standards, as necessary; and</w:t>
      </w:r>
    </w:p>
    <w:p w:rsidR="006F3F0D" w:rsidRPr="006F3F0D" w:rsidRDefault="006F3F0D" w:rsidP="006F3F0D">
      <w:pPr>
        <w:pStyle w:val="NormalWeb"/>
        <w:shd w:val="clear" w:color="auto" w:fill="FFFFFF"/>
        <w:spacing w:before="0" w:beforeAutospacing="0" w:after="0" w:afterAutospacing="0"/>
        <w:rPr>
          <w:color w:val="000000"/>
        </w:rPr>
      </w:pPr>
      <w:proofErr w:type="gramStart"/>
      <w:r w:rsidRPr="006F3F0D">
        <w:rPr>
          <w:color w:val="000000"/>
        </w:rPr>
        <w:t>(d) A permit duration</w:t>
      </w:r>
      <w:proofErr w:type="gramEnd"/>
      <w:r w:rsidRPr="006F3F0D">
        <w:rPr>
          <w:color w:val="000000"/>
        </w:rPr>
        <w:t xml:space="preserve"> not to exceed 5 years.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(4) Permit issuance procedures.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Issuance of a new or renewed Standard ACDP requires public notice as follows: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For non-NSR permit actions, issuance of a new or renewed Standard ACDP requires public notice in accordance with OAR 340 division 209 for Category III permit actions for any increase in allowed emissions, or Category II permit actions if no emissions increase is allowed.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For NSR permit actions, issuance of a new Standard ACDP requires public notice in accordance with OAR 340 division 209 for Category IV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Issuance of a modified Standard ACDP requires one of the following,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Non-technical modifications and non-NSR Basic and Simple technical modifications require public notice in accordance with OAR 340 division 209 for Category I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Non-NSR/PSD Moderate and Complex technical modifications require public notice in accordance with OAR 340 division 209 for Category II permit actions if no increase in allowed emissions, or Category III permit actions if an increase in emissions is allowed.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NSR/PSD modifications require public notice in accordance with OAR 340 division 209 for Category IV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[ED. NOTE: Tables referenced are available from </w:t>
      </w:r>
      <w:del w:id="1009" w:author="GEberso" w:date="2012-06-01T11:06:00Z">
        <w:r w:rsidRPr="006F3F0D" w:rsidDel="004259E7">
          <w:rPr>
            <w:color w:val="000000"/>
          </w:rPr>
          <w:delText>the agency</w:delText>
        </w:r>
      </w:del>
      <w:ins w:id="1010" w:author="GEberso" w:date="2012-09-14T12:35:00Z">
        <w:r w:rsidR="00994D59">
          <w:rPr>
            <w:color w:val="000000"/>
          </w:rPr>
          <w:t>DEQ</w:t>
        </w:r>
      </w:ins>
      <w:r w:rsidRPr="006F3F0D">
        <w:rPr>
          <w:color w:val="000000"/>
        </w:rPr>
        <w:t>.]</w:t>
      </w:r>
    </w:p>
    <w:p w:rsidR="006F3F0D" w:rsidRDefault="006F3F0D" w:rsidP="006F3F0D">
      <w:pPr>
        <w:pStyle w:val="NormalWeb"/>
        <w:shd w:val="clear" w:color="auto" w:fill="FFFFFF"/>
        <w:spacing w:before="0" w:beforeAutospacing="0" w:after="0" w:afterAutospacing="0"/>
        <w:rPr>
          <w:ins w:id="1011" w:author="GEberso" w:date="2012-06-05T10:42:00Z"/>
          <w:color w:val="000000"/>
        </w:rPr>
      </w:pPr>
      <w:r w:rsidRPr="006F3F0D">
        <w:rPr>
          <w:color w:val="000000"/>
        </w:rPr>
        <w:t>Stat. Auth.: ORS 468.020</w:t>
      </w:r>
      <w:r w:rsidRPr="006F3F0D">
        <w:rPr>
          <w:color w:val="000000"/>
        </w:rPr>
        <w:br/>
        <w:t>Stats. Implemented: ORS 468A</w:t>
      </w:r>
      <w:r w:rsidRPr="006F3F0D">
        <w:rPr>
          <w:color w:val="000000"/>
        </w:rPr>
        <w:br/>
        <w:t xml:space="preserve">Hist.: DEQ 6-2001, f. 6-18-01, cert. </w:t>
      </w:r>
      <w:proofErr w:type="spellStart"/>
      <w:r w:rsidRPr="006F3F0D">
        <w:rPr>
          <w:color w:val="000000"/>
        </w:rPr>
        <w:t>ef</w:t>
      </w:r>
      <w:proofErr w:type="spellEnd"/>
      <w:r w:rsidRPr="006F3F0D">
        <w:rPr>
          <w:color w:val="000000"/>
        </w:rPr>
        <w:t xml:space="preserve">. </w:t>
      </w:r>
      <w:proofErr w:type="gramStart"/>
      <w:r w:rsidRPr="006F3F0D">
        <w:rPr>
          <w:color w:val="000000"/>
        </w:rPr>
        <w:t xml:space="preserve">7-1-01; DEQ 4-2002, f. &amp; cert. </w:t>
      </w:r>
      <w:proofErr w:type="spellStart"/>
      <w:r w:rsidRPr="006F3F0D">
        <w:rPr>
          <w:color w:val="000000"/>
        </w:rPr>
        <w:t>ef</w:t>
      </w:r>
      <w:proofErr w:type="spellEnd"/>
      <w:r w:rsidRPr="006F3F0D">
        <w:rPr>
          <w:color w:val="000000"/>
        </w:rPr>
        <w:t>.</w:t>
      </w:r>
      <w:proofErr w:type="gramEnd"/>
      <w:r w:rsidRPr="006F3F0D">
        <w:rPr>
          <w:color w:val="000000"/>
        </w:rPr>
        <w:t xml:space="preserve"> </w:t>
      </w:r>
      <w:proofErr w:type="gramStart"/>
      <w:r w:rsidRPr="006F3F0D">
        <w:rPr>
          <w:color w:val="000000"/>
        </w:rPr>
        <w:t xml:space="preserve">3-14-02; DEQ 5-2011, f. 4-29-11, cert. </w:t>
      </w:r>
      <w:proofErr w:type="spellStart"/>
      <w:r w:rsidRPr="006F3F0D">
        <w:rPr>
          <w:color w:val="000000"/>
        </w:rPr>
        <w:t>ef</w:t>
      </w:r>
      <w:proofErr w:type="spellEnd"/>
      <w:r w:rsidRPr="006F3F0D">
        <w:rPr>
          <w:color w:val="000000"/>
        </w:rPr>
        <w:t>.</w:t>
      </w:r>
      <w:proofErr w:type="gramEnd"/>
      <w:r w:rsidRPr="006F3F0D">
        <w:rPr>
          <w:color w:val="000000"/>
        </w:rPr>
        <w:t xml:space="preserve"> 5-1-11</w:t>
      </w:r>
    </w:p>
    <w:p w:rsidR="00E83627" w:rsidRDefault="00E83627" w:rsidP="006F3F0D">
      <w:pPr>
        <w:pStyle w:val="NormalWeb"/>
        <w:shd w:val="clear" w:color="auto" w:fill="FFFFFF"/>
        <w:spacing w:before="0" w:beforeAutospacing="0" w:after="0" w:afterAutospacing="0"/>
        <w:rPr>
          <w:ins w:id="1012" w:author="GEberso" w:date="2012-06-05T10:42:00Z"/>
          <w:color w:val="000000"/>
        </w:rPr>
      </w:pPr>
    </w:p>
    <w:p w:rsidR="00692488" w:rsidRDefault="00692488" w:rsidP="00692488">
      <w:pPr>
        <w:pStyle w:val="NormalWeb"/>
        <w:shd w:val="clear" w:color="auto" w:fill="FFFFFF"/>
        <w:spacing w:before="0" w:beforeAutospacing="0" w:after="0" w:afterAutospacing="0"/>
        <w:rPr>
          <w:ins w:id="1013" w:author="GEberso" w:date="2012-06-08T11:45:00Z"/>
          <w:b/>
          <w:color w:val="000000"/>
        </w:rPr>
      </w:pPr>
      <w:ins w:id="1014" w:author="GEberso" w:date="2012-06-08T11:45:00Z">
        <w:r>
          <w:rPr>
            <w:b/>
            <w:color w:val="000000"/>
          </w:rPr>
          <w:t>340-216-0068</w:t>
        </w:r>
      </w:ins>
    </w:p>
    <w:p w:rsidR="00692488" w:rsidRDefault="00692488" w:rsidP="00692488">
      <w:pPr>
        <w:pStyle w:val="NormalWeb"/>
        <w:shd w:val="clear" w:color="auto" w:fill="FFFFFF"/>
        <w:spacing w:before="0" w:beforeAutospacing="0" w:after="0" w:afterAutospacing="0"/>
        <w:rPr>
          <w:ins w:id="1015" w:author="GEberso" w:date="2012-06-08T11:45:00Z"/>
          <w:b/>
          <w:color w:val="000000"/>
        </w:rPr>
      </w:pPr>
      <w:ins w:id="1016" w:author="GEberso" w:date="2012-06-08T11:45:00Z">
        <w:r>
          <w:rPr>
            <w:b/>
            <w:color w:val="000000"/>
          </w:rPr>
          <w:t>Simple and Standard ACDP Attachments</w:t>
        </w:r>
      </w:ins>
    </w:p>
    <w:p w:rsidR="00692488" w:rsidRPr="006F3F0D" w:rsidRDefault="00692488" w:rsidP="00692488">
      <w:pPr>
        <w:pStyle w:val="NormalWeb"/>
        <w:shd w:val="clear" w:color="auto" w:fill="FFFFFF"/>
        <w:spacing w:before="0" w:beforeAutospacing="0" w:after="0" w:afterAutospacing="0"/>
        <w:rPr>
          <w:ins w:id="1017" w:author="GEberso" w:date="2012-06-08T11:45:00Z"/>
          <w:color w:val="000000"/>
        </w:rPr>
      </w:pPr>
      <w:ins w:id="1018" w:author="GEberso" w:date="2012-06-08T11:45:00Z">
        <w:r w:rsidRPr="006F3F0D">
          <w:rPr>
            <w:color w:val="000000"/>
          </w:rPr>
          <w:t xml:space="preserve">(1) Purpose. This rule allows </w:t>
        </w:r>
        <w:r>
          <w:rPr>
            <w:color w:val="000000"/>
          </w:rPr>
          <w:t xml:space="preserve">DEQ to add new requirements to </w:t>
        </w:r>
      </w:ins>
      <w:ins w:id="1019" w:author="GEberso" w:date="2013-01-28T17:17:00Z">
        <w:r w:rsidR="009D630F">
          <w:rPr>
            <w:color w:val="000000"/>
          </w:rPr>
          <w:t xml:space="preserve">existing </w:t>
        </w:r>
      </w:ins>
      <w:ins w:id="1020" w:author="GEberso" w:date="2012-06-08T11:45:00Z">
        <w:r>
          <w:rPr>
            <w:color w:val="000000"/>
          </w:rPr>
          <w:t>Simple or Standard ACDPs by assigning the source to a</w:t>
        </w:r>
      </w:ins>
      <w:ins w:id="1021" w:author="GEberso" w:date="2013-01-28T17:21:00Z">
        <w:r w:rsidR="009D630F">
          <w:rPr>
            <w:color w:val="000000"/>
          </w:rPr>
          <w:t>n</w:t>
        </w:r>
      </w:ins>
      <w:ins w:id="1022" w:author="GEberso" w:date="2012-06-08T11:45:00Z">
        <w:r>
          <w:rPr>
            <w:color w:val="000000"/>
          </w:rPr>
          <w:t xml:space="preserve"> </w:t>
        </w:r>
        <w:r w:rsidRPr="006F3F0D">
          <w:rPr>
            <w:color w:val="000000"/>
          </w:rPr>
          <w:t>ACDP Attachment</w:t>
        </w:r>
        <w:r>
          <w:rPr>
            <w:color w:val="000000"/>
          </w:rPr>
          <w:t xml:space="preserve"> issued in accordance with </w:t>
        </w:r>
      </w:ins>
      <w:ins w:id="1023" w:author="GEberso" w:date="2013-01-29T15:49:00Z">
        <w:r w:rsidR="00FA0662">
          <w:rPr>
            <w:color w:val="000000"/>
          </w:rPr>
          <w:t>section (2) of this rule</w:t>
        </w:r>
      </w:ins>
      <w:ins w:id="1024" w:author="GEberso" w:date="2012-06-08T11:45:00Z">
        <w:r>
          <w:rPr>
            <w:color w:val="000000"/>
          </w:rPr>
          <w:t>. A</w:t>
        </w:r>
      </w:ins>
      <w:ins w:id="1025" w:author="GEberso" w:date="2013-01-28T17:22:00Z">
        <w:r w:rsidR="009D630F">
          <w:rPr>
            <w:color w:val="000000"/>
          </w:rPr>
          <w:t>n</w:t>
        </w:r>
      </w:ins>
      <w:ins w:id="1026" w:author="GEberso" w:date="2012-06-08T11:45:00Z">
        <w:r>
          <w:rPr>
            <w:color w:val="000000"/>
          </w:rPr>
          <w:t xml:space="preserve"> </w:t>
        </w:r>
        <w:r w:rsidRPr="006F3F0D">
          <w:rPr>
            <w:color w:val="000000"/>
          </w:rPr>
          <w:t xml:space="preserve">ACDP </w:t>
        </w:r>
        <w:r>
          <w:rPr>
            <w:color w:val="000000"/>
          </w:rPr>
          <w:t>Attachment would apply to an affected source until the new requirements are incorporated into the source’s Simple or Standard</w:t>
        </w:r>
        <w:r w:rsidRPr="006F3F0D">
          <w:rPr>
            <w:color w:val="000000"/>
          </w:rPr>
          <w:t xml:space="preserve"> ACDP</w:t>
        </w:r>
        <w:r>
          <w:rPr>
            <w:color w:val="000000"/>
          </w:rPr>
          <w:t xml:space="preserve"> at renewal.</w:t>
        </w:r>
      </w:ins>
    </w:p>
    <w:p w:rsidR="00505A9C" w:rsidRDefault="00C059BA" w:rsidP="00692488">
      <w:pPr>
        <w:pStyle w:val="NormalWeb"/>
        <w:shd w:val="clear" w:color="auto" w:fill="FFFFFF"/>
        <w:spacing w:before="0" w:beforeAutospacing="0" w:after="0" w:afterAutospacing="0"/>
        <w:rPr>
          <w:ins w:id="1027" w:author="GEberso" w:date="2013-01-29T12:10:00Z"/>
          <w:color w:val="000000"/>
        </w:rPr>
      </w:pPr>
      <w:ins w:id="1028" w:author="GEberso" w:date="2013-01-28T17:30:00Z">
        <w:r w:rsidRPr="006F3F0D">
          <w:rPr>
            <w:color w:val="000000"/>
          </w:rPr>
          <w:t>(</w:t>
        </w:r>
        <w:r>
          <w:rPr>
            <w:color w:val="000000"/>
          </w:rPr>
          <w:t>2</w:t>
        </w:r>
        <w:r w:rsidRPr="006F3F0D">
          <w:rPr>
            <w:color w:val="000000"/>
          </w:rPr>
          <w:t xml:space="preserve">) </w:t>
        </w:r>
        <w:r>
          <w:rPr>
            <w:color w:val="000000"/>
          </w:rPr>
          <w:t xml:space="preserve">ACDP </w:t>
        </w:r>
        <w:r w:rsidRPr="006F3F0D">
          <w:rPr>
            <w:color w:val="000000"/>
          </w:rPr>
          <w:t xml:space="preserve">Attachment issuance procedures: </w:t>
        </w:r>
      </w:ins>
    </w:p>
    <w:p w:rsidR="00C059BA" w:rsidRDefault="00505A9C" w:rsidP="00692488">
      <w:pPr>
        <w:pStyle w:val="NormalWeb"/>
        <w:shd w:val="clear" w:color="auto" w:fill="FFFFFF"/>
        <w:spacing w:before="0" w:beforeAutospacing="0" w:after="0" w:afterAutospacing="0"/>
        <w:rPr>
          <w:ins w:id="1029" w:author="GEberso" w:date="2013-01-29T12:10:00Z"/>
          <w:color w:val="000000"/>
        </w:rPr>
      </w:pPr>
      <w:ins w:id="1030" w:author="GEberso" w:date="2013-01-29T12:11:00Z">
        <w:r>
          <w:rPr>
            <w:color w:val="000000"/>
          </w:rPr>
          <w:t xml:space="preserve">(a) </w:t>
        </w:r>
      </w:ins>
      <w:ins w:id="1031" w:author="GEberso" w:date="2013-01-28T17:30:00Z">
        <w:r w:rsidR="00C059BA" w:rsidRPr="006F3F0D">
          <w:rPr>
            <w:color w:val="000000"/>
          </w:rPr>
          <w:t>A</w:t>
        </w:r>
        <w:r w:rsidR="00C059BA">
          <w:rPr>
            <w:color w:val="000000"/>
          </w:rPr>
          <w:t>n</w:t>
        </w:r>
        <w:r w:rsidR="00C059BA" w:rsidRPr="006F3F0D">
          <w:rPr>
            <w:color w:val="000000"/>
          </w:rPr>
          <w:t xml:space="preserve"> ACDP Attachment requires public notice and opportunity for comment in accordance with OAR 340 division 209 for Category II permit actions. </w:t>
        </w:r>
      </w:ins>
    </w:p>
    <w:p w:rsidR="00586542" w:rsidRDefault="00505A9C">
      <w:pPr>
        <w:pStyle w:val="NormalWeb"/>
        <w:shd w:val="clear" w:color="auto" w:fill="FFFFFF"/>
        <w:spacing w:before="0" w:beforeAutospacing="0" w:after="0" w:afterAutospacing="0"/>
        <w:rPr>
          <w:ins w:id="1032" w:author="GEberso" w:date="2013-01-29T12:10:00Z"/>
          <w:color w:val="000000"/>
        </w:rPr>
      </w:pPr>
      <w:ins w:id="1033" w:author="GEberso" w:date="2013-01-29T12:10:00Z">
        <w:r w:rsidRPr="006F3F0D">
          <w:rPr>
            <w:color w:val="000000"/>
          </w:rPr>
          <w:t>(</w:t>
        </w:r>
      </w:ins>
      <w:ins w:id="1034" w:author="GEberso" w:date="2013-01-29T12:11:00Z">
        <w:r>
          <w:rPr>
            <w:color w:val="000000"/>
          </w:rPr>
          <w:t>b</w:t>
        </w:r>
      </w:ins>
      <w:ins w:id="1035" w:author="GEberso" w:date="2013-01-29T12:10:00Z">
        <w:r w:rsidRPr="006F3F0D">
          <w:rPr>
            <w:color w:val="000000"/>
          </w:rPr>
          <w:t xml:space="preserve">) </w:t>
        </w:r>
        <w:r>
          <w:rPr>
            <w:color w:val="000000"/>
          </w:rPr>
          <w:t>DEQ</w:t>
        </w:r>
        <w:r w:rsidRPr="006F3F0D">
          <w:rPr>
            <w:color w:val="000000"/>
          </w:rPr>
          <w:t xml:space="preserve"> may issue a</w:t>
        </w:r>
      </w:ins>
      <w:ins w:id="1036" w:author="GEberso" w:date="2013-01-29T12:12:00Z">
        <w:r>
          <w:rPr>
            <w:color w:val="000000"/>
          </w:rPr>
          <w:t>n</w:t>
        </w:r>
      </w:ins>
      <w:ins w:id="1037" w:author="GEberso" w:date="2013-01-29T12:10:00Z">
        <w:r w:rsidRPr="006F3F0D">
          <w:rPr>
            <w:color w:val="000000"/>
          </w:rPr>
          <w:t xml:space="preserve"> ACDP Attachment </w:t>
        </w:r>
      </w:ins>
      <w:ins w:id="1038" w:author="GEberso" w:date="2013-01-29T15:52:00Z">
        <w:r w:rsidR="00FA0662">
          <w:rPr>
            <w:color w:val="000000"/>
          </w:rPr>
          <w:t>when t</w:t>
        </w:r>
      </w:ins>
      <w:ins w:id="1039" w:author="GEberso" w:date="2013-01-29T12:10:00Z">
        <w:r w:rsidRPr="006F3F0D">
          <w:rPr>
            <w:color w:val="000000"/>
          </w:rPr>
          <w:t xml:space="preserve">here are </w:t>
        </w:r>
      </w:ins>
      <w:ins w:id="1040" w:author="GEberso" w:date="2013-01-29T12:12:00Z">
        <w:r>
          <w:rPr>
            <w:color w:val="000000"/>
          </w:rPr>
          <w:t xml:space="preserve">multiple </w:t>
        </w:r>
      </w:ins>
      <w:ins w:id="1041" w:author="GEberso" w:date="2013-01-29T12:10:00Z">
        <w:r w:rsidRPr="006F3F0D">
          <w:rPr>
            <w:color w:val="000000"/>
          </w:rPr>
          <w:t xml:space="preserve">sources that </w:t>
        </w:r>
      </w:ins>
      <w:ins w:id="1042" w:author="GEberso" w:date="2013-01-29T12:35:00Z">
        <w:r w:rsidR="00823D76">
          <w:rPr>
            <w:color w:val="000000"/>
          </w:rPr>
          <w:t>are subject to the new requirements</w:t>
        </w:r>
      </w:ins>
      <w:ins w:id="1043" w:author="GEberso" w:date="2013-01-29T15:53:00Z">
        <w:r w:rsidR="00FA0662">
          <w:rPr>
            <w:color w:val="000000"/>
          </w:rPr>
          <w:t>.</w:t>
        </w:r>
      </w:ins>
    </w:p>
    <w:p w:rsidR="00505A9C" w:rsidRPr="006F3F0D" w:rsidRDefault="00823D76" w:rsidP="00505A9C">
      <w:pPr>
        <w:pStyle w:val="NormalWeb"/>
        <w:shd w:val="clear" w:color="auto" w:fill="FFFFFF"/>
        <w:spacing w:before="0" w:beforeAutospacing="0" w:after="0" w:afterAutospacing="0"/>
        <w:rPr>
          <w:ins w:id="1044" w:author="GEberso" w:date="2013-01-29T12:10:00Z"/>
          <w:color w:val="000000"/>
        </w:rPr>
      </w:pPr>
      <w:ins w:id="1045" w:author="GEberso" w:date="2013-01-29T12:10:00Z">
        <w:r>
          <w:rPr>
            <w:color w:val="000000"/>
          </w:rPr>
          <w:t>(</w:t>
        </w:r>
      </w:ins>
      <w:ins w:id="1046" w:author="GEberso" w:date="2013-01-29T12:18:00Z">
        <w:r>
          <w:rPr>
            <w:color w:val="000000"/>
          </w:rPr>
          <w:t>c</w:t>
        </w:r>
      </w:ins>
      <w:ins w:id="1047" w:author="GEberso" w:date="2013-01-29T12:10:00Z">
        <w:r w:rsidR="00505A9C" w:rsidRPr="006F3F0D">
          <w:rPr>
            <w:color w:val="000000"/>
          </w:rPr>
          <w:t>) Attachment content. Each ACDP Attachment must include the following:</w:t>
        </w:r>
      </w:ins>
    </w:p>
    <w:p w:rsidR="00505A9C" w:rsidRPr="006F3F0D" w:rsidRDefault="00505A9C" w:rsidP="00505A9C">
      <w:pPr>
        <w:pStyle w:val="NormalWeb"/>
        <w:shd w:val="clear" w:color="auto" w:fill="FFFFFF"/>
        <w:spacing w:before="0" w:beforeAutospacing="0" w:after="0" w:afterAutospacing="0"/>
        <w:rPr>
          <w:ins w:id="1048" w:author="GEberso" w:date="2013-01-29T12:10:00Z"/>
          <w:color w:val="000000"/>
        </w:rPr>
      </w:pPr>
      <w:ins w:id="1049" w:author="GEberso" w:date="2013-01-29T12:10:00Z">
        <w:r w:rsidRPr="006F3F0D">
          <w:rPr>
            <w:color w:val="000000"/>
          </w:rPr>
          <w:t>(</w:t>
        </w:r>
      </w:ins>
      <w:ins w:id="1050" w:author="GEberso" w:date="2013-01-29T12:16:00Z">
        <w:r>
          <w:rPr>
            <w:color w:val="000000"/>
          </w:rPr>
          <w:t>A</w:t>
        </w:r>
      </w:ins>
      <w:ins w:id="1051" w:author="GEberso" w:date="2013-01-29T12:10:00Z">
        <w:r w:rsidRPr="006F3F0D">
          <w:rPr>
            <w:color w:val="000000"/>
          </w:rPr>
          <w:t>) Testing, monitoring, recordkeeping, and reporting requirements necessary to ensure compliance with the applicable emissions limits and standards; and</w:t>
        </w:r>
      </w:ins>
    </w:p>
    <w:p w:rsidR="00505A9C" w:rsidRPr="006F3F0D" w:rsidRDefault="00505A9C" w:rsidP="00505A9C">
      <w:pPr>
        <w:pStyle w:val="NormalWeb"/>
        <w:shd w:val="clear" w:color="auto" w:fill="FFFFFF"/>
        <w:spacing w:before="0" w:beforeAutospacing="0" w:after="0" w:afterAutospacing="0"/>
        <w:rPr>
          <w:ins w:id="1052" w:author="GEberso" w:date="2013-01-29T12:10:00Z"/>
          <w:color w:val="000000"/>
        </w:rPr>
      </w:pPr>
      <w:ins w:id="1053" w:author="GEberso" w:date="2013-01-29T12:10:00Z">
        <w:r w:rsidRPr="006F3F0D">
          <w:rPr>
            <w:color w:val="000000"/>
          </w:rPr>
          <w:t>(</w:t>
        </w:r>
      </w:ins>
      <w:ins w:id="1054" w:author="GEberso" w:date="2013-01-29T12:16:00Z">
        <w:r>
          <w:rPr>
            <w:color w:val="000000"/>
          </w:rPr>
          <w:t>B</w:t>
        </w:r>
      </w:ins>
      <w:ins w:id="1055" w:author="GEberso" w:date="2013-01-29T12:10:00Z">
        <w:r w:rsidRPr="006F3F0D">
          <w:rPr>
            <w:color w:val="000000"/>
          </w:rPr>
          <w:t xml:space="preserve">) An attachment expiration date not to exceed </w:t>
        </w:r>
      </w:ins>
      <w:ins w:id="1056" w:author="GEberso" w:date="2013-01-29T12:15:00Z">
        <w:r>
          <w:rPr>
            <w:color w:val="000000"/>
          </w:rPr>
          <w:t>5</w:t>
        </w:r>
      </w:ins>
      <w:ins w:id="1057" w:author="GEberso" w:date="2013-01-29T12:10:00Z">
        <w:r w:rsidRPr="006F3F0D">
          <w:rPr>
            <w:color w:val="000000"/>
          </w:rPr>
          <w:t xml:space="preserve"> years from the date of issuance.</w:t>
        </w:r>
      </w:ins>
    </w:p>
    <w:p w:rsidR="00692488" w:rsidRDefault="00692488" w:rsidP="00692488">
      <w:pPr>
        <w:pStyle w:val="NormalWeb"/>
        <w:shd w:val="clear" w:color="auto" w:fill="FFFFFF"/>
        <w:spacing w:before="0" w:beforeAutospacing="0" w:after="0" w:afterAutospacing="0"/>
        <w:rPr>
          <w:ins w:id="1058" w:author="GEberso" w:date="2012-06-08T11:45:00Z"/>
          <w:color w:val="000000"/>
        </w:rPr>
      </w:pPr>
      <w:ins w:id="1059" w:author="GEberso" w:date="2012-06-08T11:45:00Z">
        <w:r w:rsidRPr="006F3F0D">
          <w:rPr>
            <w:color w:val="000000"/>
          </w:rPr>
          <w:t>(</w:t>
        </w:r>
      </w:ins>
      <w:ins w:id="1060" w:author="GEberso" w:date="2013-01-28T17:30:00Z">
        <w:r w:rsidR="00C059BA">
          <w:rPr>
            <w:color w:val="000000"/>
          </w:rPr>
          <w:t>3</w:t>
        </w:r>
      </w:ins>
      <w:ins w:id="1061" w:author="GEberso" w:date="2012-06-08T11:45:00Z">
        <w:r w:rsidRPr="006F3F0D">
          <w:rPr>
            <w:color w:val="000000"/>
          </w:rPr>
          <w:t xml:space="preserve">) </w:t>
        </w:r>
        <w:r>
          <w:rPr>
            <w:color w:val="000000"/>
          </w:rPr>
          <w:t>Assignment to ACDP Attachment:</w:t>
        </w:r>
      </w:ins>
    </w:p>
    <w:p w:rsidR="00692488" w:rsidRPr="006F3F0D" w:rsidRDefault="00692488" w:rsidP="00692488">
      <w:pPr>
        <w:pStyle w:val="NormalWeb"/>
        <w:shd w:val="clear" w:color="auto" w:fill="FFFFFF"/>
        <w:spacing w:before="0" w:beforeAutospacing="0" w:after="0" w:afterAutospacing="0"/>
        <w:rPr>
          <w:ins w:id="1062" w:author="GEberso" w:date="2012-06-08T11:45:00Z"/>
          <w:color w:val="000000"/>
        </w:rPr>
      </w:pPr>
      <w:ins w:id="1063" w:author="GEberso" w:date="2012-06-08T11:45:00Z">
        <w:r w:rsidRPr="006F3F0D">
          <w:rPr>
            <w:color w:val="000000"/>
          </w:rPr>
          <w:t>(</w:t>
        </w:r>
        <w:r>
          <w:rPr>
            <w:color w:val="000000"/>
          </w:rPr>
          <w:t>a</w:t>
        </w:r>
        <w:r w:rsidRPr="006F3F0D">
          <w:rPr>
            <w:color w:val="000000"/>
          </w:rPr>
          <w:t>) A</w:t>
        </w:r>
        <w:r>
          <w:rPr>
            <w:color w:val="000000"/>
          </w:rPr>
          <w:t xml:space="preserve">dding </w:t>
        </w:r>
        <w:r w:rsidRPr="006F3F0D">
          <w:rPr>
            <w:color w:val="000000"/>
          </w:rPr>
          <w:t>a</w:t>
        </w:r>
      </w:ins>
      <w:ins w:id="1064" w:author="GEberso" w:date="2013-01-28T17:22:00Z">
        <w:r w:rsidR="009D630F">
          <w:rPr>
            <w:color w:val="000000"/>
          </w:rPr>
          <w:t>n</w:t>
        </w:r>
      </w:ins>
      <w:ins w:id="1065" w:author="GEberso" w:date="2012-06-08T11:45:00Z">
        <w:r>
          <w:rPr>
            <w:color w:val="000000"/>
          </w:rPr>
          <w:t xml:space="preserve"> </w:t>
        </w:r>
        <w:r w:rsidRPr="006F3F0D">
          <w:rPr>
            <w:color w:val="000000"/>
          </w:rPr>
          <w:t xml:space="preserve">ACDP Attachment </w:t>
        </w:r>
        <w:r>
          <w:rPr>
            <w:color w:val="000000"/>
          </w:rPr>
          <w:t xml:space="preserve">to a Simple or Standard ACDP </w:t>
        </w:r>
        <w:r w:rsidRPr="006F3F0D">
          <w:rPr>
            <w:color w:val="000000"/>
          </w:rPr>
          <w:t>is a Category I permit action and is subject to the Category I public notice requirements in accordance with OAR 340, division 209.</w:t>
        </w:r>
      </w:ins>
    </w:p>
    <w:p w:rsidR="00692488" w:rsidRPr="006F3F0D" w:rsidRDefault="00692488" w:rsidP="00692488">
      <w:pPr>
        <w:pStyle w:val="NormalWeb"/>
        <w:shd w:val="clear" w:color="auto" w:fill="FFFFFF"/>
        <w:spacing w:before="0" w:beforeAutospacing="0" w:after="0" w:afterAutospacing="0"/>
        <w:rPr>
          <w:ins w:id="1066" w:author="GEberso" w:date="2012-06-08T11:45:00Z"/>
          <w:color w:val="000000"/>
        </w:rPr>
      </w:pPr>
      <w:ins w:id="1067" w:author="GEberso" w:date="2012-06-08T11:45:00Z">
        <w:r w:rsidRPr="006F3F0D">
          <w:rPr>
            <w:color w:val="000000"/>
          </w:rPr>
          <w:t>(</w:t>
        </w:r>
        <w:r>
          <w:rPr>
            <w:color w:val="000000"/>
          </w:rPr>
          <w:t>b</w:t>
        </w:r>
        <w:r w:rsidRPr="006F3F0D">
          <w:rPr>
            <w:color w:val="000000"/>
          </w:rPr>
          <w:t xml:space="preserve">) A </w:t>
        </w:r>
        <w:r>
          <w:rPr>
            <w:color w:val="000000"/>
          </w:rPr>
          <w:t>source</w:t>
        </w:r>
        <w:r w:rsidRPr="006F3F0D">
          <w:rPr>
            <w:color w:val="000000"/>
          </w:rPr>
          <w:t xml:space="preserve"> is not a permittee under the ACDP Attachment until </w:t>
        </w:r>
        <w:r>
          <w:rPr>
            <w:color w:val="000000"/>
          </w:rPr>
          <w:t>DEQ</w:t>
        </w:r>
        <w:r w:rsidRPr="006F3F0D">
          <w:rPr>
            <w:color w:val="000000"/>
          </w:rPr>
          <w:t xml:space="preserve"> </w:t>
        </w:r>
        <w:r>
          <w:rPr>
            <w:color w:val="000000"/>
          </w:rPr>
          <w:t>assigns</w:t>
        </w:r>
        <w:r w:rsidRPr="006F3F0D">
          <w:rPr>
            <w:color w:val="000000"/>
          </w:rPr>
          <w:t xml:space="preserve"> the </w:t>
        </w:r>
        <w:r>
          <w:rPr>
            <w:color w:val="000000"/>
          </w:rPr>
          <w:t>ACDP Attachment to the source</w:t>
        </w:r>
        <w:r w:rsidRPr="006F3F0D">
          <w:rPr>
            <w:color w:val="000000"/>
          </w:rPr>
          <w:t>.</w:t>
        </w:r>
      </w:ins>
    </w:p>
    <w:p w:rsidR="00692488" w:rsidRDefault="00692488" w:rsidP="00692488">
      <w:pPr>
        <w:pStyle w:val="NormalWeb"/>
        <w:shd w:val="clear" w:color="auto" w:fill="FFFFFF"/>
        <w:spacing w:before="0" w:beforeAutospacing="0" w:after="0" w:afterAutospacing="0"/>
        <w:rPr>
          <w:ins w:id="1068" w:author="GEberso" w:date="2012-06-08T11:45:00Z"/>
          <w:color w:val="000000"/>
        </w:rPr>
      </w:pPr>
      <w:ins w:id="1069" w:author="GEberso" w:date="2012-06-08T11:45:00Z">
        <w:r w:rsidRPr="006F3F0D">
          <w:rPr>
            <w:color w:val="000000"/>
          </w:rPr>
          <w:t>(</w:t>
        </w:r>
        <w:r>
          <w:rPr>
            <w:color w:val="000000"/>
          </w:rPr>
          <w:t>c</w:t>
        </w:r>
        <w:r w:rsidRPr="006F3F0D">
          <w:rPr>
            <w:color w:val="000000"/>
          </w:rPr>
          <w:t xml:space="preserve">) </w:t>
        </w:r>
        <w:r>
          <w:rPr>
            <w:color w:val="000000"/>
          </w:rPr>
          <w:t xml:space="preserve">The </w:t>
        </w:r>
        <w:r w:rsidRPr="006F3F0D">
          <w:rPr>
            <w:color w:val="000000"/>
          </w:rPr>
          <w:t xml:space="preserve">ACDP Attachment </w:t>
        </w:r>
        <w:r>
          <w:rPr>
            <w:color w:val="000000"/>
          </w:rPr>
          <w:t xml:space="preserve">is removed from the Simple or Standards ACDP </w:t>
        </w:r>
        <w:r w:rsidRPr="006F3F0D">
          <w:rPr>
            <w:color w:val="000000"/>
          </w:rPr>
          <w:t xml:space="preserve">when the </w:t>
        </w:r>
        <w:r>
          <w:rPr>
            <w:color w:val="000000"/>
          </w:rPr>
          <w:t>requirements of the ACDP Attachment are incorporated into the source’s Simple or Standard ACDP</w:t>
        </w:r>
        <w:r w:rsidRPr="006F3F0D">
          <w:rPr>
            <w:color w:val="000000"/>
          </w:rPr>
          <w:t>.</w:t>
        </w:r>
      </w:ins>
    </w:p>
    <w:p w:rsidR="00C059BA" w:rsidRDefault="00692488" w:rsidP="00692488">
      <w:pPr>
        <w:pStyle w:val="NormalWeb"/>
        <w:shd w:val="clear" w:color="auto" w:fill="FFFFFF"/>
        <w:spacing w:before="0" w:beforeAutospacing="0" w:after="0" w:afterAutospacing="0"/>
        <w:rPr>
          <w:ins w:id="1070" w:author="GEberso" w:date="2013-01-29T09:27:00Z"/>
          <w:color w:val="000000"/>
        </w:rPr>
      </w:pPr>
      <w:ins w:id="1071" w:author="GEberso" w:date="2012-06-08T11:45:00Z">
        <w:r>
          <w:rPr>
            <w:color w:val="000000"/>
          </w:rPr>
          <w:lastRenderedPageBreak/>
          <w:t xml:space="preserve">(d) </w:t>
        </w:r>
      </w:ins>
      <w:ins w:id="1072" w:author="GEberso" w:date="2013-01-28T17:33:00Z">
        <w:r w:rsidR="00C059BA">
          <w:rPr>
            <w:color w:val="000000"/>
          </w:rPr>
          <w:t xml:space="preserve">If EPA or DEQ </w:t>
        </w:r>
      </w:ins>
      <w:ins w:id="1073" w:author="GEberso" w:date="2013-01-28T17:35:00Z">
        <w:r w:rsidR="00C059BA">
          <w:rPr>
            <w:color w:val="000000"/>
          </w:rPr>
          <w:t>action</w:t>
        </w:r>
      </w:ins>
      <w:ins w:id="1074" w:author="GEberso" w:date="2013-01-28T17:33:00Z">
        <w:r w:rsidR="00C059BA">
          <w:rPr>
            <w:color w:val="000000"/>
          </w:rPr>
          <w:t xml:space="preserve"> caused a source to be subject to the requirements in</w:t>
        </w:r>
      </w:ins>
      <w:ins w:id="1075" w:author="GEberso" w:date="2013-01-28T17:35:00Z">
        <w:r w:rsidR="00C059BA">
          <w:rPr>
            <w:color w:val="000000"/>
          </w:rPr>
          <w:t xml:space="preserve"> an ACDP Attachment, a</w:t>
        </w:r>
      </w:ins>
      <w:ins w:id="1076" w:author="GEberso" w:date="2012-06-08T11:45:00Z">
        <w:r>
          <w:rPr>
            <w:color w:val="000000"/>
          </w:rPr>
          <w:t xml:space="preserve">ssignment to </w:t>
        </w:r>
      </w:ins>
      <w:ins w:id="1077" w:author="GEberso" w:date="2013-01-28T17:35:00Z">
        <w:r w:rsidR="00C059BA">
          <w:rPr>
            <w:color w:val="000000"/>
          </w:rPr>
          <w:t>the ACDP A</w:t>
        </w:r>
      </w:ins>
      <w:ins w:id="1078" w:author="GEberso" w:date="2012-06-08T11:45:00Z">
        <w:r>
          <w:rPr>
            <w:color w:val="000000"/>
          </w:rPr>
          <w:t xml:space="preserve">ttachment is a </w:t>
        </w:r>
      </w:ins>
      <w:ins w:id="1079" w:author="GEberso" w:date="2012-10-26T14:13:00Z">
        <w:r w:rsidR="00FA41A9">
          <w:rPr>
            <w:color w:val="000000"/>
          </w:rPr>
          <w:t>DEQ</w:t>
        </w:r>
      </w:ins>
      <w:ins w:id="1080" w:author="GEberso" w:date="2012-06-08T11:45:00Z">
        <w:r>
          <w:rPr>
            <w:color w:val="000000"/>
          </w:rPr>
          <w:t xml:space="preserve"> initiated modification to the Simple or Standard ACDP.  The permittee is not required to submit an application or pay fees for the permit action. </w:t>
        </w:r>
      </w:ins>
      <w:ins w:id="1081" w:author="GEberso" w:date="2013-01-28T17:36:00Z">
        <w:r w:rsidR="00C059BA">
          <w:rPr>
            <w:color w:val="000000"/>
          </w:rPr>
          <w:t xml:space="preserve">In such case, </w:t>
        </w:r>
      </w:ins>
      <w:ins w:id="1082" w:author="GEberso" w:date="2012-06-08T11:45:00Z">
        <w:r>
          <w:rPr>
            <w:color w:val="000000"/>
          </w:rPr>
          <w:t xml:space="preserve">DEQ </w:t>
        </w:r>
      </w:ins>
      <w:ins w:id="1083" w:author="GEberso" w:date="2013-01-28T17:36:00Z">
        <w:r w:rsidR="00C059BA">
          <w:rPr>
            <w:color w:val="000000"/>
          </w:rPr>
          <w:t xml:space="preserve">would </w:t>
        </w:r>
      </w:ins>
      <w:ins w:id="1084" w:author="GEberso" w:date="2012-06-08T11:45:00Z">
        <w:r>
          <w:rPr>
            <w:color w:val="000000"/>
          </w:rPr>
          <w:t>notify the permittee of the proposed permitting action and the permittee may object to the permit action if the permittee demonstrates that the source is not subject to the requirements of the ACDP Attachment.</w:t>
        </w:r>
      </w:ins>
    </w:p>
    <w:p w:rsidR="00692488" w:rsidRPr="006F3F0D" w:rsidRDefault="00692488" w:rsidP="00692488">
      <w:pPr>
        <w:pStyle w:val="NormalWeb"/>
        <w:shd w:val="clear" w:color="auto" w:fill="FFFFFF"/>
        <w:spacing w:before="0" w:beforeAutospacing="0" w:after="0" w:afterAutospacing="0"/>
        <w:rPr>
          <w:ins w:id="1085" w:author="GEberso" w:date="2012-06-08T11:45:00Z"/>
          <w:color w:val="000000"/>
        </w:rPr>
      </w:pPr>
      <w:ins w:id="1086" w:author="GEberso" w:date="2012-06-08T11:45:00Z">
        <w:r w:rsidRPr="006F3F0D">
          <w:rPr>
            <w:rStyle w:val="Strong"/>
            <w:color w:val="000000"/>
          </w:rPr>
          <w:t>NOTE:</w:t>
        </w:r>
        <w:r w:rsidRPr="006F3F0D">
          <w:rPr>
            <w:color w:val="000000"/>
          </w:rPr>
          <w:t> This rule is included in the State of Oregon Clean Air Act Implementation Plan as adopted by the EQC under OAR 340-200-0040.</w:t>
        </w:r>
      </w:ins>
    </w:p>
    <w:p w:rsidR="00E83627" w:rsidRPr="00692488" w:rsidRDefault="00692488" w:rsidP="00692488">
      <w:pPr>
        <w:pStyle w:val="NormalWeb"/>
        <w:shd w:val="clear" w:color="auto" w:fill="FFFFFF"/>
        <w:spacing w:before="0" w:beforeAutospacing="0" w:after="0" w:afterAutospacing="0"/>
        <w:rPr>
          <w:color w:val="000000"/>
        </w:rPr>
      </w:pPr>
      <w:ins w:id="1087" w:author="GEberso" w:date="2012-06-08T11:45:00Z">
        <w:r w:rsidRPr="006F3F0D">
          <w:rPr>
            <w:color w:val="000000"/>
          </w:rPr>
          <w:t>Stat. Auth.: ORS 468 &amp; 468A</w:t>
        </w:r>
        <w:r w:rsidRPr="006F3F0D">
          <w:rPr>
            <w:color w:val="000000"/>
          </w:rPr>
          <w:br/>
          <w:t>Stats. Implemented: ORS 468.020 &amp; 468A.025</w:t>
        </w:r>
      </w:ins>
    </w:p>
    <w:p w:rsidR="00D1479A" w:rsidRPr="00D1479A" w:rsidRDefault="00D1479A" w:rsidP="00D1479A">
      <w:pPr>
        <w:pStyle w:val="NormalWeb"/>
        <w:shd w:val="clear" w:color="auto" w:fill="FFFFFF"/>
        <w:jc w:val="center"/>
        <w:rPr>
          <w:color w:val="000000"/>
        </w:rPr>
      </w:pPr>
      <w:r w:rsidRPr="00D1479A">
        <w:rPr>
          <w:rStyle w:val="Strong"/>
        </w:rPr>
        <w:t>DIVISION 228</w:t>
      </w:r>
    </w:p>
    <w:p w:rsidR="00D1479A" w:rsidRPr="00D1479A" w:rsidRDefault="00D1479A" w:rsidP="00D1479A">
      <w:pPr>
        <w:pStyle w:val="NormalWeb"/>
        <w:shd w:val="clear" w:color="auto" w:fill="FFFFFF"/>
        <w:jc w:val="center"/>
        <w:rPr>
          <w:color w:val="000000"/>
        </w:rPr>
      </w:pPr>
      <w:r w:rsidRPr="00D1479A">
        <w:rPr>
          <w:rStyle w:val="Strong"/>
        </w:rPr>
        <w:t>REQUIREMENTS FOR FUEL BURNING EQUIPMENT AND FUEL SULFUR CONTENT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340-228-0602</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Definitions</w:t>
      </w:r>
    </w:p>
    <w:p w:rsidR="007E5C92" w:rsidRDefault="007E5C92" w:rsidP="000862A3">
      <w:pPr>
        <w:shd w:val="clear" w:color="auto" w:fill="FFFFFF"/>
        <w:spacing w:after="0" w:line="240" w:lineRule="auto"/>
        <w:rPr>
          <w:ins w:id="1088" w:author="GEberso" w:date="2012-05-29T15:31:00Z"/>
          <w:rFonts w:ascii="Times New Roman" w:eastAsia="Times New Roman" w:hAnsi="Times New Roman" w:cs="Times New Roman"/>
          <w:color w:val="000000"/>
          <w:sz w:val="24"/>
          <w:szCs w:val="24"/>
        </w:rPr>
      </w:pPr>
      <w:ins w:id="1089" w:author="GEberso" w:date="2012-05-29T15:31:00Z">
        <w:r>
          <w:rPr>
            <w:rFonts w:ascii="Times New Roman" w:eastAsia="Times New Roman" w:hAnsi="Times New Roman" w:cs="Times New Roman"/>
            <w:color w:val="000000"/>
            <w:sz w:val="24"/>
            <w:szCs w:val="24"/>
          </w:rPr>
          <w:t xml:space="preserve">The </w:t>
        </w:r>
      </w:ins>
      <w:ins w:id="1090" w:author="GEberso" w:date="2012-05-29T15:32:00Z">
        <w:r>
          <w:rPr>
            <w:rFonts w:ascii="Times New Roman" w:eastAsia="Times New Roman" w:hAnsi="Times New Roman" w:cs="Times New Roman"/>
            <w:color w:val="000000"/>
            <w:sz w:val="24"/>
            <w:szCs w:val="24"/>
          </w:rPr>
          <w:t>terms us</w:t>
        </w:r>
      </w:ins>
      <w:ins w:id="1091" w:author="GEberso" w:date="2012-05-29T15:39:00Z">
        <w:r>
          <w:rPr>
            <w:rFonts w:ascii="Times New Roman" w:eastAsia="Times New Roman" w:hAnsi="Times New Roman" w:cs="Times New Roman"/>
            <w:color w:val="000000"/>
            <w:sz w:val="24"/>
            <w:szCs w:val="24"/>
          </w:rPr>
          <w:t>ed</w:t>
        </w:r>
      </w:ins>
      <w:ins w:id="1092" w:author="GEberso" w:date="2012-05-29T15:32:00Z">
        <w:r>
          <w:rPr>
            <w:rFonts w:ascii="Times New Roman" w:eastAsia="Times New Roman" w:hAnsi="Times New Roman" w:cs="Times New Roman"/>
            <w:color w:val="000000"/>
            <w:sz w:val="24"/>
            <w:szCs w:val="24"/>
          </w:rPr>
          <w:t xml:space="preserve"> in OAR 340-228-</w:t>
        </w:r>
      </w:ins>
      <w:ins w:id="1093" w:author="GEberso" w:date="2012-05-29T15:39:00Z">
        <w:r>
          <w:rPr>
            <w:rFonts w:ascii="Times New Roman" w:eastAsia="Times New Roman" w:hAnsi="Times New Roman" w:cs="Times New Roman"/>
            <w:color w:val="000000"/>
            <w:sz w:val="24"/>
            <w:szCs w:val="24"/>
          </w:rPr>
          <w:t>0606 through 0639</w:t>
        </w:r>
      </w:ins>
      <w:ins w:id="1094" w:author="GEberso" w:date="2012-05-29T15:31:00Z">
        <w:r>
          <w:rPr>
            <w:rFonts w:ascii="Times New Roman" w:eastAsia="Times New Roman" w:hAnsi="Times New Roman" w:cs="Times New Roman"/>
            <w:color w:val="000000"/>
            <w:sz w:val="24"/>
            <w:szCs w:val="24"/>
          </w:rPr>
          <w:t xml:space="preserve"> </w:t>
        </w:r>
      </w:ins>
      <w:ins w:id="1095" w:author="GEberso" w:date="2012-05-29T15:40:00Z">
        <w:r w:rsidR="00FA4310">
          <w:rPr>
            <w:rFonts w:ascii="Times New Roman" w:eastAsia="Times New Roman" w:hAnsi="Times New Roman" w:cs="Times New Roman"/>
            <w:color w:val="000000"/>
            <w:sz w:val="24"/>
            <w:szCs w:val="24"/>
          </w:rPr>
          <w:t>are defined as follows</w:t>
        </w:r>
      </w:ins>
      <w:ins w:id="1096" w:author="GEberso" w:date="2012-09-28T14:54:00Z">
        <w:r w:rsidR="005372B5">
          <w:rPr>
            <w:rFonts w:ascii="Times New Roman" w:eastAsia="Times New Roman" w:hAnsi="Times New Roman" w:cs="Times New Roman"/>
            <w:color w:val="000000"/>
            <w:sz w:val="24"/>
            <w:szCs w:val="24"/>
          </w:rPr>
          <w:t>,</w:t>
        </w:r>
      </w:ins>
      <w:ins w:id="1097" w:author="GEberso" w:date="2012-05-29T15:40:00Z">
        <w:r w:rsidR="00FA4310">
          <w:rPr>
            <w:rFonts w:ascii="Times New Roman" w:eastAsia="Times New Roman" w:hAnsi="Times New Roman" w:cs="Times New Roman"/>
            <w:color w:val="000000"/>
            <w:sz w:val="24"/>
            <w:szCs w:val="24"/>
          </w:rPr>
          <w:t xml:space="preserve"> </w:t>
        </w:r>
      </w:ins>
      <w:ins w:id="1098" w:author="GEberso" w:date="2012-05-29T15:31:00Z">
        <w:r>
          <w:rPr>
            <w:rFonts w:ascii="Times New Roman" w:eastAsia="Times New Roman" w:hAnsi="Times New Roman" w:cs="Times New Roman"/>
            <w:color w:val="000000"/>
            <w:sz w:val="24"/>
            <w:szCs w:val="24"/>
          </w:rPr>
          <w:t>in 40 CFR 63.</w:t>
        </w:r>
      </w:ins>
      <w:ins w:id="1099" w:author="GEberso" w:date="2012-05-29T15:32:00Z">
        <w:r>
          <w:rPr>
            <w:rFonts w:ascii="Times New Roman" w:eastAsia="Times New Roman" w:hAnsi="Times New Roman" w:cs="Times New Roman"/>
            <w:color w:val="000000"/>
            <w:sz w:val="24"/>
            <w:szCs w:val="24"/>
          </w:rPr>
          <w:t>10042</w:t>
        </w:r>
      </w:ins>
      <w:ins w:id="1100" w:author="GEberso" w:date="2012-09-28T14:54:00Z">
        <w:r w:rsidR="005372B5">
          <w:rPr>
            <w:rFonts w:ascii="Times New Roman" w:eastAsia="Times New Roman" w:hAnsi="Times New Roman" w:cs="Times New Roman"/>
            <w:color w:val="000000"/>
            <w:sz w:val="24"/>
            <w:szCs w:val="24"/>
          </w:rPr>
          <w:t xml:space="preserve">, and in Appendix A to 40 CFR part 63 subpart </w:t>
        </w:r>
      </w:ins>
      <w:ins w:id="1101" w:author="GEberso" w:date="2012-09-28T14:55:00Z">
        <w:r w:rsidR="005372B5">
          <w:rPr>
            <w:rFonts w:ascii="Times New Roman" w:eastAsia="Times New Roman" w:hAnsi="Times New Roman" w:cs="Times New Roman"/>
            <w:color w:val="000000"/>
            <w:sz w:val="24"/>
            <w:szCs w:val="24"/>
          </w:rPr>
          <w:t>UUUUU</w:t>
        </w:r>
      </w:ins>
      <w:ins w:id="1102" w:author="GEberso" w:date="2012-05-29T15:40:00Z">
        <w:r w:rsidR="00FA4310">
          <w:rPr>
            <w:rFonts w:ascii="Times New Roman" w:eastAsia="Times New Roman" w:hAnsi="Times New Roman" w:cs="Times New Roman"/>
            <w:color w:val="000000"/>
            <w:sz w:val="24"/>
            <w:szCs w:val="24"/>
          </w:rPr>
          <w:t>:</w:t>
        </w:r>
      </w:ins>
      <w:ins w:id="1103" w:author="GEberso" w:date="2012-05-29T15:32:00Z">
        <w:r>
          <w:rPr>
            <w:rFonts w:ascii="Times New Roman" w:eastAsia="Times New Roman" w:hAnsi="Times New Roman" w:cs="Times New Roman"/>
            <w:color w:val="000000"/>
            <w:sz w:val="24"/>
            <w:szCs w:val="24"/>
          </w:rPr>
          <w:t xml:space="preserve"> </w:t>
        </w:r>
      </w:ins>
    </w:p>
    <w:p w:rsidR="000862A3" w:rsidRPr="00840E69" w:rsidDel="005735B5" w:rsidRDefault="00E27FAE" w:rsidP="000862A3">
      <w:pPr>
        <w:shd w:val="clear" w:color="auto" w:fill="FFFFFF"/>
        <w:spacing w:after="0" w:line="240" w:lineRule="auto"/>
        <w:rPr>
          <w:del w:id="1104" w:author="GEberso" w:date="2012-10-01T11:00:00Z"/>
          <w:rFonts w:ascii="Times New Roman" w:eastAsia="Times New Roman" w:hAnsi="Times New Roman" w:cs="Times New Roman"/>
          <w:color w:val="000000"/>
          <w:sz w:val="24"/>
          <w:szCs w:val="24"/>
        </w:rPr>
      </w:pPr>
      <w:del w:id="1105" w:author="GEberso" w:date="2012-10-01T10:46:00Z">
        <w:r w:rsidDel="00906B02">
          <w:rPr>
            <w:rFonts w:ascii="Times New Roman" w:eastAsia="Times New Roman" w:hAnsi="Times New Roman" w:cs="Times New Roman"/>
            <w:color w:val="000000"/>
            <w:sz w:val="24"/>
            <w:szCs w:val="24"/>
          </w:rPr>
          <w:delText>(1) "Acid rain emissions limitation" means a limitation on emissions of sulfur dioxide or nitrogen oxides under the Acid Rain Program.</w:delText>
        </w:r>
      </w:del>
    </w:p>
    <w:p w:rsidR="000862A3" w:rsidRPr="00840E69" w:rsidDel="00D4176A" w:rsidRDefault="00E27FAE" w:rsidP="000862A3">
      <w:pPr>
        <w:shd w:val="clear" w:color="auto" w:fill="FFFFFF"/>
        <w:spacing w:after="0" w:line="240" w:lineRule="auto"/>
        <w:rPr>
          <w:del w:id="1106" w:author="GEberso" w:date="2012-10-26T13:03:00Z"/>
          <w:rFonts w:ascii="Times New Roman" w:eastAsia="Times New Roman" w:hAnsi="Times New Roman" w:cs="Times New Roman"/>
          <w:color w:val="000000"/>
          <w:sz w:val="24"/>
          <w:szCs w:val="24"/>
        </w:rPr>
      </w:pPr>
      <w:del w:id="1107" w:author="GEberso" w:date="2012-10-26T13:03:00Z">
        <w:r w:rsidDel="00D4176A">
          <w:rPr>
            <w:rFonts w:ascii="Times New Roman" w:eastAsia="Times New Roman" w:hAnsi="Times New Roman" w:cs="Times New Roman"/>
            <w:color w:val="000000"/>
            <w:sz w:val="24"/>
            <w:szCs w:val="24"/>
          </w:rPr>
          <w:delText>(</w:delText>
        </w:r>
      </w:del>
      <w:del w:id="1108" w:author="GEberso" w:date="2012-10-01T11:00:00Z">
        <w:r w:rsidDel="005735B5">
          <w:rPr>
            <w:rFonts w:ascii="Times New Roman" w:eastAsia="Times New Roman" w:hAnsi="Times New Roman" w:cs="Times New Roman"/>
            <w:color w:val="000000"/>
            <w:sz w:val="24"/>
            <w:szCs w:val="24"/>
          </w:rPr>
          <w:delText>2</w:delText>
        </w:r>
      </w:del>
      <w:del w:id="1109" w:author="GEberso" w:date="2012-10-26T13:03:00Z">
        <w:r w:rsidDel="00D4176A">
          <w:rPr>
            <w:rFonts w:ascii="Times New Roman" w:eastAsia="Times New Roman" w:hAnsi="Times New Roman" w:cs="Times New Roman"/>
            <w:color w:val="000000"/>
            <w:sz w:val="24"/>
            <w:szCs w:val="24"/>
          </w:rPr>
          <w:delText>) "Acid Rain Program" means a multi-state sulfur dioxide and nitrogen oxides air pollution control and emission reduction program established by the Administrator under title IV of the CAA and 40 CFR parts 72 through 78.</w:delText>
        </w:r>
      </w:del>
    </w:p>
    <w:p w:rsidR="000862A3" w:rsidRPr="00840E69" w:rsidDel="00C67C2C" w:rsidRDefault="00E27FAE" w:rsidP="000862A3">
      <w:pPr>
        <w:shd w:val="clear" w:color="auto" w:fill="FFFFFF"/>
        <w:spacing w:after="0" w:line="240" w:lineRule="auto"/>
        <w:rPr>
          <w:del w:id="1110" w:author="GEberso" w:date="2012-10-01T09:48:00Z"/>
          <w:rFonts w:ascii="Times New Roman" w:eastAsia="Times New Roman" w:hAnsi="Times New Roman" w:cs="Times New Roman"/>
          <w:color w:val="000000"/>
          <w:sz w:val="24"/>
          <w:szCs w:val="24"/>
        </w:rPr>
      </w:pPr>
      <w:del w:id="1111" w:author="GEberso" w:date="2012-10-01T09:48:00Z">
        <w:r w:rsidDel="00C67C2C">
          <w:rPr>
            <w:rFonts w:ascii="Times New Roman" w:eastAsia="Times New Roman" w:hAnsi="Times New Roman" w:cs="Times New Roman"/>
            <w:color w:val="000000"/>
            <w:sz w:val="24"/>
            <w:szCs w:val="24"/>
          </w:rPr>
          <w:delText>(3) "Automated data acquisition and handling system or DAHS" means that component of the continuous emission monitoring system (CEMS), or other emissions monitoring system approved for use under OAR 340-228-0609 though 0637, designed to interpret and convert individual output signals from pollutant concentration monitors, flow monitors, diluent gas monitors, and other component parts of the monitoring system to produce a continuous record of the measured parameters in the measurement units required OAR 340-228-0609 through 0637.</w:delText>
        </w:r>
      </w:del>
    </w:p>
    <w:p w:rsidR="000862A3" w:rsidRPr="00840E69" w:rsidDel="00D4176A" w:rsidRDefault="00E27FAE" w:rsidP="000862A3">
      <w:pPr>
        <w:shd w:val="clear" w:color="auto" w:fill="FFFFFF"/>
        <w:spacing w:after="0" w:line="240" w:lineRule="auto"/>
        <w:rPr>
          <w:del w:id="1112" w:author="GEberso" w:date="2012-10-26T13:03:00Z"/>
          <w:rFonts w:ascii="Times New Roman" w:eastAsia="Times New Roman" w:hAnsi="Times New Roman" w:cs="Times New Roman"/>
          <w:color w:val="000000"/>
          <w:sz w:val="24"/>
          <w:szCs w:val="24"/>
        </w:rPr>
      </w:pPr>
      <w:del w:id="1113" w:author="GEberso" w:date="2012-10-26T13:03:00Z">
        <w:r w:rsidDel="00D4176A">
          <w:rPr>
            <w:rFonts w:ascii="Times New Roman" w:eastAsia="Times New Roman" w:hAnsi="Times New Roman" w:cs="Times New Roman"/>
            <w:color w:val="000000"/>
            <w:sz w:val="24"/>
            <w:szCs w:val="24"/>
          </w:rPr>
          <w:delText>(</w:delText>
        </w:r>
      </w:del>
      <w:del w:id="1114" w:author="GEberso" w:date="2012-09-28T11:34:00Z">
        <w:r w:rsidDel="00A470FE">
          <w:rPr>
            <w:rFonts w:ascii="Times New Roman" w:eastAsia="Times New Roman" w:hAnsi="Times New Roman" w:cs="Times New Roman"/>
            <w:color w:val="000000"/>
            <w:sz w:val="24"/>
            <w:szCs w:val="24"/>
          </w:rPr>
          <w:delText>4</w:delText>
        </w:r>
      </w:del>
      <w:del w:id="1115" w:author="GEberso" w:date="2012-10-26T13:03:00Z">
        <w:r w:rsidDel="00D4176A">
          <w:rPr>
            <w:rFonts w:ascii="Times New Roman" w:eastAsia="Times New Roman" w:hAnsi="Times New Roman" w:cs="Times New Roman"/>
            <w:color w:val="000000"/>
            <w:sz w:val="24"/>
            <w:szCs w:val="24"/>
          </w:rPr>
          <w:delText>) "Biomass" means:</w:delText>
        </w:r>
      </w:del>
    </w:p>
    <w:p w:rsidR="000862A3" w:rsidRPr="00840E69" w:rsidDel="00D4176A" w:rsidRDefault="00E27FAE" w:rsidP="000862A3">
      <w:pPr>
        <w:shd w:val="clear" w:color="auto" w:fill="FFFFFF"/>
        <w:spacing w:after="0" w:line="240" w:lineRule="auto"/>
        <w:rPr>
          <w:del w:id="1116" w:author="GEberso" w:date="2012-10-26T13:03:00Z"/>
          <w:rFonts w:ascii="Times New Roman" w:eastAsia="Times New Roman" w:hAnsi="Times New Roman" w:cs="Times New Roman"/>
          <w:color w:val="000000"/>
          <w:sz w:val="24"/>
          <w:szCs w:val="24"/>
        </w:rPr>
      </w:pPr>
      <w:del w:id="1117" w:author="GEberso" w:date="2012-10-26T13:03:00Z">
        <w:r w:rsidDel="00D4176A">
          <w:rPr>
            <w:rFonts w:ascii="Times New Roman" w:eastAsia="Times New Roman" w:hAnsi="Times New Roman" w:cs="Times New Roman"/>
            <w:color w:val="000000"/>
            <w:sz w:val="24"/>
            <w:szCs w:val="24"/>
          </w:rPr>
          <w:delText>(a) Any organic material grown for the purpose of being converted to energy;</w:delText>
        </w:r>
      </w:del>
    </w:p>
    <w:p w:rsidR="000862A3" w:rsidRPr="00840E69" w:rsidDel="00D4176A" w:rsidRDefault="00E27FAE" w:rsidP="000862A3">
      <w:pPr>
        <w:shd w:val="clear" w:color="auto" w:fill="FFFFFF"/>
        <w:spacing w:after="0" w:line="240" w:lineRule="auto"/>
        <w:rPr>
          <w:del w:id="1118" w:author="GEberso" w:date="2012-10-26T13:03:00Z"/>
          <w:rFonts w:ascii="Times New Roman" w:eastAsia="Times New Roman" w:hAnsi="Times New Roman" w:cs="Times New Roman"/>
          <w:color w:val="000000"/>
          <w:sz w:val="24"/>
          <w:szCs w:val="24"/>
        </w:rPr>
      </w:pPr>
      <w:del w:id="1119" w:author="GEberso" w:date="2012-10-26T13:03:00Z">
        <w:r w:rsidDel="00D4176A">
          <w:rPr>
            <w:rFonts w:ascii="Times New Roman" w:eastAsia="Times New Roman" w:hAnsi="Times New Roman" w:cs="Times New Roman"/>
            <w:color w:val="000000"/>
            <w:sz w:val="24"/>
            <w:szCs w:val="24"/>
          </w:rPr>
          <w:delText>(b) Any organic byproduct of agriculture that can be converted into energy; or</w:delText>
        </w:r>
      </w:del>
    </w:p>
    <w:p w:rsidR="000862A3" w:rsidRPr="00840E69" w:rsidDel="00D4176A" w:rsidRDefault="00E27FAE" w:rsidP="000862A3">
      <w:pPr>
        <w:shd w:val="clear" w:color="auto" w:fill="FFFFFF"/>
        <w:spacing w:after="0" w:line="240" w:lineRule="auto"/>
        <w:rPr>
          <w:del w:id="1120" w:author="GEberso" w:date="2012-10-26T13:03:00Z"/>
          <w:rFonts w:ascii="Times New Roman" w:eastAsia="Times New Roman" w:hAnsi="Times New Roman" w:cs="Times New Roman"/>
          <w:color w:val="000000"/>
          <w:sz w:val="24"/>
          <w:szCs w:val="24"/>
        </w:rPr>
      </w:pPr>
      <w:del w:id="1121" w:author="GEberso" w:date="2012-10-26T13:03:00Z">
        <w:r w:rsidDel="00D4176A">
          <w:rPr>
            <w:rFonts w:ascii="Times New Roman" w:eastAsia="Times New Roman" w:hAnsi="Times New Roman" w:cs="Times New Roman"/>
            <w:color w:val="000000"/>
            <w:sz w:val="24"/>
            <w:szCs w:val="24"/>
          </w:rPr>
          <w:delText>(c) Any material that can be converted into energy and is nonmerchantable for other purposes, that is segregated from other nonmerchantable material, and that is;</w:delText>
        </w:r>
      </w:del>
    </w:p>
    <w:p w:rsidR="000862A3" w:rsidRPr="00840E69" w:rsidDel="00D4176A" w:rsidRDefault="00E27FAE" w:rsidP="000862A3">
      <w:pPr>
        <w:shd w:val="clear" w:color="auto" w:fill="FFFFFF"/>
        <w:spacing w:after="0" w:line="240" w:lineRule="auto"/>
        <w:rPr>
          <w:del w:id="1122" w:author="GEberso" w:date="2012-10-26T13:03:00Z"/>
          <w:rFonts w:ascii="Times New Roman" w:eastAsia="Times New Roman" w:hAnsi="Times New Roman" w:cs="Times New Roman"/>
          <w:color w:val="000000"/>
          <w:sz w:val="24"/>
          <w:szCs w:val="24"/>
        </w:rPr>
      </w:pPr>
      <w:del w:id="1123" w:author="GEberso" w:date="2012-10-26T13:03:00Z">
        <w:r w:rsidDel="00D4176A">
          <w:rPr>
            <w:rFonts w:ascii="Times New Roman" w:eastAsia="Times New Roman" w:hAnsi="Times New Roman" w:cs="Times New Roman"/>
            <w:color w:val="000000"/>
            <w:sz w:val="24"/>
            <w:szCs w:val="24"/>
          </w:rPr>
          <w:delText>(A) A forest-related organic resource, including mill residues, precommercial thinnings, slash, brush, or byproduct from conversion of trees to merchantable material; or</w:delText>
        </w:r>
      </w:del>
    </w:p>
    <w:p w:rsidR="000862A3" w:rsidRPr="00840E69" w:rsidDel="00D4176A" w:rsidRDefault="00E27FAE" w:rsidP="000862A3">
      <w:pPr>
        <w:shd w:val="clear" w:color="auto" w:fill="FFFFFF"/>
        <w:spacing w:after="0" w:line="240" w:lineRule="auto"/>
        <w:rPr>
          <w:del w:id="1124" w:author="GEberso" w:date="2012-10-26T13:03:00Z"/>
          <w:rFonts w:ascii="Times New Roman" w:eastAsia="Times New Roman" w:hAnsi="Times New Roman" w:cs="Times New Roman"/>
          <w:color w:val="000000"/>
          <w:sz w:val="24"/>
          <w:szCs w:val="24"/>
        </w:rPr>
      </w:pPr>
      <w:del w:id="1125" w:author="GEberso" w:date="2012-10-26T13:03:00Z">
        <w:r w:rsidDel="00D4176A">
          <w:rPr>
            <w:rFonts w:ascii="Times New Roman" w:eastAsia="Times New Roman" w:hAnsi="Times New Roman" w:cs="Times New Roman"/>
            <w:color w:val="000000"/>
            <w:sz w:val="24"/>
            <w:szCs w:val="24"/>
          </w:rPr>
          <w:delText>(B) A wood material, including pallets, crates, dunnage, manufacturing and construction materials (other than pressure-treated, chemically-treated, or painted wood products), and landscape or right-of-way tree trimmings.</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126" w:author="GEberso" w:date="2012-10-26T13:07:00Z">
        <w:r w:rsidR="005305F2">
          <w:rPr>
            <w:rFonts w:ascii="Times New Roman" w:eastAsia="Times New Roman" w:hAnsi="Times New Roman" w:cs="Times New Roman"/>
            <w:color w:val="000000"/>
            <w:sz w:val="24"/>
            <w:szCs w:val="24"/>
          </w:rPr>
          <w:t>1</w:t>
        </w:r>
      </w:ins>
      <w:del w:id="1127" w:author="GEberso" w:date="2012-05-30T10:08:00Z">
        <w:r>
          <w:rPr>
            <w:rFonts w:ascii="Times New Roman" w:eastAsia="Times New Roman" w:hAnsi="Times New Roman" w:cs="Times New Roman"/>
            <w:color w:val="000000"/>
            <w:sz w:val="24"/>
            <w:szCs w:val="24"/>
          </w:rPr>
          <w:delText>5</w:delText>
        </w:r>
      </w:del>
      <w:r>
        <w:rPr>
          <w:rFonts w:ascii="Times New Roman" w:eastAsia="Times New Roman" w:hAnsi="Times New Roman" w:cs="Times New Roman"/>
          <w:color w:val="000000"/>
          <w:sz w:val="24"/>
          <w:szCs w:val="24"/>
        </w:rPr>
        <w:t xml:space="preserve">) "Boiler" means an enclosed fossil-or other fuel-fired combustion device used to produce heat and to transfer heat to </w:t>
      </w:r>
      <w:proofErr w:type="spellStart"/>
      <w:r>
        <w:rPr>
          <w:rFonts w:ascii="Times New Roman" w:eastAsia="Times New Roman" w:hAnsi="Times New Roman" w:cs="Times New Roman"/>
          <w:color w:val="000000"/>
          <w:sz w:val="24"/>
          <w:szCs w:val="24"/>
        </w:rPr>
        <w:t>recirculating</w:t>
      </w:r>
      <w:proofErr w:type="spellEnd"/>
      <w:r>
        <w:rPr>
          <w:rFonts w:ascii="Times New Roman" w:eastAsia="Times New Roman" w:hAnsi="Times New Roman" w:cs="Times New Roman"/>
          <w:color w:val="000000"/>
          <w:sz w:val="24"/>
          <w:szCs w:val="24"/>
        </w:rPr>
        <w:t xml:space="preserve"> water, steam, or other medium.</w:t>
      </w:r>
    </w:p>
    <w:p w:rsidR="000862A3" w:rsidRPr="00840E69" w:rsidDel="0021676B" w:rsidRDefault="00E27FAE" w:rsidP="000862A3">
      <w:pPr>
        <w:shd w:val="clear" w:color="auto" w:fill="FFFFFF"/>
        <w:spacing w:after="0" w:line="240" w:lineRule="auto"/>
        <w:rPr>
          <w:del w:id="1128" w:author="GEberso" w:date="2012-10-26T13:36:00Z"/>
          <w:rFonts w:ascii="Times New Roman" w:eastAsia="Times New Roman" w:hAnsi="Times New Roman" w:cs="Times New Roman"/>
          <w:color w:val="000000"/>
          <w:sz w:val="24"/>
          <w:szCs w:val="24"/>
        </w:rPr>
      </w:pPr>
      <w:del w:id="1129" w:author="GEberso" w:date="2012-10-26T13:36:00Z">
        <w:r w:rsidDel="0021676B">
          <w:rPr>
            <w:rFonts w:ascii="Times New Roman" w:eastAsia="Times New Roman" w:hAnsi="Times New Roman" w:cs="Times New Roman"/>
            <w:color w:val="000000"/>
            <w:sz w:val="24"/>
            <w:szCs w:val="24"/>
          </w:rPr>
          <w:delText>(</w:delText>
        </w:r>
      </w:del>
      <w:del w:id="1130" w:author="GEberso" w:date="2012-09-28T11:34:00Z">
        <w:r w:rsidDel="00A470FE">
          <w:rPr>
            <w:rFonts w:ascii="Times New Roman" w:eastAsia="Times New Roman" w:hAnsi="Times New Roman" w:cs="Times New Roman"/>
            <w:color w:val="000000"/>
            <w:sz w:val="24"/>
            <w:szCs w:val="24"/>
          </w:rPr>
          <w:delText>6</w:delText>
        </w:r>
      </w:del>
      <w:del w:id="1131" w:author="GEberso" w:date="2012-10-26T13:36:00Z">
        <w:r w:rsidDel="0021676B">
          <w:rPr>
            <w:rFonts w:ascii="Times New Roman" w:eastAsia="Times New Roman" w:hAnsi="Times New Roman" w:cs="Times New Roman"/>
            <w:color w:val="000000"/>
            <w:sz w:val="24"/>
            <w:szCs w:val="24"/>
          </w:rPr>
          <w:delText>) "Bottoming-cycle cogeneration unit" means a cogeneration unit in which the energy input to the unit is first used to produce useful thermal energy and at least some of the reject heat from the useful thermal energy application or process is then used for electricity production.</w:delText>
        </w:r>
      </w:del>
    </w:p>
    <w:p w:rsidR="000862A3" w:rsidRPr="00840E69" w:rsidDel="00D21E33" w:rsidRDefault="00E27FAE" w:rsidP="000862A3">
      <w:pPr>
        <w:shd w:val="clear" w:color="auto" w:fill="FFFFFF"/>
        <w:spacing w:after="0" w:line="240" w:lineRule="auto"/>
        <w:rPr>
          <w:del w:id="1132" w:author="Owner" w:date="2012-05-24T16:10:00Z"/>
          <w:rFonts w:ascii="Times New Roman" w:eastAsia="Times New Roman" w:hAnsi="Times New Roman" w:cs="Times New Roman"/>
          <w:color w:val="000000"/>
          <w:sz w:val="24"/>
          <w:szCs w:val="24"/>
        </w:rPr>
      </w:pPr>
      <w:del w:id="1133" w:author="Owner" w:date="2012-05-24T16:10:00Z">
        <w:r>
          <w:rPr>
            <w:rFonts w:ascii="Times New Roman" w:eastAsia="Times New Roman" w:hAnsi="Times New Roman" w:cs="Times New Roman"/>
            <w:color w:val="000000"/>
            <w:sz w:val="24"/>
            <w:szCs w:val="24"/>
          </w:rPr>
          <w:lastRenderedPageBreak/>
          <w:delText>(7) "Coal" means any solid fuel classified as anthracite, bituminous, subbituminous, or lignite by the American Society of Testing and Materials (ASTM) Standard Specification for Classification of Coals by Rank D388-77, 90, 91, 95, 98a, or 99 (Reapproved 2004) &amp; epsiv; (incorporated by reference, see 40 CFR 60.17).</w:delText>
        </w:r>
      </w:del>
    </w:p>
    <w:p w:rsidR="005305F2" w:rsidRDefault="005305F2" w:rsidP="000862A3">
      <w:pPr>
        <w:shd w:val="clear" w:color="auto" w:fill="FFFFFF"/>
        <w:spacing w:after="0" w:line="240" w:lineRule="auto"/>
        <w:rPr>
          <w:ins w:id="1134" w:author="GEberso" w:date="2012-10-26T13:06:00Z"/>
          <w:rFonts w:ascii="Times New Roman" w:eastAsia="Times New Roman" w:hAnsi="Times New Roman" w:cs="Times New Roman"/>
          <w:color w:val="000000"/>
          <w:sz w:val="24"/>
          <w:szCs w:val="24"/>
        </w:rPr>
      </w:pPr>
      <w:ins w:id="1135" w:author="GEberso" w:date="2012-10-26T13:06:00Z">
        <w:r>
          <w:rPr>
            <w:rFonts w:ascii="Times New Roman" w:eastAsia="Times New Roman" w:hAnsi="Times New Roman" w:cs="Times New Roman"/>
            <w:color w:val="000000"/>
            <w:sz w:val="24"/>
            <w:szCs w:val="24"/>
          </w:rPr>
          <w:t>(</w:t>
        </w:r>
      </w:ins>
      <w:ins w:id="1136" w:author="GEberso" w:date="2012-10-26T13:36:00Z">
        <w:r w:rsidR="0021676B">
          <w:rPr>
            <w:rFonts w:ascii="Times New Roman" w:eastAsia="Times New Roman" w:hAnsi="Times New Roman" w:cs="Times New Roman"/>
            <w:color w:val="000000"/>
            <w:sz w:val="24"/>
            <w:szCs w:val="24"/>
          </w:rPr>
          <w:t>2</w:t>
        </w:r>
      </w:ins>
      <w:ins w:id="1137" w:author="GEberso" w:date="2012-10-26T13:07:00Z">
        <w:r>
          <w:rPr>
            <w:rFonts w:ascii="Times New Roman" w:eastAsia="Times New Roman" w:hAnsi="Times New Roman" w:cs="Times New Roman"/>
            <w:color w:val="000000"/>
            <w:sz w:val="24"/>
            <w:szCs w:val="24"/>
          </w:rPr>
          <w:t xml:space="preserve">) </w:t>
        </w:r>
      </w:ins>
      <w:ins w:id="1138" w:author="GEberso" w:date="2012-10-26T13:08:00Z">
        <w:r w:rsidR="00B50419" w:rsidRPr="00B50419">
          <w:rPr>
            <w:rFonts w:ascii="Times New Roman" w:eastAsia="Times New Roman" w:hAnsi="Times New Roman" w:cs="Times New Roman"/>
            <w:color w:val="000000"/>
            <w:sz w:val="24"/>
            <w:szCs w:val="24"/>
            <w:rPrChange w:id="1139" w:author="GEberso" w:date="2012-10-26T13:08:00Z">
              <w:rPr/>
            </w:rPrChange>
          </w:rPr>
          <w:t>"CFR" means Code of Federal Regulations and, unless otherwise expressly identified, refers to the July 1, 2012 edition.</w:t>
        </w:r>
      </w:ins>
    </w:p>
    <w:p w:rsidR="00FF5F8A" w:rsidRDefault="00E27FAE" w:rsidP="000862A3">
      <w:pPr>
        <w:shd w:val="clear" w:color="auto" w:fill="FFFFFF"/>
        <w:spacing w:after="0" w:line="240" w:lineRule="auto"/>
        <w:rPr>
          <w:ins w:id="1140" w:author="GEberso" w:date="2012-10-01T11:05:00Z"/>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141" w:author="GEberso" w:date="2012-10-26T13:37:00Z">
        <w:r w:rsidR="0030547B">
          <w:rPr>
            <w:rFonts w:ascii="Times New Roman" w:eastAsia="Times New Roman" w:hAnsi="Times New Roman" w:cs="Times New Roman"/>
            <w:color w:val="000000"/>
            <w:sz w:val="24"/>
            <w:szCs w:val="24"/>
          </w:rPr>
          <w:t>3</w:t>
        </w:r>
      </w:ins>
      <w:del w:id="1142" w:author="GEberso" w:date="2012-10-01T09:49:00Z">
        <w:r w:rsidDel="00C67C2C">
          <w:rPr>
            <w:rFonts w:ascii="Times New Roman" w:eastAsia="Times New Roman" w:hAnsi="Times New Roman" w:cs="Times New Roman"/>
            <w:color w:val="000000"/>
            <w:sz w:val="24"/>
            <w:szCs w:val="24"/>
          </w:rPr>
          <w:delText>8</w:delText>
        </w:r>
      </w:del>
      <w:r>
        <w:rPr>
          <w:rFonts w:ascii="Times New Roman" w:eastAsia="Times New Roman" w:hAnsi="Times New Roman" w:cs="Times New Roman"/>
          <w:color w:val="000000"/>
          <w:sz w:val="24"/>
          <w:szCs w:val="24"/>
        </w:rPr>
        <w:t>) "Coal-derived fuel" means any fuel (whether in a solid, liquid, or gaseous state) produced by the mechanical, thermal, or chemical processing of coal.</w:t>
      </w:r>
    </w:p>
    <w:p w:rsidR="000862A3"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143" w:author="GEberso" w:date="2012-10-26T13:37:00Z">
        <w:r w:rsidR="0030547B">
          <w:rPr>
            <w:rFonts w:ascii="Times New Roman" w:eastAsia="Times New Roman" w:hAnsi="Times New Roman" w:cs="Times New Roman"/>
            <w:color w:val="000000"/>
            <w:sz w:val="24"/>
            <w:szCs w:val="24"/>
          </w:rPr>
          <w:t>4</w:t>
        </w:r>
      </w:ins>
      <w:del w:id="1144" w:author="GEberso" w:date="2012-10-01T09:49:00Z">
        <w:r w:rsidDel="00C67C2C">
          <w:rPr>
            <w:rFonts w:ascii="Times New Roman" w:eastAsia="Times New Roman" w:hAnsi="Times New Roman" w:cs="Times New Roman"/>
            <w:color w:val="000000"/>
            <w:sz w:val="24"/>
            <w:szCs w:val="24"/>
          </w:rPr>
          <w:delText>9</w:delText>
        </w:r>
      </w:del>
      <w:r>
        <w:rPr>
          <w:rFonts w:ascii="Times New Roman" w:eastAsia="Times New Roman" w:hAnsi="Times New Roman" w:cs="Times New Roman"/>
          <w:color w:val="000000"/>
          <w:sz w:val="24"/>
          <w:szCs w:val="24"/>
        </w:rPr>
        <w:t>) "Coal-fired" means combusting any amount of coal or coal-derived fuel, alone or in combination with any amount of any other fuel, during any year.</w:t>
      </w:r>
    </w:p>
    <w:p w:rsidR="000862A3" w:rsidRPr="00840E69" w:rsidDel="00B90E68" w:rsidRDefault="00E27FAE" w:rsidP="000862A3">
      <w:pPr>
        <w:shd w:val="clear" w:color="auto" w:fill="FFFFFF"/>
        <w:spacing w:after="0" w:line="240" w:lineRule="auto"/>
        <w:rPr>
          <w:del w:id="1145" w:author="GEberso" w:date="2012-05-29T15:50:00Z"/>
          <w:rFonts w:ascii="Times New Roman" w:eastAsia="Times New Roman" w:hAnsi="Times New Roman" w:cs="Times New Roman"/>
          <w:color w:val="000000"/>
          <w:sz w:val="24"/>
          <w:szCs w:val="24"/>
        </w:rPr>
      </w:pPr>
      <w:del w:id="1146" w:author="GEberso" w:date="2012-05-29T15:50:00Z">
        <w:r>
          <w:rPr>
            <w:rFonts w:ascii="Times New Roman" w:eastAsia="Times New Roman" w:hAnsi="Times New Roman" w:cs="Times New Roman"/>
            <w:color w:val="000000"/>
            <w:sz w:val="24"/>
            <w:szCs w:val="24"/>
          </w:rPr>
          <w:delText>(10) "Cogeneration unit" means a stationary, coal-fired boiler or stationary, coal-fired combustion turbine:</w:delText>
        </w:r>
      </w:del>
    </w:p>
    <w:p w:rsidR="000862A3" w:rsidRPr="00840E69" w:rsidDel="00B90E68" w:rsidRDefault="00E27FAE" w:rsidP="000862A3">
      <w:pPr>
        <w:shd w:val="clear" w:color="auto" w:fill="FFFFFF"/>
        <w:spacing w:after="0" w:line="240" w:lineRule="auto"/>
        <w:rPr>
          <w:del w:id="1147" w:author="GEberso" w:date="2012-05-29T15:50:00Z"/>
          <w:rFonts w:ascii="Times New Roman" w:eastAsia="Times New Roman" w:hAnsi="Times New Roman" w:cs="Times New Roman"/>
          <w:color w:val="000000"/>
          <w:sz w:val="24"/>
          <w:szCs w:val="24"/>
        </w:rPr>
      </w:pPr>
      <w:del w:id="1148" w:author="GEberso" w:date="2012-05-29T15:50:00Z">
        <w:r>
          <w:rPr>
            <w:rFonts w:ascii="Times New Roman" w:eastAsia="Times New Roman" w:hAnsi="Times New Roman" w:cs="Times New Roman"/>
            <w:color w:val="000000"/>
            <w:sz w:val="24"/>
            <w:szCs w:val="24"/>
          </w:rPr>
          <w:delText>(a) Having equipment used to produce electricity and useful thermal energy for industrial, commercial, heating, or cooling purposes through the sequential use of energy; and</w:delText>
        </w:r>
      </w:del>
    </w:p>
    <w:p w:rsidR="000862A3" w:rsidRPr="00840E69" w:rsidDel="00B90E68" w:rsidRDefault="00E27FAE" w:rsidP="000862A3">
      <w:pPr>
        <w:shd w:val="clear" w:color="auto" w:fill="FFFFFF"/>
        <w:spacing w:after="0" w:line="240" w:lineRule="auto"/>
        <w:rPr>
          <w:del w:id="1149" w:author="GEberso" w:date="2012-05-29T15:50:00Z"/>
          <w:rFonts w:ascii="Times New Roman" w:eastAsia="Times New Roman" w:hAnsi="Times New Roman" w:cs="Times New Roman"/>
          <w:color w:val="000000"/>
          <w:sz w:val="24"/>
          <w:szCs w:val="24"/>
        </w:rPr>
      </w:pPr>
      <w:del w:id="1150" w:author="GEberso" w:date="2012-05-29T15:50:00Z">
        <w:r>
          <w:rPr>
            <w:rFonts w:ascii="Times New Roman" w:eastAsia="Times New Roman" w:hAnsi="Times New Roman" w:cs="Times New Roman"/>
            <w:color w:val="000000"/>
            <w:sz w:val="24"/>
            <w:szCs w:val="24"/>
          </w:rPr>
          <w:delText>(b) Producing during the 12-month period starting on the date the unit first produces electricity and during any calendar year after which the unit first produces electricity:</w:delText>
        </w:r>
      </w:del>
    </w:p>
    <w:p w:rsidR="000862A3" w:rsidRPr="00840E69" w:rsidDel="00B90E68" w:rsidRDefault="00E27FAE" w:rsidP="000862A3">
      <w:pPr>
        <w:shd w:val="clear" w:color="auto" w:fill="FFFFFF"/>
        <w:spacing w:after="0" w:line="240" w:lineRule="auto"/>
        <w:rPr>
          <w:del w:id="1151" w:author="GEberso" w:date="2012-05-29T15:50:00Z"/>
          <w:rFonts w:ascii="Times New Roman" w:eastAsia="Times New Roman" w:hAnsi="Times New Roman" w:cs="Times New Roman"/>
          <w:color w:val="000000"/>
          <w:sz w:val="24"/>
          <w:szCs w:val="24"/>
        </w:rPr>
      </w:pPr>
      <w:del w:id="1152" w:author="GEberso" w:date="2012-05-29T15:50:00Z">
        <w:r>
          <w:rPr>
            <w:rFonts w:ascii="Times New Roman" w:eastAsia="Times New Roman" w:hAnsi="Times New Roman" w:cs="Times New Roman"/>
            <w:color w:val="000000"/>
            <w:sz w:val="24"/>
            <w:szCs w:val="24"/>
          </w:rPr>
          <w:delText>(A) For a topping-cycle cogeneration unit,</w:delText>
        </w:r>
      </w:del>
    </w:p>
    <w:p w:rsidR="000862A3" w:rsidRPr="00840E69" w:rsidDel="00B90E68" w:rsidRDefault="00E27FAE" w:rsidP="000862A3">
      <w:pPr>
        <w:shd w:val="clear" w:color="auto" w:fill="FFFFFF"/>
        <w:spacing w:after="0" w:line="240" w:lineRule="auto"/>
        <w:rPr>
          <w:del w:id="1153" w:author="GEberso" w:date="2012-05-29T15:50:00Z"/>
          <w:rFonts w:ascii="Times New Roman" w:eastAsia="Times New Roman" w:hAnsi="Times New Roman" w:cs="Times New Roman"/>
          <w:color w:val="000000"/>
          <w:sz w:val="24"/>
          <w:szCs w:val="24"/>
        </w:rPr>
      </w:pPr>
      <w:del w:id="1154" w:author="GEberso" w:date="2012-05-29T15:50:00Z">
        <w:r>
          <w:rPr>
            <w:rFonts w:ascii="Times New Roman" w:eastAsia="Times New Roman" w:hAnsi="Times New Roman" w:cs="Times New Roman"/>
            <w:color w:val="000000"/>
            <w:sz w:val="24"/>
            <w:szCs w:val="24"/>
          </w:rPr>
          <w:delText>(i) Useful thermal energy not less than 5 percent of total energy output; and</w:delText>
        </w:r>
      </w:del>
    </w:p>
    <w:p w:rsidR="000862A3" w:rsidRPr="00840E69" w:rsidDel="00B90E68" w:rsidRDefault="00E27FAE" w:rsidP="000862A3">
      <w:pPr>
        <w:shd w:val="clear" w:color="auto" w:fill="FFFFFF"/>
        <w:spacing w:after="0" w:line="240" w:lineRule="auto"/>
        <w:rPr>
          <w:del w:id="1155" w:author="GEberso" w:date="2012-05-29T15:50:00Z"/>
          <w:rFonts w:ascii="Times New Roman" w:eastAsia="Times New Roman" w:hAnsi="Times New Roman" w:cs="Times New Roman"/>
          <w:color w:val="000000"/>
          <w:sz w:val="24"/>
          <w:szCs w:val="24"/>
        </w:rPr>
      </w:pPr>
      <w:del w:id="1156" w:author="GEberso" w:date="2012-05-29T15:50:00Z">
        <w:r>
          <w:rPr>
            <w:rFonts w:ascii="Times New Roman" w:eastAsia="Times New Roman" w:hAnsi="Times New Roman" w:cs="Times New Roman"/>
            <w:color w:val="000000"/>
            <w:sz w:val="24"/>
            <w:szCs w:val="24"/>
          </w:rPr>
          <w:delText>(ii) Useful power that, when added to one-half of useful thermal energy produced, is not less then 42.5 percent of total energy input, if useful thermal energy produced is 15 percent or more of total energy output, or not less than 45 percent of total energy input, if useful thermal energy produced is less than 15 percent of total energy output.</w:delText>
        </w:r>
      </w:del>
    </w:p>
    <w:p w:rsidR="000862A3" w:rsidRPr="00840E69" w:rsidDel="00B90E68" w:rsidRDefault="00E27FAE" w:rsidP="000862A3">
      <w:pPr>
        <w:shd w:val="clear" w:color="auto" w:fill="FFFFFF"/>
        <w:spacing w:after="0" w:line="240" w:lineRule="auto"/>
        <w:rPr>
          <w:del w:id="1157" w:author="GEberso" w:date="2012-05-29T15:50:00Z"/>
          <w:rFonts w:ascii="Times New Roman" w:eastAsia="Times New Roman" w:hAnsi="Times New Roman" w:cs="Times New Roman"/>
          <w:color w:val="000000"/>
          <w:sz w:val="24"/>
          <w:szCs w:val="24"/>
        </w:rPr>
      </w:pPr>
      <w:del w:id="1158" w:author="GEberso" w:date="2012-05-29T15:50:00Z">
        <w:r>
          <w:rPr>
            <w:rFonts w:ascii="Times New Roman" w:eastAsia="Times New Roman" w:hAnsi="Times New Roman" w:cs="Times New Roman"/>
            <w:color w:val="000000"/>
            <w:sz w:val="24"/>
            <w:szCs w:val="24"/>
          </w:rPr>
          <w:delText>(B) For a bottoming-cycle cogeneration unit, useful power not less than 45 percent of total energy input.</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159" w:author="GEberso" w:date="2012-10-26T13:37:00Z">
        <w:r w:rsidR="0030547B">
          <w:rPr>
            <w:rFonts w:ascii="Times New Roman" w:eastAsia="Times New Roman" w:hAnsi="Times New Roman" w:cs="Times New Roman"/>
            <w:color w:val="000000"/>
            <w:sz w:val="24"/>
            <w:szCs w:val="24"/>
          </w:rPr>
          <w:t>5</w:t>
        </w:r>
      </w:ins>
      <w:del w:id="1160" w:author="GEberso" w:date="2012-05-30T10:08:00Z">
        <w:r>
          <w:rPr>
            <w:rFonts w:ascii="Times New Roman" w:eastAsia="Times New Roman" w:hAnsi="Times New Roman" w:cs="Times New Roman"/>
            <w:color w:val="000000"/>
            <w:sz w:val="24"/>
            <w:szCs w:val="24"/>
          </w:rPr>
          <w:delText>11</w:delText>
        </w:r>
      </w:del>
      <w:r>
        <w:rPr>
          <w:rFonts w:ascii="Times New Roman" w:eastAsia="Times New Roman" w:hAnsi="Times New Roman" w:cs="Times New Roman"/>
          <w:color w:val="000000"/>
          <w:sz w:val="24"/>
          <w:szCs w:val="24"/>
        </w:rPr>
        <w:t>) "Combustion turbine" means: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An enclosed device comprising a compressor, a combustor, and a turbine and in which the flue gas resulting from the combustion of fuel in the combustor passes through the turbine, rotating the turbine; and</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If the enclosed device under paragraph (a) of this definition is combined cycle, any associated heat recovery steam generator and steam turbine.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161" w:author="GEberso" w:date="2012-10-26T13:59:00Z">
        <w:r w:rsidR="00FA691A">
          <w:rPr>
            <w:rFonts w:ascii="Times New Roman" w:eastAsia="Times New Roman" w:hAnsi="Times New Roman" w:cs="Times New Roman"/>
            <w:color w:val="000000"/>
            <w:sz w:val="24"/>
            <w:szCs w:val="24"/>
          </w:rPr>
          <w:t>6</w:t>
        </w:r>
      </w:ins>
      <w:del w:id="1162" w:author="GEberso" w:date="2012-10-26T13:59:00Z">
        <w:r w:rsidDel="00FA691A">
          <w:rPr>
            <w:rFonts w:ascii="Times New Roman" w:eastAsia="Times New Roman" w:hAnsi="Times New Roman" w:cs="Times New Roman"/>
            <w:color w:val="000000"/>
            <w:sz w:val="24"/>
            <w:szCs w:val="24"/>
          </w:rPr>
          <w:delText>12</w:delText>
        </w:r>
      </w:del>
      <w:r>
        <w:rPr>
          <w:rFonts w:ascii="Times New Roman" w:eastAsia="Times New Roman" w:hAnsi="Times New Roman" w:cs="Times New Roman"/>
          <w:color w:val="000000"/>
          <w:sz w:val="24"/>
          <w:szCs w:val="24"/>
        </w:rPr>
        <w:t>) "Commence commercial operation" means, with regard to a unit serving a generator: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To have begun to produce steam, gas, or other heated medium used to generate electricity for sale or use, including test generation.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that is a coal-fired electric generating unit under OAR 340-228-0601 on the date the unit commences commercial operation as defined in paragraph (a) of this definition and that subsequently undergoes a physical change (other than replacement of the unit by a unit at the same source), such date shall remain the unit's date of commencement of commercial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that is a coal-fired electric generating unit under OAR 340-228-0601 on the date the unit commences commercial operation as defined in paragraph (a) of this definition and that is subsequently replaced by a unit at the same source (e.g., repowered), the replacement unit shall be treated as a separate unit with a separate date for commencement of commercial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Notwithstanding paragraph (a) of this definition, for a unit that is not a coal-fired electric generating unit under OAR 340-228-0601 on the date the unit commences commercial operation as defined in paragraph (a) of this definition, the unit's date for commencement of commercial operation shall be the date on which the unit becomes a coal-fired electric generating unit under OAR 340-228-0601.</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 For a unit with a date for commencement of commercial operation as defined in paragraph (b) of this definition and that subsequently undergoes a physical change (other than replacement of the unit by a unit at the same source), such date remains the unit's date of commencement of commercial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with a date for commencement of commercial operation as defined in paragraph (b) of this definition and that is subsequently replaced by a unit at the same source (e.g., repowered), the replacement unit shall be treated as a separate unit with a separate date for commencement of commercial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163" w:author="GEberso" w:date="2012-10-26T14:00:00Z">
        <w:r w:rsidR="00FA691A">
          <w:rPr>
            <w:rFonts w:ascii="Times New Roman" w:eastAsia="Times New Roman" w:hAnsi="Times New Roman" w:cs="Times New Roman"/>
            <w:color w:val="000000"/>
            <w:sz w:val="24"/>
            <w:szCs w:val="24"/>
          </w:rPr>
          <w:t>7</w:t>
        </w:r>
      </w:ins>
      <w:del w:id="1164" w:author="GEberso" w:date="2012-10-26T14:00:00Z">
        <w:r w:rsidDel="00FA691A">
          <w:rPr>
            <w:rFonts w:ascii="Times New Roman" w:eastAsia="Times New Roman" w:hAnsi="Times New Roman" w:cs="Times New Roman"/>
            <w:color w:val="000000"/>
            <w:sz w:val="24"/>
            <w:szCs w:val="24"/>
          </w:rPr>
          <w:delText>13</w:delText>
        </w:r>
      </w:del>
      <w:r>
        <w:rPr>
          <w:rFonts w:ascii="Times New Roman" w:eastAsia="Times New Roman" w:hAnsi="Times New Roman" w:cs="Times New Roman"/>
          <w:color w:val="000000"/>
          <w:sz w:val="24"/>
          <w:szCs w:val="24"/>
        </w:rPr>
        <w:t>) "Commence operation" means: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To have begun any mechanical, chemical, or electronic process, including, with regard to a unit, start-up of a unit's combustion chamber.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that is a coal-fired electric generating unit under OAR 340-228-0601 on the date the unit commences operation as defined in paragraph (a) of this definition and that subsequently undergoes a physical change (other than replacement of the unit by a unit at the same source), such date shall remain the unit's date of commencement of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that is a coal-fired electric generating unit under OAR 340-228-0601 on the date the unit commences operation as defined in paragraph (a) of this definition and that is subsequently replaced by a unit at the same source (e.g., repowered), the replacement unit shall be treated as a separate unit with a separate date for commencement of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Notwithstanding paragraph (a) of this definition, for a unit that is not a coal-fired electric generating unit under OAR 340-228-0601 on the date the unit commences operation as defined in paragraph (a) of this definition, the unit's date for commencement of operation shall be the date on which the unit becomes a coal-fired electric generating unit under OAR 340-228-0601.</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with a date for commencement of operation as defined in paragraph (b) of this definition and that subsequently undergoes a physical change (other than replacement of the unit by a unit at the same source), such date shall remain the unit's date of commencement of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with a date for commencement of operation as defined in paragraph (b) of this definition and that is subsequently replaced by a unit at the same source (e.g., repowered), the replacement unit shall be treated as a separate unit with a separate date for commencement of operation as defined in paragraph (a) or (b) of this definition as appropriate.</w:t>
      </w:r>
    </w:p>
    <w:p w:rsidR="000862A3" w:rsidRPr="00840E69" w:rsidDel="00A13623" w:rsidRDefault="00E27FAE" w:rsidP="000862A3">
      <w:pPr>
        <w:shd w:val="clear" w:color="auto" w:fill="FFFFFF"/>
        <w:spacing w:after="0" w:line="240" w:lineRule="auto"/>
        <w:rPr>
          <w:del w:id="1165" w:author="GEberso" w:date="2012-05-30T09:48:00Z"/>
          <w:rFonts w:ascii="Times New Roman" w:eastAsia="Times New Roman" w:hAnsi="Times New Roman" w:cs="Times New Roman"/>
          <w:color w:val="000000"/>
          <w:sz w:val="24"/>
          <w:szCs w:val="24"/>
        </w:rPr>
      </w:pPr>
      <w:del w:id="1166" w:author="GEberso" w:date="2012-05-30T09:48:00Z">
        <w:r>
          <w:rPr>
            <w:rFonts w:ascii="Times New Roman" w:eastAsia="Times New Roman" w:hAnsi="Times New Roman" w:cs="Times New Roman"/>
            <w:color w:val="000000"/>
            <w:sz w:val="24"/>
            <w:szCs w:val="24"/>
          </w:rPr>
          <w:delText>(14) "Common stack" means a single flue through which emissions from 2 or more units are exhausted.</w:delText>
        </w:r>
      </w:del>
    </w:p>
    <w:p w:rsidR="000862A3" w:rsidRPr="00840E69" w:rsidDel="00D21E33" w:rsidRDefault="00E27FAE" w:rsidP="000862A3">
      <w:pPr>
        <w:shd w:val="clear" w:color="auto" w:fill="FFFFFF"/>
        <w:spacing w:after="0" w:line="240" w:lineRule="auto"/>
        <w:rPr>
          <w:del w:id="1167" w:author="Owner" w:date="2012-05-24T16:08:00Z"/>
          <w:rFonts w:ascii="Times New Roman" w:eastAsia="Times New Roman" w:hAnsi="Times New Roman" w:cs="Times New Roman"/>
          <w:color w:val="000000"/>
          <w:sz w:val="24"/>
          <w:szCs w:val="24"/>
        </w:rPr>
      </w:pPr>
      <w:del w:id="1168" w:author="Owner" w:date="2012-05-24T16:08:00Z">
        <w:r>
          <w:rPr>
            <w:rFonts w:ascii="Times New Roman" w:eastAsia="Times New Roman" w:hAnsi="Times New Roman" w:cs="Times New Roman"/>
            <w:color w:val="000000"/>
            <w:sz w:val="24"/>
            <w:szCs w:val="24"/>
          </w:rPr>
          <w:delText>(15) "Continuous emission monitoring system" or "CEMS" means the equipment required under OAR 340-228-0609 through 0637 to sample, analyze, measure, and provide, by means of readings recorded at least once every 15 minutes (using an automated data acquisition and handling system (DAHS)), a permanent record of Hg emissions, stack gas volumetric flow rate, stack gas moisture content, and oxygen or carbon dioxide concentration (as applicable), in a manner consistent with 40 CFR part 75 and OAR 340-228-0609 through 0637. The following systems are the principal types of CEMS required under OAR 340-228-0609 through 0637:</w:delText>
        </w:r>
      </w:del>
    </w:p>
    <w:p w:rsidR="000862A3" w:rsidRPr="00840E69" w:rsidDel="00D21E33" w:rsidRDefault="00E27FAE" w:rsidP="000862A3">
      <w:pPr>
        <w:shd w:val="clear" w:color="auto" w:fill="FFFFFF"/>
        <w:spacing w:after="0" w:line="240" w:lineRule="auto"/>
        <w:rPr>
          <w:del w:id="1169" w:author="Owner" w:date="2012-05-24T16:08:00Z"/>
          <w:rFonts w:ascii="Times New Roman" w:eastAsia="Times New Roman" w:hAnsi="Times New Roman" w:cs="Times New Roman"/>
          <w:color w:val="000000"/>
          <w:sz w:val="24"/>
          <w:szCs w:val="24"/>
        </w:rPr>
      </w:pPr>
      <w:del w:id="1170" w:author="Owner" w:date="2012-05-24T16:08:00Z">
        <w:r>
          <w:rPr>
            <w:rFonts w:ascii="Times New Roman" w:eastAsia="Times New Roman" w:hAnsi="Times New Roman" w:cs="Times New Roman"/>
            <w:color w:val="000000"/>
            <w:sz w:val="24"/>
            <w:szCs w:val="24"/>
          </w:rPr>
          <w:delText>(a) A flow monitoring system, consisting of a stack flow rate monitor and an automated data acquisition and handling system and providing a permanent, continuous record of stack gas volumetric flow rate, in units of standard cubic feet per hour (scfh);</w:delText>
        </w:r>
      </w:del>
    </w:p>
    <w:p w:rsidR="000862A3" w:rsidRPr="00840E69" w:rsidDel="00D21E33" w:rsidRDefault="00E27FAE" w:rsidP="000862A3">
      <w:pPr>
        <w:shd w:val="clear" w:color="auto" w:fill="FFFFFF"/>
        <w:spacing w:after="0" w:line="240" w:lineRule="auto"/>
        <w:rPr>
          <w:del w:id="1171" w:author="Owner" w:date="2012-05-24T16:08:00Z"/>
          <w:rFonts w:ascii="Times New Roman" w:eastAsia="Times New Roman" w:hAnsi="Times New Roman" w:cs="Times New Roman"/>
          <w:color w:val="000000"/>
          <w:sz w:val="24"/>
          <w:szCs w:val="24"/>
        </w:rPr>
      </w:pPr>
      <w:del w:id="1172" w:author="Owner" w:date="2012-05-24T16:08:00Z">
        <w:r>
          <w:rPr>
            <w:rFonts w:ascii="Times New Roman" w:eastAsia="Times New Roman" w:hAnsi="Times New Roman" w:cs="Times New Roman"/>
            <w:color w:val="000000"/>
            <w:sz w:val="24"/>
            <w:szCs w:val="24"/>
          </w:rPr>
          <w:delText>(b) A Hg concentration monitoring system, consisting of a Hg pollutant concentration monitor and an automated data acquisition and handling system and providing a permanent, continuous record of Hg emissions in units of micrograms per dry standard cubic meter (µg/dscm);</w:delText>
        </w:r>
      </w:del>
    </w:p>
    <w:p w:rsidR="000862A3" w:rsidRPr="00840E69" w:rsidDel="00D21E33" w:rsidRDefault="00E27FAE" w:rsidP="000862A3">
      <w:pPr>
        <w:shd w:val="clear" w:color="auto" w:fill="FFFFFF"/>
        <w:spacing w:after="0" w:line="240" w:lineRule="auto"/>
        <w:rPr>
          <w:del w:id="1173" w:author="Owner" w:date="2012-05-24T16:08:00Z"/>
          <w:rFonts w:ascii="Times New Roman" w:eastAsia="Times New Roman" w:hAnsi="Times New Roman" w:cs="Times New Roman"/>
          <w:color w:val="000000"/>
          <w:sz w:val="24"/>
          <w:szCs w:val="24"/>
        </w:rPr>
      </w:pPr>
      <w:del w:id="1174" w:author="Owner" w:date="2012-05-24T16:08:00Z">
        <w:r>
          <w:rPr>
            <w:rFonts w:ascii="Times New Roman" w:eastAsia="Times New Roman" w:hAnsi="Times New Roman" w:cs="Times New Roman"/>
            <w:color w:val="000000"/>
            <w:sz w:val="24"/>
            <w:szCs w:val="24"/>
          </w:rPr>
          <w:delText>(c) A moisture monitoring system, as defined in 40 CFR 75.11(b)(2) and providing a permanent, continuous record of the stack gas moisture content, in percent H2O.</w:delText>
        </w:r>
      </w:del>
    </w:p>
    <w:p w:rsidR="000862A3" w:rsidRPr="00840E69" w:rsidDel="00D21E33" w:rsidRDefault="00E27FAE" w:rsidP="000862A3">
      <w:pPr>
        <w:shd w:val="clear" w:color="auto" w:fill="FFFFFF"/>
        <w:spacing w:after="0" w:line="240" w:lineRule="auto"/>
        <w:rPr>
          <w:del w:id="1175" w:author="Owner" w:date="2012-05-24T16:08:00Z"/>
          <w:rFonts w:ascii="Times New Roman" w:eastAsia="Times New Roman" w:hAnsi="Times New Roman" w:cs="Times New Roman"/>
          <w:color w:val="000000"/>
          <w:sz w:val="24"/>
          <w:szCs w:val="24"/>
        </w:rPr>
      </w:pPr>
      <w:del w:id="1176" w:author="Owner" w:date="2012-05-24T16:08:00Z">
        <w:r>
          <w:rPr>
            <w:rFonts w:ascii="Times New Roman" w:eastAsia="Times New Roman" w:hAnsi="Times New Roman" w:cs="Times New Roman"/>
            <w:color w:val="000000"/>
            <w:sz w:val="24"/>
            <w:szCs w:val="24"/>
          </w:rPr>
          <w:lastRenderedPageBreak/>
          <w:delText>(d) A carbon dioxide monitoring system, consisting of a CO2 concentration monitor (or an oxygen monitor plus suitable mathematical equations from which the CO2 concentration is derived) and an automated data acquisition and handling system and providing a permanent, continuous record of CO2 emissions, in percent CO2; and</w:delText>
        </w:r>
      </w:del>
    </w:p>
    <w:p w:rsidR="000862A3" w:rsidRPr="00840E69" w:rsidDel="00D21E33" w:rsidRDefault="00E27FAE" w:rsidP="000862A3">
      <w:pPr>
        <w:shd w:val="clear" w:color="auto" w:fill="FFFFFF"/>
        <w:spacing w:after="0" w:line="240" w:lineRule="auto"/>
        <w:rPr>
          <w:del w:id="1177" w:author="Owner" w:date="2012-05-24T16:08:00Z"/>
          <w:rFonts w:ascii="Times New Roman" w:eastAsia="Times New Roman" w:hAnsi="Times New Roman" w:cs="Times New Roman"/>
          <w:color w:val="000000"/>
          <w:sz w:val="24"/>
          <w:szCs w:val="24"/>
        </w:rPr>
      </w:pPr>
      <w:del w:id="1178" w:author="Owner" w:date="2012-05-24T16:08:00Z">
        <w:r>
          <w:rPr>
            <w:rFonts w:ascii="Times New Roman" w:eastAsia="Times New Roman" w:hAnsi="Times New Roman" w:cs="Times New Roman"/>
            <w:color w:val="000000"/>
            <w:sz w:val="24"/>
            <w:szCs w:val="24"/>
          </w:rPr>
          <w:delText>(e) An oxygen monitoring system, consisting of an O2 concentration monitor and an automated data acquisition and handling system and providing a permanent, continuous record of O2, in percent O2.</w:delText>
        </w:r>
      </w:del>
    </w:p>
    <w:p w:rsidR="000862A3" w:rsidDel="00FA691A" w:rsidRDefault="00E27FAE" w:rsidP="000862A3">
      <w:pPr>
        <w:shd w:val="clear" w:color="auto" w:fill="FFFFFF"/>
        <w:spacing w:after="0" w:line="240" w:lineRule="auto"/>
        <w:rPr>
          <w:del w:id="1179" w:author="Owner" w:date="2012-05-24T16:08:00Z"/>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180" w:author="GEberso" w:date="2012-10-26T14:00:00Z">
        <w:r w:rsidR="00FA691A">
          <w:rPr>
            <w:rFonts w:ascii="Times New Roman" w:eastAsia="Times New Roman" w:hAnsi="Times New Roman" w:cs="Times New Roman"/>
            <w:color w:val="000000"/>
            <w:sz w:val="24"/>
            <w:szCs w:val="24"/>
          </w:rPr>
          <w:t>8</w:t>
        </w:r>
      </w:ins>
      <w:del w:id="1181" w:author="GEberso" w:date="2012-09-28T11:34:00Z">
        <w:r w:rsidDel="00A470FE">
          <w:rPr>
            <w:rFonts w:ascii="Times New Roman" w:eastAsia="Times New Roman" w:hAnsi="Times New Roman" w:cs="Times New Roman"/>
            <w:color w:val="000000"/>
            <w:sz w:val="24"/>
            <w:szCs w:val="24"/>
          </w:rPr>
          <w:delText>16</w:delText>
        </w:r>
      </w:del>
      <w:r>
        <w:rPr>
          <w:rFonts w:ascii="Times New Roman" w:eastAsia="Times New Roman" w:hAnsi="Times New Roman" w:cs="Times New Roman"/>
          <w:color w:val="000000"/>
          <w:sz w:val="24"/>
          <w:szCs w:val="24"/>
        </w:rPr>
        <w:t xml:space="preserve">) "Emissions" means air pollutants exhausted from a unit or source into the atmosphere, as measured, recorded, and reported to </w:t>
      </w:r>
      <w:ins w:id="1182" w:author="GEberso" w:date="2012-10-26T14:09:00Z">
        <w:r w:rsidR="00FA41A9">
          <w:rPr>
            <w:rFonts w:ascii="Times New Roman" w:eastAsia="Times New Roman" w:hAnsi="Times New Roman" w:cs="Times New Roman"/>
            <w:color w:val="000000"/>
            <w:sz w:val="24"/>
            <w:szCs w:val="24"/>
          </w:rPr>
          <w:t>DEQ</w:t>
        </w:r>
      </w:ins>
      <w:del w:id="1183" w:author="GEberso" w:date="2012-10-26T14:09:00Z">
        <w:r w:rsidDel="00FA41A9">
          <w:rPr>
            <w:rFonts w:ascii="Times New Roman" w:eastAsia="Times New Roman" w:hAnsi="Times New Roman" w:cs="Times New Roman"/>
            <w:color w:val="000000"/>
            <w:sz w:val="24"/>
            <w:szCs w:val="24"/>
          </w:rPr>
          <w:delText>the Department</w:delText>
        </w:r>
      </w:del>
      <w:ins w:id="1184" w:author="GEberso" w:date="2012-09-28T10:54:00Z">
        <w:r w:rsidR="00A4116A">
          <w:rPr>
            <w:rFonts w:ascii="Times New Roman" w:eastAsia="Times New Roman" w:hAnsi="Times New Roman" w:cs="Times New Roman"/>
            <w:color w:val="000000"/>
            <w:sz w:val="24"/>
            <w:szCs w:val="24"/>
          </w:rPr>
          <w:t xml:space="preserve"> </w:t>
        </w:r>
      </w:ins>
      <w:r>
        <w:rPr>
          <w:rFonts w:ascii="Times New Roman" w:eastAsia="Times New Roman" w:hAnsi="Times New Roman" w:cs="Times New Roman"/>
          <w:color w:val="000000"/>
          <w:sz w:val="24"/>
          <w:szCs w:val="24"/>
        </w:rPr>
        <w:t>in accordance with OAR 340-228-0609 through 0637.</w:t>
      </w:r>
    </w:p>
    <w:p w:rsidR="00FA691A" w:rsidRDefault="00FA691A" w:rsidP="000862A3">
      <w:pPr>
        <w:shd w:val="clear" w:color="auto" w:fill="FFFFFF"/>
        <w:spacing w:after="0" w:line="240" w:lineRule="auto"/>
        <w:rPr>
          <w:ins w:id="1185" w:author="GEberso" w:date="2012-10-26T14:05:00Z"/>
          <w:rFonts w:ascii="Times New Roman" w:eastAsia="Times New Roman" w:hAnsi="Times New Roman" w:cs="Times New Roman"/>
          <w:color w:val="000000"/>
          <w:sz w:val="24"/>
          <w:szCs w:val="24"/>
        </w:rPr>
      </w:pPr>
    </w:p>
    <w:p w:rsidR="000862A3" w:rsidRPr="00840E69" w:rsidDel="005A69DE" w:rsidRDefault="00E27FAE" w:rsidP="000862A3">
      <w:pPr>
        <w:shd w:val="clear" w:color="auto" w:fill="FFFFFF"/>
        <w:spacing w:after="0" w:line="240" w:lineRule="auto"/>
        <w:rPr>
          <w:del w:id="1186" w:author="GEberso" w:date="2012-05-29T16:38:00Z"/>
          <w:rFonts w:ascii="Times New Roman" w:eastAsia="Times New Roman" w:hAnsi="Times New Roman" w:cs="Times New Roman"/>
          <w:color w:val="000000"/>
          <w:sz w:val="24"/>
          <w:szCs w:val="24"/>
        </w:rPr>
      </w:pPr>
      <w:del w:id="1187" w:author="GEberso" w:date="2012-05-29T16:38:00Z">
        <w:r>
          <w:rPr>
            <w:rFonts w:ascii="Times New Roman" w:eastAsia="Times New Roman" w:hAnsi="Times New Roman" w:cs="Times New Roman"/>
            <w:color w:val="000000"/>
            <w:sz w:val="24"/>
            <w:szCs w:val="24"/>
          </w:rPr>
          <w:delText>(17) "Generator" means a device that produces electricity.</w:delText>
        </w:r>
      </w:del>
    </w:p>
    <w:p w:rsidR="000862A3"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188" w:author="GEberso" w:date="2012-10-26T14:00:00Z">
        <w:r w:rsidR="00FA691A">
          <w:rPr>
            <w:rFonts w:ascii="Times New Roman" w:eastAsia="Times New Roman" w:hAnsi="Times New Roman" w:cs="Times New Roman"/>
            <w:color w:val="000000"/>
            <w:sz w:val="24"/>
            <w:szCs w:val="24"/>
          </w:rPr>
          <w:t>9</w:t>
        </w:r>
      </w:ins>
      <w:del w:id="1189" w:author="GEberso" w:date="2012-10-01T10:17:00Z">
        <w:r w:rsidDel="006A754F">
          <w:rPr>
            <w:rFonts w:ascii="Times New Roman" w:eastAsia="Times New Roman" w:hAnsi="Times New Roman" w:cs="Times New Roman"/>
            <w:color w:val="000000"/>
            <w:sz w:val="24"/>
            <w:szCs w:val="24"/>
          </w:rPr>
          <w:delText>1</w:delText>
        </w:r>
      </w:del>
      <w:del w:id="1190" w:author="GEberso" w:date="2012-10-01T10:16:00Z">
        <w:r w:rsidDel="006A754F">
          <w:rPr>
            <w:rFonts w:ascii="Times New Roman" w:eastAsia="Times New Roman" w:hAnsi="Times New Roman" w:cs="Times New Roman"/>
            <w:color w:val="000000"/>
            <w:sz w:val="24"/>
            <w:szCs w:val="24"/>
          </w:rPr>
          <w:delText>8</w:delText>
        </w:r>
      </w:del>
      <w:r>
        <w:rPr>
          <w:rFonts w:ascii="Times New Roman" w:eastAsia="Times New Roman" w:hAnsi="Times New Roman" w:cs="Times New Roman"/>
          <w:color w:val="000000"/>
          <w:sz w:val="24"/>
          <w:szCs w:val="24"/>
        </w:rPr>
        <w:t xml:space="preserve">) "Heat input" means, with regard to a specified period of time, the product (in MMBtu/time) of the gross calorific value of the fuel (in Btu/lb) divided by 1,000,000 Btu/MMBtu and multiplied by the fuel feed rate into a combustion device (in lb of fuel/time), as measured, recorded, and reported to </w:t>
      </w:r>
      <w:ins w:id="1191" w:author="GEberso" w:date="2012-10-01T10:14:00Z">
        <w:r w:rsidR="001409E6">
          <w:rPr>
            <w:rFonts w:ascii="Times New Roman" w:eastAsia="Times New Roman" w:hAnsi="Times New Roman" w:cs="Times New Roman"/>
            <w:color w:val="000000"/>
            <w:sz w:val="24"/>
            <w:szCs w:val="24"/>
          </w:rPr>
          <w:t>DEQ</w:t>
        </w:r>
      </w:ins>
      <w:del w:id="1192" w:author="GEberso" w:date="2012-10-01T10:14:00Z">
        <w:r w:rsidDel="001409E6">
          <w:rPr>
            <w:rFonts w:ascii="Times New Roman" w:eastAsia="Times New Roman" w:hAnsi="Times New Roman" w:cs="Times New Roman"/>
            <w:color w:val="000000"/>
            <w:sz w:val="24"/>
            <w:szCs w:val="24"/>
          </w:rPr>
          <w:delText>the Department</w:delText>
        </w:r>
      </w:del>
      <w:r>
        <w:rPr>
          <w:rFonts w:ascii="Times New Roman" w:eastAsia="Times New Roman" w:hAnsi="Times New Roman" w:cs="Times New Roman"/>
          <w:color w:val="000000"/>
          <w:sz w:val="24"/>
          <w:szCs w:val="24"/>
        </w:rPr>
        <w:t xml:space="preserve"> by the owner or operator </w:t>
      </w:r>
      <w:del w:id="1193" w:author="GEberso" w:date="2012-10-01T10:15:00Z">
        <w:r w:rsidDel="001409E6">
          <w:rPr>
            <w:rFonts w:ascii="Times New Roman" w:eastAsia="Times New Roman" w:hAnsi="Times New Roman" w:cs="Times New Roman"/>
            <w:color w:val="000000"/>
            <w:sz w:val="24"/>
            <w:szCs w:val="24"/>
          </w:rPr>
          <w:delText xml:space="preserve">and determined by </w:delText>
        </w:r>
      </w:del>
      <w:del w:id="1194" w:author="GEberso" w:date="2012-10-01T10:14:00Z">
        <w:r w:rsidDel="001409E6">
          <w:rPr>
            <w:rFonts w:ascii="Times New Roman" w:eastAsia="Times New Roman" w:hAnsi="Times New Roman" w:cs="Times New Roman"/>
            <w:color w:val="000000"/>
            <w:sz w:val="24"/>
            <w:szCs w:val="24"/>
          </w:rPr>
          <w:delText>the Department</w:delText>
        </w:r>
      </w:del>
      <w:del w:id="1195" w:author="GEberso" w:date="2012-10-01T10:15:00Z">
        <w:r w:rsidDel="001409E6">
          <w:rPr>
            <w:rFonts w:ascii="Times New Roman" w:eastAsia="Times New Roman" w:hAnsi="Times New Roman" w:cs="Times New Roman"/>
            <w:color w:val="000000"/>
            <w:sz w:val="24"/>
            <w:szCs w:val="24"/>
          </w:rPr>
          <w:delText xml:space="preserve"> in accordance with OAR 340-228-0609 through 0637 </w:delText>
        </w:r>
      </w:del>
      <w:r>
        <w:rPr>
          <w:rFonts w:ascii="Times New Roman" w:eastAsia="Times New Roman" w:hAnsi="Times New Roman" w:cs="Times New Roman"/>
          <w:color w:val="000000"/>
          <w:sz w:val="24"/>
          <w:szCs w:val="24"/>
        </w:rPr>
        <w:t xml:space="preserve">and excluding the heat derived from preheated combustion air, </w:t>
      </w:r>
      <w:proofErr w:type="spellStart"/>
      <w:r>
        <w:rPr>
          <w:rFonts w:ascii="Times New Roman" w:eastAsia="Times New Roman" w:hAnsi="Times New Roman" w:cs="Times New Roman"/>
          <w:color w:val="000000"/>
          <w:sz w:val="24"/>
          <w:szCs w:val="24"/>
        </w:rPr>
        <w:t>recirculated</w:t>
      </w:r>
      <w:proofErr w:type="spellEnd"/>
      <w:r>
        <w:rPr>
          <w:rFonts w:ascii="Times New Roman" w:eastAsia="Times New Roman" w:hAnsi="Times New Roman" w:cs="Times New Roman"/>
          <w:color w:val="000000"/>
          <w:sz w:val="24"/>
          <w:szCs w:val="24"/>
        </w:rPr>
        <w:t xml:space="preserve"> flue gases, or exhaust from other sources.</w:t>
      </w:r>
    </w:p>
    <w:p w:rsidR="000862A3" w:rsidRPr="00840E69" w:rsidDel="0021676B" w:rsidRDefault="00E27FAE" w:rsidP="000862A3">
      <w:pPr>
        <w:shd w:val="clear" w:color="auto" w:fill="FFFFFF"/>
        <w:spacing w:after="0" w:line="240" w:lineRule="auto"/>
        <w:rPr>
          <w:del w:id="1196" w:author="GEberso" w:date="2012-10-26T13:26:00Z"/>
          <w:rFonts w:ascii="Times New Roman" w:eastAsia="Times New Roman" w:hAnsi="Times New Roman" w:cs="Times New Roman"/>
          <w:color w:val="000000"/>
          <w:sz w:val="24"/>
          <w:szCs w:val="24"/>
        </w:rPr>
      </w:pPr>
      <w:del w:id="1197" w:author="GEberso" w:date="2012-10-26T13:26:00Z">
        <w:r w:rsidDel="0021676B">
          <w:rPr>
            <w:rFonts w:ascii="Times New Roman" w:eastAsia="Times New Roman" w:hAnsi="Times New Roman" w:cs="Times New Roman"/>
            <w:color w:val="000000"/>
            <w:sz w:val="24"/>
            <w:szCs w:val="24"/>
          </w:rPr>
          <w:delText>(</w:delText>
        </w:r>
      </w:del>
      <w:del w:id="1198" w:author="GEberso" w:date="2012-05-30T10:08:00Z">
        <w:r>
          <w:rPr>
            <w:rFonts w:ascii="Times New Roman" w:eastAsia="Times New Roman" w:hAnsi="Times New Roman" w:cs="Times New Roman"/>
            <w:color w:val="000000"/>
            <w:sz w:val="24"/>
            <w:szCs w:val="24"/>
          </w:rPr>
          <w:delText>19</w:delText>
        </w:r>
      </w:del>
      <w:del w:id="1199" w:author="GEberso" w:date="2012-10-26T13:26:00Z">
        <w:r w:rsidDel="0021676B">
          <w:rPr>
            <w:rFonts w:ascii="Times New Roman" w:eastAsia="Times New Roman" w:hAnsi="Times New Roman" w:cs="Times New Roman"/>
            <w:color w:val="000000"/>
            <w:sz w:val="24"/>
            <w:szCs w:val="24"/>
          </w:rPr>
          <w:delText>) "Heat input rate" means the amount of heat input (in MMBtu) divided by unit operating time (in hr) or, with regard to a specific fuel, the amount of heat input attributed to the fuel (in MMBtu) divided by the unit operating time (in hr) during which the unit combusts the fuel.</w:delText>
        </w:r>
      </w:del>
    </w:p>
    <w:p w:rsidR="000862A3" w:rsidRPr="00840E69" w:rsidDel="00D21E33" w:rsidRDefault="00E27FAE" w:rsidP="000862A3">
      <w:pPr>
        <w:shd w:val="clear" w:color="auto" w:fill="FFFFFF"/>
        <w:spacing w:after="0" w:line="240" w:lineRule="auto"/>
        <w:rPr>
          <w:del w:id="1200" w:author="Owner" w:date="2012-05-24T16:09:00Z"/>
          <w:rFonts w:ascii="Times New Roman" w:eastAsia="Times New Roman" w:hAnsi="Times New Roman" w:cs="Times New Roman"/>
          <w:color w:val="000000"/>
          <w:sz w:val="24"/>
          <w:szCs w:val="24"/>
        </w:rPr>
      </w:pPr>
      <w:del w:id="1201" w:author="Owner" w:date="2012-05-24T16:09:00Z">
        <w:r>
          <w:rPr>
            <w:rFonts w:ascii="Times New Roman" w:eastAsia="Times New Roman" w:hAnsi="Times New Roman" w:cs="Times New Roman"/>
            <w:color w:val="000000"/>
            <w:sz w:val="24"/>
            <w:szCs w:val="24"/>
          </w:rPr>
          <w:delText>(20) “Hg CEMS” means a Hg pollutant concentration monitor and an automated DAHS. A Hg CEMS provides a permanent, continuous record of Hg emissions in units of micrograms per standard cubic meter (µg/m3).</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202" w:author="GEberso" w:date="2012-10-26T14:00:00Z">
        <w:r w:rsidR="00FA691A">
          <w:rPr>
            <w:rFonts w:ascii="Times New Roman" w:eastAsia="Times New Roman" w:hAnsi="Times New Roman" w:cs="Times New Roman"/>
            <w:color w:val="000000"/>
            <w:sz w:val="24"/>
            <w:szCs w:val="24"/>
          </w:rPr>
          <w:t>10</w:t>
        </w:r>
      </w:ins>
      <w:del w:id="1203" w:author="GEberso" w:date="2012-05-30T10:08:00Z">
        <w:r>
          <w:rPr>
            <w:rFonts w:ascii="Times New Roman" w:eastAsia="Times New Roman" w:hAnsi="Times New Roman" w:cs="Times New Roman"/>
            <w:color w:val="000000"/>
            <w:sz w:val="24"/>
            <w:szCs w:val="24"/>
          </w:rPr>
          <w:delText>21</w:delText>
        </w:r>
      </w:del>
      <w:r>
        <w:rPr>
          <w:rFonts w:ascii="Times New Roman" w:eastAsia="Times New Roman" w:hAnsi="Times New Roman" w:cs="Times New Roman"/>
          <w:color w:val="000000"/>
          <w:sz w:val="24"/>
          <w:szCs w:val="24"/>
        </w:rPr>
        <w:t>) "Life-of-the-unit, firm power contractual arrangement" means a unit participation power sales agreement under which a utility or industrial customer reserves, or is entitled to receive, a specified amount or percentage of nameplate capacity and associated energy generated by any specified unit and pays its proportional amount of such unit's total costs, pursuant to a contract: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the life of the unit;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cumulative term of no less than 30 years, including contracts that permit an election for early termination;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For a period no less than 25 years or 70 percent of the economic useful life of the unit determined as of the time the unit is built, with option rights to purchase or release some portion of the nameplate capacity and associated energy generated by the unit at the end of the period.</w:t>
      </w:r>
    </w:p>
    <w:p w:rsidR="000862A3" w:rsidRPr="00840E69" w:rsidDel="00991459" w:rsidRDefault="00E27FAE" w:rsidP="000862A3">
      <w:pPr>
        <w:shd w:val="clear" w:color="auto" w:fill="FFFFFF"/>
        <w:spacing w:after="0" w:line="240" w:lineRule="auto"/>
        <w:rPr>
          <w:del w:id="1204" w:author="Owner" w:date="2012-05-24T15:58:00Z"/>
          <w:rFonts w:ascii="Times New Roman" w:eastAsia="Times New Roman" w:hAnsi="Times New Roman" w:cs="Times New Roman"/>
          <w:color w:val="000000"/>
          <w:sz w:val="24"/>
          <w:szCs w:val="24"/>
        </w:rPr>
      </w:pPr>
      <w:del w:id="1205" w:author="Owner" w:date="2012-05-24T15:58:00Z">
        <w:r>
          <w:rPr>
            <w:rFonts w:ascii="Times New Roman" w:eastAsia="Times New Roman" w:hAnsi="Times New Roman" w:cs="Times New Roman"/>
            <w:color w:val="000000"/>
            <w:sz w:val="24"/>
            <w:szCs w:val="24"/>
          </w:rPr>
          <w:delText>(22) "Lignite" means coal that is classified as lignite A or B according to the American Society of Testing and Materials (ASTM) Standard Specification for Classification of Coals by Rank D338-77, 90, 91, 95, 98a, or 99 (Reapproved 2004) &amp; epsiv; (incorporated by reference, see 40 CFR 60.17).</w:delText>
        </w:r>
      </w:del>
    </w:p>
    <w:p w:rsidR="000862A3" w:rsidRPr="00840E69" w:rsidDel="005A69DE" w:rsidRDefault="00E27FAE" w:rsidP="000862A3">
      <w:pPr>
        <w:shd w:val="clear" w:color="auto" w:fill="FFFFFF"/>
        <w:spacing w:after="0" w:line="240" w:lineRule="auto"/>
        <w:rPr>
          <w:del w:id="1206" w:author="GEberso" w:date="2012-05-29T16:36:00Z"/>
          <w:rFonts w:ascii="Times New Roman" w:eastAsia="Times New Roman" w:hAnsi="Times New Roman" w:cs="Times New Roman"/>
          <w:color w:val="000000"/>
          <w:sz w:val="24"/>
          <w:szCs w:val="24"/>
        </w:rPr>
      </w:pPr>
      <w:del w:id="1207" w:author="GEberso" w:date="2012-05-29T16:36:00Z">
        <w:r>
          <w:rPr>
            <w:rFonts w:ascii="Times New Roman" w:eastAsia="Times New Roman" w:hAnsi="Times New Roman" w:cs="Times New Roman"/>
            <w:color w:val="000000"/>
            <w:sz w:val="24"/>
            <w:szCs w:val="24"/>
          </w:rPr>
          <w:delText>(23) "Maximum design heat input" means, starting from the initial installation of a unit, the maximum amount of fuel per hour (in Btu/hr) that a unit is capable of combusting on a steady-state basis as specified by the manufacturer of the unit, or, starting from the completion of any subsequent physical change in the unit resulting in a decrease in the maximum amount of fuel per hour (in Btu/hr) that a unit is capable of combusting on a steady-state basis, such decreased maximum amount as specified by the person conducting the physical change.</w:delText>
        </w:r>
      </w:del>
    </w:p>
    <w:p w:rsidR="000862A3" w:rsidRPr="00840E69" w:rsidDel="00991459" w:rsidRDefault="00E27FAE" w:rsidP="000862A3">
      <w:pPr>
        <w:shd w:val="clear" w:color="auto" w:fill="FFFFFF"/>
        <w:spacing w:after="0" w:line="240" w:lineRule="auto"/>
        <w:rPr>
          <w:del w:id="1208" w:author="Owner" w:date="2012-05-24T16:05:00Z"/>
          <w:rFonts w:ascii="Times New Roman" w:eastAsia="Times New Roman" w:hAnsi="Times New Roman" w:cs="Times New Roman"/>
          <w:color w:val="000000"/>
          <w:sz w:val="24"/>
          <w:szCs w:val="24"/>
        </w:rPr>
      </w:pPr>
      <w:del w:id="1209" w:author="Owner" w:date="2012-05-24T16:05:00Z">
        <w:r>
          <w:rPr>
            <w:rFonts w:ascii="Times New Roman" w:eastAsia="Times New Roman" w:hAnsi="Times New Roman" w:cs="Times New Roman"/>
            <w:color w:val="000000"/>
            <w:sz w:val="24"/>
            <w:szCs w:val="24"/>
          </w:rPr>
          <w:delText>(24) “Maximum expected Hg concentration (MEC)” means, the maximum expected Hg concentration (MEC) during normal, stable operation of the unit and emission controls. To calculate the MEC, substitute the MPC value from section (25) of this rule into Equation A–2 in section 2.1.1.2 of appendix A to 40 CFR part 75. Base the percent removal efficiency on design engineering calculations.</w:delText>
        </w:r>
      </w:del>
    </w:p>
    <w:p w:rsidR="000862A3" w:rsidRPr="00840E69" w:rsidDel="00991459" w:rsidRDefault="00E27FAE" w:rsidP="000862A3">
      <w:pPr>
        <w:shd w:val="clear" w:color="auto" w:fill="FFFFFF"/>
        <w:spacing w:after="0" w:line="240" w:lineRule="auto"/>
        <w:rPr>
          <w:del w:id="1210" w:author="Owner" w:date="2012-05-24T16:05:00Z"/>
          <w:rFonts w:ascii="Times New Roman" w:eastAsia="Times New Roman" w:hAnsi="Times New Roman" w:cs="Times New Roman"/>
          <w:color w:val="000000"/>
          <w:sz w:val="24"/>
          <w:szCs w:val="24"/>
        </w:rPr>
      </w:pPr>
      <w:del w:id="1211" w:author="Owner" w:date="2012-05-24T16:05:00Z">
        <w:r>
          <w:rPr>
            <w:rFonts w:ascii="Times New Roman" w:eastAsia="Times New Roman" w:hAnsi="Times New Roman" w:cs="Times New Roman"/>
            <w:color w:val="000000"/>
            <w:sz w:val="24"/>
            <w:szCs w:val="24"/>
          </w:rPr>
          <w:lastRenderedPageBreak/>
          <w:delText>(25) “Maximum potential Hg concentration (MPC)” means the following:</w:delText>
        </w:r>
      </w:del>
    </w:p>
    <w:p w:rsidR="000862A3" w:rsidRPr="00840E69" w:rsidDel="00991459" w:rsidRDefault="00E27FAE" w:rsidP="000862A3">
      <w:pPr>
        <w:shd w:val="clear" w:color="auto" w:fill="FFFFFF"/>
        <w:spacing w:after="0" w:line="240" w:lineRule="auto"/>
        <w:rPr>
          <w:del w:id="1212" w:author="Owner" w:date="2012-05-24T16:05:00Z"/>
          <w:rFonts w:ascii="Times New Roman" w:eastAsia="Times New Roman" w:hAnsi="Times New Roman" w:cs="Times New Roman"/>
          <w:color w:val="000000"/>
          <w:sz w:val="24"/>
          <w:szCs w:val="24"/>
        </w:rPr>
      </w:pPr>
      <w:del w:id="1213" w:author="Owner" w:date="2012-05-24T16:05:00Z">
        <w:r>
          <w:rPr>
            <w:rFonts w:ascii="Times New Roman" w:eastAsia="Times New Roman" w:hAnsi="Times New Roman" w:cs="Times New Roman"/>
            <w:color w:val="000000"/>
            <w:sz w:val="24"/>
            <w:szCs w:val="24"/>
          </w:rPr>
          <w:delText>(a) The maximum potential concentration depends upon the type of coal combusted. For the initial MPC determination, the MPC is one of the following:</w:delText>
        </w:r>
      </w:del>
    </w:p>
    <w:p w:rsidR="000862A3" w:rsidRPr="00840E69" w:rsidDel="00991459" w:rsidRDefault="00E27FAE" w:rsidP="000862A3">
      <w:pPr>
        <w:shd w:val="clear" w:color="auto" w:fill="FFFFFF"/>
        <w:spacing w:after="0" w:line="240" w:lineRule="auto"/>
        <w:rPr>
          <w:del w:id="1214" w:author="Owner" w:date="2012-05-24T16:05:00Z"/>
          <w:rFonts w:ascii="Times New Roman" w:eastAsia="Times New Roman" w:hAnsi="Times New Roman" w:cs="Times New Roman"/>
          <w:color w:val="000000"/>
          <w:sz w:val="24"/>
          <w:szCs w:val="24"/>
        </w:rPr>
      </w:pPr>
      <w:del w:id="1215" w:author="Owner" w:date="2012-05-24T16:05:00Z">
        <w:r>
          <w:rPr>
            <w:rFonts w:ascii="Times New Roman" w:eastAsia="Times New Roman" w:hAnsi="Times New Roman" w:cs="Times New Roman"/>
            <w:color w:val="000000"/>
            <w:sz w:val="24"/>
            <w:szCs w:val="24"/>
          </w:rPr>
          <w:delText>(A) The MPC is one of the following default values: 9 µg/m3 for bituminous coal; 10 µg/m3 for sub-bituminous coal; 16 µg/m3 for lignite, and 1 µg/m3 for waste coal. If different coals are blended, the MPC is the highest MPC for any fuel in the blend; or</w:delText>
        </w:r>
      </w:del>
    </w:p>
    <w:p w:rsidR="000862A3" w:rsidRPr="00840E69" w:rsidDel="00991459" w:rsidRDefault="00E27FAE" w:rsidP="000862A3">
      <w:pPr>
        <w:shd w:val="clear" w:color="auto" w:fill="FFFFFF"/>
        <w:spacing w:after="0" w:line="240" w:lineRule="auto"/>
        <w:rPr>
          <w:del w:id="1216" w:author="Owner" w:date="2012-05-24T16:05:00Z"/>
          <w:rFonts w:ascii="Times New Roman" w:eastAsia="Times New Roman" w:hAnsi="Times New Roman" w:cs="Times New Roman"/>
          <w:color w:val="000000"/>
          <w:sz w:val="24"/>
          <w:szCs w:val="24"/>
        </w:rPr>
      </w:pPr>
      <w:del w:id="1217" w:author="Owner" w:date="2012-05-24T16:05:00Z">
        <w:r>
          <w:rPr>
            <w:rFonts w:ascii="Times New Roman" w:eastAsia="Times New Roman" w:hAnsi="Times New Roman" w:cs="Times New Roman"/>
            <w:color w:val="000000"/>
            <w:sz w:val="24"/>
            <w:szCs w:val="24"/>
          </w:rPr>
          <w:delText>(B) The MPC may be based on the results of site-specific emission testing using one of the Hg reference methods in section (33) of this rule or in 40 CFR 75.22, if the unit does not have add-on Hg emission controls, or if testing upstream of these control devices. A minimum of 3 test runs are required, at the normal operating load. The highest total Hg concentration obtained in any of the tests may be used as the MPC; or</w:delText>
        </w:r>
      </w:del>
    </w:p>
    <w:p w:rsidR="000862A3" w:rsidRPr="00840E69" w:rsidDel="00991459" w:rsidRDefault="00E27FAE" w:rsidP="000862A3">
      <w:pPr>
        <w:shd w:val="clear" w:color="auto" w:fill="FFFFFF"/>
        <w:spacing w:after="0" w:line="240" w:lineRule="auto"/>
        <w:rPr>
          <w:del w:id="1218" w:author="Owner" w:date="2012-05-24T16:05:00Z"/>
          <w:rFonts w:ascii="Times New Roman" w:eastAsia="Times New Roman" w:hAnsi="Times New Roman" w:cs="Times New Roman"/>
          <w:color w:val="000000"/>
          <w:sz w:val="24"/>
          <w:szCs w:val="24"/>
        </w:rPr>
      </w:pPr>
      <w:del w:id="1219" w:author="Owner" w:date="2012-05-24T16:05:00Z">
        <w:r>
          <w:rPr>
            <w:rFonts w:ascii="Times New Roman" w:eastAsia="Times New Roman" w:hAnsi="Times New Roman" w:cs="Times New Roman"/>
            <w:color w:val="000000"/>
            <w:sz w:val="24"/>
            <w:szCs w:val="24"/>
          </w:rPr>
          <w:delText>(C) The MPC is based on the maximum potential Hg concentration on 720 or more hours of historical CEMS data or data from a sorbent trap monitoring system, if the unit does not have add-on Hg emission controls (or if the CEMS or sorbent trap system is located upstream of the control device) and if the Hg CEMS or sorbent trap system has been tested for relative accuracy against one of the Hg reference methods in section (33) of this rule or in 40 CFR 75.22 and has met a relative accuracy specification of 20.0% or less.</w:delText>
        </w:r>
      </w:del>
    </w:p>
    <w:p w:rsidR="000862A3" w:rsidRPr="00840E69" w:rsidDel="00991459" w:rsidRDefault="00E27FAE" w:rsidP="000862A3">
      <w:pPr>
        <w:shd w:val="clear" w:color="auto" w:fill="FFFFFF"/>
        <w:spacing w:after="0" w:line="240" w:lineRule="auto"/>
        <w:rPr>
          <w:del w:id="1220" w:author="Owner" w:date="2012-05-24T16:05:00Z"/>
          <w:rFonts w:ascii="Times New Roman" w:eastAsia="Times New Roman" w:hAnsi="Times New Roman" w:cs="Times New Roman"/>
          <w:color w:val="000000"/>
          <w:sz w:val="24"/>
          <w:szCs w:val="24"/>
        </w:rPr>
      </w:pPr>
      <w:del w:id="1221" w:author="Owner" w:date="2012-05-24T16:05:00Z">
        <w:r>
          <w:rPr>
            <w:rFonts w:ascii="Times New Roman" w:eastAsia="Times New Roman" w:hAnsi="Times New Roman" w:cs="Times New Roman"/>
            <w:color w:val="000000"/>
            <w:sz w:val="24"/>
            <w:szCs w:val="24"/>
          </w:rPr>
          <w:delText>(b) For the purposes of missing data substitution, the fuel-specific or site-specific MPC values defined in subsection (25)(a) of this rule apply to units using sorbent trap monitoring systems.</w:delText>
        </w:r>
      </w:del>
    </w:p>
    <w:p w:rsidR="000862A3"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222" w:author="GEberso" w:date="2012-10-26T14:00:00Z">
        <w:r w:rsidR="00FA691A">
          <w:rPr>
            <w:rFonts w:ascii="Times New Roman" w:eastAsia="Times New Roman" w:hAnsi="Times New Roman" w:cs="Times New Roman"/>
            <w:color w:val="000000"/>
            <w:sz w:val="24"/>
            <w:szCs w:val="24"/>
          </w:rPr>
          <w:t>11</w:t>
        </w:r>
      </w:ins>
      <w:del w:id="1223" w:author="GEberso" w:date="2012-10-01T09:50:00Z">
        <w:r w:rsidDel="00C67C2C">
          <w:rPr>
            <w:rFonts w:ascii="Times New Roman" w:eastAsia="Times New Roman" w:hAnsi="Times New Roman" w:cs="Times New Roman"/>
            <w:color w:val="000000"/>
            <w:sz w:val="24"/>
            <w:szCs w:val="24"/>
          </w:rPr>
          <w:delText>26</w:delText>
        </w:r>
      </w:del>
      <w:r>
        <w:rPr>
          <w:rFonts w:ascii="Times New Roman" w:eastAsia="Times New Roman" w:hAnsi="Times New Roman" w:cs="Times New Roman"/>
          <w:color w:val="000000"/>
          <w:sz w:val="24"/>
          <w:szCs w:val="24"/>
        </w:rPr>
        <w:t>) "Monitoring system" means any monitoring system that meets the requirements of OAR 340-228-0609 through 0637, including a continuous emission</w:t>
      </w:r>
      <w:del w:id="1224" w:author="GEberso" w:date="2012-09-28T15:18:00Z">
        <w:r w:rsidDel="00F3227C">
          <w:rPr>
            <w:rFonts w:ascii="Times New Roman" w:eastAsia="Times New Roman" w:hAnsi="Times New Roman" w:cs="Times New Roman"/>
            <w:color w:val="000000"/>
            <w:sz w:val="24"/>
            <w:szCs w:val="24"/>
          </w:rPr>
          <w:delText>s</w:delText>
        </w:r>
      </w:del>
      <w:r>
        <w:rPr>
          <w:rFonts w:ascii="Times New Roman" w:eastAsia="Times New Roman" w:hAnsi="Times New Roman" w:cs="Times New Roman"/>
          <w:color w:val="000000"/>
          <w:sz w:val="24"/>
          <w:szCs w:val="24"/>
        </w:rPr>
        <w:t xml:space="preserve"> monitoring system or an </w:t>
      </w:r>
      <w:ins w:id="1225" w:author="GEberso" w:date="2012-10-26T13:50:00Z">
        <w:r w:rsidR="005509FB">
          <w:rPr>
            <w:rFonts w:ascii="Times New Roman" w:eastAsia="Times New Roman" w:hAnsi="Times New Roman" w:cs="Times New Roman"/>
            <w:color w:val="000000"/>
            <w:sz w:val="24"/>
            <w:szCs w:val="24"/>
          </w:rPr>
          <w:t xml:space="preserve">approved </w:t>
        </w:r>
      </w:ins>
      <w:r>
        <w:rPr>
          <w:rFonts w:ascii="Times New Roman" w:eastAsia="Times New Roman" w:hAnsi="Times New Roman" w:cs="Times New Roman"/>
          <w:color w:val="000000"/>
          <w:sz w:val="24"/>
          <w:szCs w:val="24"/>
        </w:rPr>
        <w:t>alternative monitoring system</w:t>
      </w:r>
      <w:del w:id="1226" w:author="GEberso" w:date="2012-09-28T15:18:00Z">
        <w:r w:rsidDel="00F3227C">
          <w:rPr>
            <w:rFonts w:ascii="Times New Roman" w:eastAsia="Times New Roman" w:hAnsi="Times New Roman" w:cs="Times New Roman"/>
            <w:color w:val="000000"/>
            <w:sz w:val="24"/>
            <w:szCs w:val="24"/>
          </w:rPr>
          <w:delText xml:space="preserve"> under 40 CFR part 75</w:delText>
        </w:r>
      </w:del>
      <w:r>
        <w:rPr>
          <w:rFonts w:ascii="Times New Roman" w:eastAsia="Times New Roman" w:hAnsi="Times New Roman" w:cs="Times New Roman"/>
          <w:color w:val="000000"/>
          <w:sz w:val="24"/>
          <w:szCs w:val="24"/>
        </w:rPr>
        <w: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227" w:author="GEberso" w:date="2012-09-28T11:35:00Z">
        <w:r w:rsidR="00A470FE">
          <w:rPr>
            <w:rFonts w:ascii="Times New Roman" w:eastAsia="Times New Roman" w:hAnsi="Times New Roman" w:cs="Times New Roman"/>
            <w:color w:val="000000"/>
            <w:sz w:val="24"/>
            <w:szCs w:val="24"/>
          </w:rPr>
          <w:t>1</w:t>
        </w:r>
      </w:ins>
      <w:ins w:id="1228" w:author="GEberso" w:date="2012-10-26T14:00:00Z">
        <w:r w:rsidR="00FA691A">
          <w:rPr>
            <w:rFonts w:ascii="Times New Roman" w:eastAsia="Times New Roman" w:hAnsi="Times New Roman" w:cs="Times New Roman"/>
            <w:color w:val="000000"/>
            <w:sz w:val="24"/>
            <w:szCs w:val="24"/>
          </w:rPr>
          <w:t>2</w:t>
        </w:r>
      </w:ins>
      <w:del w:id="1229" w:author="GEberso" w:date="2012-05-30T10:08:00Z">
        <w:r>
          <w:rPr>
            <w:rFonts w:ascii="Times New Roman" w:eastAsia="Times New Roman" w:hAnsi="Times New Roman" w:cs="Times New Roman"/>
            <w:color w:val="000000"/>
            <w:sz w:val="24"/>
            <w:szCs w:val="24"/>
          </w:rPr>
          <w:delText>2</w:delText>
        </w:r>
      </w:del>
      <w:del w:id="1230" w:author="GEberso" w:date="2012-09-28T11:35:00Z">
        <w:r w:rsidDel="00A470FE">
          <w:rPr>
            <w:rFonts w:ascii="Times New Roman" w:eastAsia="Times New Roman" w:hAnsi="Times New Roman" w:cs="Times New Roman"/>
            <w:color w:val="000000"/>
            <w:sz w:val="24"/>
            <w:szCs w:val="24"/>
          </w:rPr>
          <w:delText>7</w:delText>
        </w:r>
      </w:del>
      <w:r>
        <w:rPr>
          <w:rFonts w:ascii="Times New Roman" w:eastAsia="Times New Roman" w:hAnsi="Times New Roman" w:cs="Times New Roman"/>
          <w:color w:val="000000"/>
          <w:sz w:val="24"/>
          <w:szCs w:val="24"/>
        </w:rPr>
        <w:t xml:space="preserve">) "Nameplate capacity" means, starting from the initial installation of a generator, the maximum electrical generating output (in </w:t>
      </w:r>
      <w:proofErr w:type="spellStart"/>
      <w:r>
        <w:rPr>
          <w:rFonts w:ascii="Times New Roman" w:eastAsia="Times New Roman" w:hAnsi="Times New Roman" w:cs="Times New Roman"/>
          <w:color w:val="000000"/>
          <w:sz w:val="24"/>
          <w:szCs w:val="24"/>
        </w:rPr>
        <w:t>MWe</w:t>
      </w:r>
      <w:proofErr w:type="spellEnd"/>
      <w:r>
        <w:rPr>
          <w:rFonts w:ascii="Times New Roman" w:eastAsia="Times New Roman" w:hAnsi="Times New Roman" w:cs="Times New Roman"/>
          <w:color w:val="000000"/>
          <w:sz w:val="24"/>
          <w:szCs w:val="24"/>
        </w:rPr>
        <w:t xml:space="preserve">) that the generator is capable of producing on a steady-state basis and during continuous operation (when not restricted by seasonal or other </w:t>
      </w:r>
      <w:proofErr w:type="spellStart"/>
      <w:r>
        <w:rPr>
          <w:rFonts w:ascii="Times New Roman" w:eastAsia="Times New Roman" w:hAnsi="Times New Roman" w:cs="Times New Roman"/>
          <w:color w:val="000000"/>
          <w:sz w:val="24"/>
          <w:szCs w:val="24"/>
        </w:rPr>
        <w:t>deratings</w:t>
      </w:r>
      <w:proofErr w:type="spellEnd"/>
      <w:r>
        <w:rPr>
          <w:rFonts w:ascii="Times New Roman" w:eastAsia="Times New Roman" w:hAnsi="Times New Roman" w:cs="Times New Roman"/>
          <w:color w:val="000000"/>
          <w:sz w:val="24"/>
          <w:szCs w:val="24"/>
        </w:rPr>
        <w:t xml:space="preserve">) as specified by the manufacturer of the generator or, starting from the completion of any subsequent physical change in the generator resulting in an increase in the maximum electrical generating output (in </w:t>
      </w:r>
      <w:proofErr w:type="spellStart"/>
      <w:r>
        <w:rPr>
          <w:rFonts w:ascii="Times New Roman" w:eastAsia="Times New Roman" w:hAnsi="Times New Roman" w:cs="Times New Roman"/>
          <w:color w:val="000000"/>
          <w:sz w:val="24"/>
          <w:szCs w:val="24"/>
        </w:rPr>
        <w:t>MWe</w:t>
      </w:r>
      <w:proofErr w:type="spellEnd"/>
      <w:r>
        <w:rPr>
          <w:rFonts w:ascii="Times New Roman" w:eastAsia="Times New Roman" w:hAnsi="Times New Roman" w:cs="Times New Roman"/>
          <w:color w:val="000000"/>
          <w:sz w:val="24"/>
          <w:szCs w:val="24"/>
        </w:rPr>
        <w:t xml:space="preserve">) that the generator is capable of producing on a steady-state basis and during continuous operation (when not restricted by seasonal or other </w:t>
      </w:r>
      <w:proofErr w:type="spellStart"/>
      <w:r>
        <w:rPr>
          <w:rFonts w:ascii="Times New Roman" w:eastAsia="Times New Roman" w:hAnsi="Times New Roman" w:cs="Times New Roman"/>
          <w:color w:val="000000"/>
          <w:sz w:val="24"/>
          <w:szCs w:val="24"/>
        </w:rPr>
        <w:t>deratings</w:t>
      </w:r>
      <w:proofErr w:type="spellEnd"/>
      <w:r>
        <w:rPr>
          <w:rFonts w:ascii="Times New Roman" w:eastAsia="Times New Roman" w:hAnsi="Times New Roman" w:cs="Times New Roman"/>
          <w:color w:val="000000"/>
          <w:sz w:val="24"/>
          <w:szCs w:val="24"/>
        </w:rPr>
        <w:t>), such increased maximum amount as specified by the person conducting the physical change.</w:t>
      </w:r>
    </w:p>
    <w:p w:rsidR="000862A3" w:rsidRPr="00840E69" w:rsidDel="00991459" w:rsidRDefault="00E27FAE" w:rsidP="000862A3">
      <w:pPr>
        <w:shd w:val="clear" w:color="auto" w:fill="FFFFFF"/>
        <w:spacing w:after="0" w:line="240" w:lineRule="auto"/>
        <w:rPr>
          <w:del w:id="1231" w:author="Owner" w:date="2012-05-24T16:03:00Z"/>
          <w:rFonts w:ascii="Times New Roman" w:eastAsia="Times New Roman" w:hAnsi="Times New Roman" w:cs="Times New Roman"/>
          <w:color w:val="000000"/>
          <w:sz w:val="24"/>
          <w:szCs w:val="24"/>
        </w:rPr>
      </w:pPr>
      <w:del w:id="1232" w:author="Owner" w:date="2012-05-24T16:03:00Z">
        <w:r>
          <w:rPr>
            <w:rFonts w:ascii="Times New Roman" w:eastAsia="Times New Roman" w:hAnsi="Times New Roman" w:cs="Times New Roman"/>
            <w:color w:val="000000"/>
            <w:sz w:val="24"/>
            <w:szCs w:val="24"/>
          </w:rPr>
          <w:delText>(28) “NIST traceable elemental Hg standards” means either:</w:delText>
        </w:r>
      </w:del>
    </w:p>
    <w:p w:rsidR="000862A3" w:rsidRPr="00840E69" w:rsidDel="00991459" w:rsidRDefault="00E27FAE" w:rsidP="000862A3">
      <w:pPr>
        <w:shd w:val="clear" w:color="auto" w:fill="FFFFFF"/>
        <w:spacing w:after="0" w:line="240" w:lineRule="auto"/>
        <w:rPr>
          <w:del w:id="1233" w:author="Owner" w:date="2012-05-24T16:03:00Z"/>
          <w:rFonts w:ascii="Times New Roman" w:eastAsia="Times New Roman" w:hAnsi="Times New Roman" w:cs="Times New Roman"/>
          <w:color w:val="000000"/>
          <w:sz w:val="24"/>
          <w:szCs w:val="24"/>
        </w:rPr>
      </w:pPr>
      <w:del w:id="1234" w:author="Owner" w:date="2012-05-24T16:03:00Z">
        <w:r>
          <w:rPr>
            <w:rFonts w:ascii="Times New Roman" w:eastAsia="Times New Roman" w:hAnsi="Times New Roman" w:cs="Times New Roman"/>
            <w:color w:val="000000"/>
            <w:sz w:val="24"/>
            <w:szCs w:val="24"/>
          </w:rPr>
          <w:delText>(a) Compressed gas cylinders having known concentrations of elemental Hg, which have been prepared according to the “EPA Traceability Protocol for Assay and Certification of Gaseous Calibration Standards”; or</w:delText>
        </w:r>
      </w:del>
    </w:p>
    <w:p w:rsidR="000862A3" w:rsidRPr="00840E69" w:rsidDel="00991459" w:rsidRDefault="00E27FAE" w:rsidP="000862A3">
      <w:pPr>
        <w:shd w:val="clear" w:color="auto" w:fill="FFFFFF"/>
        <w:spacing w:after="0" w:line="240" w:lineRule="auto"/>
        <w:rPr>
          <w:del w:id="1235" w:author="Owner" w:date="2012-05-24T16:03:00Z"/>
          <w:rFonts w:ascii="Times New Roman" w:eastAsia="Times New Roman" w:hAnsi="Times New Roman" w:cs="Times New Roman"/>
          <w:color w:val="000000"/>
          <w:sz w:val="24"/>
          <w:szCs w:val="24"/>
        </w:rPr>
      </w:pPr>
      <w:del w:id="1236" w:author="Owner" w:date="2012-05-24T16:03:00Z">
        <w:r>
          <w:rPr>
            <w:rFonts w:ascii="Times New Roman" w:eastAsia="Times New Roman" w:hAnsi="Times New Roman" w:cs="Times New Roman"/>
            <w:color w:val="000000"/>
            <w:sz w:val="24"/>
            <w:szCs w:val="24"/>
          </w:rPr>
          <w:delText>(b) Calibration gases having known concentrations of elemental Hg, produced by a generator that fully meets the performance requirements of the “EPA Traceability Protocol for Qualification and Certification of Elemental Mercury Gas Generators”.</w:delText>
        </w:r>
      </w:del>
    </w:p>
    <w:p w:rsidR="000862A3" w:rsidRPr="00840E69" w:rsidDel="00991459" w:rsidRDefault="00E27FAE" w:rsidP="000862A3">
      <w:pPr>
        <w:shd w:val="clear" w:color="auto" w:fill="FFFFFF"/>
        <w:spacing w:after="0" w:line="240" w:lineRule="auto"/>
        <w:rPr>
          <w:del w:id="1237" w:author="Owner" w:date="2012-05-24T16:03:00Z"/>
          <w:rFonts w:ascii="Times New Roman" w:eastAsia="Times New Roman" w:hAnsi="Times New Roman" w:cs="Times New Roman"/>
          <w:color w:val="000000"/>
          <w:sz w:val="24"/>
          <w:szCs w:val="24"/>
        </w:rPr>
      </w:pPr>
      <w:del w:id="1238" w:author="Owner" w:date="2012-05-24T16:03:00Z">
        <w:r>
          <w:rPr>
            <w:rFonts w:ascii="Times New Roman" w:eastAsia="Times New Roman" w:hAnsi="Times New Roman" w:cs="Times New Roman"/>
            <w:color w:val="000000"/>
            <w:sz w:val="24"/>
            <w:szCs w:val="24"/>
          </w:rPr>
          <w:delText>(29) “NIST traceable source of oxidized Hg” means a generator that: Is capable of providing known concentrations of vapor phase mercuric chloride (HgCl2), and that fully meets the performance requirements of the “EPA Traceability Protocol for Qualification and Certification of Oxidized Mercury Gas Generators”.</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239" w:author="GEberso" w:date="2012-09-28T11:35:00Z">
        <w:r w:rsidR="00A470FE">
          <w:rPr>
            <w:rFonts w:ascii="Times New Roman" w:eastAsia="Times New Roman" w:hAnsi="Times New Roman" w:cs="Times New Roman"/>
            <w:color w:val="000000"/>
            <w:sz w:val="24"/>
            <w:szCs w:val="24"/>
          </w:rPr>
          <w:t>1</w:t>
        </w:r>
      </w:ins>
      <w:ins w:id="1240" w:author="GEberso" w:date="2012-10-26T14:00:00Z">
        <w:r w:rsidR="00FA691A">
          <w:rPr>
            <w:rFonts w:ascii="Times New Roman" w:eastAsia="Times New Roman" w:hAnsi="Times New Roman" w:cs="Times New Roman"/>
            <w:color w:val="000000"/>
            <w:sz w:val="24"/>
            <w:szCs w:val="24"/>
          </w:rPr>
          <w:t>3</w:t>
        </w:r>
      </w:ins>
      <w:del w:id="1241" w:author="GEberso" w:date="2012-05-30T10:08:00Z">
        <w:r>
          <w:rPr>
            <w:rFonts w:ascii="Times New Roman" w:eastAsia="Times New Roman" w:hAnsi="Times New Roman" w:cs="Times New Roman"/>
            <w:color w:val="000000"/>
            <w:sz w:val="24"/>
            <w:szCs w:val="24"/>
          </w:rPr>
          <w:delText>30</w:delText>
        </w:r>
      </w:del>
      <w:r>
        <w:rPr>
          <w:rFonts w:ascii="Times New Roman" w:eastAsia="Times New Roman" w:hAnsi="Times New Roman" w:cs="Times New Roman"/>
          <w:color w:val="000000"/>
          <w:sz w:val="24"/>
          <w:szCs w:val="24"/>
        </w:rPr>
        <w:t xml:space="preserve">) "Operator" means any person who operates, controls, or supervises a coal-fired electric </w:t>
      </w:r>
      <w:ins w:id="1242" w:author="GEberso" w:date="2012-09-28T09:31:00Z">
        <w:r w:rsidR="00ED48E7">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generating unit and shall include, but not be limited to, any holding company, utility system, or plant manager of such a unit or source.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243" w:author="GEberso" w:date="2012-09-28T11:35:00Z">
        <w:r w:rsidR="00A470FE">
          <w:rPr>
            <w:rFonts w:ascii="Times New Roman" w:eastAsia="Times New Roman" w:hAnsi="Times New Roman" w:cs="Times New Roman"/>
            <w:color w:val="000000"/>
            <w:sz w:val="24"/>
            <w:szCs w:val="24"/>
          </w:rPr>
          <w:t>1</w:t>
        </w:r>
      </w:ins>
      <w:ins w:id="1244" w:author="GEberso" w:date="2012-10-26T14:00:00Z">
        <w:r w:rsidR="00FA691A">
          <w:rPr>
            <w:rFonts w:ascii="Times New Roman" w:eastAsia="Times New Roman" w:hAnsi="Times New Roman" w:cs="Times New Roman"/>
            <w:color w:val="000000"/>
            <w:sz w:val="24"/>
            <w:szCs w:val="24"/>
          </w:rPr>
          <w:t>4</w:t>
        </w:r>
      </w:ins>
      <w:del w:id="1245" w:author="GEberso" w:date="2012-05-30T10:08:00Z">
        <w:r>
          <w:rPr>
            <w:rFonts w:ascii="Times New Roman" w:eastAsia="Times New Roman" w:hAnsi="Times New Roman" w:cs="Times New Roman"/>
            <w:color w:val="000000"/>
            <w:sz w:val="24"/>
            <w:szCs w:val="24"/>
          </w:rPr>
          <w:delText>31</w:delText>
        </w:r>
      </w:del>
      <w:r>
        <w:rPr>
          <w:rFonts w:ascii="Times New Roman" w:eastAsia="Times New Roman" w:hAnsi="Times New Roman" w:cs="Times New Roman"/>
          <w:color w:val="000000"/>
          <w:sz w:val="24"/>
          <w:szCs w:val="24"/>
        </w:rPr>
        <w:t>) "Owner" means any of the following persons: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 Any holder of any portion of the legal or equitable title in a coal-fired electric </w:t>
      </w:r>
      <w:ins w:id="1246" w:author="GEberso" w:date="2012-09-28T09:31:00Z">
        <w:r w:rsidR="00ED48E7">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generating unit;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Any holder of a leasehold interest in a coal-fired electric </w:t>
      </w:r>
      <w:ins w:id="1247" w:author="GEberso" w:date="2012-09-28T09:31:00Z">
        <w:r w:rsidR="00ED48E7">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generating unit;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Any purchaser of power from a coal-fired electric </w:t>
      </w:r>
      <w:ins w:id="1248" w:author="GEberso" w:date="2012-09-28T09:31:00Z">
        <w:r w:rsidR="00ED48E7">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 xml:space="preserve">generating unit under a life-of-the-unit, firm power contractual arrangement; provided that, unless expressly provided for in a leasehold agreement, owner shall not include a passive </w:t>
      </w:r>
      <w:proofErr w:type="spellStart"/>
      <w:r>
        <w:rPr>
          <w:rFonts w:ascii="Times New Roman" w:eastAsia="Times New Roman" w:hAnsi="Times New Roman" w:cs="Times New Roman"/>
          <w:color w:val="000000"/>
          <w:sz w:val="24"/>
          <w:szCs w:val="24"/>
        </w:rPr>
        <w:t>lessor</w:t>
      </w:r>
      <w:proofErr w:type="spellEnd"/>
      <w:r>
        <w:rPr>
          <w:rFonts w:ascii="Times New Roman" w:eastAsia="Times New Roman" w:hAnsi="Times New Roman" w:cs="Times New Roman"/>
          <w:color w:val="000000"/>
          <w:sz w:val="24"/>
          <w:szCs w:val="24"/>
        </w:rPr>
        <w:t xml:space="preserve">, or a person who has an equitable interest through such </w:t>
      </w:r>
      <w:proofErr w:type="spellStart"/>
      <w:r>
        <w:rPr>
          <w:rFonts w:ascii="Times New Roman" w:eastAsia="Times New Roman" w:hAnsi="Times New Roman" w:cs="Times New Roman"/>
          <w:color w:val="000000"/>
          <w:sz w:val="24"/>
          <w:szCs w:val="24"/>
        </w:rPr>
        <w:t>lessor</w:t>
      </w:r>
      <w:proofErr w:type="spellEnd"/>
      <w:r>
        <w:rPr>
          <w:rFonts w:ascii="Times New Roman" w:eastAsia="Times New Roman" w:hAnsi="Times New Roman" w:cs="Times New Roman"/>
          <w:color w:val="000000"/>
          <w:sz w:val="24"/>
          <w:szCs w:val="24"/>
        </w:rPr>
        <w:t xml:space="preserve">, whose rental payments are not based (either directly or indirectly) on the revenues or income from such coal-fired electric </w:t>
      </w:r>
      <w:ins w:id="1249" w:author="GEberso" w:date="2012-09-28T09:26:00Z">
        <w:r w:rsidR="00EC314A">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generating unit.</w:t>
      </w:r>
    </w:p>
    <w:p w:rsidR="000862A3" w:rsidRPr="00840E69" w:rsidDel="005A69DE" w:rsidRDefault="00E27FAE" w:rsidP="000862A3">
      <w:pPr>
        <w:shd w:val="clear" w:color="auto" w:fill="FFFFFF"/>
        <w:spacing w:after="0" w:line="240" w:lineRule="auto"/>
        <w:rPr>
          <w:del w:id="1250" w:author="GEberso" w:date="2012-05-29T16:35:00Z"/>
          <w:rFonts w:ascii="Times New Roman" w:eastAsia="Times New Roman" w:hAnsi="Times New Roman" w:cs="Times New Roman"/>
          <w:color w:val="000000"/>
          <w:sz w:val="24"/>
          <w:szCs w:val="24"/>
        </w:rPr>
      </w:pPr>
      <w:del w:id="1251" w:author="GEberso" w:date="2012-05-29T16:35:00Z">
        <w:r>
          <w:rPr>
            <w:rFonts w:ascii="Times New Roman" w:eastAsia="Times New Roman" w:hAnsi="Times New Roman" w:cs="Times New Roman"/>
            <w:color w:val="000000"/>
            <w:sz w:val="24"/>
            <w:szCs w:val="24"/>
          </w:rPr>
          <w:delText>(32) "Potential electrical output capacity" means 33 percent of a unit's maximum design heat input, divided by 3,413 Btu/kWh, divided by 1,000 kWh/MWh, and multiplied by 8,760 hr/yr.</w:delText>
        </w:r>
      </w:del>
    </w:p>
    <w:p w:rsidR="000862A3" w:rsidRPr="00840E69" w:rsidDel="00991459" w:rsidRDefault="00E27FAE" w:rsidP="000862A3">
      <w:pPr>
        <w:shd w:val="clear" w:color="auto" w:fill="FFFFFF"/>
        <w:spacing w:after="0" w:line="240" w:lineRule="auto"/>
        <w:rPr>
          <w:del w:id="1252" w:author="Owner" w:date="2012-05-24T16:02:00Z"/>
          <w:rFonts w:ascii="Times New Roman" w:eastAsia="Times New Roman" w:hAnsi="Times New Roman" w:cs="Times New Roman"/>
          <w:color w:val="000000"/>
          <w:sz w:val="24"/>
          <w:szCs w:val="24"/>
        </w:rPr>
      </w:pPr>
      <w:del w:id="1253" w:author="Owner" w:date="2012-05-24T16:02:00Z">
        <w:r>
          <w:rPr>
            <w:rFonts w:ascii="Times New Roman" w:eastAsia="Times New Roman" w:hAnsi="Times New Roman" w:cs="Times New Roman"/>
            <w:color w:val="000000"/>
            <w:sz w:val="24"/>
            <w:szCs w:val="24"/>
          </w:rPr>
          <w:delText>(33) "Reference method" means any direct test method of sampling and analyzing for an air pollutant as follows or as specified in 40 CFR 75.22.</w:delText>
        </w:r>
      </w:del>
    </w:p>
    <w:p w:rsidR="000862A3" w:rsidRPr="00840E69" w:rsidDel="00991459" w:rsidRDefault="00E27FAE" w:rsidP="000862A3">
      <w:pPr>
        <w:shd w:val="clear" w:color="auto" w:fill="FFFFFF"/>
        <w:spacing w:after="0" w:line="240" w:lineRule="auto"/>
        <w:rPr>
          <w:del w:id="1254" w:author="Owner" w:date="2012-05-24T16:02:00Z"/>
          <w:rFonts w:ascii="Times New Roman" w:eastAsia="Times New Roman" w:hAnsi="Times New Roman" w:cs="Times New Roman"/>
          <w:color w:val="000000"/>
          <w:sz w:val="24"/>
          <w:szCs w:val="24"/>
        </w:rPr>
      </w:pPr>
      <w:del w:id="1255" w:author="Owner" w:date="2012-05-24T16:02:00Z">
        <w:r>
          <w:rPr>
            <w:rFonts w:ascii="Times New Roman" w:eastAsia="Times New Roman" w:hAnsi="Times New Roman" w:cs="Times New Roman"/>
            <w:color w:val="000000"/>
            <w:sz w:val="24"/>
            <w:szCs w:val="24"/>
          </w:rPr>
          <w:delText>(a) ASTM D6784–02, “Standard Test Method for Elemental, Oxidized, Particle-Bound, and Total Mercury in Flue Gas Generated from Coal-Fired Stationary Sources” (Ontario Hydro Method) is the reference method for determining Hg concentration.</w:delText>
        </w:r>
      </w:del>
    </w:p>
    <w:p w:rsidR="000862A3" w:rsidRPr="00840E69" w:rsidDel="00991459" w:rsidRDefault="00E27FAE" w:rsidP="000862A3">
      <w:pPr>
        <w:shd w:val="clear" w:color="auto" w:fill="FFFFFF"/>
        <w:spacing w:after="0" w:line="240" w:lineRule="auto"/>
        <w:rPr>
          <w:del w:id="1256" w:author="Owner" w:date="2012-05-24T16:02:00Z"/>
          <w:rFonts w:ascii="Times New Roman" w:eastAsia="Times New Roman" w:hAnsi="Times New Roman" w:cs="Times New Roman"/>
          <w:color w:val="000000"/>
          <w:sz w:val="24"/>
          <w:szCs w:val="24"/>
        </w:rPr>
      </w:pPr>
      <w:del w:id="1257" w:author="Owner" w:date="2012-05-24T16:02:00Z">
        <w:r>
          <w:rPr>
            <w:rFonts w:ascii="Times New Roman" w:eastAsia="Times New Roman" w:hAnsi="Times New Roman" w:cs="Times New Roman"/>
            <w:color w:val="000000"/>
            <w:sz w:val="24"/>
            <w:szCs w:val="24"/>
          </w:rPr>
          <w:delText>(b) Method 29 (40 CFR Part 60, Appendix A-8) for determining Hg concentration.</w:delText>
        </w:r>
      </w:del>
    </w:p>
    <w:p w:rsidR="000862A3" w:rsidRPr="00840E69" w:rsidDel="00991459" w:rsidRDefault="00E27FAE" w:rsidP="000862A3">
      <w:pPr>
        <w:shd w:val="clear" w:color="auto" w:fill="FFFFFF"/>
        <w:spacing w:after="0" w:line="240" w:lineRule="auto"/>
        <w:rPr>
          <w:del w:id="1258" w:author="Owner" w:date="2012-05-24T16:02:00Z"/>
          <w:rFonts w:ascii="Times New Roman" w:eastAsia="Times New Roman" w:hAnsi="Times New Roman" w:cs="Times New Roman"/>
          <w:color w:val="000000"/>
          <w:sz w:val="24"/>
          <w:szCs w:val="24"/>
        </w:rPr>
      </w:pPr>
      <w:del w:id="1259" w:author="Owner" w:date="2012-05-24T16:02:00Z">
        <w:r>
          <w:rPr>
            <w:rFonts w:ascii="Times New Roman" w:eastAsia="Times New Roman" w:hAnsi="Times New Roman" w:cs="Times New Roman"/>
            <w:color w:val="000000"/>
            <w:sz w:val="24"/>
            <w:szCs w:val="24"/>
          </w:rPr>
          <w:delText>(c) Method 30A (40 CFR Part 60, Appendix A), “Determination of Total Vapor Phase Mercury Emissions from Stationary Sources (Instrumental Analyzer Procedure)” for determining Hg concentration.</w:delText>
        </w:r>
      </w:del>
    </w:p>
    <w:p w:rsidR="000862A3" w:rsidRPr="00840E69" w:rsidDel="00991459" w:rsidRDefault="00E27FAE" w:rsidP="000862A3">
      <w:pPr>
        <w:shd w:val="clear" w:color="auto" w:fill="FFFFFF"/>
        <w:spacing w:after="0" w:line="240" w:lineRule="auto"/>
        <w:rPr>
          <w:del w:id="1260" w:author="Owner" w:date="2012-05-24T16:02:00Z"/>
          <w:rFonts w:ascii="Times New Roman" w:eastAsia="Times New Roman" w:hAnsi="Times New Roman" w:cs="Times New Roman"/>
          <w:color w:val="000000"/>
          <w:sz w:val="24"/>
          <w:szCs w:val="24"/>
        </w:rPr>
      </w:pPr>
      <w:del w:id="1261" w:author="Owner" w:date="2012-05-24T16:02:00Z">
        <w:r>
          <w:rPr>
            <w:rFonts w:ascii="Times New Roman" w:eastAsia="Times New Roman" w:hAnsi="Times New Roman" w:cs="Times New Roman"/>
            <w:color w:val="000000"/>
            <w:sz w:val="24"/>
            <w:szCs w:val="24"/>
          </w:rPr>
          <w:delText>(d) Method 30B (40 CFR Part 60, Appendix A), “Determination of Total Vapor Phase Mercury Emissions from Coal-Fired Combustion Sources Using Carbon Sorbent Traps” for determining Hg concentration.</w:delText>
        </w:r>
      </w:del>
    </w:p>
    <w:p w:rsidR="000862A3" w:rsidRPr="00840E69" w:rsidDel="00991459" w:rsidRDefault="00E27FAE" w:rsidP="000862A3">
      <w:pPr>
        <w:shd w:val="clear" w:color="auto" w:fill="FFFFFF"/>
        <w:spacing w:after="0" w:line="240" w:lineRule="auto"/>
        <w:rPr>
          <w:del w:id="1262" w:author="Owner" w:date="2012-05-24T16:02:00Z"/>
          <w:rFonts w:ascii="Times New Roman" w:eastAsia="Times New Roman" w:hAnsi="Times New Roman" w:cs="Times New Roman"/>
          <w:color w:val="000000"/>
          <w:sz w:val="24"/>
          <w:szCs w:val="24"/>
        </w:rPr>
      </w:pPr>
      <w:del w:id="1263" w:author="Owner" w:date="2012-05-24T16:02:00Z">
        <w:r>
          <w:rPr>
            <w:rFonts w:ascii="Times New Roman" w:eastAsia="Times New Roman" w:hAnsi="Times New Roman" w:cs="Times New Roman"/>
            <w:color w:val="000000"/>
            <w:sz w:val="24"/>
            <w:szCs w:val="24"/>
          </w:rPr>
          <w:delText>(e) Method 29 (40 CFR Part 60, Appendix A-8) may be used with these caveats: The procedures for preparation of Hg standards and sample analysis in sections 13.4.1.1 through 13.4.1.3 ASTM D6784–02 must be followed instead of the procedures in sections 7.5.33 and 11.1.3 of Method 29, and the QA/QC procedures in section 13.4.2 of ASTM D6784–02 must be performed instead of the procedures in section 9.2.3 of Method 29. The tester may also opt to use the sample recovery and preparation procedures in ASTM D6784–02 instead of the Method 29 procedures, as follows: sections 8.2.8 and 8.2.9.1 of Method 29 may be replaced with sections 13.2.9.1 through 13.2.9.3 of ASTM D6784–02; sections 8.2.9.2 and 8.2.9.3 of Method 29 may be replaced with sections 13.2.10.1 through 13.2.10.4 of ASTM D6784–02; section 8.3.4 of Method 29 may be replaced with section 13.3.4 or 13.3.6 of ASTM D6784–02 (as appropriate); and section 8.3.5 of Method 29 may be replaced with section 13.3.5 or 13.3.6 of ASTM D6784–02 (as appropriate).</w:delText>
        </w:r>
      </w:del>
    </w:p>
    <w:p w:rsidR="000862A3" w:rsidRPr="00840E69" w:rsidDel="00991459" w:rsidRDefault="00E27FAE" w:rsidP="000862A3">
      <w:pPr>
        <w:shd w:val="clear" w:color="auto" w:fill="FFFFFF"/>
        <w:spacing w:after="0" w:line="240" w:lineRule="auto"/>
        <w:rPr>
          <w:del w:id="1264" w:author="Owner" w:date="2012-05-24T16:02:00Z"/>
          <w:rFonts w:ascii="Times New Roman" w:eastAsia="Times New Roman" w:hAnsi="Times New Roman" w:cs="Times New Roman"/>
          <w:color w:val="000000"/>
          <w:sz w:val="24"/>
          <w:szCs w:val="24"/>
        </w:rPr>
      </w:pPr>
      <w:del w:id="1265" w:author="Owner" w:date="2012-05-24T16:02:00Z">
        <w:r>
          <w:rPr>
            <w:rFonts w:ascii="Times New Roman" w:eastAsia="Times New Roman" w:hAnsi="Times New Roman" w:cs="Times New Roman"/>
            <w:color w:val="000000"/>
            <w:sz w:val="24"/>
            <w:szCs w:val="24"/>
          </w:rPr>
          <w:delText>(f) Whenever ASTM D6784–02 or Method 29 is used, paired sampling trains are required. To validate a RATA run or an emission test run, the relative deviation (RD), calculated according to OAR 340-228-0627(12)(g), must not exceed 10 percent, when the average concentration is greater than 1.0 µg/m3. If the average concentration is ≤1.0 µg/m3, the RD must not exceed 20 percent. The RD results are also acceptable if the absolute difference between the Hg concentrations measured by the paired trains does not exceed 0.03 µg/m3. If the RD criterion is met, the run is valid. For each valid run, average the Hg concentrations measured by the two trains (vapor phase, only).</w:delText>
        </w:r>
      </w:del>
    </w:p>
    <w:p w:rsidR="000862A3" w:rsidRPr="00840E69" w:rsidDel="00991459" w:rsidRDefault="00E27FAE" w:rsidP="000862A3">
      <w:pPr>
        <w:shd w:val="clear" w:color="auto" w:fill="FFFFFF"/>
        <w:spacing w:after="0" w:line="240" w:lineRule="auto"/>
        <w:rPr>
          <w:del w:id="1266" w:author="Owner" w:date="2012-05-24T16:02:00Z"/>
          <w:rFonts w:ascii="Times New Roman" w:eastAsia="Times New Roman" w:hAnsi="Times New Roman" w:cs="Times New Roman"/>
          <w:color w:val="000000"/>
          <w:sz w:val="24"/>
          <w:szCs w:val="24"/>
        </w:rPr>
      </w:pPr>
      <w:del w:id="1267" w:author="Owner" w:date="2012-05-24T16:02:00Z">
        <w:r>
          <w:rPr>
            <w:rFonts w:ascii="Times New Roman" w:eastAsia="Times New Roman" w:hAnsi="Times New Roman" w:cs="Times New Roman"/>
            <w:color w:val="000000"/>
            <w:sz w:val="24"/>
            <w:szCs w:val="24"/>
          </w:rPr>
          <w:delText>(g) When Method 29 or ASTM D6784–02 is used for the Hg emission testing required under OAR 340-228-0613(3) and (4), locate the reference method test points according to section 8.1 of Method 30A, and if Hg stratification testing is part of the test protocol, follow the procedures in sections 8.1.3 through 8.1.3.5 of Method 30A.</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268" w:author="GEberso" w:date="2012-10-26T14:02:00Z">
        <w:r w:rsidR="00FA691A">
          <w:rPr>
            <w:rFonts w:ascii="Times New Roman" w:eastAsia="Times New Roman" w:hAnsi="Times New Roman" w:cs="Times New Roman"/>
            <w:color w:val="000000"/>
            <w:sz w:val="24"/>
            <w:szCs w:val="24"/>
          </w:rPr>
          <w:t>15</w:t>
        </w:r>
      </w:ins>
      <w:del w:id="1269" w:author="GEberso" w:date="2012-10-26T14:02:00Z">
        <w:r w:rsidDel="00FA691A">
          <w:rPr>
            <w:rFonts w:ascii="Times New Roman" w:eastAsia="Times New Roman" w:hAnsi="Times New Roman" w:cs="Times New Roman"/>
            <w:color w:val="000000"/>
            <w:sz w:val="24"/>
            <w:szCs w:val="24"/>
          </w:rPr>
          <w:delText>34</w:delText>
        </w:r>
      </w:del>
      <w:r>
        <w:rPr>
          <w:rFonts w:ascii="Times New Roman" w:eastAsia="Times New Roman" w:hAnsi="Times New Roman" w:cs="Times New Roman"/>
          <w:color w:val="000000"/>
          <w:sz w:val="24"/>
          <w:szCs w:val="24"/>
        </w:rPr>
        <w:t>) "Repowered" means, with regard to a unit, replacement of a coal-fired boiler with one of the following coal-fired technologies at the same source as the coal-fired boiler: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 Atmospheric or pressurized fluidized bed combustion;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Integrated gasification combined cycle;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proofErr w:type="spellStart"/>
      <w:r>
        <w:rPr>
          <w:rFonts w:ascii="Times New Roman" w:eastAsia="Times New Roman" w:hAnsi="Times New Roman" w:cs="Times New Roman"/>
          <w:color w:val="000000"/>
          <w:sz w:val="24"/>
          <w:szCs w:val="24"/>
        </w:rPr>
        <w:t>Magnetohydrodynamics</w:t>
      </w:r>
      <w:proofErr w:type="spellEnd"/>
      <w:r>
        <w:rPr>
          <w:rFonts w:ascii="Times New Roman" w:eastAsia="Times New Roman" w:hAnsi="Times New Roman" w:cs="Times New Roman"/>
          <w:color w:val="000000"/>
          <w:sz w:val="24"/>
          <w:szCs w:val="24"/>
        </w:rPr>
        <w: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Direct and indirect coal-fired turbines;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Integrated gasification fuel cells;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As determined by </w:t>
      </w:r>
      <w:ins w:id="1270" w:author="GEberso" w:date="2012-10-26T14:02:00Z">
        <w:r w:rsidR="00FA691A">
          <w:rPr>
            <w:rFonts w:ascii="Times New Roman" w:eastAsia="Times New Roman" w:hAnsi="Times New Roman" w:cs="Times New Roman"/>
            <w:color w:val="000000"/>
            <w:sz w:val="24"/>
            <w:szCs w:val="24"/>
          </w:rPr>
          <w:t>DEQ</w:t>
        </w:r>
      </w:ins>
      <w:del w:id="1271" w:author="GEberso" w:date="2012-10-26T14:02:00Z">
        <w:r w:rsidDel="00FA691A">
          <w:rPr>
            <w:rFonts w:ascii="Times New Roman" w:eastAsia="Times New Roman" w:hAnsi="Times New Roman" w:cs="Times New Roman"/>
            <w:color w:val="000000"/>
            <w:sz w:val="24"/>
            <w:szCs w:val="24"/>
          </w:rPr>
          <w:delText>the Department</w:delText>
        </w:r>
      </w:del>
      <w:r>
        <w:rPr>
          <w:rFonts w:ascii="Times New Roman" w:eastAsia="Times New Roman" w:hAnsi="Times New Roman" w:cs="Times New Roman"/>
          <w:color w:val="000000"/>
          <w:sz w:val="24"/>
          <w:szCs w:val="24"/>
        </w:rPr>
        <w:t xml:space="preserve"> in consultation with the Secretary of Energy, a derivative of one or more of the technologies under paragraphs (a) through (e) of this definition and any other coal-fired technology capable of controlling multiple combustion emissions simultaneously with improved boiler or generation efficiency and with significantly greater waste reduction relative to the performance of technology in widespread commercial use as of January 1, 2005.</w:t>
      </w:r>
    </w:p>
    <w:p w:rsidR="000862A3" w:rsidRPr="00840E69" w:rsidDel="00F33C81" w:rsidRDefault="00E27FAE" w:rsidP="000862A3">
      <w:pPr>
        <w:shd w:val="clear" w:color="auto" w:fill="FFFFFF"/>
        <w:spacing w:after="0" w:line="240" w:lineRule="auto"/>
        <w:rPr>
          <w:del w:id="1272" w:author="GEberso" w:date="2012-10-26T13:21:00Z"/>
          <w:rFonts w:ascii="Times New Roman" w:eastAsia="Times New Roman" w:hAnsi="Times New Roman" w:cs="Times New Roman"/>
          <w:color w:val="000000"/>
          <w:sz w:val="24"/>
          <w:szCs w:val="24"/>
        </w:rPr>
      </w:pPr>
      <w:del w:id="1273" w:author="GEberso" w:date="2012-10-26T13:21:00Z">
        <w:r w:rsidDel="00F33C81">
          <w:rPr>
            <w:rFonts w:ascii="Times New Roman" w:eastAsia="Times New Roman" w:hAnsi="Times New Roman" w:cs="Times New Roman"/>
            <w:color w:val="000000"/>
            <w:sz w:val="24"/>
            <w:szCs w:val="24"/>
          </w:rPr>
          <w:delText>(</w:delText>
        </w:r>
      </w:del>
      <w:del w:id="1274" w:author="GEberso" w:date="2012-09-28T11:35:00Z">
        <w:r w:rsidDel="00A470FE">
          <w:rPr>
            <w:rFonts w:ascii="Times New Roman" w:eastAsia="Times New Roman" w:hAnsi="Times New Roman" w:cs="Times New Roman"/>
            <w:color w:val="000000"/>
            <w:sz w:val="24"/>
            <w:szCs w:val="24"/>
          </w:rPr>
          <w:delText>35</w:delText>
        </w:r>
      </w:del>
      <w:del w:id="1275" w:author="GEberso" w:date="2012-10-26T13:21:00Z">
        <w:r w:rsidDel="00F33C81">
          <w:rPr>
            <w:rFonts w:ascii="Times New Roman" w:eastAsia="Times New Roman" w:hAnsi="Times New Roman" w:cs="Times New Roman"/>
            <w:color w:val="000000"/>
            <w:sz w:val="24"/>
            <w:szCs w:val="24"/>
          </w:rPr>
          <w:delText>) "Sequential use of energy" means:</w:delText>
        </w:r>
      </w:del>
    </w:p>
    <w:p w:rsidR="000862A3" w:rsidRPr="00840E69" w:rsidDel="00F33C81" w:rsidRDefault="00E27FAE" w:rsidP="000862A3">
      <w:pPr>
        <w:shd w:val="clear" w:color="auto" w:fill="FFFFFF"/>
        <w:spacing w:after="0" w:line="240" w:lineRule="auto"/>
        <w:rPr>
          <w:del w:id="1276" w:author="GEberso" w:date="2012-10-26T13:21:00Z"/>
          <w:rFonts w:ascii="Times New Roman" w:eastAsia="Times New Roman" w:hAnsi="Times New Roman" w:cs="Times New Roman"/>
          <w:color w:val="000000"/>
          <w:sz w:val="24"/>
          <w:szCs w:val="24"/>
        </w:rPr>
      </w:pPr>
      <w:del w:id="1277" w:author="GEberso" w:date="2012-10-26T13:21:00Z">
        <w:r w:rsidDel="00F33C81">
          <w:rPr>
            <w:rFonts w:ascii="Times New Roman" w:eastAsia="Times New Roman" w:hAnsi="Times New Roman" w:cs="Times New Roman"/>
            <w:color w:val="000000"/>
            <w:sz w:val="24"/>
            <w:szCs w:val="24"/>
          </w:rPr>
          <w:delText>(a) For a topping-cycle cogeneration unit, the use of reject heat from electricity production in a useful thermal energy application or process; or</w:delText>
        </w:r>
      </w:del>
    </w:p>
    <w:p w:rsidR="000862A3" w:rsidRPr="00840E69" w:rsidDel="00F33C81" w:rsidRDefault="00E27FAE" w:rsidP="000862A3">
      <w:pPr>
        <w:shd w:val="clear" w:color="auto" w:fill="FFFFFF"/>
        <w:spacing w:after="0" w:line="240" w:lineRule="auto"/>
        <w:rPr>
          <w:del w:id="1278" w:author="GEberso" w:date="2012-10-26T13:21:00Z"/>
          <w:rFonts w:ascii="Times New Roman" w:eastAsia="Times New Roman" w:hAnsi="Times New Roman" w:cs="Times New Roman"/>
          <w:color w:val="000000"/>
          <w:sz w:val="24"/>
          <w:szCs w:val="24"/>
        </w:rPr>
      </w:pPr>
      <w:del w:id="1279" w:author="GEberso" w:date="2012-10-26T13:21:00Z">
        <w:r w:rsidDel="00F33C81">
          <w:rPr>
            <w:rFonts w:ascii="Times New Roman" w:eastAsia="Times New Roman" w:hAnsi="Times New Roman" w:cs="Times New Roman"/>
            <w:color w:val="000000"/>
            <w:sz w:val="24"/>
            <w:szCs w:val="24"/>
          </w:rPr>
          <w:delText>(b) For a bottoming-cycle cogeneration unit, the use of reject heat from useful thermal energy application or process in electricity production.</w:delText>
        </w:r>
      </w:del>
    </w:p>
    <w:p w:rsidR="000862A3" w:rsidRPr="00840E69" w:rsidDel="00A13623" w:rsidRDefault="00E27FAE" w:rsidP="000862A3">
      <w:pPr>
        <w:shd w:val="clear" w:color="auto" w:fill="FFFFFF"/>
        <w:spacing w:after="0" w:line="240" w:lineRule="auto"/>
        <w:rPr>
          <w:del w:id="1280" w:author="GEberso" w:date="2012-05-30T09:53:00Z"/>
          <w:rFonts w:ascii="Times New Roman" w:eastAsia="Times New Roman" w:hAnsi="Times New Roman" w:cs="Times New Roman"/>
          <w:color w:val="000000"/>
          <w:sz w:val="24"/>
          <w:szCs w:val="24"/>
        </w:rPr>
      </w:pPr>
      <w:del w:id="1281" w:author="GEberso" w:date="2012-05-30T09:53:00Z">
        <w:r>
          <w:rPr>
            <w:rFonts w:ascii="Times New Roman" w:eastAsia="Times New Roman" w:hAnsi="Times New Roman" w:cs="Times New Roman"/>
            <w:color w:val="000000"/>
            <w:sz w:val="24"/>
            <w:szCs w:val="24"/>
          </w:rPr>
          <w:delText>(36) “Sorbent trap monitoring system” means the equipment required for the continuous monitoring of Hg emissions, using paired sorbent traps containing iodinized charcoal (IC) or other suitable reagent(s). This excepted monitoring system consists of a probe, the paired sorbent traps, a heated umbilical line, moisture removal components, an airtight sample pump, a dry gas meter, and an automated data acquisition and handling system. The monitoring system samples the stack gas at a rate proportional to the stack gas volumetric flow rate. The sampling is a batch process. Using the sample volume measured by the dry gas meter and the results of the analyses of the sorbent traps, the average Hg concentration in the stack gas for the sampling period is determined, in units of micrograms per dry standard cubic meter (µg/dscm). Mercury mass emissions for each hour in the sampling period are calculated using the average Hg concentration for that period, in conjunction with contemporaneous hourly measurements of the stack gas flow rate, corrected for the stack gas moisture content.</w:delText>
        </w:r>
      </w:del>
    </w:p>
    <w:p w:rsidR="000862A3" w:rsidRPr="00840E69" w:rsidDel="00991459" w:rsidRDefault="00E27FAE" w:rsidP="000862A3">
      <w:pPr>
        <w:shd w:val="clear" w:color="auto" w:fill="FFFFFF"/>
        <w:spacing w:after="0" w:line="240" w:lineRule="auto"/>
        <w:rPr>
          <w:del w:id="1282" w:author="Owner" w:date="2012-05-24T15:58:00Z"/>
          <w:rFonts w:ascii="Times New Roman" w:eastAsia="Times New Roman" w:hAnsi="Times New Roman" w:cs="Times New Roman"/>
          <w:color w:val="000000"/>
          <w:sz w:val="24"/>
          <w:szCs w:val="24"/>
        </w:rPr>
      </w:pPr>
      <w:del w:id="1283" w:author="Owner" w:date="2012-05-24T15:58:00Z">
        <w:r>
          <w:rPr>
            <w:rFonts w:ascii="Times New Roman" w:eastAsia="Times New Roman" w:hAnsi="Times New Roman" w:cs="Times New Roman"/>
            <w:color w:val="000000"/>
            <w:sz w:val="24"/>
            <w:szCs w:val="24"/>
          </w:rPr>
          <w:delText>(37) "Subbituminous" means coal that is classified as subbituminous A, B, or C, according to the American Society of Testing and Materials (ASTM) Standard Specification for Classification of Coals by Rank D388-77, 90, 91, 95, 98a, or 99 (Reapproved 2004) (incorporated by reference, see 40 CFR 60.17).</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284" w:author="GEberso" w:date="2012-10-26T13:33:00Z">
        <w:r w:rsidR="0021676B">
          <w:rPr>
            <w:rFonts w:ascii="Times New Roman" w:eastAsia="Times New Roman" w:hAnsi="Times New Roman" w:cs="Times New Roman"/>
            <w:color w:val="000000"/>
            <w:sz w:val="24"/>
            <w:szCs w:val="24"/>
          </w:rPr>
          <w:t>1</w:t>
        </w:r>
      </w:ins>
      <w:ins w:id="1285" w:author="GEberso" w:date="2012-10-26T14:02:00Z">
        <w:r w:rsidR="00FA691A">
          <w:rPr>
            <w:rFonts w:ascii="Times New Roman" w:eastAsia="Times New Roman" w:hAnsi="Times New Roman" w:cs="Times New Roman"/>
            <w:color w:val="000000"/>
            <w:sz w:val="24"/>
            <w:szCs w:val="24"/>
          </w:rPr>
          <w:t>6</w:t>
        </w:r>
      </w:ins>
      <w:del w:id="1286" w:author="GEberso" w:date="2012-05-30T10:09:00Z">
        <w:r>
          <w:rPr>
            <w:rFonts w:ascii="Times New Roman" w:eastAsia="Times New Roman" w:hAnsi="Times New Roman" w:cs="Times New Roman"/>
            <w:color w:val="000000"/>
            <w:sz w:val="24"/>
            <w:szCs w:val="24"/>
          </w:rPr>
          <w:delText>38</w:delText>
        </w:r>
      </w:del>
      <w:r>
        <w:rPr>
          <w:rFonts w:ascii="Times New Roman" w:eastAsia="Times New Roman" w:hAnsi="Times New Roman" w:cs="Times New Roman"/>
          <w:color w:val="000000"/>
          <w:sz w:val="24"/>
          <w:szCs w:val="24"/>
        </w:rPr>
        <w:t>) "Submit or serve" means to send or transmit a document, information, or correspondence to the person specified in accordance with the applicable regulation: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In person;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By United States Postal Service;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By other means of dispatch or transmission and delivery. Compliance with any ''submission'' or ''service'' deadline shall be determined by the date of dispatch, transmission, or mailing and not the date of receipt.</w:t>
      </w:r>
    </w:p>
    <w:p w:rsidR="000862A3" w:rsidRPr="00840E69" w:rsidDel="00F33C81" w:rsidRDefault="00E27FAE" w:rsidP="000862A3">
      <w:pPr>
        <w:shd w:val="clear" w:color="auto" w:fill="FFFFFF"/>
        <w:spacing w:after="0" w:line="240" w:lineRule="auto"/>
        <w:rPr>
          <w:del w:id="1287" w:author="GEberso" w:date="2012-10-26T13:18:00Z"/>
          <w:rFonts w:ascii="Times New Roman" w:eastAsia="Times New Roman" w:hAnsi="Times New Roman" w:cs="Times New Roman"/>
          <w:color w:val="000000"/>
          <w:sz w:val="24"/>
          <w:szCs w:val="24"/>
        </w:rPr>
      </w:pPr>
      <w:del w:id="1288" w:author="GEberso" w:date="2012-10-26T13:18:00Z">
        <w:r w:rsidDel="00F33C81">
          <w:rPr>
            <w:rFonts w:ascii="Times New Roman" w:eastAsia="Times New Roman" w:hAnsi="Times New Roman" w:cs="Times New Roman"/>
            <w:color w:val="000000"/>
            <w:sz w:val="24"/>
            <w:szCs w:val="24"/>
          </w:rPr>
          <w:delText>(</w:delText>
        </w:r>
      </w:del>
      <w:del w:id="1289" w:author="GEberso" w:date="2012-09-28T15:12:00Z">
        <w:r w:rsidDel="008B159F">
          <w:rPr>
            <w:rFonts w:ascii="Times New Roman" w:eastAsia="Times New Roman" w:hAnsi="Times New Roman" w:cs="Times New Roman"/>
            <w:color w:val="000000"/>
            <w:sz w:val="24"/>
            <w:szCs w:val="24"/>
          </w:rPr>
          <w:delText>39</w:delText>
        </w:r>
      </w:del>
      <w:del w:id="1290" w:author="GEberso" w:date="2012-10-26T13:18:00Z">
        <w:r w:rsidDel="00F33C81">
          <w:rPr>
            <w:rFonts w:ascii="Times New Roman" w:eastAsia="Times New Roman" w:hAnsi="Times New Roman" w:cs="Times New Roman"/>
            <w:color w:val="000000"/>
            <w:sz w:val="24"/>
            <w:szCs w:val="24"/>
          </w:rPr>
          <w:delText>) "Title V operating permit" means a permit issued under title V of the CAA and 40 CFR part 70 or 71.</w:delText>
        </w:r>
      </w:del>
    </w:p>
    <w:p w:rsidR="000862A3" w:rsidDel="00F33C81" w:rsidRDefault="00E27FAE" w:rsidP="000862A3">
      <w:pPr>
        <w:shd w:val="clear" w:color="auto" w:fill="FFFFFF"/>
        <w:spacing w:after="0" w:line="240" w:lineRule="auto"/>
        <w:rPr>
          <w:del w:id="1291" w:author="GEberso" w:date="2012-10-26T13:18:00Z"/>
          <w:rFonts w:ascii="Times New Roman" w:eastAsia="Times New Roman" w:hAnsi="Times New Roman" w:cs="Times New Roman"/>
          <w:color w:val="000000"/>
          <w:sz w:val="24"/>
          <w:szCs w:val="24"/>
        </w:rPr>
      </w:pPr>
      <w:del w:id="1292" w:author="GEberso" w:date="2012-10-26T13:18:00Z">
        <w:r w:rsidDel="00F33C81">
          <w:rPr>
            <w:rFonts w:ascii="Times New Roman" w:eastAsia="Times New Roman" w:hAnsi="Times New Roman" w:cs="Times New Roman"/>
            <w:color w:val="000000"/>
            <w:sz w:val="24"/>
            <w:szCs w:val="24"/>
          </w:rPr>
          <w:delText>(</w:delText>
        </w:r>
      </w:del>
      <w:del w:id="1293" w:author="GEberso" w:date="2012-10-01T09:50:00Z">
        <w:r w:rsidDel="00C67C2C">
          <w:rPr>
            <w:rFonts w:ascii="Times New Roman" w:eastAsia="Times New Roman" w:hAnsi="Times New Roman" w:cs="Times New Roman"/>
            <w:color w:val="000000"/>
            <w:sz w:val="24"/>
            <w:szCs w:val="24"/>
          </w:rPr>
          <w:delText>40</w:delText>
        </w:r>
      </w:del>
      <w:del w:id="1294" w:author="GEberso" w:date="2012-10-26T13:18:00Z">
        <w:r w:rsidDel="00F33C81">
          <w:rPr>
            <w:rFonts w:ascii="Times New Roman" w:eastAsia="Times New Roman" w:hAnsi="Times New Roman" w:cs="Times New Roman"/>
            <w:color w:val="000000"/>
            <w:sz w:val="24"/>
            <w:szCs w:val="24"/>
          </w:rPr>
          <w:delText>) "Title V operating permit regulations" means the regulations that the Administrator has approved or issued as meeting the requirements of title V of the CAA and 40 CFR part 70 or 71.</w:delText>
        </w:r>
      </w:del>
    </w:p>
    <w:p w:rsidR="000862A3" w:rsidRPr="00840E69" w:rsidDel="0030547B" w:rsidRDefault="00E27FAE" w:rsidP="000862A3">
      <w:pPr>
        <w:shd w:val="clear" w:color="auto" w:fill="FFFFFF"/>
        <w:spacing w:after="0" w:line="240" w:lineRule="auto"/>
        <w:rPr>
          <w:del w:id="1295" w:author="GEberso" w:date="2012-10-26T13:44:00Z"/>
          <w:rFonts w:ascii="Times New Roman" w:eastAsia="Times New Roman" w:hAnsi="Times New Roman" w:cs="Times New Roman"/>
          <w:color w:val="000000"/>
          <w:sz w:val="24"/>
          <w:szCs w:val="24"/>
        </w:rPr>
      </w:pPr>
      <w:del w:id="1296" w:author="GEberso" w:date="2012-10-26T13:44:00Z">
        <w:r w:rsidDel="0030547B">
          <w:rPr>
            <w:rFonts w:ascii="Times New Roman" w:eastAsia="Times New Roman" w:hAnsi="Times New Roman" w:cs="Times New Roman"/>
            <w:color w:val="000000"/>
            <w:sz w:val="24"/>
            <w:szCs w:val="24"/>
          </w:rPr>
          <w:delText>(</w:delText>
        </w:r>
      </w:del>
      <w:del w:id="1297" w:author="GEberso" w:date="2012-09-28T11:36:00Z">
        <w:r w:rsidDel="00A470FE">
          <w:rPr>
            <w:rFonts w:ascii="Times New Roman" w:eastAsia="Times New Roman" w:hAnsi="Times New Roman" w:cs="Times New Roman"/>
            <w:color w:val="000000"/>
            <w:sz w:val="24"/>
            <w:szCs w:val="24"/>
          </w:rPr>
          <w:delText>41</w:delText>
        </w:r>
      </w:del>
      <w:del w:id="1298" w:author="GEberso" w:date="2012-10-26T13:44:00Z">
        <w:r w:rsidDel="0030547B">
          <w:rPr>
            <w:rFonts w:ascii="Times New Roman" w:eastAsia="Times New Roman" w:hAnsi="Times New Roman" w:cs="Times New Roman"/>
            <w:color w:val="000000"/>
            <w:sz w:val="24"/>
            <w:szCs w:val="24"/>
          </w:rPr>
          <w:delText>) "Topping-cycle cogeneration unit" means a cogeneration unit in which the energy input to the unit is first used to produce useful power, including electricity, and at least some of the reject heat from the electricity production is then used to provide useful thermal energy.</w:delText>
        </w:r>
      </w:del>
    </w:p>
    <w:p w:rsidR="000862A3" w:rsidRPr="00840E69" w:rsidDel="005305F2" w:rsidRDefault="00E27FAE" w:rsidP="000862A3">
      <w:pPr>
        <w:shd w:val="clear" w:color="auto" w:fill="FFFFFF"/>
        <w:spacing w:after="0" w:line="240" w:lineRule="auto"/>
        <w:rPr>
          <w:del w:id="1299" w:author="GEberso" w:date="2012-10-26T13:15:00Z"/>
          <w:rFonts w:ascii="Times New Roman" w:eastAsia="Times New Roman" w:hAnsi="Times New Roman" w:cs="Times New Roman"/>
          <w:color w:val="000000"/>
          <w:sz w:val="24"/>
          <w:szCs w:val="24"/>
        </w:rPr>
      </w:pPr>
      <w:del w:id="1300" w:author="GEberso" w:date="2012-10-26T13:15:00Z">
        <w:r w:rsidDel="005305F2">
          <w:rPr>
            <w:rFonts w:ascii="Times New Roman" w:eastAsia="Times New Roman" w:hAnsi="Times New Roman" w:cs="Times New Roman"/>
            <w:color w:val="000000"/>
            <w:sz w:val="24"/>
            <w:szCs w:val="24"/>
          </w:rPr>
          <w:lastRenderedPageBreak/>
          <w:delText>(</w:delText>
        </w:r>
      </w:del>
      <w:del w:id="1301" w:author="GEberso" w:date="2012-09-28T11:36:00Z">
        <w:r w:rsidDel="00A470FE">
          <w:rPr>
            <w:rFonts w:ascii="Times New Roman" w:eastAsia="Times New Roman" w:hAnsi="Times New Roman" w:cs="Times New Roman"/>
            <w:color w:val="000000"/>
            <w:sz w:val="24"/>
            <w:szCs w:val="24"/>
          </w:rPr>
          <w:delText>42</w:delText>
        </w:r>
      </w:del>
      <w:del w:id="1302" w:author="GEberso" w:date="2012-10-26T13:15:00Z">
        <w:r w:rsidDel="005305F2">
          <w:rPr>
            <w:rFonts w:ascii="Times New Roman" w:eastAsia="Times New Roman" w:hAnsi="Times New Roman" w:cs="Times New Roman"/>
            <w:color w:val="000000"/>
            <w:sz w:val="24"/>
            <w:szCs w:val="24"/>
          </w:rPr>
          <w:delText>) "Total energy input" means, with regard to a cogeneration unit, total energy of all forms supplied to the cogeneration unit, excluding energy produced by the cogeneration unit itself. Each form of energy supplied shall be measured by the lower heating value of that form of energy calculated as follows:</w:delText>
        </w:r>
      </w:del>
    </w:p>
    <w:p w:rsidR="000862A3" w:rsidRPr="00840E69" w:rsidDel="005305F2" w:rsidRDefault="00E27FAE" w:rsidP="000862A3">
      <w:pPr>
        <w:shd w:val="clear" w:color="auto" w:fill="FFFFFF"/>
        <w:spacing w:after="0" w:line="240" w:lineRule="auto"/>
        <w:rPr>
          <w:del w:id="1303" w:author="GEberso" w:date="2012-10-26T13:15:00Z"/>
          <w:rFonts w:ascii="Times New Roman" w:eastAsia="Times New Roman" w:hAnsi="Times New Roman" w:cs="Times New Roman"/>
          <w:color w:val="000000"/>
          <w:sz w:val="24"/>
          <w:szCs w:val="24"/>
        </w:rPr>
      </w:pPr>
      <w:del w:id="1304" w:author="GEberso" w:date="2012-10-26T13:15:00Z">
        <w:r w:rsidDel="005305F2">
          <w:rPr>
            <w:rFonts w:ascii="Times New Roman" w:eastAsia="Times New Roman" w:hAnsi="Times New Roman" w:cs="Times New Roman"/>
            <w:color w:val="000000"/>
            <w:sz w:val="24"/>
            <w:szCs w:val="24"/>
          </w:rPr>
          <w:delText>LHV = HHV − 10.55(W + 9H)</w:delText>
        </w:r>
      </w:del>
    </w:p>
    <w:p w:rsidR="000862A3" w:rsidRPr="00840E69" w:rsidDel="005305F2" w:rsidRDefault="00E27FAE" w:rsidP="000862A3">
      <w:pPr>
        <w:shd w:val="clear" w:color="auto" w:fill="FFFFFF"/>
        <w:spacing w:after="0" w:line="240" w:lineRule="auto"/>
        <w:rPr>
          <w:del w:id="1305" w:author="GEberso" w:date="2012-10-26T13:15:00Z"/>
          <w:rFonts w:ascii="Times New Roman" w:eastAsia="Times New Roman" w:hAnsi="Times New Roman" w:cs="Times New Roman"/>
          <w:color w:val="000000"/>
          <w:sz w:val="24"/>
          <w:szCs w:val="24"/>
        </w:rPr>
      </w:pPr>
      <w:del w:id="1306" w:author="GEberso" w:date="2012-10-26T13:15:00Z">
        <w:r w:rsidDel="005305F2">
          <w:rPr>
            <w:rFonts w:ascii="Times New Roman" w:eastAsia="Times New Roman" w:hAnsi="Times New Roman" w:cs="Times New Roman"/>
            <w:color w:val="000000"/>
            <w:sz w:val="24"/>
            <w:szCs w:val="24"/>
          </w:rPr>
          <w:delText>Where:</w:delText>
        </w:r>
      </w:del>
    </w:p>
    <w:p w:rsidR="000862A3" w:rsidRPr="00840E69" w:rsidDel="005305F2" w:rsidRDefault="00E27FAE" w:rsidP="000862A3">
      <w:pPr>
        <w:shd w:val="clear" w:color="auto" w:fill="FFFFFF"/>
        <w:spacing w:after="0" w:line="240" w:lineRule="auto"/>
        <w:rPr>
          <w:del w:id="1307" w:author="GEberso" w:date="2012-10-26T13:15:00Z"/>
          <w:rFonts w:ascii="Times New Roman" w:eastAsia="Times New Roman" w:hAnsi="Times New Roman" w:cs="Times New Roman"/>
          <w:color w:val="000000"/>
          <w:sz w:val="24"/>
          <w:szCs w:val="24"/>
        </w:rPr>
      </w:pPr>
      <w:del w:id="1308" w:author="GEberso" w:date="2012-10-26T13:15:00Z">
        <w:r w:rsidDel="005305F2">
          <w:rPr>
            <w:rFonts w:ascii="Times New Roman" w:eastAsia="Times New Roman" w:hAnsi="Times New Roman" w:cs="Times New Roman"/>
            <w:color w:val="000000"/>
            <w:sz w:val="24"/>
            <w:szCs w:val="24"/>
          </w:rPr>
          <w:delText>LHV = lower heating value of fuel in Btu/lb,</w:delText>
        </w:r>
      </w:del>
    </w:p>
    <w:p w:rsidR="000862A3" w:rsidRPr="00840E69" w:rsidDel="005305F2" w:rsidRDefault="00E27FAE" w:rsidP="000862A3">
      <w:pPr>
        <w:shd w:val="clear" w:color="auto" w:fill="FFFFFF"/>
        <w:spacing w:after="0" w:line="240" w:lineRule="auto"/>
        <w:rPr>
          <w:del w:id="1309" w:author="GEberso" w:date="2012-10-26T13:15:00Z"/>
          <w:rFonts w:ascii="Times New Roman" w:eastAsia="Times New Roman" w:hAnsi="Times New Roman" w:cs="Times New Roman"/>
          <w:color w:val="000000"/>
          <w:sz w:val="24"/>
          <w:szCs w:val="24"/>
        </w:rPr>
      </w:pPr>
      <w:del w:id="1310" w:author="GEberso" w:date="2012-10-26T13:15:00Z">
        <w:r w:rsidDel="005305F2">
          <w:rPr>
            <w:rFonts w:ascii="Times New Roman" w:eastAsia="Times New Roman" w:hAnsi="Times New Roman" w:cs="Times New Roman"/>
            <w:color w:val="000000"/>
            <w:sz w:val="24"/>
            <w:szCs w:val="24"/>
          </w:rPr>
          <w:delText>HHV = higher heating value of fuel in Btu/lb,</w:delText>
        </w:r>
      </w:del>
    </w:p>
    <w:p w:rsidR="000862A3" w:rsidRPr="00840E69" w:rsidDel="005305F2" w:rsidRDefault="00E27FAE" w:rsidP="000862A3">
      <w:pPr>
        <w:shd w:val="clear" w:color="auto" w:fill="FFFFFF"/>
        <w:spacing w:after="0" w:line="240" w:lineRule="auto"/>
        <w:rPr>
          <w:del w:id="1311" w:author="GEberso" w:date="2012-10-26T13:15:00Z"/>
          <w:rFonts w:ascii="Times New Roman" w:eastAsia="Times New Roman" w:hAnsi="Times New Roman" w:cs="Times New Roman"/>
          <w:color w:val="000000"/>
          <w:sz w:val="24"/>
          <w:szCs w:val="24"/>
        </w:rPr>
      </w:pPr>
      <w:del w:id="1312" w:author="GEberso" w:date="2012-10-26T13:15:00Z">
        <w:r w:rsidDel="005305F2">
          <w:rPr>
            <w:rFonts w:ascii="Times New Roman" w:eastAsia="Times New Roman" w:hAnsi="Times New Roman" w:cs="Times New Roman"/>
            <w:color w:val="000000"/>
            <w:sz w:val="24"/>
            <w:szCs w:val="24"/>
          </w:rPr>
          <w:delText>W = Weight % of moisture in fuel, and</w:delText>
        </w:r>
      </w:del>
    </w:p>
    <w:p w:rsidR="000862A3" w:rsidRPr="00840E69" w:rsidDel="005305F2" w:rsidRDefault="00E27FAE" w:rsidP="000862A3">
      <w:pPr>
        <w:shd w:val="clear" w:color="auto" w:fill="FFFFFF"/>
        <w:spacing w:after="0" w:line="240" w:lineRule="auto"/>
        <w:rPr>
          <w:del w:id="1313" w:author="GEberso" w:date="2012-10-26T13:15:00Z"/>
          <w:rFonts w:ascii="Times New Roman" w:eastAsia="Times New Roman" w:hAnsi="Times New Roman" w:cs="Times New Roman"/>
          <w:color w:val="000000"/>
          <w:sz w:val="24"/>
          <w:szCs w:val="24"/>
        </w:rPr>
      </w:pPr>
      <w:del w:id="1314" w:author="GEberso" w:date="2012-10-26T13:15:00Z">
        <w:r w:rsidDel="005305F2">
          <w:rPr>
            <w:rFonts w:ascii="Times New Roman" w:eastAsia="Times New Roman" w:hAnsi="Times New Roman" w:cs="Times New Roman"/>
            <w:color w:val="000000"/>
            <w:sz w:val="24"/>
            <w:szCs w:val="24"/>
          </w:rPr>
          <w:delText>H = Weight % of hydrogen in fuel.</w:delText>
        </w:r>
      </w:del>
    </w:p>
    <w:p w:rsidR="000862A3" w:rsidRPr="00840E69" w:rsidDel="005305F2" w:rsidRDefault="00E27FAE" w:rsidP="000862A3">
      <w:pPr>
        <w:shd w:val="clear" w:color="auto" w:fill="FFFFFF"/>
        <w:spacing w:after="0" w:line="240" w:lineRule="auto"/>
        <w:rPr>
          <w:del w:id="1315" w:author="GEberso" w:date="2012-10-26T13:13:00Z"/>
          <w:rFonts w:ascii="Times New Roman" w:eastAsia="Times New Roman" w:hAnsi="Times New Roman" w:cs="Times New Roman"/>
          <w:color w:val="000000"/>
          <w:sz w:val="24"/>
          <w:szCs w:val="24"/>
        </w:rPr>
      </w:pPr>
      <w:del w:id="1316" w:author="GEberso" w:date="2012-10-26T13:13:00Z">
        <w:r w:rsidDel="005305F2">
          <w:rPr>
            <w:rFonts w:ascii="Times New Roman" w:eastAsia="Times New Roman" w:hAnsi="Times New Roman" w:cs="Times New Roman"/>
            <w:color w:val="000000"/>
            <w:sz w:val="24"/>
            <w:szCs w:val="24"/>
          </w:rPr>
          <w:delText>(</w:delText>
        </w:r>
      </w:del>
      <w:del w:id="1317" w:author="GEberso" w:date="2012-09-28T11:36:00Z">
        <w:r w:rsidDel="00A470FE">
          <w:rPr>
            <w:rFonts w:ascii="Times New Roman" w:eastAsia="Times New Roman" w:hAnsi="Times New Roman" w:cs="Times New Roman"/>
            <w:color w:val="000000"/>
            <w:sz w:val="24"/>
            <w:szCs w:val="24"/>
          </w:rPr>
          <w:delText>43</w:delText>
        </w:r>
      </w:del>
      <w:del w:id="1318" w:author="GEberso" w:date="2012-10-26T13:13:00Z">
        <w:r w:rsidDel="005305F2">
          <w:rPr>
            <w:rFonts w:ascii="Times New Roman" w:eastAsia="Times New Roman" w:hAnsi="Times New Roman" w:cs="Times New Roman"/>
            <w:color w:val="000000"/>
            <w:sz w:val="24"/>
            <w:szCs w:val="24"/>
          </w:rPr>
          <w:delText>) "Total energy output" means, with regard to a cogeneration unit, the sum of useful power and useful thermal energy produced by the cogeneration unit.</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319" w:author="GEberso" w:date="2012-10-26T13:34:00Z">
        <w:r w:rsidR="0021676B">
          <w:rPr>
            <w:rFonts w:ascii="Times New Roman" w:eastAsia="Times New Roman" w:hAnsi="Times New Roman" w:cs="Times New Roman"/>
            <w:color w:val="000000"/>
            <w:sz w:val="24"/>
            <w:szCs w:val="24"/>
          </w:rPr>
          <w:t>1</w:t>
        </w:r>
      </w:ins>
      <w:ins w:id="1320" w:author="GEberso" w:date="2012-10-26T14:02:00Z">
        <w:r w:rsidR="00FA691A">
          <w:rPr>
            <w:rFonts w:ascii="Times New Roman" w:eastAsia="Times New Roman" w:hAnsi="Times New Roman" w:cs="Times New Roman"/>
            <w:color w:val="000000"/>
            <w:sz w:val="24"/>
            <w:szCs w:val="24"/>
          </w:rPr>
          <w:t>7</w:t>
        </w:r>
      </w:ins>
      <w:del w:id="1321" w:author="GEberso" w:date="2012-05-30T10:09:00Z">
        <w:r>
          <w:rPr>
            <w:rFonts w:ascii="Times New Roman" w:eastAsia="Times New Roman" w:hAnsi="Times New Roman" w:cs="Times New Roman"/>
            <w:color w:val="000000"/>
            <w:sz w:val="24"/>
            <w:szCs w:val="24"/>
          </w:rPr>
          <w:delText>44</w:delText>
        </w:r>
      </w:del>
      <w:r>
        <w:rPr>
          <w:rFonts w:ascii="Times New Roman" w:eastAsia="Times New Roman" w:hAnsi="Times New Roman" w:cs="Times New Roman"/>
          <w:color w:val="000000"/>
          <w:sz w:val="24"/>
          <w:szCs w:val="24"/>
        </w:rPr>
        <w:t>) "Unit" means a stationary coal-fired boiler or a stationary coal-fired combustion turbine.</w:t>
      </w:r>
    </w:p>
    <w:p w:rsidR="000862A3" w:rsidRPr="00840E69" w:rsidDel="00F3227C" w:rsidRDefault="00E27FAE" w:rsidP="000862A3">
      <w:pPr>
        <w:shd w:val="clear" w:color="auto" w:fill="FFFFFF"/>
        <w:spacing w:after="0" w:line="240" w:lineRule="auto"/>
        <w:rPr>
          <w:del w:id="1322" w:author="GEberso" w:date="2012-09-28T15:23:00Z"/>
          <w:rFonts w:ascii="Times New Roman" w:eastAsia="Times New Roman" w:hAnsi="Times New Roman" w:cs="Times New Roman"/>
          <w:color w:val="000000"/>
          <w:sz w:val="24"/>
          <w:szCs w:val="24"/>
        </w:rPr>
      </w:pPr>
      <w:del w:id="1323" w:author="GEberso" w:date="2012-09-28T15:23:00Z">
        <w:r w:rsidDel="00F3227C">
          <w:rPr>
            <w:rFonts w:ascii="Times New Roman" w:eastAsia="Times New Roman" w:hAnsi="Times New Roman" w:cs="Times New Roman"/>
            <w:color w:val="000000"/>
            <w:sz w:val="24"/>
            <w:szCs w:val="24"/>
          </w:rPr>
          <w:delText>(</w:delText>
        </w:r>
      </w:del>
      <w:del w:id="1324" w:author="GEberso" w:date="2012-05-30T10:09:00Z">
        <w:r>
          <w:rPr>
            <w:rFonts w:ascii="Times New Roman" w:eastAsia="Times New Roman" w:hAnsi="Times New Roman" w:cs="Times New Roman"/>
            <w:color w:val="000000"/>
            <w:sz w:val="24"/>
            <w:szCs w:val="24"/>
          </w:rPr>
          <w:delText>45</w:delText>
        </w:r>
      </w:del>
      <w:del w:id="1325" w:author="GEberso" w:date="2012-09-28T15:23:00Z">
        <w:r w:rsidDel="00F3227C">
          <w:rPr>
            <w:rFonts w:ascii="Times New Roman" w:eastAsia="Times New Roman" w:hAnsi="Times New Roman" w:cs="Times New Roman"/>
            <w:color w:val="000000"/>
            <w:sz w:val="24"/>
            <w:szCs w:val="24"/>
          </w:rPr>
          <w:delText>) "Unit operating day" means a calendar day in which a unit combusts any fuel.</w:delText>
        </w:r>
      </w:del>
    </w:p>
    <w:p w:rsidR="000862A3" w:rsidRPr="00840E69" w:rsidDel="00F3227C" w:rsidRDefault="00E27FAE" w:rsidP="000862A3">
      <w:pPr>
        <w:shd w:val="clear" w:color="auto" w:fill="FFFFFF"/>
        <w:spacing w:after="0" w:line="240" w:lineRule="auto"/>
        <w:rPr>
          <w:del w:id="1326" w:author="GEberso" w:date="2012-09-28T15:22:00Z"/>
          <w:rFonts w:ascii="Times New Roman" w:eastAsia="Times New Roman" w:hAnsi="Times New Roman" w:cs="Times New Roman"/>
          <w:color w:val="000000"/>
          <w:sz w:val="24"/>
          <w:szCs w:val="24"/>
        </w:rPr>
      </w:pPr>
      <w:del w:id="1327" w:author="GEberso" w:date="2012-09-28T15:22:00Z">
        <w:r w:rsidDel="00F3227C">
          <w:rPr>
            <w:rFonts w:ascii="Times New Roman" w:eastAsia="Times New Roman" w:hAnsi="Times New Roman" w:cs="Times New Roman"/>
            <w:color w:val="000000"/>
            <w:sz w:val="24"/>
            <w:szCs w:val="24"/>
          </w:rPr>
          <w:delText>(</w:delText>
        </w:r>
      </w:del>
      <w:del w:id="1328" w:author="GEberso" w:date="2012-05-30T10:09:00Z">
        <w:r>
          <w:rPr>
            <w:rFonts w:ascii="Times New Roman" w:eastAsia="Times New Roman" w:hAnsi="Times New Roman" w:cs="Times New Roman"/>
            <w:color w:val="000000"/>
            <w:sz w:val="24"/>
            <w:szCs w:val="24"/>
          </w:rPr>
          <w:delText>46</w:delText>
        </w:r>
      </w:del>
      <w:del w:id="1329" w:author="GEberso" w:date="2012-09-28T15:22:00Z">
        <w:r w:rsidDel="00F3227C">
          <w:rPr>
            <w:rFonts w:ascii="Times New Roman" w:eastAsia="Times New Roman" w:hAnsi="Times New Roman" w:cs="Times New Roman"/>
            <w:color w:val="000000"/>
            <w:sz w:val="24"/>
            <w:szCs w:val="24"/>
          </w:rPr>
          <w:delText>) "Unit operating hour" or "hour of unit operation" means an hour in which a unit combusts any fuel.</w:delText>
        </w:r>
      </w:del>
    </w:p>
    <w:p w:rsidR="000862A3" w:rsidRPr="00840E69" w:rsidDel="0030547B" w:rsidRDefault="00E27FAE" w:rsidP="000862A3">
      <w:pPr>
        <w:shd w:val="clear" w:color="auto" w:fill="FFFFFF"/>
        <w:spacing w:after="0" w:line="240" w:lineRule="auto"/>
        <w:rPr>
          <w:del w:id="1330" w:author="GEberso" w:date="2012-10-26T13:45:00Z"/>
          <w:rFonts w:ascii="Times New Roman" w:eastAsia="Times New Roman" w:hAnsi="Times New Roman" w:cs="Times New Roman"/>
          <w:color w:val="000000"/>
          <w:sz w:val="24"/>
          <w:szCs w:val="24"/>
        </w:rPr>
      </w:pPr>
      <w:del w:id="1331" w:author="GEberso" w:date="2012-10-26T13:45:00Z">
        <w:r w:rsidDel="0030547B">
          <w:rPr>
            <w:rFonts w:ascii="Times New Roman" w:eastAsia="Times New Roman" w:hAnsi="Times New Roman" w:cs="Times New Roman"/>
            <w:color w:val="000000"/>
            <w:sz w:val="24"/>
            <w:szCs w:val="24"/>
          </w:rPr>
          <w:delText>(</w:delText>
        </w:r>
      </w:del>
      <w:del w:id="1332" w:author="GEberso" w:date="2012-05-30T10:09:00Z">
        <w:r>
          <w:rPr>
            <w:rFonts w:ascii="Times New Roman" w:eastAsia="Times New Roman" w:hAnsi="Times New Roman" w:cs="Times New Roman"/>
            <w:color w:val="000000"/>
            <w:sz w:val="24"/>
            <w:szCs w:val="24"/>
          </w:rPr>
          <w:delText>47</w:delText>
        </w:r>
      </w:del>
      <w:del w:id="1333" w:author="GEberso" w:date="2012-10-26T13:45:00Z">
        <w:r w:rsidDel="0030547B">
          <w:rPr>
            <w:rFonts w:ascii="Times New Roman" w:eastAsia="Times New Roman" w:hAnsi="Times New Roman" w:cs="Times New Roman"/>
            <w:color w:val="000000"/>
            <w:sz w:val="24"/>
            <w:szCs w:val="24"/>
          </w:rPr>
          <w:delText>) "Useful power" means, with regard to a cogeneration unit, electricity or mechanical energy made available for use, excluding any such energy used in the power production process (which process includes, but is not limited to, any on-site processing or treatment of fuel combusted at the unit and any on-site emission controls).</w:delText>
        </w:r>
      </w:del>
    </w:p>
    <w:p w:rsidR="000862A3" w:rsidRPr="00840E69" w:rsidDel="0030547B" w:rsidRDefault="00E27FAE" w:rsidP="000862A3">
      <w:pPr>
        <w:shd w:val="clear" w:color="auto" w:fill="FFFFFF"/>
        <w:spacing w:after="0" w:line="240" w:lineRule="auto"/>
        <w:rPr>
          <w:del w:id="1334" w:author="GEberso" w:date="2012-10-26T13:46:00Z"/>
          <w:rFonts w:ascii="Times New Roman" w:eastAsia="Times New Roman" w:hAnsi="Times New Roman" w:cs="Times New Roman"/>
          <w:color w:val="000000"/>
          <w:sz w:val="24"/>
          <w:szCs w:val="24"/>
        </w:rPr>
      </w:pPr>
      <w:del w:id="1335" w:author="GEberso" w:date="2012-10-26T13:46:00Z">
        <w:r w:rsidDel="0030547B">
          <w:rPr>
            <w:rFonts w:ascii="Times New Roman" w:eastAsia="Times New Roman" w:hAnsi="Times New Roman" w:cs="Times New Roman"/>
            <w:color w:val="000000"/>
            <w:sz w:val="24"/>
            <w:szCs w:val="24"/>
          </w:rPr>
          <w:delText>(</w:delText>
        </w:r>
      </w:del>
      <w:del w:id="1336" w:author="GEberso" w:date="2012-05-30T10:09:00Z">
        <w:r>
          <w:rPr>
            <w:rFonts w:ascii="Times New Roman" w:eastAsia="Times New Roman" w:hAnsi="Times New Roman" w:cs="Times New Roman"/>
            <w:color w:val="000000"/>
            <w:sz w:val="24"/>
            <w:szCs w:val="24"/>
          </w:rPr>
          <w:delText>48</w:delText>
        </w:r>
      </w:del>
      <w:del w:id="1337" w:author="GEberso" w:date="2012-10-26T13:46:00Z">
        <w:r w:rsidDel="0030547B">
          <w:rPr>
            <w:rFonts w:ascii="Times New Roman" w:eastAsia="Times New Roman" w:hAnsi="Times New Roman" w:cs="Times New Roman"/>
            <w:color w:val="000000"/>
            <w:sz w:val="24"/>
            <w:szCs w:val="24"/>
          </w:rPr>
          <w:delText>) "Useful thermal energy" means, with regard to a cogeneration unit, thermal energy that is:</w:delText>
        </w:r>
      </w:del>
    </w:p>
    <w:p w:rsidR="000862A3" w:rsidRPr="00840E69" w:rsidDel="0030547B" w:rsidRDefault="00E27FAE" w:rsidP="000862A3">
      <w:pPr>
        <w:shd w:val="clear" w:color="auto" w:fill="FFFFFF"/>
        <w:spacing w:after="0" w:line="240" w:lineRule="auto"/>
        <w:rPr>
          <w:del w:id="1338" w:author="GEberso" w:date="2012-10-26T13:46:00Z"/>
          <w:rFonts w:ascii="Times New Roman" w:eastAsia="Times New Roman" w:hAnsi="Times New Roman" w:cs="Times New Roman"/>
          <w:color w:val="000000"/>
          <w:sz w:val="24"/>
          <w:szCs w:val="24"/>
        </w:rPr>
      </w:pPr>
      <w:del w:id="1339" w:author="GEberso" w:date="2012-10-26T13:46:00Z">
        <w:r w:rsidDel="0030547B">
          <w:rPr>
            <w:rFonts w:ascii="Times New Roman" w:eastAsia="Times New Roman" w:hAnsi="Times New Roman" w:cs="Times New Roman"/>
            <w:color w:val="000000"/>
            <w:sz w:val="24"/>
            <w:szCs w:val="24"/>
          </w:rPr>
          <w:delText>(a) Made available to an industrial or commercial process (not a power production process), excluding any heat contained in condensate return or makeup water;</w:delText>
        </w:r>
      </w:del>
    </w:p>
    <w:p w:rsidR="000862A3" w:rsidRPr="00840E69" w:rsidDel="0030547B" w:rsidRDefault="00E27FAE" w:rsidP="000862A3">
      <w:pPr>
        <w:shd w:val="clear" w:color="auto" w:fill="FFFFFF"/>
        <w:spacing w:after="0" w:line="240" w:lineRule="auto"/>
        <w:rPr>
          <w:del w:id="1340" w:author="GEberso" w:date="2012-10-26T13:46:00Z"/>
          <w:rFonts w:ascii="Times New Roman" w:eastAsia="Times New Roman" w:hAnsi="Times New Roman" w:cs="Times New Roman"/>
          <w:color w:val="000000"/>
          <w:sz w:val="24"/>
          <w:szCs w:val="24"/>
        </w:rPr>
      </w:pPr>
      <w:del w:id="1341" w:author="GEberso" w:date="2012-10-26T13:46:00Z">
        <w:r w:rsidDel="0030547B">
          <w:rPr>
            <w:rFonts w:ascii="Times New Roman" w:eastAsia="Times New Roman" w:hAnsi="Times New Roman" w:cs="Times New Roman"/>
            <w:color w:val="000000"/>
            <w:sz w:val="24"/>
            <w:szCs w:val="24"/>
          </w:rPr>
          <w:delText>(b) Used in a heat application (e.g., space heating or domestic hot water heating); or</w:delText>
        </w:r>
      </w:del>
    </w:p>
    <w:p w:rsidR="000862A3" w:rsidRPr="00840E69" w:rsidDel="0030547B" w:rsidRDefault="00E27FAE" w:rsidP="000862A3">
      <w:pPr>
        <w:shd w:val="clear" w:color="auto" w:fill="FFFFFF"/>
        <w:spacing w:after="0" w:line="240" w:lineRule="auto"/>
        <w:rPr>
          <w:del w:id="1342" w:author="GEberso" w:date="2012-10-26T13:46:00Z"/>
          <w:rFonts w:ascii="Times New Roman" w:eastAsia="Times New Roman" w:hAnsi="Times New Roman" w:cs="Times New Roman"/>
          <w:color w:val="000000"/>
          <w:sz w:val="24"/>
          <w:szCs w:val="24"/>
        </w:rPr>
      </w:pPr>
      <w:del w:id="1343" w:author="GEberso" w:date="2012-10-26T13:46:00Z">
        <w:r w:rsidDel="0030547B">
          <w:rPr>
            <w:rFonts w:ascii="Times New Roman" w:eastAsia="Times New Roman" w:hAnsi="Times New Roman" w:cs="Times New Roman"/>
            <w:color w:val="000000"/>
            <w:sz w:val="24"/>
            <w:szCs w:val="24"/>
          </w:rPr>
          <w:delText>(c) Used in a space cooling application (i.e., thermal energy used by an absorption chiller).</w:delText>
        </w:r>
      </w:del>
    </w:p>
    <w:p w:rsidR="000862A3" w:rsidRPr="00840E69" w:rsidDel="005305F2" w:rsidRDefault="00E27FAE" w:rsidP="000862A3">
      <w:pPr>
        <w:shd w:val="clear" w:color="auto" w:fill="FFFFFF"/>
        <w:spacing w:after="0" w:line="240" w:lineRule="auto"/>
        <w:rPr>
          <w:del w:id="1344" w:author="GEberso" w:date="2012-10-26T13:10:00Z"/>
          <w:rFonts w:ascii="Times New Roman" w:eastAsia="Times New Roman" w:hAnsi="Times New Roman" w:cs="Times New Roman"/>
          <w:color w:val="000000"/>
          <w:sz w:val="24"/>
          <w:szCs w:val="24"/>
        </w:rPr>
      </w:pPr>
      <w:del w:id="1345" w:author="GEberso" w:date="2012-10-26T13:09:00Z">
        <w:r w:rsidDel="005305F2">
          <w:rPr>
            <w:rFonts w:ascii="Times New Roman" w:eastAsia="Times New Roman" w:hAnsi="Times New Roman" w:cs="Times New Roman"/>
            <w:color w:val="000000"/>
            <w:sz w:val="24"/>
            <w:szCs w:val="24"/>
          </w:rPr>
          <w:delText>(</w:delText>
        </w:r>
      </w:del>
      <w:del w:id="1346" w:author="GEberso" w:date="2012-05-30T10:09:00Z">
        <w:r>
          <w:rPr>
            <w:rFonts w:ascii="Times New Roman" w:eastAsia="Times New Roman" w:hAnsi="Times New Roman" w:cs="Times New Roman"/>
            <w:color w:val="000000"/>
            <w:sz w:val="24"/>
            <w:szCs w:val="24"/>
          </w:rPr>
          <w:delText>49</w:delText>
        </w:r>
      </w:del>
      <w:del w:id="1347" w:author="GEberso" w:date="2012-10-26T13:09:00Z">
        <w:r w:rsidDel="005305F2">
          <w:rPr>
            <w:rFonts w:ascii="Times New Roman" w:eastAsia="Times New Roman" w:hAnsi="Times New Roman" w:cs="Times New Roman"/>
            <w:color w:val="000000"/>
            <w:sz w:val="24"/>
            <w:szCs w:val="24"/>
          </w:rPr>
          <w:delText>) "Utility power distribution system" means the portion of an electricity grid owned or operated by a utility and dedicated to delivering electricity to customers.</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13-2006,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12-22-06;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w:t>
      </w:r>
    </w:p>
    <w:p w:rsidR="00D95E94" w:rsidRDefault="00D95E94" w:rsidP="000862A3">
      <w:pPr>
        <w:shd w:val="clear" w:color="auto" w:fill="FFFFFF"/>
        <w:spacing w:after="0" w:line="240" w:lineRule="auto"/>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340-228-0606</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Hg Emission Standards</w:t>
      </w:r>
    </w:p>
    <w:p w:rsidR="000862A3" w:rsidRPr="000862A3" w:rsidDel="006E087A" w:rsidRDefault="000862A3" w:rsidP="000862A3">
      <w:pPr>
        <w:shd w:val="clear" w:color="auto" w:fill="FFFFFF"/>
        <w:spacing w:after="0" w:line="240" w:lineRule="auto"/>
        <w:rPr>
          <w:del w:id="1348" w:author="Owner" w:date="2012-05-24T14:25:00Z"/>
          <w:rFonts w:ascii="Times New Roman" w:eastAsia="Times New Roman" w:hAnsi="Times New Roman" w:cs="Times New Roman"/>
          <w:color w:val="000000"/>
          <w:sz w:val="24"/>
          <w:szCs w:val="24"/>
        </w:rPr>
      </w:pPr>
      <w:del w:id="1349" w:author="Owner" w:date="2012-05-24T14:25:00Z">
        <w:r w:rsidRPr="000862A3" w:rsidDel="006E087A">
          <w:rPr>
            <w:rFonts w:ascii="Times New Roman" w:eastAsia="Times New Roman" w:hAnsi="Times New Roman" w:cs="Times New Roman"/>
            <w:color w:val="000000"/>
            <w:sz w:val="24"/>
            <w:szCs w:val="24"/>
          </w:rPr>
          <w:delText xml:space="preserve">(1) Mercury reduction plan. By July 1, 2009 or 1-year prior to commencement of commercial operation, whichever is later, the owner or operator of each coal-fired electric generating unit must develop and submit for Department approval a mercury reduction plan for each coal-fired electric generating unit. The plan must propose a control strategy for mercury that is most likely to result in the capture of at least 90 percent of the mercury emitted from the unit or that will limit mercury emissions to 0.60 pounds per trillion BTU of heat input. The owner or operator must demonstrate that the plan reflects technology that could reasonably be expected to meet the limits in this section if the technology operates as anticipated by the manufacturer. The plan must provide a timeframe for implementation of the selected control strategy including major milestones, installation and operation requirements, and work practice standards for the selected technology. The owner and operator of the coal-fired electric generating unit may proceed with the plan within 60 days of submittal unless, within the 60 day period, </w:delText>
        </w:r>
      </w:del>
      <w:del w:id="1350" w:author="GEberso" w:date="2012-06-01T11:04:00Z">
        <w:r w:rsidRPr="000862A3" w:rsidDel="004259E7">
          <w:rPr>
            <w:rFonts w:ascii="Times New Roman" w:eastAsia="Times New Roman" w:hAnsi="Times New Roman" w:cs="Times New Roman"/>
            <w:color w:val="000000"/>
            <w:sz w:val="24"/>
            <w:szCs w:val="24"/>
          </w:rPr>
          <w:delText>the Department</w:delText>
        </w:r>
      </w:del>
      <w:del w:id="1351" w:author="GEberso" w:date="2012-06-01T11:51:00Z">
        <w:r w:rsidRPr="000862A3" w:rsidDel="00DE17ED">
          <w:rPr>
            <w:rFonts w:ascii="Times New Roman" w:eastAsia="Times New Roman" w:hAnsi="Times New Roman" w:cs="Times New Roman"/>
            <w:color w:val="000000"/>
            <w:sz w:val="24"/>
            <w:szCs w:val="24"/>
          </w:rPr>
          <w:delText xml:space="preserve"> </w:delText>
        </w:r>
      </w:del>
      <w:del w:id="1352" w:author="Owner" w:date="2012-05-24T14:25:00Z">
        <w:r w:rsidRPr="000862A3" w:rsidDel="006E087A">
          <w:rPr>
            <w:rFonts w:ascii="Times New Roman" w:eastAsia="Times New Roman" w:hAnsi="Times New Roman" w:cs="Times New Roman"/>
            <w:color w:val="000000"/>
            <w:sz w:val="24"/>
            <w:szCs w:val="24"/>
          </w:rPr>
          <w:delText>notifies the owner or operator of the coal-fired electric generating unit that the plan must be revised.</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1353" w:author="Owner" w:date="2012-05-24T14:25:00Z">
        <w:r w:rsidR="006E087A">
          <w:rPr>
            <w:rFonts w:ascii="Times New Roman" w:eastAsia="Times New Roman" w:hAnsi="Times New Roman" w:cs="Times New Roman"/>
            <w:color w:val="000000"/>
            <w:sz w:val="24"/>
            <w:szCs w:val="24"/>
          </w:rPr>
          <w:t>1</w:t>
        </w:r>
      </w:ins>
      <w:del w:id="1354" w:author="Owner" w:date="2012-05-24T14:25:00Z">
        <w:r w:rsidRPr="000862A3" w:rsidDel="006E087A">
          <w:rPr>
            <w:rFonts w:ascii="Times New Roman" w:eastAsia="Times New Roman" w:hAnsi="Times New Roman" w:cs="Times New Roman"/>
            <w:color w:val="000000"/>
            <w:sz w:val="24"/>
            <w:szCs w:val="24"/>
          </w:rPr>
          <w:delText>2</w:delText>
        </w:r>
      </w:del>
      <w:r w:rsidRPr="000862A3">
        <w:rPr>
          <w:rFonts w:ascii="Times New Roman" w:eastAsia="Times New Roman" w:hAnsi="Times New Roman" w:cs="Times New Roman"/>
          <w:color w:val="000000"/>
          <w:sz w:val="24"/>
          <w:szCs w:val="24"/>
        </w:rPr>
        <w:t xml:space="preserve">) Mercury emission standards. On and after July 1, 2012 or at commencement of commercial </w:t>
      </w:r>
      <w:ins w:id="1355" w:author="GEberso" w:date="2012-09-28T11:57:00Z">
        <w:r w:rsidR="0094697D">
          <w:rPr>
            <w:rFonts w:ascii="Times New Roman" w:eastAsia="Times New Roman" w:hAnsi="Times New Roman" w:cs="Times New Roman"/>
            <w:color w:val="000000"/>
            <w:sz w:val="24"/>
            <w:szCs w:val="24"/>
          </w:rPr>
          <w:t>operation</w:t>
        </w:r>
      </w:ins>
      <w:del w:id="1356" w:author="GEberso" w:date="2012-09-28T11:57:00Z">
        <w:r w:rsidRPr="000862A3" w:rsidDel="0094697D">
          <w:rPr>
            <w:rFonts w:ascii="Times New Roman" w:eastAsia="Times New Roman" w:hAnsi="Times New Roman" w:cs="Times New Roman"/>
            <w:color w:val="000000"/>
            <w:sz w:val="24"/>
            <w:szCs w:val="24"/>
          </w:rPr>
          <w:delText>startup</w:delText>
        </w:r>
      </w:del>
      <w:r w:rsidRPr="000862A3">
        <w:rPr>
          <w:rFonts w:ascii="Times New Roman" w:eastAsia="Times New Roman" w:hAnsi="Times New Roman" w:cs="Times New Roman"/>
          <w:color w:val="000000"/>
          <w:sz w:val="24"/>
          <w:szCs w:val="24"/>
        </w:rPr>
        <w:t>, whichever is later, except as allowed under section (</w:t>
      </w:r>
      <w:ins w:id="1357" w:author="Owner" w:date="2012-05-24T14:34:00Z">
        <w:r w:rsidR="00C33E8F">
          <w:rPr>
            <w:rFonts w:ascii="Times New Roman" w:eastAsia="Times New Roman" w:hAnsi="Times New Roman" w:cs="Times New Roman"/>
            <w:color w:val="000000"/>
            <w:sz w:val="24"/>
            <w:szCs w:val="24"/>
          </w:rPr>
          <w:t>2</w:t>
        </w:r>
      </w:ins>
      <w:del w:id="1358" w:author="Owner" w:date="2012-05-24T14:34:00Z">
        <w:r w:rsidRPr="000862A3" w:rsidDel="00C33E8F">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xml:space="preserve">) of this rule, each coal-fired electric </w:t>
      </w:r>
      <w:ins w:id="1359" w:author="GEberso" w:date="2012-09-28T09:19: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w:t>
      </w:r>
      <w:del w:id="1360" w:author="Owner" w:date="2012-05-24T14:25:00Z">
        <w:r w:rsidRPr="000862A3" w:rsidDel="006E087A">
          <w:rPr>
            <w:rFonts w:ascii="Times New Roman" w:eastAsia="Times New Roman" w:hAnsi="Times New Roman" w:cs="Times New Roman"/>
            <w:color w:val="000000"/>
            <w:sz w:val="24"/>
            <w:szCs w:val="24"/>
          </w:rPr>
          <w:delText xml:space="preserve">have implemented the approved control strategy projected to </w:delText>
        </w:r>
      </w:del>
      <w:r w:rsidRPr="000862A3">
        <w:rPr>
          <w:rFonts w:ascii="Times New Roman" w:eastAsia="Times New Roman" w:hAnsi="Times New Roman" w:cs="Times New Roman"/>
          <w:color w:val="000000"/>
          <w:sz w:val="24"/>
          <w:szCs w:val="24"/>
        </w:rPr>
        <w:lastRenderedPageBreak/>
        <w:t xml:space="preserve">achieve at least 90 percent mercury capture or </w:t>
      </w:r>
      <w:del w:id="1361" w:author="Owner" w:date="2012-05-24T14:25:00Z">
        <w:r w:rsidRPr="000862A3" w:rsidDel="006E087A">
          <w:rPr>
            <w:rFonts w:ascii="Times New Roman" w:eastAsia="Times New Roman" w:hAnsi="Times New Roman" w:cs="Times New Roman"/>
            <w:color w:val="000000"/>
            <w:sz w:val="24"/>
            <w:szCs w:val="24"/>
          </w:rPr>
          <w:delText xml:space="preserve">that will </w:delText>
        </w:r>
      </w:del>
      <w:r w:rsidRPr="000862A3">
        <w:rPr>
          <w:rFonts w:ascii="Times New Roman" w:eastAsia="Times New Roman" w:hAnsi="Times New Roman" w:cs="Times New Roman"/>
          <w:color w:val="000000"/>
          <w:sz w:val="24"/>
          <w:szCs w:val="24"/>
        </w:rPr>
        <w:t>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1362" w:author="Owner" w:date="2012-05-24T14:27:00Z">
        <w:r w:rsidR="006E087A">
          <w:rPr>
            <w:rFonts w:ascii="Times New Roman" w:eastAsia="Times New Roman" w:hAnsi="Times New Roman" w:cs="Times New Roman"/>
            <w:color w:val="000000"/>
            <w:sz w:val="24"/>
            <w:szCs w:val="24"/>
          </w:rPr>
          <w:t>2</w:t>
        </w:r>
      </w:ins>
      <w:del w:id="1363" w:author="Owner" w:date="2012-05-24T14:27:00Z">
        <w:r w:rsidRPr="000862A3" w:rsidDel="006E087A">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xml:space="preserve">) Compliance extension. Up to a </w:t>
      </w:r>
      <w:ins w:id="1364" w:author="Owner" w:date="2012-05-24T14:26:00Z">
        <w:r w:rsidR="006E087A">
          <w:rPr>
            <w:rFonts w:ascii="Times New Roman" w:eastAsia="Times New Roman" w:hAnsi="Times New Roman" w:cs="Times New Roman"/>
            <w:color w:val="000000"/>
            <w:sz w:val="24"/>
            <w:szCs w:val="24"/>
          </w:rPr>
          <w:t>2</w:t>
        </w:r>
      </w:ins>
      <w:del w:id="1365" w:author="Owner" w:date="2012-05-24T14:26:00Z">
        <w:r w:rsidRPr="000862A3" w:rsidDel="006E087A">
          <w:rPr>
            <w:rFonts w:ascii="Times New Roman" w:eastAsia="Times New Roman" w:hAnsi="Times New Roman" w:cs="Times New Roman"/>
            <w:color w:val="000000"/>
            <w:sz w:val="24"/>
            <w:szCs w:val="24"/>
          </w:rPr>
          <w:delText>2</w:delText>
        </w:r>
      </w:del>
      <w:r w:rsidRPr="000862A3">
        <w:rPr>
          <w:rFonts w:ascii="Times New Roman" w:eastAsia="Times New Roman" w:hAnsi="Times New Roman" w:cs="Times New Roman"/>
          <w:color w:val="000000"/>
          <w:sz w:val="24"/>
          <w:szCs w:val="24"/>
        </w:rPr>
        <w:t xml:space="preserve">-year extension </w:t>
      </w:r>
      <w:del w:id="1366" w:author="Owner" w:date="2012-05-24T14:26:00Z">
        <w:r w:rsidRPr="000862A3" w:rsidDel="006E087A">
          <w:rPr>
            <w:rFonts w:ascii="Times New Roman" w:eastAsia="Times New Roman" w:hAnsi="Times New Roman" w:cs="Times New Roman"/>
            <w:color w:val="000000"/>
            <w:sz w:val="24"/>
            <w:szCs w:val="24"/>
          </w:rPr>
          <w:delText xml:space="preserve">of the requirement to implement the approved control strategy </w:delText>
        </w:r>
      </w:del>
      <w:r w:rsidRPr="000862A3">
        <w:rPr>
          <w:rFonts w:ascii="Times New Roman" w:eastAsia="Times New Roman" w:hAnsi="Times New Roman" w:cs="Times New Roman"/>
          <w:color w:val="000000"/>
          <w:sz w:val="24"/>
          <w:szCs w:val="24"/>
        </w:rPr>
        <w:t xml:space="preserve">may be granted by </w:t>
      </w:r>
      <w:del w:id="1367" w:author="GEberso" w:date="2012-06-01T11:04:00Z">
        <w:r w:rsidRPr="000862A3" w:rsidDel="004259E7">
          <w:rPr>
            <w:rFonts w:ascii="Times New Roman" w:eastAsia="Times New Roman" w:hAnsi="Times New Roman" w:cs="Times New Roman"/>
            <w:color w:val="000000"/>
            <w:sz w:val="24"/>
            <w:szCs w:val="24"/>
          </w:rPr>
          <w:delText>the Department</w:delText>
        </w:r>
      </w:del>
      <w:ins w:id="1368"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if the owner or operator of a coal-fired electric</w:t>
      </w:r>
      <w:ins w:id="1369" w:author="GEberso" w:date="2012-09-28T09:19:00Z">
        <w:r w:rsidR="00EC314A">
          <w:rPr>
            <w:rFonts w:ascii="Times New Roman" w:eastAsia="Times New Roman" w:hAnsi="Times New Roman" w:cs="Times New Roman"/>
            <w:color w:val="000000"/>
            <w:sz w:val="24"/>
            <w:szCs w:val="24"/>
          </w:rPr>
          <w:t xml:space="preserve"> utility steam</w:t>
        </w:r>
      </w:ins>
      <w:r w:rsidRPr="000862A3">
        <w:rPr>
          <w:rFonts w:ascii="Times New Roman" w:eastAsia="Times New Roman" w:hAnsi="Times New Roman" w:cs="Times New Roman"/>
          <w:color w:val="000000"/>
          <w:sz w:val="24"/>
          <w:szCs w:val="24"/>
        </w:rPr>
        <w:t xml:space="preserve"> generating unit demonstrates that it is not practical to install mercury control equipment by July 1, 2012 due to supply limitations, ESP fly ash contamination, or other extenuating circumstances that are beyond the control of the owner or operator.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1370" w:author="Owner" w:date="2012-05-24T14:27:00Z">
        <w:r w:rsidR="006E087A">
          <w:rPr>
            <w:rFonts w:ascii="Times New Roman" w:eastAsia="Times New Roman" w:hAnsi="Times New Roman" w:cs="Times New Roman"/>
            <w:color w:val="000000"/>
            <w:sz w:val="24"/>
            <w:szCs w:val="24"/>
          </w:rPr>
          <w:t>3</w:t>
        </w:r>
      </w:ins>
      <w:del w:id="1371" w:author="Owner" w:date="2012-05-24T14:27: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Compliance demonstration. Commencing in July 2013 or 12 months after commercial startup or 12 months after expiration of the extension granted under section (</w:t>
      </w:r>
      <w:ins w:id="1372" w:author="Owner" w:date="2012-05-24T14:27:00Z">
        <w:r w:rsidR="006E087A">
          <w:rPr>
            <w:rFonts w:ascii="Times New Roman" w:eastAsia="Times New Roman" w:hAnsi="Times New Roman" w:cs="Times New Roman"/>
            <w:color w:val="000000"/>
            <w:sz w:val="24"/>
            <w:szCs w:val="24"/>
          </w:rPr>
          <w:t>2</w:t>
        </w:r>
      </w:ins>
      <w:del w:id="1373" w:author="Owner" w:date="2012-05-24T14:27:00Z">
        <w:r w:rsidRPr="000862A3" w:rsidDel="006E087A">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xml:space="preserve">) of this rule, whichever is later, each coal-fired electric </w:t>
      </w:r>
      <w:ins w:id="1374" w:author="GEberso" w:date="2012-09-28T09:20: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 thereafter demonstrate compliance with one of the standards in subsections (</w:t>
      </w:r>
      <w:ins w:id="1375" w:author="Owner" w:date="2012-05-24T14:28:00Z">
        <w:r w:rsidR="006E087A">
          <w:rPr>
            <w:rFonts w:ascii="Times New Roman" w:eastAsia="Times New Roman" w:hAnsi="Times New Roman" w:cs="Times New Roman"/>
            <w:color w:val="000000"/>
            <w:sz w:val="24"/>
            <w:szCs w:val="24"/>
          </w:rPr>
          <w:t>3</w:t>
        </w:r>
      </w:ins>
      <w:del w:id="1376" w:author="Owner" w:date="2012-05-24T14:28:00Z">
        <w:r w:rsidRPr="000862A3" w:rsidDel="006E087A">
          <w:rPr>
            <w:rFonts w:ascii="Times New Roman" w:eastAsia="Times New Roman" w:hAnsi="Times New Roman" w:cs="Times New Roman"/>
            <w:color w:val="000000"/>
            <w:sz w:val="24"/>
            <w:szCs w:val="24"/>
          </w:rPr>
          <w:delText>4</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or (</w:t>
      </w:r>
      <w:ins w:id="1377" w:author="Owner" w:date="2012-05-24T14:28:00Z">
        <w:r w:rsidR="006E087A">
          <w:rPr>
            <w:rFonts w:ascii="Times New Roman" w:eastAsia="Times New Roman" w:hAnsi="Times New Roman" w:cs="Times New Roman"/>
            <w:color w:val="000000"/>
            <w:sz w:val="24"/>
            <w:szCs w:val="24"/>
          </w:rPr>
          <w:t>3</w:t>
        </w:r>
      </w:ins>
      <w:del w:id="1378" w:author="Owner" w:date="2012-05-24T14:28: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)(b) of this rule for each compliance period, except as allowed under sections (</w:t>
      </w:r>
      <w:ins w:id="1379" w:author="Owner" w:date="2012-05-24T14:28:00Z">
        <w:r w:rsidR="006E087A">
          <w:rPr>
            <w:rFonts w:ascii="Times New Roman" w:eastAsia="Times New Roman" w:hAnsi="Times New Roman" w:cs="Times New Roman"/>
            <w:color w:val="000000"/>
            <w:sz w:val="24"/>
            <w:szCs w:val="24"/>
          </w:rPr>
          <w:t>4</w:t>
        </w:r>
      </w:ins>
      <w:del w:id="1380" w:author="Owner" w:date="2012-05-24T14:28:00Z">
        <w:r w:rsidRPr="000862A3" w:rsidDel="006E087A">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and (</w:t>
      </w:r>
      <w:ins w:id="1381" w:author="Owner" w:date="2012-05-24T14:28:00Z">
        <w:r w:rsidR="006E087A">
          <w:rPr>
            <w:rFonts w:ascii="Times New Roman" w:eastAsia="Times New Roman" w:hAnsi="Times New Roman" w:cs="Times New Roman"/>
            <w:color w:val="000000"/>
            <w:sz w:val="24"/>
            <w:szCs w:val="24"/>
          </w:rPr>
          <w:t>5</w:t>
        </w:r>
      </w:ins>
      <w:del w:id="1382" w:author="Owner" w:date="2012-05-24T14:28:00Z">
        <w:r w:rsidRPr="000862A3" w:rsidDel="006E087A">
          <w:rPr>
            <w:rFonts w:ascii="Times New Roman" w:eastAsia="Times New Roman" w:hAnsi="Times New Roman" w:cs="Times New Roman"/>
            <w:color w:val="000000"/>
            <w:sz w:val="24"/>
            <w:szCs w:val="24"/>
          </w:rPr>
          <w:delText>6</w:delText>
        </w:r>
      </w:del>
      <w:r w:rsidRPr="000862A3">
        <w:rPr>
          <w:rFonts w:ascii="Times New Roman" w:eastAsia="Times New Roman" w:hAnsi="Times New Roman" w:cs="Times New Roman"/>
          <w:color w:val="000000"/>
          <w:sz w:val="24"/>
          <w:szCs w:val="24"/>
        </w:rPr>
        <w:t>) of this rule. A compliance period consists of twelve months. Each month commencing with June 2013 or the twelfth month after commencement of commercial operation or twelfth month after expiration of the extension granted under section (</w:t>
      </w:r>
      <w:ins w:id="1383" w:author="Owner" w:date="2012-05-24T14:28:00Z">
        <w:r w:rsidR="006E087A">
          <w:rPr>
            <w:rFonts w:ascii="Times New Roman" w:eastAsia="Times New Roman" w:hAnsi="Times New Roman" w:cs="Times New Roman"/>
            <w:color w:val="000000"/>
            <w:sz w:val="24"/>
            <w:szCs w:val="24"/>
          </w:rPr>
          <w:t>2</w:t>
        </w:r>
      </w:ins>
      <w:del w:id="1384" w:author="Owner" w:date="2012-05-24T14:28:00Z">
        <w:r w:rsidRPr="000862A3" w:rsidDel="006E087A">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of this rule, whichever is later, is the end of a compliance period consisting of that month and the previous 11 months.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A mercury emission standard of 0.60 pounds per trillion BTU of heat input calculated by dividing the Hg mass emissions determined using a mercury CEMS or sorbent trap monitoring system by heat input</w:t>
      </w:r>
      <w:del w:id="1385" w:author="Owner" w:date="2012-05-24T14:28:00Z">
        <w:r w:rsidRPr="000862A3" w:rsidDel="006E087A">
          <w:rPr>
            <w:rFonts w:ascii="Times New Roman" w:eastAsia="Times New Roman" w:hAnsi="Times New Roman" w:cs="Times New Roman"/>
            <w:color w:val="000000"/>
            <w:sz w:val="24"/>
            <w:szCs w:val="24"/>
          </w:rPr>
          <w:delText xml:space="preserve"> as determined according to 40 CFR part 75, appendix F (procedure 5)</w:delText>
        </w:r>
      </w:del>
      <w:r w:rsidRPr="000862A3">
        <w:rPr>
          <w:rFonts w:ascii="Times New Roman" w:eastAsia="Times New Roman" w:hAnsi="Times New Roman" w:cs="Times New Roman"/>
          <w:color w:val="000000"/>
          <w:sz w:val="24"/>
          <w:szCs w:val="24"/>
        </w:rPr>
        <w:t>;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A minimum 90 percent capture of inlet mercury determined as follows: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Inlet mercury must be determined as specified in subparagraph (</w:t>
      </w:r>
      <w:ins w:id="1386" w:author="Owner" w:date="2012-05-24T14:29:00Z">
        <w:r w:rsidR="006E087A">
          <w:rPr>
            <w:rFonts w:ascii="Times New Roman" w:eastAsia="Times New Roman" w:hAnsi="Times New Roman" w:cs="Times New Roman"/>
            <w:color w:val="000000"/>
            <w:sz w:val="24"/>
            <w:szCs w:val="24"/>
          </w:rPr>
          <w:t>3</w:t>
        </w:r>
      </w:ins>
      <w:del w:id="1387" w:author="Owner" w:date="2012-05-24T14:29:00Z">
        <w:r w:rsidRPr="000862A3" w:rsidDel="006E087A">
          <w:rPr>
            <w:rFonts w:ascii="Times New Roman" w:eastAsia="Times New Roman" w:hAnsi="Times New Roman" w:cs="Times New Roman"/>
            <w:color w:val="000000"/>
            <w:sz w:val="24"/>
            <w:szCs w:val="24"/>
          </w:rPr>
          <w:delText>4</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b)(A)(</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or (</w:t>
      </w:r>
      <w:del w:id="1388" w:author="Owner" w:date="2012-05-24T14:29:00Z">
        <w:r w:rsidRPr="000862A3" w:rsidDel="006E087A">
          <w:rPr>
            <w:rFonts w:ascii="Times New Roman" w:eastAsia="Times New Roman" w:hAnsi="Times New Roman" w:cs="Times New Roman"/>
            <w:color w:val="000000"/>
            <w:sz w:val="24"/>
            <w:szCs w:val="24"/>
          </w:rPr>
          <w:delText>4</w:delText>
        </w:r>
      </w:del>
      <w:ins w:id="1389" w:author="Owner" w:date="2012-05-24T14:29:00Z">
        <w:r w:rsidR="006E087A">
          <w:rPr>
            <w:rFonts w:ascii="Times New Roman" w:eastAsia="Times New Roman" w:hAnsi="Times New Roman" w:cs="Times New Roman"/>
            <w:color w:val="000000"/>
            <w:sz w:val="24"/>
            <w:szCs w:val="24"/>
          </w:rPr>
          <w:t>3</w:t>
        </w:r>
      </w:ins>
      <w:r w:rsidRPr="000862A3">
        <w:rPr>
          <w:rFonts w:ascii="Times New Roman" w:eastAsia="Times New Roman" w:hAnsi="Times New Roman" w:cs="Times New Roman"/>
          <w:color w:val="000000"/>
          <w:sz w:val="24"/>
          <w:szCs w:val="24"/>
        </w:rPr>
        <w:t>)(b)(A)(ii)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xml:space="preserve">) Coal sampling and analysis. To demonstrate compliance by coal sampling and analysis, the owner or operator of a coal-fired electric </w:t>
      </w:r>
      <w:ins w:id="1390" w:author="GEberso" w:date="2012-09-28T09:20: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 test its coal for mercury consistent with a coal sampling and analysis plan. The coal sampling and analysis plan must be consistent with the requirements of OAR 340-228-0639.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(ii) Hg mass emissions prior to any control device(s). To demonstrate compliance by measuring Hg mass emissions, the owner or operator of a coal-fired electric </w:t>
      </w:r>
      <w:ins w:id="1391" w:author="GEberso" w:date="2012-09-28T09:20: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measure mercury emissions prior to any control device(s) using </w:t>
      </w:r>
      <w:proofErr w:type="gramStart"/>
      <w:r w:rsidRPr="000862A3">
        <w:rPr>
          <w:rFonts w:ascii="Times New Roman" w:eastAsia="Times New Roman" w:hAnsi="Times New Roman" w:cs="Times New Roman"/>
          <w:color w:val="000000"/>
          <w:sz w:val="24"/>
          <w:szCs w:val="24"/>
        </w:rPr>
        <w:t>a</w:t>
      </w:r>
      <w:proofErr w:type="gramEnd"/>
      <w:r w:rsidRPr="000862A3">
        <w:rPr>
          <w:rFonts w:ascii="Times New Roman" w:eastAsia="Times New Roman" w:hAnsi="Times New Roman" w:cs="Times New Roman"/>
          <w:color w:val="000000"/>
          <w:sz w:val="24"/>
          <w:szCs w:val="24"/>
        </w:rPr>
        <w:t xml:space="preserve"> Hg CEMS or sorbent trap.</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mercury capture efficiency must be calculated using the Hg emissions determined using a mercury CEMS or sorbent trap monitoring system and the inlet mercury determined using the coal mercury content data obtained in accordance with subparagraph (</w:t>
      </w:r>
      <w:ins w:id="1392" w:author="Owner" w:date="2012-05-24T14:29:00Z">
        <w:r w:rsidR="006E087A">
          <w:rPr>
            <w:rFonts w:ascii="Times New Roman" w:eastAsia="Times New Roman" w:hAnsi="Times New Roman" w:cs="Times New Roman"/>
            <w:color w:val="000000"/>
            <w:sz w:val="24"/>
            <w:szCs w:val="24"/>
          </w:rPr>
          <w:t>3</w:t>
        </w:r>
      </w:ins>
      <w:del w:id="1393" w:author="Owner" w:date="2012-05-24T14:29:00Z">
        <w:r w:rsidRPr="000862A3" w:rsidDel="006E087A">
          <w:rPr>
            <w:rFonts w:ascii="Times New Roman" w:eastAsia="Times New Roman" w:hAnsi="Times New Roman" w:cs="Times New Roman"/>
            <w:color w:val="000000"/>
            <w:sz w:val="24"/>
            <w:szCs w:val="24"/>
          </w:rPr>
          <w:delText>4</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b)(A)(</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of this rule or the measured inlet mercury data obtained in accordance with subparagraph (</w:t>
      </w:r>
      <w:ins w:id="1394" w:author="Owner" w:date="2012-05-24T14:29:00Z">
        <w:r w:rsidR="006E087A">
          <w:rPr>
            <w:rFonts w:ascii="Times New Roman" w:eastAsia="Times New Roman" w:hAnsi="Times New Roman" w:cs="Times New Roman"/>
            <w:color w:val="000000"/>
            <w:sz w:val="24"/>
            <w:szCs w:val="24"/>
          </w:rPr>
          <w:t>3</w:t>
        </w:r>
      </w:ins>
      <w:del w:id="1395" w:author="Owner" w:date="2012-05-24T14:29: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xml:space="preserve">)(b)(A)(ii) of this rule and a calculation methodology approved by </w:t>
      </w:r>
      <w:del w:id="1396" w:author="GEberso" w:date="2012-06-01T11:04:00Z">
        <w:r w:rsidRPr="000862A3" w:rsidDel="004259E7">
          <w:rPr>
            <w:rFonts w:ascii="Times New Roman" w:eastAsia="Times New Roman" w:hAnsi="Times New Roman" w:cs="Times New Roman"/>
            <w:color w:val="000000"/>
            <w:sz w:val="24"/>
            <w:szCs w:val="24"/>
          </w:rPr>
          <w:delText>the Department</w:delText>
        </w:r>
      </w:del>
      <w:ins w:id="1397"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1398" w:author="Owner" w:date="2012-05-24T14:29:00Z">
        <w:r w:rsidR="006E087A">
          <w:rPr>
            <w:rFonts w:ascii="Times New Roman" w:eastAsia="Times New Roman" w:hAnsi="Times New Roman" w:cs="Times New Roman"/>
            <w:color w:val="000000"/>
            <w:sz w:val="24"/>
            <w:szCs w:val="24"/>
          </w:rPr>
          <w:t>4</w:t>
        </w:r>
      </w:ins>
      <w:del w:id="1399" w:author="Owner" w:date="2012-05-24T14:29:00Z">
        <w:r w:rsidRPr="000862A3" w:rsidDel="006E087A">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xml:space="preserve">) Temporary compliance alternative. If the owner or operator of a coal-fired electric </w:t>
      </w:r>
      <w:ins w:id="1400" w:author="GEberso" w:date="2012-09-28T09:22: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properly implements the approved control strategy and the strategy fails to achieve at least 90 percent mercury capture or 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The owner or operator must notify </w:t>
      </w:r>
      <w:del w:id="1401" w:author="GEberso" w:date="2012-06-01T11:04:00Z">
        <w:r w:rsidRPr="000862A3" w:rsidDel="004259E7">
          <w:rPr>
            <w:rFonts w:ascii="Times New Roman" w:eastAsia="Times New Roman" w:hAnsi="Times New Roman" w:cs="Times New Roman"/>
            <w:color w:val="000000"/>
            <w:sz w:val="24"/>
            <w:szCs w:val="24"/>
          </w:rPr>
          <w:delText>the Department</w:delText>
        </w:r>
      </w:del>
      <w:ins w:id="1402" w:author="GEberso" w:date="2012-06-12T11:36:00Z">
        <w:r w:rsidR="00D37F6F">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of the failure within 30 days of the end of the initial compliance period; and</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The owner or operator must file an application with </w:t>
      </w:r>
      <w:del w:id="1403" w:author="GEberso" w:date="2012-06-01T11:04:00Z">
        <w:r w:rsidRPr="000862A3" w:rsidDel="004259E7">
          <w:rPr>
            <w:rFonts w:ascii="Times New Roman" w:eastAsia="Times New Roman" w:hAnsi="Times New Roman" w:cs="Times New Roman"/>
            <w:color w:val="000000"/>
            <w:sz w:val="24"/>
            <w:szCs w:val="24"/>
          </w:rPr>
          <w:delText>the Department</w:delText>
        </w:r>
      </w:del>
      <w:ins w:id="1404" w:author="GEberso" w:date="2012-06-01T11:04:00Z">
        <w:r w:rsidR="004259E7">
          <w:rPr>
            <w:rFonts w:ascii="Times New Roman" w:eastAsia="Times New Roman" w:hAnsi="Times New Roman" w:cs="Times New Roman"/>
            <w:color w:val="000000"/>
            <w:sz w:val="24"/>
            <w:szCs w:val="24"/>
          </w:rPr>
          <w:t>EQ</w:t>
        </w:r>
      </w:ins>
      <w:r w:rsidRPr="000862A3">
        <w:rPr>
          <w:rFonts w:ascii="Times New Roman" w:eastAsia="Times New Roman" w:hAnsi="Times New Roman" w:cs="Times New Roman"/>
          <w:color w:val="000000"/>
          <w:sz w:val="24"/>
          <w:szCs w:val="24"/>
        </w:rPr>
        <w:t xml:space="preserve"> for a permit or permit modification in accordance with OAR 340 division 216 to establish a temporary alternative mercury emission limit. The application must be filed within 60 days of the end of the initial compliance period, and must include a continual program of mercury control progression able to achieve at least 90 percent mercury capture or to limit mercury emissions to 0.60 pounds per trillion BTU of heat input and all monitoring and operating data for the coal-fired electric </w:t>
      </w:r>
      <w:ins w:id="1405" w:author="GEberso" w:date="2012-09-28T09:22: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lastRenderedPageBreak/>
        <w:t xml:space="preserve">(c) </w:t>
      </w:r>
      <w:del w:id="1406" w:author="GEberso" w:date="2012-06-01T11:04:00Z">
        <w:r w:rsidRPr="000862A3" w:rsidDel="004259E7">
          <w:rPr>
            <w:rFonts w:ascii="Times New Roman" w:eastAsia="Times New Roman" w:hAnsi="Times New Roman" w:cs="Times New Roman"/>
            <w:color w:val="000000"/>
            <w:sz w:val="24"/>
            <w:szCs w:val="24"/>
          </w:rPr>
          <w:delText>The Department</w:delText>
        </w:r>
      </w:del>
      <w:ins w:id="1407"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may establish a temporary alternative mercury emission limit only if the owner or operator applies for a permit or permit modification, that includes a control strategy that </w:t>
      </w:r>
      <w:del w:id="1408" w:author="GEberso" w:date="2012-06-01T11:04:00Z">
        <w:r w:rsidRPr="000862A3" w:rsidDel="004259E7">
          <w:rPr>
            <w:rFonts w:ascii="Times New Roman" w:eastAsia="Times New Roman" w:hAnsi="Times New Roman" w:cs="Times New Roman"/>
            <w:color w:val="000000"/>
            <w:sz w:val="24"/>
            <w:szCs w:val="24"/>
          </w:rPr>
          <w:delText>the Department</w:delText>
        </w:r>
      </w:del>
      <w:ins w:id="1409"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determines constitutes a continual program of mercury control progression able to achieve at least 90 percent mercury capture or to 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(d) Establishment of a temporary alternative mercury emission limit requires public notice in accordance with OAR 340 division 209 for Category III permit actions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(e) If the owner or operator files an application under subsection (</w:t>
      </w:r>
      <w:ins w:id="1410" w:author="Owner" w:date="2012-05-24T14:30:00Z">
        <w:r w:rsidR="006E087A">
          <w:rPr>
            <w:rFonts w:ascii="Times New Roman" w:eastAsia="Times New Roman" w:hAnsi="Times New Roman" w:cs="Times New Roman"/>
            <w:color w:val="000000"/>
            <w:sz w:val="24"/>
            <w:szCs w:val="24"/>
          </w:rPr>
          <w:t>4</w:t>
        </w:r>
      </w:ins>
      <w:del w:id="1411" w:author="Owner" w:date="2012-05-24T14:30:00Z">
        <w:r w:rsidRPr="000862A3" w:rsidDel="006E087A">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xml:space="preserve">)(b) of this rule, the coal-fired electric </w:t>
      </w:r>
      <w:ins w:id="1412" w:author="GEberso" w:date="2012-09-28T09:22: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operate according to the temporary alternative mercury emission limit proposed in the permit or permit modification application until </w:t>
      </w:r>
      <w:del w:id="1413" w:author="GEberso" w:date="2012-06-01T11:04:00Z">
        <w:r w:rsidRPr="000862A3" w:rsidDel="004259E7">
          <w:rPr>
            <w:rFonts w:ascii="Times New Roman" w:eastAsia="Times New Roman" w:hAnsi="Times New Roman" w:cs="Times New Roman"/>
            <w:color w:val="000000"/>
            <w:sz w:val="24"/>
            <w:szCs w:val="24"/>
          </w:rPr>
          <w:delText>the Department</w:delText>
        </w:r>
      </w:del>
      <w:ins w:id="1414"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either denies the application or issues the permit or permit modification. Compliance with the proposed temporary alternative mercury emission limit prior to final </w:t>
      </w:r>
      <w:ins w:id="1415" w:author="GEberso" w:date="2012-10-26T14:07:00Z">
        <w:r w:rsidR="00FA691A">
          <w:rPr>
            <w:rFonts w:ascii="Times New Roman" w:eastAsia="Times New Roman" w:hAnsi="Times New Roman" w:cs="Times New Roman"/>
            <w:color w:val="000000"/>
            <w:sz w:val="24"/>
            <w:szCs w:val="24"/>
          </w:rPr>
          <w:t>DEQ</w:t>
        </w:r>
      </w:ins>
      <w:del w:id="1416" w:author="GEberso" w:date="2012-10-26T14:07:00Z">
        <w:r w:rsidRPr="000862A3" w:rsidDel="00FA691A">
          <w:rPr>
            <w:rFonts w:ascii="Times New Roman" w:eastAsia="Times New Roman" w:hAnsi="Times New Roman" w:cs="Times New Roman"/>
            <w:color w:val="000000"/>
            <w:sz w:val="24"/>
            <w:szCs w:val="24"/>
          </w:rPr>
          <w:delText>Department</w:delText>
        </w:r>
      </w:del>
      <w:r w:rsidRPr="000862A3">
        <w:rPr>
          <w:rFonts w:ascii="Times New Roman" w:eastAsia="Times New Roman" w:hAnsi="Times New Roman" w:cs="Times New Roman"/>
          <w:color w:val="000000"/>
          <w:sz w:val="24"/>
          <w:szCs w:val="24"/>
        </w:rPr>
        <w:t xml:space="preserve"> action on the application shall constitute compliance with the limits in section (</w:t>
      </w:r>
      <w:ins w:id="1417" w:author="Owner" w:date="2012-05-24T14:30:00Z">
        <w:r w:rsidR="00C33E8F">
          <w:rPr>
            <w:rFonts w:ascii="Times New Roman" w:eastAsia="Times New Roman" w:hAnsi="Times New Roman" w:cs="Times New Roman"/>
            <w:color w:val="000000"/>
            <w:sz w:val="24"/>
            <w:szCs w:val="24"/>
          </w:rPr>
          <w:t>1</w:t>
        </w:r>
      </w:ins>
      <w:del w:id="1418" w:author="Owner" w:date="2012-05-24T14:30:00Z">
        <w:r w:rsidRPr="000862A3" w:rsidDel="00C33E8F">
          <w:rPr>
            <w:rFonts w:ascii="Times New Roman" w:eastAsia="Times New Roman" w:hAnsi="Times New Roman" w:cs="Times New Roman"/>
            <w:color w:val="000000"/>
            <w:sz w:val="24"/>
            <w:szCs w:val="24"/>
          </w:rPr>
          <w:delText>2</w:delText>
        </w:r>
      </w:del>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(f) A temporary alternative mercury emission limit established in a permit expires July 1, 2016 or within 2 years of commencement of commercial operation, whichever is later.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1419" w:author="Owner" w:date="2012-05-24T14:30:00Z">
        <w:r w:rsidR="00C33E8F">
          <w:rPr>
            <w:rFonts w:ascii="Times New Roman" w:eastAsia="Times New Roman" w:hAnsi="Times New Roman" w:cs="Times New Roman"/>
            <w:color w:val="000000"/>
            <w:sz w:val="24"/>
            <w:szCs w:val="24"/>
          </w:rPr>
          <w:t>5</w:t>
        </w:r>
      </w:ins>
      <w:del w:id="1420" w:author="Owner" w:date="2012-05-24T14:30:00Z">
        <w:r w:rsidRPr="000862A3" w:rsidDel="00C33E8F">
          <w:rPr>
            <w:rFonts w:ascii="Times New Roman" w:eastAsia="Times New Roman" w:hAnsi="Times New Roman" w:cs="Times New Roman"/>
            <w:color w:val="000000"/>
            <w:sz w:val="24"/>
            <w:szCs w:val="24"/>
          </w:rPr>
          <w:delText>6</w:delText>
        </w:r>
      </w:del>
      <w:r w:rsidRPr="000862A3">
        <w:rPr>
          <w:rFonts w:ascii="Times New Roman" w:eastAsia="Times New Roman" w:hAnsi="Times New Roman" w:cs="Times New Roman"/>
          <w:color w:val="000000"/>
          <w:sz w:val="24"/>
          <w:szCs w:val="24"/>
        </w:rPr>
        <w:t xml:space="preserve">) Permanent compliance alternative. If the owner or operator of a coal-fired electric </w:t>
      </w:r>
      <w:ins w:id="1421" w:author="GEberso" w:date="2012-09-28T09:22: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is unable to achieve at least 90 percent mercury capture or an emission level of 0.60 pounds per trillion BTU of heat input by July 1, 2016 or within 2 years of commencement of commercial operation, whichever is later, despite properly implementing the continual program of mercury progression required in section (</w:t>
      </w:r>
      <w:ins w:id="1422" w:author="Owner" w:date="2012-05-24T14:30:00Z">
        <w:r w:rsidR="00C33E8F">
          <w:rPr>
            <w:rFonts w:ascii="Times New Roman" w:eastAsia="Times New Roman" w:hAnsi="Times New Roman" w:cs="Times New Roman"/>
            <w:color w:val="000000"/>
            <w:sz w:val="24"/>
            <w:szCs w:val="24"/>
          </w:rPr>
          <w:t>4</w:t>
        </w:r>
      </w:ins>
      <w:del w:id="1423" w:author="Owner" w:date="2012-05-24T14:30:00Z">
        <w:r w:rsidRPr="000862A3" w:rsidDel="00C33E8F">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The owner or operator of the coal-fired electric </w:t>
      </w:r>
      <w:ins w:id="1424" w:author="GEberso" w:date="2012-09-28T09:22: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may file an application with </w:t>
      </w:r>
      <w:del w:id="1425" w:author="GEberso" w:date="2012-06-01T11:04:00Z">
        <w:r w:rsidRPr="000862A3" w:rsidDel="004259E7">
          <w:rPr>
            <w:rFonts w:ascii="Times New Roman" w:eastAsia="Times New Roman" w:hAnsi="Times New Roman" w:cs="Times New Roman"/>
            <w:color w:val="000000"/>
            <w:sz w:val="24"/>
            <w:szCs w:val="24"/>
          </w:rPr>
          <w:delText>the Department</w:delText>
        </w:r>
      </w:del>
      <w:ins w:id="1426"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for a permit modification in accordance with OAR 340 division 216 to establish a permanent alternative mercury emission limit that comes as near as technically possible to achieving 90 percent mercury capture or an emission level of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w:t>
      </w:r>
      <w:del w:id="1427" w:author="GEberso" w:date="2012-06-01T11:04:00Z">
        <w:r w:rsidRPr="000862A3" w:rsidDel="004259E7">
          <w:rPr>
            <w:rFonts w:ascii="Times New Roman" w:eastAsia="Times New Roman" w:hAnsi="Times New Roman" w:cs="Times New Roman"/>
            <w:color w:val="000000"/>
            <w:sz w:val="24"/>
            <w:szCs w:val="24"/>
          </w:rPr>
          <w:delText>The Department</w:delText>
        </w:r>
      </w:del>
      <w:ins w:id="1428"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may establish a permanent alternative mercury emission limit only if the owner or operator applies for a permit modification, that proposes an alternative mercury emission limit that </w:t>
      </w:r>
      <w:del w:id="1429" w:author="GEberso" w:date="2012-06-01T11:04:00Z">
        <w:r w:rsidRPr="000862A3" w:rsidDel="004259E7">
          <w:rPr>
            <w:rFonts w:ascii="Times New Roman" w:eastAsia="Times New Roman" w:hAnsi="Times New Roman" w:cs="Times New Roman"/>
            <w:color w:val="000000"/>
            <w:sz w:val="24"/>
            <w:szCs w:val="24"/>
          </w:rPr>
          <w:delText>the Department</w:delText>
        </w:r>
      </w:del>
      <w:ins w:id="1430"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determines comes as near as technically possible to achieving 90 percent mercury capture or an emission level of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(c) Establishment of a permanent alternative mercury emission limit requires public notice in accordance with OAR 340 division 209 for Category IV permit actions.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(d) If the owner or operator files an application under subsection (</w:t>
      </w:r>
      <w:ins w:id="1431" w:author="Owner" w:date="2012-05-24T14:30:00Z">
        <w:r w:rsidR="00C33E8F">
          <w:rPr>
            <w:rFonts w:ascii="Times New Roman" w:eastAsia="Times New Roman" w:hAnsi="Times New Roman" w:cs="Times New Roman"/>
            <w:color w:val="000000"/>
            <w:sz w:val="24"/>
            <w:szCs w:val="24"/>
          </w:rPr>
          <w:t>5</w:t>
        </w:r>
      </w:ins>
      <w:del w:id="1432" w:author="Owner" w:date="2012-05-24T14:30:00Z">
        <w:r w:rsidRPr="000862A3" w:rsidDel="00C33E8F">
          <w:rPr>
            <w:rFonts w:ascii="Times New Roman" w:eastAsia="Times New Roman" w:hAnsi="Times New Roman" w:cs="Times New Roman"/>
            <w:color w:val="000000"/>
            <w:sz w:val="24"/>
            <w:szCs w:val="24"/>
          </w:rPr>
          <w:delText>6</w:delText>
        </w:r>
      </w:del>
      <w:r w:rsidRPr="000862A3">
        <w:rPr>
          <w:rFonts w:ascii="Times New Roman" w:eastAsia="Times New Roman" w:hAnsi="Times New Roman" w:cs="Times New Roman"/>
          <w:color w:val="000000"/>
          <w:sz w:val="24"/>
          <w:szCs w:val="24"/>
        </w:rPr>
        <w:t xml:space="preserve">)(a) of this rule, the coal-fired electric </w:t>
      </w:r>
      <w:ins w:id="1433"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operate according to the permanent alternative mercury emission limit proposed in the permit modification application until </w:t>
      </w:r>
      <w:del w:id="1434" w:author="GEberso" w:date="2012-06-01T11:04:00Z">
        <w:r w:rsidRPr="000862A3" w:rsidDel="004259E7">
          <w:rPr>
            <w:rFonts w:ascii="Times New Roman" w:eastAsia="Times New Roman" w:hAnsi="Times New Roman" w:cs="Times New Roman"/>
            <w:color w:val="000000"/>
            <w:sz w:val="24"/>
            <w:szCs w:val="24"/>
          </w:rPr>
          <w:delText>the Department</w:delText>
        </w:r>
      </w:del>
      <w:ins w:id="1435"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either denies the application or modifies the permit. Compliance with the proposed permanent alternative mercury emission limit prior to final </w:t>
      </w:r>
      <w:ins w:id="1436" w:author="GEberso" w:date="2012-10-26T14:10:00Z">
        <w:r w:rsidR="00FA41A9">
          <w:rPr>
            <w:rFonts w:ascii="Times New Roman" w:eastAsia="Times New Roman" w:hAnsi="Times New Roman" w:cs="Times New Roman"/>
            <w:color w:val="000000"/>
            <w:sz w:val="24"/>
            <w:szCs w:val="24"/>
          </w:rPr>
          <w:t>DEQ</w:t>
        </w:r>
      </w:ins>
      <w:del w:id="1437" w:author="GEberso" w:date="2012-10-26T14:10:00Z">
        <w:r w:rsidRPr="000862A3" w:rsidDel="00FA41A9">
          <w:rPr>
            <w:rFonts w:ascii="Times New Roman" w:eastAsia="Times New Roman" w:hAnsi="Times New Roman" w:cs="Times New Roman"/>
            <w:color w:val="000000"/>
            <w:sz w:val="24"/>
            <w:szCs w:val="24"/>
          </w:rPr>
          <w:delText>Department</w:delText>
        </w:r>
      </w:del>
      <w:r w:rsidRPr="000862A3">
        <w:rPr>
          <w:rFonts w:ascii="Times New Roman" w:eastAsia="Times New Roman" w:hAnsi="Times New Roman" w:cs="Times New Roman"/>
          <w:color w:val="000000"/>
          <w:sz w:val="24"/>
          <w:szCs w:val="24"/>
        </w:rPr>
        <w:t xml:space="preserve"> action on the application shall constitute compliance with the limits in section (</w:t>
      </w:r>
      <w:ins w:id="1438" w:author="Owner" w:date="2012-05-24T14:34:00Z">
        <w:r w:rsidR="00C33E8F">
          <w:rPr>
            <w:rFonts w:ascii="Times New Roman" w:eastAsia="Times New Roman" w:hAnsi="Times New Roman" w:cs="Times New Roman"/>
            <w:color w:val="000000"/>
            <w:sz w:val="24"/>
            <w:szCs w:val="24"/>
          </w:rPr>
          <w:t>1</w:t>
        </w:r>
      </w:ins>
      <w:del w:id="1439" w:author="Owner" w:date="2012-05-24T14:31:00Z">
        <w:r w:rsidRPr="000862A3" w:rsidDel="00C33E8F">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del w:id="1440" w:author="Owner" w:date="2012-05-24T14:31:00Z">
        <w:r w:rsidRPr="000862A3" w:rsidDel="00C33E8F">
          <w:rPr>
            <w:rFonts w:ascii="Times New Roman" w:eastAsia="Times New Roman" w:hAnsi="Times New Roman" w:cs="Times New Roman"/>
            <w:color w:val="000000"/>
            <w:sz w:val="24"/>
            <w:szCs w:val="24"/>
          </w:rPr>
          <w:delText>7</w:delText>
        </w:r>
      </w:del>
      <w:ins w:id="1441" w:author="Owner" w:date="2012-05-24T14:31:00Z">
        <w:r w:rsidR="00C33E8F">
          <w:rPr>
            <w:rFonts w:ascii="Times New Roman" w:eastAsia="Times New Roman" w:hAnsi="Times New Roman" w:cs="Times New Roman"/>
            <w:color w:val="000000"/>
            <w:sz w:val="24"/>
            <w:szCs w:val="24"/>
          </w:rPr>
          <w:t>6</w:t>
        </w:r>
      </w:ins>
      <w:r w:rsidRPr="000862A3">
        <w:rPr>
          <w:rFonts w:ascii="Times New Roman" w:eastAsia="Times New Roman" w:hAnsi="Times New Roman" w:cs="Times New Roman"/>
          <w:color w:val="000000"/>
          <w:sz w:val="24"/>
          <w:szCs w:val="24"/>
        </w:rPr>
        <w:t xml:space="preserve">) Emission Caps. Beginning in calendar year 2018, the following coal-fired electric </w:t>
      </w:r>
      <w:ins w:id="1442"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specific emission caps shall apply.</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Existing Boardman coal-fired electric </w:t>
      </w:r>
      <w:ins w:id="1443"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cap. The existing coal-fired electric </w:t>
      </w:r>
      <w:ins w:id="1444"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in Boardman shall emit no more than: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60 pounds of mercury in any calendar year in which there are no new coal-fired electric </w:t>
      </w:r>
      <w:ins w:id="1445"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units operated in Oregon.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35 pounds of mercury in any calendar year in which there are new coal-fired electric </w:t>
      </w:r>
      <w:ins w:id="1446"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units operated in Oregon.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New coal-fired electric </w:t>
      </w:r>
      <w:ins w:id="1447"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cap:</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New coal-fired electric </w:t>
      </w:r>
      <w:ins w:id="1448"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units, in aggregate, shall emit no more than: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proofErr w:type="gramStart"/>
      <w:r w:rsidRPr="000862A3">
        <w:rPr>
          <w:rFonts w:ascii="Times New Roman" w:eastAsia="Times New Roman" w:hAnsi="Times New Roman" w:cs="Times New Roman"/>
          <w:color w:val="000000"/>
          <w:sz w:val="24"/>
          <w:szCs w:val="24"/>
        </w:rPr>
        <w:lastRenderedPageBreak/>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xml:space="preserve">) 25 pounds of mercury in any calendar year in which the existing coal-fired electric </w:t>
      </w:r>
      <w:ins w:id="1449"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in Boardman is operated.</w:t>
      </w:r>
      <w:proofErr w:type="gramEnd"/>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(ii) 60 pounds of mercury in any calendar year in which the existing coal-fired electric </w:t>
      </w:r>
      <w:ins w:id="1450"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in Boardman is not operated.</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The owner or operator of each new coal-fired electric </w:t>
      </w:r>
      <w:ins w:id="1451"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submit to </w:t>
      </w:r>
      <w:del w:id="1452" w:author="GEberso" w:date="2012-06-01T11:04:00Z">
        <w:r w:rsidRPr="000862A3" w:rsidDel="004259E7">
          <w:rPr>
            <w:rFonts w:ascii="Times New Roman" w:eastAsia="Times New Roman" w:hAnsi="Times New Roman" w:cs="Times New Roman"/>
            <w:color w:val="000000"/>
            <w:sz w:val="24"/>
            <w:szCs w:val="24"/>
          </w:rPr>
          <w:delText>the Department</w:delText>
        </w:r>
      </w:del>
      <w:ins w:id="1453"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a request, in a format specified by </w:t>
      </w:r>
      <w:del w:id="1454" w:author="GEberso" w:date="2012-06-01T11:04:00Z">
        <w:r w:rsidRPr="000862A3" w:rsidDel="004259E7">
          <w:rPr>
            <w:rFonts w:ascii="Times New Roman" w:eastAsia="Times New Roman" w:hAnsi="Times New Roman" w:cs="Times New Roman"/>
            <w:color w:val="000000"/>
            <w:sz w:val="24"/>
            <w:szCs w:val="24"/>
          </w:rPr>
          <w:delText>the Department</w:delText>
        </w:r>
      </w:del>
      <w:ins w:id="1455"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to receive a portion of the new coal-fired electric </w:t>
      </w:r>
      <w:ins w:id="1456"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cap. The request may not be submitted until the new coal-fired electric </w:t>
      </w:r>
      <w:ins w:id="1457"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has received its Site Certification from the Facility </w:t>
      </w:r>
      <w:proofErr w:type="spellStart"/>
      <w:r w:rsidRPr="000862A3">
        <w:rPr>
          <w:rFonts w:ascii="Times New Roman" w:eastAsia="Times New Roman" w:hAnsi="Times New Roman" w:cs="Times New Roman"/>
          <w:color w:val="000000"/>
          <w:sz w:val="24"/>
          <w:szCs w:val="24"/>
        </w:rPr>
        <w:t>Siting</w:t>
      </w:r>
      <w:proofErr w:type="spellEnd"/>
      <w:r w:rsidRPr="000862A3">
        <w:rPr>
          <w:rFonts w:ascii="Times New Roman" w:eastAsia="Times New Roman" w:hAnsi="Times New Roman" w:cs="Times New Roman"/>
          <w:color w:val="000000"/>
          <w:sz w:val="24"/>
          <w:szCs w:val="24"/>
        </w:rPr>
        <w:t xml:space="preserve"> Council, or if the new coal-fired electric </w:t>
      </w:r>
      <w:ins w:id="1458"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is not required to obtain a Site Certificate, all governmental approvals necessary to commence construction.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(C) </w:t>
      </w:r>
      <w:del w:id="1459" w:author="GEberso" w:date="2012-06-01T11:04:00Z">
        <w:r w:rsidRPr="000862A3" w:rsidDel="004259E7">
          <w:rPr>
            <w:rFonts w:ascii="Times New Roman" w:eastAsia="Times New Roman" w:hAnsi="Times New Roman" w:cs="Times New Roman"/>
            <w:color w:val="000000"/>
            <w:sz w:val="24"/>
            <w:szCs w:val="24"/>
          </w:rPr>
          <w:delText>The Department</w:delText>
        </w:r>
      </w:del>
      <w:ins w:id="1460"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will allocate the new coal-fired electric </w:t>
      </w:r>
      <w:ins w:id="1461"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cap in order of receipt of requests and, once allocated, the new coal-fired electric </w:t>
      </w:r>
      <w:ins w:id="1462"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shall be entitled to receive an equal allocation in future years unless the new coal-fired electric </w:t>
      </w:r>
      <w:ins w:id="1463"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permanently ceases operations.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(D) Each individual new coal-fired electric </w:t>
      </w:r>
      <w:ins w:id="1464"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shall emit no more than the lesser of:</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xml:space="preserve">) An amount of mercury determined by multiplying the design heat input in TBtu of such coal-fired electric </w:t>
      </w:r>
      <w:ins w:id="1465" w:author="GEberso" w:date="2012-09-28T09:26: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by 0.60 pounds per TBtu rounded to the nearest pound as appropriate,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(ii) The amount of the emission cap under (</w:t>
      </w:r>
      <w:ins w:id="1466" w:author="Owner" w:date="2012-05-24T14:31:00Z">
        <w:r w:rsidR="00C33E8F">
          <w:rPr>
            <w:rFonts w:ascii="Times New Roman" w:eastAsia="Times New Roman" w:hAnsi="Times New Roman" w:cs="Times New Roman"/>
            <w:color w:val="000000"/>
            <w:sz w:val="24"/>
            <w:szCs w:val="24"/>
          </w:rPr>
          <w:t>6</w:t>
        </w:r>
      </w:ins>
      <w:del w:id="1467" w:author="Owner" w:date="2012-05-24T14:31:00Z">
        <w:r w:rsidRPr="000862A3" w:rsidDel="00C33E8F">
          <w:rPr>
            <w:rFonts w:ascii="Times New Roman" w:eastAsia="Times New Roman" w:hAnsi="Times New Roman" w:cs="Times New Roman"/>
            <w:color w:val="000000"/>
            <w:sz w:val="24"/>
            <w:szCs w:val="24"/>
          </w:rPr>
          <w:delText>7</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b) less the amount of the emission cap under (</w:t>
      </w:r>
      <w:ins w:id="1468" w:author="Owner" w:date="2012-05-24T14:31:00Z">
        <w:r w:rsidR="00C33E8F">
          <w:rPr>
            <w:rFonts w:ascii="Times New Roman" w:eastAsia="Times New Roman" w:hAnsi="Times New Roman" w:cs="Times New Roman"/>
            <w:color w:val="000000"/>
            <w:sz w:val="24"/>
            <w:szCs w:val="24"/>
          </w:rPr>
          <w:t>6</w:t>
        </w:r>
      </w:ins>
      <w:del w:id="1469" w:author="Owner" w:date="2012-05-24T14:31:00Z">
        <w:r w:rsidRPr="000862A3" w:rsidDel="00C33E8F">
          <w:rPr>
            <w:rFonts w:ascii="Times New Roman" w:eastAsia="Times New Roman" w:hAnsi="Times New Roman" w:cs="Times New Roman"/>
            <w:color w:val="000000"/>
            <w:sz w:val="24"/>
            <w:szCs w:val="24"/>
          </w:rPr>
          <w:delText>7</w:delText>
        </w:r>
      </w:del>
      <w:r w:rsidRPr="000862A3">
        <w:rPr>
          <w:rFonts w:ascii="Times New Roman" w:eastAsia="Times New Roman" w:hAnsi="Times New Roman" w:cs="Times New Roman"/>
          <w:color w:val="000000"/>
          <w:sz w:val="24"/>
          <w:szCs w:val="24"/>
        </w:rPr>
        <w:t xml:space="preserve">)(b) that has been allocated to other new coal-fired electric </w:t>
      </w:r>
      <w:ins w:id="1470" w:author="GEberso" w:date="2012-09-28T09:26: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(c) Compliance demonstration. Each coal-fired electric </w:t>
      </w:r>
      <w:ins w:id="1471" w:author="GEberso" w:date="2012-09-28T09:26: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 demonstrate compliance with the applicable calendar year emission cap in subsection (</w:t>
      </w:r>
      <w:ins w:id="1472" w:author="Owner" w:date="2012-05-24T14:30:00Z">
        <w:r w:rsidR="00C33E8F">
          <w:rPr>
            <w:rFonts w:ascii="Times New Roman" w:eastAsia="Times New Roman" w:hAnsi="Times New Roman" w:cs="Times New Roman"/>
            <w:color w:val="000000"/>
            <w:sz w:val="24"/>
            <w:szCs w:val="24"/>
          </w:rPr>
          <w:t>6</w:t>
        </w:r>
      </w:ins>
      <w:del w:id="1473" w:author="Owner" w:date="2012-05-24T14:30:00Z">
        <w:r w:rsidRPr="000862A3" w:rsidDel="00C33E8F">
          <w:rPr>
            <w:rFonts w:ascii="Times New Roman" w:eastAsia="Times New Roman" w:hAnsi="Times New Roman" w:cs="Times New Roman"/>
            <w:color w:val="000000"/>
            <w:sz w:val="24"/>
            <w:szCs w:val="24"/>
          </w:rPr>
          <w:delText>7</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or (</w:t>
      </w:r>
      <w:ins w:id="1474" w:author="Owner" w:date="2012-05-24T14:30:00Z">
        <w:r w:rsidR="00C33E8F">
          <w:rPr>
            <w:rFonts w:ascii="Times New Roman" w:eastAsia="Times New Roman" w:hAnsi="Times New Roman" w:cs="Times New Roman"/>
            <w:color w:val="000000"/>
            <w:sz w:val="24"/>
            <w:szCs w:val="24"/>
          </w:rPr>
          <w:t>6</w:t>
        </w:r>
      </w:ins>
      <w:del w:id="1475" w:author="Owner" w:date="2012-05-24T14:31:00Z">
        <w:r w:rsidRPr="000862A3" w:rsidDel="00C33E8F">
          <w:rPr>
            <w:rFonts w:ascii="Times New Roman" w:eastAsia="Times New Roman" w:hAnsi="Times New Roman" w:cs="Times New Roman"/>
            <w:color w:val="000000"/>
            <w:sz w:val="24"/>
            <w:szCs w:val="24"/>
          </w:rPr>
          <w:delText>7</w:delText>
        </w:r>
      </w:del>
      <w:r w:rsidRPr="000862A3">
        <w:rPr>
          <w:rFonts w:ascii="Times New Roman" w:eastAsia="Times New Roman" w:hAnsi="Times New Roman" w:cs="Times New Roman"/>
          <w:color w:val="000000"/>
          <w:sz w:val="24"/>
          <w:szCs w:val="24"/>
        </w:rPr>
        <w:t>)(b) of this rule using a mercury CEMS or sorbent trap monitoring system.</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13-2006,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w:t>
      </w:r>
      <w:proofErr w:type="gramStart"/>
      <w:r w:rsidRPr="000862A3">
        <w:rPr>
          <w:rFonts w:ascii="Times New Roman" w:eastAsia="Times New Roman" w:hAnsi="Times New Roman" w:cs="Times New Roman"/>
          <w:color w:val="000000"/>
          <w:sz w:val="24"/>
          <w:szCs w:val="24"/>
        </w:rPr>
        <w:t xml:space="preserve">12-22-06;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 DEQ 3-2009,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 xml:space="preserve"> </w:t>
      </w:r>
      <w:proofErr w:type="gramStart"/>
      <w:r w:rsidRPr="000862A3">
        <w:rPr>
          <w:rFonts w:ascii="Times New Roman" w:eastAsia="Times New Roman" w:hAnsi="Times New Roman" w:cs="Times New Roman"/>
          <w:color w:val="000000"/>
          <w:sz w:val="24"/>
          <w:szCs w:val="24"/>
        </w:rPr>
        <w:t xml:space="preserve">6-30-09; DEQ 8-2009,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 xml:space="preserve"> 12-16-09</w:t>
      </w:r>
    </w:p>
    <w:p w:rsidR="00D95E94" w:rsidRDefault="00D95E94" w:rsidP="000862A3">
      <w:pPr>
        <w:shd w:val="clear" w:color="auto" w:fill="FFFFFF"/>
        <w:spacing w:after="0" w:line="240" w:lineRule="auto"/>
        <w:jc w:val="center"/>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jc w:val="center"/>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Monitoring Requirements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General Requirements</w:t>
      </w:r>
    </w:p>
    <w:p w:rsidR="00C33E8F" w:rsidRDefault="000862A3" w:rsidP="000862A3">
      <w:pPr>
        <w:shd w:val="clear" w:color="auto" w:fill="FFFFFF"/>
        <w:spacing w:after="0" w:line="240" w:lineRule="auto"/>
        <w:rPr>
          <w:ins w:id="1476" w:author="Owner" w:date="2012-05-24T14:36: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The owners and operators of a coal-fired electric </w:t>
      </w:r>
      <w:ins w:id="1477" w:author="GEberso" w:date="2012-09-28T09:26: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 comply with the monitoring</w:t>
      </w:r>
      <w:del w:id="1478" w:author="Owner" w:date="2012-05-24T11:28:00Z">
        <w:r w:rsidRPr="000862A3" w:rsidDel="000F7A42">
          <w:rPr>
            <w:rFonts w:ascii="Times New Roman" w:eastAsia="Times New Roman" w:hAnsi="Times New Roman" w:cs="Times New Roman"/>
            <w:color w:val="000000"/>
            <w:sz w:val="24"/>
            <w:szCs w:val="24"/>
          </w:rPr>
          <w:delText>, recordkeeping, and reporting</w:delText>
        </w:r>
      </w:del>
      <w:r w:rsidRPr="000862A3">
        <w:rPr>
          <w:rFonts w:ascii="Times New Roman" w:eastAsia="Times New Roman" w:hAnsi="Times New Roman" w:cs="Times New Roman"/>
          <w:color w:val="000000"/>
          <w:sz w:val="24"/>
          <w:szCs w:val="24"/>
        </w:rPr>
        <w:t xml:space="preserve"> requirements as provided in this rule</w:t>
      </w:r>
      <w:del w:id="1479" w:author="Owner" w:date="2012-05-24T14:36:00Z">
        <w:r w:rsidRPr="000862A3" w:rsidDel="00B018C9">
          <w:rPr>
            <w:rFonts w:ascii="Times New Roman" w:eastAsia="Times New Roman" w:hAnsi="Times New Roman" w:cs="Times New Roman"/>
            <w:color w:val="000000"/>
            <w:sz w:val="24"/>
            <w:szCs w:val="24"/>
          </w:rPr>
          <w:delText xml:space="preserve"> and</w:delText>
        </w:r>
      </w:del>
      <w:ins w:id="1480" w:author="Owner" w:date="2012-05-24T14:36:00Z">
        <w:r w:rsidR="00B018C9">
          <w:rPr>
            <w:rFonts w:ascii="Times New Roman" w:eastAsia="Times New Roman" w:hAnsi="Times New Roman" w:cs="Times New Roman"/>
            <w:color w:val="000000"/>
            <w:sz w:val="24"/>
            <w:szCs w:val="24"/>
          </w:rPr>
          <w:t>,</w:t>
        </w:r>
      </w:ins>
      <w:r w:rsidRPr="000862A3">
        <w:rPr>
          <w:rFonts w:ascii="Times New Roman" w:eastAsia="Times New Roman" w:hAnsi="Times New Roman" w:cs="Times New Roman"/>
          <w:color w:val="000000"/>
          <w:sz w:val="24"/>
          <w:szCs w:val="24"/>
        </w:rPr>
        <w:t xml:space="preserve"> </w:t>
      </w:r>
      <w:ins w:id="1481" w:author="Owner" w:date="2012-05-24T11:28:00Z">
        <w:r w:rsidR="000F7A42">
          <w:rPr>
            <w:rFonts w:ascii="Times New Roman" w:eastAsia="Times New Roman" w:hAnsi="Times New Roman" w:cs="Times New Roman"/>
            <w:color w:val="000000"/>
            <w:sz w:val="24"/>
            <w:szCs w:val="24"/>
          </w:rPr>
          <w:t>40 CFR part 63 subpart UUUUU</w:t>
        </w:r>
      </w:ins>
      <w:ins w:id="1482" w:author="Owner" w:date="2012-05-24T14:36:00Z">
        <w:r w:rsidR="00B018C9">
          <w:rPr>
            <w:rFonts w:ascii="Times New Roman" w:eastAsia="Times New Roman" w:hAnsi="Times New Roman" w:cs="Times New Roman"/>
            <w:color w:val="000000"/>
            <w:sz w:val="24"/>
            <w:szCs w:val="24"/>
          </w:rPr>
          <w:t xml:space="preserve">, and OAR 340-228-0639 </w:t>
        </w:r>
      </w:ins>
      <w:ins w:id="1483" w:author="Owner" w:date="2012-05-24T14:37:00Z">
        <w:r w:rsidR="00B018C9">
          <w:rPr>
            <w:rFonts w:ascii="Times New Roman" w:eastAsia="Times New Roman" w:hAnsi="Times New Roman" w:cs="Times New Roman"/>
            <w:color w:val="000000"/>
            <w:sz w:val="24"/>
            <w:szCs w:val="24"/>
          </w:rPr>
          <w:t>(</w:t>
        </w:r>
      </w:ins>
      <w:ins w:id="1484" w:author="Owner" w:date="2012-05-24T14:36:00Z">
        <w:r w:rsidR="00B018C9">
          <w:rPr>
            <w:rFonts w:ascii="Times New Roman" w:eastAsia="Times New Roman" w:hAnsi="Times New Roman" w:cs="Times New Roman"/>
            <w:color w:val="000000"/>
            <w:sz w:val="24"/>
            <w:szCs w:val="24"/>
          </w:rPr>
          <w:t>if applicable</w:t>
        </w:r>
      </w:ins>
      <w:ins w:id="1485" w:author="Owner" w:date="2012-05-24T14:37:00Z">
        <w:r w:rsidR="00B018C9">
          <w:rPr>
            <w:rFonts w:ascii="Times New Roman" w:eastAsia="Times New Roman" w:hAnsi="Times New Roman" w:cs="Times New Roman"/>
            <w:color w:val="000000"/>
            <w:sz w:val="24"/>
            <w:szCs w:val="24"/>
          </w:rPr>
          <w:t>)</w:t>
        </w:r>
      </w:ins>
      <w:del w:id="1486" w:author="Owner" w:date="2012-05-24T11:29:00Z">
        <w:r w:rsidRPr="000862A3" w:rsidDel="000F7A42">
          <w:rPr>
            <w:rFonts w:ascii="Times New Roman" w:eastAsia="Times New Roman" w:hAnsi="Times New Roman" w:cs="Times New Roman"/>
            <w:color w:val="000000"/>
            <w:sz w:val="24"/>
            <w:szCs w:val="24"/>
          </w:rPr>
          <w:delText>OAR 340-228-06</w:delText>
        </w:r>
      </w:del>
      <w:del w:id="1487" w:author="Owner" w:date="2012-05-24T11:21:00Z">
        <w:r w:rsidRPr="000862A3" w:rsidDel="00B93B30">
          <w:rPr>
            <w:rFonts w:ascii="Times New Roman" w:eastAsia="Times New Roman" w:hAnsi="Times New Roman" w:cs="Times New Roman"/>
            <w:color w:val="000000"/>
            <w:sz w:val="24"/>
            <w:szCs w:val="24"/>
          </w:rPr>
          <w:delText>11</w:delText>
        </w:r>
      </w:del>
      <w:del w:id="1488" w:author="Owner" w:date="2012-05-24T11:29:00Z">
        <w:r w:rsidRPr="000862A3" w:rsidDel="000F7A42">
          <w:rPr>
            <w:rFonts w:ascii="Times New Roman" w:eastAsia="Times New Roman" w:hAnsi="Times New Roman" w:cs="Times New Roman"/>
            <w:color w:val="000000"/>
            <w:sz w:val="24"/>
            <w:szCs w:val="24"/>
          </w:rPr>
          <w:delText xml:space="preserve"> through 0637</w:delText>
        </w:r>
      </w:del>
      <w:r w:rsidRPr="000862A3">
        <w:rPr>
          <w:rFonts w:ascii="Times New Roman" w:eastAsia="Times New Roman" w:hAnsi="Times New Roman" w:cs="Times New Roman"/>
          <w:color w:val="000000"/>
          <w:sz w:val="24"/>
          <w:szCs w:val="24"/>
        </w:rPr>
        <w:t xml:space="preserve">. </w:t>
      </w:r>
    </w:p>
    <w:p w:rsidR="000862A3" w:rsidRPr="000862A3" w:rsidDel="000F7A42" w:rsidRDefault="000862A3" w:rsidP="000862A3">
      <w:pPr>
        <w:shd w:val="clear" w:color="auto" w:fill="FFFFFF"/>
        <w:spacing w:after="0" w:line="240" w:lineRule="auto"/>
        <w:rPr>
          <w:del w:id="1489" w:author="Owner" w:date="2012-05-24T11:29:00Z"/>
          <w:rFonts w:ascii="Times New Roman" w:eastAsia="Times New Roman" w:hAnsi="Times New Roman" w:cs="Times New Roman"/>
          <w:color w:val="000000"/>
          <w:sz w:val="24"/>
          <w:szCs w:val="24"/>
        </w:rPr>
      </w:pPr>
      <w:del w:id="1490" w:author="Owner" w:date="2012-05-24T11:29:00Z">
        <w:r w:rsidRPr="000862A3" w:rsidDel="000F7A42">
          <w:rPr>
            <w:rFonts w:ascii="Times New Roman" w:eastAsia="Times New Roman" w:hAnsi="Times New Roman" w:cs="Times New Roman"/>
            <w:color w:val="000000"/>
            <w:sz w:val="24"/>
            <w:szCs w:val="24"/>
          </w:rPr>
          <w:delText>For purposes of complying with such requirements, the definitions in 340-228-0602 and in 40 CFR 72.2 shall apply, and the terms "affected unit" and "designated representative" in 40 CFR part 75 shall be deemed to refer to the terms "coal-fired electric generating unit" and "owner or operator" respectively, as defined in 340-228-0602. The owner or operator of a unit that is not a coal-fired electric generating unit but that is monitored under 340-228-0615(2)(a) must comply with the same monitoring, recordkeeping, and reporting requirements as a coal-fired electric generating unit.</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(1) Requirements for installation, certification, and data accounting. The owner or operator of each coal-fired electric </w:t>
      </w:r>
      <w:ins w:id="1491" w:author="GEberso" w:date="2012-09-28T09:27: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Install all applicable monitoring systems required under this rule</w:t>
      </w:r>
      <w:ins w:id="1492" w:author="Owner" w:date="2012-05-24T14:37:00Z">
        <w:r w:rsidR="00B018C9">
          <w:rPr>
            <w:rFonts w:ascii="Times New Roman" w:eastAsia="Times New Roman" w:hAnsi="Times New Roman" w:cs="Times New Roman"/>
            <w:color w:val="000000"/>
            <w:sz w:val="24"/>
            <w:szCs w:val="24"/>
          </w:rPr>
          <w:t>,</w:t>
        </w:r>
      </w:ins>
      <w:r w:rsidRPr="000862A3">
        <w:rPr>
          <w:rFonts w:ascii="Times New Roman" w:eastAsia="Times New Roman" w:hAnsi="Times New Roman" w:cs="Times New Roman"/>
          <w:color w:val="000000"/>
          <w:sz w:val="24"/>
          <w:szCs w:val="24"/>
        </w:rPr>
        <w:t xml:space="preserve"> </w:t>
      </w:r>
      <w:del w:id="1493" w:author="Owner" w:date="2012-05-24T14:37:00Z">
        <w:r w:rsidRPr="000862A3" w:rsidDel="00B018C9">
          <w:rPr>
            <w:rFonts w:ascii="Times New Roman" w:eastAsia="Times New Roman" w:hAnsi="Times New Roman" w:cs="Times New Roman"/>
            <w:color w:val="000000"/>
            <w:sz w:val="24"/>
            <w:szCs w:val="24"/>
          </w:rPr>
          <w:delText xml:space="preserve">and </w:delText>
        </w:r>
      </w:del>
      <w:ins w:id="1494" w:author="Owner" w:date="2012-05-24T11:30:00Z">
        <w:r w:rsidR="000F7A42" w:rsidRPr="000F7A42">
          <w:rPr>
            <w:rFonts w:ascii="Times New Roman" w:eastAsia="Times New Roman" w:hAnsi="Times New Roman" w:cs="Times New Roman"/>
            <w:color w:val="000000"/>
            <w:sz w:val="24"/>
            <w:szCs w:val="24"/>
          </w:rPr>
          <w:t>40 CFR part 63 subpart UUUUU</w:t>
        </w:r>
      </w:ins>
      <w:ins w:id="1495" w:author="Owner" w:date="2012-05-24T14:38:00Z">
        <w:r w:rsidR="00B018C9">
          <w:rPr>
            <w:rFonts w:ascii="Times New Roman" w:eastAsia="Times New Roman" w:hAnsi="Times New Roman" w:cs="Times New Roman"/>
            <w:color w:val="000000"/>
            <w:sz w:val="24"/>
            <w:szCs w:val="24"/>
          </w:rPr>
          <w:t xml:space="preserve">, and OAR 340-228-0639 </w:t>
        </w:r>
      </w:ins>
      <w:del w:id="1496" w:author="Owner" w:date="2012-05-24T11:30:00Z">
        <w:r w:rsidRPr="000862A3" w:rsidDel="000F7A42">
          <w:rPr>
            <w:rFonts w:ascii="Times New Roman" w:eastAsia="Times New Roman" w:hAnsi="Times New Roman" w:cs="Times New Roman"/>
            <w:color w:val="000000"/>
            <w:sz w:val="24"/>
            <w:szCs w:val="24"/>
          </w:rPr>
          <w:delText>OAR 340-228-0611 through 063</w:delText>
        </w:r>
      </w:del>
      <w:del w:id="1497" w:author="Owner" w:date="2012-05-24T11:31:00Z">
        <w:r w:rsidRPr="000862A3" w:rsidDel="000F7A42">
          <w:rPr>
            <w:rFonts w:ascii="Times New Roman" w:eastAsia="Times New Roman" w:hAnsi="Times New Roman" w:cs="Times New Roman"/>
            <w:color w:val="000000"/>
            <w:sz w:val="24"/>
            <w:szCs w:val="24"/>
          </w:rPr>
          <w:delText xml:space="preserve">7 </w:delText>
        </w:r>
      </w:del>
      <w:r w:rsidRPr="000862A3">
        <w:rPr>
          <w:rFonts w:ascii="Times New Roman" w:eastAsia="Times New Roman" w:hAnsi="Times New Roman" w:cs="Times New Roman"/>
          <w:color w:val="000000"/>
          <w:sz w:val="24"/>
          <w:szCs w:val="24"/>
        </w:rPr>
        <w:t>for monitoring Hg mass emissions, inlet Hg (if applicable), and individual unit heat input</w:t>
      </w:r>
      <w:del w:id="1498" w:author="Owner" w:date="2012-05-24T11:34:00Z">
        <w:r w:rsidRPr="000862A3" w:rsidDel="000F7A42">
          <w:rPr>
            <w:rFonts w:ascii="Times New Roman" w:eastAsia="Times New Roman" w:hAnsi="Times New Roman" w:cs="Times New Roman"/>
            <w:color w:val="000000"/>
            <w:sz w:val="24"/>
            <w:szCs w:val="24"/>
          </w:rPr>
          <w:delText xml:space="preserve"> (including all systems required to monitor Hg </w:delText>
        </w:r>
        <w:r w:rsidRPr="000862A3" w:rsidDel="000F7A42">
          <w:rPr>
            <w:rFonts w:ascii="Times New Roman" w:eastAsia="Times New Roman" w:hAnsi="Times New Roman" w:cs="Times New Roman"/>
            <w:color w:val="000000"/>
            <w:sz w:val="24"/>
            <w:szCs w:val="24"/>
          </w:rPr>
          <w:lastRenderedPageBreak/>
          <w:delText>concentration, stack gas moisture content, stack gas flow rate, and CO2 or O2 concentration, as applicable)</w:delText>
        </w:r>
      </w:del>
      <w:r w:rsidRPr="000862A3">
        <w:rPr>
          <w:rFonts w:ascii="Times New Roman" w:eastAsia="Times New Roman" w:hAnsi="Times New Roman" w:cs="Times New Roman"/>
          <w:color w:val="000000"/>
          <w:sz w:val="24"/>
          <w:szCs w:val="24"/>
        </w:rPr>
        <w: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Successfully complete all certification tests required under </w:t>
      </w:r>
      <w:ins w:id="1499" w:author="Owner" w:date="2012-05-24T11:31:00Z">
        <w:r w:rsidR="000F7A42">
          <w:rPr>
            <w:rFonts w:ascii="Times New Roman" w:eastAsia="Times New Roman" w:hAnsi="Times New Roman" w:cs="Times New Roman"/>
            <w:color w:val="000000"/>
            <w:sz w:val="24"/>
            <w:szCs w:val="24"/>
          </w:rPr>
          <w:t>40 CFR part 63 subpart UUUUU</w:t>
        </w:r>
        <w:r w:rsidR="000F7A42" w:rsidRPr="000862A3">
          <w:rPr>
            <w:rFonts w:ascii="Times New Roman" w:eastAsia="Times New Roman" w:hAnsi="Times New Roman" w:cs="Times New Roman"/>
            <w:color w:val="000000"/>
            <w:sz w:val="24"/>
            <w:szCs w:val="24"/>
          </w:rPr>
          <w:t xml:space="preserve"> </w:t>
        </w:r>
      </w:ins>
      <w:del w:id="1500" w:author="Owner" w:date="2012-05-24T11:31:00Z">
        <w:r w:rsidRPr="000862A3" w:rsidDel="000F7A42">
          <w:rPr>
            <w:rFonts w:ascii="Times New Roman" w:eastAsia="Times New Roman" w:hAnsi="Times New Roman" w:cs="Times New Roman"/>
            <w:color w:val="000000"/>
            <w:sz w:val="24"/>
            <w:szCs w:val="24"/>
          </w:rPr>
          <w:delText xml:space="preserve">OAR 340-228-0621 </w:delText>
        </w:r>
      </w:del>
      <w:r w:rsidRPr="000862A3">
        <w:rPr>
          <w:rFonts w:ascii="Times New Roman" w:eastAsia="Times New Roman" w:hAnsi="Times New Roman" w:cs="Times New Roman"/>
          <w:color w:val="000000"/>
          <w:sz w:val="24"/>
          <w:szCs w:val="24"/>
        </w:rPr>
        <w:t>and meet all other requirements of this rule</w:t>
      </w:r>
      <w:del w:id="1501" w:author="Owner" w:date="2012-05-24T14:38:00Z">
        <w:r w:rsidRPr="000862A3" w:rsidDel="00B018C9">
          <w:rPr>
            <w:rFonts w:ascii="Times New Roman" w:eastAsia="Times New Roman" w:hAnsi="Times New Roman" w:cs="Times New Roman"/>
            <w:color w:val="000000"/>
            <w:sz w:val="24"/>
            <w:szCs w:val="24"/>
          </w:rPr>
          <w:delText xml:space="preserve"> and</w:delText>
        </w:r>
      </w:del>
      <w:ins w:id="1502" w:author="Owner" w:date="2012-05-24T14:38:00Z">
        <w:r w:rsidR="00B018C9">
          <w:rPr>
            <w:rFonts w:ascii="Times New Roman" w:eastAsia="Times New Roman" w:hAnsi="Times New Roman" w:cs="Times New Roman"/>
            <w:color w:val="000000"/>
            <w:sz w:val="24"/>
            <w:szCs w:val="24"/>
          </w:rPr>
          <w:t>,</w:t>
        </w:r>
      </w:ins>
      <w:r w:rsidRPr="000862A3">
        <w:rPr>
          <w:rFonts w:ascii="Times New Roman" w:eastAsia="Times New Roman" w:hAnsi="Times New Roman" w:cs="Times New Roman"/>
          <w:color w:val="000000"/>
          <w:sz w:val="24"/>
          <w:szCs w:val="24"/>
        </w:rPr>
        <w:t xml:space="preserve"> </w:t>
      </w:r>
      <w:ins w:id="1503" w:author="Owner" w:date="2012-05-24T11:31:00Z">
        <w:r w:rsidR="000F7A42">
          <w:rPr>
            <w:rFonts w:ascii="Times New Roman" w:eastAsia="Times New Roman" w:hAnsi="Times New Roman" w:cs="Times New Roman"/>
            <w:color w:val="000000"/>
            <w:sz w:val="24"/>
            <w:szCs w:val="24"/>
          </w:rPr>
          <w:t>40 CFR part 63 subpart UUUUU</w:t>
        </w:r>
      </w:ins>
      <w:ins w:id="1504" w:author="Owner" w:date="2012-05-24T14:38:00Z">
        <w:r w:rsidR="00B018C9">
          <w:rPr>
            <w:rFonts w:ascii="Times New Roman" w:eastAsia="Times New Roman" w:hAnsi="Times New Roman" w:cs="Times New Roman"/>
            <w:color w:val="000000"/>
            <w:sz w:val="24"/>
            <w:szCs w:val="24"/>
          </w:rPr>
          <w:t xml:space="preserve">, </w:t>
        </w:r>
      </w:ins>
      <w:ins w:id="1505" w:author="Owner" w:date="2012-05-24T11:31:00Z">
        <w:r w:rsidR="000F7A42" w:rsidRPr="000862A3">
          <w:rPr>
            <w:rFonts w:ascii="Times New Roman" w:eastAsia="Times New Roman" w:hAnsi="Times New Roman" w:cs="Times New Roman"/>
            <w:color w:val="000000"/>
            <w:sz w:val="24"/>
            <w:szCs w:val="24"/>
          </w:rPr>
          <w:t xml:space="preserve"> </w:t>
        </w:r>
      </w:ins>
      <w:ins w:id="1506" w:author="Owner" w:date="2012-05-24T14:39:00Z">
        <w:r w:rsidR="00B018C9">
          <w:rPr>
            <w:rFonts w:ascii="Times New Roman" w:eastAsia="Times New Roman" w:hAnsi="Times New Roman" w:cs="Times New Roman"/>
            <w:color w:val="000000"/>
            <w:sz w:val="24"/>
            <w:szCs w:val="24"/>
          </w:rPr>
          <w:t xml:space="preserve">and OAR 340-228-0639 </w:t>
        </w:r>
      </w:ins>
      <w:del w:id="1507" w:author="Owner" w:date="2012-05-24T11:31:00Z">
        <w:r w:rsidRPr="000862A3" w:rsidDel="000F7A42">
          <w:rPr>
            <w:rFonts w:ascii="Times New Roman" w:eastAsia="Times New Roman" w:hAnsi="Times New Roman" w:cs="Times New Roman"/>
            <w:color w:val="000000"/>
            <w:sz w:val="24"/>
            <w:szCs w:val="24"/>
          </w:rPr>
          <w:delText xml:space="preserve">OAR 340-228-0611 through 0637 </w:delText>
        </w:r>
      </w:del>
      <w:r w:rsidRPr="000862A3">
        <w:rPr>
          <w:rFonts w:ascii="Times New Roman" w:eastAsia="Times New Roman" w:hAnsi="Times New Roman" w:cs="Times New Roman"/>
          <w:color w:val="000000"/>
          <w:sz w:val="24"/>
          <w:szCs w:val="24"/>
        </w:rPr>
        <w:t>applicable to the monitoring systems under subsection (1)(a) of this rule.</w:t>
      </w:r>
    </w:p>
    <w:p w:rsidR="000862A3" w:rsidRPr="000862A3" w:rsidDel="000F7A42" w:rsidRDefault="000862A3" w:rsidP="000862A3">
      <w:pPr>
        <w:shd w:val="clear" w:color="auto" w:fill="FFFFFF"/>
        <w:spacing w:after="0" w:line="240" w:lineRule="auto"/>
        <w:rPr>
          <w:del w:id="1508" w:author="Owner" w:date="2012-05-24T11:34:00Z"/>
          <w:rFonts w:ascii="Times New Roman" w:eastAsia="Times New Roman" w:hAnsi="Times New Roman" w:cs="Times New Roman"/>
          <w:color w:val="000000"/>
          <w:sz w:val="24"/>
          <w:szCs w:val="24"/>
        </w:rPr>
      </w:pPr>
      <w:del w:id="1509" w:author="Owner" w:date="2012-05-24T11:34:00Z">
        <w:r w:rsidRPr="000862A3" w:rsidDel="000F7A42">
          <w:rPr>
            <w:rFonts w:ascii="Times New Roman" w:eastAsia="Times New Roman" w:hAnsi="Times New Roman" w:cs="Times New Roman"/>
            <w:color w:val="000000"/>
            <w:sz w:val="24"/>
            <w:szCs w:val="24"/>
          </w:rPr>
          <w:delText>(c) The owner or operator must reduce all volumetric flow, CO2 concentration or O2 concentration, as applicable, and Hg concentration data collected by the monitors to hourly averages.</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del w:id="1510" w:author="Owner" w:date="2012-05-24T11:34:00Z">
        <w:r w:rsidRPr="000862A3" w:rsidDel="000F7A42">
          <w:rPr>
            <w:rFonts w:ascii="Times New Roman" w:eastAsia="Times New Roman" w:hAnsi="Times New Roman" w:cs="Times New Roman"/>
            <w:color w:val="000000"/>
            <w:sz w:val="24"/>
            <w:szCs w:val="24"/>
          </w:rPr>
          <w:delText>d</w:delText>
        </w:r>
      </w:del>
      <w:ins w:id="1511" w:author="Owner" w:date="2012-05-24T11:34:00Z">
        <w:r w:rsidR="000F7A42">
          <w:rPr>
            <w:rFonts w:ascii="Times New Roman" w:eastAsia="Times New Roman" w:hAnsi="Times New Roman" w:cs="Times New Roman"/>
            <w:color w:val="000000"/>
            <w:sz w:val="24"/>
            <w:szCs w:val="24"/>
          </w:rPr>
          <w:t>c</w:t>
        </w:r>
      </w:ins>
      <w:r w:rsidRPr="000862A3">
        <w:rPr>
          <w:rFonts w:ascii="Times New Roman" w:eastAsia="Times New Roman" w:hAnsi="Times New Roman" w:cs="Times New Roman"/>
          <w:color w:val="000000"/>
          <w:sz w:val="24"/>
          <w:szCs w:val="24"/>
        </w:rPr>
        <w:t>) Record, report, and quality-assure the data from the monitoring systems under subsection (1</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of this rule.</w:t>
      </w:r>
    </w:p>
    <w:p w:rsidR="000862A3" w:rsidRPr="000862A3" w:rsidDel="000F7A42" w:rsidRDefault="000862A3" w:rsidP="000862A3">
      <w:pPr>
        <w:shd w:val="clear" w:color="auto" w:fill="FFFFFF"/>
        <w:spacing w:after="0" w:line="240" w:lineRule="auto"/>
        <w:rPr>
          <w:del w:id="1512" w:author="Owner" w:date="2012-05-24T11:33:00Z"/>
          <w:rFonts w:ascii="Times New Roman" w:eastAsia="Times New Roman" w:hAnsi="Times New Roman" w:cs="Times New Roman"/>
          <w:color w:val="000000"/>
          <w:sz w:val="24"/>
          <w:szCs w:val="24"/>
        </w:rPr>
      </w:pPr>
      <w:del w:id="1513" w:author="Owner" w:date="2012-05-24T11:33:00Z">
        <w:r w:rsidRPr="000862A3" w:rsidDel="000F7A42">
          <w:rPr>
            <w:rFonts w:ascii="Times New Roman" w:eastAsia="Times New Roman" w:hAnsi="Times New Roman" w:cs="Times New Roman"/>
            <w:color w:val="000000"/>
            <w:sz w:val="24"/>
            <w:szCs w:val="24"/>
          </w:rPr>
          <w:delText>(e) Failure of a CO2 or O2 emissions concentration monitor, Hg concentration monitor, flow monitor, or moisture monitor to acquire the minimum number of data points for calculation of an hourly average shall result in the failure to obtain a valid hour of data and the loss of such component data for the entire hour.</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(2) Compliance deadlines. The owner or operator must meet the monitoring system certification and other requirements of section (1) of this rule on or before the following dates. The owner or operator must record, report, and quality-assure the data from the monitoring systems under subsection (1</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of this rule on and after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Outlet Hg.</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For the owner or operator of a coal-fired electric </w:t>
      </w:r>
      <w:ins w:id="1514" w:author="GEberso" w:date="2012-09-28T09:27: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that commences commercial operation before July 1, 2008, by January 1, 2009.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For the owner or operator of a coal-fired electric </w:t>
      </w:r>
      <w:ins w:id="1515" w:author="GEberso" w:date="2012-09-28T09:27: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that commences commercial operation on or after July 1, 2008,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January 1, 2009; or</w:t>
      </w:r>
    </w:p>
    <w:p w:rsidR="000862A3" w:rsidRPr="009C0AAC"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9C0AAC">
        <w:rPr>
          <w:rFonts w:ascii="Times New Roman" w:eastAsia="Times New Roman" w:hAnsi="Times New Roman" w:cs="Times New Roman"/>
          <w:color w:val="000000"/>
          <w:sz w:val="24"/>
          <w:szCs w:val="24"/>
        </w:rPr>
        <w:t xml:space="preserve">(ii) 90 unit operating days or 180 calendar days, whichever occurs first, after the date on which the unit commences commercial </w:t>
      </w:r>
      <w:proofErr w:type="gramStart"/>
      <w:r w:rsidRPr="009C0AAC">
        <w:rPr>
          <w:rFonts w:ascii="Times New Roman" w:eastAsia="Times New Roman" w:hAnsi="Times New Roman" w:cs="Times New Roman"/>
          <w:color w:val="000000"/>
          <w:sz w:val="24"/>
          <w:szCs w:val="24"/>
        </w:rPr>
        <w:t>operation.</w:t>
      </w:r>
      <w:proofErr w:type="gramEnd"/>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9C0AAC">
        <w:rPr>
          <w:rFonts w:ascii="Times New Roman" w:eastAsia="Times New Roman" w:hAnsi="Times New Roman" w:cs="Times New Roman"/>
          <w:color w:val="000000"/>
          <w:sz w:val="24"/>
          <w:szCs w:val="24"/>
        </w:rPr>
        <w:t xml:space="preserve">(C) For the owner or operator of a coal-fired electric </w:t>
      </w:r>
      <w:ins w:id="1516" w:author="GEberso" w:date="2012-09-28T09:27:00Z">
        <w:r w:rsidR="00ED48E7">
          <w:rPr>
            <w:rFonts w:ascii="Times New Roman" w:eastAsia="Times New Roman" w:hAnsi="Times New Roman" w:cs="Times New Roman"/>
            <w:color w:val="000000"/>
            <w:sz w:val="24"/>
            <w:szCs w:val="24"/>
          </w:rPr>
          <w:t xml:space="preserve">utility steam </w:t>
        </w:r>
      </w:ins>
      <w:r w:rsidRPr="009C0AAC">
        <w:rPr>
          <w:rFonts w:ascii="Times New Roman" w:eastAsia="Times New Roman" w:hAnsi="Times New Roman" w:cs="Times New Roman"/>
          <w:color w:val="000000"/>
          <w:sz w:val="24"/>
          <w:szCs w:val="24"/>
        </w:rPr>
        <w:t>generating unit for which construction of a new stack or flue or installation of add-on Hg emission controls, a flue gas desulfurization system, a selective catalytic reduction system, or a compact hybrid particulate collector system is completed after the applicable deadline under paragraph (2)(a)(A) or (B) of this rule, by 90 unit operating days or 180 calendar days, whichever occurs first, after the date on which emissions first exit to the atmosphere through the new stack or flue, add-on Hg emissions controls, flue gas desulfurization system, selective catalytic reduction system, or compact hybrid particulate collector system.</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Heat input. For monitoring systems used to monitor heat input in accordance with OAR 340-228-0606(4</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if applicable,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July 1, 2012 or the date established under OAR 340-228-0606(3);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date on which the unit commences commercial operation.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(c) Inlet Hg. If required to perform coal sampling and analysis in accordance with OAR 340-228-0606(4)(b)(A)(</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or measure Hg emission prior to any control device(s) in accordance with 340-228-0606(4)(b)(A)(ii), if applicable,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July 1, 2012 or the date established under OAR 340-228-0606(3);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date on which the unit commences commercial operation.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(3) Reporting data.</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Except as provided in subsection (3)(b) of this rule, the owner or operator of a coal-fired electric </w:t>
      </w:r>
      <w:ins w:id="1517" w:author="GEberso" w:date="2012-09-28T09:27: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that does not meet the applicable compliance date set forth in section (2) of this rule for any monitoring system under subsection (1)(a) of this rule must, for each monitoring </w:t>
      </w:r>
      <w:r w:rsidRPr="000862A3">
        <w:rPr>
          <w:rFonts w:ascii="Times New Roman" w:eastAsia="Times New Roman" w:hAnsi="Times New Roman" w:cs="Times New Roman"/>
          <w:color w:val="000000"/>
          <w:sz w:val="24"/>
          <w:szCs w:val="24"/>
        </w:rPr>
        <w:lastRenderedPageBreak/>
        <w:t>system, determine, record, and report maximum potential (or, as appropriate, minimum potential) values for Hg concentration, stack gas flow rate, stack gas moisture content, and any other parameters required to determine Hg mass emissions and heat input in accordance with OAR 340-228-0637(5).</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The owner or operator of a coal-fired electric </w:t>
      </w:r>
      <w:ins w:id="1518" w:author="GEberso" w:date="2012-09-28T09:27: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that does not meet the applicable compliance date set forth in paragraph (2)(a)(C) of this rule for any monitoring system under subsection (1)(a) must, for each such monitoring system, determine, record, and report substitute data using the applicable missing data procedures in 40 CFR part 75 subpart D</w:t>
      </w:r>
      <w:del w:id="1519" w:author="Owner" w:date="2012-05-24T11:54:00Z">
        <w:r w:rsidRPr="000862A3" w:rsidDel="002541A7">
          <w:rPr>
            <w:rFonts w:ascii="Times New Roman" w:eastAsia="Times New Roman" w:hAnsi="Times New Roman" w:cs="Times New Roman"/>
            <w:color w:val="000000"/>
            <w:sz w:val="24"/>
            <w:szCs w:val="24"/>
          </w:rPr>
          <w:delText>, OAR 340-228-0631, and OAR 340-228-0633</w:delText>
        </w:r>
      </w:del>
      <w:r w:rsidRPr="000862A3">
        <w:rPr>
          <w:rFonts w:ascii="Times New Roman" w:eastAsia="Times New Roman" w:hAnsi="Times New Roman" w:cs="Times New Roman"/>
          <w:color w:val="000000"/>
          <w:sz w:val="24"/>
          <w:szCs w:val="24"/>
        </w:rPr>
        <w:t>, in lieu of the maximum potential (or, as appropriate, minimum potential) values, for a parameter if the owner or operator demonstrates that there is continuity between the data streams for that parameter before and after the construction or installation under subsection (2)(a)(C) of this rule.</w:t>
      </w:r>
    </w:p>
    <w:p w:rsidR="000862A3" w:rsidRPr="000862A3" w:rsidDel="00C05B63" w:rsidRDefault="000862A3" w:rsidP="000862A3">
      <w:pPr>
        <w:shd w:val="clear" w:color="auto" w:fill="FFFFFF"/>
        <w:spacing w:after="0" w:line="240" w:lineRule="auto"/>
        <w:rPr>
          <w:del w:id="1520" w:author="Owner" w:date="2012-05-24T10:46:00Z"/>
          <w:rFonts w:ascii="Times New Roman" w:eastAsia="Times New Roman" w:hAnsi="Times New Roman" w:cs="Times New Roman"/>
          <w:color w:val="000000"/>
          <w:sz w:val="24"/>
          <w:szCs w:val="24"/>
        </w:rPr>
      </w:pPr>
      <w:del w:id="1521" w:author="Owner" w:date="2012-05-24T10:46:00Z">
        <w:r w:rsidRPr="000862A3" w:rsidDel="00C05B63">
          <w:rPr>
            <w:rFonts w:ascii="Times New Roman" w:eastAsia="Times New Roman" w:hAnsi="Times New Roman" w:cs="Times New Roman"/>
            <w:color w:val="000000"/>
            <w:sz w:val="24"/>
            <w:szCs w:val="24"/>
          </w:rPr>
          <w:delText>(4) Prohibitions.</w:delText>
        </w:r>
      </w:del>
    </w:p>
    <w:p w:rsidR="000862A3" w:rsidRPr="000862A3" w:rsidDel="00C05B63" w:rsidRDefault="000862A3" w:rsidP="000862A3">
      <w:pPr>
        <w:shd w:val="clear" w:color="auto" w:fill="FFFFFF"/>
        <w:spacing w:after="0" w:line="240" w:lineRule="auto"/>
        <w:rPr>
          <w:del w:id="1522" w:author="Owner" w:date="2012-05-24T10:46:00Z"/>
          <w:rFonts w:ascii="Times New Roman" w:eastAsia="Times New Roman" w:hAnsi="Times New Roman" w:cs="Times New Roman"/>
          <w:color w:val="000000"/>
          <w:sz w:val="24"/>
          <w:szCs w:val="24"/>
        </w:rPr>
      </w:pPr>
      <w:del w:id="1523" w:author="Owner" w:date="2012-05-24T10:46:00Z">
        <w:r w:rsidRPr="000862A3" w:rsidDel="00C05B63">
          <w:rPr>
            <w:rFonts w:ascii="Times New Roman" w:eastAsia="Times New Roman" w:hAnsi="Times New Roman" w:cs="Times New Roman"/>
            <w:color w:val="000000"/>
            <w:sz w:val="24"/>
            <w:szCs w:val="24"/>
          </w:rPr>
          <w:delText>(a) No owner or operator of a coal-fired electric generating unit shall use any alternative monitoring system, alternative reference method, or any other alternative to any requirement of this rule and OAR 340-228-0611 through 0637 without having obtained prior written approval.</w:delText>
        </w:r>
      </w:del>
    </w:p>
    <w:p w:rsidR="000862A3" w:rsidRPr="000862A3" w:rsidDel="00C05B63" w:rsidRDefault="000862A3" w:rsidP="000862A3">
      <w:pPr>
        <w:shd w:val="clear" w:color="auto" w:fill="FFFFFF"/>
        <w:spacing w:after="0" w:line="240" w:lineRule="auto"/>
        <w:rPr>
          <w:del w:id="1524" w:author="Owner" w:date="2012-05-24T10:46:00Z"/>
          <w:rFonts w:ascii="Times New Roman" w:eastAsia="Times New Roman" w:hAnsi="Times New Roman" w:cs="Times New Roman"/>
          <w:color w:val="000000"/>
          <w:sz w:val="24"/>
          <w:szCs w:val="24"/>
        </w:rPr>
      </w:pPr>
      <w:del w:id="1525" w:author="Owner" w:date="2012-05-24T10:46:00Z">
        <w:r w:rsidRPr="000862A3" w:rsidDel="00C05B63">
          <w:rPr>
            <w:rFonts w:ascii="Times New Roman" w:eastAsia="Times New Roman" w:hAnsi="Times New Roman" w:cs="Times New Roman"/>
            <w:color w:val="000000"/>
            <w:sz w:val="24"/>
            <w:szCs w:val="24"/>
          </w:rPr>
          <w:delText>(b) No owner or operator of a coal-fired electric generating unit shall operate the unit so as to discharge, or allow to be discharged, Hg emissions to the atmosphere without accounting for all such emissions in accordance with the applicable provisions of this rule and OAR 340-228-0611 through 0637.</w:delText>
        </w:r>
      </w:del>
    </w:p>
    <w:p w:rsidR="000862A3" w:rsidRPr="000862A3" w:rsidDel="00C05B63" w:rsidRDefault="000862A3" w:rsidP="000862A3">
      <w:pPr>
        <w:shd w:val="clear" w:color="auto" w:fill="FFFFFF"/>
        <w:spacing w:after="0" w:line="240" w:lineRule="auto"/>
        <w:rPr>
          <w:del w:id="1526" w:author="Owner" w:date="2012-05-24T10:46:00Z"/>
          <w:rFonts w:ascii="Times New Roman" w:eastAsia="Times New Roman" w:hAnsi="Times New Roman" w:cs="Times New Roman"/>
          <w:color w:val="000000"/>
          <w:sz w:val="24"/>
          <w:szCs w:val="24"/>
        </w:rPr>
      </w:pPr>
      <w:del w:id="1527" w:author="Owner" w:date="2012-05-24T10:46:00Z">
        <w:r w:rsidRPr="000862A3" w:rsidDel="00C05B63">
          <w:rPr>
            <w:rFonts w:ascii="Times New Roman" w:eastAsia="Times New Roman" w:hAnsi="Times New Roman" w:cs="Times New Roman"/>
            <w:color w:val="000000"/>
            <w:sz w:val="24"/>
            <w:szCs w:val="24"/>
          </w:rPr>
          <w:delText>(c) No owner or operator of a coal-fired electric generating unit shall disrupt the continuous emission monitoring system, any portion thereof, or any other approved emission monitoring method, and thereby avoid monitoring and recording Hg mass emissions discharged into the atmosphere, except for periods of recertification or periods when calibration, quality assurance testing, or maintenance is performed in accordance with the applicable provisions of this rule and OAR 340-228-0611 through 0637.</w:delText>
        </w:r>
      </w:del>
    </w:p>
    <w:p w:rsidR="000862A3" w:rsidRPr="000862A3" w:rsidDel="00C05B63" w:rsidRDefault="000862A3" w:rsidP="000862A3">
      <w:pPr>
        <w:shd w:val="clear" w:color="auto" w:fill="FFFFFF"/>
        <w:spacing w:after="0" w:line="240" w:lineRule="auto"/>
        <w:rPr>
          <w:del w:id="1528" w:author="Owner" w:date="2012-05-24T10:46:00Z"/>
          <w:rFonts w:ascii="Times New Roman" w:eastAsia="Times New Roman" w:hAnsi="Times New Roman" w:cs="Times New Roman"/>
          <w:color w:val="000000"/>
          <w:sz w:val="24"/>
          <w:szCs w:val="24"/>
        </w:rPr>
      </w:pPr>
      <w:del w:id="1529" w:author="Owner" w:date="2012-05-24T10:46:00Z">
        <w:r w:rsidRPr="000862A3" w:rsidDel="00C05B63">
          <w:rPr>
            <w:rFonts w:ascii="Times New Roman" w:eastAsia="Times New Roman" w:hAnsi="Times New Roman" w:cs="Times New Roman"/>
            <w:color w:val="000000"/>
            <w:sz w:val="24"/>
            <w:szCs w:val="24"/>
          </w:rPr>
          <w:delText>(d) No owner or operator of a coal-fired electric generating unit shall retire or permanently discontinue use of the continuous emission monitoring system, any component thereof, or any other approved emission monitoring system under this rule, except under any one of the following circumstances:</w:delText>
        </w:r>
      </w:del>
    </w:p>
    <w:p w:rsidR="000862A3" w:rsidRPr="000862A3" w:rsidDel="00C05B63" w:rsidRDefault="000862A3" w:rsidP="000862A3">
      <w:pPr>
        <w:shd w:val="clear" w:color="auto" w:fill="FFFFFF"/>
        <w:spacing w:after="0" w:line="240" w:lineRule="auto"/>
        <w:rPr>
          <w:del w:id="1530" w:author="Owner" w:date="2012-05-24T10:46:00Z"/>
          <w:rFonts w:ascii="Times New Roman" w:eastAsia="Times New Roman" w:hAnsi="Times New Roman" w:cs="Times New Roman"/>
          <w:color w:val="000000"/>
          <w:sz w:val="24"/>
          <w:szCs w:val="24"/>
        </w:rPr>
      </w:pPr>
      <w:del w:id="1531" w:author="Owner" w:date="2012-05-24T10:46:00Z">
        <w:r w:rsidRPr="000862A3" w:rsidDel="00C05B63">
          <w:rPr>
            <w:rFonts w:ascii="Times New Roman" w:eastAsia="Times New Roman" w:hAnsi="Times New Roman" w:cs="Times New Roman"/>
            <w:color w:val="000000"/>
            <w:sz w:val="24"/>
            <w:szCs w:val="24"/>
          </w:rPr>
          <w:delText xml:space="preserve">(A) The owner or operator is monitoring Hg mass emissions from the coal-fired electric generating unit with another certified monitoring system approved, in accordance with the applicable provisions of this rule and OAR 340-228-0611 through 0637, by </w:delText>
        </w:r>
      </w:del>
      <w:del w:id="1532" w:author="GEberso" w:date="2012-06-01T11:04:00Z">
        <w:r w:rsidRPr="000862A3" w:rsidDel="004259E7">
          <w:rPr>
            <w:rFonts w:ascii="Times New Roman" w:eastAsia="Times New Roman" w:hAnsi="Times New Roman" w:cs="Times New Roman"/>
            <w:color w:val="000000"/>
            <w:sz w:val="24"/>
            <w:szCs w:val="24"/>
          </w:rPr>
          <w:delText>the Department</w:delText>
        </w:r>
      </w:del>
      <w:del w:id="1533" w:author="GEberso" w:date="2012-06-01T11:52:00Z">
        <w:r w:rsidRPr="000862A3" w:rsidDel="00DE17ED">
          <w:rPr>
            <w:rFonts w:ascii="Times New Roman" w:eastAsia="Times New Roman" w:hAnsi="Times New Roman" w:cs="Times New Roman"/>
            <w:color w:val="000000"/>
            <w:sz w:val="24"/>
            <w:szCs w:val="24"/>
          </w:rPr>
          <w:delText xml:space="preserve"> </w:delText>
        </w:r>
      </w:del>
      <w:del w:id="1534" w:author="Owner" w:date="2012-05-24T10:46:00Z">
        <w:r w:rsidRPr="000862A3" w:rsidDel="00C05B63">
          <w:rPr>
            <w:rFonts w:ascii="Times New Roman" w:eastAsia="Times New Roman" w:hAnsi="Times New Roman" w:cs="Times New Roman"/>
            <w:color w:val="000000"/>
            <w:sz w:val="24"/>
            <w:szCs w:val="24"/>
          </w:rPr>
          <w:delText>for use at that unit that provides emission data for the same pollutant or parameter as the retired or discontinued monitoring system; or</w:delText>
        </w:r>
      </w:del>
    </w:p>
    <w:p w:rsidR="000862A3" w:rsidRPr="000862A3" w:rsidDel="00C05B63" w:rsidRDefault="000862A3" w:rsidP="000862A3">
      <w:pPr>
        <w:shd w:val="clear" w:color="auto" w:fill="FFFFFF"/>
        <w:spacing w:after="0" w:line="240" w:lineRule="auto"/>
        <w:rPr>
          <w:del w:id="1535" w:author="Owner" w:date="2012-05-24T10:46:00Z"/>
          <w:rFonts w:ascii="Times New Roman" w:eastAsia="Times New Roman" w:hAnsi="Times New Roman" w:cs="Times New Roman"/>
          <w:color w:val="000000"/>
          <w:sz w:val="24"/>
          <w:szCs w:val="24"/>
        </w:rPr>
      </w:pPr>
      <w:del w:id="1536" w:author="Owner" w:date="2012-05-24T10:46:00Z">
        <w:r w:rsidRPr="000862A3" w:rsidDel="00C05B63">
          <w:rPr>
            <w:rFonts w:ascii="Times New Roman" w:eastAsia="Times New Roman" w:hAnsi="Times New Roman" w:cs="Times New Roman"/>
            <w:color w:val="000000"/>
            <w:sz w:val="24"/>
            <w:szCs w:val="24"/>
          </w:rPr>
          <w:delText>(B) The owner or operator submits notification of the date of certification testing of a replacement monitoring system for the retired or discontinued monitoring system in accordance with OAR 340-228-0621(3)(c)(A).</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w:t>
      </w:r>
    </w:p>
    <w:p w:rsidR="00D4668B" w:rsidRDefault="00D4668B" w:rsidP="000862A3">
      <w:pPr>
        <w:shd w:val="clear" w:color="auto" w:fill="FFFFFF"/>
        <w:spacing w:after="0" w:line="240" w:lineRule="auto"/>
        <w:jc w:val="center"/>
        <w:rPr>
          <w:ins w:id="1537" w:author="GEberso" w:date="2012-06-01T11:46:00Z"/>
          <w:rFonts w:ascii="Times New Roman" w:eastAsia="Times New Roman" w:hAnsi="Times New Roman" w:cs="Times New Roman"/>
          <w:b/>
          <w:bCs/>
          <w:color w:val="000000"/>
          <w:sz w:val="24"/>
          <w:szCs w:val="24"/>
        </w:rPr>
      </w:pPr>
    </w:p>
    <w:p w:rsidR="000862A3" w:rsidRPr="000862A3" w:rsidDel="00B93B30" w:rsidRDefault="000862A3" w:rsidP="00D95E94">
      <w:pPr>
        <w:shd w:val="clear" w:color="auto" w:fill="FFFFFF"/>
        <w:spacing w:after="0" w:line="240" w:lineRule="auto"/>
        <w:rPr>
          <w:del w:id="1538" w:author="Owner" w:date="2012-05-24T11:16:00Z"/>
          <w:rFonts w:ascii="Times New Roman" w:eastAsia="Times New Roman" w:hAnsi="Times New Roman" w:cs="Times New Roman"/>
          <w:color w:val="000000"/>
          <w:sz w:val="24"/>
          <w:szCs w:val="24"/>
        </w:rPr>
      </w:pPr>
      <w:del w:id="1539" w:author="Owner" w:date="2012-05-24T11:16:00Z">
        <w:r w:rsidRPr="000862A3" w:rsidDel="00B93B30">
          <w:rPr>
            <w:rFonts w:ascii="Times New Roman" w:eastAsia="Times New Roman" w:hAnsi="Times New Roman" w:cs="Times New Roman"/>
            <w:b/>
            <w:bCs/>
            <w:color w:val="000000"/>
            <w:sz w:val="24"/>
            <w:szCs w:val="24"/>
          </w:rPr>
          <w:delText>340-228-0611</w:delText>
        </w:r>
      </w:del>
    </w:p>
    <w:p w:rsidR="000862A3" w:rsidRPr="000862A3" w:rsidDel="00B93B30" w:rsidRDefault="000862A3" w:rsidP="00D95E94">
      <w:pPr>
        <w:shd w:val="clear" w:color="auto" w:fill="FFFFFF"/>
        <w:spacing w:after="0" w:line="240" w:lineRule="auto"/>
        <w:rPr>
          <w:del w:id="1540" w:author="Owner" w:date="2012-05-24T11:16:00Z"/>
          <w:rFonts w:ascii="Times New Roman" w:eastAsia="Times New Roman" w:hAnsi="Times New Roman" w:cs="Times New Roman"/>
          <w:color w:val="000000"/>
          <w:sz w:val="24"/>
          <w:szCs w:val="24"/>
        </w:rPr>
      </w:pPr>
      <w:del w:id="1541" w:author="Owner" w:date="2012-05-24T11:16:00Z">
        <w:r w:rsidRPr="000862A3" w:rsidDel="00B93B30">
          <w:rPr>
            <w:rFonts w:ascii="Times New Roman" w:eastAsia="Times New Roman" w:hAnsi="Times New Roman" w:cs="Times New Roman"/>
            <w:b/>
            <w:bCs/>
            <w:color w:val="000000"/>
            <w:sz w:val="24"/>
            <w:szCs w:val="24"/>
          </w:rPr>
          <w:delText>Additional Requirements to Provide Heat Input Data</w:delText>
        </w:r>
      </w:del>
    </w:p>
    <w:p w:rsidR="000862A3" w:rsidRPr="000862A3" w:rsidDel="00B93B30" w:rsidRDefault="000862A3" w:rsidP="00D95E94">
      <w:pPr>
        <w:shd w:val="clear" w:color="auto" w:fill="FFFFFF"/>
        <w:spacing w:after="0" w:line="240" w:lineRule="auto"/>
        <w:rPr>
          <w:del w:id="1542" w:author="Owner" w:date="2012-05-24T11:16:00Z"/>
          <w:rFonts w:ascii="Times New Roman" w:eastAsia="Times New Roman" w:hAnsi="Times New Roman" w:cs="Times New Roman"/>
          <w:color w:val="000000"/>
          <w:sz w:val="24"/>
          <w:szCs w:val="24"/>
        </w:rPr>
      </w:pPr>
      <w:del w:id="1543" w:author="Owner" w:date="2012-05-24T11:16:00Z">
        <w:r w:rsidRPr="000862A3" w:rsidDel="00B93B30">
          <w:rPr>
            <w:rFonts w:ascii="Times New Roman" w:eastAsia="Times New Roman" w:hAnsi="Times New Roman" w:cs="Times New Roman"/>
            <w:color w:val="000000"/>
            <w:sz w:val="24"/>
            <w:szCs w:val="24"/>
          </w:rPr>
          <w:delText>The owner or operator of a coal-fired electric generating unit that monitors and reports Hg mass emissions using a Hg concentration monitoring system and a flow monitoring system must also monitor and report heat input rate at the unit level using the procedures set forth in 40 CFR part 75, appendix F (procedure 5).</w:delText>
        </w:r>
      </w:del>
    </w:p>
    <w:p w:rsidR="000862A3" w:rsidRPr="000862A3" w:rsidDel="00B93B30" w:rsidRDefault="000862A3" w:rsidP="00D95E94">
      <w:pPr>
        <w:shd w:val="clear" w:color="auto" w:fill="FFFFFF"/>
        <w:spacing w:after="0" w:line="240" w:lineRule="auto"/>
        <w:rPr>
          <w:del w:id="1544" w:author="Owner" w:date="2012-05-24T11:16:00Z"/>
          <w:rFonts w:ascii="Times New Roman" w:eastAsia="Times New Roman" w:hAnsi="Times New Roman" w:cs="Times New Roman"/>
          <w:color w:val="000000"/>
          <w:sz w:val="24"/>
          <w:szCs w:val="24"/>
        </w:rPr>
      </w:pPr>
      <w:del w:id="1545" w:author="Owner" w:date="2012-05-24T11:16:00Z">
        <w:r w:rsidRPr="000862A3" w:rsidDel="00B93B30">
          <w:rPr>
            <w:rFonts w:ascii="Times New Roman" w:eastAsia="Times New Roman" w:hAnsi="Times New Roman" w:cs="Times New Roman"/>
            <w:color w:val="000000"/>
            <w:sz w:val="24"/>
            <w:szCs w:val="24"/>
          </w:rPr>
          <w:delText>Stat. Auth.: ORS 468.020 &amp; 468A.310</w:delText>
        </w:r>
        <w:r w:rsidRPr="000862A3" w:rsidDel="00B93B30">
          <w:rPr>
            <w:rFonts w:ascii="Times New Roman" w:eastAsia="Times New Roman" w:hAnsi="Times New Roman" w:cs="Times New Roman"/>
            <w:color w:val="000000"/>
            <w:sz w:val="24"/>
            <w:szCs w:val="24"/>
          </w:rPr>
          <w:br/>
          <w:delText>Stats. Implemented: ORS 468A.025</w:delText>
        </w:r>
        <w:r w:rsidRPr="000862A3" w:rsidDel="00B93B30">
          <w:rPr>
            <w:rFonts w:ascii="Times New Roman" w:eastAsia="Times New Roman" w:hAnsi="Times New Roman" w:cs="Times New Roman"/>
            <w:color w:val="000000"/>
            <w:sz w:val="24"/>
            <w:szCs w:val="24"/>
          </w:rPr>
          <w:br/>
          <w:delText>Hist.: DEQ 15-2008, f. &amp; cert. ef 12-31-08</w:delText>
        </w:r>
      </w:del>
    </w:p>
    <w:p w:rsidR="00D95E94" w:rsidDel="00B93B30" w:rsidRDefault="00D95E94" w:rsidP="000862A3">
      <w:pPr>
        <w:shd w:val="clear" w:color="auto" w:fill="FFFFFF"/>
        <w:spacing w:after="0" w:line="240" w:lineRule="auto"/>
        <w:rPr>
          <w:del w:id="1546" w:author="Owner" w:date="2012-05-24T11:18:00Z"/>
          <w:rFonts w:ascii="Times New Roman" w:eastAsia="Times New Roman" w:hAnsi="Times New Roman" w:cs="Times New Roman"/>
          <w:b/>
          <w:bCs/>
          <w:color w:val="000000"/>
          <w:sz w:val="24"/>
          <w:szCs w:val="24"/>
        </w:rPr>
      </w:pPr>
    </w:p>
    <w:p w:rsidR="000862A3" w:rsidRPr="000862A3" w:rsidDel="00B93B30" w:rsidRDefault="000862A3" w:rsidP="000862A3">
      <w:pPr>
        <w:shd w:val="clear" w:color="auto" w:fill="FFFFFF"/>
        <w:spacing w:after="0" w:line="240" w:lineRule="auto"/>
        <w:rPr>
          <w:del w:id="1547" w:author="Owner" w:date="2012-05-24T11:18:00Z"/>
          <w:rFonts w:ascii="Times New Roman" w:eastAsia="Times New Roman" w:hAnsi="Times New Roman" w:cs="Times New Roman"/>
          <w:color w:val="000000"/>
          <w:sz w:val="24"/>
          <w:szCs w:val="24"/>
        </w:rPr>
      </w:pPr>
      <w:del w:id="1548" w:author="Owner" w:date="2012-05-24T11:18:00Z">
        <w:r w:rsidRPr="000862A3" w:rsidDel="00B93B30">
          <w:rPr>
            <w:rFonts w:ascii="Times New Roman" w:eastAsia="Times New Roman" w:hAnsi="Times New Roman" w:cs="Times New Roman"/>
            <w:b/>
            <w:bCs/>
            <w:color w:val="000000"/>
            <w:sz w:val="24"/>
            <w:szCs w:val="24"/>
          </w:rPr>
          <w:lastRenderedPageBreak/>
          <w:delText>340-228-0613</w:delText>
        </w:r>
      </w:del>
    </w:p>
    <w:p w:rsidR="000862A3" w:rsidRPr="000862A3" w:rsidDel="00B93B30" w:rsidRDefault="000862A3" w:rsidP="000862A3">
      <w:pPr>
        <w:shd w:val="clear" w:color="auto" w:fill="FFFFFF"/>
        <w:spacing w:after="0" w:line="240" w:lineRule="auto"/>
        <w:rPr>
          <w:del w:id="1549" w:author="Owner" w:date="2012-05-24T11:18:00Z"/>
          <w:rFonts w:ascii="Times New Roman" w:eastAsia="Times New Roman" w:hAnsi="Times New Roman" w:cs="Times New Roman"/>
          <w:color w:val="000000"/>
          <w:sz w:val="24"/>
          <w:szCs w:val="24"/>
        </w:rPr>
      </w:pPr>
      <w:del w:id="1550" w:author="Owner" w:date="2012-05-24T11:18:00Z">
        <w:r w:rsidRPr="000862A3" w:rsidDel="00B93B30">
          <w:rPr>
            <w:rFonts w:ascii="Times New Roman" w:eastAsia="Times New Roman" w:hAnsi="Times New Roman" w:cs="Times New Roman"/>
            <w:b/>
            <w:bCs/>
            <w:color w:val="000000"/>
            <w:sz w:val="24"/>
            <w:szCs w:val="24"/>
          </w:rPr>
          <w:delText>Monitoring of Hg Mass Emissions and Heat Input at the Unit Level</w:delText>
        </w:r>
      </w:del>
    </w:p>
    <w:p w:rsidR="000862A3" w:rsidRPr="000862A3" w:rsidDel="00B93B30" w:rsidRDefault="000862A3" w:rsidP="000862A3">
      <w:pPr>
        <w:shd w:val="clear" w:color="auto" w:fill="FFFFFF"/>
        <w:spacing w:after="0" w:line="240" w:lineRule="auto"/>
        <w:rPr>
          <w:del w:id="1551" w:author="Owner" w:date="2012-05-24T11:18:00Z"/>
          <w:rFonts w:ascii="Times New Roman" w:eastAsia="Times New Roman" w:hAnsi="Times New Roman" w:cs="Times New Roman"/>
          <w:color w:val="000000"/>
          <w:sz w:val="24"/>
          <w:szCs w:val="24"/>
        </w:rPr>
      </w:pPr>
      <w:del w:id="1552" w:author="Owner" w:date="2012-05-24T11:18:00Z">
        <w:r w:rsidRPr="000862A3" w:rsidDel="00B93B30">
          <w:rPr>
            <w:rFonts w:ascii="Times New Roman" w:eastAsia="Times New Roman" w:hAnsi="Times New Roman" w:cs="Times New Roman"/>
            <w:color w:val="000000"/>
            <w:sz w:val="24"/>
            <w:szCs w:val="24"/>
          </w:rPr>
          <w:delText>The owner or operator of the affected coal-fired electric generating unit must meet the general operating requirements in 40 CFR 75.10 for the following continuous emission monitors (except as provided in accordance with 40 CFR part 75 subpart E):</w:delText>
        </w:r>
      </w:del>
    </w:p>
    <w:p w:rsidR="000862A3" w:rsidRPr="000862A3" w:rsidDel="00B93B30" w:rsidRDefault="000862A3" w:rsidP="000862A3">
      <w:pPr>
        <w:shd w:val="clear" w:color="auto" w:fill="FFFFFF"/>
        <w:spacing w:after="0" w:line="240" w:lineRule="auto"/>
        <w:rPr>
          <w:del w:id="1553" w:author="Owner" w:date="2012-05-24T11:18:00Z"/>
          <w:rFonts w:ascii="Times New Roman" w:eastAsia="Times New Roman" w:hAnsi="Times New Roman" w:cs="Times New Roman"/>
          <w:color w:val="000000"/>
          <w:sz w:val="24"/>
          <w:szCs w:val="24"/>
        </w:rPr>
      </w:pPr>
      <w:del w:id="1554" w:author="Owner" w:date="2012-05-24T11:18:00Z">
        <w:r w:rsidRPr="000862A3" w:rsidDel="00B93B30">
          <w:rPr>
            <w:rFonts w:ascii="Times New Roman" w:eastAsia="Times New Roman" w:hAnsi="Times New Roman" w:cs="Times New Roman"/>
            <w:color w:val="000000"/>
            <w:sz w:val="24"/>
            <w:szCs w:val="24"/>
          </w:rPr>
          <w:delText>(1) A Hg concentration monitoring system (as defined in OAR 340-228-0602) or a sorbent trap monitoring system (as defined in OAR 340-228-0602) to measure Hg concentration; and</w:delText>
        </w:r>
      </w:del>
    </w:p>
    <w:p w:rsidR="000862A3" w:rsidRPr="000862A3" w:rsidDel="00B93B30" w:rsidRDefault="000862A3" w:rsidP="000862A3">
      <w:pPr>
        <w:shd w:val="clear" w:color="auto" w:fill="FFFFFF"/>
        <w:spacing w:after="0" w:line="240" w:lineRule="auto"/>
        <w:rPr>
          <w:del w:id="1555" w:author="Owner" w:date="2012-05-24T11:18:00Z"/>
          <w:rFonts w:ascii="Times New Roman" w:eastAsia="Times New Roman" w:hAnsi="Times New Roman" w:cs="Times New Roman"/>
          <w:color w:val="000000"/>
          <w:sz w:val="24"/>
          <w:szCs w:val="24"/>
        </w:rPr>
      </w:pPr>
      <w:del w:id="1556" w:author="Owner" w:date="2012-05-24T11:18:00Z">
        <w:r w:rsidRPr="000862A3" w:rsidDel="00B93B30">
          <w:rPr>
            <w:rFonts w:ascii="Times New Roman" w:eastAsia="Times New Roman" w:hAnsi="Times New Roman" w:cs="Times New Roman"/>
            <w:color w:val="000000"/>
            <w:sz w:val="24"/>
            <w:szCs w:val="24"/>
          </w:rPr>
          <w:delText>(2) A flow monitoring system; and</w:delText>
        </w:r>
      </w:del>
    </w:p>
    <w:p w:rsidR="000862A3" w:rsidRPr="000862A3" w:rsidDel="00D4668B" w:rsidRDefault="000862A3" w:rsidP="000862A3">
      <w:pPr>
        <w:shd w:val="clear" w:color="auto" w:fill="FFFFFF"/>
        <w:spacing w:after="0" w:line="240" w:lineRule="auto"/>
        <w:rPr>
          <w:del w:id="1557" w:author="GEberso" w:date="2012-06-01T11:46:00Z"/>
          <w:rFonts w:ascii="Times New Roman" w:eastAsia="Times New Roman" w:hAnsi="Times New Roman" w:cs="Times New Roman"/>
          <w:color w:val="000000"/>
          <w:sz w:val="24"/>
          <w:szCs w:val="24"/>
        </w:rPr>
      </w:pPr>
      <w:del w:id="1558" w:author="GEberso" w:date="2012-06-01T11:46:00Z">
        <w:r w:rsidRPr="000862A3" w:rsidDel="00D4668B">
          <w:rPr>
            <w:rFonts w:ascii="Times New Roman" w:eastAsia="Times New Roman" w:hAnsi="Times New Roman" w:cs="Times New Roman"/>
            <w:color w:val="000000"/>
            <w:sz w:val="24"/>
            <w:szCs w:val="24"/>
          </w:rPr>
          <w:delText>revokes prospectively the certification status of the monitoring system. The data measured and recorded by the monitoring system must not be considered valid quality-assured data from the date of issuance of the notification of the revoked certification status until the date and time that the owner or operator completes subsequently approved initial certification or recertification tests for the monitoring system. The owner or operator must follow the applicable initial certification or recertification procedures in 340-228-0621 for each disapproved monitoring system.</w:delText>
        </w:r>
      </w:del>
    </w:p>
    <w:p w:rsidR="000862A3" w:rsidRPr="000862A3" w:rsidDel="00D4668B" w:rsidRDefault="000862A3" w:rsidP="000862A3">
      <w:pPr>
        <w:shd w:val="clear" w:color="auto" w:fill="FFFFFF"/>
        <w:spacing w:after="0" w:line="240" w:lineRule="auto"/>
        <w:rPr>
          <w:del w:id="1559" w:author="GEberso" w:date="2012-06-01T11:46:00Z"/>
          <w:rFonts w:ascii="Times New Roman" w:eastAsia="Times New Roman" w:hAnsi="Times New Roman" w:cs="Times New Roman"/>
          <w:color w:val="000000"/>
          <w:sz w:val="24"/>
          <w:szCs w:val="24"/>
        </w:rPr>
      </w:pPr>
      <w:del w:id="1560" w:author="GEberso" w:date="2012-06-01T11:46:00Z">
        <w:r w:rsidRPr="000862A3" w:rsidDel="00D4668B">
          <w:rPr>
            <w:rFonts w:ascii="Times New Roman" w:eastAsia="Times New Roman" w:hAnsi="Times New Roman" w:cs="Times New Roman"/>
            <w:color w:val="000000"/>
            <w:sz w:val="24"/>
            <w:szCs w:val="24"/>
          </w:rPr>
          <w:delText>(3) When the bias test indicates that a flow monitor, a Hg concentration monitoring system or a sorbent trap monitoring system is biased low (i.e., the arithmetic mean of the differences between the reference method value and the monitor or monitoring system measurements in a relative accuracy test audit exceed the bias statistic), the owner or operator must adjust the monitor or continuous emission monitoring system to eliminate the cause of bias such that it passes the bias test or calculate and use the bias adjustment factor given in Equations A-11 and A-12 of appendix A to 40 CFR part 75, to adjust the monitored data.</w:delText>
        </w:r>
      </w:del>
    </w:p>
    <w:p w:rsidR="000862A3" w:rsidRPr="000862A3" w:rsidDel="00D4668B" w:rsidRDefault="000862A3" w:rsidP="000862A3">
      <w:pPr>
        <w:shd w:val="clear" w:color="auto" w:fill="FFFFFF"/>
        <w:spacing w:after="0" w:line="240" w:lineRule="auto"/>
        <w:rPr>
          <w:del w:id="1561" w:author="GEberso" w:date="2012-06-01T11:46:00Z"/>
          <w:rFonts w:ascii="Times New Roman" w:eastAsia="Times New Roman" w:hAnsi="Times New Roman" w:cs="Times New Roman"/>
          <w:color w:val="000000"/>
          <w:sz w:val="24"/>
          <w:szCs w:val="24"/>
        </w:rPr>
      </w:pPr>
      <w:del w:id="1562" w:author="GEberso" w:date="2012-06-01T11:46:00Z">
        <w:r w:rsidRPr="000862A3" w:rsidDel="00D4668B">
          <w:rPr>
            <w:rFonts w:ascii="Times New Roman" w:eastAsia="Times New Roman" w:hAnsi="Times New Roman" w:cs="Times New Roman"/>
            <w:color w:val="000000"/>
            <w:sz w:val="24"/>
            <w:szCs w:val="24"/>
          </w:rPr>
          <w:delText>Stat. Auth.: ORS 468.020 &amp; 468A.310</w:delText>
        </w:r>
        <w:r w:rsidRPr="000862A3" w:rsidDel="00D4668B">
          <w:rPr>
            <w:rFonts w:ascii="Times New Roman" w:eastAsia="Times New Roman" w:hAnsi="Times New Roman" w:cs="Times New Roman"/>
            <w:color w:val="000000"/>
            <w:sz w:val="24"/>
            <w:szCs w:val="24"/>
          </w:rPr>
          <w:br/>
          <w:delText>Stats. Implemented: ORS 468A.025</w:delText>
        </w:r>
        <w:r w:rsidRPr="000862A3" w:rsidDel="00D4668B">
          <w:rPr>
            <w:rFonts w:ascii="Times New Roman" w:eastAsia="Times New Roman" w:hAnsi="Times New Roman" w:cs="Times New Roman"/>
            <w:color w:val="000000"/>
            <w:sz w:val="24"/>
            <w:szCs w:val="24"/>
          </w:rPr>
          <w:br/>
          <w:delText>Hist.: DEQ 15-2008, f. &amp; cert. ef 12-31-08</w:delText>
        </w:r>
      </w:del>
    </w:p>
    <w:p w:rsidR="00D95E94" w:rsidDel="00D04C30" w:rsidRDefault="00D95E94" w:rsidP="000862A3">
      <w:pPr>
        <w:shd w:val="clear" w:color="auto" w:fill="FFFFFF"/>
        <w:spacing w:after="0" w:line="240" w:lineRule="auto"/>
        <w:jc w:val="center"/>
        <w:rPr>
          <w:del w:id="1563" w:author="GEberso" w:date="2012-06-01T11:46: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rPr>
          <w:del w:id="1564" w:author="GEberso" w:date="2012-06-26T10:25:00Z"/>
          <w:rFonts w:ascii="Times New Roman" w:eastAsia="Times New Roman" w:hAnsi="Times New Roman" w:cs="Times New Roman"/>
          <w:color w:val="000000"/>
          <w:sz w:val="24"/>
          <w:szCs w:val="24"/>
        </w:rPr>
      </w:pPr>
      <w:del w:id="1565" w:author="GEberso" w:date="2012-06-26T10:25:00Z">
        <w:r w:rsidRPr="000862A3" w:rsidDel="00D04C30">
          <w:rPr>
            <w:rFonts w:ascii="Times New Roman" w:eastAsia="Times New Roman" w:hAnsi="Times New Roman" w:cs="Times New Roman"/>
            <w:b/>
            <w:bCs/>
            <w:color w:val="000000"/>
            <w:sz w:val="24"/>
            <w:szCs w:val="24"/>
          </w:rPr>
          <w:delText>340-228-0615</w:delText>
        </w:r>
      </w:del>
    </w:p>
    <w:p w:rsidR="00D04C30" w:rsidRPr="000862A3" w:rsidDel="00D04C30" w:rsidRDefault="00D04C30" w:rsidP="00D04C30">
      <w:pPr>
        <w:shd w:val="clear" w:color="auto" w:fill="FFFFFF"/>
        <w:spacing w:after="0" w:line="240" w:lineRule="auto"/>
        <w:rPr>
          <w:del w:id="1566" w:author="GEberso" w:date="2012-06-26T10:25:00Z"/>
          <w:rFonts w:ascii="Times New Roman" w:eastAsia="Times New Roman" w:hAnsi="Times New Roman" w:cs="Times New Roman"/>
          <w:color w:val="000000"/>
          <w:sz w:val="24"/>
          <w:szCs w:val="24"/>
        </w:rPr>
      </w:pPr>
      <w:del w:id="1567" w:author="GEberso" w:date="2012-06-26T10:25:00Z">
        <w:r w:rsidRPr="000862A3" w:rsidDel="00D04C30">
          <w:rPr>
            <w:rFonts w:ascii="Times New Roman" w:eastAsia="Times New Roman" w:hAnsi="Times New Roman" w:cs="Times New Roman"/>
            <w:b/>
            <w:bCs/>
            <w:color w:val="000000"/>
            <w:sz w:val="24"/>
            <w:szCs w:val="24"/>
          </w:rPr>
          <w:delText>Monitoring of Hg Mass Emissions and Heat Input at Common and Multiple Stacks</w:delText>
        </w:r>
      </w:del>
    </w:p>
    <w:p w:rsidR="00D04C30" w:rsidRPr="000862A3" w:rsidDel="00D04C30" w:rsidRDefault="00D04C30" w:rsidP="00D04C30">
      <w:pPr>
        <w:shd w:val="clear" w:color="auto" w:fill="FFFFFF"/>
        <w:spacing w:after="0" w:line="240" w:lineRule="auto"/>
        <w:rPr>
          <w:del w:id="1568" w:author="GEberso" w:date="2012-06-26T10:25:00Z"/>
          <w:rFonts w:ascii="Times New Roman" w:eastAsia="Times New Roman" w:hAnsi="Times New Roman" w:cs="Times New Roman"/>
          <w:color w:val="000000"/>
          <w:sz w:val="24"/>
          <w:szCs w:val="24"/>
        </w:rPr>
      </w:pPr>
      <w:del w:id="1569" w:author="GEberso" w:date="2012-06-26T10:25:00Z">
        <w:r w:rsidRPr="000862A3" w:rsidDel="00D04C30">
          <w:rPr>
            <w:rFonts w:ascii="Times New Roman" w:eastAsia="Times New Roman" w:hAnsi="Times New Roman" w:cs="Times New Roman"/>
            <w:color w:val="000000"/>
            <w:sz w:val="24"/>
            <w:szCs w:val="24"/>
          </w:rPr>
          <w:delText>(1) Unit utilizing common stack with other coal-fired electric generating unit(s). When a coal-fired electric generating unit utilizes a common stack with one or more coal-fired electric generating units, but no non coal-fired electric generating units, the owner or operator must either:</w:delText>
        </w:r>
      </w:del>
    </w:p>
    <w:p w:rsidR="00D04C30" w:rsidRPr="000862A3" w:rsidDel="00D04C30" w:rsidRDefault="00D04C30" w:rsidP="00D04C30">
      <w:pPr>
        <w:shd w:val="clear" w:color="auto" w:fill="FFFFFF"/>
        <w:spacing w:after="0" w:line="240" w:lineRule="auto"/>
        <w:rPr>
          <w:del w:id="1570" w:author="GEberso" w:date="2012-06-26T10:25:00Z"/>
          <w:rFonts w:ascii="Times New Roman" w:eastAsia="Times New Roman" w:hAnsi="Times New Roman" w:cs="Times New Roman"/>
          <w:color w:val="000000"/>
          <w:sz w:val="24"/>
          <w:szCs w:val="24"/>
        </w:rPr>
      </w:pPr>
      <w:del w:id="1571"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described in OAR 340-228-0613 at the common stack and record the combined Hg mass emissions for the units exhausting to the common stack. If reporting of the unit heat input rate is required, determine the hourly unit heat input rates either by:</w:delText>
        </w:r>
      </w:del>
    </w:p>
    <w:p w:rsidR="00D04C30" w:rsidRPr="000862A3" w:rsidDel="00D04C30" w:rsidRDefault="00D04C30" w:rsidP="00D04C30">
      <w:pPr>
        <w:shd w:val="clear" w:color="auto" w:fill="FFFFFF"/>
        <w:spacing w:after="0" w:line="240" w:lineRule="auto"/>
        <w:rPr>
          <w:del w:id="1572" w:author="GEberso" w:date="2012-06-26T10:25:00Z"/>
          <w:rFonts w:ascii="Times New Roman" w:eastAsia="Times New Roman" w:hAnsi="Times New Roman" w:cs="Times New Roman"/>
          <w:color w:val="000000"/>
          <w:sz w:val="24"/>
          <w:szCs w:val="24"/>
        </w:rPr>
      </w:pPr>
      <w:del w:id="1573" w:author="GEberso" w:date="2012-06-26T10:25:00Z">
        <w:r w:rsidRPr="000862A3" w:rsidDel="00D04C30">
          <w:rPr>
            <w:rFonts w:ascii="Times New Roman" w:eastAsia="Times New Roman" w:hAnsi="Times New Roman" w:cs="Times New Roman"/>
            <w:color w:val="000000"/>
            <w:sz w:val="24"/>
            <w:szCs w:val="24"/>
          </w:rPr>
          <w:delText>(A) Apportioning the common stack heat input rate to the individual units according to the procedures in 40 CFR 75.16(e)(3); or</w:delText>
        </w:r>
      </w:del>
    </w:p>
    <w:p w:rsidR="00D04C30" w:rsidRPr="000862A3" w:rsidDel="00D04C30" w:rsidRDefault="00D04C30" w:rsidP="00D04C30">
      <w:pPr>
        <w:shd w:val="clear" w:color="auto" w:fill="FFFFFF"/>
        <w:spacing w:after="0" w:line="240" w:lineRule="auto"/>
        <w:rPr>
          <w:del w:id="1574" w:author="GEberso" w:date="2012-06-26T10:25:00Z"/>
          <w:rFonts w:ascii="Times New Roman" w:eastAsia="Times New Roman" w:hAnsi="Times New Roman" w:cs="Times New Roman"/>
          <w:color w:val="000000"/>
          <w:sz w:val="24"/>
          <w:szCs w:val="24"/>
        </w:rPr>
      </w:pPr>
      <w:del w:id="1575" w:author="GEberso" w:date="2012-06-26T10:25:00Z">
        <w:r w:rsidRPr="000862A3" w:rsidDel="00D04C30">
          <w:rPr>
            <w:rFonts w:ascii="Times New Roman" w:eastAsia="Times New Roman" w:hAnsi="Times New Roman" w:cs="Times New Roman"/>
            <w:color w:val="000000"/>
            <w:sz w:val="24"/>
            <w:szCs w:val="24"/>
          </w:rPr>
          <w:delText>(B) Installing, certifying, operating, and maintaining a flow monitoring system and diluent monitor in the duct to the common stack from each unit; or</w:delText>
        </w:r>
      </w:del>
    </w:p>
    <w:p w:rsidR="00D04C30" w:rsidRPr="000862A3" w:rsidDel="00D04C30" w:rsidRDefault="00D04C30" w:rsidP="00D04C30">
      <w:pPr>
        <w:shd w:val="clear" w:color="auto" w:fill="FFFFFF"/>
        <w:spacing w:after="0" w:line="240" w:lineRule="auto"/>
        <w:rPr>
          <w:del w:id="1576" w:author="GEberso" w:date="2012-06-26T10:25:00Z"/>
          <w:rFonts w:ascii="Times New Roman" w:eastAsia="Times New Roman" w:hAnsi="Times New Roman" w:cs="Times New Roman"/>
          <w:color w:val="000000"/>
          <w:sz w:val="24"/>
          <w:szCs w:val="24"/>
        </w:rPr>
      </w:pPr>
      <w:del w:id="1577"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and (if applicable) perform the Hg emission testing described in OAR 340-228-0613 in the duct to the common stack from each unit.</w:delText>
        </w:r>
      </w:del>
    </w:p>
    <w:p w:rsidR="00D04C30" w:rsidRPr="000862A3" w:rsidDel="00D04C30" w:rsidRDefault="00D04C30" w:rsidP="00D04C30">
      <w:pPr>
        <w:shd w:val="clear" w:color="auto" w:fill="FFFFFF"/>
        <w:spacing w:after="0" w:line="240" w:lineRule="auto"/>
        <w:rPr>
          <w:del w:id="1578" w:author="GEberso" w:date="2012-06-26T10:25:00Z"/>
          <w:rFonts w:ascii="Times New Roman" w:eastAsia="Times New Roman" w:hAnsi="Times New Roman" w:cs="Times New Roman"/>
          <w:color w:val="000000"/>
          <w:sz w:val="24"/>
          <w:szCs w:val="24"/>
        </w:rPr>
      </w:pPr>
      <w:del w:id="1579" w:author="GEberso" w:date="2012-06-26T10:25:00Z">
        <w:r w:rsidRPr="000862A3" w:rsidDel="00D04C30">
          <w:rPr>
            <w:rFonts w:ascii="Times New Roman" w:eastAsia="Times New Roman" w:hAnsi="Times New Roman" w:cs="Times New Roman"/>
            <w:color w:val="000000"/>
            <w:sz w:val="24"/>
            <w:szCs w:val="24"/>
          </w:rPr>
          <w:delText>(2) Unit utilizing common stack with non coal-fired electric generating unit(s). When one or more coal-fired electric generating units utilize a common stack with one or more non coal-fired electric generating units, the owner or operator must either:</w:delText>
        </w:r>
      </w:del>
    </w:p>
    <w:p w:rsidR="00D04C30" w:rsidRPr="000862A3" w:rsidDel="00D04C30" w:rsidRDefault="00D04C30" w:rsidP="00D04C30">
      <w:pPr>
        <w:shd w:val="clear" w:color="auto" w:fill="FFFFFF"/>
        <w:spacing w:after="0" w:line="240" w:lineRule="auto"/>
        <w:rPr>
          <w:del w:id="1580" w:author="GEberso" w:date="2012-06-26T10:25:00Z"/>
          <w:rFonts w:ascii="Times New Roman" w:eastAsia="Times New Roman" w:hAnsi="Times New Roman" w:cs="Times New Roman"/>
          <w:color w:val="000000"/>
          <w:sz w:val="24"/>
          <w:szCs w:val="24"/>
        </w:rPr>
      </w:pPr>
      <w:del w:id="1581"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and (if applicable) perform the Hg emission testing described in OAR 340-228-0613 in the duct to the common stack from each coal-fired electric generating unit; or</w:delText>
        </w:r>
      </w:del>
    </w:p>
    <w:p w:rsidR="00D04C30" w:rsidRPr="000862A3" w:rsidDel="00D04C30" w:rsidRDefault="00D04C30" w:rsidP="00D04C30">
      <w:pPr>
        <w:shd w:val="clear" w:color="auto" w:fill="FFFFFF"/>
        <w:spacing w:after="0" w:line="240" w:lineRule="auto"/>
        <w:rPr>
          <w:del w:id="1582" w:author="GEberso" w:date="2012-06-26T10:25:00Z"/>
          <w:rFonts w:ascii="Times New Roman" w:eastAsia="Times New Roman" w:hAnsi="Times New Roman" w:cs="Times New Roman"/>
          <w:color w:val="000000"/>
          <w:sz w:val="24"/>
          <w:szCs w:val="24"/>
        </w:rPr>
      </w:pPr>
      <w:del w:id="1583" w:author="GEberso" w:date="2012-06-26T10:25:00Z">
        <w:r w:rsidRPr="000862A3" w:rsidDel="00D04C30">
          <w:rPr>
            <w:rFonts w:ascii="Times New Roman" w:eastAsia="Times New Roman" w:hAnsi="Times New Roman" w:cs="Times New Roman"/>
            <w:color w:val="000000"/>
            <w:sz w:val="24"/>
            <w:szCs w:val="24"/>
          </w:rPr>
          <w:lastRenderedPageBreak/>
          <w:delText>(b) Install, certify, operate, and maintain the monitoring systems described in OAR 340-228-0613 in the common stack; and</w:delText>
        </w:r>
      </w:del>
    </w:p>
    <w:p w:rsidR="00D04C30" w:rsidRPr="000862A3" w:rsidDel="00D04C30" w:rsidRDefault="00D04C30" w:rsidP="00D04C30">
      <w:pPr>
        <w:shd w:val="clear" w:color="auto" w:fill="FFFFFF"/>
        <w:spacing w:after="0" w:line="240" w:lineRule="auto"/>
        <w:rPr>
          <w:del w:id="1584" w:author="GEberso" w:date="2012-06-26T10:25:00Z"/>
          <w:rFonts w:ascii="Times New Roman" w:eastAsia="Times New Roman" w:hAnsi="Times New Roman" w:cs="Times New Roman"/>
          <w:color w:val="000000"/>
          <w:sz w:val="24"/>
          <w:szCs w:val="24"/>
        </w:rPr>
      </w:pPr>
      <w:del w:id="1585"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and (if applicable) perform the Hg emission testing described in OAR 340-228-0613 in the duct to the common stack from each non coal-fired electric generating unit. The owner or operator must submit a petition to the Department to allow a method of calculating and reporting the Hg mass emissions from the coal-fired electric generating units as the difference between Hg mass emissions measured in the common stack and Hg mass emissions measured in the ducts of the non coal-fired electric generating units, not to be reported as an hourly value less than zero. The Department may approve such a method whenever the owner or operator demonstrates, to the satisfaction of the Department, that the method ensures that the Hg mass emissions from the coal-fired electric generating units are not underestimated; or</w:delText>
        </w:r>
      </w:del>
    </w:p>
    <w:p w:rsidR="00D04C30" w:rsidRPr="000862A3" w:rsidDel="00D04C30" w:rsidRDefault="00D04C30" w:rsidP="00D04C30">
      <w:pPr>
        <w:shd w:val="clear" w:color="auto" w:fill="FFFFFF"/>
        <w:spacing w:after="0" w:line="240" w:lineRule="auto"/>
        <w:rPr>
          <w:del w:id="1586" w:author="GEberso" w:date="2012-06-26T10:25:00Z"/>
          <w:rFonts w:ascii="Times New Roman" w:eastAsia="Times New Roman" w:hAnsi="Times New Roman" w:cs="Times New Roman"/>
          <w:color w:val="000000"/>
          <w:sz w:val="24"/>
          <w:szCs w:val="24"/>
        </w:rPr>
      </w:pPr>
      <w:del w:id="1587" w:author="GEberso" w:date="2012-06-26T10:25:00Z">
        <w:r w:rsidRPr="000862A3" w:rsidDel="00D04C30">
          <w:rPr>
            <w:rFonts w:ascii="Times New Roman" w:eastAsia="Times New Roman" w:hAnsi="Times New Roman" w:cs="Times New Roman"/>
            <w:color w:val="000000"/>
            <w:sz w:val="24"/>
            <w:szCs w:val="24"/>
          </w:rPr>
          <w:delText>(B) Count the combined emissions measured at the common stack as the Hg mass emissions for the coal-fired electric generating units, for recordkeeping and compliance purposes, in accordance with section (1) of this rule; or</w:delText>
        </w:r>
      </w:del>
    </w:p>
    <w:p w:rsidR="00D04C30" w:rsidRPr="000862A3" w:rsidDel="00D04C30" w:rsidRDefault="00D04C30" w:rsidP="00D04C30">
      <w:pPr>
        <w:shd w:val="clear" w:color="auto" w:fill="FFFFFF"/>
        <w:spacing w:after="0" w:line="240" w:lineRule="auto"/>
        <w:rPr>
          <w:del w:id="1588" w:author="GEberso" w:date="2012-06-26T10:25:00Z"/>
          <w:rFonts w:ascii="Times New Roman" w:eastAsia="Times New Roman" w:hAnsi="Times New Roman" w:cs="Times New Roman"/>
          <w:color w:val="000000"/>
          <w:sz w:val="24"/>
          <w:szCs w:val="24"/>
        </w:rPr>
      </w:pPr>
      <w:del w:id="1589" w:author="GEberso" w:date="2012-06-26T10:25:00Z">
        <w:r w:rsidRPr="000862A3" w:rsidDel="00D04C30">
          <w:rPr>
            <w:rFonts w:ascii="Times New Roman" w:eastAsia="Times New Roman" w:hAnsi="Times New Roman" w:cs="Times New Roman"/>
            <w:color w:val="000000"/>
            <w:sz w:val="24"/>
            <w:szCs w:val="24"/>
          </w:rPr>
          <w:delText>(C) Submit a petition to the Department to allow use of a method for apportioning Hg mass emissions measured in the common stack to each of the units using the common stack and for reporting the Hg mass emissions. The Department may approve such a method whenever the owner or operator demonstrates, to the satisfaction of the Department, that the method ensures that the Hg mass emissions from the coal-fired electric generating units are not underestimated.</w:delText>
        </w:r>
      </w:del>
    </w:p>
    <w:p w:rsidR="00D04C30" w:rsidRPr="000862A3" w:rsidDel="00D04C30" w:rsidRDefault="00D04C30" w:rsidP="00D04C30">
      <w:pPr>
        <w:shd w:val="clear" w:color="auto" w:fill="FFFFFF"/>
        <w:spacing w:after="0" w:line="240" w:lineRule="auto"/>
        <w:rPr>
          <w:del w:id="1590" w:author="GEberso" w:date="2012-06-26T10:25:00Z"/>
          <w:rFonts w:ascii="Times New Roman" w:eastAsia="Times New Roman" w:hAnsi="Times New Roman" w:cs="Times New Roman"/>
          <w:color w:val="000000"/>
          <w:sz w:val="24"/>
          <w:szCs w:val="24"/>
        </w:rPr>
      </w:pPr>
      <w:del w:id="1591" w:author="GEberso" w:date="2012-06-26T10:25:00Z">
        <w:r w:rsidRPr="000862A3" w:rsidDel="00D04C30">
          <w:rPr>
            <w:rFonts w:ascii="Times New Roman" w:eastAsia="Times New Roman" w:hAnsi="Times New Roman" w:cs="Times New Roman"/>
            <w:color w:val="000000"/>
            <w:sz w:val="24"/>
            <w:szCs w:val="24"/>
          </w:rPr>
          <w:delText>(c) If the monitoring option in subsection (2)(b) of this rule is selected, and if heat input is required to be reported, the owner or operator must either:</w:delText>
        </w:r>
      </w:del>
    </w:p>
    <w:p w:rsidR="00D04C30" w:rsidRPr="000862A3" w:rsidDel="00D04C30" w:rsidRDefault="00D04C30" w:rsidP="00D04C30">
      <w:pPr>
        <w:shd w:val="clear" w:color="auto" w:fill="FFFFFF"/>
        <w:spacing w:after="0" w:line="240" w:lineRule="auto"/>
        <w:rPr>
          <w:del w:id="1592" w:author="GEberso" w:date="2012-06-26T10:25:00Z"/>
          <w:rFonts w:ascii="Times New Roman" w:eastAsia="Times New Roman" w:hAnsi="Times New Roman" w:cs="Times New Roman"/>
          <w:color w:val="000000"/>
          <w:sz w:val="24"/>
          <w:szCs w:val="24"/>
        </w:rPr>
      </w:pPr>
      <w:del w:id="1593" w:author="GEberso" w:date="2012-06-26T10:25:00Z">
        <w:r w:rsidRPr="000862A3" w:rsidDel="00D04C30">
          <w:rPr>
            <w:rFonts w:ascii="Times New Roman" w:eastAsia="Times New Roman" w:hAnsi="Times New Roman" w:cs="Times New Roman"/>
            <w:color w:val="000000"/>
            <w:sz w:val="24"/>
            <w:szCs w:val="24"/>
          </w:rPr>
          <w:delText>(A) Apportion the common stack heat input rate to the individual units according to the procedures in 40 CFR 75.16(e)(3); or</w:delText>
        </w:r>
      </w:del>
    </w:p>
    <w:p w:rsidR="00D04C30" w:rsidRPr="000862A3" w:rsidDel="00D04C30" w:rsidRDefault="00D04C30" w:rsidP="00D04C30">
      <w:pPr>
        <w:shd w:val="clear" w:color="auto" w:fill="FFFFFF"/>
        <w:spacing w:after="0" w:line="240" w:lineRule="auto"/>
        <w:rPr>
          <w:del w:id="1594" w:author="GEberso" w:date="2012-06-26T10:25:00Z"/>
          <w:rFonts w:ascii="Times New Roman" w:eastAsia="Times New Roman" w:hAnsi="Times New Roman" w:cs="Times New Roman"/>
          <w:color w:val="000000"/>
          <w:sz w:val="24"/>
          <w:szCs w:val="24"/>
        </w:rPr>
      </w:pPr>
      <w:del w:id="1595" w:author="GEberso" w:date="2012-06-26T10:25:00Z">
        <w:r w:rsidRPr="000862A3" w:rsidDel="00D04C30">
          <w:rPr>
            <w:rFonts w:ascii="Times New Roman" w:eastAsia="Times New Roman" w:hAnsi="Times New Roman" w:cs="Times New Roman"/>
            <w:color w:val="000000"/>
            <w:sz w:val="24"/>
            <w:szCs w:val="24"/>
          </w:rPr>
          <w:delText>(B) Install a flow monitoring system and a diluent gas (O2 or CO2) monitoring system in the duct leading from each affected unit to the common stack, and measure the heat input rate in each duct, according to section 5.2 of appendix F to 40 CFR part 75.</w:delText>
        </w:r>
      </w:del>
    </w:p>
    <w:p w:rsidR="00D04C30" w:rsidRPr="000862A3" w:rsidDel="00D04C30" w:rsidRDefault="00D04C30" w:rsidP="00D04C30">
      <w:pPr>
        <w:shd w:val="clear" w:color="auto" w:fill="FFFFFF"/>
        <w:spacing w:after="0" w:line="240" w:lineRule="auto"/>
        <w:rPr>
          <w:del w:id="1596" w:author="GEberso" w:date="2012-06-26T10:25:00Z"/>
          <w:rFonts w:ascii="Times New Roman" w:eastAsia="Times New Roman" w:hAnsi="Times New Roman" w:cs="Times New Roman"/>
          <w:color w:val="000000"/>
          <w:sz w:val="24"/>
          <w:szCs w:val="24"/>
        </w:rPr>
      </w:pPr>
      <w:del w:id="1597" w:author="GEberso" w:date="2012-06-26T10:25:00Z">
        <w:r w:rsidRPr="000862A3" w:rsidDel="00D04C30">
          <w:rPr>
            <w:rFonts w:ascii="Times New Roman" w:eastAsia="Times New Roman" w:hAnsi="Times New Roman" w:cs="Times New Roman"/>
            <w:color w:val="000000"/>
            <w:sz w:val="24"/>
            <w:szCs w:val="24"/>
          </w:rPr>
          <w:delText>(3) Unit with a main stack and a bypass stack. Whenever any portion of the flue gases from a coal-fired electric generating unit can be routed through a bypass stack to avoid the Hg monitoring system(s) installed on the main stack, the owner and operator must either:</w:delText>
        </w:r>
      </w:del>
    </w:p>
    <w:p w:rsidR="00D04C30" w:rsidRPr="000862A3" w:rsidDel="00D04C30" w:rsidRDefault="00D04C30" w:rsidP="00D04C30">
      <w:pPr>
        <w:shd w:val="clear" w:color="auto" w:fill="FFFFFF"/>
        <w:spacing w:after="0" w:line="240" w:lineRule="auto"/>
        <w:rPr>
          <w:del w:id="1598" w:author="GEberso" w:date="2012-06-26T10:25:00Z"/>
          <w:rFonts w:ascii="Times New Roman" w:eastAsia="Times New Roman" w:hAnsi="Times New Roman" w:cs="Times New Roman"/>
          <w:color w:val="000000"/>
          <w:sz w:val="24"/>
          <w:szCs w:val="24"/>
        </w:rPr>
      </w:pPr>
      <w:del w:id="1599"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described in OAR 340-228-0613 on both the main stack and the bypass stack and calculate Hg mass emissions for the unit as the sum of the Hg mass emissions measured at the two stacks;</w:delText>
        </w:r>
      </w:del>
    </w:p>
    <w:p w:rsidR="00D04C30" w:rsidRPr="000862A3" w:rsidDel="00D04C30" w:rsidRDefault="00D04C30" w:rsidP="00D04C30">
      <w:pPr>
        <w:shd w:val="clear" w:color="auto" w:fill="FFFFFF"/>
        <w:spacing w:after="0" w:line="240" w:lineRule="auto"/>
        <w:rPr>
          <w:del w:id="1600" w:author="GEberso" w:date="2012-06-26T10:25:00Z"/>
          <w:rFonts w:ascii="Times New Roman" w:eastAsia="Times New Roman" w:hAnsi="Times New Roman" w:cs="Times New Roman"/>
          <w:color w:val="000000"/>
          <w:sz w:val="24"/>
          <w:szCs w:val="24"/>
        </w:rPr>
      </w:pPr>
      <w:del w:id="1601"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described in OAR 340-228-0613 at the main stack and measure Hg mass emissions at the bypass stack using the appropriate reference methods in OAR 340-228-0602(33) or in 40 CFR 75.22. Calculate Hg mass emissions for the unit as the sum of the emissions recorded by the installed monitoring systems on the main stack and the emissions measured by the reference method monitoring systems;</w:delText>
        </w:r>
      </w:del>
    </w:p>
    <w:p w:rsidR="00D04C30" w:rsidRPr="000862A3" w:rsidDel="00D04C30" w:rsidRDefault="00D04C30" w:rsidP="00D04C30">
      <w:pPr>
        <w:shd w:val="clear" w:color="auto" w:fill="FFFFFF"/>
        <w:spacing w:after="0" w:line="240" w:lineRule="auto"/>
        <w:rPr>
          <w:del w:id="1602" w:author="GEberso" w:date="2012-06-26T10:25:00Z"/>
          <w:rFonts w:ascii="Times New Roman" w:eastAsia="Times New Roman" w:hAnsi="Times New Roman" w:cs="Times New Roman"/>
          <w:color w:val="000000"/>
          <w:sz w:val="24"/>
          <w:szCs w:val="24"/>
        </w:rPr>
      </w:pPr>
      <w:del w:id="1603" w:author="GEberso" w:date="2012-06-26T10:25:00Z">
        <w:r w:rsidRPr="000862A3" w:rsidDel="00D04C30">
          <w:rPr>
            <w:rFonts w:ascii="Times New Roman" w:eastAsia="Times New Roman" w:hAnsi="Times New Roman" w:cs="Times New Roman"/>
            <w:color w:val="000000"/>
            <w:sz w:val="24"/>
            <w:szCs w:val="24"/>
          </w:rPr>
          <w:delText>(c) Install, certify, operate, and maintain the monitoring systems and (if applicable) perform the Hg emission testing described in OAR 340-228-0613 only on the main stack. If this option is chosen, it is not necessary to designate the exhaust configuration as a multiple stack configuration in the monitoring plan required under 40 CFR 75.53 and OAR 340-228-0637(2), since only the main stack is monitored. For each unit operating hour in which the bypass stack is used, report, as applicable, the maximum potential Hg concentration (as defined in OAR 340-228-0602(25)), and the appropriate substitute data values for flow rate, CO2 concentration, O2 concentration, and moisture (as applicable), in accordance with the missing data procedures of OAR 340-228-0631 and 0633, as applicable; or</w:delText>
        </w:r>
      </w:del>
    </w:p>
    <w:p w:rsidR="00D04C30" w:rsidRPr="000862A3" w:rsidDel="00D04C30" w:rsidRDefault="00D04C30" w:rsidP="00D04C30">
      <w:pPr>
        <w:shd w:val="clear" w:color="auto" w:fill="FFFFFF"/>
        <w:spacing w:after="0" w:line="240" w:lineRule="auto"/>
        <w:rPr>
          <w:del w:id="1604" w:author="GEberso" w:date="2012-06-26T10:25:00Z"/>
          <w:rFonts w:ascii="Times New Roman" w:eastAsia="Times New Roman" w:hAnsi="Times New Roman" w:cs="Times New Roman"/>
          <w:color w:val="000000"/>
          <w:sz w:val="24"/>
          <w:szCs w:val="24"/>
        </w:rPr>
      </w:pPr>
      <w:del w:id="1605" w:author="GEberso" w:date="2012-06-26T10:25:00Z">
        <w:r w:rsidRPr="000862A3" w:rsidDel="00D04C30">
          <w:rPr>
            <w:rFonts w:ascii="Times New Roman" w:eastAsia="Times New Roman" w:hAnsi="Times New Roman" w:cs="Times New Roman"/>
            <w:color w:val="000000"/>
            <w:sz w:val="24"/>
            <w:szCs w:val="24"/>
          </w:rPr>
          <w:lastRenderedPageBreak/>
          <w:delText>(d) If the monitoring option in subsection (3)(a) or (b) of this rule is selected, and if heat input is required to be reported, the owner or operator must:</w:delText>
        </w:r>
      </w:del>
    </w:p>
    <w:p w:rsidR="00D04C30" w:rsidRPr="000862A3" w:rsidDel="00D04C30" w:rsidRDefault="00D04C30" w:rsidP="00D04C30">
      <w:pPr>
        <w:shd w:val="clear" w:color="auto" w:fill="FFFFFF"/>
        <w:spacing w:after="0" w:line="240" w:lineRule="auto"/>
        <w:rPr>
          <w:del w:id="1606" w:author="GEberso" w:date="2012-06-26T10:25:00Z"/>
          <w:rFonts w:ascii="Times New Roman" w:eastAsia="Times New Roman" w:hAnsi="Times New Roman" w:cs="Times New Roman"/>
          <w:color w:val="000000"/>
          <w:sz w:val="24"/>
          <w:szCs w:val="24"/>
        </w:rPr>
      </w:pPr>
      <w:del w:id="1607" w:author="GEberso" w:date="2012-06-26T10:25:00Z">
        <w:r w:rsidRPr="000862A3" w:rsidDel="00D04C30">
          <w:rPr>
            <w:rFonts w:ascii="Times New Roman" w:eastAsia="Times New Roman" w:hAnsi="Times New Roman" w:cs="Times New Roman"/>
            <w:color w:val="000000"/>
            <w:sz w:val="24"/>
            <w:szCs w:val="24"/>
          </w:rPr>
          <w:delText>(A) Use the installed flow and diluent monitors to determine the hourly heat input rate at each stack (MMBtu/hr), according to section 5.2 of appendix F to 40 CFR part 75; and</w:delText>
        </w:r>
      </w:del>
    </w:p>
    <w:p w:rsidR="00D04C30" w:rsidRPr="000862A3" w:rsidDel="00D04C30" w:rsidRDefault="00D04C30" w:rsidP="00D04C30">
      <w:pPr>
        <w:shd w:val="clear" w:color="auto" w:fill="FFFFFF"/>
        <w:spacing w:after="0" w:line="240" w:lineRule="auto"/>
        <w:rPr>
          <w:del w:id="1608" w:author="GEberso" w:date="2012-06-26T10:25:00Z"/>
          <w:rFonts w:ascii="Times New Roman" w:eastAsia="Times New Roman" w:hAnsi="Times New Roman" w:cs="Times New Roman"/>
          <w:color w:val="000000"/>
          <w:sz w:val="24"/>
          <w:szCs w:val="24"/>
        </w:rPr>
      </w:pPr>
      <w:del w:id="1609" w:author="GEberso" w:date="2012-06-26T10:25:00Z">
        <w:r w:rsidRPr="000862A3" w:rsidDel="00D04C30">
          <w:rPr>
            <w:rFonts w:ascii="Times New Roman" w:eastAsia="Times New Roman" w:hAnsi="Times New Roman" w:cs="Times New Roman"/>
            <w:color w:val="000000"/>
            <w:sz w:val="24"/>
            <w:szCs w:val="24"/>
          </w:rPr>
          <w:delText>(B) Calculate the hourly heat input at each stack (in MMBtu) by multiplying the measured stack heat input rate by the corresponding stack operating time; and</w:delText>
        </w:r>
      </w:del>
    </w:p>
    <w:p w:rsidR="00D04C30" w:rsidRPr="000862A3" w:rsidDel="00D04C30" w:rsidRDefault="00D04C30" w:rsidP="00D04C30">
      <w:pPr>
        <w:shd w:val="clear" w:color="auto" w:fill="FFFFFF"/>
        <w:spacing w:after="0" w:line="240" w:lineRule="auto"/>
        <w:rPr>
          <w:del w:id="1610" w:author="GEberso" w:date="2012-06-26T10:25:00Z"/>
          <w:rFonts w:ascii="Times New Roman" w:eastAsia="Times New Roman" w:hAnsi="Times New Roman" w:cs="Times New Roman"/>
          <w:color w:val="000000"/>
          <w:sz w:val="24"/>
          <w:szCs w:val="24"/>
        </w:rPr>
      </w:pPr>
      <w:del w:id="1611" w:author="GEberso" w:date="2012-06-26T10:25:00Z">
        <w:r w:rsidRPr="000862A3" w:rsidDel="00D04C30">
          <w:rPr>
            <w:rFonts w:ascii="Times New Roman" w:eastAsia="Times New Roman" w:hAnsi="Times New Roman" w:cs="Times New Roman"/>
            <w:color w:val="000000"/>
            <w:sz w:val="24"/>
            <w:szCs w:val="24"/>
          </w:rPr>
          <w:delText>(C) Determine the hourly unit heat input by summing the hourly stack heat input values.</w:delText>
        </w:r>
      </w:del>
    </w:p>
    <w:p w:rsidR="00D04C30" w:rsidRPr="000862A3" w:rsidDel="00D04C30" w:rsidRDefault="00D04C30" w:rsidP="00D04C30">
      <w:pPr>
        <w:shd w:val="clear" w:color="auto" w:fill="FFFFFF"/>
        <w:spacing w:after="0" w:line="240" w:lineRule="auto"/>
        <w:rPr>
          <w:del w:id="1612" w:author="GEberso" w:date="2012-06-26T10:25:00Z"/>
          <w:rFonts w:ascii="Times New Roman" w:eastAsia="Times New Roman" w:hAnsi="Times New Roman" w:cs="Times New Roman"/>
          <w:color w:val="000000"/>
          <w:sz w:val="24"/>
          <w:szCs w:val="24"/>
        </w:rPr>
      </w:pPr>
      <w:del w:id="1613" w:author="GEberso" w:date="2012-06-26T10:25:00Z">
        <w:r w:rsidRPr="000862A3" w:rsidDel="00D04C30">
          <w:rPr>
            <w:rFonts w:ascii="Times New Roman" w:eastAsia="Times New Roman" w:hAnsi="Times New Roman" w:cs="Times New Roman"/>
            <w:color w:val="000000"/>
            <w:sz w:val="24"/>
            <w:szCs w:val="24"/>
          </w:rPr>
          <w:delText>(4) Unit with multiple stack or duct configuration. When the flue gases from a coal-fired electric generating unit discharge to the atmosphere through more than one stack, or when the flue gases from a coal-fired electric generating unit utilize two or more ducts feeding into a single stack and the owner or operator chooses to monitor in the ducts rather than in the stack, the owner or operator must either:</w:delText>
        </w:r>
      </w:del>
    </w:p>
    <w:p w:rsidR="00D04C30" w:rsidRPr="000862A3" w:rsidDel="00D04C30" w:rsidRDefault="00D04C30" w:rsidP="00D04C30">
      <w:pPr>
        <w:shd w:val="clear" w:color="auto" w:fill="FFFFFF"/>
        <w:spacing w:after="0" w:line="240" w:lineRule="auto"/>
        <w:rPr>
          <w:del w:id="1614" w:author="GEberso" w:date="2012-06-26T10:25:00Z"/>
          <w:rFonts w:ascii="Times New Roman" w:eastAsia="Times New Roman" w:hAnsi="Times New Roman" w:cs="Times New Roman"/>
          <w:color w:val="000000"/>
          <w:sz w:val="24"/>
          <w:szCs w:val="24"/>
        </w:rPr>
      </w:pPr>
      <w:del w:id="1615"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and (if applicable) perform the Hg emission testing described in OAR 340-228-0613 in each of the multiple stacks and determine Hg mass emissions from the coal-fired electric generating unit as the sum of the Hg mass emissions recorded for each stack. If another unit also exhausts flue gases into one of the monitored stacks, the owner or operator must comply with the applicable requirements of sections (1) and (2) of this rule, in order to properly determine the Hg mass emissions from the units using that stack;</w:delText>
        </w:r>
      </w:del>
    </w:p>
    <w:p w:rsidR="00D04C30" w:rsidRPr="000862A3" w:rsidDel="00D04C30" w:rsidRDefault="00D04C30" w:rsidP="00D04C30">
      <w:pPr>
        <w:shd w:val="clear" w:color="auto" w:fill="FFFFFF"/>
        <w:spacing w:after="0" w:line="240" w:lineRule="auto"/>
        <w:rPr>
          <w:del w:id="1616" w:author="GEberso" w:date="2012-06-26T10:25:00Z"/>
          <w:rFonts w:ascii="Times New Roman" w:eastAsia="Times New Roman" w:hAnsi="Times New Roman" w:cs="Times New Roman"/>
          <w:color w:val="000000"/>
          <w:sz w:val="24"/>
          <w:szCs w:val="24"/>
        </w:rPr>
      </w:pPr>
      <w:del w:id="1617"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and (if applicable) perform the Hg emission testing described in OAR 340-228-0613 in each of the ducts that feed into the stack, and determine Hg mass emissions from the coal-fired electric generating unit using the sum of the Hg mass emissions measured at each duct, except that where another unit also exhausts flue gases to one or more of the stacks, the owner or operator must also comply with the applicable requirements of sections (1) and (2) of this rule to determine and record Hg mass emissions from the units using that stack. The owner or operator must calculate Hg mass emissions and heat input rate in accordance with approved procedures; or</w:delText>
        </w:r>
      </w:del>
    </w:p>
    <w:p w:rsidR="00D04C30" w:rsidRPr="000862A3" w:rsidDel="00D04C30" w:rsidRDefault="00D04C30" w:rsidP="00D04C30">
      <w:pPr>
        <w:shd w:val="clear" w:color="auto" w:fill="FFFFFF"/>
        <w:spacing w:after="0" w:line="240" w:lineRule="auto"/>
        <w:rPr>
          <w:del w:id="1618" w:author="GEberso" w:date="2012-06-26T10:25:00Z"/>
          <w:rFonts w:ascii="Times New Roman" w:eastAsia="Times New Roman" w:hAnsi="Times New Roman" w:cs="Times New Roman"/>
          <w:color w:val="000000"/>
          <w:sz w:val="24"/>
          <w:szCs w:val="24"/>
        </w:rPr>
      </w:pPr>
      <w:del w:id="1619" w:author="GEberso" w:date="2012-06-26T10:25:00Z">
        <w:r w:rsidRPr="000862A3" w:rsidDel="00D04C30">
          <w:rPr>
            <w:rFonts w:ascii="Times New Roman" w:eastAsia="Times New Roman" w:hAnsi="Times New Roman" w:cs="Times New Roman"/>
            <w:color w:val="000000"/>
            <w:sz w:val="24"/>
            <w:szCs w:val="24"/>
          </w:rPr>
          <w:delText>(c) If the monitoring option in subsection (4)(a) or (b) of this rule is selected, and if heat input is required to be reported, the owner or operator must:</w:delText>
        </w:r>
      </w:del>
    </w:p>
    <w:p w:rsidR="00D04C30" w:rsidRPr="000862A3" w:rsidDel="00D04C30" w:rsidRDefault="00D04C30" w:rsidP="00D04C30">
      <w:pPr>
        <w:shd w:val="clear" w:color="auto" w:fill="FFFFFF"/>
        <w:spacing w:after="0" w:line="240" w:lineRule="auto"/>
        <w:rPr>
          <w:del w:id="1620" w:author="GEberso" w:date="2012-06-26T10:25:00Z"/>
          <w:rFonts w:ascii="Times New Roman" w:eastAsia="Times New Roman" w:hAnsi="Times New Roman" w:cs="Times New Roman"/>
          <w:color w:val="000000"/>
          <w:sz w:val="24"/>
          <w:szCs w:val="24"/>
        </w:rPr>
      </w:pPr>
      <w:del w:id="1621" w:author="GEberso" w:date="2012-06-26T10:25:00Z">
        <w:r w:rsidRPr="000862A3" w:rsidDel="00D04C30">
          <w:rPr>
            <w:rFonts w:ascii="Times New Roman" w:eastAsia="Times New Roman" w:hAnsi="Times New Roman" w:cs="Times New Roman"/>
            <w:color w:val="000000"/>
            <w:sz w:val="24"/>
            <w:szCs w:val="24"/>
          </w:rPr>
          <w:delText>(A) Use the installed flow and diluent monitors to determine the hourly heat input rate at each stack or duct (MMBtu/ hr), according to section 5.2 of appendix F to 40 CFR part 75; and</w:delText>
        </w:r>
      </w:del>
    </w:p>
    <w:p w:rsidR="00D04C30" w:rsidRPr="000862A3" w:rsidDel="00D04C30" w:rsidRDefault="00D04C30" w:rsidP="00D04C30">
      <w:pPr>
        <w:shd w:val="clear" w:color="auto" w:fill="FFFFFF"/>
        <w:spacing w:after="0" w:line="240" w:lineRule="auto"/>
        <w:rPr>
          <w:del w:id="1622" w:author="GEberso" w:date="2012-06-26T10:25:00Z"/>
          <w:rFonts w:ascii="Times New Roman" w:eastAsia="Times New Roman" w:hAnsi="Times New Roman" w:cs="Times New Roman"/>
          <w:color w:val="000000"/>
          <w:sz w:val="24"/>
          <w:szCs w:val="24"/>
        </w:rPr>
      </w:pPr>
      <w:del w:id="1623" w:author="GEberso" w:date="2012-06-26T10:25:00Z">
        <w:r w:rsidRPr="000862A3" w:rsidDel="00D04C30">
          <w:rPr>
            <w:rFonts w:ascii="Times New Roman" w:eastAsia="Times New Roman" w:hAnsi="Times New Roman" w:cs="Times New Roman"/>
            <w:color w:val="000000"/>
            <w:sz w:val="24"/>
            <w:szCs w:val="24"/>
          </w:rPr>
          <w:delText>(B) Calculate the hourly heat input at each stack or duct (in MMBtu) by multiplying the measured stack (or duct) heat input rate by the corresponding stack (or duct) operating time; and</w:delText>
        </w:r>
      </w:del>
    </w:p>
    <w:p w:rsidR="00D04C30" w:rsidRPr="000862A3" w:rsidDel="00D04C30" w:rsidRDefault="00D04C30" w:rsidP="00D04C30">
      <w:pPr>
        <w:shd w:val="clear" w:color="auto" w:fill="FFFFFF"/>
        <w:spacing w:after="0" w:line="240" w:lineRule="auto"/>
        <w:rPr>
          <w:del w:id="1624" w:author="GEberso" w:date="2012-06-26T10:25:00Z"/>
          <w:rFonts w:ascii="Times New Roman" w:eastAsia="Times New Roman" w:hAnsi="Times New Roman" w:cs="Times New Roman"/>
          <w:color w:val="000000"/>
          <w:sz w:val="24"/>
          <w:szCs w:val="24"/>
        </w:rPr>
      </w:pPr>
      <w:del w:id="1625" w:author="GEberso" w:date="2012-06-26T10:25:00Z">
        <w:r w:rsidRPr="000862A3" w:rsidDel="00D04C30">
          <w:rPr>
            <w:rFonts w:ascii="Times New Roman" w:eastAsia="Times New Roman" w:hAnsi="Times New Roman" w:cs="Times New Roman"/>
            <w:color w:val="000000"/>
            <w:sz w:val="24"/>
            <w:szCs w:val="24"/>
          </w:rPr>
          <w:delText>(C) Determine the hourly unit heat input by summing the hourly stack (or duct) heat input values.</w:delText>
        </w:r>
      </w:del>
    </w:p>
    <w:p w:rsidR="00D04C30" w:rsidRPr="000862A3" w:rsidDel="00D04C30" w:rsidRDefault="00D04C30" w:rsidP="00D04C30">
      <w:pPr>
        <w:shd w:val="clear" w:color="auto" w:fill="FFFFFF"/>
        <w:spacing w:after="0" w:line="240" w:lineRule="auto"/>
        <w:rPr>
          <w:del w:id="1626" w:author="GEberso" w:date="2012-06-26T10:25:00Z"/>
          <w:rFonts w:ascii="Times New Roman" w:eastAsia="Times New Roman" w:hAnsi="Times New Roman" w:cs="Times New Roman"/>
          <w:color w:val="000000"/>
          <w:sz w:val="24"/>
          <w:szCs w:val="24"/>
        </w:rPr>
      </w:pPr>
      <w:del w:id="1627"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Del="00D04C30" w:rsidRDefault="00D04C30" w:rsidP="00D04C30">
      <w:pPr>
        <w:shd w:val="clear" w:color="auto" w:fill="FFFFFF"/>
        <w:spacing w:after="0" w:line="240" w:lineRule="auto"/>
        <w:rPr>
          <w:del w:id="1628"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rPr>
          <w:del w:id="1629" w:author="GEberso" w:date="2012-06-26T10:25:00Z"/>
          <w:rFonts w:ascii="Times New Roman" w:eastAsia="Times New Roman" w:hAnsi="Times New Roman" w:cs="Times New Roman"/>
          <w:color w:val="000000"/>
          <w:sz w:val="24"/>
          <w:szCs w:val="24"/>
        </w:rPr>
      </w:pPr>
      <w:del w:id="1630" w:author="GEberso" w:date="2012-06-26T10:25:00Z">
        <w:r w:rsidRPr="000862A3" w:rsidDel="00D04C30">
          <w:rPr>
            <w:rFonts w:ascii="Times New Roman" w:eastAsia="Times New Roman" w:hAnsi="Times New Roman" w:cs="Times New Roman"/>
            <w:b/>
            <w:bCs/>
            <w:color w:val="000000"/>
            <w:sz w:val="24"/>
            <w:szCs w:val="24"/>
          </w:rPr>
          <w:delText>340-228-0617</w:delText>
        </w:r>
      </w:del>
    </w:p>
    <w:p w:rsidR="00D04C30" w:rsidRPr="000862A3" w:rsidDel="00D04C30" w:rsidRDefault="00D04C30" w:rsidP="00D04C30">
      <w:pPr>
        <w:shd w:val="clear" w:color="auto" w:fill="FFFFFF"/>
        <w:spacing w:after="0" w:line="240" w:lineRule="auto"/>
        <w:rPr>
          <w:del w:id="1631" w:author="GEberso" w:date="2012-06-26T10:25:00Z"/>
          <w:rFonts w:ascii="Times New Roman" w:eastAsia="Times New Roman" w:hAnsi="Times New Roman" w:cs="Times New Roman"/>
          <w:color w:val="000000"/>
          <w:sz w:val="24"/>
          <w:szCs w:val="24"/>
        </w:rPr>
      </w:pPr>
      <w:del w:id="1632" w:author="GEberso" w:date="2012-06-26T10:25:00Z">
        <w:r w:rsidRPr="000862A3" w:rsidDel="00D04C30">
          <w:rPr>
            <w:rFonts w:ascii="Times New Roman" w:eastAsia="Times New Roman" w:hAnsi="Times New Roman" w:cs="Times New Roman"/>
            <w:b/>
            <w:bCs/>
            <w:color w:val="000000"/>
            <w:sz w:val="24"/>
            <w:szCs w:val="24"/>
          </w:rPr>
          <w:delText>Special Provisions for Measuring Hg Mass Emissions using the Sorbent Trap Monitoring Methodology</w:delText>
        </w:r>
      </w:del>
    </w:p>
    <w:p w:rsidR="00D04C30" w:rsidRPr="000862A3" w:rsidDel="00D04C30" w:rsidRDefault="00D04C30" w:rsidP="00D04C30">
      <w:pPr>
        <w:shd w:val="clear" w:color="auto" w:fill="FFFFFF"/>
        <w:spacing w:after="0" w:line="240" w:lineRule="auto"/>
        <w:rPr>
          <w:del w:id="1633" w:author="GEberso" w:date="2012-06-26T10:25:00Z"/>
          <w:rFonts w:ascii="Times New Roman" w:eastAsia="Times New Roman" w:hAnsi="Times New Roman" w:cs="Times New Roman"/>
          <w:color w:val="000000"/>
          <w:sz w:val="24"/>
          <w:szCs w:val="24"/>
        </w:rPr>
      </w:pPr>
      <w:del w:id="1634" w:author="GEberso" w:date="2012-06-26T10:25:00Z">
        <w:r w:rsidRPr="000862A3" w:rsidDel="00D04C30">
          <w:rPr>
            <w:rFonts w:ascii="Times New Roman" w:eastAsia="Times New Roman" w:hAnsi="Times New Roman" w:cs="Times New Roman"/>
            <w:color w:val="000000"/>
            <w:sz w:val="24"/>
            <w:szCs w:val="24"/>
          </w:rPr>
          <w:delText>For an affected coal-fired electric generating unit, if the owner or operator elects to use sorbent trap monitoring systems to quantify Hg mass emissions, the guidelines in sections (1) through (11) of this rule must be followed for this monitoring methodology:</w:delText>
        </w:r>
      </w:del>
    </w:p>
    <w:p w:rsidR="00D04C30" w:rsidRPr="000862A3" w:rsidDel="00D04C30" w:rsidRDefault="00D04C30" w:rsidP="00D04C30">
      <w:pPr>
        <w:shd w:val="clear" w:color="auto" w:fill="FFFFFF"/>
        <w:spacing w:after="0" w:line="240" w:lineRule="auto"/>
        <w:rPr>
          <w:del w:id="1635" w:author="GEberso" w:date="2012-06-26T10:25:00Z"/>
          <w:rFonts w:ascii="Times New Roman" w:eastAsia="Times New Roman" w:hAnsi="Times New Roman" w:cs="Times New Roman"/>
          <w:color w:val="000000"/>
          <w:sz w:val="24"/>
          <w:szCs w:val="24"/>
        </w:rPr>
      </w:pPr>
      <w:del w:id="1636" w:author="GEberso" w:date="2012-06-26T10:25:00Z">
        <w:r w:rsidRPr="000862A3" w:rsidDel="00D04C30">
          <w:rPr>
            <w:rFonts w:ascii="Times New Roman" w:eastAsia="Times New Roman" w:hAnsi="Times New Roman" w:cs="Times New Roman"/>
            <w:color w:val="000000"/>
            <w:sz w:val="24"/>
            <w:szCs w:val="24"/>
          </w:rPr>
          <w:delText>(1) For each sorbent trap monitoring system (whether primary or redundant backup), the use of paired sorbent traps, as described in OAR 340-228-0627, is required.</w:delText>
        </w:r>
      </w:del>
    </w:p>
    <w:p w:rsidR="00D04C30" w:rsidRPr="000862A3" w:rsidDel="00D04C30" w:rsidRDefault="00D04C30" w:rsidP="00D04C30">
      <w:pPr>
        <w:shd w:val="clear" w:color="auto" w:fill="FFFFFF"/>
        <w:spacing w:after="0" w:line="240" w:lineRule="auto"/>
        <w:rPr>
          <w:del w:id="1637" w:author="GEberso" w:date="2012-06-26T10:25:00Z"/>
          <w:rFonts w:ascii="Times New Roman" w:eastAsia="Times New Roman" w:hAnsi="Times New Roman" w:cs="Times New Roman"/>
          <w:color w:val="000000"/>
          <w:sz w:val="24"/>
          <w:szCs w:val="24"/>
        </w:rPr>
      </w:pPr>
      <w:del w:id="1638" w:author="GEberso" w:date="2012-06-26T10:25:00Z">
        <w:r w:rsidRPr="000862A3" w:rsidDel="00D04C30">
          <w:rPr>
            <w:rFonts w:ascii="Times New Roman" w:eastAsia="Times New Roman" w:hAnsi="Times New Roman" w:cs="Times New Roman"/>
            <w:color w:val="000000"/>
            <w:sz w:val="24"/>
            <w:szCs w:val="24"/>
          </w:rPr>
          <w:delText>(2) Each sorbent trap must have both a main section, a backup section, and a third section to allow spiking with a calibration gas of known Hg concentration, as described in OAR 340-228-0627.</w:delText>
        </w:r>
      </w:del>
    </w:p>
    <w:p w:rsidR="00D04C30" w:rsidRPr="000862A3" w:rsidDel="00D04C30" w:rsidRDefault="00D04C30" w:rsidP="00D04C30">
      <w:pPr>
        <w:shd w:val="clear" w:color="auto" w:fill="FFFFFF"/>
        <w:spacing w:after="0" w:line="240" w:lineRule="auto"/>
        <w:rPr>
          <w:del w:id="1639" w:author="GEberso" w:date="2012-06-26T10:25:00Z"/>
          <w:rFonts w:ascii="Times New Roman" w:eastAsia="Times New Roman" w:hAnsi="Times New Roman" w:cs="Times New Roman"/>
          <w:color w:val="000000"/>
          <w:sz w:val="24"/>
          <w:szCs w:val="24"/>
        </w:rPr>
      </w:pPr>
      <w:del w:id="1640" w:author="GEberso" w:date="2012-06-26T10:25:00Z">
        <w:r w:rsidRPr="000862A3" w:rsidDel="00D04C30">
          <w:rPr>
            <w:rFonts w:ascii="Times New Roman" w:eastAsia="Times New Roman" w:hAnsi="Times New Roman" w:cs="Times New Roman"/>
            <w:color w:val="000000"/>
            <w:sz w:val="24"/>
            <w:szCs w:val="24"/>
          </w:rPr>
          <w:lastRenderedPageBreak/>
          <w:delText>(3) A certified flow monitoring system is required.</w:delText>
        </w:r>
      </w:del>
    </w:p>
    <w:p w:rsidR="00D04C30" w:rsidRPr="000862A3" w:rsidDel="00D04C30" w:rsidRDefault="00D04C30" w:rsidP="00D04C30">
      <w:pPr>
        <w:shd w:val="clear" w:color="auto" w:fill="FFFFFF"/>
        <w:spacing w:after="0" w:line="240" w:lineRule="auto"/>
        <w:rPr>
          <w:del w:id="1641" w:author="GEberso" w:date="2012-06-26T10:25:00Z"/>
          <w:rFonts w:ascii="Times New Roman" w:eastAsia="Times New Roman" w:hAnsi="Times New Roman" w:cs="Times New Roman"/>
          <w:color w:val="000000"/>
          <w:sz w:val="24"/>
          <w:szCs w:val="24"/>
        </w:rPr>
      </w:pPr>
      <w:del w:id="1642" w:author="GEberso" w:date="2012-06-26T10:25:00Z">
        <w:r w:rsidRPr="000862A3" w:rsidDel="00D04C30">
          <w:rPr>
            <w:rFonts w:ascii="Times New Roman" w:eastAsia="Times New Roman" w:hAnsi="Times New Roman" w:cs="Times New Roman"/>
            <w:color w:val="000000"/>
            <w:sz w:val="24"/>
            <w:szCs w:val="24"/>
          </w:rPr>
          <w:delText>(4) Correction for stack gas moisture content is required, and in some cases, a certified O2 or CO2 monitoring system is required.</w:delText>
        </w:r>
      </w:del>
    </w:p>
    <w:p w:rsidR="00D04C30" w:rsidRPr="000862A3" w:rsidDel="00D04C30" w:rsidRDefault="00D04C30" w:rsidP="00D04C30">
      <w:pPr>
        <w:shd w:val="clear" w:color="auto" w:fill="FFFFFF"/>
        <w:spacing w:after="0" w:line="240" w:lineRule="auto"/>
        <w:rPr>
          <w:del w:id="1643" w:author="GEberso" w:date="2012-06-26T10:25:00Z"/>
          <w:rFonts w:ascii="Times New Roman" w:eastAsia="Times New Roman" w:hAnsi="Times New Roman" w:cs="Times New Roman"/>
          <w:color w:val="000000"/>
          <w:sz w:val="24"/>
          <w:szCs w:val="24"/>
        </w:rPr>
      </w:pPr>
      <w:del w:id="1644" w:author="GEberso" w:date="2012-06-26T10:25:00Z">
        <w:r w:rsidRPr="000862A3" w:rsidDel="00D04C30">
          <w:rPr>
            <w:rFonts w:ascii="Times New Roman" w:eastAsia="Times New Roman" w:hAnsi="Times New Roman" w:cs="Times New Roman"/>
            <w:color w:val="000000"/>
            <w:sz w:val="24"/>
            <w:szCs w:val="24"/>
          </w:rPr>
          <w:delText>(5) Each sorbent trap monitoring system must be installed and operated in accordance with OAR 340-228-0627. The automated data acquisition and handling system must ensure that the sampling rate is proportional to the stack gas volumetric flow rate.</w:delText>
        </w:r>
      </w:del>
    </w:p>
    <w:p w:rsidR="00D04C30" w:rsidRPr="000862A3" w:rsidDel="00D04C30" w:rsidRDefault="00D04C30" w:rsidP="00D04C30">
      <w:pPr>
        <w:shd w:val="clear" w:color="auto" w:fill="FFFFFF"/>
        <w:spacing w:after="0" w:line="240" w:lineRule="auto"/>
        <w:rPr>
          <w:del w:id="1645" w:author="GEberso" w:date="2012-06-26T10:25:00Z"/>
          <w:rFonts w:ascii="Times New Roman" w:eastAsia="Times New Roman" w:hAnsi="Times New Roman" w:cs="Times New Roman"/>
          <w:color w:val="000000"/>
          <w:sz w:val="24"/>
          <w:szCs w:val="24"/>
        </w:rPr>
      </w:pPr>
      <w:del w:id="1646" w:author="GEberso" w:date="2012-06-26T10:25:00Z">
        <w:r w:rsidRPr="000862A3" w:rsidDel="00D04C30">
          <w:rPr>
            <w:rFonts w:ascii="Times New Roman" w:eastAsia="Times New Roman" w:hAnsi="Times New Roman" w:cs="Times New Roman"/>
            <w:color w:val="000000"/>
            <w:sz w:val="24"/>
            <w:szCs w:val="24"/>
          </w:rPr>
          <w:delText>(6) At the beginning and end of each sample collection period, and at least once in each unit operating hour during the collection period, the dry gas meter reading must be recorded.</w:delText>
        </w:r>
      </w:del>
    </w:p>
    <w:p w:rsidR="00D04C30" w:rsidRPr="000862A3" w:rsidDel="00D04C30" w:rsidRDefault="00D04C30" w:rsidP="00D04C30">
      <w:pPr>
        <w:shd w:val="clear" w:color="auto" w:fill="FFFFFF"/>
        <w:spacing w:after="0" w:line="240" w:lineRule="auto"/>
        <w:rPr>
          <w:del w:id="1647" w:author="GEberso" w:date="2012-06-26T10:25:00Z"/>
          <w:rFonts w:ascii="Times New Roman" w:eastAsia="Times New Roman" w:hAnsi="Times New Roman" w:cs="Times New Roman"/>
          <w:color w:val="000000"/>
          <w:sz w:val="24"/>
          <w:szCs w:val="24"/>
        </w:rPr>
      </w:pPr>
      <w:del w:id="1648" w:author="GEberso" w:date="2012-06-26T10:25:00Z">
        <w:r w:rsidRPr="000862A3" w:rsidDel="00D04C30">
          <w:rPr>
            <w:rFonts w:ascii="Times New Roman" w:eastAsia="Times New Roman" w:hAnsi="Times New Roman" w:cs="Times New Roman"/>
            <w:color w:val="000000"/>
            <w:sz w:val="24"/>
            <w:szCs w:val="24"/>
          </w:rPr>
          <w:delText>(7) After each sample collection period, the mass of Hg adsorbed in each sorbent trap (in all three sections) must be determined according to the applicable procedures in OAR 340-228-0627.</w:delText>
        </w:r>
      </w:del>
    </w:p>
    <w:p w:rsidR="00D04C30" w:rsidRPr="000862A3" w:rsidDel="00D04C30" w:rsidRDefault="00D04C30" w:rsidP="00D04C30">
      <w:pPr>
        <w:shd w:val="clear" w:color="auto" w:fill="FFFFFF"/>
        <w:spacing w:after="0" w:line="240" w:lineRule="auto"/>
        <w:rPr>
          <w:del w:id="1649" w:author="GEberso" w:date="2012-06-26T10:25:00Z"/>
          <w:rFonts w:ascii="Times New Roman" w:eastAsia="Times New Roman" w:hAnsi="Times New Roman" w:cs="Times New Roman"/>
          <w:color w:val="000000"/>
          <w:sz w:val="24"/>
          <w:szCs w:val="24"/>
        </w:rPr>
      </w:pPr>
      <w:del w:id="1650" w:author="GEberso" w:date="2012-06-26T10:25:00Z">
        <w:r w:rsidRPr="000862A3" w:rsidDel="00D04C30">
          <w:rPr>
            <w:rFonts w:ascii="Times New Roman" w:eastAsia="Times New Roman" w:hAnsi="Times New Roman" w:cs="Times New Roman"/>
            <w:color w:val="000000"/>
            <w:sz w:val="24"/>
            <w:szCs w:val="24"/>
          </w:rPr>
          <w:delText>(8) The hourly Hg mass emissions for each collection period are determined using the results of the analyses in conjunction with contemporaneous hourly data recorded by a certified stack flow monitor, corrected for the stack gas moisture content. For each pair of sorbent traps analyzed, the average of the two Hg concentrations must be used for reporting purposes under OAR 340-228-0637(4). Notwithstanding this requirement, if, due to circumstances beyond the control of the owner or operator, one of the paired traps is accidentally lost, damaged, or broken and cannot be analyzed, the results of the analysis of the other trap may be used for reporting purposes, provided that:</w:delText>
        </w:r>
      </w:del>
    </w:p>
    <w:p w:rsidR="00D04C30" w:rsidRPr="000862A3" w:rsidDel="00D04C30" w:rsidRDefault="00D04C30" w:rsidP="00D04C30">
      <w:pPr>
        <w:shd w:val="clear" w:color="auto" w:fill="FFFFFF"/>
        <w:spacing w:after="0" w:line="240" w:lineRule="auto"/>
        <w:rPr>
          <w:del w:id="1651" w:author="GEberso" w:date="2012-06-26T10:25:00Z"/>
          <w:rFonts w:ascii="Times New Roman" w:eastAsia="Times New Roman" w:hAnsi="Times New Roman" w:cs="Times New Roman"/>
          <w:color w:val="000000"/>
          <w:sz w:val="24"/>
          <w:szCs w:val="24"/>
        </w:rPr>
      </w:pPr>
      <w:del w:id="1652" w:author="GEberso" w:date="2012-06-26T10:25:00Z">
        <w:r w:rsidRPr="000862A3" w:rsidDel="00D04C30">
          <w:rPr>
            <w:rFonts w:ascii="Times New Roman" w:eastAsia="Times New Roman" w:hAnsi="Times New Roman" w:cs="Times New Roman"/>
            <w:color w:val="000000"/>
            <w:sz w:val="24"/>
            <w:szCs w:val="24"/>
          </w:rPr>
          <w:delText>(a) The other trap has met all of the applicable quality-assurance requirements; and</w:delText>
        </w:r>
      </w:del>
    </w:p>
    <w:p w:rsidR="00D04C30" w:rsidRPr="000862A3" w:rsidDel="00D04C30" w:rsidRDefault="00D04C30" w:rsidP="00D04C30">
      <w:pPr>
        <w:shd w:val="clear" w:color="auto" w:fill="FFFFFF"/>
        <w:spacing w:after="0" w:line="240" w:lineRule="auto"/>
        <w:rPr>
          <w:del w:id="1653" w:author="GEberso" w:date="2012-06-26T10:25:00Z"/>
          <w:rFonts w:ascii="Times New Roman" w:eastAsia="Times New Roman" w:hAnsi="Times New Roman" w:cs="Times New Roman"/>
          <w:color w:val="000000"/>
          <w:sz w:val="24"/>
          <w:szCs w:val="24"/>
        </w:rPr>
      </w:pPr>
      <w:del w:id="1654" w:author="GEberso" w:date="2012-06-26T10:25:00Z">
        <w:r w:rsidRPr="000862A3" w:rsidDel="00D04C30">
          <w:rPr>
            <w:rFonts w:ascii="Times New Roman" w:eastAsia="Times New Roman" w:hAnsi="Times New Roman" w:cs="Times New Roman"/>
            <w:color w:val="000000"/>
            <w:sz w:val="24"/>
            <w:szCs w:val="24"/>
          </w:rPr>
          <w:delText>(b) The Hg concentration measured by the other trap is multiplied by a factor of 1.111.</w:delText>
        </w:r>
      </w:del>
    </w:p>
    <w:p w:rsidR="00D04C30" w:rsidRPr="000862A3" w:rsidDel="00D04C30" w:rsidRDefault="00D04C30" w:rsidP="00D04C30">
      <w:pPr>
        <w:shd w:val="clear" w:color="auto" w:fill="FFFFFF"/>
        <w:spacing w:after="0" w:line="240" w:lineRule="auto"/>
        <w:rPr>
          <w:del w:id="1655" w:author="GEberso" w:date="2012-06-26T10:25:00Z"/>
          <w:rFonts w:ascii="Times New Roman" w:eastAsia="Times New Roman" w:hAnsi="Times New Roman" w:cs="Times New Roman"/>
          <w:color w:val="000000"/>
          <w:sz w:val="24"/>
          <w:szCs w:val="24"/>
        </w:rPr>
      </w:pPr>
      <w:del w:id="1656" w:author="GEberso" w:date="2012-06-26T10:25:00Z">
        <w:r w:rsidRPr="000862A3" w:rsidDel="00D04C30">
          <w:rPr>
            <w:rFonts w:ascii="Times New Roman" w:eastAsia="Times New Roman" w:hAnsi="Times New Roman" w:cs="Times New Roman"/>
            <w:color w:val="000000"/>
            <w:sz w:val="24"/>
            <w:szCs w:val="24"/>
          </w:rPr>
          <w:delText>(9) All unit operating hours for which valid Hg concentration data are obtained with the primary sorbent trap monitoring system (as verified using the quality assurance procedures in OAR 340-228-0627) must be reported in the quarterly report under OAR 340-228-0637(4). For hours in which data from the primary monitoring system are invalid, the owner or operator may report valid Hg concentration data from a certified redundant backup CEMS or sorbent trap monitoring system or from an applicable reference method under OAR 340-228-0602(33) or 40 CFR 75.22. If no quality-assured Hg concentration is available for a particular hour, the owner or operator must report the appropriate substitute data value in accordance with OAR 340-228-0633.</w:delText>
        </w:r>
      </w:del>
    </w:p>
    <w:p w:rsidR="00D04C30" w:rsidRPr="000862A3" w:rsidDel="00D04C30" w:rsidRDefault="00D04C30" w:rsidP="00D04C30">
      <w:pPr>
        <w:shd w:val="clear" w:color="auto" w:fill="FFFFFF"/>
        <w:spacing w:after="0" w:line="240" w:lineRule="auto"/>
        <w:rPr>
          <w:del w:id="1657" w:author="GEberso" w:date="2012-06-26T10:25:00Z"/>
          <w:rFonts w:ascii="Times New Roman" w:eastAsia="Times New Roman" w:hAnsi="Times New Roman" w:cs="Times New Roman"/>
          <w:color w:val="000000"/>
          <w:sz w:val="24"/>
          <w:szCs w:val="24"/>
        </w:rPr>
      </w:pPr>
      <w:del w:id="1658" w:author="GEberso" w:date="2012-06-26T10:25:00Z">
        <w:r w:rsidRPr="000862A3" w:rsidDel="00D04C30">
          <w:rPr>
            <w:rFonts w:ascii="Times New Roman" w:eastAsia="Times New Roman" w:hAnsi="Times New Roman" w:cs="Times New Roman"/>
            <w:color w:val="000000"/>
            <w:sz w:val="24"/>
            <w:szCs w:val="24"/>
          </w:rPr>
          <w:delText>(10) Initial certification requirements and additional quality-assurance requirements for the sorbent trap monitoring systems are found in OAR 340-228-0627.</w:delText>
        </w:r>
      </w:del>
    </w:p>
    <w:p w:rsidR="00D04C30" w:rsidRPr="000862A3" w:rsidDel="00D04C30" w:rsidRDefault="00D04C30" w:rsidP="00D04C30">
      <w:pPr>
        <w:shd w:val="clear" w:color="auto" w:fill="FFFFFF"/>
        <w:spacing w:after="0" w:line="240" w:lineRule="auto"/>
        <w:rPr>
          <w:del w:id="1659" w:author="GEberso" w:date="2012-06-26T10:25:00Z"/>
          <w:rFonts w:ascii="Times New Roman" w:eastAsia="Times New Roman" w:hAnsi="Times New Roman" w:cs="Times New Roman"/>
          <w:color w:val="000000"/>
          <w:sz w:val="24"/>
          <w:szCs w:val="24"/>
        </w:rPr>
      </w:pPr>
      <w:del w:id="1660" w:author="GEberso" w:date="2012-06-26T10:25:00Z">
        <w:r w:rsidRPr="000862A3" w:rsidDel="00D04C30">
          <w:rPr>
            <w:rFonts w:ascii="Times New Roman" w:eastAsia="Times New Roman" w:hAnsi="Times New Roman" w:cs="Times New Roman"/>
            <w:color w:val="000000"/>
            <w:sz w:val="24"/>
            <w:szCs w:val="24"/>
          </w:rPr>
          <w:delText>(11) Whenever the type of sorbent material used by the traps is changed, the owner or operator must conduct a diagnostic RATA of the modified sorbent trap monitoring system within 720 unit or stack operating hours after the date and hour when the new sorbent material is first used. If the diagnostic RATA is passed, data from the modified system may be reported as quality-assured, back to the date and hour when the new sorbent material was first used. If the RATA is failed, all data from the modified system shall be invalidated, back to the date and hour when the new sorbent material was first used, and data from the system shall remain invalid until a subsequent RATA is passed. If the required RATA is not completed within 720 unit or stack operating hours, but is passed on the first attempt, data from the modified system shall be invalidated beginning with the first operating hour after the 720 unit or stack operating hour window expires and data from the system shall remain invalid until the date and hour of completion of the successful RATA.</w:delText>
        </w:r>
      </w:del>
    </w:p>
    <w:p w:rsidR="00D04C30" w:rsidRPr="000862A3" w:rsidDel="00D04C30" w:rsidRDefault="00D04C30" w:rsidP="00D04C30">
      <w:pPr>
        <w:shd w:val="clear" w:color="auto" w:fill="FFFFFF"/>
        <w:spacing w:after="0" w:line="240" w:lineRule="auto"/>
        <w:rPr>
          <w:del w:id="1661" w:author="GEberso" w:date="2012-06-26T10:25:00Z"/>
          <w:rFonts w:ascii="Times New Roman" w:eastAsia="Times New Roman" w:hAnsi="Times New Roman" w:cs="Times New Roman"/>
          <w:color w:val="000000"/>
          <w:sz w:val="24"/>
          <w:szCs w:val="24"/>
        </w:rPr>
      </w:pPr>
      <w:del w:id="1662"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Del="00D04C30" w:rsidRDefault="00D04C30" w:rsidP="00D04C30">
      <w:pPr>
        <w:shd w:val="clear" w:color="auto" w:fill="FFFFFF"/>
        <w:spacing w:after="0" w:line="240" w:lineRule="auto"/>
        <w:rPr>
          <w:del w:id="1663"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rPr>
          <w:del w:id="1664" w:author="GEberso" w:date="2012-06-26T10:25:00Z"/>
          <w:rFonts w:ascii="Times New Roman" w:eastAsia="Times New Roman" w:hAnsi="Times New Roman" w:cs="Times New Roman"/>
          <w:color w:val="000000"/>
          <w:sz w:val="24"/>
          <w:szCs w:val="24"/>
        </w:rPr>
      </w:pPr>
      <w:del w:id="1665" w:author="GEberso" w:date="2012-06-26T10:25:00Z">
        <w:r w:rsidRPr="000862A3" w:rsidDel="00D04C30">
          <w:rPr>
            <w:rFonts w:ascii="Times New Roman" w:eastAsia="Times New Roman" w:hAnsi="Times New Roman" w:cs="Times New Roman"/>
            <w:b/>
            <w:bCs/>
            <w:color w:val="000000"/>
            <w:sz w:val="24"/>
            <w:szCs w:val="24"/>
          </w:rPr>
          <w:delText>340-228-0619</w:delText>
        </w:r>
      </w:del>
    </w:p>
    <w:p w:rsidR="00D04C30" w:rsidRPr="000862A3" w:rsidDel="00D04C30" w:rsidRDefault="00D04C30" w:rsidP="00D04C30">
      <w:pPr>
        <w:shd w:val="clear" w:color="auto" w:fill="FFFFFF"/>
        <w:spacing w:after="0" w:line="240" w:lineRule="auto"/>
        <w:rPr>
          <w:del w:id="1666" w:author="GEberso" w:date="2012-06-26T10:25:00Z"/>
          <w:rFonts w:ascii="Times New Roman" w:eastAsia="Times New Roman" w:hAnsi="Times New Roman" w:cs="Times New Roman"/>
          <w:color w:val="000000"/>
          <w:sz w:val="24"/>
          <w:szCs w:val="24"/>
        </w:rPr>
      </w:pPr>
      <w:del w:id="1667" w:author="GEberso" w:date="2012-06-26T10:25:00Z">
        <w:r w:rsidRPr="000862A3" w:rsidDel="00D04C30">
          <w:rPr>
            <w:rFonts w:ascii="Times New Roman" w:eastAsia="Times New Roman" w:hAnsi="Times New Roman" w:cs="Times New Roman"/>
            <w:b/>
            <w:bCs/>
            <w:color w:val="000000"/>
            <w:sz w:val="24"/>
            <w:szCs w:val="24"/>
          </w:rPr>
          <w:delText>Procedures for Hg Mass Emissions</w:delText>
        </w:r>
      </w:del>
    </w:p>
    <w:p w:rsidR="00D04C30" w:rsidRPr="000862A3" w:rsidDel="00D04C30" w:rsidRDefault="00D04C30" w:rsidP="00D04C30">
      <w:pPr>
        <w:shd w:val="clear" w:color="auto" w:fill="FFFFFF"/>
        <w:spacing w:after="0" w:line="240" w:lineRule="auto"/>
        <w:rPr>
          <w:del w:id="1668" w:author="GEberso" w:date="2012-06-26T10:25:00Z"/>
          <w:rFonts w:ascii="Times New Roman" w:eastAsia="Times New Roman" w:hAnsi="Times New Roman" w:cs="Times New Roman"/>
          <w:color w:val="000000"/>
          <w:sz w:val="24"/>
          <w:szCs w:val="24"/>
        </w:rPr>
      </w:pPr>
      <w:del w:id="1669" w:author="GEberso" w:date="2012-06-26T10:25:00Z">
        <w:r w:rsidRPr="000862A3" w:rsidDel="00D04C30">
          <w:rPr>
            <w:rFonts w:ascii="Times New Roman" w:eastAsia="Times New Roman" w:hAnsi="Times New Roman" w:cs="Times New Roman"/>
            <w:color w:val="000000"/>
            <w:sz w:val="24"/>
            <w:szCs w:val="24"/>
          </w:rPr>
          <w:lastRenderedPageBreak/>
          <w:delText>(1) Use the procedures in this rule to calculate the hourly Hg mass emissions (in pounds) at each monitored location, for the affected unit or group of units that discharge through a common stack.</w:delText>
        </w:r>
      </w:del>
    </w:p>
    <w:p w:rsidR="00D04C30" w:rsidRPr="000862A3" w:rsidDel="00D04C30" w:rsidRDefault="00D04C30" w:rsidP="00D04C30">
      <w:pPr>
        <w:shd w:val="clear" w:color="auto" w:fill="FFFFFF"/>
        <w:spacing w:after="0" w:line="240" w:lineRule="auto"/>
        <w:rPr>
          <w:del w:id="1670" w:author="GEberso" w:date="2012-06-26T10:25:00Z"/>
          <w:rFonts w:ascii="Times New Roman" w:eastAsia="Times New Roman" w:hAnsi="Times New Roman" w:cs="Times New Roman"/>
          <w:color w:val="000000"/>
          <w:sz w:val="24"/>
          <w:szCs w:val="24"/>
        </w:rPr>
      </w:pPr>
      <w:del w:id="1671" w:author="GEberso" w:date="2012-06-26T10:25:00Z">
        <w:r w:rsidRPr="000862A3" w:rsidDel="00D04C30">
          <w:rPr>
            <w:rFonts w:ascii="Times New Roman" w:eastAsia="Times New Roman" w:hAnsi="Times New Roman" w:cs="Times New Roman"/>
            <w:color w:val="000000"/>
            <w:sz w:val="24"/>
            <w:szCs w:val="24"/>
          </w:rPr>
          <w:delText>(a) To determine the hourly Hg mass emissions when using a Hg concentration monitoring system that measures on a wet basis and a flow monitor, use the following equation:</w:delText>
        </w:r>
      </w:del>
    </w:p>
    <w:p w:rsidR="00D04C30" w:rsidRPr="000862A3" w:rsidDel="00D04C30" w:rsidRDefault="00D04C30" w:rsidP="00D04C30">
      <w:pPr>
        <w:shd w:val="clear" w:color="auto" w:fill="FFFFFF"/>
        <w:spacing w:after="0" w:line="240" w:lineRule="auto"/>
        <w:rPr>
          <w:del w:id="1672" w:author="GEberso" w:date="2012-06-26T10:25:00Z"/>
          <w:rFonts w:ascii="Times New Roman" w:eastAsia="Times New Roman" w:hAnsi="Times New Roman" w:cs="Times New Roman"/>
          <w:color w:val="000000"/>
          <w:sz w:val="24"/>
          <w:szCs w:val="24"/>
        </w:rPr>
      </w:pPr>
      <w:del w:id="1673" w:author="GEberso" w:date="2012-06-26T10:25:00Z">
        <w:r w:rsidRPr="000862A3" w:rsidDel="00D04C30">
          <w:rPr>
            <w:rFonts w:ascii="Times New Roman" w:eastAsia="Times New Roman" w:hAnsi="Times New Roman" w:cs="Times New Roman"/>
            <w:color w:val="000000"/>
            <w:sz w:val="24"/>
            <w:szCs w:val="24"/>
          </w:rPr>
          <w:delText>Mh = K x Ch x Qh x th</w:delText>
        </w:r>
      </w:del>
    </w:p>
    <w:p w:rsidR="00D04C30" w:rsidRPr="000862A3" w:rsidDel="00D04C30" w:rsidRDefault="00D04C30" w:rsidP="00D04C30">
      <w:pPr>
        <w:shd w:val="clear" w:color="auto" w:fill="FFFFFF"/>
        <w:spacing w:after="0" w:line="240" w:lineRule="auto"/>
        <w:rPr>
          <w:del w:id="1674" w:author="GEberso" w:date="2012-06-26T10:25:00Z"/>
          <w:rFonts w:ascii="Times New Roman" w:eastAsia="Times New Roman" w:hAnsi="Times New Roman" w:cs="Times New Roman"/>
          <w:color w:val="000000"/>
          <w:sz w:val="24"/>
          <w:szCs w:val="24"/>
        </w:rPr>
      </w:pPr>
      <w:del w:id="1675"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676" w:author="GEberso" w:date="2012-06-26T10:25:00Z"/>
          <w:rFonts w:ascii="Times New Roman" w:eastAsia="Times New Roman" w:hAnsi="Times New Roman" w:cs="Times New Roman"/>
          <w:color w:val="000000"/>
          <w:sz w:val="24"/>
          <w:szCs w:val="24"/>
        </w:rPr>
      </w:pPr>
      <w:del w:id="1677" w:author="GEberso" w:date="2012-06-26T10:25:00Z">
        <w:r w:rsidRPr="000862A3" w:rsidDel="00D04C30">
          <w:rPr>
            <w:rFonts w:ascii="Times New Roman" w:eastAsia="Times New Roman" w:hAnsi="Times New Roman" w:cs="Times New Roman"/>
            <w:color w:val="000000"/>
            <w:sz w:val="24"/>
            <w:szCs w:val="24"/>
          </w:rPr>
          <w:delText>Mh = Hg mass emissions for the hour, rounded off to three decimal places, (pounds).</w:delText>
        </w:r>
      </w:del>
    </w:p>
    <w:p w:rsidR="00D04C30" w:rsidRPr="000862A3" w:rsidDel="00D04C30" w:rsidRDefault="00D04C30" w:rsidP="00D04C30">
      <w:pPr>
        <w:shd w:val="clear" w:color="auto" w:fill="FFFFFF"/>
        <w:spacing w:after="0" w:line="240" w:lineRule="auto"/>
        <w:rPr>
          <w:del w:id="1678" w:author="GEberso" w:date="2012-06-26T10:25:00Z"/>
          <w:rFonts w:ascii="Times New Roman" w:eastAsia="Times New Roman" w:hAnsi="Times New Roman" w:cs="Times New Roman"/>
          <w:color w:val="000000"/>
          <w:sz w:val="24"/>
          <w:szCs w:val="24"/>
        </w:rPr>
      </w:pPr>
      <w:del w:id="1679" w:author="GEberso" w:date="2012-06-26T10:25:00Z">
        <w:r w:rsidRPr="000862A3" w:rsidDel="00D04C30">
          <w:rPr>
            <w:rFonts w:ascii="Times New Roman" w:eastAsia="Times New Roman" w:hAnsi="Times New Roman" w:cs="Times New Roman"/>
            <w:color w:val="000000"/>
            <w:sz w:val="24"/>
            <w:szCs w:val="24"/>
          </w:rPr>
          <w:delText>K = Units conversion constant, 6.236 x 10-11 lb-m3/µg-scf</w:delText>
        </w:r>
      </w:del>
    </w:p>
    <w:p w:rsidR="00D04C30" w:rsidRPr="000862A3" w:rsidDel="00D04C30" w:rsidRDefault="00D04C30" w:rsidP="00D04C30">
      <w:pPr>
        <w:shd w:val="clear" w:color="auto" w:fill="FFFFFF"/>
        <w:spacing w:after="0" w:line="240" w:lineRule="auto"/>
        <w:rPr>
          <w:del w:id="1680" w:author="GEberso" w:date="2012-06-26T10:25:00Z"/>
          <w:rFonts w:ascii="Times New Roman" w:eastAsia="Times New Roman" w:hAnsi="Times New Roman" w:cs="Times New Roman"/>
          <w:color w:val="000000"/>
          <w:sz w:val="24"/>
          <w:szCs w:val="24"/>
        </w:rPr>
      </w:pPr>
      <w:del w:id="1681" w:author="GEberso" w:date="2012-06-26T10:25:00Z">
        <w:r w:rsidRPr="000862A3" w:rsidDel="00D04C30">
          <w:rPr>
            <w:rFonts w:ascii="Times New Roman" w:eastAsia="Times New Roman" w:hAnsi="Times New Roman" w:cs="Times New Roman"/>
            <w:color w:val="000000"/>
            <w:sz w:val="24"/>
            <w:szCs w:val="24"/>
          </w:rPr>
          <w:delText>Ch = Hourly Hg concentration, wet basis, adjusted for bias if the bias-test procedures show that a bias-adjustment factor is necessary, (µg/wscm).</w:delText>
        </w:r>
      </w:del>
    </w:p>
    <w:p w:rsidR="00D04C30" w:rsidRPr="000862A3" w:rsidDel="00D04C30" w:rsidRDefault="00D04C30" w:rsidP="00D04C30">
      <w:pPr>
        <w:shd w:val="clear" w:color="auto" w:fill="FFFFFF"/>
        <w:spacing w:after="0" w:line="240" w:lineRule="auto"/>
        <w:rPr>
          <w:del w:id="1682" w:author="GEberso" w:date="2012-06-26T10:25:00Z"/>
          <w:rFonts w:ascii="Times New Roman" w:eastAsia="Times New Roman" w:hAnsi="Times New Roman" w:cs="Times New Roman"/>
          <w:color w:val="000000"/>
          <w:sz w:val="24"/>
          <w:szCs w:val="24"/>
        </w:rPr>
      </w:pPr>
      <w:del w:id="1683" w:author="GEberso" w:date="2012-06-26T10:25:00Z">
        <w:r w:rsidRPr="000862A3" w:rsidDel="00D04C30">
          <w:rPr>
            <w:rFonts w:ascii="Times New Roman" w:eastAsia="Times New Roman" w:hAnsi="Times New Roman" w:cs="Times New Roman"/>
            <w:color w:val="000000"/>
            <w:sz w:val="24"/>
            <w:szCs w:val="24"/>
          </w:rPr>
          <w:delText>Qh = Hourly stack gas volumetric flow rate, adjusted for bias, where the bias-test procedures show a bias-adjustment factor is necessary, (scfh)</w:delText>
        </w:r>
      </w:del>
    </w:p>
    <w:p w:rsidR="00D04C30" w:rsidRPr="000862A3" w:rsidDel="00D04C30" w:rsidRDefault="00D04C30" w:rsidP="00D04C30">
      <w:pPr>
        <w:shd w:val="clear" w:color="auto" w:fill="FFFFFF"/>
        <w:spacing w:after="0" w:line="240" w:lineRule="auto"/>
        <w:rPr>
          <w:del w:id="1684" w:author="GEberso" w:date="2012-06-26T10:25:00Z"/>
          <w:rFonts w:ascii="Times New Roman" w:eastAsia="Times New Roman" w:hAnsi="Times New Roman" w:cs="Times New Roman"/>
          <w:color w:val="000000"/>
          <w:sz w:val="24"/>
          <w:szCs w:val="24"/>
        </w:rPr>
      </w:pPr>
      <w:del w:id="1685" w:author="GEberso" w:date="2012-06-26T10:25:00Z">
        <w:r w:rsidRPr="000862A3" w:rsidDel="00D04C30">
          <w:rPr>
            <w:rFonts w:ascii="Times New Roman" w:eastAsia="Times New Roman" w:hAnsi="Times New Roman" w:cs="Times New Roman"/>
            <w:color w:val="000000"/>
            <w:sz w:val="24"/>
            <w:szCs w:val="24"/>
          </w:rPr>
          <w:delText>th = Unit or stack operating time, as defined in 40 CFR 72.2, (hr)</w:delText>
        </w:r>
      </w:del>
    </w:p>
    <w:p w:rsidR="00D04C30" w:rsidRPr="000862A3" w:rsidDel="00D04C30" w:rsidRDefault="00D04C30" w:rsidP="00D04C30">
      <w:pPr>
        <w:shd w:val="clear" w:color="auto" w:fill="FFFFFF"/>
        <w:spacing w:after="0" w:line="240" w:lineRule="auto"/>
        <w:rPr>
          <w:del w:id="1686" w:author="GEberso" w:date="2012-06-26T10:25:00Z"/>
          <w:rFonts w:ascii="Times New Roman" w:eastAsia="Times New Roman" w:hAnsi="Times New Roman" w:cs="Times New Roman"/>
          <w:color w:val="000000"/>
          <w:sz w:val="24"/>
          <w:szCs w:val="24"/>
        </w:rPr>
      </w:pPr>
      <w:del w:id="1687" w:author="GEberso" w:date="2012-06-26T10:25:00Z">
        <w:r w:rsidRPr="000862A3" w:rsidDel="00D04C30">
          <w:rPr>
            <w:rFonts w:ascii="Times New Roman" w:eastAsia="Times New Roman" w:hAnsi="Times New Roman" w:cs="Times New Roman"/>
            <w:color w:val="000000"/>
            <w:sz w:val="24"/>
            <w:szCs w:val="24"/>
          </w:rPr>
          <w:delText>(b) To determine the hourly Hg mass emissions when using a Hg concentration monitoring system that measures on a dry basis or a sorbent trap monitoring system and a flow monitor, use the following equation:</w:delText>
        </w:r>
      </w:del>
    </w:p>
    <w:p w:rsidR="00D04C30" w:rsidRPr="000862A3" w:rsidDel="00D04C30" w:rsidRDefault="00D04C30" w:rsidP="00D04C30">
      <w:pPr>
        <w:shd w:val="clear" w:color="auto" w:fill="FFFFFF"/>
        <w:spacing w:after="0" w:line="240" w:lineRule="auto"/>
        <w:rPr>
          <w:del w:id="1688" w:author="GEberso" w:date="2012-06-26T10:25:00Z"/>
          <w:rFonts w:ascii="Times New Roman" w:eastAsia="Times New Roman" w:hAnsi="Times New Roman" w:cs="Times New Roman"/>
          <w:color w:val="000000"/>
          <w:sz w:val="24"/>
          <w:szCs w:val="24"/>
        </w:rPr>
      </w:pPr>
      <w:del w:id="1689" w:author="GEberso" w:date="2012-06-26T10:25:00Z">
        <w:r w:rsidRPr="000862A3" w:rsidDel="00D04C30">
          <w:rPr>
            <w:rFonts w:ascii="Times New Roman" w:eastAsia="Times New Roman" w:hAnsi="Times New Roman" w:cs="Times New Roman"/>
            <w:color w:val="000000"/>
            <w:sz w:val="24"/>
            <w:szCs w:val="24"/>
          </w:rPr>
          <w:delText>Mh =K x Ch x Qh x th x (1−Bws)</w:delText>
        </w:r>
      </w:del>
    </w:p>
    <w:p w:rsidR="00D04C30" w:rsidRPr="000862A3" w:rsidDel="00D04C30" w:rsidRDefault="00D04C30" w:rsidP="00D04C30">
      <w:pPr>
        <w:shd w:val="clear" w:color="auto" w:fill="FFFFFF"/>
        <w:spacing w:after="0" w:line="240" w:lineRule="auto"/>
        <w:rPr>
          <w:del w:id="1690" w:author="GEberso" w:date="2012-06-26T10:25:00Z"/>
          <w:rFonts w:ascii="Times New Roman" w:eastAsia="Times New Roman" w:hAnsi="Times New Roman" w:cs="Times New Roman"/>
          <w:color w:val="000000"/>
          <w:sz w:val="24"/>
          <w:szCs w:val="24"/>
        </w:rPr>
      </w:pPr>
      <w:del w:id="1691"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692" w:author="GEberso" w:date="2012-06-26T10:25:00Z"/>
          <w:rFonts w:ascii="Times New Roman" w:eastAsia="Times New Roman" w:hAnsi="Times New Roman" w:cs="Times New Roman"/>
          <w:color w:val="000000"/>
          <w:sz w:val="24"/>
          <w:szCs w:val="24"/>
        </w:rPr>
      </w:pPr>
      <w:del w:id="1693" w:author="GEberso" w:date="2012-06-26T10:25:00Z">
        <w:r w:rsidRPr="000862A3" w:rsidDel="00D04C30">
          <w:rPr>
            <w:rFonts w:ascii="Times New Roman" w:eastAsia="Times New Roman" w:hAnsi="Times New Roman" w:cs="Times New Roman"/>
            <w:color w:val="000000"/>
            <w:sz w:val="24"/>
            <w:szCs w:val="24"/>
          </w:rPr>
          <w:delText>Mh = Hg mass emissions for the hour, rounded off to three decimal places, (pounds).</w:delText>
        </w:r>
      </w:del>
    </w:p>
    <w:p w:rsidR="00D04C30" w:rsidRPr="000862A3" w:rsidDel="00D04C30" w:rsidRDefault="00D04C30" w:rsidP="00D04C30">
      <w:pPr>
        <w:shd w:val="clear" w:color="auto" w:fill="FFFFFF"/>
        <w:spacing w:after="0" w:line="240" w:lineRule="auto"/>
        <w:rPr>
          <w:del w:id="1694" w:author="GEberso" w:date="2012-06-26T10:25:00Z"/>
          <w:rFonts w:ascii="Times New Roman" w:eastAsia="Times New Roman" w:hAnsi="Times New Roman" w:cs="Times New Roman"/>
          <w:color w:val="000000"/>
          <w:sz w:val="24"/>
          <w:szCs w:val="24"/>
        </w:rPr>
      </w:pPr>
      <w:del w:id="1695" w:author="GEberso" w:date="2012-06-26T10:25:00Z">
        <w:r w:rsidRPr="000862A3" w:rsidDel="00D04C30">
          <w:rPr>
            <w:rFonts w:ascii="Times New Roman" w:eastAsia="Times New Roman" w:hAnsi="Times New Roman" w:cs="Times New Roman"/>
            <w:color w:val="000000"/>
            <w:sz w:val="24"/>
            <w:szCs w:val="24"/>
          </w:rPr>
          <w:delText>K = Units conversion constant, 6.236 x 10-11 lb-m3/µg-scf</w:delText>
        </w:r>
      </w:del>
    </w:p>
    <w:p w:rsidR="00D04C30" w:rsidRPr="000862A3" w:rsidDel="00D04C30" w:rsidRDefault="00D04C30" w:rsidP="00D04C30">
      <w:pPr>
        <w:shd w:val="clear" w:color="auto" w:fill="FFFFFF"/>
        <w:spacing w:after="0" w:line="240" w:lineRule="auto"/>
        <w:rPr>
          <w:del w:id="1696" w:author="GEberso" w:date="2012-06-26T10:25:00Z"/>
          <w:rFonts w:ascii="Times New Roman" w:eastAsia="Times New Roman" w:hAnsi="Times New Roman" w:cs="Times New Roman"/>
          <w:color w:val="000000"/>
          <w:sz w:val="24"/>
          <w:szCs w:val="24"/>
        </w:rPr>
      </w:pPr>
      <w:del w:id="1697" w:author="GEberso" w:date="2012-06-26T10:25:00Z">
        <w:r w:rsidRPr="000862A3" w:rsidDel="00D04C30">
          <w:rPr>
            <w:rFonts w:ascii="Times New Roman" w:eastAsia="Times New Roman" w:hAnsi="Times New Roman" w:cs="Times New Roman"/>
            <w:color w:val="000000"/>
            <w:sz w:val="24"/>
            <w:szCs w:val="24"/>
          </w:rPr>
          <w:delText>Ch = Hourly Hg concentration, dry basis, adjusted for bias if the bias-test procedures show that a bias-adjustment factor is necessary, (µg/dscm). For sorbent trap systems, a single value of Ch (i.e., a flow proportional average concentration for the data collection period), is applied to each hour in the data collection period, for a particular pair of traps.</w:delText>
        </w:r>
      </w:del>
    </w:p>
    <w:p w:rsidR="00D04C30" w:rsidRPr="000862A3" w:rsidDel="00D04C30" w:rsidRDefault="00D04C30" w:rsidP="00D04C30">
      <w:pPr>
        <w:shd w:val="clear" w:color="auto" w:fill="FFFFFF"/>
        <w:spacing w:after="0" w:line="240" w:lineRule="auto"/>
        <w:rPr>
          <w:del w:id="1698" w:author="GEberso" w:date="2012-06-26T10:25:00Z"/>
          <w:rFonts w:ascii="Times New Roman" w:eastAsia="Times New Roman" w:hAnsi="Times New Roman" w:cs="Times New Roman"/>
          <w:color w:val="000000"/>
          <w:sz w:val="24"/>
          <w:szCs w:val="24"/>
        </w:rPr>
      </w:pPr>
      <w:del w:id="1699" w:author="GEberso" w:date="2012-06-26T10:25:00Z">
        <w:r w:rsidRPr="000862A3" w:rsidDel="00D04C30">
          <w:rPr>
            <w:rFonts w:ascii="Times New Roman" w:eastAsia="Times New Roman" w:hAnsi="Times New Roman" w:cs="Times New Roman"/>
            <w:color w:val="000000"/>
            <w:sz w:val="24"/>
            <w:szCs w:val="24"/>
          </w:rPr>
          <w:delText>Qh = Hourly stack gas volumetric flow rate, adjusted for bias, where the bias-test procedures show a bias-adjustment factor is necessary, (scfh)</w:delText>
        </w:r>
      </w:del>
    </w:p>
    <w:p w:rsidR="00D04C30" w:rsidRPr="000862A3" w:rsidDel="00D04C30" w:rsidRDefault="00D04C30" w:rsidP="00D04C30">
      <w:pPr>
        <w:shd w:val="clear" w:color="auto" w:fill="FFFFFF"/>
        <w:spacing w:after="0" w:line="240" w:lineRule="auto"/>
        <w:rPr>
          <w:del w:id="1700" w:author="GEberso" w:date="2012-06-26T10:25:00Z"/>
          <w:rFonts w:ascii="Times New Roman" w:eastAsia="Times New Roman" w:hAnsi="Times New Roman" w:cs="Times New Roman"/>
          <w:color w:val="000000"/>
          <w:sz w:val="24"/>
          <w:szCs w:val="24"/>
        </w:rPr>
      </w:pPr>
      <w:del w:id="1701" w:author="GEberso" w:date="2012-06-26T10:25:00Z">
        <w:r w:rsidRPr="000862A3" w:rsidDel="00D04C30">
          <w:rPr>
            <w:rFonts w:ascii="Times New Roman" w:eastAsia="Times New Roman" w:hAnsi="Times New Roman" w:cs="Times New Roman"/>
            <w:color w:val="000000"/>
            <w:sz w:val="24"/>
            <w:szCs w:val="24"/>
          </w:rPr>
          <w:delText>Bws = Moisture fraction of the stack gas, expressed as a decimal (equal to % H2O 100)</w:delText>
        </w:r>
      </w:del>
    </w:p>
    <w:p w:rsidR="00D04C30" w:rsidRPr="000862A3" w:rsidDel="00D04C30" w:rsidRDefault="00D04C30" w:rsidP="00D04C30">
      <w:pPr>
        <w:shd w:val="clear" w:color="auto" w:fill="FFFFFF"/>
        <w:spacing w:after="0" w:line="240" w:lineRule="auto"/>
        <w:rPr>
          <w:del w:id="1702" w:author="GEberso" w:date="2012-06-26T10:25:00Z"/>
          <w:rFonts w:ascii="Times New Roman" w:eastAsia="Times New Roman" w:hAnsi="Times New Roman" w:cs="Times New Roman"/>
          <w:color w:val="000000"/>
          <w:sz w:val="24"/>
          <w:szCs w:val="24"/>
        </w:rPr>
      </w:pPr>
      <w:del w:id="1703" w:author="GEberso" w:date="2012-06-26T10:25:00Z">
        <w:r w:rsidRPr="000862A3" w:rsidDel="00D04C30">
          <w:rPr>
            <w:rFonts w:ascii="Times New Roman" w:eastAsia="Times New Roman" w:hAnsi="Times New Roman" w:cs="Times New Roman"/>
            <w:color w:val="000000"/>
            <w:sz w:val="24"/>
            <w:szCs w:val="24"/>
          </w:rPr>
          <w:delText>th = Unit or stack operating time, as defined in 40 CFR 72.2, (hr)</w:delText>
        </w:r>
      </w:del>
    </w:p>
    <w:p w:rsidR="00D04C30" w:rsidRPr="000862A3" w:rsidDel="00D04C30" w:rsidRDefault="00D04C30" w:rsidP="00D04C30">
      <w:pPr>
        <w:shd w:val="clear" w:color="auto" w:fill="FFFFFF"/>
        <w:spacing w:after="0" w:line="240" w:lineRule="auto"/>
        <w:rPr>
          <w:del w:id="1704" w:author="GEberso" w:date="2012-06-26T10:25:00Z"/>
          <w:rFonts w:ascii="Times New Roman" w:eastAsia="Times New Roman" w:hAnsi="Times New Roman" w:cs="Times New Roman"/>
          <w:color w:val="000000"/>
          <w:sz w:val="24"/>
          <w:szCs w:val="24"/>
        </w:rPr>
      </w:pPr>
      <w:del w:id="1705" w:author="GEberso" w:date="2012-06-26T10:25:00Z">
        <w:r w:rsidRPr="000862A3" w:rsidDel="00D04C30">
          <w:rPr>
            <w:rFonts w:ascii="Times New Roman" w:eastAsia="Times New Roman" w:hAnsi="Times New Roman" w:cs="Times New Roman"/>
            <w:color w:val="000000"/>
            <w:sz w:val="24"/>
            <w:szCs w:val="24"/>
          </w:rPr>
          <w:delText>(2) Use equation 1 to this division to calculate quarterly, year-to-date, and 12-month total Hg mass emissions in pounds.</w:delText>
        </w:r>
      </w:del>
    </w:p>
    <w:p w:rsidR="00D04C30" w:rsidRPr="000862A3" w:rsidDel="00D04C30" w:rsidRDefault="00D04C30" w:rsidP="00D04C30">
      <w:pPr>
        <w:shd w:val="clear" w:color="auto" w:fill="FFFFFF"/>
        <w:spacing w:after="0" w:line="240" w:lineRule="auto"/>
        <w:rPr>
          <w:del w:id="1706" w:author="GEberso" w:date="2012-06-26T10:25:00Z"/>
          <w:rFonts w:ascii="Times New Roman" w:eastAsia="Times New Roman" w:hAnsi="Times New Roman" w:cs="Times New Roman"/>
          <w:color w:val="000000"/>
          <w:sz w:val="24"/>
          <w:szCs w:val="24"/>
        </w:rPr>
      </w:pPr>
      <w:del w:id="1707" w:author="GEberso" w:date="2012-06-26T10:25:00Z">
        <w:r w:rsidRPr="000862A3" w:rsidDel="00D04C30">
          <w:rPr>
            <w:rFonts w:ascii="Times New Roman" w:eastAsia="Times New Roman" w:hAnsi="Times New Roman" w:cs="Times New Roman"/>
            <w:color w:val="000000"/>
            <w:sz w:val="24"/>
            <w:szCs w:val="24"/>
          </w:rPr>
          <w:delText>(3) If heat input rate monitoring is required, follow the applicable procedures for heat input apportionment and summation in sections 5.3, 5.6 and 5.7 of appendix F to 40 CFR part 75.</w:delText>
        </w:r>
      </w:del>
    </w:p>
    <w:p w:rsidR="00D04C30" w:rsidRPr="000862A3" w:rsidDel="00D04C30" w:rsidRDefault="00D04C30" w:rsidP="00D04C30">
      <w:pPr>
        <w:shd w:val="clear" w:color="auto" w:fill="FFFFFF"/>
        <w:spacing w:after="0" w:line="240" w:lineRule="auto"/>
        <w:rPr>
          <w:del w:id="1708" w:author="GEberso" w:date="2012-06-26T10:25:00Z"/>
          <w:rFonts w:ascii="Times New Roman" w:eastAsia="Times New Roman" w:hAnsi="Times New Roman" w:cs="Times New Roman"/>
          <w:color w:val="000000"/>
          <w:sz w:val="24"/>
          <w:szCs w:val="24"/>
        </w:rPr>
      </w:pPr>
      <w:del w:id="1709"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Del="00D04C30" w:rsidRDefault="00D04C30" w:rsidP="00D04C30">
      <w:pPr>
        <w:shd w:val="clear" w:color="auto" w:fill="FFFFFF"/>
        <w:spacing w:after="0" w:line="240" w:lineRule="auto"/>
        <w:jc w:val="center"/>
        <w:rPr>
          <w:del w:id="1710"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711" w:author="GEberso" w:date="2012-06-26T10:25:00Z"/>
          <w:rFonts w:ascii="Times New Roman" w:eastAsia="Times New Roman" w:hAnsi="Times New Roman" w:cs="Times New Roman"/>
          <w:color w:val="000000"/>
          <w:sz w:val="24"/>
          <w:szCs w:val="24"/>
        </w:rPr>
      </w:pPr>
      <w:del w:id="1712" w:author="GEberso" w:date="2012-06-26T10:25:00Z">
        <w:r w:rsidRPr="000862A3" w:rsidDel="00D04C30">
          <w:rPr>
            <w:rFonts w:ascii="Times New Roman" w:eastAsia="Times New Roman" w:hAnsi="Times New Roman" w:cs="Times New Roman"/>
            <w:b/>
            <w:bCs/>
            <w:color w:val="000000"/>
            <w:sz w:val="24"/>
            <w:szCs w:val="24"/>
          </w:rPr>
          <w:delText>Monitoring Certification</w:delText>
        </w:r>
      </w:del>
    </w:p>
    <w:p w:rsidR="00D04C30" w:rsidRPr="000862A3" w:rsidDel="00D04C30" w:rsidRDefault="00D04C30" w:rsidP="00D04C30">
      <w:pPr>
        <w:shd w:val="clear" w:color="auto" w:fill="FFFFFF"/>
        <w:spacing w:after="0" w:line="240" w:lineRule="auto"/>
        <w:rPr>
          <w:del w:id="1713" w:author="GEberso" w:date="2012-06-26T10:25:00Z"/>
          <w:rFonts w:ascii="Times New Roman" w:eastAsia="Times New Roman" w:hAnsi="Times New Roman" w:cs="Times New Roman"/>
          <w:color w:val="000000"/>
          <w:sz w:val="24"/>
          <w:szCs w:val="24"/>
        </w:rPr>
      </w:pPr>
      <w:del w:id="1714" w:author="GEberso" w:date="2012-06-26T10:25:00Z">
        <w:r w:rsidRPr="000862A3" w:rsidDel="00D04C30">
          <w:rPr>
            <w:rFonts w:ascii="Times New Roman" w:eastAsia="Times New Roman" w:hAnsi="Times New Roman" w:cs="Times New Roman"/>
            <w:b/>
            <w:bCs/>
            <w:color w:val="000000"/>
            <w:sz w:val="24"/>
            <w:szCs w:val="24"/>
          </w:rPr>
          <w:delText>340-228-0621</w:delText>
        </w:r>
      </w:del>
    </w:p>
    <w:p w:rsidR="00D04C30" w:rsidRPr="000862A3" w:rsidDel="00D04C30" w:rsidRDefault="00D04C30" w:rsidP="00D04C30">
      <w:pPr>
        <w:shd w:val="clear" w:color="auto" w:fill="FFFFFF"/>
        <w:spacing w:after="0" w:line="240" w:lineRule="auto"/>
        <w:rPr>
          <w:del w:id="1715" w:author="GEberso" w:date="2012-06-26T10:25:00Z"/>
          <w:rFonts w:ascii="Times New Roman" w:eastAsia="Times New Roman" w:hAnsi="Times New Roman" w:cs="Times New Roman"/>
          <w:color w:val="000000"/>
          <w:sz w:val="24"/>
          <w:szCs w:val="24"/>
        </w:rPr>
      </w:pPr>
      <w:del w:id="1716" w:author="GEberso" w:date="2012-06-26T10:25:00Z">
        <w:r w:rsidRPr="000862A3" w:rsidDel="00D04C30">
          <w:rPr>
            <w:rFonts w:ascii="Times New Roman" w:eastAsia="Times New Roman" w:hAnsi="Times New Roman" w:cs="Times New Roman"/>
            <w:b/>
            <w:bCs/>
            <w:color w:val="000000"/>
            <w:sz w:val="24"/>
            <w:szCs w:val="24"/>
          </w:rPr>
          <w:delText>Initial Certification and Recertification Procedures</w:delText>
        </w:r>
      </w:del>
    </w:p>
    <w:p w:rsidR="00D04C30" w:rsidRPr="000862A3" w:rsidDel="00D04C30" w:rsidRDefault="00D04C30" w:rsidP="00D04C30">
      <w:pPr>
        <w:shd w:val="clear" w:color="auto" w:fill="FFFFFF"/>
        <w:spacing w:after="0" w:line="240" w:lineRule="auto"/>
        <w:rPr>
          <w:del w:id="1717" w:author="GEberso" w:date="2012-06-26T10:25:00Z"/>
          <w:rFonts w:ascii="Times New Roman" w:eastAsia="Times New Roman" w:hAnsi="Times New Roman" w:cs="Times New Roman"/>
          <w:color w:val="000000"/>
          <w:sz w:val="24"/>
          <w:szCs w:val="24"/>
        </w:rPr>
      </w:pPr>
      <w:del w:id="1718" w:author="GEberso" w:date="2012-06-26T10:25:00Z">
        <w:r w:rsidRPr="000862A3" w:rsidDel="00D04C30">
          <w:rPr>
            <w:rFonts w:ascii="Times New Roman" w:eastAsia="Times New Roman" w:hAnsi="Times New Roman" w:cs="Times New Roman"/>
            <w:color w:val="000000"/>
            <w:sz w:val="24"/>
            <w:szCs w:val="24"/>
          </w:rPr>
          <w:delText>(1) The owner or operator of a coal-fired electric generating unit shall be exempt from the initial certification requirements of this rule for a monitoring system under OAR 340-228-0609(1)(a) if the following conditions are met:</w:delText>
        </w:r>
      </w:del>
    </w:p>
    <w:p w:rsidR="00D04C30" w:rsidRPr="000862A3" w:rsidDel="00D04C30" w:rsidRDefault="00D04C30" w:rsidP="00D04C30">
      <w:pPr>
        <w:shd w:val="clear" w:color="auto" w:fill="FFFFFF"/>
        <w:spacing w:after="0" w:line="240" w:lineRule="auto"/>
        <w:rPr>
          <w:del w:id="1719" w:author="GEberso" w:date="2012-06-26T10:25:00Z"/>
          <w:rFonts w:ascii="Times New Roman" w:eastAsia="Times New Roman" w:hAnsi="Times New Roman" w:cs="Times New Roman"/>
          <w:color w:val="000000"/>
          <w:sz w:val="24"/>
          <w:szCs w:val="24"/>
        </w:rPr>
      </w:pPr>
      <w:del w:id="1720" w:author="GEberso" w:date="2012-06-26T10:25:00Z">
        <w:r w:rsidRPr="000862A3" w:rsidDel="00D04C30">
          <w:rPr>
            <w:rFonts w:ascii="Times New Roman" w:eastAsia="Times New Roman" w:hAnsi="Times New Roman" w:cs="Times New Roman"/>
            <w:color w:val="000000"/>
            <w:sz w:val="24"/>
            <w:szCs w:val="24"/>
          </w:rPr>
          <w:delText>(a) The monitoring system has been previously certified; and</w:delText>
        </w:r>
      </w:del>
    </w:p>
    <w:p w:rsidR="00D04C30" w:rsidRPr="000862A3" w:rsidDel="00D04C30" w:rsidRDefault="00D04C30" w:rsidP="00D04C30">
      <w:pPr>
        <w:shd w:val="clear" w:color="auto" w:fill="FFFFFF"/>
        <w:spacing w:after="0" w:line="240" w:lineRule="auto"/>
        <w:rPr>
          <w:del w:id="1721" w:author="GEberso" w:date="2012-06-26T10:25:00Z"/>
          <w:rFonts w:ascii="Times New Roman" w:eastAsia="Times New Roman" w:hAnsi="Times New Roman" w:cs="Times New Roman"/>
          <w:color w:val="000000"/>
          <w:sz w:val="24"/>
          <w:szCs w:val="24"/>
        </w:rPr>
      </w:pPr>
      <w:del w:id="1722" w:author="GEberso" w:date="2012-06-26T10:25:00Z">
        <w:r w:rsidRPr="000862A3" w:rsidDel="00D04C30">
          <w:rPr>
            <w:rFonts w:ascii="Times New Roman" w:eastAsia="Times New Roman" w:hAnsi="Times New Roman" w:cs="Times New Roman"/>
            <w:color w:val="000000"/>
            <w:sz w:val="24"/>
            <w:szCs w:val="24"/>
          </w:rPr>
          <w:delText>(b) The applicable quality-assurance and quality-control requirements are fully met for the certified monitoring system described in subsection (1)(a) of this rule.</w:delText>
        </w:r>
      </w:del>
    </w:p>
    <w:p w:rsidR="00D04C30" w:rsidRPr="000862A3" w:rsidDel="00D04C30" w:rsidRDefault="00D04C30" w:rsidP="00D04C30">
      <w:pPr>
        <w:shd w:val="clear" w:color="auto" w:fill="FFFFFF"/>
        <w:spacing w:after="0" w:line="240" w:lineRule="auto"/>
        <w:rPr>
          <w:del w:id="1723" w:author="GEberso" w:date="2012-06-26T10:25:00Z"/>
          <w:rFonts w:ascii="Times New Roman" w:eastAsia="Times New Roman" w:hAnsi="Times New Roman" w:cs="Times New Roman"/>
          <w:color w:val="000000"/>
          <w:sz w:val="24"/>
          <w:szCs w:val="24"/>
        </w:rPr>
      </w:pPr>
      <w:del w:id="1724" w:author="GEberso" w:date="2012-06-26T10:25:00Z">
        <w:r w:rsidRPr="000862A3" w:rsidDel="00D04C30">
          <w:rPr>
            <w:rFonts w:ascii="Times New Roman" w:eastAsia="Times New Roman" w:hAnsi="Times New Roman" w:cs="Times New Roman"/>
            <w:color w:val="000000"/>
            <w:sz w:val="24"/>
            <w:szCs w:val="24"/>
          </w:rPr>
          <w:lastRenderedPageBreak/>
          <w:delText>(2) The recertification provisions of this rule shall apply to a monitoring system under OAR 340-228-0609(1)(a) exempt from initial certification requirements under section (1) of this rule.</w:delText>
        </w:r>
      </w:del>
    </w:p>
    <w:p w:rsidR="00D04C30" w:rsidRPr="000862A3" w:rsidDel="00D04C30" w:rsidRDefault="00D04C30" w:rsidP="00D04C30">
      <w:pPr>
        <w:shd w:val="clear" w:color="auto" w:fill="FFFFFF"/>
        <w:spacing w:after="0" w:line="240" w:lineRule="auto"/>
        <w:rPr>
          <w:del w:id="1725" w:author="GEberso" w:date="2012-06-26T10:25:00Z"/>
          <w:rFonts w:ascii="Times New Roman" w:eastAsia="Times New Roman" w:hAnsi="Times New Roman" w:cs="Times New Roman"/>
          <w:color w:val="000000"/>
          <w:sz w:val="24"/>
          <w:szCs w:val="24"/>
        </w:rPr>
      </w:pPr>
      <w:del w:id="1726" w:author="GEberso" w:date="2012-06-26T10:25:00Z">
        <w:r w:rsidRPr="000862A3" w:rsidDel="00D04C30">
          <w:rPr>
            <w:rFonts w:ascii="Times New Roman" w:eastAsia="Times New Roman" w:hAnsi="Times New Roman" w:cs="Times New Roman"/>
            <w:color w:val="000000"/>
            <w:sz w:val="24"/>
            <w:szCs w:val="24"/>
          </w:rPr>
          <w:delText>(3) Initial certification and recertification procedures. Except as provided in section (1) of this rule, the owner or operator of a coal-fired electric generating unit must comply with the following initial certification and recertification procedures for a continuous monitoring system (e.g., a continuous emission monitoring system or sorbent trap monitoring system). The owner or operator must meet any additional requirements for Hg concentration monitoring systems, sorbent trap monitoring systems (as defined in OAR 340-228-0602(36)), flow monitors, CO2 monitors, O2 monitors, or moisture monitors, as set forth under OAR 340-228-0613, under the common stack provisions in OAR 340-228-0615. The owner or operator of a unit that qualifies to use an alternative monitoring system must comply with the procedures in section (4) of this rule.</w:delText>
        </w:r>
      </w:del>
    </w:p>
    <w:p w:rsidR="00D04C30" w:rsidRPr="000862A3" w:rsidDel="00D04C30" w:rsidRDefault="00D04C30" w:rsidP="00D04C30">
      <w:pPr>
        <w:shd w:val="clear" w:color="auto" w:fill="FFFFFF"/>
        <w:spacing w:after="0" w:line="240" w:lineRule="auto"/>
        <w:rPr>
          <w:del w:id="1727" w:author="GEberso" w:date="2012-06-26T10:25:00Z"/>
          <w:rFonts w:ascii="Times New Roman" w:eastAsia="Times New Roman" w:hAnsi="Times New Roman" w:cs="Times New Roman"/>
          <w:color w:val="000000"/>
          <w:sz w:val="24"/>
          <w:szCs w:val="24"/>
        </w:rPr>
      </w:pPr>
      <w:del w:id="1728" w:author="GEberso" w:date="2012-06-26T10:25:00Z">
        <w:r w:rsidRPr="000862A3" w:rsidDel="00D04C30">
          <w:rPr>
            <w:rFonts w:ascii="Times New Roman" w:eastAsia="Times New Roman" w:hAnsi="Times New Roman" w:cs="Times New Roman"/>
            <w:color w:val="000000"/>
            <w:sz w:val="24"/>
            <w:szCs w:val="24"/>
          </w:rPr>
          <w:delText>(a) Requirements for initial certification. The owner or operator must ensure that each monitoring system under OAR 340-228-0609(1)(a) (including the automated data acquisition and handling system) successfully completes all of the initial certification testing by the applicable deadline in OAR 340-228-0609(2). In addition, whenever the owner or operator installs a monitoring system to meet the requirements of this rule in a location where no such monitoring system was previously installed, initial certification is required.</w:delText>
        </w:r>
      </w:del>
    </w:p>
    <w:p w:rsidR="00D04C30" w:rsidRPr="000862A3" w:rsidDel="00D04C30" w:rsidRDefault="00D04C30" w:rsidP="00D04C30">
      <w:pPr>
        <w:shd w:val="clear" w:color="auto" w:fill="FFFFFF"/>
        <w:spacing w:after="0" w:line="240" w:lineRule="auto"/>
        <w:rPr>
          <w:del w:id="1729" w:author="GEberso" w:date="2012-06-26T10:25:00Z"/>
          <w:rFonts w:ascii="Times New Roman" w:eastAsia="Times New Roman" w:hAnsi="Times New Roman" w:cs="Times New Roman"/>
          <w:color w:val="000000"/>
          <w:sz w:val="24"/>
          <w:szCs w:val="24"/>
        </w:rPr>
      </w:pPr>
      <w:del w:id="1730" w:author="GEberso" w:date="2012-06-26T10:25:00Z">
        <w:r w:rsidRPr="000862A3" w:rsidDel="00D04C30">
          <w:rPr>
            <w:rFonts w:ascii="Times New Roman" w:eastAsia="Times New Roman" w:hAnsi="Times New Roman" w:cs="Times New Roman"/>
            <w:color w:val="000000"/>
            <w:sz w:val="24"/>
            <w:szCs w:val="24"/>
          </w:rPr>
          <w:delText>(b) Requirements for recertification. Whenever the owner or operator makes a replacement, modification, or change in any certified continuous emission monitoring system or sorbent trap monitoring system that may significantly affect the ability of the system to accurately measure or record the CO2 concentration, stack gas volumetric flow rate, Hg concentration, Hg mass emissions, percent moisture, or heat input rate or to meet the quality-assurance and quality-control requirements of 40 CFR 75.21, OAR 340-228-0623, or appendix B to 40 CFR part 75, the owner or operator must recertify the monitoring system in accordance with 40 CFR 75.20(b). Furthermore, whenever the owner or operator makes a replacement, modification, or change to the flue gas handling system or the unit's operation that may significantly change the stack flow or concentration profile, the owner or operator must recertify each continuous emission monitoring system or sorbent trap monitoring system, whose accuracy is potentially affected by the change, in accordance with 40 CFR 75.20(b). Examples of changes to a continuous emission monitoring system that require recertification include replacement of the analyzer, complete replacement of an existing continuous emission monitoring system, or change in location or orientation of the sampling probe or site.</w:delText>
        </w:r>
      </w:del>
    </w:p>
    <w:p w:rsidR="00D04C30" w:rsidRPr="000862A3" w:rsidDel="00D04C30" w:rsidRDefault="00D04C30" w:rsidP="00D04C30">
      <w:pPr>
        <w:shd w:val="clear" w:color="auto" w:fill="FFFFFF"/>
        <w:spacing w:after="0" w:line="240" w:lineRule="auto"/>
        <w:rPr>
          <w:del w:id="1731" w:author="GEberso" w:date="2012-06-26T10:25:00Z"/>
          <w:rFonts w:ascii="Times New Roman" w:eastAsia="Times New Roman" w:hAnsi="Times New Roman" w:cs="Times New Roman"/>
          <w:color w:val="000000"/>
          <w:sz w:val="24"/>
          <w:szCs w:val="24"/>
        </w:rPr>
      </w:pPr>
      <w:del w:id="1732" w:author="GEberso" w:date="2012-06-26T10:25:00Z">
        <w:r w:rsidRPr="000862A3" w:rsidDel="00D04C30">
          <w:rPr>
            <w:rFonts w:ascii="Times New Roman" w:eastAsia="Times New Roman" w:hAnsi="Times New Roman" w:cs="Times New Roman"/>
            <w:color w:val="000000"/>
            <w:sz w:val="24"/>
            <w:szCs w:val="24"/>
          </w:rPr>
          <w:delText>(c) Approval process for initial certification and recertification. Paragraphs (3)(c)(A) through (D) of this rule apply to both initial certification and recertification of a continuous monitoring system under OAR 340-228-0609(1)(a). For recertifications, apply the word "recertification" instead of the words "certification" and "initial certification" and apply the word "recertified" instead of the word "certified," and follow the procedures in 40 CFR 75.20(b)(5) in lieu of the procedures in paragraph (3)(c)(E) of this rule.</w:delText>
        </w:r>
      </w:del>
    </w:p>
    <w:p w:rsidR="00D04C30" w:rsidRPr="000862A3" w:rsidDel="00D04C30" w:rsidRDefault="00D04C30" w:rsidP="00D04C30">
      <w:pPr>
        <w:shd w:val="clear" w:color="auto" w:fill="FFFFFF"/>
        <w:spacing w:after="0" w:line="240" w:lineRule="auto"/>
        <w:rPr>
          <w:del w:id="1733" w:author="GEberso" w:date="2012-06-26T10:25:00Z"/>
          <w:rFonts w:ascii="Times New Roman" w:eastAsia="Times New Roman" w:hAnsi="Times New Roman" w:cs="Times New Roman"/>
          <w:color w:val="000000"/>
          <w:sz w:val="24"/>
          <w:szCs w:val="24"/>
        </w:rPr>
      </w:pPr>
      <w:del w:id="1734" w:author="GEberso" w:date="2012-06-26T10:25:00Z">
        <w:r w:rsidRPr="000862A3" w:rsidDel="00D04C30">
          <w:rPr>
            <w:rFonts w:ascii="Times New Roman" w:eastAsia="Times New Roman" w:hAnsi="Times New Roman" w:cs="Times New Roman"/>
            <w:color w:val="000000"/>
            <w:sz w:val="24"/>
            <w:szCs w:val="24"/>
          </w:rPr>
          <w:delText>(A) Notification of certification. The owner or operator must submit to the Department written notice of the dates of certification testing, in accordance with 40 CFR 75.61.</w:delText>
        </w:r>
      </w:del>
    </w:p>
    <w:p w:rsidR="00D04C30" w:rsidRPr="000862A3" w:rsidDel="00D04C30" w:rsidRDefault="00D04C30" w:rsidP="00D04C30">
      <w:pPr>
        <w:shd w:val="clear" w:color="auto" w:fill="FFFFFF"/>
        <w:spacing w:after="0" w:line="240" w:lineRule="auto"/>
        <w:rPr>
          <w:del w:id="1735" w:author="GEberso" w:date="2012-06-26T10:25:00Z"/>
          <w:rFonts w:ascii="Times New Roman" w:eastAsia="Times New Roman" w:hAnsi="Times New Roman" w:cs="Times New Roman"/>
          <w:color w:val="000000"/>
          <w:sz w:val="24"/>
          <w:szCs w:val="24"/>
        </w:rPr>
      </w:pPr>
      <w:del w:id="1736" w:author="GEberso" w:date="2012-06-26T10:25:00Z">
        <w:r w:rsidRPr="000862A3" w:rsidDel="00D04C30">
          <w:rPr>
            <w:rFonts w:ascii="Times New Roman" w:eastAsia="Times New Roman" w:hAnsi="Times New Roman" w:cs="Times New Roman"/>
            <w:color w:val="000000"/>
            <w:sz w:val="24"/>
            <w:szCs w:val="24"/>
          </w:rPr>
          <w:delText>(B) Certification application. The owner or operator must submit to the Department a certification application for each monitoring system. A complete certification application must include the information specified in 40 CFR 75.63.</w:delText>
        </w:r>
      </w:del>
    </w:p>
    <w:p w:rsidR="00D04C30" w:rsidRPr="000862A3" w:rsidDel="00D04C30" w:rsidRDefault="00D04C30" w:rsidP="00D04C30">
      <w:pPr>
        <w:shd w:val="clear" w:color="auto" w:fill="FFFFFF"/>
        <w:spacing w:after="0" w:line="240" w:lineRule="auto"/>
        <w:rPr>
          <w:del w:id="1737" w:author="GEberso" w:date="2012-06-26T10:25:00Z"/>
          <w:rFonts w:ascii="Times New Roman" w:eastAsia="Times New Roman" w:hAnsi="Times New Roman" w:cs="Times New Roman"/>
          <w:color w:val="000000"/>
          <w:sz w:val="24"/>
          <w:szCs w:val="24"/>
        </w:rPr>
      </w:pPr>
      <w:del w:id="1738" w:author="GEberso" w:date="2012-06-26T10:25:00Z">
        <w:r w:rsidRPr="000862A3" w:rsidDel="00D04C30">
          <w:rPr>
            <w:rFonts w:ascii="Times New Roman" w:eastAsia="Times New Roman" w:hAnsi="Times New Roman" w:cs="Times New Roman"/>
            <w:color w:val="000000"/>
            <w:sz w:val="24"/>
            <w:szCs w:val="24"/>
          </w:rPr>
          <w:delText xml:space="preserve">(C) Provisional certification date. The provisional certification date for a monitoring system must be determined in accordance with 40 CFR 75.20(a)(3). A provisionally certified monitoring system may be used for a period not to exceed 120 days after receipt by the Department of the complete certification application for the monitoring system under paragraph (3)(c)(B) of this rule. Data measured and </w:delText>
        </w:r>
        <w:r w:rsidRPr="000862A3" w:rsidDel="00D04C30">
          <w:rPr>
            <w:rFonts w:ascii="Times New Roman" w:eastAsia="Times New Roman" w:hAnsi="Times New Roman" w:cs="Times New Roman"/>
            <w:color w:val="000000"/>
            <w:sz w:val="24"/>
            <w:szCs w:val="24"/>
          </w:rPr>
          <w:lastRenderedPageBreak/>
          <w:delText>recorded by the provisionally certified monitoring system will be considered valid quality-assured data (retroactive to the date and time of provisional certification), provided that the Department does not invalidate the provisional certification by issuing a notice of disapproval within 120 days of the date of receipt of the complete certification application by the Department.</w:delText>
        </w:r>
      </w:del>
    </w:p>
    <w:p w:rsidR="00D04C30" w:rsidRPr="000862A3" w:rsidDel="00D04C30" w:rsidRDefault="00D04C30" w:rsidP="00D04C30">
      <w:pPr>
        <w:shd w:val="clear" w:color="auto" w:fill="FFFFFF"/>
        <w:spacing w:after="0" w:line="240" w:lineRule="auto"/>
        <w:rPr>
          <w:del w:id="1739" w:author="GEberso" w:date="2012-06-26T10:25:00Z"/>
          <w:rFonts w:ascii="Times New Roman" w:eastAsia="Times New Roman" w:hAnsi="Times New Roman" w:cs="Times New Roman"/>
          <w:color w:val="000000"/>
          <w:sz w:val="24"/>
          <w:szCs w:val="24"/>
        </w:rPr>
      </w:pPr>
      <w:del w:id="1740" w:author="GEberso" w:date="2012-06-26T10:25:00Z">
        <w:r w:rsidRPr="000862A3" w:rsidDel="00D04C30">
          <w:rPr>
            <w:rFonts w:ascii="Times New Roman" w:eastAsia="Times New Roman" w:hAnsi="Times New Roman" w:cs="Times New Roman"/>
            <w:color w:val="000000"/>
            <w:sz w:val="24"/>
            <w:szCs w:val="24"/>
          </w:rPr>
          <w:delText>(D) Certification application approval process. The Department will issue a written notice of approval or disapproval of the certification application to the owner or operator within 120 days of receipt of the complete certification application under paragraph (3)(c)(B) of this rule. In the event the Department does not issue such a notice within such 120-day period, each monitoring system that meets the applicable performance requirements and is included in the certification application will be deemed certified for use.</w:delText>
        </w:r>
      </w:del>
    </w:p>
    <w:p w:rsidR="00D04C30" w:rsidRPr="000862A3" w:rsidDel="00D04C30" w:rsidRDefault="00D04C30" w:rsidP="00D04C30">
      <w:pPr>
        <w:shd w:val="clear" w:color="auto" w:fill="FFFFFF"/>
        <w:spacing w:after="0" w:line="240" w:lineRule="auto"/>
        <w:rPr>
          <w:del w:id="1741" w:author="GEberso" w:date="2012-06-26T10:25:00Z"/>
          <w:rFonts w:ascii="Times New Roman" w:eastAsia="Times New Roman" w:hAnsi="Times New Roman" w:cs="Times New Roman"/>
          <w:color w:val="000000"/>
          <w:sz w:val="24"/>
          <w:szCs w:val="24"/>
        </w:rPr>
      </w:pPr>
      <w:del w:id="1742" w:author="GEberso" w:date="2012-06-26T10:25:00Z">
        <w:r w:rsidRPr="000862A3" w:rsidDel="00D04C30">
          <w:rPr>
            <w:rFonts w:ascii="Times New Roman" w:eastAsia="Times New Roman" w:hAnsi="Times New Roman" w:cs="Times New Roman"/>
            <w:color w:val="000000"/>
            <w:sz w:val="24"/>
            <w:szCs w:val="24"/>
          </w:rPr>
          <w:delText>(i) Approval notice. If the certification application is complete and shows that each monitoring system meets the applicable performance requirements, then the Department will issue a written notice of approval of the certification application within 120 days of receipt.</w:delText>
        </w:r>
      </w:del>
    </w:p>
    <w:p w:rsidR="00D04C30" w:rsidRPr="000862A3" w:rsidDel="00D04C30" w:rsidRDefault="00D04C30" w:rsidP="00D04C30">
      <w:pPr>
        <w:shd w:val="clear" w:color="auto" w:fill="FFFFFF"/>
        <w:spacing w:after="0" w:line="240" w:lineRule="auto"/>
        <w:rPr>
          <w:del w:id="1743" w:author="GEberso" w:date="2012-06-26T10:25:00Z"/>
          <w:rFonts w:ascii="Times New Roman" w:eastAsia="Times New Roman" w:hAnsi="Times New Roman" w:cs="Times New Roman"/>
          <w:color w:val="000000"/>
          <w:sz w:val="24"/>
          <w:szCs w:val="24"/>
        </w:rPr>
      </w:pPr>
      <w:del w:id="1744" w:author="GEberso" w:date="2012-06-26T10:25:00Z">
        <w:r w:rsidRPr="000862A3" w:rsidDel="00D04C30">
          <w:rPr>
            <w:rFonts w:ascii="Times New Roman" w:eastAsia="Times New Roman" w:hAnsi="Times New Roman" w:cs="Times New Roman"/>
            <w:color w:val="000000"/>
            <w:sz w:val="24"/>
            <w:szCs w:val="24"/>
          </w:rPr>
          <w:delText>(ii) Incomplete application notice. If the certification application is not complete, then the Department will issue a written notice of incompleteness that sets a reasonable date by which the owner or operator must submit the additional information required to complete the certification application. If the owner or operator does not comply with the notice of incompleteness by the specified date, then the Department may issue a notice of disapproval under subparagraph (3)(c)(D)(iii) of this rule. The 120-day review period must not begin before receipt of a complete certification application.</w:delText>
        </w:r>
      </w:del>
    </w:p>
    <w:p w:rsidR="00D04C30" w:rsidRPr="000862A3" w:rsidDel="00D04C30" w:rsidRDefault="00D04C30" w:rsidP="00D04C30">
      <w:pPr>
        <w:shd w:val="clear" w:color="auto" w:fill="FFFFFF"/>
        <w:spacing w:after="0" w:line="240" w:lineRule="auto"/>
        <w:rPr>
          <w:del w:id="1745" w:author="GEberso" w:date="2012-06-26T10:25:00Z"/>
          <w:rFonts w:ascii="Times New Roman" w:eastAsia="Times New Roman" w:hAnsi="Times New Roman" w:cs="Times New Roman"/>
          <w:color w:val="000000"/>
          <w:sz w:val="24"/>
          <w:szCs w:val="24"/>
        </w:rPr>
      </w:pPr>
      <w:del w:id="1746" w:author="GEberso" w:date="2012-06-26T10:25:00Z">
        <w:r w:rsidRPr="000862A3" w:rsidDel="00D04C30">
          <w:rPr>
            <w:rFonts w:ascii="Times New Roman" w:eastAsia="Times New Roman" w:hAnsi="Times New Roman" w:cs="Times New Roman"/>
            <w:color w:val="000000"/>
            <w:sz w:val="24"/>
            <w:szCs w:val="24"/>
          </w:rPr>
          <w:delText>(iii) Disapproval notice. If the certification application shows that any monitoring system does not meet the performance requirements or if the certification application is incomplete and the requirement for disapproval under subparagraph (3)(c)(D)(ii) of this rule is met, then the Department will issue a written notice of disapproval of the certification application. Upon issuance of such notice of disapproval, the provisional certification is invalidated by the Department and the data measured and recorded by each uncertified monitoring system must not be considered valid quality-assured data beginning with the date and hour of provisional certification (as defined under 40 CFR 75.20(a)(3)). The owner or operator must follow the procedures for loss of certification in paragraph (3)(c)(E) of this rule for each monitoring system that is disapproved for initial certification.</w:delText>
        </w:r>
      </w:del>
    </w:p>
    <w:p w:rsidR="00D04C30" w:rsidRPr="000862A3" w:rsidDel="00D04C30" w:rsidRDefault="00D04C30" w:rsidP="00D04C30">
      <w:pPr>
        <w:shd w:val="clear" w:color="auto" w:fill="FFFFFF"/>
        <w:spacing w:after="0" w:line="240" w:lineRule="auto"/>
        <w:rPr>
          <w:del w:id="1747" w:author="GEberso" w:date="2012-06-26T10:25:00Z"/>
          <w:rFonts w:ascii="Times New Roman" w:eastAsia="Times New Roman" w:hAnsi="Times New Roman" w:cs="Times New Roman"/>
          <w:color w:val="000000"/>
          <w:sz w:val="24"/>
          <w:szCs w:val="24"/>
        </w:rPr>
      </w:pPr>
      <w:del w:id="1748" w:author="GEberso" w:date="2012-06-26T10:25:00Z">
        <w:r w:rsidRPr="000862A3" w:rsidDel="00D04C30">
          <w:rPr>
            <w:rFonts w:ascii="Times New Roman" w:eastAsia="Times New Roman" w:hAnsi="Times New Roman" w:cs="Times New Roman"/>
            <w:color w:val="000000"/>
            <w:sz w:val="24"/>
            <w:szCs w:val="24"/>
          </w:rPr>
          <w:delText>(iv) Audit decertification. The Department may issue a notice of disapproval of the certification status of a monitor in accordance with OAR 340-228-0629(2).</w:delText>
        </w:r>
      </w:del>
    </w:p>
    <w:p w:rsidR="00D04C30" w:rsidRPr="000862A3" w:rsidDel="00D04C30" w:rsidRDefault="00D04C30" w:rsidP="00D04C30">
      <w:pPr>
        <w:shd w:val="clear" w:color="auto" w:fill="FFFFFF"/>
        <w:spacing w:after="0" w:line="240" w:lineRule="auto"/>
        <w:rPr>
          <w:del w:id="1749" w:author="GEberso" w:date="2012-06-26T10:25:00Z"/>
          <w:rFonts w:ascii="Times New Roman" w:eastAsia="Times New Roman" w:hAnsi="Times New Roman" w:cs="Times New Roman"/>
          <w:color w:val="000000"/>
          <w:sz w:val="24"/>
          <w:szCs w:val="24"/>
        </w:rPr>
      </w:pPr>
      <w:del w:id="1750" w:author="GEberso" w:date="2012-06-26T10:25:00Z">
        <w:r w:rsidRPr="000862A3" w:rsidDel="00D04C30">
          <w:rPr>
            <w:rFonts w:ascii="Times New Roman" w:eastAsia="Times New Roman" w:hAnsi="Times New Roman" w:cs="Times New Roman"/>
            <w:color w:val="000000"/>
            <w:sz w:val="24"/>
            <w:szCs w:val="24"/>
          </w:rPr>
          <w:delText>(E) Procedures for loss of certification. If the Department issues a notice of disapproval of a certification application under subparagraph (3)(c)(D)(iii) of this rule or a notice of disapproval of certification status under subparagraph (3)(c)(D)(iv) of this rule, then:</w:delText>
        </w:r>
      </w:del>
    </w:p>
    <w:p w:rsidR="00D04C30" w:rsidRPr="000862A3" w:rsidDel="00D04C30" w:rsidRDefault="00D04C30" w:rsidP="00D04C30">
      <w:pPr>
        <w:shd w:val="clear" w:color="auto" w:fill="FFFFFF"/>
        <w:spacing w:after="0" w:line="240" w:lineRule="auto"/>
        <w:rPr>
          <w:del w:id="1751" w:author="GEberso" w:date="2012-06-26T10:25:00Z"/>
          <w:rFonts w:ascii="Times New Roman" w:eastAsia="Times New Roman" w:hAnsi="Times New Roman" w:cs="Times New Roman"/>
          <w:color w:val="000000"/>
          <w:sz w:val="24"/>
          <w:szCs w:val="24"/>
        </w:rPr>
      </w:pPr>
      <w:del w:id="1752" w:author="GEberso" w:date="2012-06-26T10:25:00Z">
        <w:r w:rsidRPr="000862A3" w:rsidDel="00D04C30">
          <w:rPr>
            <w:rFonts w:ascii="Times New Roman" w:eastAsia="Times New Roman" w:hAnsi="Times New Roman" w:cs="Times New Roman"/>
            <w:color w:val="000000"/>
            <w:sz w:val="24"/>
            <w:szCs w:val="24"/>
          </w:rPr>
          <w:delText>(i) The owner or operator must substitute the following values, as applicable, for each disapproved monitoring system, for each hour of unit operation during the period of invalid data specified under 40 CFR 75.20(a)(4)(iii), 40 CFR 75.21(e) and continuing until such time, date, and hour as the continuous emission monitoring system can be adjusted, repaired, or replaced and certification tests successfully completed (or, if the conditional data validation procedures in 40 CFR 75.20(b)(3)(ii) through (ix) are used, until a probationary calibration error test is passed following corrective actions in accordance with 40 CFR 75.20(b)(3)(ii)):</w:delText>
        </w:r>
      </w:del>
    </w:p>
    <w:p w:rsidR="00D04C30" w:rsidRPr="000862A3" w:rsidDel="00D04C30" w:rsidRDefault="00D04C30" w:rsidP="00D04C30">
      <w:pPr>
        <w:shd w:val="clear" w:color="auto" w:fill="FFFFFF"/>
        <w:spacing w:after="0" w:line="240" w:lineRule="auto"/>
        <w:rPr>
          <w:del w:id="1753" w:author="GEberso" w:date="2012-06-26T10:25:00Z"/>
          <w:rFonts w:ascii="Times New Roman" w:eastAsia="Times New Roman" w:hAnsi="Times New Roman" w:cs="Times New Roman"/>
          <w:color w:val="000000"/>
          <w:sz w:val="24"/>
          <w:szCs w:val="24"/>
        </w:rPr>
      </w:pPr>
      <w:del w:id="1754" w:author="GEberso" w:date="2012-06-26T10:25:00Z">
        <w:r w:rsidRPr="000862A3" w:rsidDel="00D04C30">
          <w:rPr>
            <w:rFonts w:ascii="Times New Roman" w:eastAsia="Times New Roman" w:hAnsi="Times New Roman" w:cs="Times New Roman"/>
            <w:color w:val="000000"/>
            <w:sz w:val="24"/>
            <w:szCs w:val="24"/>
          </w:rPr>
          <w:delText>(I) For a disapproved Hg pollutant concentration monitor and disapproved flow monitor, respectively, the maximum potential Hg concentration, as defined in OAR 340-228-0602(25), and the maximum potential flow rate, as defined in section 2.1.4.1 of appendix A to 40 CFR part 75; and</w:delText>
        </w:r>
      </w:del>
    </w:p>
    <w:p w:rsidR="00D04C30" w:rsidRPr="000862A3" w:rsidDel="00D04C30" w:rsidRDefault="00D04C30" w:rsidP="00D04C30">
      <w:pPr>
        <w:shd w:val="clear" w:color="auto" w:fill="FFFFFF"/>
        <w:spacing w:after="0" w:line="240" w:lineRule="auto"/>
        <w:rPr>
          <w:del w:id="1755" w:author="GEberso" w:date="2012-06-26T10:25:00Z"/>
          <w:rFonts w:ascii="Times New Roman" w:eastAsia="Times New Roman" w:hAnsi="Times New Roman" w:cs="Times New Roman"/>
          <w:color w:val="000000"/>
          <w:sz w:val="24"/>
          <w:szCs w:val="24"/>
        </w:rPr>
      </w:pPr>
      <w:del w:id="1756" w:author="GEberso" w:date="2012-06-26T10:25:00Z">
        <w:r w:rsidRPr="000862A3" w:rsidDel="00D04C30">
          <w:rPr>
            <w:rFonts w:ascii="Times New Roman" w:eastAsia="Times New Roman" w:hAnsi="Times New Roman" w:cs="Times New Roman"/>
            <w:color w:val="000000"/>
            <w:sz w:val="24"/>
            <w:szCs w:val="24"/>
          </w:rPr>
          <w:delText xml:space="preserve">(II) For a disapproved moisture monitoring system and disapproved diluent gas monitoring system, respectively, the minimum potential moisture percentage and either the maximum potential CO2 </w:delText>
        </w:r>
        <w:r w:rsidRPr="000862A3" w:rsidDel="00D04C30">
          <w:rPr>
            <w:rFonts w:ascii="Times New Roman" w:eastAsia="Times New Roman" w:hAnsi="Times New Roman" w:cs="Times New Roman"/>
            <w:color w:val="000000"/>
            <w:sz w:val="24"/>
            <w:szCs w:val="24"/>
          </w:rPr>
          <w:lastRenderedPageBreak/>
          <w:delText>concentration or the minimum potential O2 concentration (as applicable), as defined in sections 2.1.5, 2.1.3.1, and 2.1.3.2 of appendix A to 40 CFR part 75.</w:delText>
        </w:r>
      </w:del>
    </w:p>
    <w:p w:rsidR="00D04C30" w:rsidRPr="000862A3" w:rsidDel="00D04C30" w:rsidRDefault="00D04C30" w:rsidP="00D04C30">
      <w:pPr>
        <w:shd w:val="clear" w:color="auto" w:fill="FFFFFF"/>
        <w:spacing w:after="0" w:line="240" w:lineRule="auto"/>
        <w:rPr>
          <w:del w:id="1757" w:author="GEberso" w:date="2012-06-26T10:25:00Z"/>
          <w:rFonts w:ascii="Times New Roman" w:eastAsia="Times New Roman" w:hAnsi="Times New Roman" w:cs="Times New Roman"/>
          <w:color w:val="000000"/>
          <w:sz w:val="24"/>
          <w:szCs w:val="24"/>
        </w:rPr>
      </w:pPr>
      <w:del w:id="1758" w:author="GEberso" w:date="2012-06-26T10:25:00Z">
        <w:r w:rsidRPr="000862A3" w:rsidDel="00D04C30">
          <w:rPr>
            <w:rFonts w:ascii="Times New Roman" w:eastAsia="Times New Roman" w:hAnsi="Times New Roman" w:cs="Times New Roman"/>
            <w:color w:val="000000"/>
            <w:sz w:val="24"/>
            <w:szCs w:val="24"/>
          </w:rPr>
          <w:delText>(III) For a disapproved sorbent trap monitoring system and disapproved flow monitor, respectively, the maximum potential Hg concentration, as defined in OAR 340-228-0602(25), and maximum potential flow rate, as defined in section 2.1.4.1 of appendix A to 40 CFR part 75.</w:delText>
        </w:r>
      </w:del>
    </w:p>
    <w:p w:rsidR="00D04C30" w:rsidRPr="000862A3" w:rsidDel="00D04C30" w:rsidRDefault="00D04C30" w:rsidP="00D04C30">
      <w:pPr>
        <w:shd w:val="clear" w:color="auto" w:fill="FFFFFF"/>
        <w:spacing w:after="0" w:line="240" w:lineRule="auto"/>
        <w:rPr>
          <w:del w:id="1759" w:author="GEberso" w:date="2012-06-26T10:25:00Z"/>
          <w:rFonts w:ascii="Times New Roman" w:eastAsia="Times New Roman" w:hAnsi="Times New Roman" w:cs="Times New Roman"/>
          <w:color w:val="000000"/>
          <w:sz w:val="24"/>
          <w:szCs w:val="24"/>
        </w:rPr>
      </w:pPr>
      <w:del w:id="1760" w:author="GEberso" w:date="2012-06-26T10:25:00Z">
        <w:r w:rsidRPr="000862A3" w:rsidDel="00D04C30">
          <w:rPr>
            <w:rFonts w:ascii="Times New Roman" w:eastAsia="Times New Roman" w:hAnsi="Times New Roman" w:cs="Times New Roman"/>
            <w:color w:val="000000"/>
            <w:sz w:val="24"/>
            <w:szCs w:val="24"/>
          </w:rPr>
          <w:delText>(ii) The owner or operator must submit a notification of certification retest dates as specified in 40 CFR 75.61(a)(1)(ii) and a new certification application in accordance with paragraphs (3)(c)(A) and (B) of this rule.</w:delText>
        </w:r>
      </w:del>
    </w:p>
    <w:p w:rsidR="00D04C30" w:rsidRPr="000862A3" w:rsidDel="00D04C30" w:rsidRDefault="00D04C30" w:rsidP="00D04C30">
      <w:pPr>
        <w:shd w:val="clear" w:color="auto" w:fill="FFFFFF"/>
        <w:spacing w:after="0" w:line="240" w:lineRule="auto"/>
        <w:rPr>
          <w:del w:id="1761" w:author="GEberso" w:date="2012-06-26T10:25:00Z"/>
          <w:rFonts w:ascii="Times New Roman" w:eastAsia="Times New Roman" w:hAnsi="Times New Roman" w:cs="Times New Roman"/>
          <w:color w:val="000000"/>
          <w:sz w:val="24"/>
          <w:szCs w:val="24"/>
        </w:rPr>
      </w:pPr>
      <w:del w:id="1762" w:author="GEberso" w:date="2012-06-26T10:25:00Z">
        <w:r w:rsidRPr="000862A3" w:rsidDel="00D04C30">
          <w:rPr>
            <w:rFonts w:ascii="Times New Roman" w:eastAsia="Times New Roman" w:hAnsi="Times New Roman" w:cs="Times New Roman"/>
            <w:color w:val="000000"/>
            <w:sz w:val="24"/>
            <w:szCs w:val="24"/>
          </w:rPr>
          <w:delText>(iii) The owner or operator must repeat all certification tests or other requirements that were failed by the monitoring system, as indicated in the Department's notice of disapproval, no later than 30 unit operating days after the date of issuance of the notice of disapproval.</w:delText>
        </w:r>
      </w:del>
    </w:p>
    <w:p w:rsidR="00D04C30" w:rsidRPr="000862A3" w:rsidDel="00D04C30" w:rsidRDefault="00D04C30" w:rsidP="00D04C30">
      <w:pPr>
        <w:shd w:val="clear" w:color="auto" w:fill="FFFFFF"/>
        <w:spacing w:after="0" w:line="240" w:lineRule="auto"/>
        <w:rPr>
          <w:del w:id="1763" w:author="GEberso" w:date="2012-06-26T10:25:00Z"/>
          <w:rFonts w:ascii="Times New Roman" w:eastAsia="Times New Roman" w:hAnsi="Times New Roman" w:cs="Times New Roman"/>
          <w:color w:val="000000"/>
          <w:sz w:val="24"/>
          <w:szCs w:val="24"/>
        </w:rPr>
      </w:pPr>
      <w:del w:id="1764" w:author="GEberso" w:date="2012-06-26T10:25:00Z">
        <w:r w:rsidRPr="000862A3" w:rsidDel="00D04C30">
          <w:rPr>
            <w:rFonts w:ascii="Times New Roman" w:eastAsia="Times New Roman" w:hAnsi="Times New Roman" w:cs="Times New Roman"/>
            <w:color w:val="000000"/>
            <w:sz w:val="24"/>
            <w:szCs w:val="24"/>
          </w:rPr>
          <w:delText>(d) For each Hg concentration monitoring system, the owner or operator must perform the following tests for initial certification or recertification of a Hg continuous emission system:</w:delText>
        </w:r>
      </w:del>
    </w:p>
    <w:p w:rsidR="00D04C30" w:rsidRPr="000862A3" w:rsidDel="00D04C30" w:rsidRDefault="00D04C30" w:rsidP="00D04C30">
      <w:pPr>
        <w:shd w:val="clear" w:color="auto" w:fill="FFFFFF"/>
        <w:spacing w:after="0" w:line="240" w:lineRule="auto"/>
        <w:rPr>
          <w:del w:id="1765" w:author="GEberso" w:date="2012-06-26T10:25:00Z"/>
          <w:rFonts w:ascii="Times New Roman" w:eastAsia="Times New Roman" w:hAnsi="Times New Roman" w:cs="Times New Roman"/>
          <w:color w:val="000000"/>
          <w:sz w:val="24"/>
          <w:szCs w:val="24"/>
        </w:rPr>
      </w:pPr>
      <w:del w:id="1766" w:author="GEberso" w:date="2012-06-26T10:25:00Z">
        <w:r w:rsidRPr="000862A3" w:rsidDel="00D04C30">
          <w:rPr>
            <w:rFonts w:ascii="Times New Roman" w:eastAsia="Times New Roman" w:hAnsi="Times New Roman" w:cs="Times New Roman"/>
            <w:color w:val="000000"/>
            <w:sz w:val="24"/>
            <w:szCs w:val="24"/>
          </w:rPr>
          <w:delText>(A) A 7-day calibration error test in accordance with section 6.3 of appendix A to 40 CFR part 75. The owner or operator may perform this test using either NIST-traceable elemental Hg standards, a NIST-traceable source of oxidized Hg, or other standards subject to the approval of the Department. The calibration error of a Hg concentration monitor must not deviate from the reference value of either the zero or upscale calibration gas by more than 5.0 percent of the span value, as calculated using Equation A–5 of appendix A to 40 CFR part 75. Alternatively, if the span value is 10 µg/m3, the calibration error test results are also acceptable if the absolute value of the difference between the monitor response value and the reference value, |R–A| in Equation A–5 of appendix A to 40 CFR part 75, is ≤ 1.0 µg/m3. If moisture is added to the calibration gas, the added moisture must be accounted for and the dry-basis concentration of the calibration gas must be used to calculate the calibration error.</w:delText>
        </w:r>
      </w:del>
    </w:p>
    <w:p w:rsidR="00D04C30" w:rsidRPr="000862A3" w:rsidDel="00D04C30" w:rsidRDefault="00D04C30" w:rsidP="00D04C30">
      <w:pPr>
        <w:shd w:val="clear" w:color="auto" w:fill="FFFFFF"/>
        <w:spacing w:after="0" w:line="240" w:lineRule="auto"/>
        <w:rPr>
          <w:del w:id="1767" w:author="GEberso" w:date="2012-06-26T10:25:00Z"/>
          <w:rFonts w:ascii="Times New Roman" w:eastAsia="Times New Roman" w:hAnsi="Times New Roman" w:cs="Times New Roman"/>
          <w:color w:val="000000"/>
          <w:sz w:val="24"/>
          <w:szCs w:val="24"/>
        </w:rPr>
      </w:pPr>
      <w:del w:id="1768" w:author="GEberso" w:date="2012-06-26T10:25:00Z">
        <w:r w:rsidRPr="000862A3" w:rsidDel="00D04C30">
          <w:rPr>
            <w:rFonts w:ascii="Times New Roman" w:eastAsia="Times New Roman" w:hAnsi="Times New Roman" w:cs="Times New Roman"/>
            <w:color w:val="000000"/>
            <w:sz w:val="24"/>
            <w:szCs w:val="24"/>
          </w:rPr>
          <w:delText>(B) A linearity check in accordance with section 6.2 of appendix A to 40 CFR part 75. Design and equip each mercury monitor to permit the introduction of known concentrations of elemental Hg and HgCl2 separately, at a point immediately preceding the sample extraction filtration system, such that the entire measurement system can be checked. If the Hg monitor does not have a converter, the HgCl2 injection capability is not required. Follow the applicable procedures in section 6.2 of appendix A to 40 CFR part 75 when performing the 3-level system integrity checks described in paragraph (3)(d)(F) of this rule. Perform the linearity check using NIST-traceable elemental Hg standards and the 3-level system integrity checks using NIST-traceable source of oxidized Hg or other standards subject to the approval of the Department. If moisture is added to the calibration gas during the required linearity checks or system integrity checks, the moisture content of the calibration gas must be accounted for. Under these circumstances, the dry basis concentration of the calibration gas must be used to calculate the linearity error or measurement error (as applicable).</w:delText>
        </w:r>
      </w:del>
    </w:p>
    <w:p w:rsidR="00D04C30" w:rsidRPr="000862A3" w:rsidDel="00D04C30" w:rsidRDefault="00D04C30" w:rsidP="00D04C30">
      <w:pPr>
        <w:shd w:val="clear" w:color="auto" w:fill="FFFFFF"/>
        <w:spacing w:after="0" w:line="240" w:lineRule="auto"/>
        <w:rPr>
          <w:del w:id="1769" w:author="GEberso" w:date="2012-06-26T10:25:00Z"/>
          <w:rFonts w:ascii="Times New Roman" w:eastAsia="Times New Roman" w:hAnsi="Times New Roman" w:cs="Times New Roman"/>
          <w:color w:val="000000"/>
          <w:sz w:val="24"/>
          <w:szCs w:val="24"/>
        </w:rPr>
      </w:pPr>
      <w:del w:id="1770" w:author="GEberso" w:date="2012-06-26T10:25:00Z">
        <w:r w:rsidRPr="000862A3" w:rsidDel="00D04C30">
          <w:rPr>
            <w:rFonts w:ascii="Times New Roman" w:eastAsia="Times New Roman" w:hAnsi="Times New Roman" w:cs="Times New Roman"/>
            <w:color w:val="000000"/>
            <w:sz w:val="24"/>
            <w:szCs w:val="24"/>
          </w:rPr>
          <w:delText>(C) A relative accuracy test audit (RATA) in accordance with section 6.5 of appendix A to 40 CFR part 75 and as follows:</w:delText>
        </w:r>
      </w:del>
    </w:p>
    <w:p w:rsidR="00D04C30" w:rsidRPr="000862A3" w:rsidDel="00D04C30" w:rsidRDefault="00D04C30" w:rsidP="00D04C30">
      <w:pPr>
        <w:shd w:val="clear" w:color="auto" w:fill="FFFFFF"/>
        <w:spacing w:after="0" w:line="240" w:lineRule="auto"/>
        <w:rPr>
          <w:del w:id="1771" w:author="GEberso" w:date="2012-06-26T10:25:00Z"/>
          <w:rFonts w:ascii="Times New Roman" w:eastAsia="Times New Roman" w:hAnsi="Times New Roman" w:cs="Times New Roman"/>
          <w:color w:val="000000"/>
          <w:sz w:val="24"/>
          <w:szCs w:val="24"/>
        </w:rPr>
      </w:pPr>
      <w:del w:id="1772" w:author="GEberso" w:date="2012-06-26T10:25:00Z">
        <w:r w:rsidRPr="000862A3" w:rsidDel="00D04C30">
          <w:rPr>
            <w:rFonts w:ascii="Times New Roman" w:eastAsia="Times New Roman" w:hAnsi="Times New Roman" w:cs="Times New Roman"/>
            <w:color w:val="000000"/>
            <w:sz w:val="24"/>
            <w:szCs w:val="24"/>
          </w:rPr>
          <w:delText>(i) The RATA must be performed on a µg/m3 basis and while the unit is combusting coal.</w:delText>
        </w:r>
      </w:del>
    </w:p>
    <w:p w:rsidR="00D04C30" w:rsidRPr="000862A3" w:rsidDel="00D04C30" w:rsidRDefault="00D04C30" w:rsidP="00D04C30">
      <w:pPr>
        <w:shd w:val="clear" w:color="auto" w:fill="FFFFFF"/>
        <w:spacing w:after="0" w:line="240" w:lineRule="auto"/>
        <w:rPr>
          <w:del w:id="1773" w:author="GEberso" w:date="2012-06-26T10:25:00Z"/>
          <w:rFonts w:ascii="Times New Roman" w:eastAsia="Times New Roman" w:hAnsi="Times New Roman" w:cs="Times New Roman"/>
          <w:color w:val="000000"/>
          <w:sz w:val="24"/>
          <w:szCs w:val="24"/>
        </w:rPr>
      </w:pPr>
      <w:del w:id="1774" w:author="GEberso" w:date="2012-06-26T10:25:00Z">
        <w:r w:rsidRPr="000862A3" w:rsidDel="00D04C30">
          <w:rPr>
            <w:rFonts w:ascii="Times New Roman" w:eastAsia="Times New Roman" w:hAnsi="Times New Roman" w:cs="Times New Roman"/>
            <w:color w:val="000000"/>
            <w:sz w:val="24"/>
            <w:szCs w:val="24"/>
          </w:rPr>
          <w:delText>(ii) Calculate the relative accuracy, in accordance with section 7.3 or 7.4 of appendix A to 40 CFR part 75, as applicable.</w:delText>
        </w:r>
      </w:del>
    </w:p>
    <w:p w:rsidR="00D04C30" w:rsidRPr="000862A3" w:rsidDel="00D04C30" w:rsidRDefault="00D04C30" w:rsidP="00D04C30">
      <w:pPr>
        <w:shd w:val="clear" w:color="auto" w:fill="FFFFFF"/>
        <w:spacing w:after="0" w:line="240" w:lineRule="auto"/>
        <w:rPr>
          <w:del w:id="1775" w:author="GEberso" w:date="2012-06-26T10:25:00Z"/>
          <w:rFonts w:ascii="Times New Roman" w:eastAsia="Times New Roman" w:hAnsi="Times New Roman" w:cs="Times New Roman"/>
          <w:color w:val="000000"/>
          <w:sz w:val="24"/>
          <w:szCs w:val="24"/>
        </w:rPr>
      </w:pPr>
      <w:del w:id="1776" w:author="GEberso" w:date="2012-06-26T10:25:00Z">
        <w:r w:rsidRPr="000862A3" w:rsidDel="00D04C30">
          <w:rPr>
            <w:rFonts w:ascii="Times New Roman" w:eastAsia="Times New Roman" w:hAnsi="Times New Roman" w:cs="Times New Roman"/>
            <w:color w:val="000000"/>
            <w:sz w:val="24"/>
            <w:szCs w:val="24"/>
          </w:rPr>
          <w:delText>(iii) The relative accuracy shall not exceed 20.0 percent. Alternatively, for affected units where the average of the reference method measurements of Hg concentration during the relative accuracy test audit is less than 5.0 µg/m3, the test results are acceptable if the difference between the mean value of the monitor measurements and the reference method mean value does not exceed 1.0 µg/m3, in cases where the relative accuracy specification of 20.0 percent is not achieved.</w:delText>
        </w:r>
      </w:del>
    </w:p>
    <w:p w:rsidR="00D04C30" w:rsidRPr="000862A3" w:rsidDel="00D04C30" w:rsidRDefault="00D04C30" w:rsidP="00D04C30">
      <w:pPr>
        <w:shd w:val="clear" w:color="auto" w:fill="FFFFFF"/>
        <w:spacing w:after="0" w:line="240" w:lineRule="auto"/>
        <w:rPr>
          <w:del w:id="1777" w:author="GEberso" w:date="2012-06-26T10:25:00Z"/>
          <w:rFonts w:ascii="Times New Roman" w:eastAsia="Times New Roman" w:hAnsi="Times New Roman" w:cs="Times New Roman"/>
          <w:color w:val="000000"/>
          <w:sz w:val="24"/>
          <w:szCs w:val="24"/>
        </w:rPr>
      </w:pPr>
      <w:del w:id="1778" w:author="GEberso" w:date="2012-06-26T10:25:00Z">
        <w:r w:rsidRPr="000862A3" w:rsidDel="00D04C30">
          <w:rPr>
            <w:rFonts w:ascii="Times New Roman" w:eastAsia="Times New Roman" w:hAnsi="Times New Roman" w:cs="Times New Roman"/>
            <w:color w:val="000000"/>
            <w:sz w:val="24"/>
            <w:szCs w:val="24"/>
          </w:rPr>
          <w:lastRenderedPageBreak/>
          <w:delText>(iv) For the RATA of a Hg CEMS using the Ontario Hydro Method, or for the RATA of a sorbent trap system (irrespective of the reference method used), the time per run must be long enough to collect a sufficient mass of Hg to analyze. For the RATA of a sorbent trap monitoring system, use the same-size trap that is used for daily operation of the monitoring system. Spike the third section of each sorbent trap with elemental Hg, as described in OAR 340-228-0627(7)(a)(B). Install a new pair of sorbent traps prior to each test run. For each run, the sorbent trap data must be validated according to the quality assurance criteria in OAR 340-228-0627(8).</w:delText>
        </w:r>
      </w:del>
    </w:p>
    <w:p w:rsidR="00D04C30" w:rsidRPr="000862A3" w:rsidDel="00D04C30" w:rsidRDefault="00D04C30" w:rsidP="00D04C30">
      <w:pPr>
        <w:shd w:val="clear" w:color="auto" w:fill="FFFFFF"/>
        <w:spacing w:after="0" w:line="240" w:lineRule="auto"/>
        <w:rPr>
          <w:del w:id="1779" w:author="GEberso" w:date="2012-06-26T10:25:00Z"/>
          <w:rFonts w:ascii="Times New Roman" w:eastAsia="Times New Roman" w:hAnsi="Times New Roman" w:cs="Times New Roman"/>
          <w:color w:val="000000"/>
          <w:sz w:val="24"/>
          <w:szCs w:val="24"/>
        </w:rPr>
      </w:pPr>
      <w:del w:id="1780" w:author="GEberso" w:date="2012-06-26T10:25:00Z">
        <w:r w:rsidRPr="000862A3" w:rsidDel="00D04C30">
          <w:rPr>
            <w:rFonts w:ascii="Times New Roman" w:eastAsia="Times New Roman" w:hAnsi="Times New Roman" w:cs="Times New Roman"/>
            <w:color w:val="000000"/>
            <w:sz w:val="24"/>
            <w:szCs w:val="24"/>
          </w:rPr>
          <w:delText>(v) Use the same basic approach for traverse point selection that is used for other gas monitoring system RATAs, except that the stratification test provisions in sections 8.1.3 through 8.1.3.5 of Method 30A shall apply, rather than the provisions of section 6.5.6.1 through 6.5.6.3 of appendix A to 40 CFR part 75.</w:delText>
        </w:r>
      </w:del>
    </w:p>
    <w:p w:rsidR="00D04C30" w:rsidRPr="000862A3" w:rsidDel="00D04C30" w:rsidRDefault="00D04C30" w:rsidP="00D04C30">
      <w:pPr>
        <w:shd w:val="clear" w:color="auto" w:fill="FFFFFF"/>
        <w:spacing w:after="0" w:line="240" w:lineRule="auto"/>
        <w:rPr>
          <w:del w:id="1781" w:author="GEberso" w:date="2012-06-26T10:25:00Z"/>
          <w:rFonts w:ascii="Times New Roman" w:eastAsia="Times New Roman" w:hAnsi="Times New Roman" w:cs="Times New Roman"/>
          <w:color w:val="000000"/>
          <w:sz w:val="24"/>
          <w:szCs w:val="24"/>
        </w:rPr>
      </w:pPr>
      <w:del w:id="1782" w:author="GEberso" w:date="2012-06-26T10:25:00Z">
        <w:r w:rsidRPr="000862A3" w:rsidDel="00D04C30">
          <w:rPr>
            <w:rFonts w:ascii="Times New Roman" w:eastAsia="Times New Roman" w:hAnsi="Times New Roman" w:cs="Times New Roman"/>
            <w:color w:val="000000"/>
            <w:sz w:val="24"/>
            <w:szCs w:val="24"/>
          </w:rPr>
          <w:delText>(vi) Up to 336 consecutive unit or stack operating hours may be taken to complete the RATA of a Hg monitoring system, when the Ontario Hydro Method or Method 29 is used as the reference method.</w:delText>
        </w:r>
      </w:del>
    </w:p>
    <w:p w:rsidR="00D04C30" w:rsidRPr="000862A3" w:rsidDel="00D04C30" w:rsidRDefault="00D04C30" w:rsidP="00D04C30">
      <w:pPr>
        <w:shd w:val="clear" w:color="auto" w:fill="FFFFFF"/>
        <w:spacing w:after="0" w:line="240" w:lineRule="auto"/>
        <w:rPr>
          <w:del w:id="1783" w:author="GEberso" w:date="2012-06-26T10:25:00Z"/>
          <w:rFonts w:ascii="Times New Roman" w:eastAsia="Times New Roman" w:hAnsi="Times New Roman" w:cs="Times New Roman"/>
          <w:color w:val="000000"/>
          <w:sz w:val="24"/>
          <w:szCs w:val="24"/>
        </w:rPr>
      </w:pPr>
      <w:del w:id="1784" w:author="GEberso" w:date="2012-06-26T10:25:00Z">
        <w:r w:rsidRPr="000862A3" w:rsidDel="00D04C30">
          <w:rPr>
            <w:rFonts w:ascii="Times New Roman" w:eastAsia="Times New Roman" w:hAnsi="Times New Roman" w:cs="Times New Roman"/>
            <w:color w:val="000000"/>
            <w:sz w:val="24"/>
            <w:szCs w:val="24"/>
          </w:rPr>
          <w:delText>(D) A bias test in accordance with section 7.6 of appendix A to 40 CFR part 75 and as follows:</w:delText>
        </w:r>
      </w:del>
    </w:p>
    <w:p w:rsidR="00D04C30" w:rsidRPr="000862A3" w:rsidDel="00D04C30" w:rsidRDefault="00D04C30" w:rsidP="00D04C30">
      <w:pPr>
        <w:shd w:val="clear" w:color="auto" w:fill="FFFFFF"/>
        <w:spacing w:after="0" w:line="240" w:lineRule="auto"/>
        <w:rPr>
          <w:del w:id="1785" w:author="GEberso" w:date="2012-06-26T10:25:00Z"/>
          <w:rFonts w:ascii="Times New Roman" w:eastAsia="Times New Roman" w:hAnsi="Times New Roman" w:cs="Times New Roman"/>
          <w:color w:val="000000"/>
          <w:sz w:val="24"/>
          <w:szCs w:val="24"/>
        </w:rPr>
      </w:pPr>
      <w:del w:id="1786" w:author="GEberso" w:date="2012-06-26T10:25:00Z">
        <w:r w:rsidRPr="000862A3" w:rsidDel="00D04C30">
          <w:rPr>
            <w:rFonts w:ascii="Times New Roman" w:eastAsia="Times New Roman" w:hAnsi="Times New Roman" w:cs="Times New Roman"/>
            <w:color w:val="000000"/>
            <w:sz w:val="24"/>
            <w:szCs w:val="24"/>
          </w:rPr>
          <w:delText>(i) To calculate bias for a Hg monitoring system when using the Ontario Hydro Method or Method 29, “d” is, for each data point, the difference between the average Hg concentration value (in µg/m3) from the paired Ontario Hydro or Method 29 sampling trains and the concentration measured by the monitoring system. For sorbent trap systems, use the average Hg concentration measured by the paired traps in calculation of “d”.</w:delText>
        </w:r>
      </w:del>
    </w:p>
    <w:p w:rsidR="00D04C30" w:rsidRPr="000862A3" w:rsidDel="00D04C30" w:rsidRDefault="00D04C30" w:rsidP="00D04C30">
      <w:pPr>
        <w:shd w:val="clear" w:color="auto" w:fill="FFFFFF"/>
        <w:spacing w:after="0" w:line="240" w:lineRule="auto"/>
        <w:rPr>
          <w:del w:id="1787" w:author="GEberso" w:date="2012-06-26T10:25:00Z"/>
          <w:rFonts w:ascii="Times New Roman" w:eastAsia="Times New Roman" w:hAnsi="Times New Roman" w:cs="Times New Roman"/>
          <w:color w:val="000000"/>
          <w:sz w:val="24"/>
          <w:szCs w:val="24"/>
        </w:rPr>
      </w:pPr>
      <w:del w:id="1788" w:author="GEberso" w:date="2012-06-26T10:25:00Z">
        <w:r w:rsidRPr="000862A3" w:rsidDel="00D04C30">
          <w:rPr>
            <w:rFonts w:ascii="Times New Roman" w:eastAsia="Times New Roman" w:hAnsi="Times New Roman" w:cs="Times New Roman"/>
            <w:color w:val="000000"/>
            <w:sz w:val="24"/>
            <w:szCs w:val="24"/>
          </w:rPr>
          <w:delText>(ii) For single-load RATAs of Hg concentration monitoring systems, and sorbent trap monitoring systems, the appropriate BAF is determined directly from the RATA results at normal load, using Equation A-12.</w:delText>
        </w:r>
      </w:del>
    </w:p>
    <w:p w:rsidR="00D04C30" w:rsidRPr="000862A3" w:rsidDel="00D04C30" w:rsidRDefault="00D04C30" w:rsidP="00D04C30">
      <w:pPr>
        <w:shd w:val="clear" w:color="auto" w:fill="FFFFFF"/>
        <w:spacing w:after="0" w:line="240" w:lineRule="auto"/>
        <w:rPr>
          <w:del w:id="1789" w:author="GEberso" w:date="2012-06-26T10:25:00Z"/>
          <w:rFonts w:ascii="Times New Roman" w:eastAsia="Times New Roman" w:hAnsi="Times New Roman" w:cs="Times New Roman"/>
          <w:color w:val="000000"/>
          <w:sz w:val="24"/>
          <w:szCs w:val="24"/>
        </w:rPr>
      </w:pPr>
      <w:del w:id="1790" w:author="GEberso" w:date="2012-06-26T10:25:00Z">
        <w:r w:rsidRPr="000862A3" w:rsidDel="00D04C30">
          <w:rPr>
            <w:rFonts w:ascii="Times New Roman" w:eastAsia="Times New Roman" w:hAnsi="Times New Roman" w:cs="Times New Roman"/>
            <w:color w:val="000000"/>
            <w:sz w:val="24"/>
            <w:szCs w:val="24"/>
          </w:rPr>
          <w:delText>(iii) For multiple-load flow RATAs, perform a bias test at each load level designated as normal under section 6.5.2.1 of appendix A to 40 CFR part 75.</w:delText>
        </w:r>
      </w:del>
    </w:p>
    <w:p w:rsidR="00D04C30" w:rsidRPr="000862A3" w:rsidDel="00D04C30" w:rsidRDefault="00D04C30" w:rsidP="00D04C30">
      <w:pPr>
        <w:shd w:val="clear" w:color="auto" w:fill="FFFFFF"/>
        <w:spacing w:after="0" w:line="240" w:lineRule="auto"/>
        <w:rPr>
          <w:del w:id="1791" w:author="GEberso" w:date="2012-06-26T10:25:00Z"/>
          <w:rFonts w:ascii="Times New Roman" w:eastAsia="Times New Roman" w:hAnsi="Times New Roman" w:cs="Times New Roman"/>
          <w:color w:val="000000"/>
          <w:sz w:val="24"/>
          <w:szCs w:val="24"/>
        </w:rPr>
      </w:pPr>
      <w:del w:id="1792" w:author="GEberso" w:date="2012-06-26T10:25:00Z">
        <w:r w:rsidRPr="000862A3" w:rsidDel="00D04C30">
          <w:rPr>
            <w:rFonts w:ascii="Times New Roman" w:eastAsia="Times New Roman" w:hAnsi="Times New Roman" w:cs="Times New Roman"/>
            <w:color w:val="000000"/>
            <w:sz w:val="24"/>
            <w:szCs w:val="24"/>
          </w:rPr>
          <w:delText>(iv) Mercury concentration monitoring systems and sorbent trap monitoring systems shall not be biased low.</w:delText>
        </w:r>
      </w:del>
    </w:p>
    <w:p w:rsidR="00D04C30" w:rsidRPr="000862A3" w:rsidDel="00D04C30" w:rsidRDefault="00D04C30" w:rsidP="00D04C30">
      <w:pPr>
        <w:shd w:val="clear" w:color="auto" w:fill="FFFFFF"/>
        <w:spacing w:after="0" w:line="240" w:lineRule="auto"/>
        <w:rPr>
          <w:del w:id="1793" w:author="GEberso" w:date="2012-06-26T10:25:00Z"/>
          <w:rFonts w:ascii="Times New Roman" w:eastAsia="Times New Roman" w:hAnsi="Times New Roman" w:cs="Times New Roman"/>
          <w:color w:val="000000"/>
          <w:sz w:val="24"/>
          <w:szCs w:val="24"/>
        </w:rPr>
      </w:pPr>
      <w:del w:id="1794" w:author="GEberso" w:date="2012-06-26T10:25:00Z">
        <w:r w:rsidRPr="000862A3" w:rsidDel="00D04C30">
          <w:rPr>
            <w:rFonts w:ascii="Times New Roman" w:eastAsia="Times New Roman" w:hAnsi="Times New Roman" w:cs="Times New Roman"/>
            <w:color w:val="000000"/>
            <w:sz w:val="24"/>
            <w:szCs w:val="24"/>
          </w:rPr>
          <w:delText>(v) For Hg concentration and sorbent trap monitoring systems, where the average Hg concentration during the RATA is &lt; 5.0 µg/dscm, if the monitoring system meets the normal or the alternative relative accuracy specification in subparagraph (3)(d)(C)(iii) of this rule but fails the bias test, the owner or operator may either use the bias adjustment factor (BAF) calculated from Equation A-12 appendix A to 40 CFR part 75 and in accordance with sections 7.6.4 and 7.6.5 of appendix A to 40 CFR part 75, using the data from the relative accuracy test audits, or may use a default BAF of 1.250 for reporting purposes.</w:delText>
        </w:r>
      </w:del>
    </w:p>
    <w:p w:rsidR="00D04C30" w:rsidRPr="000862A3" w:rsidDel="00D04C30" w:rsidRDefault="00D04C30" w:rsidP="00D04C30">
      <w:pPr>
        <w:shd w:val="clear" w:color="auto" w:fill="FFFFFF"/>
        <w:spacing w:after="0" w:line="240" w:lineRule="auto"/>
        <w:rPr>
          <w:del w:id="1795" w:author="GEberso" w:date="2012-06-26T10:25:00Z"/>
          <w:rFonts w:ascii="Times New Roman" w:eastAsia="Times New Roman" w:hAnsi="Times New Roman" w:cs="Times New Roman"/>
          <w:color w:val="000000"/>
          <w:sz w:val="24"/>
          <w:szCs w:val="24"/>
        </w:rPr>
      </w:pPr>
      <w:del w:id="1796" w:author="GEberso" w:date="2012-06-26T10:25:00Z">
        <w:r w:rsidRPr="000862A3" w:rsidDel="00D04C30">
          <w:rPr>
            <w:rFonts w:ascii="Times New Roman" w:eastAsia="Times New Roman" w:hAnsi="Times New Roman" w:cs="Times New Roman"/>
            <w:color w:val="000000"/>
            <w:sz w:val="24"/>
            <w:szCs w:val="24"/>
          </w:rPr>
          <w:delText>(vi) Use the bias-adjusted values in computing substitution values in the missing data procedure and in reporting the concentration of Hg during the quarter and calendar year. In addition, when using a Hg concentration or sorbent trap monitoring system and a flow monitor to calculate Hg mass emissions, use bias-adjusted values for Hg concentration and flow rate in the mass emission calculations and use bias-adjusted Hg concentrations to compute the appropriate substitution values for Hg concentration in the missing data routines.</w:delText>
        </w:r>
      </w:del>
    </w:p>
    <w:p w:rsidR="00D04C30" w:rsidRPr="000862A3" w:rsidDel="00D04C30" w:rsidRDefault="00D04C30" w:rsidP="00D04C30">
      <w:pPr>
        <w:shd w:val="clear" w:color="auto" w:fill="FFFFFF"/>
        <w:spacing w:after="0" w:line="240" w:lineRule="auto"/>
        <w:rPr>
          <w:del w:id="1797" w:author="GEberso" w:date="2012-06-26T10:25:00Z"/>
          <w:rFonts w:ascii="Times New Roman" w:eastAsia="Times New Roman" w:hAnsi="Times New Roman" w:cs="Times New Roman"/>
          <w:color w:val="000000"/>
          <w:sz w:val="24"/>
          <w:szCs w:val="24"/>
        </w:rPr>
      </w:pPr>
      <w:del w:id="1798" w:author="GEberso" w:date="2012-06-26T10:25:00Z">
        <w:r w:rsidRPr="000862A3" w:rsidDel="00D04C30">
          <w:rPr>
            <w:rFonts w:ascii="Times New Roman" w:eastAsia="Times New Roman" w:hAnsi="Times New Roman" w:cs="Times New Roman"/>
            <w:color w:val="000000"/>
            <w:sz w:val="24"/>
            <w:szCs w:val="24"/>
          </w:rPr>
          <w:delText>(E) A cycle time test in accordance to section 6.4 of appendix A to 40 CFR part 75. For Hg monitors, the calibration gas used for this test may either be the elemental or oxidized form of Hg. As an alternative, the reading is considered stable if it changes by no more than 0.5 µg/m3 for two minutes.</w:delText>
        </w:r>
      </w:del>
    </w:p>
    <w:p w:rsidR="00D04C30" w:rsidRPr="000862A3" w:rsidDel="00D04C30" w:rsidRDefault="00D04C30" w:rsidP="00D04C30">
      <w:pPr>
        <w:shd w:val="clear" w:color="auto" w:fill="FFFFFF"/>
        <w:spacing w:after="0" w:line="240" w:lineRule="auto"/>
        <w:rPr>
          <w:del w:id="1799" w:author="GEberso" w:date="2012-06-26T10:25:00Z"/>
          <w:rFonts w:ascii="Times New Roman" w:eastAsia="Times New Roman" w:hAnsi="Times New Roman" w:cs="Times New Roman"/>
          <w:color w:val="000000"/>
          <w:sz w:val="24"/>
          <w:szCs w:val="24"/>
        </w:rPr>
      </w:pPr>
      <w:del w:id="1800" w:author="GEberso" w:date="2012-06-26T10:25:00Z">
        <w:r w:rsidRPr="000862A3" w:rsidDel="00D04C30">
          <w:rPr>
            <w:rFonts w:ascii="Times New Roman" w:eastAsia="Times New Roman" w:hAnsi="Times New Roman" w:cs="Times New Roman"/>
            <w:color w:val="000000"/>
            <w:sz w:val="24"/>
            <w:szCs w:val="24"/>
          </w:rPr>
          <w:delText xml:space="preserve">(F) A 3-level system integrity check, using a NIST-traceable source of oxidized Hg, or other standards subject to the approval of the Department. This test is not required for an Hg monitor that does not have a converter. The system measurement error must not exceed 10.0 percent of the reference value at any of the three gas levels. To calibrate the measurement error at each level, take the absolute value of the difference between the reference value and mean CEM response, divide the result by the reference </w:delText>
        </w:r>
        <w:r w:rsidRPr="000862A3" w:rsidDel="00D04C30">
          <w:rPr>
            <w:rFonts w:ascii="Times New Roman" w:eastAsia="Times New Roman" w:hAnsi="Times New Roman" w:cs="Times New Roman"/>
            <w:color w:val="000000"/>
            <w:sz w:val="24"/>
            <w:szCs w:val="24"/>
          </w:rPr>
          <w:lastRenderedPageBreak/>
          <w:delText>value, and then multiply by 100. Alternatively, the results at any gas level are acceptable if the absolute value of the difference between the average monitor response and the average reference value, i.e., |R–A| in equation A-4 of appendix A to 40 CFR part 75, does not exceed 0.8 µg/m3.</w:delText>
        </w:r>
      </w:del>
    </w:p>
    <w:p w:rsidR="00D04C30" w:rsidRPr="000862A3" w:rsidDel="00D04C30" w:rsidRDefault="00D04C30" w:rsidP="00D04C30">
      <w:pPr>
        <w:shd w:val="clear" w:color="auto" w:fill="FFFFFF"/>
        <w:spacing w:after="0" w:line="240" w:lineRule="auto"/>
        <w:rPr>
          <w:del w:id="1801" w:author="GEberso" w:date="2012-06-26T10:25:00Z"/>
          <w:rFonts w:ascii="Times New Roman" w:eastAsia="Times New Roman" w:hAnsi="Times New Roman" w:cs="Times New Roman"/>
          <w:color w:val="000000"/>
          <w:sz w:val="24"/>
          <w:szCs w:val="24"/>
        </w:rPr>
      </w:pPr>
      <w:del w:id="1802" w:author="GEberso" w:date="2012-06-26T10:25:00Z">
        <w:r w:rsidRPr="000862A3" w:rsidDel="00D04C30">
          <w:rPr>
            <w:rFonts w:ascii="Times New Roman" w:eastAsia="Times New Roman" w:hAnsi="Times New Roman" w:cs="Times New Roman"/>
            <w:color w:val="000000"/>
            <w:sz w:val="24"/>
            <w:szCs w:val="24"/>
          </w:rPr>
          <w:delText>(4) Certification/recertification procedures for alternative monitoring systems. The owner or operator of each unit for which the owner or operator intends to use an alternative monitoring system approved by the Department must comply with the applicable notification and application procedures of 40 CFR 75.20(f).</w:delText>
        </w:r>
      </w:del>
    </w:p>
    <w:p w:rsidR="00D04C30" w:rsidRPr="000862A3" w:rsidDel="00D04C30" w:rsidRDefault="00D04C30" w:rsidP="00D04C30">
      <w:pPr>
        <w:shd w:val="clear" w:color="auto" w:fill="FFFFFF"/>
        <w:spacing w:after="0" w:line="240" w:lineRule="auto"/>
        <w:rPr>
          <w:del w:id="1803" w:author="GEberso" w:date="2012-06-26T10:25:00Z"/>
          <w:rFonts w:ascii="Times New Roman" w:eastAsia="Times New Roman" w:hAnsi="Times New Roman" w:cs="Times New Roman"/>
          <w:color w:val="000000"/>
          <w:sz w:val="24"/>
          <w:szCs w:val="24"/>
        </w:rPr>
      </w:pPr>
      <w:del w:id="1804"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805"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806" w:author="GEberso" w:date="2012-06-26T10:25:00Z"/>
          <w:rFonts w:ascii="Times New Roman" w:eastAsia="Times New Roman" w:hAnsi="Times New Roman" w:cs="Times New Roman"/>
          <w:color w:val="000000"/>
          <w:sz w:val="24"/>
          <w:szCs w:val="24"/>
        </w:rPr>
      </w:pPr>
      <w:del w:id="1807" w:author="GEberso" w:date="2012-06-26T10:25:00Z">
        <w:r w:rsidRPr="000862A3" w:rsidDel="00D04C30">
          <w:rPr>
            <w:rFonts w:ascii="Times New Roman" w:eastAsia="Times New Roman" w:hAnsi="Times New Roman" w:cs="Times New Roman"/>
            <w:b/>
            <w:bCs/>
            <w:color w:val="000000"/>
            <w:sz w:val="24"/>
            <w:szCs w:val="24"/>
          </w:rPr>
          <w:delText>Monitoring Quality Assurance/Quality Control</w:delText>
        </w:r>
      </w:del>
    </w:p>
    <w:p w:rsidR="00D04C30" w:rsidRPr="000862A3" w:rsidDel="00D04C30" w:rsidRDefault="00D04C30" w:rsidP="00D04C30">
      <w:pPr>
        <w:shd w:val="clear" w:color="auto" w:fill="FFFFFF"/>
        <w:spacing w:after="0" w:line="240" w:lineRule="auto"/>
        <w:rPr>
          <w:del w:id="1808" w:author="GEberso" w:date="2012-06-26T10:25:00Z"/>
          <w:rFonts w:ascii="Times New Roman" w:eastAsia="Times New Roman" w:hAnsi="Times New Roman" w:cs="Times New Roman"/>
          <w:color w:val="000000"/>
          <w:sz w:val="24"/>
          <w:szCs w:val="24"/>
        </w:rPr>
      </w:pPr>
      <w:del w:id="1809" w:author="GEberso" w:date="2012-06-26T10:25:00Z">
        <w:r w:rsidRPr="000862A3" w:rsidDel="00D04C30">
          <w:rPr>
            <w:rFonts w:ascii="Times New Roman" w:eastAsia="Times New Roman" w:hAnsi="Times New Roman" w:cs="Times New Roman"/>
            <w:b/>
            <w:bCs/>
            <w:color w:val="000000"/>
            <w:sz w:val="24"/>
            <w:szCs w:val="24"/>
          </w:rPr>
          <w:delText>340-228-0623</w:delText>
        </w:r>
      </w:del>
    </w:p>
    <w:p w:rsidR="00D04C30" w:rsidRPr="000862A3" w:rsidDel="00D04C30" w:rsidRDefault="00D04C30" w:rsidP="00D04C30">
      <w:pPr>
        <w:shd w:val="clear" w:color="auto" w:fill="FFFFFF"/>
        <w:spacing w:after="0" w:line="240" w:lineRule="auto"/>
        <w:rPr>
          <w:del w:id="1810" w:author="GEberso" w:date="2012-06-26T10:25:00Z"/>
          <w:rFonts w:ascii="Times New Roman" w:eastAsia="Times New Roman" w:hAnsi="Times New Roman" w:cs="Times New Roman"/>
          <w:color w:val="000000"/>
          <w:sz w:val="24"/>
          <w:szCs w:val="24"/>
        </w:rPr>
      </w:pPr>
      <w:del w:id="1811" w:author="GEberso" w:date="2012-06-26T10:25:00Z">
        <w:r w:rsidRPr="000862A3" w:rsidDel="00D04C30">
          <w:rPr>
            <w:rFonts w:ascii="Times New Roman" w:eastAsia="Times New Roman" w:hAnsi="Times New Roman" w:cs="Times New Roman"/>
            <w:b/>
            <w:bCs/>
            <w:color w:val="000000"/>
            <w:sz w:val="24"/>
            <w:szCs w:val="24"/>
          </w:rPr>
          <w:delText>Quality Assurance and Quality Control Requirements</w:delText>
        </w:r>
      </w:del>
    </w:p>
    <w:p w:rsidR="00D04C30" w:rsidRPr="000862A3" w:rsidDel="00D04C30" w:rsidRDefault="00D04C30" w:rsidP="00D04C30">
      <w:pPr>
        <w:shd w:val="clear" w:color="auto" w:fill="FFFFFF"/>
        <w:spacing w:after="0" w:line="240" w:lineRule="auto"/>
        <w:rPr>
          <w:del w:id="1812" w:author="GEberso" w:date="2012-06-26T10:25:00Z"/>
          <w:rFonts w:ascii="Times New Roman" w:eastAsia="Times New Roman" w:hAnsi="Times New Roman" w:cs="Times New Roman"/>
          <w:color w:val="000000"/>
          <w:sz w:val="24"/>
          <w:szCs w:val="24"/>
        </w:rPr>
      </w:pPr>
      <w:del w:id="1813" w:author="GEberso" w:date="2012-06-26T10:25:00Z">
        <w:r w:rsidRPr="000862A3" w:rsidDel="00D04C30">
          <w:rPr>
            <w:rFonts w:ascii="Times New Roman" w:eastAsia="Times New Roman" w:hAnsi="Times New Roman" w:cs="Times New Roman"/>
            <w:color w:val="000000"/>
            <w:sz w:val="24"/>
            <w:szCs w:val="24"/>
          </w:rPr>
          <w:delText>(1) For units that use continuous emission monitoring systems to account for Hg mass emissions, the owner or operator must meet the applicable quality assurance and quality control requirements in 40 CFR 75.21, appendix B to 40 CFR part 75, and as follows, for the flow monitoring systems, Hg concentration monitoring systems, moisture monitoring systems, and diluent monitors required under OAR 340-228-0613. Units using sorbent trap monitoring systems must meet the applicable quality assurance requirements in OAR 340-228-0617, 340-228-0627, and as follows.</w:delText>
        </w:r>
      </w:del>
    </w:p>
    <w:p w:rsidR="00D04C30" w:rsidRPr="000862A3" w:rsidDel="00D04C30" w:rsidRDefault="00D04C30" w:rsidP="00D04C30">
      <w:pPr>
        <w:shd w:val="clear" w:color="auto" w:fill="FFFFFF"/>
        <w:spacing w:after="0" w:line="240" w:lineRule="auto"/>
        <w:rPr>
          <w:del w:id="1814" w:author="GEberso" w:date="2012-06-26T10:25:00Z"/>
          <w:rFonts w:ascii="Times New Roman" w:eastAsia="Times New Roman" w:hAnsi="Times New Roman" w:cs="Times New Roman"/>
          <w:color w:val="000000"/>
          <w:sz w:val="24"/>
          <w:szCs w:val="24"/>
        </w:rPr>
      </w:pPr>
      <w:del w:id="1815" w:author="GEberso" w:date="2012-06-26T10:25:00Z">
        <w:r w:rsidRPr="000862A3" w:rsidDel="00D04C30">
          <w:rPr>
            <w:rFonts w:ascii="Times New Roman" w:eastAsia="Times New Roman" w:hAnsi="Times New Roman" w:cs="Times New Roman"/>
            <w:color w:val="000000"/>
            <w:sz w:val="24"/>
            <w:szCs w:val="24"/>
          </w:rPr>
          <w:delText>(a) Calibration Error Test. Except as provided in section 2.1.1.2 of appendix B to 40 CFR part 75, perform the daily calibration error test of each Hg monitoring system according to the procedures in OAR 340-228-0621(3)(d)(A). For Hg monitors, the daily assessments may be made using either NIST-traceable elemental Hg standards, a NIST-traceable source of oxidized Hg, or other standards subject to the approval of the Department.</w:delText>
        </w:r>
      </w:del>
    </w:p>
    <w:p w:rsidR="00D04C30" w:rsidRPr="000862A3" w:rsidDel="00D04C30" w:rsidRDefault="00D04C30" w:rsidP="00D04C30">
      <w:pPr>
        <w:shd w:val="clear" w:color="auto" w:fill="FFFFFF"/>
        <w:spacing w:after="0" w:line="240" w:lineRule="auto"/>
        <w:rPr>
          <w:del w:id="1816" w:author="GEberso" w:date="2012-06-26T10:25:00Z"/>
          <w:rFonts w:ascii="Times New Roman" w:eastAsia="Times New Roman" w:hAnsi="Times New Roman" w:cs="Times New Roman"/>
          <w:color w:val="000000"/>
          <w:sz w:val="24"/>
          <w:szCs w:val="24"/>
        </w:rPr>
      </w:pPr>
      <w:del w:id="1817" w:author="GEberso" w:date="2012-06-26T10:25:00Z">
        <w:r w:rsidRPr="000862A3" w:rsidDel="00D04C30">
          <w:rPr>
            <w:rFonts w:ascii="Times New Roman" w:eastAsia="Times New Roman" w:hAnsi="Times New Roman" w:cs="Times New Roman"/>
            <w:color w:val="000000"/>
            <w:sz w:val="24"/>
            <w:szCs w:val="24"/>
          </w:rPr>
          <w:delText>(b) Data Validation. For a Hg monitor, an out-of-control period occurs when the calibration error exceeds 5.0% of the span value. Notwithstanding, the Hg monitor shall not be considered out-of-control if |R–A| in Equation A–6 of appendix A to 40 CFR part 75 does not exceed 1.0 ug/m3.</w:delText>
        </w:r>
      </w:del>
    </w:p>
    <w:p w:rsidR="00D04C30" w:rsidRPr="000862A3" w:rsidDel="00D04C30" w:rsidRDefault="00D04C30" w:rsidP="00D04C30">
      <w:pPr>
        <w:shd w:val="clear" w:color="auto" w:fill="FFFFFF"/>
        <w:spacing w:after="0" w:line="240" w:lineRule="auto"/>
        <w:rPr>
          <w:del w:id="1818" w:author="GEberso" w:date="2012-06-26T10:25:00Z"/>
          <w:rFonts w:ascii="Times New Roman" w:eastAsia="Times New Roman" w:hAnsi="Times New Roman" w:cs="Times New Roman"/>
          <w:color w:val="000000"/>
          <w:sz w:val="24"/>
          <w:szCs w:val="24"/>
        </w:rPr>
      </w:pPr>
      <w:del w:id="1819" w:author="GEberso" w:date="2012-06-26T10:25:00Z">
        <w:r w:rsidRPr="000862A3" w:rsidDel="00D04C30">
          <w:rPr>
            <w:rFonts w:ascii="Times New Roman" w:eastAsia="Times New Roman" w:hAnsi="Times New Roman" w:cs="Times New Roman"/>
            <w:color w:val="000000"/>
            <w:sz w:val="24"/>
            <w:szCs w:val="24"/>
          </w:rPr>
          <w:delText>(c) Linearity Check. Unless a particular monitor (or monitoring range) is exempted under this subsection or under section 6.2 of appendix A to 40 CFR part 75, perform a linearity check, in accordance with the procedures in section 6.2 of appendix A to 40 CFR part 75, for each primary and redundant backup Hg at least once during each QA operating quarter, as defined in 40 CFR 72.2. For Hg monitors, perform the linearity checks using NIST-traceable elemental Hg standards, or other standards subject to the approval of the Department. Alternatively, the owner or operator may perform 3-level system integrity checks at the same three calibration gas levels (i.e., low, mid, and high), using a NIST-traceable source of oxidized Hg, or other standards subject to the approval of the Department. If choosing this option, the performance specification in paragraph (1)(i)(B) of this rule must be met at each gas level. For units using both a low and high span value, a linearity check is required only on the range(s) used to record and report emission data during the QA operating quarter. Conduct the linearity checks no less than 30 days apart, to the extent practicable.</w:delText>
        </w:r>
      </w:del>
    </w:p>
    <w:p w:rsidR="00D04C30" w:rsidRPr="000862A3" w:rsidDel="00D04C30" w:rsidRDefault="00D04C30" w:rsidP="00D04C30">
      <w:pPr>
        <w:shd w:val="clear" w:color="auto" w:fill="FFFFFF"/>
        <w:spacing w:after="0" w:line="240" w:lineRule="auto"/>
        <w:rPr>
          <w:del w:id="1820" w:author="GEberso" w:date="2012-06-26T10:25:00Z"/>
          <w:rFonts w:ascii="Times New Roman" w:eastAsia="Times New Roman" w:hAnsi="Times New Roman" w:cs="Times New Roman"/>
          <w:color w:val="000000"/>
          <w:sz w:val="24"/>
          <w:szCs w:val="24"/>
        </w:rPr>
      </w:pPr>
      <w:del w:id="1821" w:author="GEberso" w:date="2012-06-26T10:25:00Z">
        <w:r w:rsidRPr="000862A3" w:rsidDel="00D04C30">
          <w:rPr>
            <w:rFonts w:ascii="Times New Roman" w:eastAsia="Times New Roman" w:hAnsi="Times New Roman" w:cs="Times New Roman"/>
            <w:color w:val="000000"/>
            <w:sz w:val="24"/>
            <w:szCs w:val="24"/>
          </w:rPr>
          <w:delText>(d) Standard RATA Frequencies. For each primary and redundant backup Hg concentration monitoring system and each sorbent trap monitoring system, RATAs must be performed annually, i.e., once every four successive QA operating quarters (as defined in 40 CFR 72.2).</w:delText>
        </w:r>
      </w:del>
    </w:p>
    <w:p w:rsidR="00D04C30" w:rsidRPr="000862A3" w:rsidDel="00D04C30" w:rsidRDefault="00D04C30" w:rsidP="00D04C30">
      <w:pPr>
        <w:shd w:val="clear" w:color="auto" w:fill="FFFFFF"/>
        <w:spacing w:after="0" w:line="240" w:lineRule="auto"/>
        <w:rPr>
          <w:del w:id="1822" w:author="GEberso" w:date="2012-06-26T10:25:00Z"/>
          <w:rFonts w:ascii="Times New Roman" w:eastAsia="Times New Roman" w:hAnsi="Times New Roman" w:cs="Times New Roman"/>
          <w:color w:val="000000"/>
          <w:sz w:val="24"/>
          <w:szCs w:val="24"/>
        </w:rPr>
      </w:pPr>
      <w:del w:id="1823" w:author="GEberso" w:date="2012-06-26T10:25:00Z">
        <w:r w:rsidRPr="000862A3" w:rsidDel="00D04C30">
          <w:rPr>
            <w:rFonts w:ascii="Times New Roman" w:eastAsia="Times New Roman" w:hAnsi="Times New Roman" w:cs="Times New Roman"/>
            <w:color w:val="000000"/>
            <w:sz w:val="24"/>
            <w:szCs w:val="24"/>
          </w:rPr>
          <w:delText xml:space="preserve">(e) RATA Load (or Operating) Levels and Additional RATA Requirements. For Hg concentration monitoring systems and sorbent trap monitoring systems, the required semiannual or annual RATA tests must be done at the load level (or operating level) designated as normal under section 6.5.2.1(d) of </w:delText>
        </w:r>
        <w:r w:rsidRPr="000862A3" w:rsidDel="00D04C30">
          <w:rPr>
            <w:rFonts w:ascii="Times New Roman" w:eastAsia="Times New Roman" w:hAnsi="Times New Roman" w:cs="Times New Roman"/>
            <w:color w:val="000000"/>
            <w:sz w:val="24"/>
            <w:szCs w:val="24"/>
          </w:rPr>
          <w:lastRenderedPageBreak/>
          <w:delText>appendix A to 40 CFR part 75. If two load levels (or operating levels) are designated as normal, the required RATA(s) may be done at either load level (or operating level).</w:delText>
        </w:r>
      </w:del>
    </w:p>
    <w:p w:rsidR="00D04C30" w:rsidRPr="000862A3" w:rsidDel="00D04C30" w:rsidRDefault="00D04C30" w:rsidP="00D04C30">
      <w:pPr>
        <w:shd w:val="clear" w:color="auto" w:fill="FFFFFF"/>
        <w:spacing w:after="0" w:line="240" w:lineRule="auto"/>
        <w:rPr>
          <w:del w:id="1824" w:author="GEberso" w:date="2012-06-26T10:25:00Z"/>
          <w:rFonts w:ascii="Times New Roman" w:eastAsia="Times New Roman" w:hAnsi="Times New Roman" w:cs="Times New Roman"/>
          <w:color w:val="000000"/>
          <w:sz w:val="24"/>
          <w:szCs w:val="24"/>
        </w:rPr>
      </w:pPr>
      <w:del w:id="1825" w:author="GEberso" w:date="2012-06-26T10:25:00Z">
        <w:r w:rsidRPr="000862A3" w:rsidDel="00D04C30">
          <w:rPr>
            <w:rFonts w:ascii="Times New Roman" w:eastAsia="Times New Roman" w:hAnsi="Times New Roman" w:cs="Times New Roman"/>
            <w:color w:val="000000"/>
            <w:sz w:val="24"/>
            <w:szCs w:val="24"/>
          </w:rPr>
          <w:delText>(f) Data Validation. Each time that a hands-off RATA of a Hg concentration monitoring system or a sorbent trap monitoring system is passed, perform a bias test in accordance with section 7.6.4 of appendix A to 40 CFR part 75. Apply the appropriate bias adjustment factor to the reported Hg data, in accordance with subsection (1)(g) of this rule.</w:delText>
        </w:r>
      </w:del>
    </w:p>
    <w:p w:rsidR="00D04C30" w:rsidRPr="000862A3" w:rsidDel="00D04C30" w:rsidRDefault="00D04C30" w:rsidP="00D04C30">
      <w:pPr>
        <w:shd w:val="clear" w:color="auto" w:fill="FFFFFF"/>
        <w:spacing w:after="0" w:line="240" w:lineRule="auto"/>
        <w:rPr>
          <w:del w:id="1826" w:author="GEberso" w:date="2012-06-26T10:25:00Z"/>
          <w:rFonts w:ascii="Times New Roman" w:eastAsia="Times New Roman" w:hAnsi="Times New Roman" w:cs="Times New Roman"/>
          <w:color w:val="000000"/>
          <w:sz w:val="24"/>
          <w:szCs w:val="24"/>
        </w:rPr>
      </w:pPr>
      <w:del w:id="1827" w:author="GEberso" w:date="2012-06-26T10:25:00Z">
        <w:r w:rsidRPr="000862A3" w:rsidDel="00D04C30">
          <w:rPr>
            <w:rFonts w:ascii="Times New Roman" w:eastAsia="Times New Roman" w:hAnsi="Times New Roman" w:cs="Times New Roman"/>
            <w:color w:val="000000"/>
            <w:sz w:val="24"/>
            <w:szCs w:val="24"/>
          </w:rPr>
          <w:delText>(g) Bias Adjustment Factor. Except as otherwise specified in section 7.6.5 of appendix A to 40 CFR part 75, if an Hg concentration monitoring system or sorbent trap monitoring system fails the bias test, use the bias adjustment factor given in Equations A-11 and A-12 of appendix A to 40 CFR part 75, or a default bias adjustment factor of 1.250, to adjust the monitored data.</w:delText>
        </w:r>
      </w:del>
    </w:p>
    <w:p w:rsidR="00D04C30" w:rsidRPr="000862A3" w:rsidDel="00D04C30" w:rsidRDefault="00D04C30" w:rsidP="00D04C30">
      <w:pPr>
        <w:shd w:val="clear" w:color="auto" w:fill="FFFFFF"/>
        <w:spacing w:after="0" w:line="240" w:lineRule="auto"/>
        <w:rPr>
          <w:del w:id="1828" w:author="GEberso" w:date="2012-06-26T10:25:00Z"/>
          <w:rFonts w:ascii="Times New Roman" w:eastAsia="Times New Roman" w:hAnsi="Times New Roman" w:cs="Times New Roman"/>
          <w:color w:val="000000"/>
          <w:sz w:val="24"/>
          <w:szCs w:val="24"/>
        </w:rPr>
      </w:pPr>
      <w:del w:id="1829" w:author="GEberso" w:date="2012-06-26T10:25:00Z">
        <w:r w:rsidRPr="000862A3" w:rsidDel="00D04C30">
          <w:rPr>
            <w:rFonts w:ascii="Times New Roman" w:eastAsia="Times New Roman" w:hAnsi="Times New Roman" w:cs="Times New Roman"/>
            <w:color w:val="000000"/>
            <w:sz w:val="24"/>
            <w:szCs w:val="24"/>
          </w:rPr>
          <w:delText>(h) Bias Adjusted Values. Use the bias-adjusted values in computing substitution values in the missing data procedure and in reporting the concentration of Hg during the quarter and calendar year. In addition, when using a Hg concentration or sorbent trap monitoring system and a flow monitor to calculate Hg mass emissions, use bias-adjusted values for Hg concentration and flow rate in the mass emission calculations and use bias-adjusted Hg concentrations to compute the appropriate substitution values for Hg concentration in the missing data routines.</w:delText>
        </w:r>
      </w:del>
    </w:p>
    <w:p w:rsidR="00D04C30" w:rsidRPr="000862A3" w:rsidDel="00D04C30" w:rsidRDefault="00D04C30" w:rsidP="00D04C30">
      <w:pPr>
        <w:shd w:val="clear" w:color="auto" w:fill="FFFFFF"/>
        <w:spacing w:after="0" w:line="240" w:lineRule="auto"/>
        <w:rPr>
          <w:del w:id="1830" w:author="GEberso" w:date="2012-06-26T10:25:00Z"/>
          <w:rFonts w:ascii="Times New Roman" w:eastAsia="Times New Roman" w:hAnsi="Times New Roman" w:cs="Times New Roman"/>
          <w:color w:val="000000"/>
          <w:sz w:val="24"/>
          <w:szCs w:val="24"/>
        </w:rPr>
      </w:pPr>
      <w:del w:id="1831" w:author="GEberso" w:date="2012-06-26T10:25:00Z">
        <w:r w:rsidRPr="000862A3" w:rsidDel="00D04C30">
          <w:rPr>
            <w:rFonts w:ascii="Times New Roman" w:eastAsia="Times New Roman" w:hAnsi="Times New Roman" w:cs="Times New Roman"/>
            <w:color w:val="000000"/>
            <w:sz w:val="24"/>
            <w:szCs w:val="24"/>
          </w:rPr>
          <w:delText>(i) System Integrity Checks for Hg Monitors. For each Hg concentration monitoring system (except for a Hg monitor that does not have a converter), perform a single-point system integrity check weekly, i.e., at least once every 168 unit or stack operating hours, using a NIST-traceable source of oxidized Hg, or other standards subject to the approval of the Department. Perform this check as follows using a mid- or high-level gas concentration, as defined in section 5.2 of appendix A to 40 CFR part 75.</w:delText>
        </w:r>
      </w:del>
    </w:p>
    <w:p w:rsidR="00D04C30" w:rsidRPr="000862A3" w:rsidDel="00D04C30" w:rsidRDefault="00D04C30" w:rsidP="00D04C30">
      <w:pPr>
        <w:shd w:val="clear" w:color="auto" w:fill="FFFFFF"/>
        <w:spacing w:after="0" w:line="240" w:lineRule="auto"/>
        <w:rPr>
          <w:del w:id="1832" w:author="GEberso" w:date="2012-06-26T10:25:00Z"/>
          <w:rFonts w:ascii="Times New Roman" w:eastAsia="Times New Roman" w:hAnsi="Times New Roman" w:cs="Times New Roman"/>
          <w:color w:val="000000"/>
          <w:sz w:val="24"/>
          <w:szCs w:val="24"/>
        </w:rPr>
      </w:pPr>
      <w:del w:id="1833" w:author="GEberso" w:date="2012-06-26T10:25:00Z">
        <w:r w:rsidRPr="000862A3" w:rsidDel="00D04C30">
          <w:rPr>
            <w:rFonts w:ascii="Times New Roman" w:eastAsia="Times New Roman" w:hAnsi="Times New Roman" w:cs="Times New Roman"/>
            <w:color w:val="000000"/>
            <w:sz w:val="24"/>
            <w:szCs w:val="24"/>
          </w:rPr>
          <w:delText>(A) The performance specification in paragraph (1)(i)(B) must be met, otherwise the monitoring system is considered out-of-control, from the hour of the failed check until a subsequent system integrity check is passed. If a required system integrity check is not performed and passed within 168 unit or stack operating hours of last successful check, the monitoring system shall also be considered out of control, beginning with the 169th unit of stack operating hour after the last successful check, and continuing until a subsequent system integrity check is passed. This weekly check is not required if the daily calibration assessments in subsection (1)(a) of this rule are performed using a NIST-traceable source of oxidized Hg, or other standards subject to the approval of the Department.</w:delText>
        </w:r>
      </w:del>
    </w:p>
    <w:p w:rsidR="00D04C30" w:rsidRPr="000862A3" w:rsidDel="00D04C30" w:rsidRDefault="00D04C30" w:rsidP="00D04C30">
      <w:pPr>
        <w:shd w:val="clear" w:color="auto" w:fill="FFFFFF"/>
        <w:spacing w:after="0" w:line="240" w:lineRule="auto"/>
        <w:rPr>
          <w:del w:id="1834" w:author="GEberso" w:date="2012-06-26T10:25:00Z"/>
          <w:rFonts w:ascii="Times New Roman" w:eastAsia="Times New Roman" w:hAnsi="Times New Roman" w:cs="Times New Roman"/>
          <w:color w:val="000000"/>
          <w:sz w:val="24"/>
          <w:szCs w:val="24"/>
        </w:rPr>
      </w:pPr>
      <w:del w:id="1835" w:author="GEberso" w:date="2012-06-26T10:25:00Z">
        <w:r w:rsidRPr="000862A3" w:rsidDel="00D04C30">
          <w:rPr>
            <w:rFonts w:ascii="Times New Roman" w:eastAsia="Times New Roman" w:hAnsi="Times New Roman" w:cs="Times New Roman"/>
            <w:color w:val="000000"/>
            <w:sz w:val="24"/>
            <w:szCs w:val="24"/>
          </w:rPr>
          <w:delText>(B) The measurement error for the linearity check must not exceed 10.0 percent of the reference value at any of the three gas levels. To calibrate the measurement error at each level, take the absolute value of the difference between the reference value and mean CEM response, divide the result by the reference value, and then multiply by 100. Alternatively, the results at any gas level are acceptable if the absolute value of the difference between the average monitor response and the average reference value, i.e., |R-A| in equation A-4 of appendix A to 40 CFR part 75, does not exceed 0.8 µg/m3.</w:delText>
        </w:r>
      </w:del>
    </w:p>
    <w:p w:rsidR="00D04C30" w:rsidRPr="000862A3" w:rsidDel="00D04C30" w:rsidRDefault="00D04C30" w:rsidP="00D04C30">
      <w:pPr>
        <w:shd w:val="clear" w:color="auto" w:fill="FFFFFF"/>
        <w:spacing w:after="0" w:line="240" w:lineRule="auto"/>
        <w:rPr>
          <w:del w:id="1836" w:author="GEberso" w:date="2012-06-26T10:25:00Z"/>
          <w:rFonts w:ascii="Times New Roman" w:eastAsia="Times New Roman" w:hAnsi="Times New Roman" w:cs="Times New Roman"/>
          <w:color w:val="000000"/>
          <w:sz w:val="24"/>
          <w:szCs w:val="24"/>
        </w:rPr>
      </w:pPr>
      <w:del w:id="1837" w:author="GEberso" w:date="2012-06-26T10:25:00Z">
        <w:r w:rsidRPr="000862A3" w:rsidDel="00D04C30">
          <w:rPr>
            <w:rFonts w:ascii="Times New Roman" w:eastAsia="Times New Roman" w:hAnsi="Times New Roman" w:cs="Times New Roman"/>
            <w:color w:val="000000"/>
            <w:sz w:val="24"/>
            <w:szCs w:val="24"/>
          </w:rPr>
          <w:delText>(2) Missing data procedures. Except as provided in OAR 340-228-0617(11) and 340-228-0631(2), the owner or operator must provide substitute data from monitoring systems required under OAR 340-228-0613 for each affected unit as follows:</w:delText>
        </w:r>
      </w:del>
    </w:p>
    <w:p w:rsidR="00D04C30" w:rsidRPr="000862A3" w:rsidDel="00D04C30" w:rsidRDefault="00D04C30" w:rsidP="00D04C30">
      <w:pPr>
        <w:shd w:val="clear" w:color="auto" w:fill="FFFFFF"/>
        <w:spacing w:after="0" w:line="240" w:lineRule="auto"/>
        <w:rPr>
          <w:del w:id="1838" w:author="GEberso" w:date="2012-06-26T10:25:00Z"/>
          <w:rFonts w:ascii="Times New Roman" w:eastAsia="Times New Roman" w:hAnsi="Times New Roman" w:cs="Times New Roman"/>
          <w:color w:val="000000"/>
          <w:sz w:val="24"/>
          <w:szCs w:val="24"/>
        </w:rPr>
      </w:pPr>
      <w:del w:id="1839" w:author="GEberso" w:date="2012-06-26T10:25:00Z">
        <w:r w:rsidRPr="000862A3" w:rsidDel="00D04C30">
          <w:rPr>
            <w:rFonts w:ascii="Times New Roman" w:eastAsia="Times New Roman" w:hAnsi="Times New Roman" w:cs="Times New Roman"/>
            <w:color w:val="000000"/>
            <w:sz w:val="24"/>
            <w:szCs w:val="24"/>
          </w:rPr>
          <w:delText>(a) For an owner or operator using an Hg concentration monitoring system, substitute for missing data in accordance with the applicable missing data procedures in 40 CFR 75.31 through 75.37 and OAR 340-228-0631 and 0633 whenever the unit combusts fuel and:</w:delText>
        </w:r>
      </w:del>
    </w:p>
    <w:p w:rsidR="00D04C30" w:rsidRPr="000862A3" w:rsidDel="00D04C30" w:rsidRDefault="00D04C30" w:rsidP="00D04C30">
      <w:pPr>
        <w:shd w:val="clear" w:color="auto" w:fill="FFFFFF"/>
        <w:spacing w:after="0" w:line="240" w:lineRule="auto"/>
        <w:rPr>
          <w:del w:id="1840" w:author="GEberso" w:date="2012-06-26T10:25:00Z"/>
          <w:rFonts w:ascii="Times New Roman" w:eastAsia="Times New Roman" w:hAnsi="Times New Roman" w:cs="Times New Roman"/>
          <w:color w:val="000000"/>
          <w:sz w:val="24"/>
          <w:szCs w:val="24"/>
        </w:rPr>
      </w:pPr>
      <w:del w:id="1841" w:author="GEberso" w:date="2012-06-26T10:25:00Z">
        <w:r w:rsidRPr="000862A3" w:rsidDel="00D04C30">
          <w:rPr>
            <w:rFonts w:ascii="Times New Roman" w:eastAsia="Times New Roman" w:hAnsi="Times New Roman" w:cs="Times New Roman"/>
            <w:color w:val="000000"/>
            <w:sz w:val="24"/>
            <w:szCs w:val="24"/>
          </w:rPr>
          <w:delText>(A) A valid, quality-assured hour of Hg concentration data (in µg/m3) has not been measured and recorded, either by a certified Hg concentration monitoring system, by an appropriate reference method under OAR 340-228-0602(33) or 40 CFR 75.22, or by an approved alternative monitoring method under 40 CFR part 75 subpart E; or</w:delText>
        </w:r>
      </w:del>
    </w:p>
    <w:p w:rsidR="00D04C30" w:rsidRPr="000862A3" w:rsidDel="00D04C30" w:rsidRDefault="00D04C30" w:rsidP="00D04C30">
      <w:pPr>
        <w:shd w:val="clear" w:color="auto" w:fill="FFFFFF"/>
        <w:spacing w:after="0" w:line="240" w:lineRule="auto"/>
        <w:rPr>
          <w:del w:id="1842" w:author="GEberso" w:date="2012-06-26T10:25:00Z"/>
          <w:rFonts w:ascii="Times New Roman" w:eastAsia="Times New Roman" w:hAnsi="Times New Roman" w:cs="Times New Roman"/>
          <w:color w:val="000000"/>
          <w:sz w:val="24"/>
          <w:szCs w:val="24"/>
        </w:rPr>
      </w:pPr>
      <w:del w:id="1843" w:author="GEberso" w:date="2012-06-26T10:25:00Z">
        <w:r w:rsidRPr="000862A3" w:rsidDel="00D04C30">
          <w:rPr>
            <w:rFonts w:ascii="Times New Roman" w:eastAsia="Times New Roman" w:hAnsi="Times New Roman" w:cs="Times New Roman"/>
            <w:color w:val="000000"/>
            <w:sz w:val="24"/>
            <w:szCs w:val="24"/>
          </w:rPr>
          <w:lastRenderedPageBreak/>
          <w:delText>(B) A valid, quality-assured hour of flow rate data (in scfh) has not been measured and recorded for a unit either by a certified flow monitor, by an appropriate EPA reference method under 40 CFR 75.22, or by an approved alternative monitoring system under 40 CFR part 75 subpart E; or</w:delText>
        </w:r>
      </w:del>
    </w:p>
    <w:p w:rsidR="00D04C30" w:rsidRPr="000862A3" w:rsidDel="00D04C30" w:rsidRDefault="00D04C30" w:rsidP="00D04C30">
      <w:pPr>
        <w:shd w:val="clear" w:color="auto" w:fill="FFFFFF"/>
        <w:spacing w:after="0" w:line="240" w:lineRule="auto"/>
        <w:rPr>
          <w:del w:id="1844" w:author="GEberso" w:date="2012-06-26T10:25:00Z"/>
          <w:rFonts w:ascii="Times New Roman" w:eastAsia="Times New Roman" w:hAnsi="Times New Roman" w:cs="Times New Roman"/>
          <w:color w:val="000000"/>
          <w:sz w:val="24"/>
          <w:szCs w:val="24"/>
        </w:rPr>
      </w:pPr>
      <w:del w:id="1845" w:author="GEberso" w:date="2012-06-26T10:25:00Z">
        <w:r w:rsidRPr="000862A3" w:rsidDel="00D04C30">
          <w:rPr>
            <w:rFonts w:ascii="Times New Roman" w:eastAsia="Times New Roman" w:hAnsi="Times New Roman" w:cs="Times New Roman"/>
            <w:color w:val="000000"/>
            <w:sz w:val="24"/>
            <w:szCs w:val="24"/>
          </w:rPr>
          <w:delText>(C) A valid, quality-assured hour of moisture data (in percent H2O) has not been measured or recorded for an affected unit, either by a certified moisture monitoring system, by an appropriate EPA reference method under 40 CFR 75.22, or an approved alternative monitoring method under 40 CFR part 75 subpart E. This requirement does not apply when a default percent moisture value, as provided in 40 CFR 75.11(b), is used to account for the hourly moisture content of the stack gas, or when correction of the Hg concentration for moisture is not necessary; or</w:delText>
        </w:r>
      </w:del>
    </w:p>
    <w:p w:rsidR="00D04C30" w:rsidRPr="000862A3" w:rsidDel="00D04C30" w:rsidRDefault="00D04C30" w:rsidP="00D04C30">
      <w:pPr>
        <w:shd w:val="clear" w:color="auto" w:fill="FFFFFF"/>
        <w:spacing w:after="0" w:line="240" w:lineRule="auto"/>
        <w:rPr>
          <w:del w:id="1846" w:author="GEberso" w:date="2012-06-26T10:25:00Z"/>
          <w:rFonts w:ascii="Times New Roman" w:eastAsia="Times New Roman" w:hAnsi="Times New Roman" w:cs="Times New Roman"/>
          <w:color w:val="000000"/>
          <w:sz w:val="24"/>
          <w:szCs w:val="24"/>
        </w:rPr>
      </w:pPr>
      <w:del w:id="1847" w:author="GEberso" w:date="2012-06-26T10:25:00Z">
        <w:r w:rsidRPr="000862A3" w:rsidDel="00D04C30">
          <w:rPr>
            <w:rFonts w:ascii="Times New Roman" w:eastAsia="Times New Roman" w:hAnsi="Times New Roman" w:cs="Times New Roman"/>
            <w:color w:val="000000"/>
            <w:sz w:val="24"/>
            <w:szCs w:val="24"/>
          </w:rPr>
          <w:delText>(D) A valid, quality-assured hour of heat input rate data (in MMBtu/hr) has not been measured and recorded for a unit, either by certified flow rate and diluent (CO2 or O2) monitors, by appropriate EPA reference methods under 40 CFR 75.22, or by approved alternative monitoring systems under 40 CFR part 75 subpart E.</w:delText>
        </w:r>
      </w:del>
    </w:p>
    <w:p w:rsidR="00D04C30" w:rsidRPr="000862A3" w:rsidDel="00D04C30" w:rsidRDefault="00D04C30" w:rsidP="00D04C30">
      <w:pPr>
        <w:shd w:val="clear" w:color="auto" w:fill="FFFFFF"/>
        <w:spacing w:after="0" w:line="240" w:lineRule="auto"/>
        <w:rPr>
          <w:del w:id="1848" w:author="GEberso" w:date="2012-06-26T10:25:00Z"/>
          <w:rFonts w:ascii="Times New Roman" w:eastAsia="Times New Roman" w:hAnsi="Times New Roman" w:cs="Times New Roman"/>
          <w:color w:val="000000"/>
          <w:sz w:val="24"/>
          <w:szCs w:val="24"/>
        </w:rPr>
      </w:pPr>
      <w:del w:id="1849" w:author="GEberso" w:date="2012-06-26T10:25:00Z">
        <w:r w:rsidRPr="000862A3" w:rsidDel="00D04C30">
          <w:rPr>
            <w:rFonts w:ascii="Times New Roman" w:eastAsia="Times New Roman" w:hAnsi="Times New Roman" w:cs="Times New Roman"/>
            <w:color w:val="000000"/>
            <w:sz w:val="24"/>
            <w:szCs w:val="24"/>
          </w:rPr>
          <w:delText>(b) For an owner or operator using a sorbent trap monitoring system to quantify Hg mass emissions, substitute for missing data in accordance with the missing data procedures in OAR 340-228-0633.</w:delText>
        </w:r>
      </w:del>
    </w:p>
    <w:p w:rsidR="00D04C30" w:rsidRPr="000862A3" w:rsidDel="00D04C30" w:rsidRDefault="00D04C30" w:rsidP="00D04C30">
      <w:pPr>
        <w:shd w:val="clear" w:color="auto" w:fill="FFFFFF"/>
        <w:spacing w:after="0" w:line="240" w:lineRule="auto"/>
        <w:rPr>
          <w:del w:id="1850" w:author="GEberso" w:date="2012-06-26T10:25:00Z"/>
          <w:rFonts w:ascii="Times New Roman" w:eastAsia="Times New Roman" w:hAnsi="Times New Roman" w:cs="Times New Roman"/>
          <w:color w:val="000000"/>
          <w:sz w:val="24"/>
          <w:szCs w:val="24"/>
        </w:rPr>
      </w:pPr>
      <w:del w:id="1851"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852"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853" w:author="GEberso" w:date="2012-06-26T10:25:00Z"/>
          <w:rFonts w:ascii="Times New Roman" w:eastAsia="Times New Roman" w:hAnsi="Times New Roman" w:cs="Times New Roman"/>
          <w:color w:val="000000"/>
          <w:sz w:val="24"/>
          <w:szCs w:val="24"/>
        </w:rPr>
      </w:pPr>
      <w:del w:id="1854" w:author="GEberso" w:date="2012-06-26T10:25:00Z">
        <w:r w:rsidRPr="000862A3" w:rsidDel="00D04C30">
          <w:rPr>
            <w:rFonts w:ascii="Times New Roman" w:eastAsia="Times New Roman" w:hAnsi="Times New Roman" w:cs="Times New Roman"/>
            <w:b/>
            <w:bCs/>
            <w:color w:val="000000"/>
            <w:sz w:val="24"/>
            <w:szCs w:val="24"/>
          </w:rPr>
          <w:delText>CEMS Performance Specifications</w:delText>
        </w:r>
      </w:del>
    </w:p>
    <w:p w:rsidR="00D04C30" w:rsidRPr="000862A3" w:rsidDel="00D04C30" w:rsidRDefault="00D04C30" w:rsidP="00D04C30">
      <w:pPr>
        <w:shd w:val="clear" w:color="auto" w:fill="FFFFFF"/>
        <w:spacing w:after="0" w:line="240" w:lineRule="auto"/>
        <w:rPr>
          <w:del w:id="1855" w:author="GEberso" w:date="2012-06-26T10:25:00Z"/>
          <w:rFonts w:ascii="Times New Roman" w:eastAsia="Times New Roman" w:hAnsi="Times New Roman" w:cs="Times New Roman"/>
          <w:color w:val="000000"/>
          <w:sz w:val="24"/>
          <w:szCs w:val="24"/>
        </w:rPr>
      </w:pPr>
      <w:del w:id="1856" w:author="GEberso" w:date="2012-06-26T10:25:00Z">
        <w:r w:rsidRPr="000862A3" w:rsidDel="00D04C30">
          <w:rPr>
            <w:rFonts w:ascii="Times New Roman" w:eastAsia="Times New Roman" w:hAnsi="Times New Roman" w:cs="Times New Roman"/>
            <w:b/>
            <w:bCs/>
            <w:color w:val="000000"/>
            <w:sz w:val="24"/>
            <w:szCs w:val="24"/>
          </w:rPr>
          <w:delText>340-228-0625</w:delText>
        </w:r>
      </w:del>
    </w:p>
    <w:p w:rsidR="00D04C30" w:rsidRPr="000862A3" w:rsidDel="00D04C30" w:rsidRDefault="00D04C30" w:rsidP="00D04C30">
      <w:pPr>
        <w:shd w:val="clear" w:color="auto" w:fill="FFFFFF"/>
        <w:spacing w:after="0" w:line="240" w:lineRule="auto"/>
        <w:rPr>
          <w:del w:id="1857" w:author="GEberso" w:date="2012-06-26T10:25:00Z"/>
          <w:rFonts w:ascii="Times New Roman" w:eastAsia="Times New Roman" w:hAnsi="Times New Roman" w:cs="Times New Roman"/>
          <w:color w:val="000000"/>
          <w:sz w:val="24"/>
          <w:szCs w:val="24"/>
        </w:rPr>
      </w:pPr>
      <w:del w:id="1858" w:author="GEberso" w:date="2012-06-26T10:25:00Z">
        <w:r w:rsidRPr="000862A3" w:rsidDel="00D04C30">
          <w:rPr>
            <w:rFonts w:ascii="Times New Roman" w:eastAsia="Times New Roman" w:hAnsi="Times New Roman" w:cs="Times New Roman"/>
            <w:b/>
            <w:bCs/>
            <w:color w:val="000000"/>
            <w:sz w:val="24"/>
            <w:szCs w:val="24"/>
          </w:rPr>
          <w:delText>Specifications and Test Procedures for Total Vapor Phase Mercury CEMS</w:delText>
        </w:r>
      </w:del>
    </w:p>
    <w:p w:rsidR="00D04C30" w:rsidRPr="000862A3" w:rsidDel="00D04C30" w:rsidRDefault="00D04C30" w:rsidP="00D04C30">
      <w:pPr>
        <w:shd w:val="clear" w:color="auto" w:fill="FFFFFF"/>
        <w:spacing w:after="0" w:line="240" w:lineRule="auto"/>
        <w:rPr>
          <w:del w:id="1859" w:author="GEberso" w:date="2012-06-26T10:25:00Z"/>
          <w:rFonts w:ascii="Times New Roman" w:eastAsia="Times New Roman" w:hAnsi="Times New Roman" w:cs="Times New Roman"/>
          <w:color w:val="000000"/>
          <w:sz w:val="24"/>
          <w:szCs w:val="24"/>
        </w:rPr>
      </w:pPr>
      <w:del w:id="1860" w:author="GEberso" w:date="2012-06-26T10:25:00Z">
        <w:r w:rsidRPr="000862A3" w:rsidDel="00D04C30">
          <w:rPr>
            <w:rFonts w:ascii="Times New Roman" w:eastAsia="Times New Roman" w:hAnsi="Times New Roman" w:cs="Times New Roman"/>
            <w:color w:val="000000"/>
            <w:sz w:val="24"/>
            <w:szCs w:val="24"/>
          </w:rPr>
          <w:delText>(1) Analyte. Mercury (Hg), CAS No. 7439-97-6.</w:delText>
        </w:r>
      </w:del>
    </w:p>
    <w:p w:rsidR="00D04C30" w:rsidRPr="000862A3" w:rsidDel="00D04C30" w:rsidRDefault="00D04C30" w:rsidP="00D04C30">
      <w:pPr>
        <w:shd w:val="clear" w:color="auto" w:fill="FFFFFF"/>
        <w:spacing w:after="0" w:line="240" w:lineRule="auto"/>
        <w:rPr>
          <w:del w:id="1861" w:author="GEberso" w:date="2012-06-26T10:25:00Z"/>
          <w:rFonts w:ascii="Times New Roman" w:eastAsia="Times New Roman" w:hAnsi="Times New Roman" w:cs="Times New Roman"/>
          <w:color w:val="000000"/>
          <w:sz w:val="24"/>
          <w:szCs w:val="24"/>
        </w:rPr>
      </w:pPr>
      <w:del w:id="1862" w:author="GEberso" w:date="2012-06-26T10:25:00Z">
        <w:r w:rsidRPr="000862A3" w:rsidDel="00D04C30">
          <w:rPr>
            <w:rFonts w:ascii="Times New Roman" w:eastAsia="Times New Roman" w:hAnsi="Times New Roman" w:cs="Times New Roman"/>
            <w:color w:val="000000"/>
            <w:sz w:val="24"/>
            <w:szCs w:val="24"/>
          </w:rPr>
          <w:delText>(2) Applicability.</w:delText>
        </w:r>
      </w:del>
    </w:p>
    <w:p w:rsidR="00D04C30" w:rsidRPr="000862A3" w:rsidDel="00D04C30" w:rsidRDefault="00D04C30" w:rsidP="00D04C30">
      <w:pPr>
        <w:shd w:val="clear" w:color="auto" w:fill="FFFFFF"/>
        <w:spacing w:after="0" w:line="240" w:lineRule="auto"/>
        <w:rPr>
          <w:del w:id="1863" w:author="GEberso" w:date="2012-06-26T10:25:00Z"/>
          <w:rFonts w:ascii="Times New Roman" w:eastAsia="Times New Roman" w:hAnsi="Times New Roman" w:cs="Times New Roman"/>
          <w:color w:val="000000"/>
          <w:sz w:val="24"/>
          <w:szCs w:val="24"/>
        </w:rPr>
      </w:pPr>
      <w:del w:id="1864" w:author="GEberso" w:date="2012-06-26T10:25:00Z">
        <w:r w:rsidRPr="000862A3" w:rsidDel="00D04C30">
          <w:rPr>
            <w:rFonts w:ascii="Times New Roman" w:eastAsia="Times New Roman" w:hAnsi="Times New Roman" w:cs="Times New Roman"/>
            <w:color w:val="000000"/>
            <w:sz w:val="24"/>
            <w:szCs w:val="24"/>
          </w:rPr>
          <w:delText>(a) This specification is for evaluating the acceptability of total vapor phase Hg CEMS installed on the exit gases from fossil fuel fired boilers at the time of or soon after installation and whenever specified in the regulations. The Hg CEMS must be capable of measuring the total concentration in µg/m3 (regardless of speciation) of vapor phase Hg, and recording that concentration on a wet or dry basis.</w:delText>
        </w:r>
      </w:del>
    </w:p>
    <w:p w:rsidR="00D04C30" w:rsidRPr="000862A3" w:rsidDel="00D04C30" w:rsidRDefault="00D04C30" w:rsidP="00D04C30">
      <w:pPr>
        <w:shd w:val="clear" w:color="auto" w:fill="FFFFFF"/>
        <w:spacing w:after="0" w:line="240" w:lineRule="auto"/>
        <w:rPr>
          <w:del w:id="1865" w:author="GEberso" w:date="2012-06-26T10:25:00Z"/>
          <w:rFonts w:ascii="Times New Roman" w:eastAsia="Times New Roman" w:hAnsi="Times New Roman" w:cs="Times New Roman"/>
          <w:color w:val="000000"/>
          <w:sz w:val="24"/>
          <w:szCs w:val="24"/>
        </w:rPr>
      </w:pPr>
      <w:del w:id="1866" w:author="GEberso" w:date="2012-06-26T10:25:00Z">
        <w:r w:rsidRPr="000862A3" w:rsidDel="00D04C30">
          <w:rPr>
            <w:rFonts w:ascii="Times New Roman" w:eastAsia="Times New Roman" w:hAnsi="Times New Roman" w:cs="Times New Roman"/>
            <w:color w:val="000000"/>
            <w:sz w:val="24"/>
            <w:szCs w:val="24"/>
          </w:rPr>
          <w:delText>(b) Particle bound Hg is not included in the measurements.</w:delText>
        </w:r>
      </w:del>
    </w:p>
    <w:p w:rsidR="00D04C30" w:rsidRPr="000862A3" w:rsidDel="00D04C30" w:rsidRDefault="00D04C30" w:rsidP="00D04C30">
      <w:pPr>
        <w:shd w:val="clear" w:color="auto" w:fill="FFFFFF"/>
        <w:spacing w:after="0" w:line="240" w:lineRule="auto"/>
        <w:rPr>
          <w:del w:id="1867" w:author="GEberso" w:date="2012-06-26T10:25:00Z"/>
          <w:rFonts w:ascii="Times New Roman" w:eastAsia="Times New Roman" w:hAnsi="Times New Roman" w:cs="Times New Roman"/>
          <w:color w:val="000000"/>
          <w:sz w:val="24"/>
          <w:szCs w:val="24"/>
        </w:rPr>
      </w:pPr>
      <w:del w:id="1868" w:author="GEberso" w:date="2012-06-26T10:25:00Z">
        <w:r w:rsidRPr="000862A3" w:rsidDel="00D04C30">
          <w:rPr>
            <w:rFonts w:ascii="Times New Roman" w:eastAsia="Times New Roman" w:hAnsi="Times New Roman" w:cs="Times New Roman"/>
            <w:color w:val="000000"/>
            <w:sz w:val="24"/>
            <w:szCs w:val="24"/>
          </w:rPr>
          <w:delText>(c) This specification is not designed to evaluate an installed CEMS’s performance over an extended period of time nor does it identify specific calibration techniques and auxiliary procedures to assess the CEMS’s performance. The source owner or operator, however, is responsible to calibrate, maintain, and operate the CEMS properly.</w:delText>
        </w:r>
      </w:del>
    </w:p>
    <w:p w:rsidR="00D04C30" w:rsidRPr="000862A3" w:rsidDel="00D04C30" w:rsidRDefault="00D04C30" w:rsidP="00D04C30">
      <w:pPr>
        <w:shd w:val="clear" w:color="auto" w:fill="FFFFFF"/>
        <w:spacing w:after="0" w:line="240" w:lineRule="auto"/>
        <w:rPr>
          <w:del w:id="1869" w:author="GEberso" w:date="2012-06-26T10:25:00Z"/>
          <w:rFonts w:ascii="Times New Roman" w:eastAsia="Times New Roman" w:hAnsi="Times New Roman" w:cs="Times New Roman"/>
          <w:color w:val="000000"/>
          <w:sz w:val="24"/>
          <w:szCs w:val="24"/>
        </w:rPr>
      </w:pPr>
      <w:del w:id="1870" w:author="GEberso" w:date="2012-06-26T10:25:00Z">
        <w:r w:rsidRPr="000862A3" w:rsidDel="00D04C30">
          <w:rPr>
            <w:rFonts w:ascii="Times New Roman" w:eastAsia="Times New Roman" w:hAnsi="Times New Roman" w:cs="Times New Roman"/>
            <w:color w:val="000000"/>
            <w:sz w:val="24"/>
            <w:szCs w:val="24"/>
          </w:rPr>
          <w:delText>(d) The Department may require the operator to conduct CEMS performance evaluations at other times besides the initial test to evaluate the CEMS performance.</w:delText>
        </w:r>
      </w:del>
    </w:p>
    <w:p w:rsidR="00D04C30" w:rsidRPr="000862A3" w:rsidDel="00D04C30" w:rsidRDefault="00D04C30" w:rsidP="00D04C30">
      <w:pPr>
        <w:shd w:val="clear" w:color="auto" w:fill="FFFFFF"/>
        <w:spacing w:after="0" w:line="240" w:lineRule="auto"/>
        <w:rPr>
          <w:del w:id="1871" w:author="GEberso" w:date="2012-06-26T10:25:00Z"/>
          <w:rFonts w:ascii="Times New Roman" w:eastAsia="Times New Roman" w:hAnsi="Times New Roman" w:cs="Times New Roman"/>
          <w:color w:val="000000"/>
          <w:sz w:val="24"/>
          <w:szCs w:val="24"/>
        </w:rPr>
      </w:pPr>
      <w:del w:id="1872" w:author="GEberso" w:date="2012-06-26T10:25:00Z">
        <w:r w:rsidRPr="000862A3" w:rsidDel="00D04C30">
          <w:rPr>
            <w:rFonts w:ascii="Times New Roman" w:eastAsia="Times New Roman" w:hAnsi="Times New Roman" w:cs="Times New Roman"/>
            <w:color w:val="000000"/>
            <w:sz w:val="24"/>
            <w:szCs w:val="24"/>
          </w:rPr>
          <w:delText>(e) The owner or operator must conduct the performance evaluation of the Hg CEMS according to OAR 340-228-0621(3)(d) and the following procedures:</w:delText>
        </w:r>
      </w:del>
    </w:p>
    <w:p w:rsidR="00D04C30" w:rsidRPr="000862A3" w:rsidDel="00D04C30" w:rsidRDefault="00D04C30" w:rsidP="00D04C30">
      <w:pPr>
        <w:shd w:val="clear" w:color="auto" w:fill="FFFFFF"/>
        <w:spacing w:after="0" w:line="240" w:lineRule="auto"/>
        <w:rPr>
          <w:del w:id="1873" w:author="GEberso" w:date="2012-06-26T10:25:00Z"/>
          <w:rFonts w:ascii="Times New Roman" w:eastAsia="Times New Roman" w:hAnsi="Times New Roman" w:cs="Times New Roman"/>
          <w:color w:val="000000"/>
          <w:sz w:val="24"/>
          <w:szCs w:val="24"/>
        </w:rPr>
      </w:pPr>
      <w:del w:id="1874" w:author="GEberso" w:date="2012-06-26T10:25:00Z">
        <w:r w:rsidRPr="000862A3" w:rsidDel="00D04C30">
          <w:rPr>
            <w:rFonts w:ascii="Times New Roman" w:eastAsia="Times New Roman" w:hAnsi="Times New Roman" w:cs="Times New Roman"/>
            <w:color w:val="000000"/>
            <w:sz w:val="24"/>
            <w:szCs w:val="24"/>
          </w:rPr>
          <w:delText>(3) Summary of Performance Specification. Procedures for measuring CEMS relative accuracy, measurement error and drift are outlined. CEMS installation and measurement location specifications, and data reduction procedures are included. Conformance of the CEMS with the Performance Specification is determined.</w:delText>
        </w:r>
      </w:del>
    </w:p>
    <w:p w:rsidR="00D04C30" w:rsidRPr="000862A3" w:rsidDel="00D04C30" w:rsidRDefault="00D04C30" w:rsidP="00D04C30">
      <w:pPr>
        <w:shd w:val="clear" w:color="auto" w:fill="FFFFFF"/>
        <w:spacing w:after="0" w:line="240" w:lineRule="auto"/>
        <w:rPr>
          <w:del w:id="1875" w:author="GEberso" w:date="2012-06-26T10:25:00Z"/>
          <w:rFonts w:ascii="Times New Roman" w:eastAsia="Times New Roman" w:hAnsi="Times New Roman" w:cs="Times New Roman"/>
          <w:color w:val="000000"/>
          <w:sz w:val="24"/>
          <w:szCs w:val="24"/>
        </w:rPr>
      </w:pPr>
      <w:del w:id="1876" w:author="GEberso" w:date="2012-06-26T10:25:00Z">
        <w:r w:rsidRPr="000862A3" w:rsidDel="00D04C30">
          <w:rPr>
            <w:rFonts w:ascii="Times New Roman" w:eastAsia="Times New Roman" w:hAnsi="Times New Roman" w:cs="Times New Roman"/>
            <w:color w:val="000000"/>
            <w:sz w:val="24"/>
            <w:szCs w:val="24"/>
          </w:rPr>
          <w:delText>(4) Definitions.</w:delText>
        </w:r>
      </w:del>
    </w:p>
    <w:p w:rsidR="00D04C30" w:rsidRPr="000862A3" w:rsidDel="00D04C30" w:rsidRDefault="00D04C30" w:rsidP="00D04C30">
      <w:pPr>
        <w:shd w:val="clear" w:color="auto" w:fill="FFFFFF"/>
        <w:spacing w:after="0" w:line="240" w:lineRule="auto"/>
        <w:rPr>
          <w:del w:id="1877" w:author="GEberso" w:date="2012-06-26T10:25:00Z"/>
          <w:rFonts w:ascii="Times New Roman" w:eastAsia="Times New Roman" w:hAnsi="Times New Roman" w:cs="Times New Roman"/>
          <w:color w:val="000000"/>
          <w:sz w:val="24"/>
          <w:szCs w:val="24"/>
        </w:rPr>
      </w:pPr>
      <w:del w:id="1878" w:author="GEberso" w:date="2012-06-26T10:25:00Z">
        <w:r w:rsidRPr="000862A3" w:rsidDel="00D04C30">
          <w:rPr>
            <w:rFonts w:ascii="Times New Roman" w:eastAsia="Times New Roman" w:hAnsi="Times New Roman" w:cs="Times New Roman"/>
            <w:color w:val="000000"/>
            <w:sz w:val="24"/>
            <w:szCs w:val="24"/>
          </w:rPr>
          <w:delText>(a) “Continuous Emission Monitoring System (CEMS)” means the total equipment required for the determination of a pollutant concentration. The system consists of the following major subsystems:</w:delText>
        </w:r>
      </w:del>
    </w:p>
    <w:p w:rsidR="00D04C30" w:rsidRPr="000862A3" w:rsidDel="00D04C30" w:rsidRDefault="00D04C30" w:rsidP="00D04C30">
      <w:pPr>
        <w:shd w:val="clear" w:color="auto" w:fill="FFFFFF"/>
        <w:spacing w:after="0" w:line="240" w:lineRule="auto"/>
        <w:rPr>
          <w:del w:id="1879" w:author="GEberso" w:date="2012-06-26T10:25:00Z"/>
          <w:rFonts w:ascii="Times New Roman" w:eastAsia="Times New Roman" w:hAnsi="Times New Roman" w:cs="Times New Roman"/>
          <w:color w:val="000000"/>
          <w:sz w:val="24"/>
          <w:szCs w:val="24"/>
        </w:rPr>
      </w:pPr>
      <w:del w:id="1880" w:author="GEberso" w:date="2012-06-26T10:25:00Z">
        <w:r w:rsidRPr="000862A3" w:rsidDel="00D04C30">
          <w:rPr>
            <w:rFonts w:ascii="Times New Roman" w:eastAsia="Times New Roman" w:hAnsi="Times New Roman" w:cs="Times New Roman"/>
            <w:color w:val="000000"/>
            <w:sz w:val="24"/>
            <w:szCs w:val="24"/>
          </w:rPr>
          <w:lastRenderedPageBreak/>
          <w:delText>(A) “Sample Interface” means that portion of the CEMS used for one or more of the following: sample acquisition, sample transport, sample conditioning, and protection of the monitor from the effects of the stack effluent.</w:delText>
        </w:r>
      </w:del>
    </w:p>
    <w:p w:rsidR="00D04C30" w:rsidRPr="000862A3" w:rsidDel="00D04C30" w:rsidRDefault="00D04C30" w:rsidP="00D04C30">
      <w:pPr>
        <w:shd w:val="clear" w:color="auto" w:fill="FFFFFF"/>
        <w:spacing w:after="0" w:line="240" w:lineRule="auto"/>
        <w:rPr>
          <w:del w:id="1881" w:author="GEberso" w:date="2012-06-26T10:25:00Z"/>
          <w:rFonts w:ascii="Times New Roman" w:eastAsia="Times New Roman" w:hAnsi="Times New Roman" w:cs="Times New Roman"/>
          <w:color w:val="000000"/>
          <w:sz w:val="24"/>
          <w:szCs w:val="24"/>
        </w:rPr>
      </w:pPr>
      <w:del w:id="1882" w:author="GEberso" w:date="2012-06-26T10:25:00Z">
        <w:r w:rsidRPr="000862A3" w:rsidDel="00D04C30">
          <w:rPr>
            <w:rFonts w:ascii="Times New Roman" w:eastAsia="Times New Roman" w:hAnsi="Times New Roman" w:cs="Times New Roman"/>
            <w:color w:val="000000"/>
            <w:sz w:val="24"/>
            <w:szCs w:val="24"/>
          </w:rPr>
          <w:delText>(B) “Hg Analyzer” means that portion of the Hg CEMS that measures the total vapor phase Hg mass concentration and generates a proportional output.</w:delText>
        </w:r>
      </w:del>
    </w:p>
    <w:p w:rsidR="00D04C30" w:rsidRPr="000862A3" w:rsidDel="00D04C30" w:rsidRDefault="00D04C30" w:rsidP="00D04C30">
      <w:pPr>
        <w:shd w:val="clear" w:color="auto" w:fill="FFFFFF"/>
        <w:spacing w:after="0" w:line="240" w:lineRule="auto"/>
        <w:rPr>
          <w:del w:id="1883" w:author="GEberso" w:date="2012-06-26T10:25:00Z"/>
          <w:rFonts w:ascii="Times New Roman" w:eastAsia="Times New Roman" w:hAnsi="Times New Roman" w:cs="Times New Roman"/>
          <w:color w:val="000000"/>
          <w:sz w:val="24"/>
          <w:szCs w:val="24"/>
        </w:rPr>
      </w:pPr>
      <w:del w:id="1884" w:author="GEberso" w:date="2012-06-26T10:25:00Z">
        <w:r w:rsidRPr="000862A3" w:rsidDel="00D04C30">
          <w:rPr>
            <w:rFonts w:ascii="Times New Roman" w:eastAsia="Times New Roman" w:hAnsi="Times New Roman" w:cs="Times New Roman"/>
            <w:color w:val="000000"/>
            <w:sz w:val="24"/>
            <w:szCs w:val="24"/>
          </w:rPr>
          <w:delText>(C) “Data Recorder” means that portion of the CEMS that provides a permanent electronic record of the analyzer output. The data recorder may provide automatic data reduction and CEMS control capabilities.</w:delText>
        </w:r>
      </w:del>
    </w:p>
    <w:p w:rsidR="00D04C30" w:rsidRPr="000862A3" w:rsidDel="00D04C30" w:rsidRDefault="00D04C30" w:rsidP="00D04C30">
      <w:pPr>
        <w:shd w:val="clear" w:color="auto" w:fill="FFFFFF"/>
        <w:spacing w:after="0" w:line="240" w:lineRule="auto"/>
        <w:rPr>
          <w:del w:id="1885" w:author="GEberso" w:date="2012-06-26T10:25:00Z"/>
          <w:rFonts w:ascii="Times New Roman" w:eastAsia="Times New Roman" w:hAnsi="Times New Roman" w:cs="Times New Roman"/>
          <w:color w:val="000000"/>
          <w:sz w:val="24"/>
          <w:szCs w:val="24"/>
        </w:rPr>
      </w:pPr>
      <w:del w:id="1886" w:author="GEberso" w:date="2012-06-26T10:25:00Z">
        <w:r w:rsidRPr="000862A3" w:rsidDel="00D04C30">
          <w:rPr>
            <w:rFonts w:ascii="Times New Roman" w:eastAsia="Times New Roman" w:hAnsi="Times New Roman" w:cs="Times New Roman"/>
            <w:color w:val="000000"/>
            <w:sz w:val="24"/>
            <w:szCs w:val="24"/>
          </w:rPr>
          <w:delText>(b) “Span Value” means the upper limit of the intended Hg concentration measurement range. The span value is a value equal to two times the emission standard. Alternatively, the Hg span value(s) may be determined as follows:</w:delText>
        </w:r>
      </w:del>
    </w:p>
    <w:p w:rsidR="00D04C30" w:rsidRPr="000862A3" w:rsidDel="00D04C30" w:rsidRDefault="00D04C30" w:rsidP="00D04C30">
      <w:pPr>
        <w:shd w:val="clear" w:color="auto" w:fill="FFFFFF"/>
        <w:spacing w:after="0" w:line="240" w:lineRule="auto"/>
        <w:rPr>
          <w:del w:id="1887" w:author="GEberso" w:date="2012-06-26T10:25:00Z"/>
          <w:rFonts w:ascii="Times New Roman" w:eastAsia="Times New Roman" w:hAnsi="Times New Roman" w:cs="Times New Roman"/>
          <w:color w:val="000000"/>
          <w:sz w:val="24"/>
          <w:szCs w:val="24"/>
        </w:rPr>
      </w:pPr>
      <w:del w:id="1888" w:author="GEberso" w:date="2012-06-26T10:25:00Z">
        <w:r w:rsidRPr="000862A3" w:rsidDel="00D04C30">
          <w:rPr>
            <w:rFonts w:ascii="Times New Roman" w:eastAsia="Times New Roman" w:hAnsi="Times New Roman" w:cs="Times New Roman"/>
            <w:color w:val="000000"/>
            <w:sz w:val="24"/>
            <w:szCs w:val="24"/>
          </w:rPr>
          <w:delText>(A) For each Hg monitor, determine a high span value, by rounding the maximum potential Hg concentration value from OAR 340-228-0602(25) upward to the next highest multiple of 10 µg/m3.</w:delText>
        </w:r>
      </w:del>
    </w:p>
    <w:p w:rsidR="00D04C30" w:rsidRPr="000862A3" w:rsidDel="00D04C30" w:rsidRDefault="00D04C30" w:rsidP="00D04C30">
      <w:pPr>
        <w:shd w:val="clear" w:color="auto" w:fill="FFFFFF"/>
        <w:spacing w:after="0" w:line="240" w:lineRule="auto"/>
        <w:rPr>
          <w:del w:id="1889" w:author="GEberso" w:date="2012-06-26T10:25:00Z"/>
          <w:rFonts w:ascii="Times New Roman" w:eastAsia="Times New Roman" w:hAnsi="Times New Roman" w:cs="Times New Roman"/>
          <w:color w:val="000000"/>
          <w:sz w:val="24"/>
          <w:szCs w:val="24"/>
        </w:rPr>
      </w:pPr>
      <w:del w:id="1890" w:author="GEberso" w:date="2012-06-26T10:25:00Z">
        <w:r w:rsidRPr="000862A3" w:rsidDel="00D04C30">
          <w:rPr>
            <w:rFonts w:ascii="Times New Roman" w:eastAsia="Times New Roman" w:hAnsi="Times New Roman" w:cs="Times New Roman"/>
            <w:color w:val="000000"/>
            <w:sz w:val="24"/>
            <w:szCs w:val="24"/>
          </w:rPr>
          <w:delText>(B) For an affected unit equipped with an FGD system or a unit with add-on Hg emission controls, if the maximum expected Hg concentration value from OAR 340-228-0602(24) is less than 20 percent of the high span value from paragraph (4)(b)(A) of this rule, and if the high span value is 20 µg/m3 or greater, define a second, low span value of 10 µg/m3.</w:delText>
        </w:r>
      </w:del>
    </w:p>
    <w:p w:rsidR="00D04C30" w:rsidRPr="000862A3" w:rsidDel="00D04C30" w:rsidRDefault="00D04C30" w:rsidP="00D04C30">
      <w:pPr>
        <w:shd w:val="clear" w:color="auto" w:fill="FFFFFF"/>
        <w:spacing w:after="0" w:line="240" w:lineRule="auto"/>
        <w:rPr>
          <w:del w:id="1891" w:author="GEberso" w:date="2012-06-26T10:25:00Z"/>
          <w:rFonts w:ascii="Times New Roman" w:eastAsia="Times New Roman" w:hAnsi="Times New Roman" w:cs="Times New Roman"/>
          <w:color w:val="000000"/>
          <w:sz w:val="24"/>
          <w:szCs w:val="24"/>
        </w:rPr>
      </w:pPr>
      <w:del w:id="1892" w:author="GEberso" w:date="2012-06-26T10:25:00Z">
        <w:r w:rsidRPr="000862A3" w:rsidDel="00D04C30">
          <w:rPr>
            <w:rFonts w:ascii="Times New Roman" w:eastAsia="Times New Roman" w:hAnsi="Times New Roman" w:cs="Times New Roman"/>
            <w:color w:val="000000"/>
            <w:sz w:val="24"/>
            <w:szCs w:val="24"/>
          </w:rPr>
          <w:delText>(C) If only a high span value is required, set the full-scale range of the Hg analyzer to be greater than or equal to the span value.</w:delText>
        </w:r>
      </w:del>
    </w:p>
    <w:p w:rsidR="00D04C30" w:rsidRPr="000862A3" w:rsidDel="00D04C30" w:rsidRDefault="00D04C30" w:rsidP="00D04C30">
      <w:pPr>
        <w:shd w:val="clear" w:color="auto" w:fill="FFFFFF"/>
        <w:spacing w:after="0" w:line="240" w:lineRule="auto"/>
        <w:rPr>
          <w:del w:id="1893" w:author="GEberso" w:date="2012-06-26T10:25:00Z"/>
          <w:rFonts w:ascii="Times New Roman" w:eastAsia="Times New Roman" w:hAnsi="Times New Roman" w:cs="Times New Roman"/>
          <w:color w:val="000000"/>
          <w:sz w:val="24"/>
          <w:szCs w:val="24"/>
        </w:rPr>
      </w:pPr>
      <w:del w:id="1894" w:author="GEberso" w:date="2012-06-26T10:25:00Z">
        <w:r w:rsidRPr="000862A3" w:rsidDel="00D04C30">
          <w:rPr>
            <w:rFonts w:ascii="Times New Roman" w:eastAsia="Times New Roman" w:hAnsi="Times New Roman" w:cs="Times New Roman"/>
            <w:color w:val="000000"/>
            <w:sz w:val="24"/>
            <w:szCs w:val="24"/>
          </w:rPr>
          <w:delText>(D) If two span values are required, the owner or operator may either:</w:delText>
        </w:r>
      </w:del>
    </w:p>
    <w:p w:rsidR="00D04C30" w:rsidRPr="000862A3" w:rsidDel="00D04C30" w:rsidRDefault="00D04C30" w:rsidP="00D04C30">
      <w:pPr>
        <w:shd w:val="clear" w:color="auto" w:fill="FFFFFF"/>
        <w:spacing w:after="0" w:line="240" w:lineRule="auto"/>
        <w:rPr>
          <w:del w:id="1895" w:author="GEberso" w:date="2012-06-26T10:25:00Z"/>
          <w:rFonts w:ascii="Times New Roman" w:eastAsia="Times New Roman" w:hAnsi="Times New Roman" w:cs="Times New Roman"/>
          <w:color w:val="000000"/>
          <w:sz w:val="24"/>
          <w:szCs w:val="24"/>
        </w:rPr>
      </w:pPr>
      <w:del w:id="1896" w:author="GEberso" w:date="2012-06-26T10:25:00Z">
        <w:r w:rsidRPr="000862A3" w:rsidDel="00D04C30">
          <w:rPr>
            <w:rFonts w:ascii="Times New Roman" w:eastAsia="Times New Roman" w:hAnsi="Times New Roman" w:cs="Times New Roman"/>
            <w:color w:val="000000"/>
            <w:sz w:val="24"/>
            <w:szCs w:val="24"/>
          </w:rPr>
          <w:delText>(i) Use two separate (high and low) measurement scales, setting the range of each scale to be greater than or equal to the high or low span value, as appropriate; or</w:delText>
        </w:r>
      </w:del>
    </w:p>
    <w:p w:rsidR="00D04C30" w:rsidRPr="000862A3" w:rsidDel="00D04C30" w:rsidRDefault="00D04C30" w:rsidP="00D04C30">
      <w:pPr>
        <w:shd w:val="clear" w:color="auto" w:fill="FFFFFF"/>
        <w:spacing w:after="0" w:line="240" w:lineRule="auto"/>
        <w:rPr>
          <w:del w:id="1897" w:author="GEberso" w:date="2012-06-26T10:25:00Z"/>
          <w:rFonts w:ascii="Times New Roman" w:eastAsia="Times New Roman" w:hAnsi="Times New Roman" w:cs="Times New Roman"/>
          <w:color w:val="000000"/>
          <w:sz w:val="24"/>
          <w:szCs w:val="24"/>
        </w:rPr>
      </w:pPr>
      <w:del w:id="1898" w:author="GEberso" w:date="2012-06-26T10:25:00Z">
        <w:r w:rsidRPr="000862A3" w:rsidDel="00D04C30">
          <w:rPr>
            <w:rFonts w:ascii="Times New Roman" w:eastAsia="Times New Roman" w:hAnsi="Times New Roman" w:cs="Times New Roman"/>
            <w:color w:val="000000"/>
            <w:sz w:val="24"/>
            <w:szCs w:val="24"/>
          </w:rPr>
          <w:delText>(ii) Quality-assure two segments of a single measurement scale.</w:delText>
        </w:r>
      </w:del>
    </w:p>
    <w:p w:rsidR="00D04C30" w:rsidRPr="000862A3" w:rsidDel="00D04C30" w:rsidRDefault="00D04C30" w:rsidP="00D04C30">
      <w:pPr>
        <w:shd w:val="clear" w:color="auto" w:fill="FFFFFF"/>
        <w:spacing w:after="0" w:line="240" w:lineRule="auto"/>
        <w:rPr>
          <w:del w:id="1899" w:author="GEberso" w:date="2012-06-26T10:25:00Z"/>
          <w:rFonts w:ascii="Times New Roman" w:eastAsia="Times New Roman" w:hAnsi="Times New Roman" w:cs="Times New Roman"/>
          <w:color w:val="000000"/>
          <w:sz w:val="24"/>
          <w:szCs w:val="24"/>
        </w:rPr>
      </w:pPr>
      <w:del w:id="1900" w:author="GEberso" w:date="2012-06-26T10:25:00Z">
        <w:r w:rsidRPr="000862A3" w:rsidDel="00D04C30">
          <w:rPr>
            <w:rFonts w:ascii="Times New Roman" w:eastAsia="Times New Roman" w:hAnsi="Times New Roman" w:cs="Times New Roman"/>
            <w:color w:val="000000"/>
            <w:sz w:val="24"/>
            <w:szCs w:val="24"/>
          </w:rPr>
          <w:delText>(c) “Measurement Error (ME)” means the absolute value of the difference between the concentration indicated by the Hg analyzer and the known concentration generated by a reference gas, expressed as a percentage of the span value, when the entire CEMS, including the sampling interface, is challenged. An ME test procedure is performed to document the accuracy and linearity of the Hg CEMS at several points over the measurement range.</w:delText>
        </w:r>
      </w:del>
    </w:p>
    <w:p w:rsidR="00D04C30" w:rsidRPr="000862A3" w:rsidDel="00D04C30" w:rsidRDefault="00D04C30" w:rsidP="00D04C30">
      <w:pPr>
        <w:shd w:val="clear" w:color="auto" w:fill="FFFFFF"/>
        <w:spacing w:after="0" w:line="240" w:lineRule="auto"/>
        <w:rPr>
          <w:del w:id="1901" w:author="GEberso" w:date="2012-06-26T10:25:00Z"/>
          <w:rFonts w:ascii="Times New Roman" w:eastAsia="Times New Roman" w:hAnsi="Times New Roman" w:cs="Times New Roman"/>
          <w:color w:val="000000"/>
          <w:sz w:val="24"/>
          <w:szCs w:val="24"/>
        </w:rPr>
      </w:pPr>
      <w:del w:id="1902" w:author="GEberso" w:date="2012-06-26T10:25:00Z">
        <w:r w:rsidRPr="000862A3" w:rsidDel="00D04C30">
          <w:rPr>
            <w:rFonts w:ascii="Times New Roman" w:eastAsia="Times New Roman" w:hAnsi="Times New Roman" w:cs="Times New Roman"/>
            <w:color w:val="000000"/>
            <w:sz w:val="24"/>
            <w:szCs w:val="24"/>
          </w:rPr>
          <w:delText>(d) “Upscale Drift (UD)” means the absolute value of the difference between the CEMS output response and an upscale Hg reference gas, expressed as a percentage of the span value, when the entire CEMS, including the sampling interface, is challenged after a stated period of operation during which no unscheduled maintenance, repair, or adjustment took place.</w:delText>
        </w:r>
      </w:del>
    </w:p>
    <w:p w:rsidR="00D04C30" w:rsidRPr="000862A3" w:rsidDel="00D04C30" w:rsidRDefault="00D04C30" w:rsidP="00D04C30">
      <w:pPr>
        <w:shd w:val="clear" w:color="auto" w:fill="FFFFFF"/>
        <w:spacing w:after="0" w:line="240" w:lineRule="auto"/>
        <w:rPr>
          <w:del w:id="1903" w:author="GEberso" w:date="2012-06-26T10:25:00Z"/>
          <w:rFonts w:ascii="Times New Roman" w:eastAsia="Times New Roman" w:hAnsi="Times New Roman" w:cs="Times New Roman"/>
          <w:color w:val="000000"/>
          <w:sz w:val="24"/>
          <w:szCs w:val="24"/>
        </w:rPr>
      </w:pPr>
      <w:del w:id="1904" w:author="GEberso" w:date="2012-06-26T10:25:00Z">
        <w:r w:rsidRPr="000862A3" w:rsidDel="00D04C30">
          <w:rPr>
            <w:rFonts w:ascii="Times New Roman" w:eastAsia="Times New Roman" w:hAnsi="Times New Roman" w:cs="Times New Roman"/>
            <w:color w:val="000000"/>
            <w:sz w:val="24"/>
            <w:szCs w:val="24"/>
          </w:rPr>
          <w:delText>(e) “Zero Drift (ZD)” means the absolute value of the difference between the CEMS output response and a zero-level Hg reference gas, expressed as a percentage of the span value, when the entire CEMS, including the sampling interface, is challenged after a stated period of operation during which no unscheduled maintenance, repair, or adjustment took place.</w:delText>
        </w:r>
      </w:del>
    </w:p>
    <w:p w:rsidR="00D04C30" w:rsidRPr="000862A3" w:rsidDel="00D04C30" w:rsidRDefault="00D04C30" w:rsidP="00D04C30">
      <w:pPr>
        <w:shd w:val="clear" w:color="auto" w:fill="FFFFFF"/>
        <w:spacing w:after="0" w:line="240" w:lineRule="auto"/>
        <w:rPr>
          <w:del w:id="1905" w:author="GEberso" w:date="2012-06-26T10:25:00Z"/>
          <w:rFonts w:ascii="Times New Roman" w:eastAsia="Times New Roman" w:hAnsi="Times New Roman" w:cs="Times New Roman"/>
          <w:color w:val="000000"/>
          <w:sz w:val="24"/>
          <w:szCs w:val="24"/>
        </w:rPr>
      </w:pPr>
      <w:del w:id="1906" w:author="GEberso" w:date="2012-06-26T10:25:00Z">
        <w:r w:rsidRPr="000862A3" w:rsidDel="00D04C30">
          <w:rPr>
            <w:rFonts w:ascii="Times New Roman" w:eastAsia="Times New Roman" w:hAnsi="Times New Roman" w:cs="Times New Roman"/>
            <w:color w:val="000000"/>
            <w:sz w:val="24"/>
            <w:szCs w:val="24"/>
          </w:rPr>
          <w:delText>(f) “Relative Accuracy (RA)” means the absolute mean difference between the pollutant concentration(s) determined by the CEMS and the value determined by the reference method (RM) plus the 2.5 percent error confidence coefficient of a series of tests divided by the mean of the RM tests. Alternatively, for low concentration sources, the RA may be expressed as the absolute value of the difference between the mean CEMS and RM values.</w:delText>
        </w:r>
      </w:del>
    </w:p>
    <w:p w:rsidR="00D04C30" w:rsidRPr="000862A3" w:rsidDel="00D04C30" w:rsidRDefault="00D04C30" w:rsidP="00D04C30">
      <w:pPr>
        <w:shd w:val="clear" w:color="auto" w:fill="FFFFFF"/>
        <w:spacing w:after="0" w:line="240" w:lineRule="auto"/>
        <w:rPr>
          <w:del w:id="1907" w:author="GEberso" w:date="2012-06-26T10:25:00Z"/>
          <w:rFonts w:ascii="Times New Roman" w:eastAsia="Times New Roman" w:hAnsi="Times New Roman" w:cs="Times New Roman"/>
          <w:color w:val="000000"/>
          <w:sz w:val="24"/>
          <w:szCs w:val="24"/>
        </w:rPr>
      </w:pPr>
      <w:del w:id="1908" w:author="GEberso" w:date="2012-06-26T10:25:00Z">
        <w:r w:rsidRPr="000862A3" w:rsidDel="00D04C30">
          <w:rPr>
            <w:rFonts w:ascii="Times New Roman" w:eastAsia="Times New Roman" w:hAnsi="Times New Roman" w:cs="Times New Roman"/>
            <w:color w:val="000000"/>
            <w:sz w:val="24"/>
            <w:szCs w:val="24"/>
          </w:rPr>
          <w:delText>(5) Safety. The procedures required under this performance specification may involve hazardous materials, operations, and equipment. This performance specification may not address all of the safety problems associated with these procedures. It is the responsibility of the user to establish appropriate safety and health practices and determine the applicable regulatory limitations prior to performing these procedures. The CEMS user’s manual and materials recommended by the RM should be consulted for specific precautions to be taken.</w:delText>
        </w:r>
      </w:del>
    </w:p>
    <w:p w:rsidR="00D04C30" w:rsidRPr="000862A3" w:rsidDel="00D04C30" w:rsidRDefault="00D04C30" w:rsidP="00D04C30">
      <w:pPr>
        <w:shd w:val="clear" w:color="auto" w:fill="FFFFFF"/>
        <w:spacing w:after="0" w:line="240" w:lineRule="auto"/>
        <w:rPr>
          <w:del w:id="1909" w:author="GEberso" w:date="2012-06-26T10:25:00Z"/>
          <w:rFonts w:ascii="Times New Roman" w:eastAsia="Times New Roman" w:hAnsi="Times New Roman" w:cs="Times New Roman"/>
          <w:color w:val="000000"/>
          <w:sz w:val="24"/>
          <w:szCs w:val="24"/>
        </w:rPr>
      </w:pPr>
      <w:del w:id="1910" w:author="GEberso" w:date="2012-06-26T10:25:00Z">
        <w:r w:rsidRPr="000862A3" w:rsidDel="00D04C30">
          <w:rPr>
            <w:rFonts w:ascii="Times New Roman" w:eastAsia="Times New Roman" w:hAnsi="Times New Roman" w:cs="Times New Roman"/>
            <w:color w:val="000000"/>
            <w:sz w:val="24"/>
            <w:szCs w:val="24"/>
          </w:rPr>
          <w:lastRenderedPageBreak/>
          <w:delText>(6) Equipment and Supplies.</w:delText>
        </w:r>
      </w:del>
    </w:p>
    <w:p w:rsidR="00D04C30" w:rsidRPr="000862A3" w:rsidDel="00D04C30" w:rsidRDefault="00D04C30" w:rsidP="00D04C30">
      <w:pPr>
        <w:shd w:val="clear" w:color="auto" w:fill="FFFFFF"/>
        <w:spacing w:after="0" w:line="240" w:lineRule="auto"/>
        <w:rPr>
          <w:del w:id="1911" w:author="GEberso" w:date="2012-06-26T10:25:00Z"/>
          <w:rFonts w:ascii="Times New Roman" w:eastAsia="Times New Roman" w:hAnsi="Times New Roman" w:cs="Times New Roman"/>
          <w:color w:val="000000"/>
          <w:sz w:val="24"/>
          <w:szCs w:val="24"/>
        </w:rPr>
      </w:pPr>
      <w:del w:id="1912" w:author="GEberso" w:date="2012-06-26T10:25:00Z">
        <w:r w:rsidRPr="000862A3" w:rsidDel="00D04C30">
          <w:rPr>
            <w:rFonts w:ascii="Times New Roman" w:eastAsia="Times New Roman" w:hAnsi="Times New Roman" w:cs="Times New Roman"/>
            <w:color w:val="000000"/>
            <w:sz w:val="24"/>
            <w:szCs w:val="24"/>
          </w:rPr>
          <w:delText>(a) CEMS Equipment Specifications.</w:delText>
        </w:r>
      </w:del>
    </w:p>
    <w:p w:rsidR="00D04C30" w:rsidRPr="000862A3" w:rsidDel="00D04C30" w:rsidRDefault="00D04C30" w:rsidP="00D04C30">
      <w:pPr>
        <w:shd w:val="clear" w:color="auto" w:fill="FFFFFF"/>
        <w:spacing w:after="0" w:line="240" w:lineRule="auto"/>
        <w:rPr>
          <w:del w:id="1913" w:author="GEberso" w:date="2012-06-26T10:25:00Z"/>
          <w:rFonts w:ascii="Times New Roman" w:eastAsia="Times New Roman" w:hAnsi="Times New Roman" w:cs="Times New Roman"/>
          <w:color w:val="000000"/>
          <w:sz w:val="24"/>
          <w:szCs w:val="24"/>
        </w:rPr>
      </w:pPr>
      <w:del w:id="1914" w:author="GEberso" w:date="2012-06-26T10:25:00Z">
        <w:r w:rsidRPr="000862A3" w:rsidDel="00D04C30">
          <w:rPr>
            <w:rFonts w:ascii="Times New Roman" w:eastAsia="Times New Roman" w:hAnsi="Times New Roman" w:cs="Times New Roman"/>
            <w:color w:val="000000"/>
            <w:sz w:val="24"/>
            <w:szCs w:val="24"/>
          </w:rPr>
          <w:delText>(A) Data Recorder Scale. The Hg CEMS data recorder output range must include zero and a high level value. The high level value must be approximately two times the Hg concentration corresponding to the emission standard level for the stack gas under the circumstances existing as the stack gas is sampled. A lower high level value may be used, provided that the measured values do not exceed 95 percent of the high level value. Alternatively, the owner or operator may set the full-scale range(s) of the Hg analyzer according to subsection (4)(b) of this rule.</w:delText>
        </w:r>
      </w:del>
    </w:p>
    <w:p w:rsidR="00D04C30" w:rsidRPr="000862A3" w:rsidDel="00D04C30" w:rsidRDefault="00D04C30" w:rsidP="00D04C30">
      <w:pPr>
        <w:shd w:val="clear" w:color="auto" w:fill="FFFFFF"/>
        <w:spacing w:after="0" w:line="240" w:lineRule="auto"/>
        <w:rPr>
          <w:del w:id="1915" w:author="GEberso" w:date="2012-06-26T10:25:00Z"/>
          <w:rFonts w:ascii="Times New Roman" w:eastAsia="Times New Roman" w:hAnsi="Times New Roman" w:cs="Times New Roman"/>
          <w:color w:val="000000"/>
          <w:sz w:val="24"/>
          <w:szCs w:val="24"/>
        </w:rPr>
      </w:pPr>
      <w:del w:id="1916" w:author="GEberso" w:date="2012-06-26T10:25:00Z">
        <w:r w:rsidRPr="000862A3" w:rsidDel="00D04C30">
          <w:rPr>
            <w:rFonts w:ascii="Times New Roman" w:eastAsia="Times New Roman" w:hAnsi="Times New Roman" w:cs="Times New Roman"/>
            <w:color w:val="000000"/>
            <w:sz w:val="24"/>
            <w:szCs w:val="24"/>
          </w:rPr>
          <w:delText>(B) The CEMS design should also provide for the determination of calibration drift at a zero value (zero to 20 percent of the span value) and at an upscale value (between 50 and 100 percent of the high-level value).</w:delText>
        </w:r>
      </w:del>
    </w:p>
    <w:p w:rsidR="00D04C30" w:rsidRPr="000862A3" w:rsidDel="00D04C30" w:rsidRDefault="00D04C30" w:rsidP="00D04C30">
      <w:pPr>
        <w:shd w:val="clear" w:color="auto" w:fill="FFFFFF"/>
        <w:spacing w:after="0" w:line="240" w:lineRule="auto"/>
        <w:rPr>
          <w:del w:id="1917" w:author="GEberso" w:date="2012-06-26T10:25:00Z"/>
          <w:rFonts w:ascii="Times New Roman" w:eastAsia="Times New Roman" w:hAnsi="Times New Roman" w:cs="Times New Roman"/>
          <w:color w:val="000000"/>
          <w:sz w:val="24"/>
          <w:szCs w:val="24"/>
        </w:rPr>
      </w:pPr>
      <w:del w:id="1918" w:author="GEberso" w:date="2012-06-26T10:25:00Z">
        <w:r w:rsidRPr="000862A3" w:rsidDel="00D04C30">
          <w:rPr>
            <w:rFonts w:ascii="Times New Roman" w:eastAsia="Times New Roman" w:hAnsi="Times New Roman" w:cs="Times New Roman"/>
            <w:color w:val="000000"/>
            <w:sz w:val="24"/>
            <w:szCs w:val="24"/>
          </w:rPr>
          <w:delText>(b) Reference Gas Delivery System. The reference gas delivery system must be designed so that the flowrate of reference gas introduced to the CEMS is the same at all three challenge levels specified in subsection (7)(a) of this rule and at all times exceeds the flow requirements of the CEMS.</w:delText>
        </w:r>
      </w:del>
    </w:p>
    <w:p w:rsidR="00D04C30" w:rsidRPr="000862A3" w:rsidDel="00D04C30" w:rsidRDefault="00D04C30" w:rsidP="00D04C30">
      <w:pPr>
        <w:shd w:val="clear" w:color="auto" w:fill="FFFFFF"/>
        <w:spacing w:after="0" w:line="240" w:lineRule="auto"/>
        <w:rPr>
          <w:del w:id="1919" w:author="GEberso" w:date="2012-06-26T10:25:00Z"/>
          <w:rFonts w:ascii="Times New Roman" w:eastAsia="Times New Roman" w:hAnsi="Times New Roman" w:cs="Times New Roman"/>
          <w:color w:val="000000"/>
          <w:sz w:val="24"/>
          <w:szCs w:val="24"/>
        </w:rPr>
      </w:pPr>
      <w:del w:id="1920" w:author="GEberso" w:date="2012-06-26T10:25:00Z">
        <w:r w:rsidRPr="000862A3" w:rsidDel="00D04C30">
          <w:rPr>
            <w:rFonts w:ascii="Times New Roman" w:eastAsia="Times New Roman" w:hAnsi="Times New Roman" w:cs="Times New Roman"/>
            <w:color w:val="000000"/>
            <w:sz w:val="24"/>
            <w:szCs w:val="24"/>
          </w:rPr>
          <w:delText>(c) Other equipment and supplies, as needed by the applicable reference method used. See paragraph (8)(f)(B) of this rule.</w:delText>
        </w:r>
      </w:del>
    </w:p>
    <w:p w:rsidR="00D04C30" w:rsidRPr="000862A3" w:rsidDel="00D04C30" w:rsidRDefault="00D04C30" w:rsidP="00D04C30">
      <w:pPr>
        <w:shd w:val="clear" w:color="auto" w:fill="FFFFFF"/>
        <w:spacing w:after="0" w:line="240" w:lineRule="auto"/>
        <w:rPr>
          <w:del w:id="1921" w:author="GEberso" w:date="2012-06-26T10:25:00Z"/>
          <w:rFonts w:ascii="Times New Roman" w:eastAsia="Times New Roman" w:hAnsi="Times New Roman" w:cs="Times New Roman"/>
          <w:color w:val="000000"/>
          <w:sz w:val="24"/>
          <w:szCs w:val="24"/>
        </w:rPr>
      </w:pPr>
      <w:del w:id="1922" w:author="GEberso" w:date="2012-06-26T10:25:00Z">
        <w:r w:rsidRPr="000862A3" w:rsidDel="00D04C30">
          <w:rPr>
            <w:rFonts w:ascii="Times New Roman" w:eastAsia="Times New Roman" w:hAnsi="Times New Roman" w:cs="Times New Roman"/>
            <w:color w:val="000000"/>
            <w:sz w:val="24"/>
            <w:szCs w:val="24"/>
          </w:rPr>
          <w:delText>(7) Reagents and Standards.</w:delText>
        </w:r>
      </w:del>
    </w:p>
    <w:p w:rsidR="00D04C30" w:rsidRPr="000862A3" w:rsidDel="00D04C30" w:rsidRDefault="00D04C30" w:rsidP="00D04C30">
      <w:pPr>
        <w:shd w:val="clear" w:color="auto" w:fill="FFFFFF"/>
        <w:spacing w:after="0" w:line="240" w:lineRule="auto"/>
        <w:rPr>
          <w:del w:id="1923" w:author="GEberso" w:date="2012-06-26T10:25:00Z"/>
          <w:rFonts w:ascii="Times New Roman" w:eastAsia="Times New Roman" w:hAnsi="Times New Roman" w:cs="Times New Roman"/>
          <w:color w:val="000000"/>
          <w:sz w:val="24"/>
          <w:szCs w:val="24"/>
        </w:rPr>
      </w:pPr>
      <w:del w:id="1924" w:author="GEberso" w:date="2012-06-26T10:25:00Z">
        <w:r w:rsidRPr="000862A3" w:rsidDel="00D04C30">
          <w:rPr>
            <w:rFonts w:ascii="Times New Roman" w:eastAsia="Times New Roman" w:hAnsi="Times New Roman" w:cs="Times New Roman"/>
            <w:color w:val="000000"/>
            <w:sz w:val="24"/>
            <w:szCs w:val="24"/>
          </w:rPr>
          <w:delText>(a) Reference Gases. Reference gas standards are required for both elemental and oxidized Hg (Hg and mercuric chloride, HgCl2). The use of National Institute of Standards and Technology (NIST)-certified or NIST-traceable standards and reagents is required. However, other standards approved by the Department may be used if NIST-certified or traceable standards are not available. The following gas concentrations are required.</w:delText>
        </w:r>
      </w:del>
    </w:p>
    <w:p w:rsidR="00D04C30" w:rsidRPr="000862A3" w:rsidDel="00D04C30" w:rsidRDefault="00D04C30" w:rsidP="00D04C30">
      <w:pPr>
        <w:shd w:val="clear" w:color="auto" w:fill="FFFFFF"/>
        <w:spacing w:after="0" w:line="240" w:lineRule="auto"/>
        <w:rPr>
          <w:del w:id="1925" w:author="GEberso" w:date="2012-06-26T10:25:00Z"/>
          <w:rFonts w:ascii="Times New Roman" w:eastAsia="Times New Roman" w:hAnsi="Times New Roman" w:cs="Times New Roman"/>
          <w:color w:val="000000"/>
          <w:sz w:val="24"/>
          <w:szCs w:val="24"/>
        </w:rPr>
      </w:pPr>
      <w:del w:id="1926" w:author="GEberso" w:date="2012-06-26T10:25:00Z">
        <w:r w:rsidRPr="000862A3" w:rsidDel="00D04C30">
          <w:rPr>
            <w:rFonts w:ascii="Times New Roman" w:eastAsia="Times New Roman" w:hAnsi="Times New Roman" w:cs="Times New Roman"/>
            <w:color w:val="000000"/>
            <w:sz w:val="24"/>
            <w:szCs w:val="24"/>
          </w:rPr>
          <w:delText>(A) Zero-level. 0 to 20 percent of the span value.</w:delText>
        </w:r>
      </w:del>
    </w:p>
    <w:p w:rsidR="00D04C30" w:rsidRPr="000862A3" w:rsidDel="00D04C30" w:rsidRDefault="00D04C30" w:rsidP="00D04C30">
      <w:pPr>
        <w:shd w:val="clear" w:color="auto" w:fill="FFFFFF"/>
        <w:spacing w:after="0" w:line="240" w:lineRule="auto"/>
        <w:rPr>
          <w:del w:id="1927" w:author="GEberso" w:date="2012-06-26T10:25:00Z"/>
          <w:rFonts w:ascii="Times New Roman" w:eastAsia="Times New Roman" w:hAnsi="Times New Roman" w:cs="Times New Roman"/>
          <w:color w:val="000000"/>
          <w:sz w:val="24"/>
          <w:szCs w:val="24"/>
        </w:rPr>
      </w:pPr>
      <w:del w:id="1928" w:author="GEberso" w:date="2012-06-26T10:25:00Z">
        <w:r w:rsidRPr="000862A3" w:rsidDel="00D04C30">
          <w:rPr>
            <w:rFonts w:ascii="Times New Roman" w:eastAsia="Times New Roman" w:hAnsi="Times New Roman" w:cs="Times New Roman"/>
            <w:color w:val="000000"/>
            <w:sz w:val="24"/>
            <w:szCs w:val="24"/>
          </w:rPr>
          <w:delText>(B) Mid-level. 50 to 60 percent of the span value.</w:delText>
        </w:r>
      </w:del>
    </w:p>
    <w:p w:rsidR="00D04C30" w:rsidRPr="000862A3" w:rsidDel="00D04C30" w:rsidRDefault="00D04C30" w:rsidP="00D04C30">
      <w:pPr>
        <w:shd w:val="clear" w:color="auto" w:fill="FFFFFF"/>
        <w:spacing w:after="0" w:line="240" w:lineRule="auto"/>
        <w:rPr>
          <w:del w:id="1929" w:author="GEberso" w:date="2012-06-26T10:25:00Z"/>
          <w:rFonts w:ascii="Times New Roman" w:eastAsia="Times New Roman" w:hAnsi="Times New Roman" w:cs="Times New Roman"/>
          <w:color w:val="000000"/>
          <w:sz w:val="24"/>
          <w:szCs w:val="24"/>
        </w:rPr>
      </w:pPr>
      <w:del w:id="1930" w:author="GEberso" w:date="2012-06-26T10:25:00Z">
        <w:r w:rsidRPr="000862A3" w:rsidDel="00D04C30">
          <w:rPr>
            <w:rFonts w:ascii="Times New Roman" w:eastAsia="Times New Roman" w:hAnsi="Times New Roman" w:cs="Times New Roman"/>
            <w:color w:val="000000"/>
            <w:sz w:val="24"/>
            <w:szCs w:val="24"/>
          </w:rPr>
          <w:delText>(C) High-level. 80 to 100 percent of the span value.</w:delText>
        </w:r>
      </w:del>
    </w:p>
    <w:p w:rsidR="00D04C30" w:rsidRPr="000862A3" w:rsidDel="00D04C30" w:rsidRDefault="00D04C30" w:rsidP="00D04C30">
      <w:pPr>
        <w:shd w:val="clear" w:color="auto" w:fill="FFFFFF"/>
        <w:spacing w:after="0" w:line="240" w:lineRule="auto"/>
        <w:rPr>
          <w:del w:id="1931" w:author="GEberso" w:date="2012-06-26T10:25:00Z"/>
          <w:rFonts w:ascii="Times New Roman" w:eastAsia="Times New Roman" w:hAnsi="Times New Roman" w:cs="Times New Roman"/>
          <w:color w:val="000000"/>
          <w:sz w:val="24"/>
          <w:szCs w:val="24"/>
        </w:rPr>
      </w:pPr>
      <w:del w:id="1932" w:author="GEberso" w:date="2012-06-26T10:25:00Z">
        <w:r w:rsidRPr="000862A3" w:rsidDel="00D04C30">
          <w:rPr>
            <w:rFonts w:ascii="Times New Roman" w:eastAsia="Times New Roman" w:hAnsi="Times New Roman" w:cs="Times New Roman"/>
            <w:color w:val="000000"/>
            <w:sz w:val="24"/>
            <w:szCs w:val="24"/>
          </w:rPr>
          <w:delText>(b) Reference gas standards may also be required for the reference methods. See paragraph (8)(f)(B) of this rule.</w:delText>
        </w:r>
      </w:del>
    </w:p>
    <w:p w:rsidR="00D04C30" w:rsidRPr="000862A3" w:rsidDel="00D04C30" w:rsidRDefault="00D04C30" w:rsidP="00D04C30">
      <w:pPr>
        <w:shd w:val="clear" w:color="auto" w:fill="FFFFFF"/>
        <w:spacing w:after="0" w:line="240" w:lineRule="auto"/>
        <w:rPr>
          <w:del w:id="1933" w:author="GEberso" w:date="2012-06-26T10:25:00Z"/>
          <w:rFonts w:ascii="Times New Roman" w:eastAsia="Times New Roman" w:hAnsi="Times New Roman" w:cs="Times New Roman"/>
          <w:color w:val="000000"/>
          <w:sz w:val="24"/>
          <w:szCs w:val="24"/>
        </w:rPr>
      </w:pPr>
      <w:del w:id="1934" w:author="GEberso" w:date="2012-06-26T10:25:00Z">
        <w:r w:rsidRPr="000862A3" w:rsidDel="00D04C30">
          <w:rPr>
            <w:rFonts w:ascii="Times New Roman" w:eastAsia="Times New Roman" w:hAnsi="Times New Roman" w:cs="Times New Roman"/>
            <w:color w:val="000000"/>
            <w:sz w:val="24"/>
            <w:szCs w:val="24"/>
          </w:rPr>
          <w:delText>(8) Performance Specification (PS) Test Procedure.</w:delText>
        </w:r>
      </w:del>
    </w:p>
    <w:p w:rsidR="00D04C30" w:rsidRPr="000862A3" w:rsidDel="00D04C30" w:rsidRDefault="00D04C30" w:rsidP="00D04C30">
      <w:pPr>
        <w:shd w:val="clear" w:color="auto" w:fill="FFFFFF"/>
        <w:spacing w:after="0" w:line="240" w:lineRule="auto"/>
        <w:rPr>
          <w:del w:id="1935" w:author="GEberso" w:date="2012-06-26T10:25:00Z"/>
          <w:rFonts w:ascii="Times New Roman" w:eastAsia="Times New Roman" w:hAnsi="Times New Roman" w:cs="Times New Roman"/>
          <w:color w:val="000000"/>
          <w:sz w:val="24"/>
          <w:szCs w:val="24"/>
        </w:rPr>
      </w:pPr>
      <w:del w:id="1936" w:author="GEberso" w:date="2012-06-26T10:25:00Z">
        <w:r w:rsidRPr="000862A3" w:rsidDel="00D04C30">
          <w:rPr>
            <w:rFonts w:ascii="Times New Roman" w:eastAsia="Times New Roman" w:hAnsi="Times New Roman" w:cs="Times New Roman"/>
            <w:color w:val="000000"/>
            <w:sz w:val="24"/>
            <w:szCs w:val="24"/>
          </w:rPr>
          <w:delText>(a) Installation and Measurement Location Specifications.</w:delText>
        </w:r>
      </w:del>
    </w:p>
    <w:p w:rsidR="00D04C30" w:rsidRPr="000862A3" w:rsidDel="00D04C30" w:rsidRDefault="00D04C30" w:rsidP="00D04C30">
      <w:pPr>
        <w:shd w:val="clear" w:color="auto" w:fill="FFFFFF"/>
        <w:spacing w:after="0" w:line="240" w:lineRule="auto"/>
        <w:rPr>
          <w:del w:id="1937" w:author="GEberso" w:date="2012-06-26T10:25:00Z"/>
          <w:rFonts w:ascii="Times New Roman" w:eastAsia="Times New Roman" w:hAnsi="Times New Roman" w:cs="Times New Roman"/>
          <w:color w:val="000000"/>
          <w:sz w:val="24"/>
          <w:szCs w:val="24"/>
        </w:rPr>
      </w:pPr>
      <w:del w:id="1938" w:author="GEberso" w:date="2012-06-26T10:25:00Z">
        <w:r w:rsidRPr="000862A3" w:rsidDel="00D04C30">
          <w:rPr>
            <w:rFonts w:ascii="Times New Roman" w:eastAsia="Times New Roman" w:hAnsi="Times New Roman" w:cs="Times New Roman"/>
            <w:color w:val="000000"/>
            <w:sz w:val="24"/>
            <w:szCs w:val="24"/>
          </w:rPr>
          <w:delText>(A) CEMS Installation. Install the CEMS at an accessible location downstream of all pollution control equipment. Since the Hg CEMS sample system normally extracts gas from a single point in the stack, use a location that has been shown to be free of stratification for SO2 and NOX through concentration measurement traverses for those gases. If the cause of failure to meet the RA test requirement is determined to be the measurement location and a satisfactory correction technique cannot be established, the Administrator may require the CEMS to be relocated. Measurement locations and points or paths that are most likely to provide data that will meet the RA requirements are listed below.</w:delText>
        </w:r>
      </w:del>
    </w:p>
    <w:p w:rsidR="00D04C30" w:rsidRPr="000862A3" w:rsidDel="00D04C30" w:rsidRDefault="00D04C30" w:rsidP="00D04C30">
      <w:pPr>
        <w:shd w:val="clear" w:color="auto" w:fill="FFFFFF"/>
        <w:spacing w:after="0" w:line="240" w:lineRule="auto"/>
        <w:rPr>
          <w:del w:id="1939" w:author="GEberso" w:date="2012-06-26T10:25:00Z"/>
          <w:rFonts w:ascii="Times New Roman" w:eastAsia="Times New Roman" w:hAnsi="Times New Roman" w:cs="Times New Roman"/>
          <w:color w:val="000000"/>
          <w:sz w:val="24"/>
          <w:szCs w:val="24"/>
        </w:rPr>
      </w:pPr>
      <w:del w:id="1940" w:author="GEberso" w:date="2012-06-26T10:25:00Z">
        <w:r w:rsidRPr="000862A3" w:rsidDel="00D04C30">
          <w:rPr>
            <w:rFonts w:ascii="Times New Roman" w:eastAsia="Times New Roman" w:hAnsi="Times New Roman" w:cs="Times New Roman"/>
            <w:color w:val="000000"/>
            <w:sz w:val="24"/>
            <w:szCs w:val="24"/>
          </w:rPr>
          <w:delText>(B) Measurement Location. The measurement location should be (1) at least two equivalent diameters downstream of the nearest control device, point of pollutant generation or other point at which a change of pollutant concentration may occur, and (2) at least half an equivalent diameter upstream from the effluent exhaust. The equivalent duct diameter is calculated as per appendix A to 40 CFR part 60, Method 1.</w:delText>
        </w:r>
      </w:del>
    </w:p>
    <w:p w:rsidR="00D04C30" w:rsidRPr="000862A3" w:rsidDel="00D04C30" w:rsidRDefault="00D04C30" w:rsidP="00D04C30">
      <w:pPr>
        <w:shd w:val="clear" w:color="auto" w:fill="FFFFFF"/>
        <w:spacing w:after="0" w:line="240" w:lineRule="auto"/>
        <w:rPr>
          <w:del w:id="1941" w:author="GEberso" w:date="2012-06-26T10:25:00Z"/>
          <w:rFonts w:ascii="Times New Roman" w:eastAsia="Times New Roman" w:hAnsi="Times New Roman" w:cs="Times New Roman"/>
          <w:color w:val="000000"/>
          <w:sz w:val="24"/>
          <w:szCs w:val="24"/>
        </w:rPr>
      </w:pPr>
      <w:del w:id="1942" w:author="GEberso" w:date="2012-06-26T10:25:00Z">
        <w:r w:rsidRPr="000862A3" w:rsidDel="00D04C30">
          <w:rPr>
            <w:rFonts w:ascii="Times New Roman" w:eastAsia="Times New Roman" w:hAnsi="Times New Roman" w:cs="Times New Roman"/>
            <w:color w:val="000000"/>
            <w:sz w:val="24"/>
            <w:szCs w:val="24"/>
          </w:rPr>
          <w:delText>(C) Hg CEMS Sample Extraction Point. Use a sample extraction point (1) no less than 1.0 meter from the stack or duct wall, or (2) within the centroidal velocity traverse area of the stack or duct cross section.</w:delText>
        </w:r>
      </w:del>
    </w:p>
    <w:p w:rsidR="00D04C30" w:rsidRPr="000862A3" w:rsidDel="00D04C30" w:rsidRDefault="00D04C30" w:rsidP="00D04C30">
      <w:pPr>
        <w:shd w:val="clear" w:color="auto" w:fill="FFFFFF"/>
        <w:spacing w:after="0" w:line="240" w:lineRule="auto"/>
        <w:rPr>
          <w:del w:id="1943" w:author="GEberso" w:date="2012-06-26T10:25:00Z"/>
          <w:rFonts w:ascii="Times New Roman" w:eastAsia="Times New Roman" w:hAnsi="Times New Roman" w:cs="Times New Roman"/>
          <w:color w:val="000000"/>
          <w:sz w:val="24"/>
          <w:szCs w:val="24"/>
        </w:rPr>
      </w:pPr>
      <w:del w:id="1944" w:author="GEberso" w:date="2012-06-26T10:25:00Z">
        <w:r w:rsidRPr="000862A3" w:rsidDel="00D04C30">
          <w:rPr>
            <w:rFonts w:ascii="Times New Roman" w:eastAsia="Times New Roman" w:hAnsi="Times New Roman" w:cs="Times New Roman"/>
            <w:color w:val="000000"/>
            <w:sz w:val="24"/>
            <w:szCs w:val="24"/>
          </w:rPr>
          <w:delText>(b) RM Measurement Location and Traverse Points. Refer to PS 2 of appendix B to 40 CFR part 60. The RM and CEMS locations need not be immediately adjacent.</w:delText>
        </w:r>
      </w:del>
    </w:p>
    <w:p w:rsidR="00D04C30" w:rsidRPr="000862A3" w:rsidDel="00D04C30" w:rsidRDefault="00D04C30" w:rsidP="00D04C30">
      <w:pPr>
        <w:shd w:val="clear" w:color="auto" w:fill="FFFFFF"/>
        <w:spacing w:after="0" w:line="240" w:lineRule="auto"/>
        <w:rPr>
          <w:del w:id="1945" w:author="GEberso" w:date="2012-06-26T10:25:00Z"/>
          <w:rFonts w:ascii="Times New Roman" w:eastAsia="Times New Roman" w:hAnsi="Times New Roman" w:cs="Times New Roman"/>
          <w:color w:val="000000"/>
          <w:sz w:val="24"/>
          <w:szCs w:val="24"/>
        </w:rPr>
      </w:pPr>
      <w:del w:id="1946" w:author="GEberso" w:date="2012-06-26T10:25:00Z">
        <w:r w:rsidRPr="000862A3" w:rsidDel="00D04C30">
          <w:rPr>
            <w:rFonts w:ascii="Times New Roman" w:eastAsia="Times New Roman" w:hAnsi="Times New Roman" w:cs="Times New Roman"/>
            <w:color w:val="000000"/>
            <w:sz w:val="24"/>
            <w:szCs w:val="24"/>
          </w:rPr>
          <w:lastRenderedPageBreak/>
          <w:delText>(c) ME Test Procedure. The Hg CEMS must be constructed to permit the introduction of known concentrations of Hg and HgCl2 separately into the sampling system of the CEMS immediately preceding the sample extraction filtration system such that the entire CEMS can be challenged. Sequentially inject each of the three reference gases (zero, mid-level, and high level) for each Hg species. Record the CEMS response and subtract the reference value from the CEMS value, and express the absolute value of the difference as a percentage of the span value. For each reference gas, the absolute value of the difference between the CEMS response and the reference value must not exceed 5 percent of the span value. If this specification is not met, identify and correct the problem before proceeding.</w:delText>
        </w:r>
      </w:del>
    </w:p>
    <w:p w:rsidR="00D04C30" w:rsidRPr="000862A3" w:rsidDel="00D04C30" w:rsidRDefault="00D04C30" w:rsidP="00D04C30">
      <w:pPr>
        <w:shd w:val="clear" w:color="auto" w:fill="FFFFFF"/>
        <w:spacing w:after="0" w:line="240" w:lineRule="auto"/>
        <w:rPr>
          <w:del w:id="1947" w:author="GEberso" w:date="2012-06-26T10:25:00Z"/>
          <w:rFonts w:ascii="Times New Roman" w:eastAsia="Times New Roman" w:hAnsi="Times New Roman" w:cs="Times New Roman"/>
          <w:color w:val="000000"/>
          <w:sz w:val="24"/>
          <w:szCs w:val="24"/>
        </w:rPr>
      </w:pPr>
      <w:del w:id="1948" w:author="GEberso" w:date="2012-06-26T10:25:00Z">
        <w:r w:rsidRPr="000862A3" w:rsidDel="00D04C30">
          <w:rPr>
            <w:rFonts w:ascii="Times New Roman" w:eastAsia="Times New Roman" w:hAnsi="Times New Roman" w:cs="Times New Roman"/>
            <w:color w:val="000000"/>
            <w:sz w:val="24"/>
            <w:szCs w:val="24"/>
          </w:rPr>
          <w:delText>(d) UD Test Procedure.</w:delText>
        </w:r>
      </w:del>
    </w:p>
    <w:p w:rsidR="00D04C30" w:rsidRPr="000862A3" w:rsidDel="00D04C30" w:rsidRDefault="00D04C30" w:rsidP="00D04C30">
      <w:pPr>
        <w:shd w:val="clear" w:color="auto" w:fill="FFFFFF"/>
        <w:spacing w:after="0" w:line="240" w:lineRule="auto"/>
        <w:rPr>
          <w:del w:id="1949" w:author="GEberso" w:date="2012-06-26T10:25:00Z"/>
          <w:rFonts w:ascii="Times New Roman" w:eastAsia="Times New Roman" w:hAnsi="Times New Roman" w:cs="Times New Roman"/>
          <w:color w:val="000000"/>
          <w:sz w:val="24"/>
          <w:szCs w:val="24"/>
        </w:rPr>
      </w:pPr>
      <w:del w:id="1950" w:author="GEberso" w:date="2012-06-26T10:25:00Z">
        <w:r w:rsidRPr="000862A3" w:rsidDel="00D04C30">
          <w:rPr>
            <w:rFonts w:ascii="Times New Roman" w:eastAsia="Times New Roman" w:hAnsi="Times New Roman" w:cs="Times New Roman"/>
            <w:color w:val="000000"/>
            <w:sz w:val="24"/>
            <w:szCs w:val="24"/>
          </w:rPr>
          <w:delText>(A) UD Test Period. While the affected facility is operating at more than 50 percent of normal load, or as specified in an applicable subpart, determine the magnitude of the UD once each day (at 24-hour intervals, to the extent practicable) for 7 consecutive unit operating days according to the procedure given in paragraphs (8)(d)(B) through (C) of this rule. The 7 consecutive unit operating days need not be 7 consecutive calendar days. Use either Hg0 or HgCl2 standards for this test.</w:delText>
        </w:r>
      </w:del>
    </w:p>
    <w:p w:rsidR="00D04C30" w:rsidRPr="000862A3" w:rsidDel="00D04C30" w:rsidRDefault="00D04C30" w:rsidP="00D04C30">
      <w:pPr>
        <w:shd w:val="clear" w:color="auto" w:fill="FFFFFF"/>
        <w:spacing w:after="0" w:line="240" w:lineRule="auto"/>
        <w:rPr>
          <w:del w:id="1951" w:author="GEberso" w:date="2012-06-26T10:25:00Z"/>
          <w:rFonts w:ascii="Times New Roman" w:eastAsia="Times New Roman" w:hAnsi="Times New Roman" w:cs="Times New Roman"/>
          <w:color w:val="000000"/>
          <w:sz w:val="24"/>
          <w:szCs w:val="24"/>
        </w:rPr>
      </w:pPr>
      <w:del w:id="1952" w:author="GEberso" w:date="2012-06-26T10:25:00Z">
        <w:r w:rsidRPr="000862A3" w:rsidDel="00D04C30">
          <w:rPr>
            <w:rFonts w:ascii="Times New Roman" w:eastAsia="Times New Roman" w:hAnsi="Times New Roman" w:cs="Times New Roman"/>
            <w:color w:val="000000"/>
            <w:sz w:val="24"/>
            <w:szCs w:val="24"/>
          </w:rPr>
          <w:delText>(B) The purpose of the UD measurement is to verify the ability of the CEMS to conform to the established CEMS response used for determining emission concentrations or emission rates. Therefore, if periodic automatic or manual adjustments are made to the CEMS zero and response settings, conduct the UD test immediately before these adjustments, or conduct it in such a way that the UD can be determined.</w:delText>
        </w:r>
      </w:del>
    </w:p>
    <w:p w:rsidR="00D04C30" w:rsidRPr="000862A3" w:rsidDel="00D04C30" w:rsidRDefault="00D04C30" w:rsidP="00D04C30">
      <w:pPr>
        <w:shd w:val="clear" w:color="auto" w:fill="FFFFFF"/>
        <w:spacing w:after="0" w:line="240" w:lineRule="auto"/>
        <w:rPr>
          <w:del w:id="1953" w:author="GEberso" w:date="2012-06-26T10:25:00Z"/>
          <w:rFonts w:ascii="Times New Roman" w:eastAsia="Times New Roman" w:hAnsi="Times New Roman" w:cs="Times New Roman"/>
          <w:color w:val="000000"/>
          <w:sz w:val="24"/>
          <w:szCs w:val="24"/>
        </w:rPr>
      </w:pPr>
      <w:del w:id="1954" w:author="GEberso" w:date="2012-06-26T10:25:00Z">
        <w:r w:rsidRPr="000862A3" w:rsidDel="00D04C30">
          <w:rPr>
            <w:rFonts w:ascii="Times New Roman" w:eastAsia="Times New Roman" w:hAnsi="Times New Roman" w:cs="Times New Roman"/>
            <w:color w:val="000000"/>
            <w:sz w:val="24"/>
            <w:szCs w:val="24"/>
          </w:rPr>
          <w:delText>(C) Conduct the UD test at either the mid-level or high-level point specified in subsection (7)(a) of this rule. Introduce the reference gas to the CEMS. Record the CEMS response and subtract the reference value from the CEMS value, and express the absolute value of the difference as a percentage of the span value. For the reference gas, the absolute value of the difference between the CEMS response and the reference value must not exceed 5 percent of the span value. If this specification is not met, identify and correct the problem before proceeding.</w:delText>
        </w:r>
      </w:del>
    </w:p>
    <w:p w:rsidR="00D04C30" w:rsidRPr="000862A3" w:rsidDel="00D04C30" w:rsidRDefault="00D04C30" w:rsidP="00D04C30">
      <w:pPr>
        <w:shd w:val="clear" w:color="auto" w:fill="FFFFFF"/>
        <w:spacing w:after="0" w:line="240" w:lineRule="auto"/>
        <w:rPr>
          <w:del w:id="1955" w:author="GEberso" w:date="2012-06-26T10:25:00Z"/>
          <w:rFonts w:ascii="Times New Roman" w:eastAsia="Times New Roman" w:hAnsi="Times New Roman" w:cs="Times New Roman"/>
          <w:color w:val="000000"/>
          <w:sz w:val="24"/>
          <w:szCs w:val="24"/>
        </w:rPr>
      </w:pPr>
      <w:del w:id="1956" w:author="GEberso" w:date="2012-06-26T10:25:00Z">
        <w:r w:rsidRPr="000862A3" w:rsidDel="00D04C30">
          <w:rPr>
            <w:rFonts w:ascii="Times New Roman" w:eastAsia="Times New Roman" w:hAnsi="Times New Roman" w:cs="Times New Roman"/>
            <w:color w:val="000000"/>
            <w:sz w:val="24"/>
            <w:szCs w:val="24"/>
          </w:rPr>
          <w:delText>(e) ZD Test Procedure.</w:delText>
        </w:r>
      </w:del>
    </w:p>
    <w:p w:rsidR="00D04C30" w:rsidRPr="000862A3" w:rsidDel="00D04C30" w:rsidRDefault="00D04C30" w:rsidP="00D04C30">
      <w:pPr>
        <w:shd w:val="clear" w:color="auto" w:fill="FFFFFF"/>
        <w:spacing w:after="0" w:line="240" w:lineRule="auto"/>
        <w:rPr>
          <w:del w:id="1957" w:author="GEberso" w:date="2012-06-26T10:25:00Z"/>
          <w:rFonts w:ascii="Times New Roman" w:eastAsia="Times New Roman" w:hAnsi="Times New Roman" w:cs="Times New Roman"/>
          <w:color w:val="000000"/>
          <w:sz w:val="24"/>
          <w:szCs w:val="24"/>
        </w:rPr>
      </w:pPr>
      <w:del w:id="1958" w:author="GEberso" w:date="2012-06-26T10:25:00Z">
        <w:r w:rsidRPr="000862A3" w:rsidDel="00D04C30">
          <w:rPr>
            <w:rFonts w:ascii="Times New Roman" w:eastAsia="Times New Roman" w:hAnsi="Times New Roman" w:cs="Times New Roman"/>
            <w:color w:val="000000"/>
            <w:sz w:val="24"/>
            <w:szCs w:val="24"/>
          </w:rPr>
          <w:delText>(A) ZD Test Period. While the affected facility is operating at more than 50 percent of normal load, or as specified in an applicable subpart, determine the magnitude of the ZD once each day (at 24-hour intervals, to the extent practicable) for 7 consecutive unit operating days according to the procedure given in paragraphs (8)(e)(B) through (C) of this rule. The 7 consecutive unit operating days need not be 7 consecutive calendar days. Use either nitrogen, air, Hg0, or HgCl2 standards for this test.</w:delText>
        </w:r>
      </w:del>
    </w:p>
    <w:p w:rsidR="00D04C30" w:rsidRPr="000862A3" w:rsidDel="00D04C30" w:rsidRDefault="00D04C30" w:rsidP="00D04C30">
      <w:pPr>
        <w:shd w:val="clear" w:color="auto" w:fill="FFFFFF"/>
        <w:spacing w:after="0" w:line="240" w:lineRule="auto"/>
        <w:rPr>
          <w:del w:id="1959" w:author="GEberso" w:date="2012-06-26T10:25:00Z"/>
          <w:rFonts w:ascii="Times New Roman" w:eastAsia="Times New Roman" w:hAnsi="Times New Roman" w:cs="Times New Roman"/>
          <w:color w:val="000000"/>
          <w:sz w:val="24"/>
          <w:szCs w:val="24"/>
        </w:rPr>
      </w:pPr>
      <w:del w:id="1960" w:author="GEberso" w:date="2012-06-26T10:25:00Z">
        <w:r w:rsidRPr="000862A3" w:rsidDel="00D04C30">
          <w:rPr>
            <w:rFonts w:ascii="Times New Roman" w:eastAsia="Times New Roman" w:hAnsi="Times New Roman" w:cs="Times New Roman"/>
            <w:color w:val="000000"/>
            <w:sz w:val="24"/>
            <w:szCs w:val="24"/>
          </w:rPr>
          <w:delText>(B) The purpose of the ZD measurement is to verify the ability of the CEMS to conform to the established CEMS response used for determining emission concentrations or emission rates. Therefore, if periodic automatic or manual adjustments are made to the CEMS zero and response settings, conduct the ZD test immediately before these adjustments, or conduct it in such a way that the ZD can be determined.</w:delText>
        </w:r>
      </w:del>
    </w:p>
    <w:p w:rsidR="00D04C30" w:rsidRPr="000862A3" w:rsidDel="00D04C30" w:rsidRDefault="00D04C30" w:rsidP="00D04C30">
      <w:pPr>
        <w:shd w:val="clear" w:color="auto" w:fill="FFFFFF"/>
        <w:spacing w:after="0" w:line="240" w:lineRule="auto"/>
        <w:rPr>
          <w:del w:id="1961" w:author="GEberso" w:date="2012-06-26T10:25:00Z"/>
          <w:rFonts w:ascii="Times New Roman" w:eastAsia="Times New Roman" w:hAnsi="Times New Roman" w:cs="Times New Roman"/>
          <w:color w:val="000000"/>
          <w:sz w:val="24"/>
          <w:szCs w:val="24"/>
        </w:rPr>
      </w:pPr>
      <w:del w:id="1962" w:author="GEberso" w:date="2012-06-26T10:25:00Z">
        <w:r w:rsidRPr="000862A3" w:rsidDel="00D04C30">
          <w:rPr>
            <w:rFonts w:ascii="Times New Roman" w:eastAsia="Times New Roman" w:hAnsi="Times New Roman" w:cs="Times New Roman"/>
            <w:color w:val="000000"/>
            <w:sz w:val="24"/>
            <w:szCs w:val="24"/>
          </w:rPr>
          <w:delText>(C) Conduct the ZD test at the zero level specified in subsection (7)(a) of this rule. Introduce the zero gas to the CEMS. Record the CEMS response and subtract the zero value from the CEMS value and express the absolute value of the difference as a percentage of the span value. For the zero gas, the absolute value of the difference between the CEMS response and the reference value must not exceed 5 percent of the span value. If this specification is not met, identify and correct the problem before proceeding.</w:delText>
        </w:r>
      </w:del>
    </w:p>
    <w:p w:rsidR="00D04C30" w:rsidRPr="000862A3" w:rsidDel="00D04C30" w:rsidRDefault="00D04C30" w:rsidP="00D04C30">
      <w:pPr>
        <w:shd w:val="clear" w:color="auto" w:fill="FFFFFF"/>
        <w:spacing w:after="0" w:line="240" w:lineRule="auto"/>
        <w:rPr>
          <w:del w:id="1963" w:author="GEberso" w:date="2012-06-26T10:25:00Z"/>
          <w:rFonts w:ascii="Times New Roman" w:eastAsia="Times New Roman" w:hAnsi="Times New Roman" w:cs="Times New Roman"/>
          <w:color w:val="000000"/>
          <w:sz w:val="24"/>
          <w:szCs w:val="24"/>
        </w:rPr>
      </w:pPr>
      <w:del w:id="1964" w:author="GEberso" w:date="2012-06-26T10:25:00Z">
        <w:r w:rsidRPr="000862A3" w:rsidDel="00D04C30">
          <w:rPr>
            <w:rFonts w:ascii="Times New Roman" w:eastAsia="Times New Roman" w:hAnsi="Times New Roman" w:cs="Times New Roman"/>
            <w:color w:val="000000"/>
            <w:sz w:val="24"/>
            <w:szCs w:val="24"/>
          </w:rPr>
          <w:delText>(f) RA Test Procedure.</w:delText>
        </w:r>
      </w:del>
    </w:p>
    <w:p w:rsidR="00D04C30" w:rsidRPr="000862A3" w:rsidDel="00D04C30" w:rsidRDefault="00D04C30" w:rsidP="00D04C30">
      <w:pPr>
        <w:shd w:val="clear" w:color="auto" w:fill="FFFFFF"/>
        <w:spacing w:after="0" w:line="240" w:lineRule="auto"/>
        <w:rPr>
          <w:del w:id="1965" w:author="GEberso" w:date="2012-06-26T10:25:00Z"/>
          <w:rFonts w:ascii="Times New Roman" w:eastAsia="Times New Roman" w:hAnsi="Times New Roman" w:cs="Times New Roman"/>
          <w:color w:val="000000"/>
          <w:sz w:val="24"/>
          <w:szCs w:val="24"/>
        </w:rPr>
      </w:pPr>
      <w:del w:id="1966" w:author="GEberso" w:date="2012-06-26T10:25:00Z">
        <w:r w:rsidRPr="000862A3" w:rsidDel="00D04C30">
          <w:rPr>
            <w:rFonts w:ascii="Times New Roman" w:eastAsia="Times New Roman" w:hAnsi="Times New Roman" w:cs="Times New Roman"/>
            <w:color w:val="000000"/>
            <w:sz w:val="24"/>
            <w:szCs w:val="24"/>
          </w:rPr>
          <w:lastRenderedPageBreak/>
          <w:delText>(A) RA Test Period. Conduct the RA test according to the procedure given in paragraphs (8)(f)(B) through (F) of this rule while the affected facility is operating at normal full load, or as specified in an applicable subpart. The RA test may be conducted during the ZD and UD test period.</w:delText>
        </w:r>
      </w:del>
    </w:p>
    <w:p w:rsidR="00D04C30" w:rsidRPr="000862A3" w:rsidDel="00D04C30" w:rsidRDefault="00D04C30" w:rsidP="00D04C30">
      <w:pPr>
        <w:shd w:val="clear" w:color="auto" w:fill="FFFFFF"/>
        <w:spacing w:after="0" w:line="240" w:lineRule="auto"/>
        <w:rPr>
          <w:del w:id="1967" w:author="GEberso" w:date="2012-06-26T10:25:00Z"/>
          <w:rFonts w:ascii="Times New Roman" w:eastAsia="Times New Roman" w:hAnsi="Times New Roman" w:cs="Times New Roman"/>
          <w:color w:val="000000"/>
          <w:sz w:val="24"/>
          <w:szCs w:val="24"/>
        </w:rPr>
      </w:pPr>
      <w:del w:id="1968" w:author="GEberso" w:date="2012-06-26T10:25:00Z">
        <w:r w:rsidRPr="000862A3" w:rsidDel="00D04C30">
          <w:rPr>
            <w:rFonts w:ascii="Times New Roman" w:eastAsia="Times New Roman" w:hAnsi="Times New Roman" w:cs="Times New Roman"/>
            <w:color w:val="000000"/>
            <w:sz w:val="24"/>
            <w:szCs w:val="24"/>
          </w:rPr>
          <w:delText>(B) RM. Use one of the reference methods specified in OAR 340-228-0602(33). Do not include the filterable portion of the sample when making comparisons to the CEMS results. When Method 29 or ASTM D6784–02 is used, conduct the RM test runs with paired or duplicate sampling systems. When an approved instrumental method is used, paired sampling systems are not required. If the RM and CEMS measure on a different moisture basis, data derived with Method 4 in appendix A to 40 CFR part 60 must also be obtained during the RA test.</w:delText>
        </w:r>
      </w:del>
    </w:p>
    <w:p w:rsidR="00D04C30" w:rsidRPr="000862A3" w:rsidDel="00D04C30" w:rsidRDefault="00D04C30" w:rsidP="00D04C30">
      <w:pPr>
        <w:shd w:val="clear" w:color="auto" w:fill="FFFFFF"/>
        <w:spacing w:after="0" w:line="240" w:lineRule="auto"/>
        <w:rPr>
          <w:del w:id="1969" w:author="GEberso" w:date="2012-06-26T10:25:00Z"/>
          <w:rFonts w:ascii="Times New Roman" w:eastAsia="Times New Roman" w:hAnsi="Times New Roman" w:cs="Times New Roman"/>
          <w:color w:val="000000"/>
          <w:sz w:val="24"/>
          <w:szCs w:val="24"/>
        </w:rPr>
      </w:pPr>
      <w:del w:id="1970" w:author="GEberso" w:date="2012-06-26T10:25:00Z">
        <w:r w:rsidRPr="000862A3" w:rsidDel="00D04C30">
          <w:rPr>
            <w:rFonts w:ascii="Times New Roman" w:eastAsia="Times New Roman" w:hAnsi="Times New Roman" w:cs="Times New Roman"/>
            <w:color w:val="000000"/>
            <w:sz w:val="24"/>
            <w:szCs w:val="24"/>
          </w:rPr>
          <w:delText>(C) Sampling Strategy for RM Tests. Conduct the RM tests in such a way that they will yield results representative of the emissions from the source and can be compared to the CEMS data. It is preferable to conduct moisture measurements (if needed) and Hg measurements simultaneously, although moisture measurements that are taken within an hour of the Hg measurements may be used to adjust the Hg concentrations to a consistent moisture basis. In order to correlate the CEMS and RM data properly, note the beginning and end of each RM test period for each paired RM run (including the exact time of day) on the CEMS chart recordings or other permanent record of output.</w:delText>
        </w:r>
      </w:del>
    </w:p>
    <w:p w:rsidR="00D04C30" w:rsidRPr="000862A3" w:rsidDel="00D04C30" w:rsidRDefault="00D04C30" w:rsidP="00D04C30">
      <w:pPr>
        <w:shd w:val="clear" w:color="auto" w:fill="FFFFFF"/>
        <w:spacing w:after="0" w:line="240" w:lineRule="auto"/>
        <w:rPr>
          <w:del w:id="1971" w:author="GEberso" w:date="2012-06-26T10:25:00Z"/>
          <w:rFonts w:ascii="Times New Roman" w:eastAsia="Times New Roman" w:hAnsi="Times New Roman" w:cs="Times New Roman"/>
          <w:color w:val="000000"/>
          <w:sz w:val="24"/>
          <w:szCs w:val="24"/>
        </w:rPr>
      </w:pPr>
      <w:del w:id="1972" w:author="GEberso" w:date="2012-06-26T10:25:00Z">
        <w:r w:rsidRPr="000862A3" w:rsidDel="00D04C30">
          <w:rPr>
            <w:rFonts w:ascii="Times New Roman" w:eastAsia="Times New Roman" w:hAnsi="Times New Roman" w:cs="Times New Roman"/>
            <w:color w:val="000000"/>
            <w:sz w:val="24"/>
            <w:szCs w:val="24"/>
          </w:rPr>
          <w:delText>(D) Number and length of RM Tests. Conduct a minimum of nine RM test runs. When Method 29 or ASTM D6784–02 is used, only test runs for which the data from the paired RM trains meet the relative deviation (RD) criteria of this PS must be used in the RA calculations. In addition, for Method 29 and ASTM D 6784–02, use a minimum sample run time of 2 hours. Note: More than nine sets of RM tests may be performed. If this option is chosen, paired RM test results may be excluded so long as the total number of paired RM test results used to determine the CEMS RA is greater than or equal to nine. However, all data must be reported, including the excluded data.</w:delText>
        </w:r>
      </w:del>
    </w:p>
    <w:p w:rsidR="00D04C30" w:rsidRPr="000862A3" w:rsidDel="00D04C30" w:rsidRDefault="00D04C30" w:rsidP="00D04C30">
      <w:pPr>
        <w:shd w:val="clear" w:color="auto" w:fill="FFFFFF"/>
        <w:spacing w:after="0" w:line="240" w:lineRule="auto"/>
        <w:rPr>
          <w:del w:id="1973" w:author="GEberso" w:date="2012-06-26T10:25:00Z"/>
          <w:rFonts w:ascii="Times New Roman" w:eastAsia="Times New Roman" w:hAnsi="Times New Roman" w:cs="Times New Roman"/>
          <w:color w:val="000000"/>
          <w:sz w:val="24"/>
          <w:szCs w:val="24"/>
        </w:rPr>
      </w:pPr>
      <w:del w:id="1974" w:author="GEberso" w:date="2012-06-26T10:25:00Z">
        <w:r w:rsidRPr="000862A3" w:rsidDel="00D04C30">
          <w:rPr>
            <w:rFonts w:ascii="Times New Roman" w:eastAsia="Times New Roman" w:hAnsi="Times New Roman" w:cs="Times New Roman"/>
            <w:color w:val="000000"/>
            <w:sz w:val="24"/>
            <w:szCs w:val="24"/>
          </w:rPr>
          <w:delText>(E) Correlation of RM and CEMS Data. Correlate the CEMS and the RM test data as to the time and duration by first determining from the CEMS final output (the one used for reporting) the integrated average pollutant concentration for each RM test period. Consider system response time, if important, and confirm that the results are on a consistent moisture basis with the RM test. Then, compare each integrated CEMS value against the corresponding RM value. When Method 29 or ASTM D6784–02 is used, compare each CEMS value against the corresponding average of the paired RM values.</w:delText>
        </w:r>
      </w:del>
    </w:p>
    <w:p w:rsidR="00D04C30" w:rsidRPr="000862A3" w:rsidDel="00D04C30" w:rsidRDefault="00D04C30" w:rsidP="00D04C30">
      <w:pPr>
        <w:shd w:val="clear" w:color="auto" w:fill="FFFFFF"/>
        <w:spacing w:after="0" w:line="240" w:lineRule="auto"/>
        <w:rPr>
          <w:del w:id="1975" w:author="GEberso" w:date="2012-06-26T10:25:00Z"/>
          <w:rFonts w:ascii="Times New Roman" w:eastAsia="Times New Roman" w:hAnsi="Times New Roman" w:cs="Times New Roman"/>
          <w:color w:val="000000"/>
          <w:sz w:val="24"/>
          <w:szCs w:val="24"/>
        </w:rPr>
      </w:pPr>
      <w:del w:id="1976" w:author="GEberso" w:date="2012-06-26T10:25:00Z">
        <w:r w:rsidRPr="000862A3" w:rsidDel="00D04C30">
          <w:rPr>
            <w:rFonts w:ascii="Times New Roman" w:eastAsia="Times New Roman" w:hAnsi="Times New Roman" w:cs="Times New Roman"/>
            <w:color w:val="000000"/>
            <w:sz w:val="24"/>
            <w:szCs w:val="24"/>
          </w:rPr>
          <w:delText>(F) Paired RM Outliers.</w:delText>
        </w:r>
      </w:del>
    </w:p>
    <w:p w:rsidR="00D04C30" w:rsidRPr="000862A3" w:rsidDel="00D04C30" w:rsidRDefault="00D04C30" w:rsidP="00D04C30">
      <w:pPr>
        <w:shd w:val="clear" w:color="auto" w:fill="FFFFFF"/>
        <w:spacing w:after="0" w:line="240" w:lineRule="auto"/>
        <w:rPr>
          <w:del w:id="1977" w:author="GEberso" w:date="2012-06-26T10:25:00Z"/>
          <w:rFonts w:ascii="Times New Roman" w:eastAsia="Times New Roman" w:hAnsi="Times New Roman" w:cs="Times New Roman"/>
          <w:color w:val="000000"/>
          <w:sz w:val="24"/>
          <w:szCs w:val="24"/>
        </w:rPr>
      </w:pPr>
      <w:del w:id="1978" w:author="GEberso" w:date="2012-06-26T10:25:00Z">
        <w:r w:rsidRPr="000862A3" w:rsidDel="00D04C30">
          <w:rPr>
            <w:rFonts w:ascii="Times New Roman" w:eastAsia="Times New Roman" w:hAnsi="Times New Roman" w:cs="Times New Roman"/>
            <w:color w:val="000000"/>
            <w:sz w:val="24"/>
            <w:szCs w:val="24"/>
          </w:rPr>
          <w:delText>(i) When Method 29 or ASTM D6784–02 is used, outliers are identified through the determination of relative deviation (RD) of the paired RM tests. Data that do not meet this criteria should be flagged as a data quality problem. The primary reason for performing paired RM sampling is to ensure the quality of the RM data. The percent RD of paired data is the parameter used to quantify data quality. Determine RD for two paired data points as follows:</w:delText>
        </w:r>
      </w:del>
    </w:p>
    <w:p w:rsidR="00D04C30" w:rsidRPr="000862A3" w:rsidDel="00D04C30" w:rsidRDefault="00D04C30" w:rsidP="00D04C30">
      <w:pPr>
        <w:shd w:val="clear" w:color="auto" w:fill="FFFFFF"/>
        <w:spacing w:after="0" w:line="240" w:lineRule="auto"/>
        <w:rPr>
          <w:del w:id="1979" w:author="GEberso" w:date="2012-06-26T10:25:00Z"/>
          <w:rFonts w:ascii="Times New Roman" w:eastAsia="Times New Roman" w:hAnsi="Times New Roman" w:cs="Times New Roman"/>
          <w:color w:val="000000"/>
          <w:sz w:val="24"/>
          <w:szCs w:val="24"/>
        </w:rPr>
      </w:pPr>
      <w:del w:id="1980" w:author="GEberso" w:date="2012-06-26T10:25:00Z">
        <w:r w:rsidRPr="000862A3" w:rsidDel="00D04C30">
          <w:rPr>
            <w:rFonts w:ascii="Times New Roman" w:eastAsia="Times New Roman" w:hAnsi="Times New Roman" w:cs="Times New Roman"/>
            <w:color w:val="000000"/>
            <w:sz w:val="24"/>
            <w:szCs w:val="24"/>
          </w:rPr>
          <w:delText>RD=100 x |(Ca−Cb)|/(Ca+Cb)</w:delText>
        </w:r>
      </w:del>
    </w:p>
    <w:p w:rsidR="00D04C30" w:rsidRPr="000862A3" w:rsidDel="00D04C30" w:rsidRDefault="00D04C30" w:rsidP="00D04C30">
      <w:pPr>
        <w:shd w:val="clear" w:color="auto" w:fill="FFFFFF"/>
        <w:spacing w:after="0" w:line="240" w:lineRule="auto"/>
        <w:rPr>
          <w:del w:id="1981" w:author="GEberso" w:date="2012-06-26T10:25:00Z"/>
          <w:rFonts w:ascii="Times New Roman" w:eastAsia="Times New Roman" w:hAnsi="Times New Roman" w:cs="Times New Roman"/>
          <w:color w:val="000000"/>
          <w:sz w:val="24"/>
          <w:szCs w:val="24"/>
        </w:rPr>
      </w:pPr>
      <w:del w:id="1982" w:author="GEberso" w:date="2012-06-26T10:25:00Z">
        <w:r w:rsidRPr="000862A3" w:rsidDel="00D04C30">
          <w:rPr>
            <w:rFonts w:ascii="Times New Roman" w:eastAsia="Times New Roman" w:hAnsi="Times New Roman" w:cs="Times New Roman"/>
            <w:color w:val="000000"/>
            <w:sz w:val="24"/>
            <w:szCs w:val="24"/>
          </w:rPr>
          <w:delText>where Ca and Cb are concentration values determined from each of the two samples respectively.</w:delText>
        </w:r>
      </w:del>
    </w:p>
    <w:p w:rsidR="00D04C30" w:rsidRPr="000862A3" w:rsidDel="00D04C30" w:rsidRDefault="00D04C30" w:rsidP="00D04C30">
      <w:pPr>
        <w:shd w:val="clear" w:color="auto" w:fill="FFFFFF"/>
        <w:spacing w:after="0" w:line="240" w:lineRule="auto"/>
        <w:rPr>
          <w:del w:id="1983" w:author="GEberso" w:date="2012-06-26T10:25:00Z"/>
          <w:rFonts w:ascii="Times New Roman" w:eastAsia="Times New Roman" w:hAnsi="Times New Roman" w:cs="Times New Roman"/>
          <w:color w:val="000000"/>
          <w:sz w:val="24"/>
          <w:szCs w:val="24"/>
        </w:rPr>
      </w:pPr>
      <w:del w:id="1984" w:author="GEberso" w:date="2012-06-26T10:25:00Z">
        <w:r w:rsidRPr="000862A3" w:rsidDel="00D04C30">
          <w:rPr>
            <w:rFonts w:ascii="Times New Roman" w:eastAsia="Times New Roman" w:hAnsi="Times New Roman" w:cs="Times New Roman"/>
            <w:color w:val="000000"/>
            <w:sz w:val="24"/>
            <w:szCs w:val="24"/>
          </w:rPr>
          <w:delText>(ii) A minimum performance criteria for RM Hg data is that RD for any data pair must be ≤ 10 percent as long as the mean Hg concentration is greater than 1.0 µg/m3. If the mean Hg concentration is less than or equal to 1.0 µg/m3, the RD must be ≤ 20 percent. Pairs of RM data exceeding these RD criteria should be eliminated from the data set used to develop a Hg CEMS correlation or to assess CEMS RA.</w:delText>
        </w:r>
      </w:del>
    </w:p>
    <w:p w:rsidR="00D04C30" w:rsidRPr="000862A3" w:rsidDel="00D04C30" w:rsidRDefault="00D04C30" w:rsidP="00D04C30">
      <w:pPr>
        <w:shd w:val="clear" w:color="auto" w:fill="FFFFFF"/>
        <w:spacing w:after="0" w:line="240" w:lineRule="auto"/>
        <w:rPr>
          <w:del w:id="1985" w:author="GEberso" w:date="2012-06-26T10:25:00Z"/>
          <w:rFonts w:ascii="Times New Roman" w:eastAsia="Times New Roman" w:hAnsi="Times New Roman" w:cs="Times New Roman"/>
          <w:color w:val="000000"/>
          <w:sz w:val="24"/>
          <w:szCs w:val="24"/>
        </w:rPr>
      </w:pPr>
      <w:del w:id="1986" w:author="GEberso" w:date="2012-06-26T10:25:00Z">
        <w:r w:rsidRPr="000862A3" w:rsidDel="00D04C30">
          <w:rPr>
            <w:rFonts w:ascii="Times New Roman" w:eastAsia="Times New Roman" w:hAnsi="Times New Roman" w:cs="Times New Roman"/>
            <w:color w:val="000000"/>
            <w:sz w:val="24"/>
            <w:szCs w:val="24"/>
          </w:rPr>
          <w:delText>(G) Calculate the mean difference between the RM and CEMS values in the units of micrograms per cubic meter (µg/m3), the standard deviation, the confidence coefficient, and the RA according to the procedures in section (10) of this rule.</w:delText>
        </w:r>
      </w:del>
    </w:p>
    <w:p w:rsidR="00D04C30" w:rsidRPr="000862A3" w:rsidDel="00D04C30" w:rsidRDefault="00D04C30" w:rsidP="00D04C30">
      <w:pPr>
        <w:shd w:val="clear" w:color="auto" w:fill="FFFFFF"/>
        <w:spacing w:after="0" w:line="240" w:lineRule="auto"/>
        <w:rPr>
          <w:del w:id="1987" w:author="GEberso" w:date="2012-06-26T10:25:00Z"/>
          <w:rFonts w:ascii="Times New Roman" w:eastAsia="Times New Roman" w:hAnsi="Times New Roman" w:cs="Times New Roman"/>
          <w:color w:val="000000"/>
          <w:sz w:val="24"/>
          <w:szCs w:val="24"/>
        </w:rPr>
      </w:pPr>
      <w:del w:id="1988" w:author="GEberso" w:date="2012-06-26T10:25:00Z">
        <w:r w:rsidRPr="000862A3" w:rsidDel="00D04C30">
          <w:rPr>
            <w:rFonts w:ascii="Times New Roman" w:eastAsia="Times New Roman" w:hAnsi="Times New Roman" w:cs="Times New Roman"/>
            <w:color w:val="000000"/>
            <w:sz w:val="24"/>
            <w:szCs w:val="24"/>
          </w:rPr>
          <w:delText xml:space="preserve">(g) Reporting. At a minimum (check with the Department for additional requirements, if any), summarize in tabular form the results of the RD tests and the RA tests or alternative RA procedure, as </w:delText>
        </w:r>
        <w:r w:rsidRPr="000862A3" w:rsidDel="00D04C30">
          <w:rPr>
            <w:rFonts w:ascii="Times New Roman" w:eastAsia="Times New Roman" w:hAnsi="Times New Roman" w:cs="Times New Roman"/>
            <w:color w:val="000000"/>
            <w:sz w:val="24"/>
            <w:szCs w:val="24"/>
          </w:rPr>
          <w:lastRenderedPageBreak/>
          <w:delText>appropriate. Include all data sheets, calculations, charts (records of CEMS responses), reference gas concentration certifications, and any other information necessary to confirm that the performance of the CEMS meets the performance criteria.</w:delText>
        </w:r>
      </w:del>
    </w:p>
    <w:p w:rsidR="00D04C30" w:rsidRPr="000862A3" w:rsidDel="00D04C30" w:rsidRDefault="00D04C30" w:rsidP="00D04C30">
      <w:pPr>
        <w:shd w:val="clear" w:color="auto" w:fill="FFFFFF"/>
        <w:spacing w:after="0" w:line="240" w:lineRule="auto"/>
        <w:rPr>
          <w:del w:id="1989" w:author="GEberso" w:date="2012-06-26T10:25:00Z"/>
          <w:rFonts w:ascii="Times New Roman" w:eastAsia="Times New Roman" w:hAnsi="Times New Roman" w:cs="Times New Roman"/>
          <w:color w:val="000000"/>
          <w:sz w:val="24"/>
          <w:szCs w:val="24"/>
        </w:rPr>
      </w:pPr>
      <w:del w:id="1990" w:author="GEberso" w:date="2012-06-26T10:25:00Z">
        <w:r w:rsidRPr="000862A3" w:rsidDel="00D04C30">
          <w:rPr>
            <w:rFonts w:ascii="Times New Roman" w:eastAsia="Times New Roman" w:hAnsi="Times New Roman" w:cs="Times New Roman"/>
            <w:color w:val="000000"/>
            <w:sz w:val="24"/>
            <w:szCs w:val="24"/>
          </w:rPr>
          <w:delText>(9) Analytical Procedure. Sample collection and analysis are concurrent for this PS (see section (8) of this rule). Refer to the RM employed for specific analytical procedures.</w:delText>
        </w:r>
      </w:del>
    </w:p>
    <w:p w:rsidR="00D04C30" w:rsidRPr="000862A3" w:rsidDel="00D04C30" w:rsidRDefault="00D04C30" w:rsidP="00D04C30">
      <w:pPr>
        <w:shd w:val="clear" w:color="auto" w:fill="FFFFFF"/>
        <w:spacing w:after="0" w:line="240" w:lineRule="auto"/>
        <w:rPr>
          <w:del w:id="1991" w:author="GEberso" w:date="2012-06-26T10:25:00Z"/>
          <w:rFonts w:ascii="Times New Roman" w:eastAsia="Times New Roman" w:hAnsi="Times New Roman" w:cs="Times New Roman"/>
          <w:color w:val="000000"/>
          <w:sz w:val="24"/>
          <w:szCs w:val="24"/>
        </w:rPr>
      </w:pPr>
      <w:del w:id="1992" w:author="GEberso" w:date="2012-06-26T10:25:00Z">
        <w:r w:rsidRPr="000862A3" w:rsidDel="00D04C30">
          <w:rPr>
            <w:rFonts w:ascii="Times New Roman" w:eastAsia="Times New Roman" w:hAnsi="Times New Roman" w:cs="Times New Roman"/>
            <w:color w:val="000000"/>
            <w:sz w:val="24"/>
            <w:szCs w:val="24"/>
          </w:rPr>
          <w:delText>(10) Calculations and Data Analysis. Summarize the results on a data sheet similar to that shown in Figure 2–2 for PS 2.</w:delText>
        </w:r>
      </w:del>
    </w:p>
    <w:p w:rsidR="00D04C30" w:rsidRPr="000862A3" w:rsidDel="00D04C30" w:rsidRDefault="00D04C30" w:rsidP="00D04C30">
      <w:pPr>
        <w:shd w:val="clear" w:color="auto" w:fill="FFFFFF"/>
        <w:spacing w:after="0" w:line="240" w:lineRule="auto"/>
        <w:rPr>
          <w:del w:id="1993" w:author="GEberso" w:date="2012-06-26T10:25:00Z"/>
          <w:rFonts w:ascii="Times New Roman" w:eastAsia="Times New Roman" w:hAnsi="Times New Roman" w:cs="Times New Roman"/>
          <w:color w:val="000000"/>
          <w:sz w:val="24"/>
          <w:szCs w:val="24"/>
        </w:rPr>
      </w:pPr>
      <w:del w:id="1994" w:author="GEberso" w:date="2012-06-26T10:25:00Z">
        <w:r w:rsidRPr="000862A3" w:rsidDel="00D04C30">
          <w:rPr>
            <w:rFonts w:ascii="Times New Roman" w:eastAsia="Times New Roman" w:hAnsi="Times New Roman" w:cs="Times New Roman"/>
            <w:color w:val="000000"/>
            <w:sz w:val="24"/>
            <w:szCs w:val="24"/>
          </w:rPr>
          <w:delText>(a) Consistent Basis. All data from the RM and CEMS must be compared in units of µg/m3, on a consistent and identified moisture and volumetric basis (STP = 20oC, 760 millimeters (mm) Hg).</w:delText>
        </w:r>
      </w:del>
    </w:p>
    <w:p w:rsidR="00D04C30" w:rsidRPr="000862A3" w:rsidDel="00D04C30" w:rsidRDefault="00D04C30" w:rsidP="00D04C30">
      <w:pPr>
        <w:shd w:val="clear" w:color="auto" w:fill="FFFFFF"/>
        <w:spacing w:after="0" w:line="240" w:lineRule="auto"/>
        <w:rPr>
          <w:del w:id="1995" w:author="GEberso" w:date="2012-06-26T10:25:00Z"/>
          <w:rFonts w:ascii="Times New Roman" w:eastAsia="Times New Roman" w:hAnsi="Times New Roman" w:cs="Times New Roman"/>
          <w:color w:val="000000"/>
          <w:sz w:val="24"/>
          <w:szCs w:val="24"/>
        </w:rPr>
      </w:pPr>
      <w:del w:id="1996" w:author="GEberso" w:date="2012-06-26T10:25:00Z">
        <w:r w:rsidRPr="000862A3" w:rsidDel="00D04C30">
          <w:rPr>
            <w:rFonts w:ascii="Times New Roman" w:eastAsia="Times New Roman" w:hAnsi="Times New Roman" w:cs="Times New Roman"/>
            <w:color w:val="000000"/>
            <w:sz w:val="24"/>
            <w:szCs w:val="24"/>
          </w:rPr>
          <w:delText>(b) Moisture Correction (as applicable). If the RM and CEMS measure Hg on a different moisture basis, using the following equation to make the appropriate corrections to the Hg concentrations.</w:delText>
        </w:r>
      </w:del>
    </w:p>
    <w:p w:rsidR="00D04C30" w:rsidRPr="000862A3" w:rsidDel="00D04C30" w:rsidRDefault="00D04C30" w:rsidP="00D04C30">
      <w:pPr>
        <w:shd w:val="clear" w:color="auto" w:fill="FFFFFF"/>
        <w:spacing w:after="0" w:line="240" w:lineRule="auto"/>
        <w:rPr>
          <w:del w:id="1997" w:author="GEberso" w:date="2012-06-26T10:25:00Z"/>
          <w:rFonts w:ascii="Times New Roman" w:eastAsia="Times New Roman" w:hAnsi="Times New Roman" w:cs="Times New Roman"/>
          <w:color w:val="000000"/>
          <w:sz w:val="24"/>
          <w:szCs w:val="24"/>
        </w:rPr>
      </w:pPr>
      <w:del w:id="1998" w:author="GEberso" w:date="2012-06-26T10:25:00Z">
        <w:r w:rsidRPr="000862A3" w:rsidDel="00D04C30">
          <w:rPr>
            <w:rFonts w:ascii="Times New Roman" w:eastAsia="Times New Roman" w:hAnsi="Times New Roman" w:cs="Times New Roman"/>
            <w:color w:val="000000"/>
            <w:sz w:val="24"/>
            <w:szCs w:val="24"/>
          </w:rPr>
          <w:delText>Concentration(dry) = Concentration(wet)/(1−Bws)</w:delText>
        </w:r>
      </w:del>
    </w:p>
    <w:p w:rsidR="00D04C30" w:rsidRPr="000862A3" w:rsidDel="00D04C30" w:rsidRDefault="00D04C30" w:rsidP="00D04C30">
      <w:pPr>
        <w:shd w:val="clear" w:color="auto" w:fill="FFFFFF"/>
        <w:spacing w:after="0" w:line="240" w:lineRule="auto"/>
        <w:rPr>
          <w:del w:id="1999" w:author="GEberso" w:date="2012-06-26T10:25:00Z"/>
          <w:rFonts w:ascii="Times New Roman" w:eastAsia="Times New Roman" w:hAnsi="Times New Roman" w:cs="Times New Roman"/>
          <w:color w:val="000000"/>
          <w:sz w:val="24"/>
          <w:szCs w:val="24"/>
        </w:rPr>
      </w:pPr>
      <w:del w:id="2000" w:author="GEberso" w:date="2012-06-26T10:25:00Z">
        <w:r w:rsidRPr="000862A3" w:rsidDel="00D04C30">
          <w:rPr>
            <w:rFonts w:ascii="Times New Roman" w:eastAsia="Times New Roman" w:hAnsi="Times New Roman" w:cs="Times New Roman"/>
            <w:color w:val="000000"/>
            <w:sz w:val="24"/>
            <w:szCs w:val="24"/>
          </w:rPr>
          <w:delText>In the above equation, Bws is the moisture content of the flue gas from Method 4, expressed as a decimal fraction (e.g., for 8.0 percent H2O, Bws = 0.08).</w:delText>
        </w:r>
      </w:del>
    </w:p>
    <w:p w:rsidR="00D04C30" w:rsidRPr="000862A3" w:rsidDel="00D04C30" w:rsidRDefault="00D04C30" w:rsidP="00D04C30">
      <w:pPr>
        <w:shd w:val="clear" w:color="auto" w:fill="FFFFFF"/>
        <w:spacing w:after="0" w:line="240" w:lineRule="auto"/>
        <w:rPr>
          <w:del w:id="2001" w:author="GEberso" w:date="2012-06-26T10:25:00Z"/>
          <w:rFonts w:ascii="Times New Roman" w:eastAsia="Times New Roman" w:hAnsi="Times New Roman" w:cs="Times New Roman"/>
          <w:color w:val="000000"/>
          <w:sz w:val="24"/>
          <w:szCs w:val="24"/>
        </w:rPr>
      </w:pPr>
      <w:del w:id="2002" w:author="GEberso" w:date="2012-06-26T10:25:00Z">
        <w:r w:rsidRPr="000862A3" w:rsidDel="00D04C30">
          <w:rPr>
            <w:rFonts w:ascii="Times New Roman" w:eastAsia="Times New Roman" w:hAnsi="Times New Roman" w:cs="Times New Roman"/>
            <w:color w:val="000000"/>
            <w:sz w:val="24"/>
            <w:szCs w:val="24"/>
          </w:rPr>
          <w:delText>(c) Arithmetic Mean. Calculate the arithmetic mean of the difference, d, of a data set using equation 2 to this division.</w:delText>
        </w:r>
      </w:del>
    </w:p>
    <w:p w:rsidR="00D04C30" w:rsidRPr="000862A3" w:rsidDel="00D04C30" w:rsidRDefault="00D04C30" w:rsidP="00D04C30">
      <w:pPr>
        <w:shd w:val="clear" w:color="auto" w:fill="FFFFFF"/>
        <w:spacing w:after="0" w:line="240" w:lineRule="auto"/>
        <w:rPr>
          <w:del w:id="2003" w:author="GEberso" w:date="2012-06-26T10:25:00Z"/>
          <w:rFonts w:ascii="Times New Roman" w:eastAsia="Times New Roman" w:hAnsi="Times New Roman" w:cs="Times New Roman"/>
          <w:color w:val="000000"/>
          <w:sz w:val="24"/>
          <w:szCs w:val="24"/>
        </w:rPr>
      </w:pPr>
      <w:del w:id="2004" w:author="GEberso" w:date="2012-06-26T10:25:00Z">
        <w:r w:rsidRPr="000862A3" w:rsidDel="00D04C30">
          <w:rPr>
            <w:rFonts w:ascii="Times New Roman" w:eastAsia="Times New Roman" w:hAnsi="Times New Roman" w:cs="Times New Roman"/>
            <w:color w:val="000000"/>
            <w:sz w:val="24"/>
            <w:szCs w:val="24"/>
          </w:rPr>
          <w:delText>(d) Standard Deviation. Calculate the standard deviation, Sd, using equation 3 to this division.</w:delText>
        </w:r>
      </w:del>
    </w:p>
    <w:p w:rsidR="00D04C30" w:rsidRPr="000862A3" w:rsidDel="00D04C30" w:rsidRDefault="00D04C30" w:rsidP="00D04C30">
      <w:pPr>
        <w:shd w:val="clear" w:color="auto" w:fill="FFFFFF"/>
        <w:spacing w:after="0" w:line="240" w:lineRule="auto"/>
        <w:rPr>
          <w:del w:id="2005" w:author="GEberso" w:date="2012-06-26T10:25:00Z"/>
          <w:rFonts w:ascii="Times New Roman" w:eastAsia="Times New Roman" w:hAnsi="Times New Roman" w:cs="Times New Roman"/>
          <w:color w:val="000000"/>
          <w:sz w:val="24"/>
          <w:szCs w:val="24"/>
        </w:rPr>
      </w:pPr>
      <w:del w:id="2006" w:author="GEberso" w:date="2012-06-26T10:25:00Z">
        <w:r w:rsidRPr="000862A3" w:rsidDel="00D04C30">
          <w:rPr>
            <w:rFonts w:ascii="Times New Roman" w:eastAsia="Times New Roman" w:hAnsi="Times New Roman" w:cs="Times New Roman"/>
            <w:color w:val="000000"/>
            <w:sz w:val="24"/>
            <w:szCs w:val="24"/>
          </w:rPr>
          <w:delText>(e) Confidence Coefficient (CC). Calculate the 2.5 percent error confidence coefficient (one-tailed), CC, using equation 4 to this division.</w:delText>
        </w:r>
      </w:del>
    </w:p>
    <w:p w:rsidR="00D04C30" w:rsidRPr="000862A3" w:rsidDel="00D04C30" w:rsidRDefault="00D04C30" w:rsidP="00D04C30">
      <w:pPr>
        <w:shd w:val="clear" w:color="auto" w:fill="FFFFFF"/>
        <w:spacing w:after="0" w:line="240" w:lineRule="auto"/>
        <w:rPr>
          <w:del w:id="2007" w:author="GEberso" w:date="2012-06-26T10:25:00Z"/>
          <w:rFonts w:ascii="Times New Roman" w:eastAsia="Times New Roman" w:hAnsi="Times New Roman" w:cs="Times New Roman"/>
          <w:color w:val="000000"/>
          <w:sz w:val="24"/>
          <w:szCs w:val="24"/>
        </w:rPr>
      </w:pPr>
      <w:del w:id="2008" w:author="GEberso" w:date="2012-06-26T10:25:00Z">
        <w:r w:rsidRPr="000862A3" w:rsidDel="00D04C30">
          <w:rPr>
            <w:rFonts w:ascii="Times New Roman" w:eastAsia="Times New Roman" w:hAnsi="Times New Roman" w:cs="Times New Roman"/>
            <w:color w:val="000000"/>
            <w:sz w:val="24"/>
            <w:szCs w:val="24"/>
          </w:rPr>
          <w:delText>(f) RA. Calculate the RA of a set of data using equation 5 to this division.</w:delText>
        </w:r>
      </w:del>
    </w:p>
    <w:p w:rsidR="00D04C30" w:rsidRPr="000862A3" w:rsidDel="00D04C30" w:rsidRDefault="00D04C30" w:rsidP="00D04C30">
      <w:pPr>
        <w:shd w:val="clear" w:color="auto" w:fill="FFFFFF"/>
        <w:spacing w:after="0" w:line="240" w:lineRule="auto"/>
        <w:rPr>
          <w:del w:id="2009" w:author="GEberso" w:date="2012-06-26T10:25:00Z"/>
          <w:rFonts w:ascii="Times New Roman" w:eastAsia="Times New Roman" w:hAnsi="Times New Roman" w:cs="Times New Roman"/>
          <w:color w:val="000000"/>
          <w:sz w:val="24"/>
          <w:szCs w:val="24"/>
        </w:rPr>
      </w:pPr>
      <w:del w:id="2010" w:author="GEberso" w:date="2012-06-26T10:25:00Z">
        <w:r w:rsidRPr="000862A3" w:rsidDel="00D04C30">
          <w:rPr>
            <w:rFonts w:ascii="Times New Roman" w:eastAsia="Times New Roman" w:hAnsi="Times New Roman" w:cs="Times New Roman"/>
            <w:color w:val="000000"/>
            <w:sz w:val="24"/>
            <w:szCs w:val="24"/>
          </w:rPr>
          <w:delText>(11) Performance Specifications.</w:delText>
        </w:r>
      </w:del>
    </w:p>
    <w:p w:rsidR="00D04C30" w:rsidRPr="000862A3" w:rsidDel="00D04C30" w:rsidRDefault="00D04C30" w:rsidP="00D04C30">
      <w:pPr>
        <w:shd w:val="clear" w:color="auto" w:fill="FFFFFF"/>
        <w:spacing w:after="0" w:line="240" w:lineRule="auto"/>
        <w:rPr>
          <w:del w:id="2011" w:author="GEberso" w:date="2012-06-26T10:25:00Z"/>
          <w:rFonts w:ascii="Times New Roman" w:eastAsia="Times New Roman" w:hAnsi="Times New Roman" w:cs="Times New Roman"/>
          <w:color w:val="000000"/>
          <w:sz w:val="24"/>
          <w:szCs w:val="24"/>
        </w:rPr>
      </w:pPr>
      <w:del w:id="2012" w:author="GEberso" w:date="2012-06-26T10:25:00Z">
        <w:r w:rsidRPr="000862A3" w:rsidDel="00D04C30">
          <w:rPr>
            <w:rFonts w:ascii="Times New Roman" w:eastAsia="Times New Roman" w:hAnsi="Times New Roman" w:cs="Times New Roman"/>
            <w:color w:val="000000"/>
            <w:sz w:val="24"/>
            <w:szCs w:val="24"/>
          </w:rPr>
          <w:delText>(a) ME. ME is assessed at zero-level, mid-level and high-level values as given below using standards for both Hg0 and HgCl2. The mean difference between the indicated CEMS concentration and the reference concentration value for each standard must be no greater than 5 percent of the span value.</w:delText>
        </w:r>
      </w:del>
    </w:p>
    <w:p w:rsidR="00D04C30" w:rsidRPr="000862A3" w:rsidDel="00D04C30" w:rsidRDefault="00D04C30" w:rsidP="00D04C30">
      <w:pPr>
        <w:shd w:val="clear" w:color="auto" w:fill="FFFFFF"/>
        <w:spacing w:after="0" w:line="240" w:lineRule="auto"/>
        <w:rPr>
          <w:del w:id="2013" w:author="GEberso" w:date="2012-06-26T10:25:00Z"/>
          <w:rFonts w:ascii="Times New Roman" w:eastAsia="Times New Roman" w:hAnsi="Times New Roman" w:cs="Times New Roman"/>
          <w:color w:val="000000"/>
          <w:sz w:val="24"/>
          <w:szCs w:val="24"/>
        </w:rPr>
      </w:pPr>
      <w:del w:id="2014" w:author="GEberso" w:date="2012-06-26T10:25:00Z">
        <w:r w:rsidRPr="000862A3" w:rsidDel="00D04C30">
          <w:rPr>
            <w:rFonts w:ascii="Times New Roman" w:eastAsia="Times New Roman" w:hAnsi="Times New Roman" w:cs="Times New Roman"/>
            <w:color w:val="000000"/>
            <w:sz w:val="24"/>
            <w:szCs w:val="24"/>
          </w:rPr>
          <w:delText>(b) UD. The UD must not exceed 5 percent of the span value on any of the 7 days of the UD test.</w:delText>
        </w:r>
      </w:del>
    </w:p>
    <w:p w:rsidR="00D04C30" w:rsidRPr="000862A3" w:rsidDel="00D04C30" w:rsidRDefault="00D04C30" w:rsidP="00D04C30">
      <w:pPr>
        <w:shd w:val="clear" w:color="auto" w:fill="FFFFFF"/>
        <w:spacing w:after="0" w:line="240" w:lineRule="auto"/>
        <w:rPr>
          <w:del w:id="2015" w:author="GEberso" w:date="2012-06-26T10:25:00Z"/>
          <w:rFonts w:ascii="Times New Roman" w:eastAsia="Times New Roman" w:hAnsi="Times New Roman" w:cs="Times New Roman"/>
          <w:color w:val="000000"/>
          <w:sz w:val="24"/>
          <w:szCs w:val="24"/>
        </w:rPr>
      </w:pPr>
      <w:del w:id="2016" w:author="GEberso" w:date="2012-06-26T10:25:00Z">
        <w:r w:rsidRPr="000862A3" w:rsidDel="00D04C30">
          <w:rPr>
            <w:rFonts w:ascii="Times New Roman" w:eastAsia="Times New Roman" w:hAnsi="Times New Roman" w:cs="Times New Roman"/>
            <w:color w:val="000000"/>
            <w:sz w:val="24"/>
            <w:szCs w:val="24"/>
          </w:rPr>
          <w:delText>(c) ZD. The ZD must not exceed 5 percent of the span value on any of the 7 days of the ZD test.</w:delText>
        </w:r>
      </w:del>
    </w:p>
    <w:p w:rsidR="00D04C30" w:rsidRPr="000862A3" w:rsidDel="00D04C30" w:rsidRDefault="00D04C30" w:rsidP="00D04C30">
      <w:pPr>
        <w:shd w:val="clear" w:color="auto" w:fill="FFFFFF"/>
        <w:spacing w:after="0" w:line="240" w:lineRule="auto"/>
        <w:rPr>
          <w:del w:id="2017" w:author="GEberso" w:date="2012-06-26T10:25:00Z"/>
          <w:rFonts w:ascii="Times New Roman" w:eastAsia="Times New Roman" w:hAnsi="Times New Roman" w:cs="Times New Roman"/>
          <w:color w:val="000000"/>
          <w:sz w:val="24"/>
          <w:szCs w:val="24"/>
        </w:rPr>
      </w:pPr>
      <w:del w:id="2018" w:author="GEberso" w:date="2012-06-26T10:25:00Z">
        <w:r w:rsidRPr="000862A3" w:rsidDel="00D04C30">
          <w:rPr>
            <w:rFonts w:ascii="Times New Roman" w:eastAsia="Times New Roman" w:hAnsi="Times New Roman" w:cs="Times New Roman"/>
            <w:color w:val="000000"/>
            <w:sz w:val="24"/>
            <w:szCs w:val="24"/>
          </w:rPr>
          <w:delText>(d) RA. The RA of the CEMS must be no greater than 20 percent of the mean value of the RM test data in terms of units of µg/m3. Alternatively, if the mean RM is less than 5.0 µg/m3, the results are acceptable if the absolute value of the difference between the mean RM and CEMS values does not exceed 1.0 µg/m3.</w:delText>
        </w:r>
      </w:del>
    </w:p>
    <w:p w:rsidR="00D04C30" w:rsidRPr="000862A3" w:rsidDel="00D04C30" w:rsidRDefault="00D04C30" w:rsidP="00D04C30">
      <w:pPr>
        <w:shd w:val="clear" w:color="auto" w:fill="FFFFFF"/>
        <w:spacing w:after="0" w:line="240" w:lineRule="auto"/>
        <w:rPr>
          <w:del w:id="2019" w:author="GEberso" w:date="2012-06-26T10:25:00Z"/>
          <w:rFonts w:ascii="Times New Roman" w:eastAsia="Times New Roman" w:hAnsi="Times New Roman" w:cs="Times New Roman"/>
          <w:color w:val="000000"/>
          <w:sz w:val="24"/>
          <w:szCs w:val="24"/>
        </w:rPr>
      </w:pPr>
      <w:del w:id="2020" w:author="GEberso" w:date="2012-06-26T10:25:00Z">
        <w:r w:rsidRPr="000862A3" w:rsidDel="00D04C30">
          <w:rPr>
            <w:rFonts w:ascii="Times New Roman" w:eastAsia="Times New Roman" w:hAnsi="Times New Roman" w:cs="Times New Roman"/>
            <w:color w:val="000000"/>
            <w:sz w:val="24"/>
            <w:szCs w:val="24"/>
          </w:rPr>
          <w:delText>(12) Bibliography.</w:delText>
        </w:r>
      </w:del>
    </w:p>
    <w:p w:rsidR="00D04C30" w:rsidRPr="000862A3" w:rsidDel="00D04C30" w:rsidRDefault="00D04C30" w:rsidP="00D04C30">
      <w:pPr>
        <w:shd w:val="clear" w:color="auto" w:fill="FFFFFF"/>
        <w:spacing w:after="0" w:line="240" w:lineRule="auto"/>
        <w:rPr>
          <w:del w:id="2021" w:author="GEberso" w:date="2012-06-26T10:25:00Z"/>
          <w:rFonts w:ascii="Times New Roman" w:eastAsia="Times New Roman" w:hAnsi="Times New Roman" w:cs="Times New Roman"/>
          <w:color w:val="000000"/>
          <w:sz w:val="24"/>
          <w:szCs w:val="24"/>
        </w:rPr>
      </w:pPr>
      <w:del w:id="2022" w:author="GEberso" w:date="2012-06-26T10:25:00Z">
        <w:r w:rsidRPr="000862A3" w:rsidDel="00D04C30">
          <w:rPr>
            <w:rFonts w:ascii="Times New Roman" w:eastAsia="Times New Roman" w:hAnsi="Times New Roman" w:cs="Times New Roman"/>
            <w:color w:val="000000"/>
            <w:sz w:val="24"/>
            <w:szCs w:val="24"/>
          </w:rPr>
          <w:delText>(a) 40 CFR part 60, appendix B, ‘‘Performance Specification 2 -- Specifications and Test Procedures for SO2 and NOX Continuous Emission Monitoring Systems in Stationary Sources.’’</w:delText>
        </w:r>
      </w:del>
    </w:p>
    <w:p w:rsidR="00D04C30" w:rsidRPr="000862A3" w:rsidDel="00D04C30" w:rsidRDefault="00D04C30" w:rsidP="00D04C30">
      <w:pPr>
        <w:shd w:val="clear" w:color="auto" w:fill="FFFFFF"/>
        <w:spacing w:after="0" w:line="240" w:lineRule="auto"/>
        <w:rPr>
          <w:del w:id="2023" w:author="GEberso" w:date="2012-06-26T10:25:00Z"/>
          <w:rFonts w:ascii="Times New Roman" w:eastAsia="Times New Roman" w:hAnsi="Times New Roman" w:cs="Times New Roman"/>
          <w:color w:val="000000"/>
          <w:sz w:val="24"/>
          <w:szCs w:val="24"/>
        </w:rPr>
      </w:pPr>
      <w:del w:id="2024" w:author="GEberso" w:date="2012-06-26T10:25:00Z">
        <w:r w:rsidRPr="000862A3" w:rsidDel="00D04C30">
          <w:rPr>
            <w:rFonts w:ascii="Times New Roman" w:eastAsia="Times New Roman" w:hAnsi="Times New Roman" w:cs="Times New Roman"/>
            <w:color w:val="000000"/>
            <w:sz w:val="24"/>
            <w:szCs w:val="24"/>
          </w:rPr>
          <w:delText>(b) 40 CFR part 60, appendix A, ‘‘Method 29 -- Determination of Metals Emissions from Stationary Sources.’’</w:delText>
        </w:r>
      </w:del>
    </w:p>
    <w:p w:rsidR="00D04C30" w:rsidRPr="000862A3" w:rsidDel="00D04C30" w:rsidRDefault="00D04C30" w:rsidP="00D04C30">
      <w:pPr>
        <w:shd w:val="clear" w:color="auto" w:fill="FFFFFF"/>
        <w:spacing w:after="0" w:line="240" w:lineRule="auto"/>
        <w:rPr>
          <w:del w:id="2025" w:author="GEberso" w:date="2012-06-26T10:25:00Z"/>
          <w:rFonts w:ascii="Times New Roman" w:eastAsia="Times New Roman" w:hAnsi="Times New Roman" w:cs="Times New Roman"/>
          <w:color w:val="000000"/>
          <w:sz w:val="24"/>
          <w:szCs w:val="24"/>
        </w:rPr>
      </w:pPr>
      <w:del w:id="2026" w:author="GEberso" w:date="2012-06-26T10:25:00Z">
        <w:r w:rsidRPr="000862A3" w:rsidDel="00D04C30">
          <w:rPr>
            <w:rFonts w:ascii="Times New Roman" w:eastAsia="Times New Roman" w:hAnsi="Times New Roman" w:cs="Times New Roman"/>
            <w:color w:val="000000"/>
            <w:sz w:val="24"/>
            <w:szCs w:val="24"/>
          </w:rPr>
          <w:delText>(c) ASTM Method D6784-02, ‘‘Standard Test Method for Elemental, Oxidized, Particle-Bound and Total Mercury in Flue Gas Generated from Coal-Fired Stationary Sources (Ontario Hydro Method).’’</w:delText>
        </w:r>
      </w:del>
    </w:p>
    <w:p w:rsidR="00D04C30" w:rsidRPr="000862A3" w:rsidDel="00D04C30" w:rsidRDefault="00D04C30" w:rsidP="00D04C30">
      <w:pPr>
        <w:shd w:val="clear" w:color="auto" w:fill="FFFFFF"/>
        <w:spacing w:after="0" w:line="240" w:lineRule="auto"/>
        <w:rPr>
          <w:del w:id="2027" w:author="GEberso" w:date="2012-06-26T10:25:00Z"/>
          <w:rFonts w:ascii="Times New Roman" w:eastAsia="Times New Roman" w:hAnsi="Times New Roman" w:cs="Times New Roman"/>
          <w:color w:val="000000"/>
          <w:sz w:val="24"/>
          <w:szCs w:val="24"/>
        </w:rPr>
      </w:pPr>
      <w:del w:id="2028" w:author="GEberso" w:date="2012-06-26T10:25:00Z">
        <w:r w:rsidRPr="000862A3" w:rsidDel="00D04C30">
          <w:rPr>
            <w:rFonts w:ascii="Times New Roman" w:eastAsia="Times New Roman" w:hAnsi="Times New Roman" w:cs="Times New Roman"/>
            <w:color w:val="000000"/>
            <w:sz w:val="24"/>
            <w:szCs w:val="24"/>
          </w:rPr>
          <w:delText>(13) The following values are already corrected for n–1 degrees of freedom. Use n equal to the number of individual values.</w:delText>
        </w:r>
      </w:del>
    </w:p>
    <w:p w:rsidR="00D04C30" w:rsidRPr="000862A3" w:rsidDel="00D04C30" w:rsidRDefault="00D04C30" w:rsidP="00D04C30">
      <w:pPr>
        <w:shd w:val="clear" w:color="auto" w:fill="FFFFFF"/>
        <w:spacing w:after="0" w:line="240" w:lineRule="auto"/>
        <w:rPr>
          <w:del w:id="2029" w:author="GEberso" w:date="2012-06-26T10:25:00Z"/>
          <w:rFonts w:ascii="Times New Roman" w:eastAsia="Times New Roman" w:hAnsi="Times New Roman" w:cs="Times New Roman"/>
          <w:color w:val="000000"/>
          <w:sz w:val="24"/>
          <w:szCs w:val="24"/>
        </w:rPr>
      </w:pPr>
      <w:del w:id="2030" w:author="GEberso" w:date="2012-06-26T10:25:00Z">
        <w:r w:rsidRPr="000862A3" w:rsidDel="00D04C30">
          <w:rPr>
            <w:rFonts w:ascii="Times New Roman" w:eastAsia="Times New Roman" w:hAnsi="Times New Roman" w:cs="Times New Roman"/>
            <w:color w:val="000000"/>
            <w:sz w:val="24"/>
            <w:szCs w:val="24"/>
          </w:rPr>
          <w:delText>(a) For n = 2, t0.975 = 12.706.</w:delText>
        </w:r>
      </w:del>
    </w:p>
    <w:p w:rsidR="00D04C30" w:rsidRPr="000862A3" w:rsidDel="00D04C30" w:rsidRDefault="00D04C30" w:rsidP="00D04C30">
      <w:pPr>
        <w:shd w:val="clear" w:color="auto" w:fill="FFFFFF"/>
        <w:spacing w:after="0" w:line="240" w:lineRule="auto"/>
        <w:rPr>
          <w:del w:id="2031" w:author="GEberso" w:date="2012-06-26T10:25:00Z"/>
          <w:rFonts w:ascii="Times New Roman" w:eastAsia="Times New Roman" w:hAnsi="Times New Roman" w:cs="Times New Roman"/>
          <w:color w:val="000000"/>
          <w:sz w:val="24"/>
          <w:szCs w:val="24"/>
        </w:rPr>
      </w:pPr>
      <w:del w:id="2032" w:author="GEberso" w:date="2012-06-26T10:25:00Z">
        <w:r w:rsidRPr="000862A3" w:rsidDel="00D04C30">
          <w:rPr>
            <w:rFonts w:ascii="Times New Roman" w:eastAsia="Times New Roman" w:hAnsi="Times New Roman" w:cs="Times New Roman"/>
            <w:color w:val="000000"/>
            <w:sz w:val="24"/>
            <w:szCs w:val="24"/>
          </w:rPr>
          <w:delText>(b) For n = 3, t0.975 = 4.303.</w:delText>
        </w:r>
      </w:del>
    </w:p>
    <w:p w:rsidR="00D04C30" w:rsidRPr="000862A3" w:rsidDel="00D04C30" w:rsidRDefault="00D04C30" w:rsidP="00D04C30">
      <w:pPr>
        <w:shd w:val="clear" w:color="auto" w:fill="FFFFFF"/>
        <w:spacing w:after="0" w:line="240" w:lineRule="auto"/>
        <w:rPr>
          <w:del w:id="2033" w:author="GEberso" w:date="2012-06-26T10:25:00Z"/>
          <w:rFonts w:ascii="Times New Roman" w:eastAsia="Times New Roman" w:hAnsi="Times New Roman" w:cs="Times New Roman"/>
          <w:color w:val="000000"/>
          <w:sz w:val="24"/>
          <w:szCs w:val="24"/>
        </w:rPr>
      </w:pPr>
      <w:del w:id="2034" w:author="GEberso" w:date="2012-06-26T10:25:00Z">
        <w:r w:rsidRPr="000862A3" w:rsidDel="00D04C30">
          <w:rPr>
            <w:rFonts w:ascii="Times New Roman" w:eastAsia="Times New Roman" w:hAnsi="Times New Roman" w:cs="Times New Roman"/>
            <w:color w:val="000000"/>
            <w:sz w:val="24"/>
            <w:szCs w:val="24"/>
          </w:rPr>
          <w:delText>(c) For n = 4, t0.975 = 3.182.</w:delText>
        </w:r>
      </w:del>
    </w:p>
    <w:p w:rsidR="00D04C30" w:rsidRPr="000862A3" w:rsidDel="00D04C30" w:rsidRDefault="00D04C30" w:rsidP="00D04C30">
      <w:pPr>
        <w:shd w:val="clear" w:color="auto" w:fill="FFFFFF"/>
        <w:spacing w:after="0" w:line="240" w:lineRule="auto"/>
        <w:rPr>
          <w:del w:id="2035" w:author="GEberso" w:date="2012-06-26T10:25:00Z"/>
          <w:rFonts w:ascii="Times New Roman" w:eastAsia="Times New Roman" w:hAnsi="Times New Roman" w:cs="Times New Roman"/>
          <w:color w:val="000000"/>
          <w:sz w:val="24"/>
          <w:szCs w:val="24"/>
        </w:rPr>
      </w:pPr>
      <w:del w:id="2036" w:author="GEberso" w:date="2012-06-26T10:25:00Z">
        <w:r w:rsidRPr="000862A3" w:rsidDel="00D04C30">
          <w:rPr>
            <w:rFonts w:ascii="Times New Roman" w:eastAsia="Times New Roman" w:hAnsi="Times New Roman" w:cs="Times New Roman"/>
            <w:color w:val="000000"/>
            <w:sz w:val="24"/>
            <w:szCs w:val="24"/>
          </w:rPr>
          <w:delText>(d) For n = 5, t0.975 = 2.776.</w:delText>
        </w:r>
      </w:del>
    </w:p>
    <w:p w:rsidR="00D04C30" w:rsidRPr="000862A3" w:rsidDel="00D04C30" w:rsidRDefault="00D04C30" w:rsidP="00D04C30">
      <w:pPr>
        <w:shd w:val="clear" w:color="auto" w:fill="FFFFFF"/>
        <w:spacing w:after="0" w:line="240" w:lineRule="auto"/>
        <w:rPr>
          <w:del w:id="2037" w:author="GEberso" w:date="2012-06-26T10:25:00Z"/>
          <w:rFonts w:ascii="Times New Roman" w:eastAsia="Times New Roman" w:hAnsi="Times New Roman" w:cs="Times New Roman"/>
          <w:color w:val="000000"/>
          <w:sz w:val="24"/>
          <w:szCs w:val="24"/>
        </w:rPr>
      </w:pPr>
      <w:del w:id="2038" w:author="GEberso" w:date="2012-06-26T10:25:00Z">
        <w:r w:rsidRPr="000862A3" w:rsidDel="00D04C30">
          <w:rPr>
            <w:rFonts w:ascii="Times New Roman" w:eastAsia="Times New Roman" w:hAnsi="Times New Roman" w:cs="Times New Roman"/>
            <w:color w:val="000000"/>
            <w:sz w:val="24"/>
            <w:szCs w:val="24"/>
          </w:rPr>
          <w:delText>(e) For n = 6, t0.975 = 2.571.</w:delText>
        </w:r>
      </w:del>
    </w:p>
    <w:p w:rsidR="00D04C30" w:rsidRPr="000862A3" w:rsidDel="00D04C30" w:rsidRDefault="00D04C30" w:rsidP="00D04C30">
      <w:pPr>
        <w:shd w:val="clear" w:color="auto" w:fill="FFFFFF"/>
        <w:spacing w:after="0" w:line="240" w:lineRule="auto"/>
        <w:rPr>
          <w:del w:id="2039" w:author="GEberso" w:date="2012-06-26T10:25:00Z"/>
          <w:rFonts w:ascii="Times New Roman" w:eastAsia="Times New Roman" w:hAnsi="Times New Roman" w:cs="Times New Roman"/>
          <w:color w:val="000000"/>
          <w:sz w:val="24"/>
          <w:szCs w:val="24"/>
        </w:rPr>
      </w:pPr>
      <w:del w:id="2040" w:author="GEberso" w:date="2012-06-26T10:25:00Z">
        <w:r w:rsidRPr="000862A3" w:rsidDel="00D04C30">
          <w:rPr>
            <w:rFonts w:ascii="Times New Roman" w:eastAsia="Times New Roman" w:hAnsi="Times New Roman" w:cs="Times New Roman"/>
            <w:color w:val="000000"/>
            <w:sz w:val="24"/>
            <w:szCs w:val="24"/>
          </w:rPr>
          <w:delText>(f) For n = 7, t0.975 = 2.447.</w:delText>
        </w:r>
      </w:del>
    </w:p>
    <w:p w:rsidR="00D04C30" w:rsidRPr="000862A3" w:rsidDel="00D04C30" w:rsidRDefault="00D04C30" w:rsidP="00D04C30">
      <w:pPr>
        <w:shd w:val="clear" w:color="auto" w:fill="FFFFFF"/>
        <w:spacing w:after="0" w:line="240" w:lineRule="auto"/>
        <w:rPr>
          <w:del w:id="2041" w:author="GEberso" w:date="2012-06-26T10:25:00Z"/>
          <w:rFonts w:ascii="Times New Roman" w:eastAsia="Times New Roman" w:hAnsi="Times New Roman" w:cs="Times New Roman"/>
          <w:color w:val="000000"/>
          <w:sz w:val="24"/>
          <w:szCs w:val="24"/>
        </w:rPr>
      </w:pPr>
      <w:del w:id="2042" w:author="GEberso" w:date="2012-06-26T10:25:00Z">
        <w:r w:rsidRPr="000862A3" w:rsidDel="00D04C30">
          <w:rPr>
            <w:rFonts w:ascii="Times New Roman" w:eastAsia="Times New Roman" w:hAnsi="Times New Roman" w:cs="Times New Roman"/>
            <w:color w:val="000000"/>
            <w:sz w:val="24"/>
            <w:szCs w:val="24"/>
          </w:rPr>
          <w:delText>(g) For n = 8, t0.975 = 2.365.</w:delText>
        </w:r>
      </w:del>
    </w:p>
    <w:p w:rsidR="00D04C30" w:rsidRPr="000862A3" w:rsidDel="00D04C30" w:rsidRDefault="00D04C30" w:rsidP="00D04C30">
      <w:pPr>
        <w:shd w:val="clear" w:color="auto" w:fill="FFFFFF"/>
        <w:spacing w:after="0" w:line="240" w:lineRule="auto"/>
        <w:rPr>
          <w:del w:id="2043" w:author="GEberso" w:date="2012-06-26T10:25:00Z"/>
          <w:rFonts w:ascii="Times New Roman" w:eastAsia="Times New Roman" w:hAnsi="Times New Roman" w:cs="Times New Roman"/>
          <w:color w:val="000000"/>
          <w:sz w:val="24"/>
          <w:szCs w:val="24"/>
        </w:rPr>
      </w:pPr>
      <w:del w:id="2044" w:author="GEberso" w:date="2012-06-26T10:25:00Z">
        <w:r w:rsidRPr="000862A3" w:rsidDel="00D04C30">
          <w:rPr>
            <w:rFonts w:ascii="Times New Roman" w:eastAsia="Times New Roman" w:hAnsi="Times New Roman" w:cs="Times New Roman"/>
            <w:color w:val="000000"/>
            <w:sz w:val="24"/>
            <w:szCs w:val="24"/>
          </w:rPr>
          <w:lastRenderedPageBreak/>
          <w:delText>(h) For n = 9, t0.975 = 2.306.</w:delText>
        </w:r>
      </w:del>
    </w:p>
    <w:p w:rsidR="00D04C30" w:rsidRPr="000862A3" w:rsidDel="00D04C30" w:rsidRDefault="00D04C30" w:rsidP="00D04C30">
      <w:pPr>
        <w:shd w:val="clear" w:color="auto" w:fill="FFFFFF"/>
        <w:spacing w:after="0" w:line="240" w:lineRule="auto"/>
        <w:rPr>
          <w:del w:id="2045" w:author="GEberso" w:date="2012-06-26T10:25:00Z"/>
          <w:rFonts w:ascii="Times New Roman" w:eastAsia="Times New Roman" w:hAnsi="Times New Roman" w:cs="Times New Roman"/>
          <w:color w:val="000000"/>
          <w:sz w:val="24"/>
          <w:szCs w:val="24"/>
        </w:rPr>
      </w:pPr>
      <w:del w:id="2046" w:author="GEberso" w:date="2012-06-26T10:25:00Z">
        <w:r w:rsidRPr="000862A3" w:rsidDel="00D04C30">
          <w:rPr>
            <w:rFonts w:ascii="Times New Roman" w:eastAsia="Times New Roman" w:hAnsi="Times New Roman" w:cs="Times New Roman"/>
            <w:color w:val="000000"/>
            <w:sz w:val="24"/>
            <w:szCs w:val="24"/>
          </w:rPr>
          <w:delText>(i) For n = 10, t0.975 = 2.262.</w:delText>
        </w:r>
      </w:del>
    </w:p>
    <w:p w:rsidR="00D04C30" w:rsidRPr="000862A3" w:rsidDel="00D04C30" w:rsidRDefault="00D04C30" w:rsidP="00D04C30">
      <w:pPr>
        <w:shd w:val="clear" w:color="auto" w:fill="FFFFFF"/>
        <w:spacing w:after="0" w:line="240" w:lineRule="auto"/>
        <w:rPr>
          <w:del w:id="2047" w:author="GEberso" w:date="2012-06-26T10:25:00Z"/>
          <w:rFonts w:ascii="Times New Roman" w:eastAsia="Times New Roman" w:hAnsi="Times New Roman" w:cs="Times New Roman"/>
          <w:color w:val="000000"/>
          <w:sz w:val="24"/>
          <w:szCs w:val="24"/>
        </w:rPr>
      </w:pPr>
      <w:del w:id="2048" w:author="GEberso" w:date="2012-06-26T10:25:00Z">
        <w:r w:rsidRPr="000862A3" w:rsidDel="00D04C30">
          <w:rPr>
            <w:rFonts w:ascii="Times New Roman" w:eastAsia="Times New Roman" w:hAnsi="Times New Roman" w:cs="Times New Roman"/>
            <w:color w:val="000000"/>
            <w:sz w:val="24"/>
            <w:szCs w:val="24"/>
          </w:rPr>
          <w:delText>(j) For n = 11, t0.975 = 2.228.</w:delText>
        </w:r>
      </w:del>
    </w:p>
    <w:p w:rsidR="00D04C30" w:rsidRPr="000862A3" w:rsidDel="00D04C30" w:rsidRDefault="00D04C30" w:rsidP="00D04C30">
      <w:pPr>
        <w:shd w:val="clear" w:color="auto" w:fill="FFFFFF"/>
        <w:spacing w:after="0" w:line="240" w:lineRule="auto"/>
        <w:rPr>
          <w:del w:id="2049" w:author="GEberso" w:date="2012-06-26T10:25:00Z"/>
          <w:rFonts w:ascii="Times New Roman" w:eastAsia="Times New Roman" w:hAnsi="Times New Roman" w:cs="Times New Roman"/>
          <w:color w:val="000000"/>
          <w:sz w:val="24"/>
          <w:szCs w:val="24"/>
        </w:rPr>
      </w:pPr>
      <w:del w:id="2050" w:author="GEberso" w:date="2012-06-26T10:25:00Z">
        <w:r w:rsidRPr="000862A3" w:rsidDel="00D04C30">
          <w:rPr>
            <w:rFonts w:ascii="Times New Roman" w:eastAsia="Times New Roman" w:hAnsi="Times New Roman" w:cs="Times New Roman"/>
            <w:color w:val="000000"/>
            <w:sz w:val="24"/>
            <w:szCs w:val="24"/>
          </w:rPr>
          <w:delText>(k) For n = 12, t0.975 = 2.201.</w:delText>
        </w:r>
      </w:del>
    </w:p>
    <w:p w:rsidR="00D04C30" w:rsidRPr="000862A3" w:rsidDel="00D04C30" w:rsidRDefault="00D04C30" w:rsidP="00D04C30">
      <w:pPr>
        <w:shd w:val="clear" w:color="auto" w:fill="FFFFFF"/>
        <w:spacing w:after="0" w:line="240" w:lineRule="auto"/>
        <w:rPr>
          <w:del w:id="2051" w:author="GEberso" w:date="2012-06-26T10:25:00Z"/>
          <w:rFonts w:ascii="Times New Roman" w:eastAsia="Times New Roman" w:hAnsi="Times New Roman" w:cs="Times New Roman"/>
          <w:color w:val="000000"/>
          <w:sz w:val="24"/>
          <w:szCs w:val="24"/>
        </w:rPr>
      </w:pPr>
      <w:del w:id="2052" w:author="GEberso" w:date="2012-06-26T10:25:00Z">
        <w:r w:rsidRPr="000862A3" w:rsidDel="00D04C30">
          <w:rPr>
            <w:rFonts w:ascii="Times New Roman" w:eastAsia="Times New Roman" w:hAnsi="Times New Roman" w:cs="Times New Roman"/>
            <w:color w:val="000000"/>
            <w:sz w:val="24"/>
            <w:szCs w:val="24"/>
          </w:rPr>
          <w:delText>(l) For n = 13, t0.975 = 2.179.</w:delText>
        </w:r>
      </w:del>
    </w:p>
    <w:p w:rsidR="00D04C30" w:rsidRPr="000862A3" w:rsidDel="00D04C30" w:rsidRDefault="00D04C30" w:rsidP="00D04C30">
      <w:pPr>
        <w:shd w:val="clear" w:color="auto" w:fill="FFFFFF"/>
        <w:spacing w:after="0" w:line="240" w:lineRule="auto"/>
        <w:rPr>
          <w:del w:id="2053" w:author="GEberso" w:date="2012-06-26T10:25:00Z"/>
          <w:rFonts w:ascii="Times New Roman" w:eastAsia="Times New Roman" w:hAnsi="Times New Roman" w:cs="Times New Roman"/>
          <w:color w:val="000000"/>
          <w:sz w:val="24"/>
          <w:szCs w:val="24"/>
        </w:rPr>
      </w:pPr>
      <w:del w:id="2054" w:author="GEberso" w:date="2012-06-26T10:25:00Z">
        <w:r w:rsidRPr="000862A3" w:rsidDel="00D04C30">
          <w:rPr>
            <w:rFonts w:ascii="Times New Roman" w:eastAsia="Times New Roman" w:hAnsi="Times New Roman" w:cs="Times New Roman"/>
            <w:color w:val="000000"/>
            <w:sz w:val="24"/>
            <w:szCs w:val="24"/>
          </w:rPr>
          <w:delText>(m) For n = 14, t0.975 = 2.160.</w:delText>
        </w:r>
      </w:del>
    </w:p>
    <w:p w:rsidR="00D04C30" w:rsidRPr="000862A3" w:rsidDel="00D04C30" w:rsidRDefault="00D04C30" w:rsidP="00D04C30">
      <w:pPr>
        <w:shd w:val="clear" w:color="auto" w:fill="FFFFFF"/>
        <w:spacing w:after="0" w:line="240" w:lineRule="auto"/>
        <w:rPr>
          <w:del w:id="2055" w:author="GEberso" w:date="2012-06-26T10:25:00Z"/>
          <w:rFonts w:ascii="Times New Roman" w:eastAsia="Times New Roman" w:hAnsi="Times New Roman" w:cs="Times New Roman"/>
          <w:color w:val="000000"/>
          <w:sz w:val="24"/>
          <w:szCs w:val="24"/>
        </w:rPr>
      </w:pPr>
      <w:del w:id="2056" w:author="GEberso" w:date="2012-06-26T10:25:00Z">
        <w:r w:rsidRPr="000862A3" w:rsidDel="00D04C30">
          <w:rPr>
            <w:rFonts w:ascii="Times New Roman" w:eastAsia="Times New Roman" w:hAnsi="Times New Roman" w:cs="Times New Roman"/>
            <w:color w:val="000000"/>
            <w:sz w:val="24"/>
            <w:szCs w:val="24"/>
          </w:rPr>
          <w:delText>(n) For n = 15, t0.975 = 2.145.</w:delText>
        </w:r>
      </w:del>
    </w:p>
    <w:p w:rsidR="00D04C30" w:rsidRPr="000862A3" w:rsidDel="00D04C30" w:rsidRDefault="00D04C30" w:rsidP="00D04C30">
      <w:pPr>
        <w:shd w:val="clear" w:color="auto" w:fill="FFFFFF"/>
        <w:spacing w:after="0" w:line="240" w:lineRule="auto"/>
        <w:rPr>
          <w:del w:id="2057" w:author="GEberso" w:date="2012-06-26T10:25:00Z"/>
          <w:rFonts w:ascii="Times New Roman" w:eastAsia="Times New Roman" w:hAnsi="Times New Roman" w:cs="Times New Roman"/>
          <w:color w:val="000000"/>
          <w:sz w:val="24"/>
          <w:szCs w:val="24"/>
        </w:rPr>
      </w:pPr>
      <w:del w:id="2058" w:author="GEberso" w:date="2012-06-26T10:25:00Z">
        <w:r w:rsidRPr="000862A3" w:rsidDel="00D04C30">
          <w:rPr>
            <w:rFonts w:ascii="Times New Roman" w:eastAsia="Times New Roman" w:hAnsi="Times New Roman" w:cs="Times New Roman"/>
            <w:color w:val="000000"/>
            <w:sz w:val="24"/>
            <w:szCs w:val="24"/>
          </w:rPr>
          <w:delText>(o) For n = 16, t0.975 = 2.131.</w:delText>
        </w:r>
      </w:del>
    </w:p>
    <w:p w:rsidR="00D04C30" w:rsidRPr="000862A3" w:rsidDel="00D04C30" w:rsidRDefault="00D04C30" w:rsidP="00D04C30">
      <w:pPr>
        <w:shd w:val="clear" w:color="auto" w:fill="FFFFFF"/>
        <w:spacing w:after="0" w:line="240" w:lineRule="auto"/>
        <w:rPr>
          <w:del w:id="2059" w:author="GEberso" w:date="2012-06-26T10:25:00Z"/>
          <w:rFonts w:ascii="Times New Roman" w:eastAsia="Times New Roman" w:hAnsi="Times New Roman" w:cs="Times New Roman"/>
          <w:color w:val="000000"/>
          <w:sz w:val="24"/>
          <w:szCs w:val="24"/>
        </w:rPr>
      </w:pPr>
      <w:del w:id="2060"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2061"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2062" w:author="GEberso" w:date="2012-06-26T10:25:00Z"/>
          <w:rFonts w:ascii="Times New Roman" w:eastAsia="Times New Roman" w:hAnsi="Times New Roman" w:cs="Times New Roman"/>
          <w:color w:val="000000"/>
          <w:sz w:val="24"/>
          <w:szCs w:val="24"/>
        </w:rPr>
      </w:pPr>
      <w:del w:id="2063" w:author="GEberso" w:date="2012-06-26T10:25:00Z">
        <w:r w:rsidRPr="000862A3" w:rsidDel="00D04C30">
          <w:rPr>
            <w:rFonts w:ascii="Times New Roman" w:eastAsia="Times New Roman" w:hAnsi="Times New Roman" w:cs="Times New Roman"/>
            <w:b/>
            <w:bCs/>
            <w:color w:val="000000"/>
            <w:sz w:val="24"/>
            <w:szCs w:val="24"/>
          </w:rPr>
          <w:delText>Sorbent Trap Sampling Procedures</w:delText>
        </w:r>
      </w:del>
    </w:p>
    <w:p w:rsidR="00D04C30" w:rsidRPr="000862A3" w:rsidDel="00D04C30" w:rsidRDefault="00D04C30" w:rsidP="00D04C30">
      <w:pPr>
        <w:shd w:val="clear" w:color="auto" w:fill="FFFFFF"/>
        <w:spacing w:after="0" w:line="240" w:lineRule="auto"/>
        <w:rPr>
          <w:del w:id="2064" w:author="GEberso" w:date="2012-06-26T10:25:00Z"/>
          <w:rFonts w:ascii="Times New Roman" w:eastAsia="Times New Roman" w:hAnsi="Times New Roman" w:cs="Times New Roman"/>
          <w:color w:val="000000"/>
          <w:sz w:val="24"/>
          <w:szCs w:val="24"/>
        </w:rPr>
      </w:pPr>
      <w:del w:id="2065" w:author="GEberso" w:date="2012-06-26T10:25:00Z">
        <w:r w:rsidRPr="000862A3" w:rsidDel="00D04C30">
          <w:rPr>
            <w:rFonts w:ascii="Times New Roman" w:eastAsia="Times New Roman" w:hAnsi="Times New Roman" w:cs="Times New Roman"/>
            <w:b/>
            <w:bCs/>
            <w:color w:val="000000"/>
            <w:sz w:val="24"/>
            <w:szCs w:val="24"/>
          </w:rPr>
          <w:delText>340-228-0627</w:delText>
        </w:r>
      </w:del>
    </w:p>
    <w:p w:rsidR="00D04C30" w:rsidRPr="000862A3" w:rsidDel="00D04C30" w:rsidRDefault="00D04C30" w:rsidP="00D04C30">
      <w:pPr>
        <w:shd w:val="clear" w:color="auto" w:fill="FFFFFF"/>
        <w:spacing w:after="0" w:line="240" w:lineRule="auto"/>
        <w:rPr>
          <w:del w:id="2066" w:author="GEberso" w:date="2012-06-26T10:25:00Z"/>
          <w:rFonts w:ascii="Times New Roman" w:eastAsia="Times New Roman" w:hAnsi="Times New Roman" w:cs="Times New Roman"/>
          <w:color w:val="000000"/>
          <w:sz w:val="24"/>
          <w:szCs w:val="24"/>
        </w:rPr>
      </w:pPr>
      <w:del w:id="2067" w:author="GEberso" w:date="2012-06-26T10:25:00Z">
        <w:r w:rsidRPr="000862A3" w:rsidDel="00D04C30">
          <w:rPr>
            <w:rFonts w:ascii="Times New Roman" w:eastAsia="Times New Roman" w:hAnsi="Times New Roman" w:cs="Times New Roman"/>
            <w:b/>
            <w:bCs/>
            <w:color w:val="000000"/>
            <w:sz w:val="24"/>
            <w:szCs w:val="24"/>
          </w:rPr>
          <w:delText>Quality Assurance and Operating Procedures for Sorbent Trap Monitoring Systems</w:delText>
        </w:r>
      </w:del>
    </w:p>
    <w:p w:rsidR="00D04C30" w:rsidRPr="000862A3" w:rsidDel="00D04C30" w:rsidRDefault="00D04C30" w:rsidP="00D04C30">
      <w:pPr>
        <w:shd w:val="clear" w:color="auto" w:fill="FFFFFF"/>
        <w:spacing w:after="0" w:line="240" w:lineRule="auto"/>
        <w:rPr>
          <w:del w:id="2068" w:author="GEberso" w:date="2012-06-26T10:25:00Z"/>
          <w:rFonts w:ascii="Times New Roman" w:eastAsia="Times New Roman" w:hAnsi="Times New Roman" w:cs="Times New Roman"/>
          <w:color w:val="000000"/>
          <w:sz w:val="24"/>
          <w:szCs w:val="24"/>
        </w:rPr>
      </w:pPr>
      <w:del w:id="2069" w:author="GEberso" w:date="2012-06-26T10:25:00Z">
        <w:r w:rsidRPr="000862A3" w:rsidDel="00D04C30">
          <w:rPr>
            <w:rFonts w:ascii="Times New Roman" w:eastAsia="Times New Roman" w:hAnsi="Times New Roman" w:cs="Times New Roman"/>
            <w:color w:val="000000"/>
            <w:sz w:val="24"/>
            <w:szCs w:val="24"/>
          </w:rPr>
          <w:delText>(1) Scope and Application. This rule specifies sampling, and analytical, and quality-assurance criteria and procedures for the performance-based monitoring of vapor-phase mercury (Hg) emissions in combustion flue gas streams, using a sorbent trap monitoring system (as defined in OAR 340-228-0602). The principle employed is continuous sampling using in-stack sorbent media coupled with analysis of the integrated samples. The performance-based approach of this rule allows for use of various suitable sampling and analytical technologies while maintaining a specified and documented level of data quality through performance criteria. Persons using this rule should have a thorough working knowledge of Methods 1, 2, 3, 4 and 5 in appendices A-1 through A-3 to 40 CFR part 60, as well as the determinative technique selected for analysis.</w:delText>
        </w:r>
      </w:del>
    </w:p>
    <w:p w:rsidR="00D04C30" w:rsidRPr="000862A3" w:rsidDel="00D04C30" w:rsidRDefault="00D04C30" w:rsidP="00D04C30">
      <w:pPr>
        <w:shd w:val="clear" w:color="auto" w:fill="FFFFFF"/>
        <w:spacing w:after="0" w:line="240" w:lineRule="auto"/>
        <w:rPr>
          <w:del w:id="2070" w:author="GEberso" w:date="2012-06-26T10:25:00Z"/>
          <w:rFonts w:ascii="Times New Roman" w:eastAsia="Times New Roman" w:hAnsi="Times New Roman" w:cs="Times New Roman"/>
          <w:color w:val="000000"/>
          <w:sz w:val="24"/>
          <w:szCs w:val="24"/>
        </w:rPr>
      </w:pPr>
      <w:del w:id="2071" w:author="GEberso" w:date="2012-06-26T10:25:00Z">
        <w:r w:rsidRPr="000862A3" w:rsidDel="00D04C30">
          <w:rPr>
            <w:rFonts w:ascii="Times New Roman" w:eastAsia="Times New Roman" w:hAnsi="Times New Roman" w:cs="Times New Roman"/>
            <w:color w:val="000000"/>
            <w:sz w:val="24"/>
            <w:szCs w:val="24"/>
          </w:rPr>
          <w:delText>(a) Analytes. The analyte measured by these procedures and specifications is total vapor-phase Hg in the flue gas, which represents the sum of elemental Hg (Hg0, CAS Number 7439-97-6) and oxidized forms of Hg, in mass concentration units of micrograms per dry standard cubic meter (µg/dscm).</w:delText>
        </w:r>
      </w:del>
    </w:p>
    <w:p w:rsidR="00D04C30" w:rsidRPr="000862A3" w:rsidDel="00D04C30" w:rsidRDefault="00D04C30" w:rsidP="00D04C30">
      <w:pPr>
        <w:shd w:val="clear" w:color="auto" w:fill="FFFFFF"/>
        <w:spacing w:after="0" w:line="240" w:lineRule="auto"/>
        <w:rPr>
          <w:del w:id="2072" w:author="GEberso" w:date="2012-06-26T10:25:00Z"/>
          <w:rFonts w:ascii="Times New Roman" w:eastAsia="Times New Roman" w:hAnsi="Times New Roman" w:cs="Times New Roman"/>
          <w:color w:val="000000"/>
          <w:sz w:val="24"/>
          <w:szCs w:val="24"/>
        </w:rPr>
      </w:pPr>
      <w:del w:id="2073" w:author="GEberso" w:date="2012-06-26T10:25:00Z">
        <w:r w:rsidRPr="000862A3" w:rsidDel="00D04C30">
          <w:rPr>
            <w:rFonts w:ascii="Times New Roman" w:eastAsia="Times New Roman" w:hAnsi="Times New Roman" w:cs="Times New Roman"/>
            <w:color w:val="000000"/>
            <w:sz w:val="24"/>
            <w:szCs w:val="24"/>
          </w:rPr>
          <w:delText>(b) Applicability. These performance criteria and procedures are applicable to monitoring of vapor-phase Hg emissions under relatively low-dust conditions (i.e., sampling in the stack after all pollution control devices), from coal-fired electric utility steam generators. Individual sample collection times can range from 30 minutes to several days in duration, depending on the Hg concentration in the stack. The monitoring system must achieve the performance criteria specified in section (8) of this rule and the sorbent media capture ability must not be exceeded. The sampling rate must be maintained at a constant proportion to the total stack flowrate to ensure representativeness of the sample collected. Failure to achieve certain performance criteria will result in invalid Hg emissions monitoring data.</w:delText>
        </w:r>
      </w:del>
    </w:p>
    <w:p w:rsidR="00D04C30" w:rsidRPr="000862A3" w:rsidDel="00D04C30" w:rsidRDefault="00D04C30" w:rsidP="00D04C30">
      <w:pPr>
        <w:shd w:val="clear" w:color="auto" w:fill="FFFFFF"/>
        <w:spacing w:after="0" w:line="240" w:lineRule="auto"/>
        <w:rPr>
          <w:del w:id="2074" w:author="GEberso" w:date="2012-06-26T10:25:00Z"/>
          <w:rFonts w:ascii="Times New Roman" w:eastAsia="Times New Roman" w:hAnsi="Times New Roman" w:cs="Times New Roman"/>
          <w:color w:val="000000"/>
          <w:sz w:val="24"/>
          <w:szCs w:val="24"/>
        </w:rPr>
      </w:pPr>
      <w:del w:id="2075" w:author="GEberso" w:date="2012-06-26T10:25:00Z">
        <w:r w:rsidRPr="000862A3" w:rsidDel="00D04C30">
          <w:rPr>
            <w:rFonts w:ascii="Times New Roman" w:eastAsia="Times New Roman" w:hAnsi="Times New Roman" w:cs="Times New Roman"/>
            <w:color w:val="000000"/>
            <w:sz w:val="24"/>
            <w:szCs w:val="24"/>
          </w:rPr>
          <w:delText>(2) Principle. Known volumes of flue gas are extracted from a stack or duct through paired, in-stack, pre-spiked sorbent media traps at an appropriate nominal flow rate. Collection of Hg on the sorbent media in the stack mitigates potential loss of Hg during transport through a probe/sample line. Paired train sampling is required to determine measurement precision and verify acceptability of the measured emissions data. The sorbent traps are recovered from the sampling system, prepared for analysis, as needed, and analyzed by any suitable determinative technique that can meet the performance criteria. A section of each sorbent trap is spiked with Hg0 prior to sampling. This section is analyzed separately and the recovery value is used to correct the individual Hg sample for measurement bias.</w:delText>
        </w:r>
      </w:del>
    </w:p>
    <w:p w:rsidR="00D04C30" w:rsidRPr="000862A3" w:rsidDel="00D04C30" w:rsidRDefault="00D04C30" w:rsidP="00D04C30">
      <w:pPr>
        <w:shd w:val="clear" w:color="auto" w:fill="FFFFFF"/>
        <w:spacing w:after="0" w:line="240" w:lineRule="auto"/>
        <w:rPr>
          <w:del w:id="2076" w:author="GEberso" w:date="2012-06-26T10:25:00Z"/>
          <w:rFonts w:ascii="Times New Roman" w:eastAsia="Times New Roman" w:hAnsi="Times New Roman" w:cs="Times New Roman"/>
          <w:color w:val="000000"/>
          <w:sz w:val="24"/>
          <w:szCs w:val="24"/>
        </w:rPr>
      </w:pPr>
      <w:del w:id="2077" w:author="GEberso" w:date="2012-06-26T10:25:00Z">
        <w:r w:rsidRPr="000862A3" w:rsidDel="00D04C30">
          <w:rPr>
            <w:rFonts w:ascii="Times New Roman" w:eastAsia="Times New Roman" w:hAnsi="Times New Roman" w:cs="Times New Roman"/>
            <w:color w:val="000000"/>
            <w:sz w:val="24"/>
            <w:szCs w:val="24"/>
          </w:rPr>
          <w:delText xml:space="preserve">(3) Clean Handling and Contamination. To avoid Hg contamination of the samples, special attention should be paid to cleanliness during transport, field handling, sampling, recovery, and laboratory </w:delText>
        </w:r>
        <w:r w:rsidRPr="000862A3" w:rsidDel="00D04C30">
          <w:rPr>
            <w:rFonts w:ascii="Times New Roman" w:eastAsia="Times New Roman" w:hAnsi="Times New Roman" w:cs="Times New Roman"/>
            <w:color w:val="000000"/>
            <w:sz w:val="24"/>
            <w:szCs w:val="24"/>
          </w:rPr>
          <w:lastRenderedPageBreak/>
          <w:delText>analysis, as well as during preparation of the sorbent cartridges. Collection and analysis of blank samples (field, trip, lab) is useful in verifying the absence of contaminant Hg.</w:delText>
        </w:r>
      </w:del>
    </w:p>
    <w:p w:rsidR="00D04C30" w:rsidRPr="000862A3" w:rsidDel="00D04C30" w:rsidRDefault="00D04C30" w:rsidP="00D04C30">
      <w:pPr>
        <w:shd w:val="clear" w:color="auto" w:fill="FFFFFF"/>
        <w:spacing w:after="0" w:line="240" w:lineRule="auto"/>
        <w:rPr>
          <w:del w:id="2078" w:author="GEberso" w:date="2012-06-26T10:25:00Z"/>
          <w:rFonts w:ascii="Times New Roman" w:eastAsia="Times New Roman" w:hAnsi="Times New Roman" w:cs="Times New Roman"/>
          <w:color w:val="000000"/>
          <w:sz w:val="24"/>
          <w:szCs w:val="24"/>
        </w:rPr>
      </w:pPr>
      <w:del w:id="2079" w:author="GEberso" w:date="2012-06-26T10:25:00Z">
        <w:r w:rsidRPr="000862A3" w:rsidDel="00D04C30">
          <w:rPr>
            <w:rFonts w:ascii="Times New Roman" w:eastAsia="Times New Roman" w:hAnsi="Times New Roman" w:cs="Times New Roman"/>
            <w:color w:val="000000"/>
            <w:sz w:val="24"/>
            <w:szCs w:val="24"/>
          </w:rPr>
          <w:delText>(4) Safety.</w:delText>
        </w:r>
      </w:del>
    </w:p>
    <w:p w:rsidR="00D04C30" w:rsidRPr="000862A3" w:rsidDel="00D04C30" w:rsidRDefault="00D04C30" w:rsidP="00D04C30">
      <w:pPr>
        <w:shd w:val="clear" w:color="auto" w:fill="FFFFFF"/>
        <w:spacing w:after="0" w:line="240" w:lineRule="auto"/>
        <w:rPr>
          <w:del w:id="2080" w:author="GEberso" w:date="2012-06-26T10:25:00Z"/>
          <w:rFonts w:ascii="Times New Roman" w:eastAsia="Times New Roman" w:hAnsi="Times New Roman" w:cs="Times New Roman"/>
          <w:color w:val="000000"/>
          <w:sz w:val="24"/>
          <w:szCs w:val="24"/>
        </w:rPr>
      </w:pPr>
      <w:del w:id="2081" w:author="GEberso" w:date="2012-06-26T10:25:00Z">
        <w:r w:rsidRPr="000862A3" w:rsidDel="00D04C30">
          <w:rPr>
            <w:rFonts w:ascii="Times New Roman" w:eastAsia="Times New Roman" w:hAnsi="Times New Roman" w:cs="Times New Roman"/>
            <w:color w:val="000000"/>
            <w:sz w:val="24"/>
            <w:szCs w:val="24"/>
          </w:rPr>
          <w:delText>(a) Site hazards. Site hazards must be thoroughly considered in advance of applying these procedures/specifications in the field; advance coordination with the site is critical to understand the conditions and applicable safety policies. At a minimum, portions of the sampling system will be hot, requiring appropriate gloves, long sleeves, and caution in handling this equipment.</w:delText>
        </w:r>
      </w:del>
    </w:p>
    <w:p w:rsidR="00D04C30" w:rsidRPr="000862A3" w:rsidDel="00D04C30" w:rsidRDefault="00D04C30" w:rsidP="00D04C30">
      <w:pPr>
        <w:shd w:val="clear" w:color="auto" w:fill="FFFFFF"/>
        <w:spacing w:after="0" w:line="240" w:lineRule="auto"/>
        <w:rPr>
          <w:del w:id="2082" w:author="GEberso" w:date="2012-06-26T10:25:00Z"/>
          <w:rFonts w:ascii="Times New Roman" w:eastAsia="Times New Roman" w:hAnsi="Times New Roman" w:cs="Times New Roman"/>
          <w:color w:val="000000"/>
          <w:sz w:val="24"/>
          <w:szCs w:val="24"/>
        </w:rPr>
      </w:pPr>
      <w:del w:id="2083" w:author="GEberso" w:date="2012-06-26T10:25:00Z">
        <w:r w:rsidRPr="000862A3" w:rsidDel="00D04C30">
          <w:rPr>
            <w:rFonts w:ascii="Times New Roman" w:eastAsia="Times New Roman" w:hAnsi="Times New Roman" w:cs="Times New Roman"/>
            <w:color w:val="000000"/>
            <w:sz w:val="24"/>
            <w:szCs w:val="24"/>
          </w:rPr>
          <w:delText>(b) Laboratory safety policies. Laboratory safety policies should be in place to minimize risk of chemical exposure and to properly handle waste disposal. Personnel must wear appropriate laboratory attire according to a Chemical Hygiene Plan established by the laboratory.</w:delText>
        </w:r>
      </w:del>
    </w:p>
    <w:p w:rsidR="00D04C30" w:rsidRPr="000862A3" w:rsidDel="00D04C30" w:rsidRDefault="00D04C30" w:rsidP="00D04C30">
      <w:pPr>
        <w:shd w:val="clear" w:color="auto" w:fill="FFFFFF"/>
        <w:spacing w:after="0" w:line="240" w:lineRule="auto"/>
        <w:rPr>
          <w:del w:id="2084" w:author="GEberso" w:date="2012-06-26T10:25:00Z"/>
          <w:rFonts w:ascii="Times New Roman" w:eastAsia="Times New Roman" w:hAnsi="Times New Roman" w:cs="Times New Roman"/>
          <w:color w:val="000000"/>
          <w:sz w:val="24"/>
          <w:szCs w:val="24"/>
        </w:rPr>
      </w:pPr>
      <w:del w:id="2085" w:author="GEberso" w:date="2012-06-26T10:25:00Z">
        <w:r w:rsidRPr="000862A3" w:rsidDel="00D04C30">
          <w:rPr>
            <w:rFonts w:ascii="Times New Roman" w:eastAsia="Times New Roman" w:hAnsi="Times New Roman" w:cs="Times New Roman"/>
            <w:color w:val="000000"/>
            <w:sz w:val="24"/>
            <w:szCs w:val="24"/>
          </w:rPr>
          <w:delText>(c) Toxicity or carcinogenicity. The toxicity or carcinogenicity of any reagents used must be considered. Depending upon the sampling and analytical technologies selected, this measurement may involve hazardous materials, operations, and equipment and this rule does not address all of the safety problems associated with implementing this approach. It is the responsibility of the user to establish appropriate safety and health practices and determine the applicable regulatory limitations prior to performance. Any chemical should be regarded as a potential health hazard and exposure to these compounds should be minimized. Chemists should refer to the Material Safety Data Sheet (MSDS) for each chemical used.</w:delText>
        </w:r>
      </w:del>
    </w:p>
    <w:p w:rsidR="00D04C30" w:rsidRPr="000862A3" w:rsidDel="00D04C30" w:rsidRDefault="00D04C30" w:rsidP="00D04C30">
      <w:pPr>
        <w:shd w:val="clear" w:color="auto" w:fill="FFFFFF"/>
        <w:spacing w:after="0" w:line="240" w:lineRule="auto"/>
        <w:rPr>
          <w:del w:id="2086" w:author="GEberso" w:date="2012-06-26T10:25:00Z"/>
          <w:rFonts w:ascii="Times New Roman" w:eastAsia="Times New Roman" w:hAnsi="Times New Roman" w:cs="Times New Roman"/>
          <w:color w:val="000000"/>
          <w:sz w:val="24"/>
          <w:szCs w:val="24"/>
        </w:rPr>
      </w:pPr>
      <w:del w:id="2087" w:author="GEberso" w:date="2012-06-26T10:25:00Z">
        <w:r w:rsidRPr="000862A3" w:rsidDel="00D04C30">
          <w:rPr>
            <w:rFonts w:ascii="Times New Roman" w:eastAsia="Times New Roman" w:hAnsi="Times New Roman" w:cs="Times New Roman"/>
            <w:color w:val="000000"/>
            <w:sz w:val="24"/>
            <w:szCs w:val="24"/>
          </w:rPr>
          <w:delText>(d) Wastes. Any wastes generated by this procedure must be disposed of according to a hazardous materials management plan that details and tracks various waste streams and disposal procedures.</w:delText>
        </w:r>
      </w:del>
    </w:p>
    <w:p w:rsidR="00D04C30" w:rsidRPr="000862A3" w:rsidDel="00D04C30" w:rsidRDefault="00D04C30" w:rsidP="00D04C30">
      <w:pPr>
        <w:shd w:val="clear" w:color="auto" w:fill="FFFFFF"/>
        <w:spacing w:after="0" w:line="240" w:lineRule="auto"/>
        <w:rPr>
          <w:del w:id="2088" w:author="GEberso" w:date="2012-06-26T10:25:00Z"/>
          <w:rFonts w:ascii="Times New Roman" w:eastAsia="Times New Roman" w:hAnsi="Times New Roman" w:cs="Times New Roman"/>
          <w:color w:val="000000"/>
          <w:sz w:val="24"/>
          <w:szCs w:val="24"/>
        </w:rPr>
      </w:pPr>
      <w:del w:id="2089" w:author="GEberso" w:date="2012-06-26T10:25:00Z">
        <w:r w:rsidRPr="000862A3" w:rsidDel="00D04C30">
          <w:rPr>
            <w:rFonts w:ascii="Times New Roman" w:eastAsia="Times New Roman" w:hAnsi="Times New Roman" w:cs="Times New Roman"/>
            <w:color w:val="000000"/>
            <w:sz w:val="24"/>
            <w:szCs w:val="24"/>
          </w:rPr>
          <w:delText>(5) Equipment and Supplies. The following list is presented as an example of key equipment and supplies likely required to perform vapor-phase Hg monitoring using a sorbent trap monitoring system. It is recognized that additional equipment and supplies may be needed. Collection of paired samples is required. Also required are a certified stack gas volumetric flow monitor that meets the requirements of 40 CFR 75.10 and an acceptable means of correcting for the stack gas moisture content, i.e., either by using data from a certified continuous moisture monitoring system or by using an approved default moisture value (see 40 CFR 75.11(b)).</w:delText>
        </w:r>
      </w:del>
    </w:p>
    <w:p w:rsidR="00D04C30" w:rsidRPr="000862A3" w:rsidDel="00D04C30" w:rsidRDefault="00D04C30" w:rsidP="00D04C30">
      <w:pPr>
        <w:shd w:val="clear" w:color="auto" w:fill="FFFFFF"/>
        <w:spacing w:after="0" w:line="240" w:lineRule="auto"/>
        <w:rPr>
          <w:del w:id="2090" w:author="GEberso" w:date="2012-06-26T10:25:00Z"/>
          <w:rFonts w:ascii="Times New Roman" w:eastAsia="Times New Roman" w:hAnsi="Times New Roman" w:cs="Times New Roman"/>
          <w:color w:val="000000"/>
          <w:sz w:val="24"/>
          <w:szCs w:val="24"/>
        </w:rPr>
      </w:pPr>
      <w:del w:id="2091" w:author="GEberso" w:date="2012-06-26T10:25:00Z">
        <w:r w:rsidRPr="000862A3" w:rsidDel="00D04C30">
          <w:rPr>
            <w:rFonts w:ascii="Times New Roman" w:eastAsia="Times New Roman" w:hAnsi="Times New Roman" w:cs="Times New Roman"/>
            <w:color w:val="000000"/>
            <w:sz w:val="24"/>
            <w:szCs w:val="24"/>
          </w:rPr>
          <w:delText>(a) Sorbent Trap Monitoring System. The monitoring system must include the following components:</w:delText>
        </w:r>
      </w:del>
    </w:p>
    <w:p w:rsidR="00D04C30" w:rsidRPr="000862A3" w:rsidDel="00D04C30" w:rsidRDefault="00D04C30" w:rsidP="00D04C30">
      <w:pPr>
        <w:shd w:val="clear" w:color="auto" w:fill="FFFFFF"/>
        <w:spacing w:after="0" w:line="240" w:lineRule="auto"/>
        <w:rPr>
          <w:del w:id="2092" w:author="GEberso" w:date="2012-06-26T10:25:00Z"/>
          <w:rFonts w:ascii="Times New Roman" w:eastAsia="Times New Roman" w:hAnsi="Times New Roman" w:cs="Times New Roman"/>
          <w:color w:val="000000"/>
          <w:sz w:val="24"/>
          <w:szCs w:val="24"/>
        </w:rPr>
      </w:pPr>
      <w:del w:id="2093" w:author="GEberso" w:date="2012-06-26T10:25:00Z">
        <w:r w:rsidRPr="000862A3" w:rsidDel="00D04C30">
          <w:rPr>
            <w:rFonts w:ascii="Times New Roman" w:eastAsia="Times New Roman" w:hAnsi="Times New Roman" w:cs="Times New Roman"/>
            <w:color w:val="000000"/>
            <w:sz w:val="24"/>
            <w:szCs w:val="24"/>
          </w:rPr>
          <w:delText>(A) Sorbent Traps. The sorbent media used to collect Hg must be configured in a trap with three distinct and identical segments or sections, connected in series, that are amenable to separate analyses. Section 1 is designated for primary capture of gaseous Hg. Section 2 is designated as a backup section for determination of vapor-phase Hg breakthrough. Section 3 is designated for QA/QC purposes where this section must be spiked with a known amount of gaseous Hg0 prior to sampling and later analyzed to determine recovery efficiency. The sorbent media may be any collection material (e.g., carbon, chemically-treated filter, etc.) capable of quantitatively capturing and recovering for subsequent analysis, all gaseous forms of Hg for the intended application. Selection of the sorbent media must be based on the material’s ability to achieve the performance criteria contained in section (8) of this rule as well as the sorbent’s vapor phase Hg capture efficiency for the emissions matrix and the expected sampling duration at the test site. The sorbent media must be obtained from a source that can demonstrate the quality assurance and control necessary to ensure consistent reliability. The paired sorbent traps are supported on a probe (or probes) and inserted directly into the flue gas stream.</w:delText>
        </w:r>
      </w:del>
    </w:p>
    <w:p w:rsidR="00D04C30" w:rsidRPr="000862A3" w:rsidDel="00D04C30" w:rsidRDefault="00D04C30" w:rsidP="00D04C30">
      <w:pPr>
        <w:shd w:val="clear" w:color="auto" w:fill="FFFFFF"/>
        <w:spacing w:after="0" w:line="240" w:lineRule="auto"/>
        <w:rPr>
          <w:del w:id="2094" w:author="GEberso" w:date="2012-06-26T10:25:00Z"/>
          <w:rFonts w:ascii="Times New Roman" w:eastAsia="Times New Roman" w:hAnsi="Times New Roman" w:cs="Times New Roman"/>
          <w:color w:val="000000"/>
          <w:sz w:val="24"/>
          <w:szCs w:val="24"/>
        </w:rPr>
      </w:pPr>
      <w:del w:id="2095" w:author="GEberso" w:date="2012-06-26T10:25:00Z">
        <w:r w:rsidRPr="000862A3" w:rsidDel="00D04C30">
          <w:rPr>
            <w:rFonts w:ascii="Times New Roman" w:eastAsia="Times New Roman" w:hAnsi="Times New Roman" w:cs="Times New Roman"/>
            <w:color w:val="000000"/>
            <w:sz w:val="24"/>
            <w:szCs w:val="24"/>
          </w:rPr>
          <w:delText xml:space="preserve">(B) Sampling Probe Assembly. Each probe assembly must have a leak-free attachment to the sorbent trap(s). Each sorbent trap must be mounted at the entrance of or within the probe such that the gas sampled enters the trap directly. Each probe/sorbent trap assembly must be heated to a temperature sufficient to prevent liquid condensation in the sorbent trap(s). Auxiliary heating is required only where the stack temperature is too low to prevent condensation. Use a calibrated thermocouple to monitor the stack temperature. A single probe capable of operating the paired sorbent traps may be used. </w:delText>
        </w:r>
        <w:r w:rsidRPr="000862A3" w:rsidDel="00D04C30">
          <w:rPr>
            <w:rFonts w:ascii="Times New Roman" w:eastAsia="Times New Roman" w:hAnsi="Times New Roman" w:cs="Times New Roman"/>
            <w:color w:val="000000"/>
            <w:sz w:val="24"/>
            <w:szCs w:val="24"/>
          </w:rPr>
          <w:lastRenderedPageBreak/>
          <w:delText>Alternatively, individual probe/sorbent trap assemblies may be used, provided that the individual sorbent traps are co-located to ensure representative Hg monitoring and are sufficiently separated to prevent aerodynamic interference.</w:delText>
        </w:r>
      </w:del>
    </w:p>
    <w:p w:rsidR="00D04C30" w:rsidRPr="000862A3" w:rsidDel="00D04C30" w:rsidRDefault="00D04C30" w:rsidP="00D04C30">
      <w:pPr>
        <w:shd w:val="clear" w:color="auto" w:fill="FFFFFF"/>
        <w:spacing w:after="0" w:line="240" w:lineRule="auto"/>
        <w:rPr>
          <w:del w:id="2096" w:author="GEberso" w:date="2012-06-26T10:25:00Z"/>
          <w:rFonts w:ascii="Times New Roman" w:eastAsia="Times New Roman" w:hAnsi="Times New Roman" w:cs="Times New Roman"/>
          <w:color w:val="000000"/>
          <w:sz w:val="24"/>
          <w:szCs w:val="24"/>
        </w:rPr>
      </w:pPr>
      <w:del w:id="2097" w:author="GEberso" w:date="2012-06-26T10:25:00Z">
        <w:r w:rsidRPr="000862A3" w:rsidDel="00D04C30">
          <w:rPr>
            <w:rFonts w:ascii="Times New Roman" w:eastAsia="Times New Roman" w:hAnsi="Times New Roman" w:cs="Times New Roman"/>
            <w:color w:val="000000"/>
            <w:sz w:val="24"/>
            <w:szCs w:val="24"/>
          </w:rPr>
          <w:delText>(C) Moisture Removal Device. A robust moisture removal device or system, suitable for continuous duty (such as a Peltier cooler), must be used to remove water vapor from the gas stream prior to entering the dry gas meter.</w:delText>
        </w:r>
      </w:del>
    </w:p>
    <w:p w:rsidR="00D04C30" w:rsidRPr="000862A3" w:rsidDel="00D04C30" w:rsidRDefault="00D04C30" w:rsidP="00D04C30">
      <w:pPr>
        <w:shd w:val="clear" w:color="auto" w:fill="FFFFFF"/>
        <w:spacing w:after="0" w:line="240" w:lineRule="auto"/>
        <w:rPr>
          <w:del w:id="2098" w:author="GEberso" w:date="2012-06-26T10:25:00Z"/>
          <w:rFonts w:ascii="Times New Roman" w:eastAsia="Times New Roman" w:hAnsi="Times New Roman" w:cs="Times New Roman"/>
          <w:color w:val="000000"/>
          <w:sz w:val="24"/>
          <w:szCs w:val="24"/>
        </w:rPr>
      </w:pPr>
      <w:del w:id="2099" w:author="GEberso" w:date="2012-06-26T10:25:00Z">
        <w:r w:rsidRPr="000862A3" w:rsidDel="00D04C30">
          <w:rPr>
            <w:rFonts w:ascii="Times New Roman" w:eastAsia="Times New Roman" w:hAnsi="Times New Roman" w:cs="Times New Roman"/>
            <w:color w:val="000000"/>
            <w:sz w:val="24"/>
            <w:szCs w:val="24"/>
          </w:rPr>
          <w:delText>(D) Vacuum Pump. Use a leak-tight, vacuum pump capable of operating within the candidate system’s flow range.</w:delText>
        </w:r>
      </w:del>
    </w:p>
    <w:p w:rsidR="00D04C30" w:rsidRPr="000862A3" w:rsidDel="00D04C30" w:rsidRDefault="00D04C30" w:rsidP="00D04C30">
      <w:pPr>
        <w:shd w:val="clear" w:color="auto" w:fill="FFFFFF"/>
        <w:spacing w:after="0" w:line="240" w:lineRule="auto"/>
        <w:rPr>
          <w:del w:id="2100" w:author="GEberso" w:date="2012-06-26T10:25:00Z"/>
          <w:rFonts w:ascii="Times New Roman" w:eastAsia="Times New Roman" w:hAnsi="Times New Roman" w:cs="Times New Roman"/>
          <w:color w:val="000000"/>
          <w:sz w:val="24"/>
          <w:szCs w:val="24"/>
        </w:rPr>
      </w:pPr>
      <w:del w:id="2101" w:author="GEberso" w:date="2012-06-26T10:25:00Z">
        <w:r w:rsidRPr="000862A3" w:rsidDel="00D04C30">
          <w:rPr>
            <w:rFonts w:ascii="Times New Roman" w:eastAsia="Times New Roman" w:hAnsi="Times New Roman" w:cs="Times New Roman"/>
            <w:color w:val="000000"/>
            <w:sz w:val="24"/>
            <w:szCs w:val="24"/>
          </w:rPr>
          <w:delText>(E) Dry Gas Meter. A dry gas meter must be used to determine total sample volume. The meter must be sufficiently accurate to measure the total sample volume within 2 percent, must be calibrated at the selected flow rate and conditions actually encountered during sampling, and must be equipped with a temperature sensor capable of measuring typical meter temperatures accurately to within 3oC for correcting final sample volume.</w:delText>
        </w:r>
      </w:del>
    </w:p>
    <w:p w:rsidR="00D04C30" w:rsidRPr="000862A3" w:rsidDel="00D04C30" w:rsidRDefault="00D04C30" w:rsidP="00D04C30">
      <w:pPr>
        <w:shd w:val="clear" w:color="auto" w:fill="FFFFFF"/>
        <w:spacing w:after="0" w:line="240" w:lineRule="auto"/>
        <w:rPr>
          <w:del w:id="2102" w:author="GEberso" w:date="2012-06-26T10:25:00Z"/>
          <w:rFonts w:ascii="Times New Roman" w:eastAsia="Times New Roman" w:hAnsi="Times New Roman" w:cs="Times New Roman"/>
          <w:color w:val="000000"/>
          <w:sz w:val="24"/>
          <w:szCs w:val="24"/>
        </w:rPr>
      </w:pPr>
      <w:del w:id="2103" w:author="GEberso" w:date="2012-06-26T10:25:00Z">
        <w:r w:rsidRPr="000862A3" w:rsidDel="00D04C30">
          <w:rPr>
            <w:rFonts w:ascii="Times New Roman" w:eastAsia="Times New Roman" w:hAnsi="Times New Roman" w:cs="Times New Roman"/>
            <w:color w:val="000000"/>
            <w:sz w:val="24"/>
            <w:szCs w:val="24"/>
          </w:rPr>
          <w:delText>(F) Sample Flow Rate Meter and Controller. Use a flow rate indicator and controller for maintaining necessary sampling flow rates.</w:delText>
        </w:r>
      </w:del>
    </w:p>
    <w:p w:rsidR="00D04C30" w:rsidRPr="000862A3" w:rsidDel="00D04C30" w:rsidRDefault="00D04C30" w:rsidP="00D04C30">
      <w:pPr>
        <w:shd w:val="clear" w:color="auto" w:fill="FFFFFF"/>
        <w:spacing w:after="0" w:line="240" w:lineRule="auto"/>
        <w:rPr>
          <w:del w:id="2104" w:author="GEberso" w:date="2012-06-26T10:25:00Z"/>
          <w:rFonts w:ascii="Times New Roman" w:eastAsia="Times New Roman" w:hAnsi="Times New Roman" w:cs="Times New Roman"/>
          <w:color w:val="000000"/>
          <w:sz w:val="24"/>
          <w:szCs w:val="24"/>
        </w:rPr>
      </w:pPr>
      <w:del w:id="2105" w:author="GEberso" w:date="2012-06-26T10:25:00Z">
        <w:r w:rsidRPr="000862A3" w:rsidDel="00D04C30">
          <w:rPr>
            <w:rFonts w:ascii="Times New Roman" w:eastAsia="Times New Roman" w:hAnsi="Times New Roman" w:cs="Times New Roman"/>
            <w:color w:val="000000"/>
            <w:sz w:val="24"/>
            <w:szCs w:val="24"/>
          </w:rPr>
          <w:delText>(G) Temperature Sensor. Same as Section 6.1.1.7 of Method 5 in appendix A–3 to 40 CFR part 60.</w:delText>
        </w:r>
      </w:del>
    </w:p>
    <w:p w:rsidR="00D04C30" w:rsidRPr="000862A3" w:rsidDel="00D04C30" w:rsidRDefault="00D04C30" w:rsidP="00D04C30">
      <w:pPr>
        <w:shd w:val="clear" w:color="auto" w:fill="FFFFFF"/>
        <w:spacing w:after="0" w:line="240" w:lineRule="auto"/>
        <w:rPr>
          <w:del w:id="2106" w:author="GEberso" w:date="2012-06-26T10:25:00Z"/>
          <w:rFonts w:ascii="Times New Roman" w:eastAsia="Times New Roman" w:hAnsi="Times New Roman" w:cs="Times New Roman"/>
          <w:color w:val="000000"/>
          <w:sz w:val="24"/>
          <w:szCs w:val="24"/>
        </w:rPr>
      </w:pPr>
      <w:del w:id="2107" w:author="GEberso" w:date="2012-06-26T10:25:00Z">
        <w:r w:rsidRPr="000862A3" w:rsidDel="00D04C30">
          <w:rPr>
            <w:rFonts w:ascii="Times New Roman" w:eastAsia="Times New Roman" w:hAnsi="Times New Roman" w:cs="Times New Roman"/>
            <w:color w:val="000000"/>
            <w:sz w:val="24"/>
            <w:szCs w:val="24"/>
          </w:rPr>
          <w:delText>(H) Barometer. Same as Section 6.1.2 of Method 5 in appendix A–3 to 40 CFR part 60.</w:delText>
        </w:r>
      </w:del>
    </w:p>
    <w:p w:rsidR="00D04C30" w:rsidRPr="000862A3" w:rsidDel="00D04C30" w:rsidRDefault="00D04C30" w:rsidP="00D04C30">
      <w:pPr>
        <w:shd w:val="clear" w:color="auto" w:fill="FFFFFF"/>
        <w:spacing w:after="0" w:line="240" w:lineRule="auto"/>
        <w:rPr>
          <w:del w:id="2108" w:author="GEberso" w:date="2012-06-26T10:25:00Z"/>
          <w:rFonts w:ascii="Times New Roman" w:eastAsia="Times New Roman" w:hAnsi="Times New Roman" w:cs="Times New Roman"/>
          <w:color w:val="000000"/>
          <w:sz w:val="24"/>
          <w:szCs w:val="24"/>
        </w:rPr>
      </w:pPr>
      <w:del w:id="2109" w:author="GEberso" w:date="2012-06-26T10:25:00Z">
        <w:r w:rsidRPr="000862A3" w:rsidDel="00D04C30">
          <w:rPr>
            <w:rFonts w:ascii="Times New Roman" w:eastAsia="Times New Roman" w:hAnsi="Times New Roman" w:cs="Times New Roman"/>
            <w:color w:val="000000"/>
            <w:sz w:val="24"/>
            <w:szCs w:val="24"/>
          </w:rPr>
          <w:delText>(I) Data Logger (Optional). Device for recording associated and necessary ancillary information (e.g., temperatures, pressures, flow, time, etc.).</w:delText>
        </w:r>
      </w:del>
    </w:p>
    <w:p w:rsidR="00D04C30" w:rsidRPr="000862A3" w:rsidDel="00D04C30" w:rsidRDefault="00D04C30" w:rsidP="00D04C30">
      <w:pPr>
        <w:shd w:val="clear" w:color="auto" w:fill="FFFFFF"/>
        <w:spacing w:after="0" w:line="240" w:lineRule="auto"/>
        <w:rPr>
          <w:del w:id="2110" w:author="GEberso" w:date="2012-06-26T10:25:00Z"/>
          <w:rFonts w:ascii="Times New Roman" w:eastAsia="Times New Roman" w:hAnsi="Times New Roman" w:cs="Times New Roman"/>
          <w:color w:val="000000"/>
          <w:sz w:val="24"/>
          <w:szCs w:val="24"/>
        </w:rPr>
      </w:pPr>
      <w:del w:id="2111" w:author="GEberso" w:date="2012-06-26T10:25:00Z">
        <w:r w:rsidRPr="000862A3" w:rsidDel="00D04C30">
          <w:rPr>
            <w:rFonts w:ascii="Times New Roman" w:eastAsia="Times New Roman" w:hAnsi="Times New Roman" w:cs="Times New Roman"/>
            <w:color w:val="000000"/>
            <w:sz w:val="24"/>
            <w:szCs w:val="24"/>
          </w:rPr>
          <w:delText>(b) Gaseous Hg0 Sorbent Trap Spiking System. A known mass of gaseous Hg0 must be spiked onto section 3 of each sorbent trap prior to sampling. Any approach capable of quantitatively delivering known masses of Hg0 onto sorbent traps is acceptable. Several technologies or devices are available to meet this objective. Their practicality is a function of Hg mass spike levels. For low levels, NIST-certified or NIST-traceable gas generators or tanks may be suitable, but will likely require long preparation times. A more practical, alternative system, capable of delivering almost any mass required, makes use of NIST-certified or NIST-traceable Hg salt solutions (e.g., Hg(NO3)2). With this system, an aliquot of known volume and concentration is added to a reaction vessel containing a reducing agent (e.g., stannous chloride); the Hg salt solution is reduced to Hg0 and purged onto section 3 of the sorbent trap using an impinger sparging system.</w:delText>
        </w:r>
      </w:del>
    </w:p>
    <w:p w:rsidR="00D04C30" w:rsidRPr="000862A3" w:rsidDel="00D04C30" w:rsidRDefault="00D04C30" w:rsidP="00D04C30">
      <w:pPr>
        <w:shd w:val="clear" w:color="auto" w:fill="FFFFFF"/>
        <w:spacing w:after="0" w:line="240" w:lineRule="auto"/>
        <w:rPr>
          <w:del w:id="2112" w:author="GEberso" w:date="2012-06-26T10:25:00Z"/>
          <w:rFonts w:ascii="Times New Roman" w:eastAsia="Times New Roman" w:hAnsi="Times New Roman" w:cs="Times New Roman"/>
          <w:color w:val="000000"/>
          <w:sz w:val="24"/>
          <w:szCs w:val="24"/>
        </w:rPr>
      </w:pPr>
      <w:del w:id="2113" w:author="GEberso" w:date="2012-06-26T10:25:00Z">
        <w:r w:rsidRPr="000862A3" w:rsidDel="00D04C30">
          <w:rPr>
            <w:rFonts w:ascii="Times New Roman" w:eastAsia="Times New Roman" w:hAnsi="Times New Roman" w:cs="Times New Roman"/>
            <w:color w:val="000000"/>
            <w:sz w:val="24"/>
            <w:szCs w:val="24"/>
          </w:rPr>
          <w:delText>(c) Sample Analysis Equipment. Any analytical system capable of quantitatively recovering and quantifying total gaseous Hg from sorbent media is acceptable provided that the analysis can meet the performance criteria in section (8) of this rule. Candidate recovery techniques include leaching, digestion, and thermal desorption. Candidate analytical techniques include ultraviolet atomic fluorescence (UV AF); ultraviolet atomic absorption (UV AA), with and without gold trapping; and in situ X-ray fluorescence (XRF) analysis.</w:delText>
        </w:r>
      </w:del>
    </w:p>
    <w:p w:rsidR="00D04C30" w:rsidRPr="000862A3" w:rsidDel="00D04C30" w:rsidRDefault="00D04C30" w:rsidP="00D04C30">
      <w:pPr>
        <w:shd w:val="clear" w:color="auto" w:fill="FFFFFF"/>
        <w:spacing w:after="0" w:line="240" w:lineRule="auto"/>
        <w:rPr>
          <w:del w:id="2114" w:author="GEberso" w:date="2012-06-26T10:25:00Z"/>
          <w:rFonts w:ascii="Times New Roman" w:eastAsia="Times New Roman" w:hAnsi="Times New Roman" w:cs="Times New Roman"/>
          <w:color w:val="000000"/>
          <w:sz w:val="24"/>
          <w:szCs w:val="24"/>
        </w:rPr>
      </w:pPr>
      <w:del w:id="2115" w:author="GEberso" w:date="2012-06-26T10:25:00Z">
        <w:r w:rsidRPr="000862A3" w:rsidDel="00D04C30">
          <w:rPr>
            <w:rFonts w:ascii="Times New Roman" w:eastAsia="Times New Roman" w:hAnsi="Times New Roman" w:cs="Times New Roman"/>
            <w:color w:val="000000"/>
            <w:sz w:val="24"/>
            <w:szCs w:val="24"/>
          </w:rPr>
          <w:delText>(6) Reagents and Standards. Only NIST-certified or NIST-traceable calibration gas standards and reagents (or other standards approved by the Department, if NIST-certified or traceable standards are not available) must be used for the tests and procedures required under this rule.</w:delText>
        </w:r>
      </w:del>
    </w:p>
    <w:p w:rsidR="00D04C30" w:rsidRPr="000862A3" w:rsidDel="00D04C30" w:rsidRDefault="00D04C30" w:rsidP="00D04C30">
      <w:pPr>
        <w:shd w:val="clear" w:color="auto" w:fill="FFFFFF"/>
        <w:spacing w:after="0" w:line="240" w:lineRule="auto"/>
        <w:rPr>
          <w:del w:id="2116" w:author="GEberso" w:date="2012-06-26T10:25:00Z"/>
          <w:rFonts w:ascii="Times New Roman" w:eastAsia="Times New Roman" w:hAnsi="Times New Roman" w:cs="Times New Roman"/>
          <w:color w:val="000000"/>
          <w:sz w:val="24"/>
          <w:szCs w:val="24"/>
        </w:rPr>
      </w:pPr>
      <w:del w:id="2117" w:author="GEberso" w:date="2012-06-26T10:25:00Z">
        <w:r w:rsidRPr="000862A3" w:rsidDel="00D04C30">
          <w:rPr>
            <w:rFonts w:ascii="Times New Roman" w:eastAsia="Times New Roman" w:hAnsi="Times New Roman" w:cs="Times New Roman"/>
            <w:color w:val="000000"/>
            <w:sz w:val="24"/>
            <w:szCs w:val="24"/>
          </w:rPr>
          <w:delText>(7) Sample Collection and Transport.</w:delText>
        </w:r>
      </w:del>
    </w:p>
    <w:p w:rsidR="00D04C30" w:rsidRPr="000862A3" w:rsidDel="00D04C30" w:rsidRDefault="00D04C30" w:rsidP="00D04C30">
      <w:pPr>
        <w:shd w:val="clear" w:color="auto" w:fill="FFFFFF"/>
        <w:spacing w:after="0" w:line="240" w:lineRule="auto"/>
        <w:rPr>
          <w:del w:id="2118" w:author="GEberso" w:date="2012-06-26T10:25:00Z"/>
          <w:rFonts w:ascii="Times New Roman" w:eastAsia="Times New Roman" w:hAnsi="Times New Roman" w:cs="Times New Roman"/>
          <w:color w:val="000000"/>
          <w:sz w:val="24"/>
          <w:szCs w:val="24"/>
        </w:rPr>
      </w:pPr>
      <w:del w:id="2119" w:author="GEberso" w:date="2012-06-26T10:25:00Z">
        <w:r w:rsidRPr="000862A3" w:rsidDel="00D04C30">
          <w:rPr>
            <w:rFonts w:ascii="Times New Roman" w:eastAsia="Times New Roman" w:hAnsi="Times New Roman" w:cs="Times New Roman"/>
            <w:color w:val="000000"/>
            <w:sz w:val="24"/>
            <w:szCs w:val="24"/>
          </w:rPr>
          <w:delText>(a) Pre-Test Procedures.</w:delText>
        </w:r>
      </w:del>
    </w:p>
    <w:p w:rsidR="00D04C30" w:rsidRPr="000862A3" w:rsidDel="00D04C30" w:rsidRDefault="00D04C30" w:rsidP="00D04C30">
      <w:pPr>
        <w:shd w:val="clear" w:color="auto" w:fill="FFFFFF"/>
        <w:spacing w:after="0" w:line="240" w:lineRule="auto"/>
        <w:rPr>
          <w:del w:id="2120" w:author="GEberso" w:date="2012-06-26T10:25:00Z"/>
          <w:rFonts w:ascii="Times New Roman" w:eastAsia="Times New Roman" w:hAnsi="Times New Roman" w:cs="Times New Roman"/>
          <w:color w:val="000000"/>
          <w:sz w:val="24"/>
          <w:szCs w:val="24"/>
        </w:rPr>
      </w:pPr>
      <w:del w:id="2121" w:author="GEberso" w:date="2012-06-26T10:25:00Z">
        <w:r w:rsidRPr="000862A3" w:rsidDel="00D04C30">
          <w:rPr>
            <w:rFonts w:ascii="Times New Roman" w:eastAsia="Times New Roman" w:hAnsi="Times New Roman" w:cs="Times New Roman"/>
            <w:color w:val="000000"/>
            <w:sz w:val="24"/>
            <w:szCs w:val="24"/>
          </w:rPr>
          <w:delText>(A) Selection of Sampling Site. Sampling site information should be obtained in accordance with Method 1 in appendix A–1 to 40 CFR part 60. Identify a monitoring location representative of source Hg emissions. Locations shown to be free of stratification through measurement traverses for gases such as SO2 and NOX may be one such approach. An estimation of the expected stack Hg concentration is required to establish a target sample flow rate, total gas sample volume, and the mass of Hg0 to be spiked onto section 3 of each sorbent trap.</w:delText>
        </w:r>
      </w:del>
    </w:p>
    <w:p w:rsidR="00D04C30" w:rsidRPr="000862A3" w:rsidDel="00D04C30" w:rsidRDefault="00D04C30" w:rsidP="00D04C30">
      <w:pPr>
        <w:shd w:val="clear" w:color="auto" w:fill="FFFFFF"/>
        <w:spacing w:after="0" w:line="240" w:lineRule="auto"/>
        <w:rPr>
          <w:del w:id="2122" w:author="GEberso" w:date="2012-06-26T10:25:00Z"/>
          <w:rFonts w:ascii="Times New Roman" w:eastAsia="Times New Roman" w:hAnsi="Times New Roman" w:cs="Times New Roman"/>
          <w:color w:val="000000"/>
          <w:sz w:val="24"/>
          <w:szCs w:val="24"/>
        </w:rPr>
      </w:pPr>
      <w:del w:id="2123" w:author="GEberso" w:date="2012-06-26T10:25:00Z">
        <w:r w:rsidRPr="000862A3" w:rsidDel="00D04C30">
          <w:rPr>
            <w:rFonts w:ascii="Times New Roman" w:eastAsia="Times New Roman" w:hAnsi="Times New Roman" w:cs="Times New Roman"/>
            <w:color w:val="000000"/>
            <w:sz w:val="24"/>
            <w:szCs w:val="24"/>
          </w:rPr>
          <w:lastRenderedPageBreak/>
          <w:delText>(B) Pre-Sampling Spiking of Sorbent Traps. Based on the estimated Hg concentration in the stack, the target sample rate and the target sampling duration, calculate the expected mass loading for section 1 of each sorbent trap (for an example calculation, see subsection (12)(a) of this rule). The pre-sampling spike to be added to section 3 of each sorbent trap must be within ± 50 percent of the expected section 1 mass loading. Spike section 3 of each sorbent trap at this level, as described in subsection (5)(b) of this rule. For each sorbent trap, keep an official record of the mass of Hg0 added to section 3. This record must include, at a minimum, the ID number of the trap, the date and time of the spike, the name of the analyst performing the procedure, the mass of Hg0 added to section 3 of the trap (µg), and the supporting calculations. This record must be maintained in a format suitable for inspection and audit and must be made available to the regulatory agencies upon request.</w:delText>
        </w:r>
      </w:del>
    </w:p>
    <w:p w:rsidR="00D04C30" w:rsidRPr="000862A3" w:rsidDel="00D04C30" w:rsidRDefault="00D04C30" w:rsidP="00D04C30">
      <w:pPr>
        <w:shd w:val="clear" w:color="auto" w:fill="FFFFFF"/>
        <w:spacing w:after="0" w:line="240" w:lineRule="auto"/>
        <w:rPr>
          <w:del w:id="2124" w:author="GEberso" w:date="2012-06-26T10:25:00Z"/>
          <w:rFonts w:ascii="Times New Roman" w:eastAsia="Times New Roman" w:hAnsi="Times New Roman" w:cs="Times New Roman"/>
          <w:color w:val="000000"/>
          <w:sz w:val="24"/>
          <w:szCs w:val="24"/>
        </w:rPr>
      </w:pPr>
      <w:del w:id="2125" w:author="GEberso" w:date="2012-06-26T10:25:00Z">
        <w:r w:rsidRPr="000862A3" w:rsidDel="00D04C30">
          <w:rPr>
            <w:rFonts w:ascii="Times New Roman" w:eastAsia="Times New Roman" w:hAnsi="Times New Roman" w:cs="Times New Roman"/>
            <w:color w:val="000000"/>
            <w:sz w:val="24"/>
            <w:szCs w:val="24"/>
          </w:rPr>
          <w:delText>(C) Pre-test Leak Check. Perform a leak check with the sorbent traps in place. Draw a vacuum in each sample train. Adjust the vacuum in the sample train to ± 15” Hg. Using the dry gas meter, determine leak rate. The leakage rate must not exceed 4 percent of the target sampling rate. Once the leak check passes this criterion, carefully release the vacuum in the sample train then seal the sorbent trap inlet until the probe is ready for insertion into the stack or duct.</w:delText>
        </w:r>
      </w:del>
    </w:p>
    <w:p w:rsidR="00D04C30" w:rsidRPr="000862A3" w:rsidDel="00D04C30" w:rsidRDefault="00D04C30" w:rsidP="00D04C30">
      <w:pPr>
        <w:shd w:val="clear" w:color="auto" w:fill="FFFFFF"/>
        <w:spacing w:after="0" w:line="240" w:lineRule="auto"/>
        <w:rPr>
          <w:del w:id="2126" w:author="GEberso" w:date="2012-06-26T10:25:00Z"/>
          <w:rFonts w:ascii="Times New Roman" w:eastAsia="Times New Roman" w:hAnsi="Times New Roman" w:cs="Times New Roman"/>
          <w:color w:val="000000"/>
          <w:sz w:val="24"/>
          <w:szCs w:val="24"/>
        </w:rPr>
      </w:pPr>
      <w:del w:id="2127" w:author="GEberso" w:date="2012-06-26T10:25:00Z">
        <w:r w:rsidRPr="000862A3" w:rsidDel="00D04C30">
          <w:rPr>
            <w:rFonts w:ascii="Times New Roman" w:eastAsia="Times New Roman" w:hAnsi="Times New Roman" w:cs="Times New Roman"/>
            <w:color w:val="000000"/>
            <w:sz w:val="24"/>
            <w:szCs w:val="24"/>
          </w:rPr>
          <w:delText>(D) Determination of Flue Gas Characteristics. Determine or measure the flue gas measurement environment characteristics (gas temperature, static pressure, gas velocity, stack moisture, etc.) in order to determine ancillary requirements such as probe heating requirements (if any), initial sample rate, proportional sampling conditions, moisture management, etc.</w:delText>
        </w:r>
      </w:del>
    </w:p>
    <w:p w:rsidR="00D04C30" w:rsidRPr="000862A3" w:rsidDel="00D04C30" w:rsidRDefault="00D04C30" w:rsidP="00D04C30">
      <w:pPr>
        <w:shd w:val="clear" w:color="auto" w:fill="FFFFFF"/>
        <w:spacing w:after="0" w:line="240" w:lineRule="auto"/>
        <w:rPr>
          <w:del w:id="2128" w:author="GEberso" w:date="2012-06-26T10:25:00Z"/>
          <w:rFonts w:ascii="Times New Roman" w:eastAsia="Times New Roman" w:hAnsi="Times New Roman" w:cs="Times New Roman"/>
          <w:color w:val="000000"/>
          <w:sz w:val="24"/>
          <w:szCs w:val="24"/>
        </w:rPr>
      </w:pPr>
      <w:del w:id="2129" w:author="GEberso" w:date="2012-06-26T10:25:00Z">
        <w:r w:rsidRPr="000862A3" w:rsidDel="00D04C30">
          <w:rPr>
            <w:rFonts w:ascii="Times New Roman" w:eastAsia="Times New Roman" w:hAnsi="Times New Roman" w:cs="Times New Roman"/>
            <w:color w:val="000000"/>
            <w:sz w:val="24"/>
            <w:szCs w:val="24"/>
          </w:rPr>
          <w:delText>(b) Sample Collection.</w:delText>
        </w:r>
      </w:del>
    </w:p>
    <w:p w:rsidR="00D04C30" w:rsidRPr="000862A3" w:rsidDel="00D04C30" w:rsidRDefault="00D04C30" w:rsidP="00D04C30">
      <w:pPr>
        <w:shd w:val="clear" w:color="auto" w:fill="FFFFFF"/>
        <w:spacing w:after="0" w:line="240" w:lineRule="auto"/>
        <w:rPr>
          <w:del w:id="2130" w:author="GEberso" w:date="2012-06-26T10:25:00Z"/>
          <w:rFonts w:ascii="Times New Roman" w:eastAsia="Times New Roman" w:hAnsi="Times New Roman" w:cs="Times New Roman"/>
          <w:color w:val="000000"/>
          <w:sz w:val="24"/>
          <w:szCs w:val="24"/>
        </w:rPr>
      </w:pPr>
      <w:del w:id="2131" w:author="GEberso" w:date="2012-06-26T10:25:00Z">
        <w:r w:rsidRPr="000862A3" w:rsidDel="00D04C30">
          <w:rPr>
            <w:rFonts w:ascii="Times New Roman" w:eastAsia="Times New Roman" w:hAnsi="Times New Roman" w:cs="Times New Roman"/>
            <w:color w:val="000000"/>
            <w:sz w:val="24"/>
            <w:szCs w:val="24"/>
          </w:rPr>
          <w:delText>(A) Remove the plug from the end of each sorbent trap and store each plug in a clean sorbent trap storage container. Remove the stack or duct port cap and insert the probe(s). Secure the probe(s) and ensure that no leakage occurs between the duct and environment.</w:delText>
        </w:r>
      </w:del>
    </w:p>
    <w:p w:rsidR="00D04C30" w:rsidRPr="000862A3" w:rsidDel="00D04C30" w:rsidRDefault="00D04C30" w:rsidP="00D04C30">
      <w:pPr>
        <w:shd w:val="clear" w:color="auto" w:fill="FFFFFF"/>
        <w:spacing w:after="0" w:line="240" w:lineRule="auto"/>
        <w:rPr>
          <w:del w:id="2132" w:author="GEberso" w:date="2012-06-26T10:25:00Z"/>
          <w:rFonts w:ascii="Times New Roman" w:eastAsia="Times New Roman" w:hAnsi="Times New Roman" w:cs="Times New Roman"/>
          <w:color w:val="000000"/>
          <w:sz w:val="24"/>
          <w:szCs w:val="24"/>
        </w:rPr>
      </w:pPr>
      <w:del w:id="2133" w:author="GEberso" w:date="2012-06-26T10:25:00Z">
        <w:r w:rsidRPr="000862A3" w:rsidDel="00D04C30">
          <w:rPr>
            <w:rFonts w:ascii="Times New Roman" w:eastAsia="Times New Roman" w:hAnsi="Times New Roman" w:cs="Times New Roman"/>
            <w:color w:val="000000"/>
            <w:sz w:val="24"/>
            <w:szCs w:val="24"/>
          </w:rPr>
          <w:delText>(B) Record initial data including the sorbent trap ID, start time, starting dry gas meter readings, initial temperatures, setpoints, and any other appropriate information.</w:delText>
        </w:r>
      </w:del>
    </w:p>
    <w:p w:rsidR="00D04C30" w:rsidRPr="000862A3" w:rsidDel="00D04C30" w:rsidRDefault="00D04C30" w:rsidP="00D04C30">
      <w:pPr>
        <w:shd w:val="clear" w:color="auto" w:fill="FFFFFF"/>
        <w:spacing w:after="0" w:line="240" w:lineRule="auto"/>
        <w:rPr>
          <w:del w:id="2134" w:author="GEberso" w:date="2012-06-26T10:25:00Z"/>
          <w:rFonts w:ascii="Times New Roman" w:eastAsia="Times New Roman" w:hAnsi="Times New Roman" w:cs="Times New Roman"/>
          <w:color w:val="000000"/>
          <w:sz w:val="24"/>
          <w:szCs w:val="24"/>
        </w:rPr>
      </w:pPr>
      <w:del w:id="2135" w:author="GEberso" w:date="2012-06-26T10:25:00Z">
        <w:r w:rsidRPr="000862A3" w:rsidDel="00D04C30">
          <w:rPr>
            <w:rFonts w:ascii="Times New Roman" w:eastAsia="Times New Roman" w:hAnsi="Times New Roman" w:cs="Times New Roman"/>
            <w:color w:val="000000"/>
            <w:sz w:val="24"/>
            <w:szCs w:val="24"/>
          </w:rPr>
          <w:delText>(C) Flow Rate Control. Set the initial sample flow rate at the target value from paragraph (7)(a)(A) of this rule. Record the initial dry gas meter reading, stack temperature, meter temperatures, etc. Then, for every operating hour during the sampling period, record the date and time, the sample flow rate, the gas meter reading, the stack temperature, the flow meter temperatures, temperatures of heated equipment such as the vacuum lines and the probes (if heated), and the sampling system vacuum readings. Also record the stack gas flow rate, as measured by the certified flow monitor, and the ratio of the stack gas flow rate to the sample flow rate. Adjust the sampling flow rate to maintain proportional sampling, i.e., keep the ratio of the stack gas flow rate to sample flow rate constant, to within ± 25 percent of the reference ratio from the first hour of the data collection period (see section (11) of this rule). The sample flow rate through a sorbent trap monitoring system during any hour (or portion of an hour) in which the unit is not operating shall be zero.</w:delText>
        </w:r>
      </w:del>
    </w:p>
    <w:p w:rsidR="00D04C30" w:rsidRPr="000862A3" w:rsidDel="00D04C30" w:rsidRDefault="00D04C30" w:rsidP="00D04C30">
      <w:pPr>
        <w:shd w:val="clear" w:color="auto" w:fill="FFFFFF"/>
        <w:spacing w:after="0" w:line="240" w:lineRule="auto"/>
        <w:rPr>
          <w:del w:id="2136" w:author="GEberso" w:date="2012-06-26T10:25:00Z"/>
          <w:rFonts w:ascii="Times New Roman" w:eastAsia="Times New Roman" w:hAnsi="Times New Roman" w:cs="Times New Roman"/>
          <w:color w:val="000000"/>
          <w:sz w:val="24"/>
          <w:szCs w:val="24"/>
        </w:rPr>
      </w:pPr>
      <w:del w:id="2137" w:author="GEberso" w:date="2012-06-26T10:25:00Z">
        <w:r w:rsidRPr="000862A3" w:rsidDel="00D04C30">
          <w:rPr>
            <w:rFonts w:ascii="Times New Roman" w:eastAsia="Times New Roman" w:hAnsi="Times New Roman" w:cs="Times New Roman"/>
            <w:color w:val="000000"/>
            <w:sz w:val="24"/>
            <w:szCs w:val="24"/>
          </w:rPr>
          <w:delText>(D) Stack Gas Moisture Determination. Determine stack gas moisture using a continuous moisture monitoring system, as described in 40 CFR 75.11(b). Alternatively, the owner or operator may use the appropriate fuel-specific moisture default value provided in 40 CFR 75.11, or a site specific moisture default value approved by petition under 40 CFR 75.66.</w:delText>
        </w:r>
      </w:del>
    </w:p>
    <w:p w:rsidR="00D04C30" w:rsidRPr="000862A3" w:rsidDel="00D04C30" w:rsidRDefault="00D04C30" w:rsidP="00D04C30">
      <w:pPr>
        <w:shd w:val="clear" w:color="auto" w:fill="FFFFFF"/>
        <w:spacing w:after="0" w:line="240" w:lineRule="auto"/>
        <w:rPr>
          <w:del w:id="2138" w:author="GEberso" w:date="2012-06-26T10:25:00Z"/>
          <w:rFonts w:ascii="Times New Roman" w:eastAsia="Times New Roman" w:hAnsi="Times New Roman" w:cs="Times New Roman"/>
          <w:color w:val="000000"/>
          <w:sz w:val="24"/>
          <w:szCs w:val="24"/>
        </w:rPr>
      </w:pPr>
      <w:del w:id="2139" w:author="GEberso" w:date="2012-06-26T10:25:00Z">
        <w:r w:rsidRPr="000862A3" w:rsidDel="00D04C30">
          <w:rPr>
            <w:rFonts w:ascii="Times New Roman" w:eastAsia="Times New Roman" w:hAnsi="Times New Roman" w:cs="Times New Roman"/>
            <w:color w:val="000000"/>
            <w:sz w:val="24"/>
            <w:szCs w:val="24"/>
          </w:rPr>
          <w:delText>(E) Essential Operating Data. Obtain and record any essential operating data for the facility during the test period, e.g., the barometric pressure must be obtained for correcting sample volume to standard conditions. At the end of the data collection period, record the final dry gas meter reading and the final values of all other essential parameters.</w:delText>
        </w:r>
      </w:del>
    </w:p>
    <w:p w:rsidR="00D04C30" w:rsidRPr="000862A3" w:rsidDel="00D04C30" w:rsidRDefault="00D04C30" w:rsidP="00D04C30">
      <w:pPr>
        <w:shd w:val="clear" w:color="auto" w:fill="FFFFFF"/>
        <w:spacing w:after="0" w:line="240" w:lineRule="auto"/>
        <w:rPr>
          <w:del w:id="2140" w:author="GEberso" w:date="2012-06-26T10:25:00Z"/>
          <w:rFonts w:ascii="Times New Roman" w:eastAsia="Times New Roman" w:hAnsi="Times New Roman" w:cs="Times New Roman"/>
          <w:color w:val="000000"/>
          <w:sz w:val="24"/>
          <w:szCs w:val="24"/>
        </w:rPr>
      </w:pPr>
      <w:del w:id="2141" w:author="GEberso" w:date="2012-06-26T10:25:00Z">
        <w:r w:rsidRPr="000862A3" w:rsidDel="00D04C30">
          <w:rPr>
            <w:rFonts w:ascii="Times New Roman" w:eastAsia="Times New Roman" w:hAnsi="Times New Roman" w:cs="Times New Roman"/>
            <w:color w:val="000000"/>
            <w:sz w:val="24"/>
            <w:szCs w:val="24"/>
          </w:rPr>
          <w:delText xml:space="preserve">(F) Post Test Leak Check. When sampling is completed, turn off the sample pump, remove the probe/sorbent trap from the port and carefully re-plug the end of each sorbent trap. Perform a leak check </w:delText>
        </w:r>
        <w:r w:rsidRPr="000862A3" w:rsidDel="00D04C30">
          <w:rPr>
            <w:rFonts w:ascii="Times New Roman" w:eastAsia="Times New Roman" w:hAnsi="Times New Roman" w:cs="Times New Roman"/>
            <w:color w:val="000000"/>
            <w:sz w:val="24"/>
            <w:szCs w:val="24"/>
          </w:rPr>
          <w:lastRenderedPageBreak/>
          <w:delText>with the sorbent traps in place, at the maximum vacuum reached during the sampling period. Use the same general approach described in paragraph (7)(a)(C) of this rule. Record the leakage rate and vacuum. The leakage rate must not exceed 4 percent of the average sampling rate for the data collection period. Following the leak check, carefully release the vacuum in the sample train.</w:delText>
        </w:r>
      </w:del>
    </w:p>
    <w:p w:rsidR="00D04C30" w:rsidRPr="000862A3" w:rsidDel="00D04C30" w:rsidRDefault="00D04C30" w:rsidP="00D04C30">
      <w:pPr>
        <w:shd w:val="clear" w:color="auto" w:fill="FFFFFF"/>
        <w:spacing w:after="0" w:line="240" w:lineRule="auto"/>
        <w:rPr>
          <w:del w:id="2142" w:author="GEberso" w:date="2012-06-26T10:25:00Z"/>
          <w:rFonts w:ascii="Times New Roman" w:eastAsia="Times New Roman" w:hAnsi="Times New Roman" w:cs="Times New Roman"/>
          <w:color w:val="000000"/>
          <w:sz w:val="24"/>
          <w:szCs w:val="24"/>
        </w:rPr>
      </w:pPr>
      <w:del w:id="2143" w:author="GEberso" w:date="2012-06-26T10:25:00Z">
        <w:r w:rsidRPr="000862A3" w:rsidDel="00D04C30">
          <w:rPr>
            <w:rFonts w:ascii="Times New Roman" w:eastAsia="Times New Roman" w:hAnsi="Times New Roman" w:cs="Times New Roman"/>
            <w:color w:val="000000"/>
            <w:sz w:val="24"/>
            <w:szCs w:val="24"/>
          </w:rPr>
          <w:delText>(G) Sample Recovery. Recover each sampled sorbent trap by removing it from the probe, sealing both ends. Wipe any deposited material from the outside of the sorbent trap. Place the sorbent trap into an appropriate sample storage container and store/preserve in appropriate manner.</w:delText>
        </w:r>
      </w:del>
    </w:p>
    <w:p w:rsidR="00D04C30" w:rsidRPr="000862A3" w:rsidDel="00D04C30" w:rsidRDefault="00D04C30" w:rsidP="00D04C30">
      <w:pPr>
        <w:shd w:val="clear" w:color="auto" w:fill="FFFFFF"/>
        <w:spacing w:after="0" w:line="240" w:lineRule="auto"/>
        <w:rPr>
          <w:del w:id="2144" w:author="GEberso" w:date="2012-06-26T10:25:00Z"/>
          <w:rFonts w:ascii="Times New Roman" w:eastAsia="Times New Roman" w:hAnsi="Times New Roman" w:cs="Times New Roman"/>
          <w:color w:val="000000"/>
          <w:sz w:val="24"/>
          <w:szCs w:val="24"/>
        </w:rPr>
      </w:pPr>
      <w:del w:id="2145" w:author="GEberso" w:date="2012-06-26T10:25:00Z">
        <w:r w:rsidRPr="000862A3" w:rsidDel="00D04C30">
          <w:rPr>
            <w:rFonts w:ascii="Times New Roman" w:eastAsia="Times New Roman" w:hAnsi="Times New Roman" w:cs="Times New Roman"/>
            <w:color w:val="000000"/>
            <w:sz w:val="24"/>
            <w:szCs w:val="24"/>
          </w:rPr>
          <w:delText>(H) Sample Preservation, Storage, and Transport. While the performance criteria of this approach provide for verification of appropriate sample handling, it is still important that the user consider, determine, and plan for suitable sample preservation, storage, transport, and holding times for these measurements. Therefore, procedures in ASTM D6911–03 ‘‘Standard Guide for Packaging and Shipping Environmental Samples for Laboratory Analysis’’ must be followed for all samples.</w:delText>
        </w:r>
      </w:del>
    </w:p>
    <w:p w:rsidR="00D04C30" w:rsidRPr="000862A3" w:rsidDel="00D04C30" w:rsidRDefault="00D04C30" w:rsidP="00D04C30">
      <w:pPr>
        <w:shd w:val="clear" w:color="auto" w:fill="FFFFFF"/>
        <w:spacing w:after="0" w:line="240" w:lineRule="auto"/>
        <w:rPr>
          <w:del w:id="2146" w:author="GEberso" w:date="2012-06-26T10:25:00Z"/>
          <w:rFonts w:ascii="Times New Roman" w:eastAsia="Times New Roman" w:hAnsi="Times New Roman" w:cs="Times New Roman"/>
          <w:color w:val="000000"/>
          <w:sz w:val="24"/>
          <w:szCs w:val="24"/>
        </w:rPr>
      </w:pPr>
      <w:del w:id="2147" w:author="GEberso" w:date="2012-06-26T10:25:00Z">
        <w:r w:rsidRPr="000862A3" w:rsidDel="00D04C30">
          <w:rPr>
            <w:rFonts w:ascii="Times New Roman" w:eastAsia="Times New Roman" w:hAnsi="Times New Roman" w:cs="Times New Roman"/>
            <w:color w:val="000000"/>
            <w:sz w:val="24"/>
            <w:szCs w:val="24"/>
          </w:rPr>
          <w:delText>(I) Sample Custody. Proper procedures and documentation for sample chain of custody are critical to ensuring data integrity. The chain of custody procedures in ASTM D4840-99 (reapproved 2004) ‘‘Standard Guide for Sample Chain-of-Custody Procedures’’ must be followed for all samples (including field samples and blanks).</w:delText>
        </w:r>
      </w:del>
    </w:p>
    <w:p w:rsidR="00D04C30" w:rsidRPr="000862A3" w:rsidDel="00D04C30" w:rsidRDefault="00D04C30" w:rsidP="00D04C30">
      <w:pPr>
        <w:shd w:val="clear" w:color="auto" w:fill="FFFFFF"/>
        <w:spacing w:after="0" w:line="240" w:lineRule="auto"/>
        <w:rPr>
          <w:del w:id="2148" w:author="GEberso" w:date="2012-06-26T10:25:00Z"/>
          <w:rFonts w:ascii="Times New Roman" w:eastAsia="Times New Roman" w:hAnsi="Times New Roman" w:cs="Times New Roman"/>
          <w:color w:val="000000"/>
          <w:sz w:val="24"/>
          <w:szCs w:val="24"/>
        </w:rPr>
      </w:pPr>
      <w:del w:id="2149" w:author="GEberso" w:date="2012-06-26T10:25:00Z">
        <w:r w:rsidRPr="000862A3" w:rsidDel="00D04C30">
          <w:rPr>
            <w:rFonts w:ascii="Times New Roman" w:eastAsia="Times New Roman" w:hAnsi="Times New Roman" w:cs="Times New Roman"/>
            <w:color w:val="000000"/>
            <w:sz w:val="24"/>
            <w:szCs w:val="24"/>
          </w:rPr>
          <w:delText>(8) Quality Assurance and Quality Control. The owner and operator using a sorbent trap monitoring system must develop and implement a quality assurance/quality control (QA/QC) program. At a minimum, include in each QA/QC program a written plan that describes in detail (or that refers to separate documents containing) complete, step-by-step procedures and operations. Upon request from the Department, the owner or operator must make all procedures, maintenance records, and ancillary supporting documentation from the manufacturer (e.g., software coefficients and troubleshooting diagrams) available for review during an audit. Electronic storage of the information in the QA/QC plan is permissible, provided that the information can be made available in hardcopy upon request during an audit. Table 2 to this division summarizes the QA/QC performance criteria that are used to validate the Hg emissions data from sorbent trap monitoring systems, including the relative accuracy test audit (RATA) requirement (see section 6.5.7 of appendix A to 40 CFR part 75 and section 2.3 of appendix B to 40 CFR part 75, except that for sorbent trap monitoring systems, RATAs must be performed annually, i.e., once every four successive QA operating quarters). The RATA must meet the requirements in OAR 340-228-0621(3)(d)(C)(iii). Except as provided in OAR 340-228-0617(8) and as otherwise indicated in Table 2 to this division, failure to achieve these performance criteria will result in invalidation of Hg emissions data.</w:delText>
        </w:r>
      </w:del>
    </w:p>
    <w:p w:rsidR="00D04C30" w:rsidRPr="000862A3" w:rsidDel="00D04C30" w:rsidRDefault="00D04C30" w:rsidP="00D04C30">
      <w:pPr>
        <w:shd w:val="clear" w:color="auto" w:fill="FFFFFF"/>
        <w:spacing w:after="0" w:line="240" w:lineRule="auto"/>
        <w:rPr>
          <w:del w:id="2150" w:author="GEberso" w:date="2012-06-26T10:25:00Z"/>
          <w:rFonts w:ascii="Times New Roman" w:eastAsia="Times New Roman" w:hAnsi="Times New Roman" w:cs="Times New Roman"/>
          <w:color w:val="000000"/>
          <w:sz w:val="24"/>
          <w:szCs w:val="24"/>
        </w:rPr>
      </w:pPr>
      <w:del w:id="2151" w:author="GEberso" w:date="2012-06-26T10:25:00Z">
        <w:r w:rsidRPr="000862A3" w:rsidDel="00D04C30">
          <w:rPr>
            <w:rFonts w:ascii="Times New Roman" w:eastAsia="Times New Roman" w:hAnsi="Times New Roman" w:cs="Times New Roman"/>
            <w:color w:val="000000"/>
            <w:sz w:val="24"/>
            <w:szCs w:val="24"/>
          </w:rPr>
          <w:delText>(9) Quality Assurance and Quality Control Plan Content. In addition to section 1 of Appendix B to 40 CFR part 75, the QA/QC plan must contain the following:</w:delText>
        </w:r>
      </w:del>
    </w:p>
    <w:p w:rsidR="00D04C30" w:rsidRPr="000862A3" w:rsidDel="00D04C30" w:rsidRDefault="00D04C30" w:rsidP="00D04C30">
      <w:pPr>
        <w:shd w:val="clear" w:color="auto" w:fill="FFFFFF"/>
        <w:spacing w:after="0" w:line="240" w:lineRule="auto"/>
        <w:rPr>
          <w:del w:id="2152" w:author="GEberso" w:date="2012-06-26T10:25:00Z"/>
          <w:rFonts w:ascii="Times New Roman" w:eastAsia="Times New Roman" w:hAnsi="Times New Roman" w:cs="Times New Roman"/>
          <w:color w:val="000000"/>
          <w:sz w:val="24"/>
          <w:szCs w:val="24"/>
        </w:rPr>
      </w:pPr>
      <w:del w:id="2153" w:author="GEberso" w:date="2012-06-26T10:25:00Z">
        <w:r w:rsidRPr="000862A3" w:rsidDel="00D04C30">
          <w:rPr>
            <w:rFonts w:ascii="Times New Roman" w:eastAsia="Times New Roman" w:hAnsi="Times New Roman" w:cs="Times New Roman"/>
            <w:color w:val="000000"/>
            <w:sz w:val="24"/>
            <w:szCs w:val="24"/>
          </w:rPr>
          <w:delText>(a) Sorbent Trap Identification and Tracking. Include procedures for inscribing or otherwise permanently marking a unique identification number on each sorbent trap, for tracking purposes. Keep records of the ID of the monitoring system in which each sorbent trap is used, and the dates and hours of each Hg collection period.</w:delText>
        </w:r>
      </w:del>
    </w:p>
    <w:p w:rsidR="00D04C30" w:rsidRPr="000862A3" w:rsidDel="00D04C30" w:rsidRDefault="00D04C30" w:rsidP="00D04C30">
      <w:pPr>
        <w:shd w:val="clear" w:color="auto" w:fill="FFFFFF"/>
        <w:spacing w:after="0" w:line="240" w:lineRule="auto"/>
        <w:rPr>
          <w:del w:id="2154" w:author="GEberso" w:date="2012-06-26T10:25:00Z"/>
          <w:rFonts w:ascii="Times New Roman" w:eastAsia="Times New Roman" w:hAnsi="Times New Roman" w:cs="Times New Roman"/>
          <w:color w:val="000000"/>
          <w:sz w:val="24"/>
          <w:szCs w:val="24"/>
        </w:rPr>
      </w:pPr>
      <w:del w:id="2155" w:author="GEberso" w:date="2012-06-26T10:25:00Z">
        <w:r w:rsidRPr="000862A3" w:rsidDel="00D04C30">
          <w:rPr>
            <w:rFonts w:ascii="Times New Roman" w:eastAsia="Times New Roman" w:hAnsi="Times New Roman" w:cs="Times New Roman"/>
            <w:color w:val="000000"/>
            <w:sz w:val="24"/>
            <w:szCs w:val="24"/>
          </w:rPr>
          <w:delText>(b) Monitoring System Integrity and Data Quality. Explain the procedures used to perform the leak checks when a sorbent trap is placed in service and removed from service. Also explain the other QA procedures used to ensure system integrity and data quality, including, but not limited to, dry gas meter calibrations, verification of moisture removal, and ensuring air-tight pump operation. In addition, the QA plan must include the data acceptance and quality control criteria in section (8) of this rule.</w:delText>
        </w:r>
      </w:del>
    </w:p>
    <w:p w:rsidR="00D04C30" w:rsidRPr="000862A3" w:rsidDel="00D04C30" w:rsidRDefault="00D04C30" w:rsidP="00D04C30">
      <w:pPr>
        <w:shd w:val="clear" w:color="auto" w:fill="FFFFFF"/>
        <w:spacing w:after="0" w:line="240" w:lineRule="auto"/>
        <w:rPr>
          <w:del w:id="2156" w:author="GEberso" w:date="2012-06-26T10:25:00Z"/>
          <w:rFonts w:ascii="Times New Roman" w:eastAsia="Times New Roman" w:hAnsi="Times New Roman" w:cs="Times New Roman"/>
          <w:color w:val="000000"/>
          <w:sz w:val="24"/>
          <w:szCs w:val="24"/>
        </w:rPr>
      </w:pPr>
      <w:del w:id="2157" w:author="GEberso" w:date="2012-06-26T10:25:00Z">
        <w:r w:rsidRPr="000862A3" w:rsidDel="00D04C30">
          <w:rPr>
            <w:rFonts w:ascii="Times New Roman" w:eastAsia="Times New Roman" w:hAnsi="Times New Roman" w:cs="Times New Roman"/>
            <w:color w:val="000000"/>
            <w:sz w:val="24"/>
            <w:szCs w:val="24"/>
          </w:rPr>
          <w:delText>(c) Hg Analysis. Explain the chain of custody employed in packing, transporting, and analyzing the sorbent traps (see paragraphs (7)(b)(H) and (I) of this rule). Keep records of all Hg analyses. The analyses must be performed in accordance with the procedures described in section (11) of this rule.</w:delText>
        </w:r>
      </w:del>
    </w:p>
    <w:p w:rsidR="00D04C30" w:rsidRPr="000862A3" w:rsidDel="00D04C30" w:rsidRDefault="00D04C30" w:rsidP="00D04C30">
      <w:pPr>
        <w:shd w:val="clear" w:color="auto" w:fill="FFFFFF"/>
        <w:spacing w:after="0" w:line="240" w:lineRule="auto"/>
        <w:rPr>
          <w:del w:id="2158" w:author="GEberso" w:date="2012-06-26T10:25:00Z"/>
          <w:rFonts w:ascii="Times New Roman" w:eastAsia="Times New Roman" w:hAnsi="Times New Roman" w:cs="Times New Roman"/>
          <w:color w:val="000000"/>
          <w:sz w:val="24"/>
          <w:szCs w:val="24"/>
        </w:rPr>
      </w:pPr>
      <w:del w:id="2159" w:author="GEberso" w:date="2012-06-26T10:25:00Z">
        <w:r w:rsidRPr="000862A3" w:rsidDel="00D04C30">
          <w:rPr>
            <w:rFonts w:ascii="Times New Roman" w:eastAsia="Times New Roman" w:hAnsi="Times New Roman" w:cs="Times New Roman"/>
            <w:color w:val="000000"/>
            <w:sz w:val="24"/>
            <w:szCs w:val="24"/>
          </w:rPr>
          <w:lastRenderedPageBreak/>
          <w:delText>(d) Laboratory Certification. The QA Plan must include documentation that the laboratory performing the analyses on the carbon sorbent traps is certified by the International Organization for Standardization (ISO) to have a proficiency that meets the requirements of ISO 17025. Alternatively, if the laboratory performs the spike recovery study described in subsection (11)(c) of this rule and repeats that procedure annually, ISO certification is not required.</w:delText>
        </w:r>
      </w:del>
    </w:p>
    <w:p w:rsidR="00D04C30" w:rsidRPr="000862A3" w:rsidDel="00D04C30" w:rsidRDefault="00D04C30" w:rsidP="00D04C30">
      <w:pPr>
        <w:shd w:val="clear" w:color="auto" w:fill="FFFFFF"/>
        <w:spacing w:after="0" w:line="240" w:lineRule="auto"/>
        <w:rPr>
          <w:del w:id="2160" w:author="GEberso" w:date="2012-06-26T10:25:00Z"/>
          <w:rFonts w:ascii="Times New Roman" w:eastAsia="Times New Roman" w:hAnsi="Times New Roman" w:cs="Times New Roman"/>
          <w:color w:val="000000"/>
          <w:sz w:val="24"/>
          <w:szCs w:val="24"/>
        </w:rPr>
      </w:pPr>
      <w:del w:id="2161" w:author="GEberso" w:date="2012-06-26T10:25:00Z">
        <w:r w:rsidRPr="000862A3" w:rsidDel="00D04C30">
          <w:rPr>
            <w:rFonts w:ascii="Times New Roman" w:eastAsia="Times New Roman" w:hAnsi="Times New Roman" w:cs="Times New Roman"/>
            <w:color w:val="000000"/>
            <w:sz w:val="24"/>
            <w:szCs w:val="24"/>
          </w:rPr>
          <w:delText>(10) Calibration and Standardization.</w:delText>
        </w:r>
      </w:del>
    </w:p>
    <w:p w:rsidR="00D04C30" w:rsidRPr="000862A3" w:rsidDel="00D04C30" w:rsidRDefault="00D04C30" w:rsidP="00D04C30">
      <w:pPr>
        <w:shd w:val="clear" w:color="auto" w:fill="FFFFFF"/>
        <w:spacing w:after="0" w:line="240" w:lineRule="auto"/>
        <w:rPr>
          <w:del w:id="2162" w:author="GEberso" w:date="2012-06-26T10:25:00Z"/>
          <w:rFonts w:ascii="Times New Roman" w:eastAsia="Times New Roman" w:hAnsi="Times New Roman" w:cs="Times New Roman"/>
          <w:color w:val="000000"/>
          <w:sz w:val="24"/>
          <w:szCs w:val="24"/>
        </w:rPr>
      </w:pPr>
      <w:del w:id="2163" w:author="GEberso" w:date="2012-06-26T10:25:00Z">
        <w:r w:rsidRPr="000862A3" w:rsidDel="00D04C30">
          <w:rPr>
            <w:rFonts w:ascii="Times New Roman" w:eastAsia="Times New Roman" w:hAnsi="Times New Roman" w:cs="Times New Roman"/>
            <w:color w:val="000000"/>
            <w:sz w:val="24"/>
            <w:szCs w:val="24"/>
          </w:rPr>
          <w:delText>(a) Only NIST-certified and NIST-traceable calibration standards (i.e., calibration gases, solutions, etc.) (or other standards approved by the Department if NIST-certified or traceable standards are not available) must be used for the spiking and analytical procedures in this rule.</w:delText>
        </w:r>
      </w:del>
    </w:p>
    <w:p w:rsidR="00D04C30" w:rsidRPr="000862A3" w:rsidDel="00D04C30" w:rsidRDefault="00D04C30" w:rsidP="00D04C30">
      <w:pPr>
        <w:shd w:val="clear" w:color="auto" w:fill="FFFFFF"/>
        <w:spacing w:after="0" w:line="240" w:lineRule="auto"/>
        <w:rPr>
          <w:del w:id="2164" w:author="GEberso" w:date="2012-06-26T10:25:00Z"/>
          <w:rFonts w:ascii="Times New Roman" w:eastAsia="Times New Roman" w:hAnsi="Times New Roman" w:cs="Times New Roman"/>
          <w:color w:val="000000"/>
          <w:sz w:val="24"/>
          <w:szCs w:val="24"/>
        </w:rPr>
      </w:pPr>
      <w:del w:id="2165" w:author="GEberso" w:date="2012-06-26T10:25:00Z">
        <w:r w:rsidRPr="000862A3" w:rsidDel="00D04C30">
          <w:rPr>
            <w:rFonts w:ascii="Times New Roman" w:eastAsia="Times New Roman" w:hAnsi="Times New Roman" w:cs="Times New Roman"/>
            <w:color w:val="000000"/>
            <w:sz w:val="24"/>
            <w:szCs w:val="24"/>
          </w:rPr>
          <w:delText>(b) Dry Gas Meter Calibration. Prior to its initial use, perform a full calibration of the metering system at three orifice settings to determine the average dry gas meter coefficient (Y), as described in section 10.3.1 of Method 5 in appendix A-3 to 40 CFR part 60. Thereafter, recalibrate the metering system quarterly at one intermediate orifice setting, as described in section 10.3.2 of Method 5 in appendix A-3 to 40 CFR part 60. If a quarterly recalibration shows that the value of Y has changed by more than 5 percent, repeat the full calibration of the metering system to determine a new value of Y.</w:delText>
        </w:r>
      </w:del>
    </w:p>
    <w:p w:rsidR="00D04C30" w:rsidRPr="000862A3" w:rsidDel="00D04C30" w:rsidRDefault="00D04C30" w:rsidP="00D04C30">
      <w:pPr>
        <w:shd w:val="clear" w:color="auto" w:fill="FFFFFF"/>
        <w:spacing w:after="0" w:line="240" w:lineRule="auto"/>
        <w:rPr>
          <w:del w:id="2166" w:author="GEberso" w:date="2012-06-26T10:25:00Z"/>
          <w:rFonts w:ascii="Times New Roman" w:eastAsia="Times New Roman" w:hAnsi="Times New Roman" w:cs="Times New Roman"/>
          <w:color w:val="000000"/>
          <w:sz w:val="24"/>
          <w:szCs w:val="24"/>
        </w:rPr>
      </w:pPr>
      <w:del w:id="2167" w:author="GEberso" w:date="2012-06-26T10:25:00Z">
        <w:r w:rsidRPr="000862A3" w:rsidDel="00D04C30">
          <w:rPr>
            <w:rFonts w:ascii="Times New Roman" w:eastAsia="Times New Roman" w:hAnsi="Times New Roman" w:cs="Times New Roman"/>
            <w:color w:val="000000"/>
            <w:sz w:val="24"/>
            <w:szCs w:val="24"/>
          </w:rPr>
          <w:delText>(c) Thermocouples and Other Temperature Sensors. Use the procedures and criteria in section 10.3 of Method 2 in appendix A-1 to 40 CFR part 60 to calibrate in-stack temperature sensors and thermocouples. Dial thermometers must be calibrated against mercury-in-glass thermometers. Calibrations must be performed prior to initial use and at least quarterly thereafter. At each calibration point, the absolute temperature measured by the temperature sensor must agree to within ± 1.5 percent of the temperature measured with the reference sensor, otherwise the sensor may not continue to be used.</w:delText>
        </w:r>
      </w:del>
    </w:p>
    <w:p w:rsidR="00D04C30" w:rsidRPr="000862A3" w:rsidDel="00D04C30" w:rsidRDefault="00D04C30" w:rsidP="00D04C30">
      <w:pPr>
        <w:shd w:val="clear" w:color="auto" w:fill="FFFFFF"/>
        <w:spacing w:after="0" w:line="240" w:lineRule="auto"/>
        <w:rPr>
          <w:del w:id="2168" w:author="GEberso" w:date="2012-06-26T10:25:00Z"/>
          <w:rFonts w:ascii="Times New Roman" w:eastAsia="Times New Roman" w:hAnsi="Times New Roman" w:cs="Times New Roman"/>
          <w:color w:val="000000"/>
          <w:sz w:val="24"/>
          <w:szCs w:val="24"/>
        </w:rPr>
      </w:pPr>
      <w:del w:id="2169" w:author="GEberso" w:date="2012-06-26T10:25:00Z">
        <w:r w:rsidRPr="000862A3" w:rsidDel="00D04C30">
          <w:rPr>
            <w:rFonts w:ascii="Times New Roman" w:eastAsia="Times New Roman" w:hAnsi="Times New Roman" w:cs="Times New Roman"/>
            <w:color w:val="000000"/>
            <w:sz w:val="24"/>
            <w:szCs w:val="24"/>
          </w:rPr>
          <w:delText>(d) Barometer. Calibrate against a mercury barometer. Calibration must be performed prior to initial use and at least quarterly thereafter. At each calibration point, the absolute pressure measured by the barometer must agree to within ± 10 mm Hg of the pressure measured by the mercury barometer, otherwise the barometer may not continue to be used.</w:delText>
        </w:r>
      </w:del>
    </w:p>
    <w:p w:rsidR="00D04C30" w:rsidRPr="000862A3" w:rsidDel="00D04C30" w:rsidRDefault="00D04C30" w:rsidP="00D04C30">
      <w:pPr>
        <w:shd w:val="clear" w:color="auto" w:fill="FFFFFF"/>
        <w:spacing w:after="0" w:line="240" w:lineRule="auto"/>
        <w:rPr>
          <w:del w:id="2170" w:author="GEberso" w:date="2012-06-26T10:25:00Z"/>
          <w:rFonts w:ascii="Times New Roman" w:eastAsia="Times New Roman" w:hAnsi="Times New Roman" w:cs="Times New Roman"/>
          <w:color w:val="000000"/>
          <w:sz w:val="24"/>
          <w:szCs w:val="24"/>
        </w:rPr>
      </w:pPr>
      <w:del w:id="2171" w:author="GEberso" w:date="2012-06-26T10:25:00Z">
        <w:r w:rsidRPr="000862A3" w:rsidDel="00D04C30">
          <w:rPr>
            <w:rFonts w:ascii="Times New Roman" w:eastAsia="Times New Roman" w:hAnsi="Times New Roman" w:cs="Times New Roman"/>
            <w:color w:val="000000"/>
            <w:sz w:val="24"/>
            <w:szCs w:val="24"/>
          </w:rPr>
          <w:delText>(e) Other Sensors and Gauges. Calibrate all other sensors and gauges according to the procedures specified by the instrument manufacturer(s).</w:delText>
        </w:r>
      </w:del>
    </w:p>
    <w:p w:rsidR="00D04C30" w:rsidRPr="000862A3" w:rsidDel="00D04C30" w:rsidRDefault="00D04C30" w:rsidP="00D04C30">
      <w:pPr>
        <w:shd w:val="clear" w:color="auto" w:fill="FFFFFF"/>
        <w:spacing w:after="0" w:line="240" w:lineRule="auto"/>
        <w:rPr>
          <w:del w:id="2172" w:author="GEberso" w:date="2012-06-26T10:25:00Z"/>
          <w:rFonts w:ascii="Times New Roman" w:eastAsia="Times New Roman" w:hAnsi="Times New Roman" w:cs="Times New Roman"/>
          <w:color w:val="000000"/>
          <w:sz w:val="24"/>
          <w:szCs w:val="24"/>
        </w:rPr>
      </w:pPr>
      <w:del w:id="2173" w:author="GEberso" w:date="2012-06-26T10:25:00Z">
        <w:r w:rsidRPr="000862A3" w:rsidDel="00D04C30">
          <w:rPr>
            <w:rFonts w:ascii="Times New Roman" w:eastAsia="Times New Roman" w:hAnsi="Times New Roman" w:cs="Times New Roman"/>
            <w:color w:val="000000"/>
            <w:sz w:val="24"/>
            <w:szCs w:val="24"/>
          </w:rPr>
          <w:delText>(f) Analytical System Calibration. See subsection (10)(a) of this rule.</w:delText>
        </w:r>
      </w:del>
    </w:p>
    <w:p w:rsidR="00D04C30" w:rsidRPr="000862A3" w:rsidDel="00D04C30" w:rsidRDefault="00D04C30" w:rsidP="00D04C30">
      <w:pPr>
        <w:shd w:val="clear" w:color="auto" w:fill="FFFFFF"/>
        <w:spacing w:after="0" w:line="240" w:lineRule="auto"/>
        <w:rPr>
          <w:del w:id="2174" w:author="GEberso" w:date="2012-06-26T10:25:00Z"/>
          <w:rFonts w:ascii="Times New Roman" w:eastAsia="Times New Roman" w:hAnsi="Times New Roman" w:cs="Times New Roman"/>
          <w:color w:val="000000"/>
          <w:sz w:val="24"/>
          <w:szCs w:val="24"/>
        </w:rPr>
      </w:pPr>
      <w:del w:id="2175" w:author="GEberso" w:date="2012-06-26T10:25:00Z">
        <w:r w:rsidRPr="000862A3" w:rsidDel="00D04C30">
          <w:rPr>
            <w:rFonts w:ascii="Times New Roman" w:eastAsia="Times New Roman" w:hAnsi="Times New Roman" w:cs="Times New Roman"/>
            <w:color w:val="000000"/>
            <w:sz w:val="24"/>
            <w:szCs w:val="24"/>
          </w:rPr>
          <w:delText>(11) Analytical Procedures. The analysis of the Hg samples may be conducted using any instrument or technology capable of quantifying total Hg from the sorbent media and meeting the performance criteria in section (8) of this rule.</w:delText>
        </w:r>
      </w:del>
    </w:p>
    <w:p w:rsidR="00D04C30" w:rsidRPr="000862A3" w:rsidDel="00D04C30" w:rsidRDefault="00D04C30" w:rsidP="00D04C30">
      <w:pPr>
        <w:shd w:val="clear" w:color="auto" w:fill="FFFFFF"/>
        <w:spacing w:after="0" w:line="240" w:lineRule="auto"/>
        <w:rPr>
          <w:del w:id="2176" w:author="GEberso" w:date="2012-06-26T10:25:00Z"/>
          <w:rFonts w:ascii="Times New Roman" w:eastAsia="Times New Roman" w:hAnsi="Times New Roman" w:cs="Times New Roman"/>
          <w:color w:val="000000"/>
          <w:sz w:val="24"/>
          <w:szCs w:val="24"/>
        </w:rPr>
      </w:pPr>
      <w:del w:id="2177" w:author="GEberso" w:date="2012-06-26T10:25:00Z">
        <w:r w:rsidRPr="000862A3" w:rsidDel="00D04C30">
          <w:rPr>
            <w:rFonts w:ascii="Times New Roman" w:eastAsia="Times New Roman" w:hAnsi="Times New Roman" w:cs="Times New Roman"/>
            <w:color w:val="000000"/>
            <w:sz w:val="24"/>
            <w:szCs w:val="24"/>
          </w:rPr>
          <w:delText xml:space="preserve">(a) Analyzer System Calibration. Perform a multipoint calibration of the analyzer at three or more upscale points over the desired quantitative range (multiple calibration ranges must be calibrated, if necessary). The field samples analyzed must fall within a calibrated, quantitative range and meet the necessary performance criteria. For samples that are suitable for aliquotting, a series of dilutions may be needed to ensure that the samples fall within a calibrated range. However, for sorbent media samples that are consumed during analysis (e.g., thermal desorption techniques), extra care must be taken to ensure that the analytical system is appropriately calibrated prior to sample analysis. The calibration curve range(s) should be determined based on the anticipated level of Hg mass on the sorbent media. Knowledge of estimated stack Hg concentrations and total sample volume may be required prior to analysis. The calibration curve for use with the various analytical techniques (e.g., UV AA, UV AF, and XRF) can be generated by directly introducing standard solutions into the analyzer or by spiking the standards onto the sorbent media and then introducing into the analyzer after preparing the sorbent/standard according to the particular analytical technique. For each calibration curve, the value of the square of the linear correlation coefficient, i.e., r2, must be ≥ 0.99, and the analyzer response must be </w:delText>
        </w:r>
        <w:r w:rsidRPr="000862A3" w:rsidDel="00D04C30">
          <w:rPr>
            <w:rFonts w:ascii="Times New Roman" w:eastAsia="Times New Roman" w:hAnsi="Times New Roman" w:cs="Times New Roman"/>
            <w:color w:val="000000"/>
            <w:sz w:val="24"/>
            <w:szCs w:val="24"/>
          </w:rPr>
          <w:lastRenderedPageBreak/>
          <w:delText>within ± 10 percent of reference value at each upscale calibration point. Calibrations must be performed on the day of the analysis, before analyzing any of the samples. Following calibration, an independently prepared standard (not from same calibration stock solution) must be analyzed. The measured value of the independently prepared standard must be within ± 10 percent of the expected value.</w:delText>
        </w:r>
      </w:del>
    </w:p>
    <w:p w:rsidR="00D04C30" w:rsidRPr="000862A3" w:rsidDel="00D04C30" w:rsidRDefault="00D04C30" w:rsidP="00D04C30">
      <w:pPr>
        <w:shd w:val="clear" w:color="auto" w:fill="FFFFFF"/>
        <w:spacing w:after="0" w:line="240" w:lineRule="auto"/>
        <w:rPr>
          <w:del w:id="2178" w:author="GEberso" w:date="2012-06-26T10:25:00Z"/>
          <w:rFonts w:ascii="Times New Roman" w:eastAsia="Times New Roman" w:hAnsi="Times New Roman" w:cs="Times New Roman"/>
          <w:color w:val="000000"/>
          <w:sz w:val="24"/>
          <w:szCs w:val="24"/>
        </w:rPr>
      </w:pPr>
      <w:del w:id="2179" w:author="GEberso" w:date="2012-06-26T10:25:00Z">
        <w:r w:rsidRPr="000862A3" w:rsidDel="00D04C30">
          <w:rPr>
            <w:rFonts w:ascii="Times New Roman" w:eastAsia="Times New Roman" w:hAnsi="Times New Roman" w:cs="Times New Roman"/>
            <w:color w:val="000000"/>
            <w:sz w:val="24"/>
            <w:szCs w:val="24"/>
          </w:rPr>
          <w:delText>(b) Sample Preparation. Carefully separate the three sections of each sorbent trap. Combine for analysis all materials associated with each section, i.e., any supporting substrate that the sample gas passes through prior to entering a media section (e.g., glass wool, polyurethane foam, etc.) must be analyzed with that segment.</w:delText>
        </w:r>
      </w:del>
    </w:p>
    <w:p w:rsidR="00D04C30" w:rsidRPr="000862A3" w:rsidDel="00D04C30" w:rsidRDefault="00D04C30" w:rsidP="00D04C30">
      <w:pPr>
        <w:shd w:val="clear" w:color="auto" w:fill="FFFFFF"/>
        <w:spacing w:after="0" w:line="240" w:lineRule="auto"/>
        <w:rPr>
          <w:del w:id="2180" w:author="GEberso" w:date="2012-06-26T10:25:00Z"/>
          <w:rFonts w:ascii="Times New Roman" w:eastAsia="Times New Roman" w:hAnsi="Times New Roman" w:cs="Times New Roman"/>
          <w:color w:val="000000"/>
          <w:sz w:val="24"/>
          <w:szCs w:val="24"/>
        </w:rPr>
      </w:pPr>
      <w:del w:id="2181" w:author="GEberso" w:date="2012-06-26T10:25:00Z">
        <w:r w:rsidRPr="000862A3" w:rsidDel="00D04C30">
          <w:rPr>
            <w:rFonts w:ascii="Times New Roman" w:eastAsia="Times New Roman" w:hAnsi="Times New Roman" w:cs="Times New Roman"/>
            <w:color w:val="000000"/>
            <w:sz w:val="24"/>
            <w:szCs w:val="24"/>
          </w:rPr>
          <w:delText>(c) Spike Recovery Study. Before analyzing any field samples, the laboratory must demonstrate the ability to recover and quantify Hg from the sorbent media by performing the following spike recovery study for sorbent media traps spiked with elemental mercury. Using the procedures described in subsections (5)(b) and (11)(a) of this rule, spike the third section of nine sorbent traps with gaseous Hg0, i.e., three traps at each of three different mass loadings, representing the range of masses anticipated in the field samples. This will yield a 3 x 3 sample matrix. Prepare and analyze the third section of each spiked trap, using the techniques that will be used to prepare and analyze the field samples. The average recovery for each spike concentration must be between 85 and 115 percent. If multiple types of sorbent media are to be analyzed, a separate spike recovery study is required for each sorbent material. If multiple ranges are calibrated, a separate spike recovery study is required for each range.</w:delText>
        </w:r>
      </w:del>
    </w:p>
    <w:p w:rsidR="00D04C30" w:rsidRPr="000862A3" w:rsidDel="00D04C30" w:rsidRDefault="00D04C30" w:rsidP="00D04C30">
      <w:pPr>
        <w:shd w:val="clear" w:color="auto" w:fill="FFFFFF"/>
        <w:spacing w:after="0" w:line="240" w:lineRule="auto"/>
        <w:rPr>
          <w:del w:id="2182" w:author="GEberso" w:date="2012-06-26T10:25:00Z"/>
          <w:rFonts w:ascii="Times New Roman" w:eastAsia="Times New Roman" w:hAnsi="Times New Roman" w:cs="Times New Roman"/>
          <w:color w:val="000000"/>
          <w:sz w:val="24"/>
          <w:szCs w:val="24"/>
        </w:rPr>
      </w:pPr>
      <w:del w:id="2183" w:author="GEberso" w:date="2012-06-26T10:25:00Z">
        <w:r w:rsidRPr="000862A3" w:rsidDel="00D04C30">
          <w:rPr>
            <w:rFonts w:ascii="Times New Roman" w:eastAsia="Times New Roman" w:hAnsi="Times New Roman" w:cs="Times New Roman"/>
            <w:color w:val="000000"/>
            <w:sz w:val="24"/>
            <w:szCs w:val="24"/>
          </w:rPr>
          <w:delText>(d) Field Sample Analyses. Analyze the sorbent trap samples following the same procedures that were used for conducting the spike recovery study. The three sections of the sorbent trap must be analyzed separately (i.e., section 1, then section 2, then section 3). Quantify the mass of total Hg for each section based on analytical system response and the calibration curve from subsection (10)(a) of this rule. Determine the spike recovery from sorbent trap section 3. Pre-sampling spike recoveries must be between 75 and 125 percent. To report final Hg mass, normalize the data for sections 1 and 2 based on the sample-specific spike recovery, and add the normalized masses together.</w:delText>
        </w:r>
      </w:del>
    </w:p>
    <w:p w:rsidR="00D04C30" w:rsidRPr="000862A3" w:rsidDel="00D04C30" w:rsidRDefault="00D04C30" w:rsidP="00D04C30">
      <w:pPr>
        <w:shd w:val="clear" w:color="auto" w:fill="FFFFFF"/>
        <w:spacing w:after="0" w:line="240" w:lineRule="auto"/>
        <w:rPr>
          <w:del w:id="2184" w:author="GEberso" w:date="2012-06-26T10:25:00Z"/>
          <w:rFonts w:ascii="Times New Roman" w:eastAsia="Times New Roman" w:hAnsi="Times New Roman" w:cs="Times New Roman"/>
          <w:color w:val="000000"/>
          <w:sz w:val="24"/>
          <w:szCs w:val="24"/>
        </w:rPr>
      </w:pPr>
      <w:del w:id="2185" w:author="GEberso" w:date="2012-06-26T10:25:00Z">
        <w:r w:rsidRPr="000862A3" w:rsidDel="00D04C30">
          <w:rPr>
            <w:rFonts w:ascii="Times New Roman" w:eastAsia="Times New Roman" w:hAnsi="Times New Roman" w:cs="Times New Roman"/>
            <w:color w:val="000000"/>
            <w:sz w:val="24"/>
            <w:szCs w:val="24"/>
          </w:rPr>
          <w:delText>(12) Calculations and Data Analysis.</w:delText>
        </w:r>
      </w:del>
    </w:p>
    <w:p w:rsidR="00D04C30" w:rsidRPr="000862A3" w:rsidDel="00D04C30" w:rsidRDefault="00D04C30" w:rsidP="00D04C30">
      <w:pPr>
        <w:shd w:val="clear" w:color="auto" w:fill="FFFFFF"/>
        <w:spacing w:after="0" w:line="240" w:lineRule="auto"/>
        <w:rPr>
          <w:del w:id="2186" w:author="GEberso" w:date="2012-06-26T10:25:00Z"/>
          <w:rFonts w:ascii="Times New Roman" w:eastAsia="Times New Roman" w:hAnsi="Times New Roman" w:cs="Times New Roman"/>
          <w:color w:val="000000"/>
          <w:sz w:val="24"/>
          <w:szCs w:val="24"/>
        </w:rPr>
      </w:pPr>
      <w:del w:id="2187" w:author="GEberso" w:date="2012-06-26T10:25:00Z">
        <w:r w:rsidRPr="000862A3" w:rsidDel="00D04C30">
          <w:rPr>
            <w:rFonts w:ascii="Times New Roman" w:eastAsia="Times New Roman" w:hAnsi="Times New Roman" w:cs="Times New Roman"/>
            <w:color w:val="000000"/>
            <w:sz w:val="24"/>
            <w:szCs w:val="24"/>
          </w:rPr>
          <w:delText>(a) Calculation of Pre-Sampling Spiking Level. Determine sorbent trap section 3 spiking level using estimates of the stack Hg concentration, the target sample flow rate, and the expected sample duration. First, calculate the expected Hg mass that will be collected in section 1 of the trap. The presampling spike must be within ± 50 percent of this mass. Example calculation: For an estimated stack Hg concentration of 5 µg/m3, a target sample rate of 0.30 L/min, and a sample duration of 5 days:</w:delText>
        </w:r>
      </w:del>
    </w:p>
    <w:p w:rsidR="00D04C30" w:rsidRPr="000862A3" w:rsidDel="00D04C30" w:rsidRDefault="00D04C30" w:rsidP="00D04C30">
      <w:pPr>
        <w:shd w:val="clear" w:color="auto" w:fill="FFFFFF"/>
        <w:spacing w:after="0" w:line="240" w:lineRule="auto"/>
        <w:rPr>
          <w:del w:id="2188" w:author="GEberso" w:date="2012-06-26T10:25:00Z"/>
          <w:rFonts w:ascii="Times New Roman" w:eastAsia="Times New Roman" w:hAnsi="Times New Roman" w:cs="Times New Roman"/>
          <w:color w:val="000000"/>
          <w:sz w:val="24"/>
          <w:szCs w:val="24"/>
        </w:rPr>
      </w:pPr>
      <w:del w:id="2189" w:author="GEberso" w:date="2012-06-26T10:25:00Z">
        <w:r w:rsidRPr="000862A3" w:rsidDel="00D04C30">
          <w:rPr>
            <w:rFonts w:ascii="Times New Roman" w:eastAsia="Times New Roman" w:hAnsi="Times New Roman" w:cs="Times New Roman"/>
            <w:color w:val="000000"/>
            <w:sz w:val="24"/>
            <w:szCs w:val="24"/>
          </w:rPr>
          <w:delText>(0.30 L/min) (1440 min/day) (5 days) (10-3 m3/liter) (5 µg/m3) = 10.8 µg</w:delText>
        </w:r>
      </w:del>
    </w:p>
    <w:p w:rsidR="00D04C30" w:rsidRPr="000862A3" w:rsidDel="00D04C30" w:rsidRDefault="00D04C30" w:rsidP="00D04C30">
      <w:pPr>
        <w:shd w:val="clear" w:color="auto" w:fill="FFFFFF"/>
        <w:spacing w:after="0" w:line="240" w:lineRule="auto"/>
        <w:rPr>
          <w:del w:id="2190" w:author="GEberso" w:date="2012-06-26T10:25:00Z"/>
          <w:rFonts w:ascii="Times New Roman" w:eastAsia="Times New Roman" w:hAnsi="Times New Roman" w:cs="Times New Roman"/>
          <w:color w:val="000000"/>
          <w:sz w:val="24"/>
          <w:szCs w:val="24"/>
        </w:rPr>
      </w:pPr>
      <w:del w:id="2191" w:author="GEberso" w:date="2012-06-26T10:25:00Z">
        <w:r w:rsidRPr="000862A3" w:rsidDel="00D04C30">
          <w:rPr>
            <w:rFonts w:ascii="Times New Roman" w:eastAsia="Times New Roman" w:hAnsi="Times New Roman" w:cs="Times New Roman"/>
            <w:color w:val="000000"/>
            <w:sz w:val="24"/>
            <w:szCs w:val="24"/>
          </w:rPr>
          <w:delText>A pre-sampling spike of 10.8 µg ± 50 percent is, therefore, appropriate.</w:delText>
        </w:r>
      </w:del>
    </w:p>
    <w:p w:rsidR="00D04C30" w:rsidRPr="000862A3" w:rsidDel="00D04C30" w:rsidRDefault="00D04C30" w:rsidP="00D04C30">
      <w:pPr>
        <w:shd w:val="clear" w:color="auto" w:fill="FFFFFF"/>
        <w:spacing w:after="0" w:line="240" w:lineRule="auto"/>
        <w:rPr>
          <w:del w:id="2192" w:author="GEberso" w:date="2012-06-26T10:25:00Z"/>
          <w:rFonts w:ascii="Times New Roman" w:eastAsia="Times New Roman" w:hAnsi="Times New Roman" w:cs="Times New Roman"/>
          <w:color w:val="000000"/>
          <w:sz w:val="24"/>
          <w:szCs w:val="24"/>
        </w:rPr>
      </w:pPr>
      <w:del w:id="2193" w:author="GEberso" w:date="2012-06-26T10:25:00Z">
        <w:r w:rsidRPr="000862A3" w:rsidDel="00D04C30">
          <w:rPr>
            <w:rFonts w:ascii="Times New Roman" w:eastAsia="Times New Roman" w:hAnsi="Times New Roman" w:cs="Times New Roman"/>
            <w:color w:val="000000"/>
            <w:sz w:val="24"/>
            <w:szCs w:val="24"/>
          </w:rPr>
          <w:delText>(b) Calculations for Flow-Proportional Sampling. For the first hour of the data collection period, determine the reference ratio of the stack gas volumetric flow rate to the sample flow rate, as follows:</w:delText>
        </w:r>
      </w:del>
    </w:p>
    <w:p w:rsidR="00D04C30" w:rsidRPr="000862A3" w:rsidDel="00D04C30" w:rsidRDefault="00D04C30" w:rsidP="00D04C30">
      <w:pPr>
        <w:shd w:val="clear" w:color="auto" w:fill="FFFFFF"/>
        <w:spacing w:after="0" w:line="240" w:lineRule="auto"/>
        <w:rPr>
          <w:del w:id="2194" w:author="GEberso" w:date="2012-06-26T10:25:00Z"/>
          <w:rFonts w:ascii="Times New Roman" w:eastAsia="Times New Roman" w:hAnsi="Times New Roman" w:cs="Times New Roman"/>
          <w:color w:val="000000"/>
          <w:sz w:val="24"/>
          <w:szCs w:val="24"/>
        </w:rPr>
      </w:pPr>
      <w:del w:id="2195" w:author="GEberso" w:date="2012-06-26T10:25:00Z">
        <w:r w:rsidRPr="000862A3" w:rsidDel="00D04C30">
          <w:rPr>
            <w:rFonts w:ascii="Times New Roman" w:eastAsia="Times New Roman" w:hAnsi="Times New Roman" w:cs="Times New Roman"/>
            <w:color w:val="000000"/>
            <w:sz w:val="24"/>
            <w:szCs w:val="24"/>
          </w:rPr>
          <w:delText>Rref = K x Qref / Fref</w:delText>
        </w:r>
      </w:del>
    </w:p>
    <w:p w:rsidR="00D04C30" w:rsidRPr="000862A3" w:rsidDel="00D04C30" w:rsidRDefault="00D04C30" w:rsidP="00D04C30">
      <w:pPr>
        <w:shd w:val="clear" w:color="auto" w:fill="FFFFFF"/>
        <w:spacing w:after="0" w:line="240" w:lineRule="auto"/>
        <w:rPr>
          <w:del w:id="2196" w:author="GEberso" w:date="2012-06-26T10:25:00Z"/>
          <w:rFonts w:ascii="Times New Roman" w:eastAsia="Times New Roman" w:hAnsi="Times New Roman" w:cs="Times New Roman"/>
          <w:color w:val="000000"/>
          <w:sz w:val="24"/>
          <w:szCs w:val="24"/>
        </w:rPr>
      </w:pPr>
      <w:del w:id="2197"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2198" w:author="GEberso" w:date="2012-06-26T10:25:00Z"/>
          <w:rFonts w:ascii="Times New Roman" w:eastAsia="Times New Roman" w:hAnsi="Times New Roman" w:cs="Times New Roman"/>
          <w:color w:val="000000"/>
          <w:sz w:val="24"/>
          <w:szCs w:val="24"/>
        </w:rPr>
      </w:pPr>
      <w:del w:id="2199" w:author="GEberso" w:date="2012-06-26T10:25:00Z">
        <w:r w:rsidRPr="000862A3" w:rsidDel="00D04C30">
          <w:rPr>
            <w:rFonts w:ascii="Times New Roman" w:eastAsia="Times New Roman" w:hAnsi="Times New Roman" w:cs="Times New Roman"/>
            <w:color w:val="000000"/>
            <w:sz w:val="24"/>
            <w:szCs w:val="24"/>
          </w:rPr>
          <w:delText>Rref = Reference ratio of hourly stack gas flow rate to hourly sample flow rate</w:delText>
        </w:r>
      </w:del>
    </w:p>
    <w:p w:rsidR="00D04C30" w:rsidRPr="000862A3" w:rsidDel="00D04C30" w:rsidRDefault="00D04C30" w:rsidP="00D04C30">
      <w:pPr>
        <w:shd w:val="clear" w:color="auto" w:fill="FFFFFF"/>
        <w:spacing w:after="0" w:line="240" w:lineRule="auto"/>
        <w:rPr>
          <w:del w:id="2200" w:author="GEberso" w:date="2012-06-26T10:25:00Z"/>
          <w:rFonts w:ascii="Times New Roman" w:eastAsia="Times New Roman" w:hAnsi="Times New Roman" w:cs="Times New Roman"/>
          <w:color w:val="000000"/>
          <w:sz w:val="24"/>
          <w:szCs w:val="24"/>
        </w:rPr>
      </w:pPr>
      <w:del w:id="2201" w:author="GEberso" w:date="2012-06-26T10:25:00Z">
        <w:r w:rsidRPr="000862A3" w:rsidDel="00D04C30">
          <w:rPr>
            <w:rFonts w:ascii="Times New Roman" w:eastAsia="Times New Roman" w:hAnsi="Times New Roman" w:cs="Times New Roman"/>
            <w:color w:val="000000"/>
            <w:sz w:val="24"/>
            <w:szCs w:val="24"/>
          </w:rPr>
          <w:delText>Qref = Average stack gas volumetric flow rate for first hour of collection period, adjusted for bias, if necessary according to section 7.6.5 of appendix A to 40 CFR part 75, (scfh)</w:delText>
        </w:r>
      </w:del>
    </w:p>
    <w:p w:rsidR="00D04C30" w:rsidRPr="000862A3" w:rsidDel="00D04C30" w:rsidRDefault="00D04C30" w:rsidP="00D04C30">
      <w:pPr>
        <w:shd w:val="clear" w:color="auto" w:fill="FFFFFF"/>
        <w:spacing w:after="0" w:line="240" w:lineRule="auto"/>
        <w:rPr>
          <w:del w:id="2202" w:author="GEberso" w:date="2012-06-26T10:25:00Z"/>
          <w:rFonts w:ascii="Times New Roman" w:eastAsia="Times New Roman" w:hAnsi="Times New Roman" w:cs="Times New Roman"/>
          <w:color w:val="000000"/>
          <w:sz w:val="24"/>
          <w:szCs w:val="24"/>
        </w:rPr>
      </w:pPr>
      <w:del w:id="2203" w:author="GEberso" w:date="2012-06-26T10:25:00Z">
        <w:r w:rsidRPr="000862A3" w:rsidDel="00D04C30">
          <w:rPr>
            <w:rFonts w:ascii="Times New Roman" w:eastAsia="Times New Roman" w:hAnsi="Times New Roman" w:cs="Times New Roman"/>
            <w:color w:val="000000"/>
            <w:sz w:val="24"/>
            <w:szCs w:val="24"/>
          </w:rPr>
          <w:delText>Fref = Average sample flow rate for first hour of the collection period, in appropriate units (e.g., liters/min, cc/min, dscm/min)</w:delText>
        </w:r>
      </w:del>
    </w:p>
    <w:p w:rsidR="00D04C30" w:rsidRPr="000862A3" w:rsidDel="00D04C30" w:rsidRDefault="00D04C30" w:rsidP="00D04C30">
      <w:pPr>
        <w:shd w:val="clear" w:color="auto" w:fill="FFFFFF"/>
        <w:spacing w:after="0" w:line="240" w:lineRule="auto"/>
        <w:rPr>
          <w:del w:id="2204" w:author="GEberso" w:date="2012-06-26T10:25:00Z"/>
          <w:rFonts w:ascii="Times New Roman" w:eastAsia="Times New Roman" w:hAnsi="Times New Roman" w:cs="Times New Roman"/>
          <w:color w:val="000000"/>
          <w:sz w:val="24"/>
          <w:szCs w:val="24"/>
        </w:rPr>
      </w:pPr>
      <w:del w:id="2205" w:author="GEberso" w:date="2012-06-26T10:25:00Z">
        <w:r w:rsidRPr="000862A3" w:rsidDel="00D04C30">
          <w:rPr>
            <w:rFonts w:ascii="Times New Roman" w:eastAsia="Times New Roman" w:hAnsi="Times New Roman" w:cs="Times New Roman"/>
            <w:color w:val="000000"/>
            <w:sz w:val="24"/>
            <w:szCs w:val="24"/>
          </w:rPr>
          <w:delText>K = Power of ten multiplier, to keep the value of Rref between 1 and 100. The appropriate K value will depend on the selected units of measure for the sample flow rate. Then, for each subsequent hour of the data collection period, calculate ratio of the stack gas flow rate to the sample flow rate using the following equation:</w:delText>
        </w:r>
      </w:del>
    </w:p>
    <w:p w:rsidR="00D04C30" w:rsidRPr="000862A3" w:rsidDel="00D04C30" w:rsidRDefault="00D04C30" w:rsidP="00D04C30">
      <w:pPr>
        <w:shd w:val="clear" w:color="auto" w:fill="FFFFFF"/>
        <w:spacing w:after="0" w:line="240" w:lineRule="auto"/>
        <w:rPr>
          <w:del w:id="2206" w:author="GEberso" w:date="2012-06-26T10:25:00Z"/>
          <w:rFonts w:ascii="Times New Roman" w:eastAsia="Times New Roman" w:hAnsi="Times New Roman" w:cs="Times New Roman"/>
          <w:color w:val="000000"/>
          <w:sz w:val="24"/>
          <w:szCs w:val="24"/>
        </w:rPr>
      </w:pPr>
      <w:del w:id="2207" w:author="GEberso" w:date="2012-06-26T10:25:00Z">
        <w:r w:rsidRPr="000862A3" w:rsidDel="00D04C30">
          <w:rPr>
            <w:rFonts w:ascii="Times New Roman" w:eastAsia="Times New Roman" w:hAnsi="Times New Roman" w:cs="Times New Roman"/>
            <w:color w:val="000000"/>
            <w:sz w:val="24"/>
            <w:szCs w:val="24"/>
          </w:rPr>
          <w:lastRenderedPageBreak/>
          <w:delText>Rh = K x Qh / Fh</w:delText>
        </w:r>
      </w:del>
    </w:p>
    <w:p w:rsidR="00D04C30" w:rsidRPr="000862A3" w:rsidDel="00D04C30" w:rsidRDefault="00D04C30" w:rsidP="00D04C30">
      <w:pPr>
        <w:shd w:val="clear" w:color="auto" w:fill="FFFFFF"/>
        <w:spacing w:after="0" w:line="240" w:lineRule="auto"/>
        <w:rPr>
          <w:del w:id="2208" w:author="GEberso" w:date="2012-06-26T10:25:00Z"/>
          <w:rFonts w:ascii="Times New Roman" w:eastAsia="Times New Roman" w:hAnsi="Times New Roman" w:cs="Times New Roman"/>
          <w:color w:val="000000"/>
          <w:sz w:val="24"/>
          <w:szCs w:val="24"/>
        </w:rPr>
      </w:pPr>
      <w:del w:id="2209"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2210" w:author="GEberso" w:date="2012-06-26T10:25:00Z"/>
          <w:rFonts w:ascii="Times New Roman" w:eastAsia="Times New Roman" w:hAnsi="Times New Roman" w:cs="Times New Roman"/>
          <w:color w:val="000000"/>
          <w:sz w:val="24"/>
          <w:szCs w:val="24"/>
        </w:rPr>
      </w:pPr>
      <w:del w:id="2211" w:author="GEberso" w:date="2012-06-26T10:25:00Z">
        <w:r w:rsidRPr="000862A3" w:rsidDel="00D04C30">
          <w:rPr>
            <w:rFonts w:ascii="Times New Roman" w:eastAsia="Times New Roman" w:hAnsi="Times New Roman" w:cs="Times New Roman"/>
            <w:color w:val="000000"/>
            <w:sz w:val="24"/>
            <w:szCs w:val="24"/>
          </w:rPr>
          <w:delText>Rh = Ratio of hourly stack gas flow rate to hourly sample flow rate</w:delText>
        </w:r>
      </w:del>
    </w:p>
    <w:p w:rsidR="00D04C30" w:rsidRPr="000862A3" w:rsidDel="00D04C30" w:rsidRDefault="00D04C30" w:rsidP="00D04C30">
      <w:pPr>
        <w:shd w:val="clear" w:color="auto" w:fill="FFFFFF"/>
        <w:spacing w:after="0" w:line="240" w:lineRule="auto"/>
        <w:rPr>
          <w:del w:id="2212" w:author="GEberso" w:date="2012-06-26T10:25:00Z"/>
          <w:rFonts w:ascii="Times New Roman" w:eastAsia="Times New Roman" w:hAnsi="Times New Roman" w:cs="Times New Roman"/>
          <w:color w:val="000000"/>
          <w:sz w:val="24"/>
          <w:szCs w:val="24"/>
        </w:rPr>
      </w:pPr>
      <w:del w:id="2213" w:author="GEberso" w:date="2012-06-26T10:25:00Z">
        <w:r w:rsidRPr="000862A3" w:rsidDel="00D04C30">
          <w:rPr>
            <w:rFonts w:ascii="Times New Roman" w:eastAsia="Times New Roman" w:hAnsi="Times New Roman" w:cs="Times New Roman"/>
            <w:color w:val="000000"/>
            <w:sz w:val="24"/>
            <w:szCs w:val="24"/>
          </w:rPr>
          <w:delText>Qh = Average stack gas volumetric flow rate for the hour, adjusted for bias, if necessary, according to section 7.6.5 of appendix A to 40 CFR part 75, (scfh)</w:delText>
        </w:r>
      </w:del>
    </w:p>
    <w:p w:rsidR="00D04C30" w:rsidRPr="000862A3" w:rsidDel="00D04C30" w:rsidRDefault="00D04C30" w:rsidP="00D04C30">
      <w:pPr>
        <w:shd w:val="clear" w:color="auto" w:fill="FFFFFF"/>
        <w:spacing w:after="0" w:line="240" w:lineRule="auto"/>
        <w:rPr>
          <w:del w:id="2214" w:author="GEberso" w:date="2012-06-26T10:25:00Z"/>
          <w:rFonts w:ascii="Times New Roman" w:eastAsia="Times New Roman" w:hAnsi="Times New Roman" w:cs="Times New Roman"/>
          <w:color w:val="000000"/>
          <w:sz w:val="24"/>
          <w:szCs w:val="24"/>
        </w:rPr>
      </w:pPr>
      <w:del w:id="2215" w:author="GEberso" w:date="2012-06-26T10:25:00Z">
        <w:r w:rsidRPr="000862A3" w:rsidDel="00D04C30">
          <w:rPr>
            <w:rFonts w:ascii="Times New Roman" w:eastAsia="Times New Roman" w:hAnsi="Times New Roman" w:cs="Times New Roman"/>
            <w:color w:val="000000"/>
            <w:sz w:val="24"/>
            <w:szCs w:val="24"/>
          </w:rPr>
          <w:delText>Fh = Average sample flow rate for the hour, in appropriate units (e.g., liters/min, cc/min, dscm/min)</w:delText>
        </w:r>
      </w:del>
    </w:p>
    <w:p w:rsidR="00D04C30" w:rsidRPr="000862A3" w:rsidDel="00D04C30" w:rsidRDefault="00D04C30" w:rsidP="00D04C30">
      <w:pPr>
        <w:shd w:val="clear" w:color="auto" w:fill="FFFFFF"/>
        <w:spacing w:after="0" w:line="240" w:lineRule="auto"/>
        <w:rPr>
          <w:del w:id="2216" w:author="GEberso" w:date="2012-06-26T10:25:00Z"/>
          <w:rFonts w:ascii="Times New Roman" w:eastAsia="Times New Roman" w:hAnsi="Times New Roman" w:cs="Times New Roman"/>
          <w:color w:val="000000"/>
          <w:sz w:val="24"/>
          <w:szCs w:val="24"/>
        </w:rPr>
      </w:pPr>
      <w:del w:id="2217" w:author="GEberso" w:date="2012-06-26T10:25:00Z">
        <w:r w:rsidRPr="000862A3" w:rsidDel="00D04C30">
          <w:rPr>
            <w:rFonts w:ascii="Times New Roman" w:eastAsia="Times New Roman" w:hAnsi="Times New Roman" w:cs="Times New Roman"/>
            <w:color w:val="000000"/>
            <w:sz w:val="24"/>
            <w:szCs w:val="24"/>
          </w:rPr>
          <w:delText>K = Power of ten multiplier, to keep the value of Rh between 1 and 100. The appropriate K value will depend on the selected units of measure for the sample flow rate and the range of expected stack gas flow rates.</w:delText>
        </w:r>
      </w:del>
    </w:p>
    <w:p w:rsidR="00D04C30" w:rsidRPr="000862A3" w:rsidDel="00D04C30" w:rsidRDefault="00D04C30" w:rsidP="00D04C30">
      <w:pPr>
        <w:shd w:val="clear" w:color="auto" w:fill="FFFFFF"/>
        <w:spacing w:after="0" w:line="240" w:lineRule="auto"/>
        <w:rPr>
          <w:del w:id="2218" w:author="GEberso" w:date="2012-06-26T10:25:00Z"/>
          <w:rFonts w:ascii="Times New Roman" w:eastAsia="Times New Roman" w:hAnsi="Times New Roman" w:cs="Times New Roman"/>
          <w:color w:val="000000"/>
          <w:sz w:val="24"/>
          <w:szCs w:val="24"/>
        </w:rPr>
      </w:pPr>
      <w:del w:id="2219" w:author="GEberso" w:date="2012-06-26T10:25:00Z">
        <w:r w:rsidRPr="000862A3" w:rsidDel="00D04C30">
          <w:rPr>
            <w:rFonts w:ascii="Times New Roman" w:eastAsia="Times New Roman" w:hAnsi="Times New Roman" w:cs="Times New Roman"/>
            <w:color w:val="000000"/>
            <w:sz w:val="24"/>
            <w:szCs w:val="24"/>
          </w:rPr>
          <w:delText>Maintain the value of Rh within ± 25 percent of Rref throughout the data collection period.</w:delText>
        </w:r>
      </w:del>
    </w:p>
    <w:p w:rsidR="00D04C30" w:rsidRPr="000862A3" w:rsidDel="00D04C30" w:rsidRDefault="00D04C30" w:rsidP="00D04C30">
      <w:pPr>
        <w:shd w:val="clear" w:color="auto" w:fill="FFFFFF"/>
        <w:spacing w:after="0" w:line="240" w:lineRule="auto"/>
        <w:rPr>
          <w:del w:id="2220" w:author="GEberso" w:date="2012-06-26T10:25:00Z"/>
          <w:rFonts w:ascii="Times New Roman" w:eastAsia="Times New Roman" w:hAnsi="Times New Roman" w:cs="Times New Roman"/>
          <w:color w:val="000000"/>
          <w:sz w:val="24"/>
          <w:szCs w:val="24"/>
        </w:rPr>
      </w:pPr>
      <w:del w:id="2221" w:author="GEberso" w:date="2012-06-26T10:25:00Z">
        <w:r w:rsidRPr="000862A3" w:rsidDel="00D04C30">
          <w:rPr>
            <w:rFonts w:ascii="Times New Roman" w:eastAsia="Times New Roman" w:hAnsi="Times New Roman" w:cs="Times New Roman"/>
            <w:color w:val="000000"/>
            <w:sz w:val="24"/>
            <w:szCs w:val="24"/>
          </w:rPr>
          <w:delText>(c) Calculation of Spike Recovery. Calculate the percent recovery of each section 3 spike, as follows:</w:delText>
        </w:r>
      </w:del>
    </w:p>
    <w:p w:rsidR="00D04C30" w:rsidRPr="000862A3" w:rsidDel="00D04C30" w:rsidRDefault="00D04C30" w:rsidP="00D04C30">
      <w:pPr>
        <w:shd w:val="clear" w:color="auto" w:fill="FFFFFF"/>
        <w:spacing w:after="0" w:line="240" w:lineRule="auto"/>
        <w:rPr>
          <w:del w:id="2222" w:author="GEberso" w:date="2012-06-26T10:25:00Z"/>
          <w:rFonts w:ascii="Times New Roman" w:eastAsia="Times New Roman" w:hAnsi="Times New Roman" w:cs="Times New Roman"/>
          <w:color w:val="000000"/>
          <w:sz w:val="24"/>
          <w:szCs w:val="24"/>
        </w:rPr>
      </w:pPr>
      <w:del w:id="2223" w:author="GEberso" w:date="2012-06-26T10:25:00Z">
        <w:r w:rsidRPr="000862A3" w:rsidDel="00D04C30">
          <w:rPr>
            <w:rFonts w:ascii="Times New Roman" w:eastAsia="Times New Roman" w:hAnsi="Times New Roman" w:cs="Times New Roman"/>
            <w:color w:val="000000"/>
            <w:sz w:val="24"/>
            <w:szCs w:val="24"/>
          </w:rPr>
          <w:delText>%R = (M3/Ms) x 100</w:delText>
        </w:r>
      </w:del>
    </w:p>
    <w:p w:rsidR="00D04C30" w:rsidRPr="000862A3" w:rsidDel="00D04C30" w:rsidRDefault="00D04C30" w:rsidP="00D04C30">
      <w:pPr>
        <w:shd w:val="clear" w:color="auto" w:fill="FFFFFF"/>
        <w:spacing w:after="0" w:line="240" w:lineRule="auto"/>
        <w:rPr>
          <w:del w:id="2224" w:author="GEberso" w:date="2012-06-26T10:25:00Z"/>
          <w:rFonts w:ascii="Times New Roman" w:eastAsia="Times New Roman" w:hAnsi="Times New Roman" w:cs="Times New Roman"/>
          <w:color w:val="000000"/>
          <w:sz w:val="24"/>
          <w:szCs w:val="24"/>
        </w:rPr>
      </w:pPr>
      <w:del w:id="2225"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2226" w:author="GEberso" w:date="2012-06-26T10:25:00Z"/>
          <w:rFonts w:ascii="Times New Roman" w:eastAsia="Times New Roman" w:hAnsi="Times New Roman" w:cs="Times New Roman"/>
          <w:color w:val="000000"/>
          <w:sz w:val="24"/>
          <w:szCs w:val="24"/>
        </w:rPr>
      </w:pPr>
      <w:del w:id="2227" w:author="GEberso" w:date="2012-06-26T10:25:00Z">
        <w:r w:rsidRPr="000862A3" w:rsidDel="00D04C30">
          <w:rPr>
            <w:rFonts w:ascii="Times New Roman" w:eastAsia="Times New Roman" w:hAnsi="Times New Roman" w:cs="Times New Roman"/>
            <w:color w:val="000000"/>
            <w:sz w:val="24"/>
            <w:szCs w:val="24"/>
          </w:rPr>
          <w:delText>%R = Percentage recovery of the presampling spike</w:delText>
        </w:r>
      </w:del>
    </w:p>
    <w:p w:rsidR="00D04C30" w:rsidRPr="000862A3" w:rsidDel="00D04C30" w:rsidRDefault="00D04C30" w:rsidP="00D04C30">
      <w:pPr>
        <w:shd w:val="clear" w:color="auto" w:fill="FFFFFF"/>
        <w:spacing w:after="0" w:line="240" w:lineRule="auto"/>
        <w:rPr>
          <w:del w:id="2228" w:author="GEberso" w:date="2012-06-26T10:25:00Z"/>
          <w:rFonts w:ascii="Times New Roman" w:eastAsia="Times New Roman" w:hAnsi="Times New Roman" w:cs="Times New Roman"/>
          <w:color w:val="000000"/>
          <w:sz w:val="24"/>
          <w:szCs w:val="24"/>
        </w:rPr>
      </w:pPr>
      <w:del w:id="2229" w:author="GEberso" w:date="2012-06-26T10:25:00Z">
        <w:r w:rsidRPr="000862A3" w:rsidDel="00D04C30">
          <w:rPr>
            <w:rFonts w:ascii="Times New Roman" w:eastAsia="Times New Roman" w:hAnsi="Times New Roman" w:cs="Times New Roman"/>
            <w:color w:val="000000"/>
            <w:sz w:val="24"/>
            <w:szCs w:val="24"/>
          </w:rPr>
          <w:delText>M3 = Mass of Hg recovered from section 3 of the sorbent trap, (µg)</w:delText>
        </w:r>
      </w:del>
    </w:p>
    <w:p w:rsidR="00D04C30" w:rsidRPr="000862A3" w:rsidDel="00D04C30" w:rsidRDefault="00D04C30" w:rsidP="00D04C30">
      <w:pPr>
        <w:shd w:val="clear" w:color="auto" w:fill="FFFFFF"/>
        <w:spacing w:after="0" w:line="240" w:lineRule="auto"/>
        <w:rPr>
          <w:del w:id="2230" w:author="GEberso" w:date="2012-06-26T10:25:00Z"/>
          <w:rFonts w:ascii="Times New Roman" w:eastAsia="Times New Roman" w:hAnsi="Times New Roman" w:cs="Times New Roman"/>
          <w:color w:val="000000"/>
          <w:sz w:val="24"/>
          <w:szCs w:val="24"/>
        </w:rPr>
      </w:pPr>
      <w:del w:id="2231" w:author="GEberso" w:date="2012-06-26T10:25:00Z">
        <w:r w:rsidRPr="000862A3" w:rsidDel="00D04C30">
          <w:rPr>
            <w:rFonts w:ascii="Times New Roman" w:eastAsia="Times New Roman" w:hAnsi="Times New Roman" w:cs="Times New Roman"/>
            <w:color w:val="000000"/>
            <w:sz w:val="24"/>
            <w:szCs w:val="24"/>
          </w:rPr>
          <w:delText>Ms = Calculated Hg mass of the pre-sampling spike, from paragraph (7)(a)(B) of this rule, (µg)</w:delText>
        </w:r>
      </w:del>
    </w:p>
    <w:p w:rsidR="00D04C30" w:rsidRPr="000862A3" w:rsidDel="00D04C30" w:rsidRDefault="00D04C30" w:rsidP="00D04C30">
      <w:pPr>
        <w:shd w:val="clear" w:color="auto" w:fill="FFFFFF"/>
        <w:spacing w:after="0" w:line="240" w:lineRule="auto"/>
        <w:rPr>
          <w:del w:id="2232" w:author="GEberso" w:date="2012-06-26T10:25:00Z"/>
          <w:rFonts w:ascii="Times New Roman" w:eastAsia="Times New Roman" w:hAnsi="Times New Roman" w:cs="Times New Roman"/>
          <w:color w:val="000000"/>
          <w:sz w:val="24"/>
          <w:szCs w:val="24"/>
        </w:rPr>
      </w:pPr>
      <w:del w:id="2233" w:author="GEberso" w:date="2012-06-26T10:25:00Z">
        <w:r w:rsidRPr="000862A3" w:rsidDel="00D04C30">
          <w:rPr>
            <w:rFonts w:ascii="Times New Roman" w:eastAsia="Times New Roman" w:hAnsi="Times New Roman" w:cs="Times New Roman"/>
            <w:color w:val="000000"/>
            <w:sz w:val="24"/>
            <w:szCs w:val="24"/>
          </w:rPr>
          <w:delText>(d) Calculation of Breakthrough. Calculate the percent breakthrough to the second section of the sorbent trap, as follows:</w:delText>
        </w:r>
      </w:del>
    </w:p>
    <w:p w:rsidR="00D04C30" w:rsidRPr="000862A3" w:rsidDel="00D04C30" w:rsidRDefault="00D04C30" w:rsidP="00D04C30">
      <w:pPr>
        <w:shd w:val="clear" w:color="auto" w:fill="FFFFFF"/>
        <w:spacing w:after="0" w:line="240" w:lineRule="auto"/>
        <w:rPr>
          <w:del w:id="2234" w:author="GEberso" w:date="2012-06-26T10:25:00Z"/>
          <w:rFonts w:ascii="Times New Roman" w:eastAsia="Times New Roman" w:hAnsi="Times New Roman" w:cs="Times New Roman"/>
          <w:color w:val="000000"/>
          <w:sz w:val="24"/>
          <w:szCs w:val="24"/>
        </w:rPr>
      </w:pPr>
      <w:del w:id="2235" w:author="GEberso" w:date="2012-06-26T10:25:00Z">
        <w:r w:rsidRPr="000862A3" w:rsidDel="00D04C30">
          <w:rPr>
            <w:rFonts w:ascii="Times New Roman" w:eastAsia="Times New Roman" w:hAnsi="Times New Roman" w:cs="Times New Roman"/>
            <w:color w:val="000000"/>
            <w:sz w:val="24"/>
            <w:szCs w:val="24"/>
          </w:rPr>
          <w:delText>%B = (M2/M1) x 100</w:delText>
        </w:r>
      </w:del>
    </w:p>
    <w:p w:rsidR="00D04C30" w:rsidRPr="000862A3" w:rsidDel="00D04C30" w:rsidRDefault="00D04C30" w:rsidP="00D04C30">
      <w:pPr>
        <w:shd w:val="clear" w:color="auto" w:fill="FFFFFF"/>
        <w:spacing w:after="0" w:line="240" w:lineRule="auto"/>
        <w:rPr>
          <w:del w:id="2236" w:author="GEberso" w:date="2012-06-26T10:25:00Z"/>
          <w:rFonts w:ascii="Times New Roman" w:eastAsia="Times New Roman" w:hAnsi="Times New Roman" w:cs="Times New Roman"/>
          <w:color w:val="000000"/>
          <w:sz w:val="24"/>
          <w:szCs w:val="24"/>
        </w:rPr>
      </w:pPr>
      <w:del w:id="2237"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2238" w:author="GEberso" w:date="2012-06-26T10:25:00Z"/>
          <w:rFonts w:ascii="Times New Roman" w:eastAsia="Times New Roman" w:hAnsi="Times New Roman" w:cs="Times New Roman"/>
          <w:color w:val="000000"/>
          <w:sz w:val="24"/>
          <w:szCs w:val="24"/>
        </w:rPr>
      </w:pPr>
      <w:del w:id="2239" w:author="GEberso" w:date="2012-06-26T10:25:00Z">
        <w:r w:rsidRPr="000862A3" w:rsidDel="00D04C30">
          <w:rPr>
            <w:rFonts w:ascii="Times New Roman" w:eastAsia="Times New Roman" w:hAnsi="Times New Roman" w:cs="Times New Roman"/>
            <w:color w:val="000000"/>
            <w:sz w:val="24"/>
            <w:szCs w:val="24"/>
          </w:rPr>
          <w:delText>%B = Percent breakthrough</w:delText>
        </w:r>
      </w:del>
    </w:p>
    <w:p w:rsidR="00D04C30" w:rsidRPr="000862A3" w:rsidDel="00D04C30" w:rsidRDefault="00D04C30" w:rsidP="00D04C30">
      <w:pPr>
        <w:shd w:val="clear" w:color="auto" w:fill="FFFFFF"/>
        <w:spacing w:after="0" w:line="240" w:lineRule="auto"/>
        <w:rPr>
          <w:del w:id="2240" w:author="GEberso" w:date="2012-06-26T10:25:00Z"/>
          <w:rFonts w:ascii="Times New Roman" w:eastAsia="Times New Roman" w:hAnsi="Times New Roman" w:cs="Times New Roman"/>
          <w:color w:val="000000"/>
          <w:sz w:val="24"/>
          <w:szCs w:val="24"/>
        </w:rPr>
      </w:pPr>
      <w:del w:id="2241" w:author="GEberso" w:date="2012-06-26T10:25:00Z">
        <w:r w:rsidRPr="000862A3" w:rsidDel="00D04C30">
          <w:rPr>
            <w:rFonts w:ascii="Times New Roman" w:eastAsia="Times New Roman" w:hAnsi="Times New Roman" w:cs="Times New Roman"/>
            <w:color w:val="000000"/>
            <w:sz w:val="24"/>
            <w:szCs w:val="24"/>
          </w:rPr>
          <w:delText>M2 = Mass of Hg recovered from section 2 of the sorbent trap, (µg)</w:delText>
        </w:r>
      </w:del>
    </w:p>
    <w:p w:rsidR="00D04C30" w:rsidRPr="000862A3" w:rsidDel="00D04C30" w:rsidRDefault="00D04C30" w:rsidP="00D04C30">
      <w:pPr>
        <w:shd w:val="clear" w:color="auto" w:fill="FFFFFF"/>
        <w:spacing w:after="0" w:line="240" w:lineRule="auto"/>
        <w:rPr>
          <w:del w:id="2242" w:author="GEberso" w:date="2012-06-26T10:25:00Z"/>
          <w:rFonts w:ascii="Times New Roman" w:eastAsia="Times New Roman" w:hAnsi="Times New Roman" w:cs="Times New Roman"/>
          <w:color w:val="000000"/>
          <w:sz w:val="24"/>
          <w:szCs w:val="24"/>
        </w:rPr>
      </w:pPr>
      <w:del w:id="2243" w:author="GEberso" w:date="2012-06-26T10:25:00Z">
        <w:r w:rsidRPr="000862A3" w:rsidDel="00D04C30">
          <w:rPr>
            <w:rFonts w:ascii="Times New Roman" w:eastAsia="Times New Roman" w:hAnsi="Times New Roman" w:cs="Times New Roman"/>
            <w:color w:val="000000"/>
            <w:sz w:val="24"/>
            <w:szCs w:val="24"/>
          </w:rPr>
          <w:delText>M1 = Mass of Hg recovered from section 1 of the sorbent trap, (µg)</w:delText>
        </w:r>
      </w:del>
    </w:p>
    <w:p w:rsidR="00D04C30" w:rsidRPr="000862A3" w:rsidDel="00D04C30" w:rsidRDefault="00D04C30" w:rsidP="00D04C30">
      <w:pPr>
        <w:shd w:val="clear" w:color="auto" w:fill="FFFFFF"/>
        <w:spacing w:after="0" w:line="240" w:lineRule="auto"/>
        <w:rPr>
          <w:del w:id="2244" w:author="GEberso" w:date="2012-06-26T10:25:00Z"/>
          <w:rFonts w:ascii="Times New Roman" w:eastAsia="Times New Roman" w:hAnsi="Times New Roman" w:cs="Times New Roman"/>
          <w:color w:val="000000"/>
          <w:sz w:val="24"/>
          <w:szCs w:val="24"/>
        </w:rPr>
      </w:pPr>
      <w:del w:id="2245" w:author="GEberso" w:date="2012-06-26T10:25:00Z">
        <w:r w:rsidRPr="000862A3" w:rsidDel="00D04C30">
          <w:rPr>
            <w:rFonts w:ascii="Times New Roman" w:eastAsia="Times New Roman" w:hAnsi="Times New Roman" w:cs="Times New Roman"/>
            <w:color w:val="000000"/>
            <w:sz w:val="24"/>
            <w:szCs w:val="24"/>
          </w:rPr>
          <w:delText>(e) Normalizing Measured Hg Mass for Section 3 Spike Recoveries. Based on the results of the spike recovery in subsection (12)(c) of this rule, normalize the Hg mass collected in sections 1 and 2 of the sorbent trap, as follows:</w:delText>
        </w:r>
      </w:del>
    </w:p>
    <w:p w:rsidR="00D04C30" w:rsidRPr="000862A3" w:rsidDel="00D04C30" w:rsidRDefault="00D04C30" w:rsidP="00D04C30">
      <w:pPr>
        <w:shd w:val="clear" w:color="auto" w:fill="FFFFFF"/>
        <w:spacing w:after="0" w:line="240" w:lineRule="auto"/>
        <w:rPr>
          <w:del w:id="2246" w:author="GEberso" w:date="2012-06-26T10:25:00Z"/>
          <w:rFonts w:ascii="Times New Roman" w:eastAsia="Times New Roman" w:hAnsi="Times New Roman" w:cs="Times New Roman"/>
          <w:color w:val="000000"/>
          <w:sz w:val="24"/>
          <w:szCs w:val="24"/>
        </w:rPr>
      </w:pPr>
      <w:del w:id="2247" w:author="GEberso" w:date="2012-06-26T10:25:00Z">
        <w:r w:rsidRPr="000862A3" w:rsidDel="00D04C30">
          <w:rPr>
            <w:rFonts w:ascii="Times New Roman" w:eastAsia="Times New Roman" w:hAnsi="Times New Roman" w:cs="Times New Roman"/>
            <w:color w:val="000000"/>
            <w:sz w:val="24"/>
            <w:szCs w:val="24"/>
          </w:rPr>
          <w:delText>M* = ((M1+M2) x Ms) / M3</w:delText>
        </w:r>
      </w:del>
    </w:p>
    <w:p w:rsidR="00D04C30" w:rsidRPr="000862A3" w:rsidDel="00D04C30" w:rsidRDefault="00D04C30" w:rsidP="00D04C30">
      <w:pPr>
        <w:shd w:val="clear" w:color="auto" w:fill="FFFFFF"/>
        <w:spacing w:after="0" w:line="240" w:lineRule="auto"/>
        <w:rPr>
          <w:del w:id="2248" w:author="GEberso" w:date="2012-06-26T10:25:00Z"/>
          <w:rFonts w:ascii="Times New Roman" w:eastAsia="Times New Roman" w:hAnsi="Times New Roman" w:cs="Times New Roman"/>
          <w:color w:val="000000"/>
          <w:sz w:val="24"/>
          <w:szCs w:val="24"/>
        </w:rPr>
      </w:pPr>
      <w:del w:id="2249"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2250" w:author="GEberso" w:date="2012-06-26T10:25:00Z"/>
          <w:rFonts w:ascii="Times New Roman" w:eastAsia="Times New Roman" w:hAnsi="Times New Roman" w:cs="Times New Roman"/>
          <w:color w:val="000000"/>
          <w:sz w:val="24"/>
          <w:szCs w:val="24"/>
        </w:rPr>
      </w:pPr>
      <w:del w:id="2251" w:author="GEberso" w:date="2012-06-26T10:25:00Z">
        <w:r w:rsidRPr="000862A3" w:rsidDel="00D04C30">
          <w:rPr>
            <w:rFonts w:ascii="Times New Roman" w:eastAsia="Times New Roman" w:hAnsi="Times New Roman" w:cs="Times New Roman"/>
            <w:color w:val="000000"/>
            <w:sz w:val="24"/>
            <w:szCs w:val="24"/>
          </w:rPr>
          <w:delText>M* = Normalized total mass of Hg recovered from sections 1 and of the sorbent trap, (µg)</w:delText>
        </w:r>
      </w:del>
    </w:p>
    <w:p w:rsidR="00D04C30" w:rsidRPr="000862A3" w:rsidDel="00D04C30" w:rsidRDefault="00D04C30" w:rsidP="00D04C30">
      <w:pPr>
        <w:shd w:val="clear" w:color="auto" w:fill="FFFFFF"/>
        <w:spacing w:after="0" w:line="240" w:lineRule="auto"/>
        <w:rPr>
          <w:del w:id="2252" w:author="GEberso" w:date="2012-06-26T10:25:00Z"/>
          <w:rFonts w:ascii="Times New Roman" w:eastAsia="Times New Roman" w:hAnsi="Times New Roman" w:cs="Times New Roman"/>
          <w:color w:val="000000"/>
          <w:sz w:val="24"/>
          <w:szCs w:val="24"/>
        </w:rPr>
      </w:pPr>
      <w:del w:id="2253" w:author="GEberso" w:date="2012-06-26T10:25:00Z">
        <w:r w:rsidRPr="000862A3" w:rsidDel="00D04C30">
          <w:rPr>
            <w:rFonts w:ascii="Times New Roman" w:eastAsia="Times New Roman" w:hAnsi="Times New Roman" w:cs="Times New Roman"/>
            <w:color w:val="000000"/>
            <w:sz w:val="24"/>
            <w:szCs w:val="24"/>
          </w:rPr>
          <w:delText>M1 = Mass of Hg recovered from section 1 of the sorbent trap, unadjusted, (µg)</w:delText>
        </w:r>
      </w:del>
    </w:p>
    <w:p w:rsidR="00D04C30" w:rsidRPr="000862A3" w:rsidDel="00D04C30" w:rsidRDefault="00D04C30" w:rsidP="00D04C30">
      <w:pPr>
        <w:shd w:val="clear" w:color="auto" w:fill="FFFFFF"/>
        <w:spacing w:after="0" w:line="240" w:lineRule="auto"/>
        <w:rPr>
          <w:del w:id="2254" w:author="GEberso" w:date="2012-06-26T10:25:00Z"/>
          <w:rFonts w:ascii="Times New Roman" w:eastAsia="Times New Roman" w:hAnsi="Times New Roman" w:cs="Times New Roman"/>
          <w:color w:val="000000"/>
          <w:sz w:val="24"/>
          <w:szCs w:val="24"/>
        </w:rPr>
      </w:pPr>
      <w:del w:id="2255" w:author="GEberso" w:date="2012-06-26T10:25:00Z">
        <w:r w:rsidRPr="000862A3" w:rsidDel="00D04C30">
          <w:rPr>
            <w:rFonts w:ascii="Times New Roman" w:eastAsia="Times New Roman" w:hAnsi="Times New Roman" w:cs="Times New Roman"/>
            <w:color w:val="000000"/>
            <w:sz w:val="24"/>
            <w:szCs w:val="24"/>
          </w:rPr>
          <w:delText>M2 = Mass of Hg recovered from section 2 of the sorbent trap, unadjusted, (µg)</w:delText>
        </w:r>
      </w:del>
    </w:p>
    <w:p w:rsidR="00D04C30" w:rsidRPr="000862A3" w:rsidDel="00D04C30" w:rsidRDefault="00D04C30" w:rsidP="00D04C30">
      <w:pPr>
        <w:shd w:val="clear" w:color="auto" w:fill="FFFFFF"/>
        <w:spacing w:after="0" w:line="240" w:lineRule="auto"/>
        <w:rPr>
          <w:del w:id="2256" w:author="GEberso" w:date="2012-06-26T10:25:00Z"/>
          <w:rFonts w:ascii="Times New Roman" w:eastAsia="Times New Roman" w:hAnsi="Times New Roman" w:cs="Times New Roman"/>
          <w:color w:val="000000"/>
          <w:sz w:val="24"/>
          <w:szCs w:val="24"/>
        </w:rPr>
      </w:pPr>
      <w:del w:id="2257" w:author="GEberso" w:date="2012-06-26T10:25:00Z">
        <w:r w:rsidRPr="000862A3" w:rsidDel="00D04C30">
          <w:rPr>
            <w:rFonts w:ascii="Times New Roman" w:eastAsia="Times New Roman" w:hAnsi="Times New Roman" w:cs="Times New Roman"/>
            <w:color w:val="000000"/>
            <w:sz w:val="24"/>
            <w:szCs w:val="24"/>
          </w:rPr>
          <w:delText>Ms = Calculated Hg mass of the pre-sampling spike, from paragraph (7)(a)(B) of this rule, (µg)</w:delText>
        </w:r>
      </w:del>
    </w:p>
    <w:p w:rsidR="00D04C30" w:rsidRPr="000862A3" w:rsidDel="00D04C30" w:rsidRDefault="00D04C30" w:rsidP="00D04C30">
      <w:pPr>
        <w:shd w:val="clear" w:color="auto" w:fill="FFFFFF"/>
        <w:spacing w:after="0" w:line="240" w:lineRule="auto"/>
        <w:rPr>
          <w:del w:id="2258" w:author="GEberso" w:date="2012-06-26T10:25:00Z"/>
          <w:rFonts w:ascii="Times New Roman" w:eastAsia="Times New Roman" w:hAnsi="Times New Roman" w:cs="Times New Roman"/>
          <w:color w:val="000000"/>
          <w:sz w:val="24"/>
          <w:szCs w:val="24"/>
        </w:rPr>
      </w:pPr>
      <w:del w:id="2259" w:author="GEberso" w:date="2012-06-26T10:25:00Z">
        <w:r w:rsidRPr="000862A3" w:rsidDel="00D04C30">
          <w:rPr>
            <w:rFonts w:ascii="Times New Roman" w:eastAsia="Times New Roman" w:hAnsi="Times New Roman" w:cs="Times New Roman"/>
            <w:color w:val="000000"/>
            <w:sz w:val="24"/>
            <w:szCs w:val="24"/>
          </w:rPr>
          <w:delText>M3 = Mass of Hg recovered from section 3 of the sorbent trap, (µg)</w:delText>
        </w:r>
      </w:del>
    </w:p>
    <w:p w:rsidR="00D04C30" w:rsidRPr="000862A3" w:rsidDel="00D04C30" w:rsidRDefault="00D04C30" w:rsidP="00D04C30">
      <w:pPr>
        <w:shd w:val="clear" w:color="auto" w:fill="FFFFFF"/>
        <w:spacing w:after="0" w:line="240" w:lineRule="auto"/>
        <w:rPr>
          <w:del w:id="2260" w:author="GEberso" w:date="2012-06-26T10:25:00Z"/>
          <w:rFonts w:ascii="Times New Roman" w:eastAsia="Times New Roman" w:hAnsi="Times New Roman" w:cs="Times New Roman"/>
          <w:color w:val="000000"/>
          <w:sz w:val="24"/>
          <w:szCs w:val="24"/>
        </w:rPr>
      </w:pPr>
      <w:del w:id="2261" w:author="GEberso" w:date="2012-06-26T10:25:00Z">
        <w:r w:rsidRPr="000862A3" w:rsidDel="00D04C30">
          <w:rPr>
            <w:rFonts w:ascii="Times New Roman" w:eastAsia="Times New Roman" w:hAnsi="Times New Roman" w:cs="Times New Roman"/>
            <w:color w:val="000000"/>
            <w:sz w:val="24"/>
            <w:szCs w:val="24"/>
          </w:rPr>
          <w:delText>(f) Calculation of Hg Concentration. Calculate the Hg concentration for each sorbent trap, using the following equation:</w:delText>
        </w:r>
      </w:del>
    </w:p>
    <w:p w:rsidR="00D04C30" w:rsidRPr="000862A3" w:rsidDel="00D04C30" w:rsidRDefault="00D04C30" w:rsidP="00D04C30">
      <w:pPr>
        <w:shd w:val="clear" w:color="auto" w:fill="FFFFFF"/>
        <w:spacing w:after="0" w:line="240" w:lineRule="auto"/>
        <w:rPr>
          <w:del w:id="2262" w:author="GEberso" w:date="2012-06-26T10:25:00Z"/>
          <w:rFonts w:ascii="Times New Roman" w:eastAsia="Times New Roman" w:hAnsi="Times New Roman" w:cs="Times New Roman"/>
          <w:color w:val="000000"/>
          <w:sz w:val="24"/>
          <w:szCs w:val="24"/>
        </w:rPr>
      </w:pPr>
      <w:del w:id="2263" w:author="GEberso" w:date="2012-06-26T10:25:00Z">
        <w:r w:rsidRPr="000862A3" w:rsidDel="00D04C30">
          <w:rPr>
            <w:rFonts w:ascii="Times New Roman" w:eastAsia="Times New Roman" w:hAnsi="Times New Roman" w:cs="Times New Roman"/>
            <w:color w:val="000000"/>
            <w:sz w:val="24"/>
            <w:szCs w:val="24"/>
          </w:rPr>
          <w:delText>C = M* / Vt</w:delText>
        </w:r>
      </w:del>
    </w:p>
    <w:p w:rsidR="00D04C30" w:rsidRPr="000862A3" w:rsidDel="00D04C30" w:rsidRDefault="00D04C30" w:rsidP="00D04C30">
      <w:pPr>
        <w:shd w:val="clear" w:color="auto" w:fill="FFFFFF"/>
        <w:spacing w:after="0" w:line="240" w:lineRule="auto"/>
        <w:rPr>
          <w:del w:id="2264" w:author="GEberso" w:date="2012-06-26T10:25:00Z"/>
          <w:rFonts w:ascii="Times New Roman" w:eastAsia="Times New Roman" w:hAnsi="Times New Roman" w:cs="Times New Roman"/>
          <w:color w:val="000000"/>
          <w:sz w:val="24"/>
          <w:szCs w:val="24"/>
        </w:rPr>
      </w:pPr>
      <w:del w:id="2265"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2266" w:author="GEberso" w:date="2012-06-26T10:25:00Z"/>
          <w:rFonts w:ascii="Times New Roman" w:eastAsia="Times New Roman" w:hAnsi="Times New Roman" w:cs="Times New Roman"/>
          <w:color w:val="000000"/>
          <w:sz w:val="24"/>
          <w:szCs w:val="24"/>
        </w:rPr>
      </w:pPr>
      <w:del w:id="2267" w:author="GEberso" w:date="2012-06-26T10:25:00Z">
        <w:r w:rsidRPr="000862A3" w:rsidDel="00D04C30">
          <w:rPr>
            <w:rFonts w:ascii="Times New Roman" w:eastAsia="Times New Roman" w:hAnsi="Times New Roman" w:cs="Times New Roman"/>
            <w:color w:val="000000"/>
            <w:sz w:val="24"/>
            <w:szCs w:val="24"/>
          </w:rPr>
          <w:delText>C = Concentration of Hg for the collection period, (µg/dscm)</w:delText>
        </w:r>
      </w:del>
    </w:p>
    <w:p w:rsidR="00D04C30" w:rsidRPr="000862A3" w:rsidDel="00D04C30" w:rsidRDefault="00D04C30" w:rsidP="00D04C30">
      <w:pPr>
        <w:shd w:val="clear" w:color="auto" w:fill="FFFFFF"/>
        <w:spacing w:after="0" w:line="240" w:lineRule="auto"/>
        <w:rPr>
          <w:del w:id="2268" w:author="GEberso" w:date="2012-06-26T10:25:00Z"/>
          <w:rFonts w:ascii="Times New Roman" w:eastAsia="Times New Roman" w:hAnsi="Times New Roman" w:cs="Times New Roman"/>
          <w:color w:val="000000"/>
          <w:sz w:val="24"/>
          <w:szCs w:val="24"/>
        </w:rPr>
      </w:pPr>
      <w:del w:id="2269" w:author="GEberso" w:date="2012-06-26T10:25:00Z">
        <w:r w:rsidRPr="000862A3" w:rsidDel="00D04C30">
          <w:rPr>
            <w:rFonts w:ascii="Times New Roman" w:eastAsia="Times New Roman" w:hAnsi="Times New Roman" w:cs="Times New Roman"/>
            <w:color w:val="000000"/>
            <w:sz w:val="24"/>
            <w:szCs w:val="24"/>
          </w:rPr>
          <w:delText>M* = Normalized total mass of Hg recovered from sections 1 and 2 of the sorbent trap, (µg)</w:delText>
        </w:r>
      </w:del>
    </w:p>
    <w:p w:rsidR="00D04C30" w:rsidRPr="000862A3" w:rsidDel="00D04C30" w:rsidRDefault="00D04C30" w:rsidP="00D04C30">
      <w:pPr>
        <w:shd w:val="clear" w:color="auto" w:fill="FFFFFF"/>
        <w:spacing w:after="0" w:line="240" w:lineRule="auto"/>
        <w:rPr>
          <w:del w:id="2270" w:author="GEberso" w:date="2012-06-26T10:25:00Z"/>
          <w:rFonts w:ascii="Times New Roman" w:eastAsia="Times New Roman" w:hAnsi="Times New Roman" w:cs="Times New Roman"/>
          <w:color w:val="000000"/>
          <w:sz w:val="24"/>
          <w:szCs w:val="24"/>
        </w:rPr>
      </w:pPr>
      <w:del w:id="2271" w:author="GEberso" w:date="2012-06-26T10:25:00Z">
        <w:r w:rsidRPr="000862A3" w:rsidDel="00D04C30">
          <w:rPr>
            <w:rFonts w:ascii="Times New Roman" w:eastAsia="Times New Roman" w:hAnsi="Times New Roman" w:cs="Times New Roman"/>
            <w:color w:val="000000"/>
            <w:sz w:val="24"/>
            <w:szCs w:val="24"/>
          </w:rPr>
          <w:delText>Vt = Total volume of dry gas metered during the collection period, (dscm). For the purposes of this rule, standard temperature and pressure are defined as 20oC and 760 mm Hg, respectively.</w:delText>
        </w:r>
      </w:del>
    </w:p>
    <w:p w:rsidR="00D04C30" w:rsidRPr="000862A3" w:rsidDel="00D04C30" w:rsidRDefault="00D04C30" w:rsidP="00D04C30">
      <w:pPr>
        <w:shd w:val="clear" w:color="auto" w:fill="FFFFFF"/>
        <w:spacing w:after="0" w:line="240" w:lineRule="auto"/>
        <w:rPr>
          <w:del w:id="2272" w:author="GEberso" w:date="2012-06-26T10:25:00Z"/>
          <w:rFonts w:ascii="Times New Roman" w:eastAsia="Times New Roman" w:hAnsi="Times New Roman" w:cs="Times New Roman"/>
          <w:color w:val="000000"/>
          <w:sz w:val="24"/>
          <w:szCs w:val="24"/>
        </w:rPr>
      </w:pPr>
      <w:del w:id="2273" w:author="GEberso" w:date="2012-06-26T10:25:00Z">
        <w:r w:rsidRPr="000862A3" w:rsidDel="00D04C30">
          <w:rPr>
            <w:rFonts w:ascii="Times New Roman" w:eastAsia="Times New Roman" w:hAnsi="Times New Roman" w:cs="Times New Roman"/>
            <w:color w:val="000000"/>
            <w:sz w:val="24"/>
            <w:szCs w:val="24"/>
          </w:rPr>
          <w:delText>(g) Calculation of Paired Trap Agreement. Calculate the relative deviation (RD) between the Hg concentrations measured with the paired sorbent traps as follows:</w:delText>
        </w:r>
      </w:del>
    </w:p>
    <w:p w:rsidR="00D04C30" w:rsidRPr="000862A3" w:rsidDel="00D04C30" w:rsidRDefault="00D04C30" w:rsidP="00D04C30">
      <w:pPr>
        <w:shd w:val="clear" w:color="auto" w:fill="FFFFFF"/>
        <w:spacing w:after="0" w:line="240" w:lineRule="auto"/>
        <w:rPr>
          <w:del w:id="2274" w:author="GEberso" w:date="2012-06-26T10:25:00Z"/>
          <w:rFonts w:ascii="Times New Roman" w:eastAsia="Times New Roman" w:hAnsi="Times New Roman" w:cs="Times New Roman"/>
          <w:color w:val="000000"/>
          <w:sz w:val="24"/>
          <w:szCs w:val="24"/>
        </w:rPr>
      </w:pPr>
      <w:del w:id="2275" w:author="GEberso" w:date="2012-06-26T10:25:00Z">
        <w:r w:rsidRPr="000862A3" w:rsidDel="00D04C30">
          <w:rPr>
            <w:rFonts w:ascii="Times New Roman" w:eastAsia="Times New Roman" w:hAnsi="Times New Roman" w:cs="Times New Roman"/>
            <w:color w:val="000000"/>
            <w:sz w:val="24"/>
            <w:szCs w:val="24"/>
          </w:rPr>
          <w:delText>RD = (|Ca – Cb| / (Ca + Cb)) x 100</w:delText>
        </w:r>
      </w:del>
    </w:p>
    <w:p w:rsidR="00D04C30" w:rsidRPr="000862A3" w:rsidDel="00D04C30" w:rsidRDefault="00D04C30" w:rsidP="00D04C30">
      <w:pPr>
        <w:shd w:val="clear" w:color="auto" w:fill="FFFFFF"/>
        <w:spacing w:after="0" w:line="240" w:lineRule="auto"/>
        <w:rPr>
          <w:del w:id="2276" w:author="GEberso" w:date="2012-06-26T10:25:00Z"/>
          <w:rFonts w:ascii="Times New Roman" w:eastAsia="Times New Roman" w:hAnsi="Times New Roman" w:cs="Times New Roman"/>
          <w:color w:val="000000"/>
          <w:sz w:val="24"/>
          <w:szCs w:val="24"/>
        </w:rPr>
      </w:pPr>
      <w:del w:id="2277"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2278" w:author="GEberso" w:date="2012-06-26T10:25:00Z"/>
          <w:rFonts w:ascii="Times New Roman" w:eastAsia="Times New Roman" w:hAnsi="Times New Roman" w:cs="Times New Roman"/>
          <w:color w:val="000000"/>
          <w:sz w:val="24"/>
          <w:szCs w:val="24"/>
        </w:rPr>
      </w:pPr>
      <w:del w:id="2279" w:author="GEberso" w:date="2012-06-26T10:25:00Z">
        <w:r w:rsidRPr="000862A3" w:rsidDel="00D04C30">
          <w:rPr>
            <w:rFonts w:ascii="Times New Roman" w:eastAsia="Times New Roman" w:hAnsi="Times New Roman" w:cs="Times New Roman"/>
            <w:color w:val="000000"/>
            <w:sz w:val="24"/>
            <w:szCs w:val="24"/>
          </w:rPr>
          <w:delText>RD = Relative deviation between the Hg concentrations from traps ‘‘a’’ and ‘‘b’’ (percent)</w:delText>
        </w:r>
      </w:del>
    </w:p>
    <w:p w:rsidR="00D04C30" w:rsidRPr="000862A3" w:rsidDel="00D04C30" w:rsidRDefault="00D04C30" w:rsidP="00D04C30">
      <w:pPr>
        <w:shd w:val="clear" w:color="auto" w:fill="FFFFFF"/>
        <w:spacing w:after="0" w:line="240" w:lineRule="auto"/>
        <w:rPr>
          <w:del w:id="2280" w:author="GEberso" w:date="2012-06-26T10:25:00Z"/>
          <w:rFonts w:ascii="Times New Roman" w:eastAsia="Times New Roman" w:hAnsi="Times New Roman" w:cs="Times New Roman"/>
          <w:color w:val="000000"/>
          <w:sz w:val="24"/>
          <w:szCs w:val="24"/>
        </w:rPr>
      </w:pPr>
      <w:del w:id="2281" w:author="GEberso" w:date="2012-06-26T10:25:00Z">
        <w:r w:rsidRPr="000862A3" w:rsidDel="00D04C30">
          <w:rPr>
            <w:rFonts w:ascii="Times New Roman" w:eastAsia="Times New Roman" w:hAnsi="Times New Roman" w:cs="Times New Roman"/>
            <w:color w:val="000000"/>
            <w:sz w:val="24"/>
            <w:szCs w:val="24"/>
          </w:rPr>
          <w:lastRenderedPageBreak/>
          <w:delText>Ca = Concentration of Hg for the collection period, for sorbent trap ‘‘a’’ (µg/dscm)</w:delText>
        </w:r>
      </w:del>
    </w:p>
    <w:p w:rsidR="00D04C30" w:rsidRPr="000862A3" w:rsidDel="00D04C30" w:rsidRDefault="00D04C30" w:rsidP="00D04C30">
      <w:pPr>
        <w:shd w:val="clear" w:color="auto" w:fill="FFFFFF"/>
        <w:spacing w:after="0" w:line="240" w:lineRule="auto"/>
        <w:rPr>
          <w:del w:id="2282" w:author="GEberso" w:date="2012-06-26T10:25:00Z"/>
          <w:rFonts w:ascii="Times New Roman" w:eastAsia="Times New Roman" w:hAnsi="Times New Roman" w:cs="Times New Roman"/>
          <w:color w:val="000000"/>
          <w:sz w:val="24"/>
          <w:szCs w:val="24"/>
        </w:rPr>
      </w:pPr>
      <w:del w:id="2283" w:author="GEberso" w:date="2012-06-26T10:25:00Z">
        <w:r w:rsidRPr="000862A3" w:rsidDel="00D04C30">
          <w:rPr>
            <w:rFonts w:ascii="Times New Roman" w:eastAsia="Times New Roman" w:hAnsi="Times New Roman" w:cs="Times New Roman"/>
            <w:color w:val="000000"/>
            <w:sz w:val="24"/>
            <w:szCs w:val="24"/>
          </w:rPr>
          <w:delText>Cb = Concentration of Hg for the collection period, for sorbent trap ‘‘b’’ (µg/dscm)</w:delText>
        </w:r>
      </w:del>
    </w:p>
    <w:p w:rsidR="00D04C30" w:rsidRPr="000862A3" w:rsidDel="00D04C30" w:rsidRDefault="00D04C30" w:rsidP="00D04C30">
      <w:pPr>
        <w:shd w:val="clear" w:color="auto" w:fill="FFFFFF"/>
        <w:spacing w:after="0" w:line="240" w:lineRule="auto"/>
        <w:rPr>
          <w:del w:id="2284" w:author="GEberso" w:date="2012-06-26T10:25:00Z"/>
          <w:rFonts w:ascii="Times New Roman" w:eastAsia="Times New Roman" w:hAnsi="Times New Roman" w:cs="Times New Roman"/>
          <w:color w:val="000000"/>
          <w:sz w:val="24"/>
          <w:szCs w:val="24"/>
        </w:rPr>
      </w:pPr>
      <w:del w:id="2285" w:author="GEberso" w:date="2012-06-26T10:25:00Z">
        <w:r w:rsidRPr="000862A3" w:rsidDel="00D04C30">
          <w:rPr>
            <w:rFonts w:ascii="Times New Roman" w:eastAsia="Times New Roman" w:hAnsi="Times New Roman" w:cs="Times New Roman"/>
            <w:color w:val="000000"/>
            <w:sz w:val="24"/>
            <w:szCs w:val="24"/>
          </w:rPr>
          <w:delText>(h) Calculation of Hg Mass Emissions. To calculate Hg mass emissions, follow the procedures in OAR 340-228-0619(1)(b). Use the average of the two Hg concentrations from the paired traps in the calculations, except as provided in OAR 340-228-0617(8) or in Table 2 to this division.</w:delText>
        </w:r>
      </w:del>
    </w:p>
    <w:p w:rsidR="00D04C30" w:rsidRPr="000862A3" w:rsidDel="00D04C30" w:rsidRDefault="00D04C30" w:rsidP="00D04C30">
      <w:pPr>
        <w:shd w:val="clear" w:color="auto" w:fill="FFFFFF"/>
        <w:spacing w:after="0" w:line="240" w:lineRule="auto"/>
        <w:rPr>
          <w:del w:id="2286" w:author="GEberso" w:date="2012-06-26T10:25:00Z"/>
          <w:rFonts w:ascii="Times New Roman" w:eastAsia="Times New Roman" w:hAnsi="Times New Roman" w:cs="Times New Roman"/>
          <w:color w:val="000000"/>
          <w:sz w:val="24"/>
          <w:szCs w:val="24"/>
        </w:rPr>
      </w:pPr>
      <w:del w:id="2287" w:author="GEberso" w:date="2012-06-26T10:25:00Z">
        <w:r w:rsidRPr="000862A3" w:rsidDel="00D04C30">
          <w:rPr>
            <w:rFonts w:ascii="Times New Roman" w:eastAsia="Times New Roman" w:hAnsi="Times New Roman" w:cs="Times New Roman"/>
            <w:color w:val="000000"/>
            <w:sz w:val="24"/>
            <w:szCs w:val="24"/>
          </w:rPr>
          <w:delText>(13) Method Performance. These monitoring criteria and procedures have been applied to coal-fired utility boilers (including units with post-combustion emission controls), having vapor-phase Hg concentrations ranging from 0.03 µg/dscm to 100 µg/dscm.</w:delText>
        </w:r>
      </w:del>
    </w:p>
    <w:p w:rsidR="00D04C30" w:rsidRPr="000862A3" w:rsidDel="00D04C30" w:rsidRDefault="00D04C30" w:rsidP="00D04C30">
      <w:pPr>
        <w:shd w:val="clear" w:color="auto" w:fill="FFFFFF"/>
        <w:spacing w:after="0" w:line="240" w:lineRule="auto"/>
        <w:rPr>
          <w:del w:id="2288" w:author="GEberso" w:date="2012-06-26T10:25:00Z"/>
          <w:rFonts w:ascii="Times New Roman" w:eastAsia="Times New Roman" w:hAnsi="Times New Roman" w:cs="Times New Roman"/>
          <w:color w:val="000000"/>
          <w:sz w:val="24"/>
          <w:szCs w:val="24"/>
        </w:rPr>
      </w:pPr>
      <w:del w:id="2289"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2290"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2291" w:author="GEberso" w:date="2012-06-26T10:25:00Z"/>
          <w:rFonts w:ascii="Times New Roman" w:eastAsia="Times New Roman" w:hAnsi="Times New Roman" w:cs="Times New Roman"/>
          <w:color w:val="000000"/>
          <w:sz w:val="24"/>
          <w:szCs w:val="24"/>
        </w:rPr>
      </w:pPr>
      <w:del w:id="2292" w:author="GEberso" w:date="2012-06-26T10:25:00Z">
        <w:r w:rsidRPr="000862A3" w:rsidDel="00D04C30">
          <w:rPr>
            <w:rFonts w:ascii="Times New Roman" w:eastAsia="Times New Roman" w:hAnsi="Times New Roman" w:cs="Times New Roman"/>
            <w:b/>
            <w:bCs/>
            <w:color w:val="000000"/>
            <w:sz w:val="24"/>
            <w:szCs w:val="24"/>
          </w:rPr>
          <w:delText>Out of Control Periods</w:delText>
        </w:r>
      </w:del>
    </w:p>
    <w:p w:rsidR="00D04C30" w:rsidRPr="000862A3" w:rsidDel="00D04C30" w:rsidRDefault="00D04C30" w:rsidP="00D04C30">
      <w:pPr>
        <w:shd w:val="clear" w:color="auto" w:fill="FFFFFF"/>
        <w:spacing w:after="0" w:line="240" w:lineRule="auto"/>
        <w:rPr>
          <w:del w:id="2293" w:author="GEberso" w:date="2012-06-26T10:25:00Z"/>
          <w:rFonts w:ascii="Times New Roman" w:eastAsia="Times New Roman" w:hAnsi="Times New Roman" w:cs="Times New Roman"/>
          <w:color w:val="000000"/>
          <w:sz w:val="24"/>
          <w:szCs w:val="24"/>
        </w:rPr>
      </w:pPr>
      <w:del w:id="2294" w:author="GEberso" w:date="2012-06-26T10:25:00Z">
        <w:r w:rsidRPr="000862A3" w:rsidDel="00D04C30">
          <w:rPr>
            <w:rFonts w:ascii="Times New Roman" w:eastAsia="Times New Roman" w:hAnsi="Times New Roman" w:cs="Times New Roman"/>
            <w:b/>
            <w:bCs/>
            <w:color w:val="000000"/>
            <w:sz w:val="24"/>
            <w:szCs w:val="24"/>
          </w:rPr>
          <w:delText>340-228-0629</w:delText>
        </w:r>
      </w:del>
    </w:p>
    <w:p w:rsidR="00D04C30" w:rsidRPr="000862A3" w:rsidDel="00D04C30" w:rsidRDefault="00D04C30" w:rsidP="00D04C30">
      <w:pPr>
        <w:shd w:val="clear" w:color="auto" w:fill="FFFFFF"/>
        <w:spacing w:after="0" w:line="240" w:lineRule="auto"/>
        <w:rPr>
          <w:del w:id="2295" w:author="GEberso" w:date="2012-06-26T10:25:00Z"/>
          <w:rFonts w:ascii="Times New Roman" w:eastAsia="Times New Roman" w:hAnsi="Times New Roman" w:cs="Times New Roman"/>
          <w:color w:val="000000"/>
          <w:sz w:val="24"/>
          <w:szCs w:val="24"/>
        </w:rPr>
      </w:pPr>
      <w:del w:id="2296" w:author="GEberso" w:date="2012-06-26T10:25:00Z">
        <w:r w:rsidRPr="000862A3" w:rsidDel="00D04C30">
          <w:rPr>
            <w:rFonts w:ascii="Times New Roman" w:eastAsia="Times New Roman" w:hAnsi="Times New Roman" w:cs="Times New Roman"/>
            <w:b/>
            <w:bCs/>
            <w:color w:val="000000"/>
            <w:sz w:val="24"/>
            <w:szCs w:val="24"/>
          </w:rPr>
          <w:delText>Out of Control Periods and Adjustment for System Bias</w:delText>
        </w:r>
      </w:del>
    </w:p>
    <w:p w:rsidR="00D04C30" w:rsidRPr="000862A3" w:rsidDel="00D04C30" w:rsidRDefault="00D04C30" w:rsidP="00D04C30">
      <w:pPr>
        <w:shd w:val="clear" w:color="auto" w:fill="FFFFFF"/>
        <w:spacing w:after="0" w:line="240" w:lineRule="auto"/>
        <w:rPr>
          <w:del w:id="2297" w:author="GEberso" w:date="2012-06-26T10:25:00Z"/>
          <w:rFonts w:ascii="Times New Roman" w:eastAsia="Times New Roman" w:hAnsi="Times New Roman" w:cs="Times New Roman"/>
          <w:color w:val="000000"/>
          <w:sz w:val="24"/>
          <w:szCs w:val="24"/>
        </w:rPr>
      </w:pPr>
      <w:del w:id="2298" w:author="GEberso" w:date="2012-06-26T10:25:00Z">
        <w:r w:rsidRPr="000862A3" w:rsidDel="00D04C30">
          <w:rPr>
            <w:rFonts w:ascii="Times New Roman" w:eastAsia="Times New Roman" w:hAnsi="Times New Roman" w:cs="Times New Roman"/>
            <w:color w:val="000000"/>
            <w:sz w:val="24"/>
            <w:szCs w:val="24"/>
          </w:rPr>
          <w:delText>(1) Whenever any monitoring system fails to meet the quality-assurance and quality-control requirements or data validation requirements of OAR 340-228-0623, data must be substituted using the applicable missing data procedures.</w:delText>
        </w:r>
      </w:del>
    </w:p>
    <w:p w:rsidR="00D04C30" w:rsidRPr="000862A3" w:rsidDel="00D04C30" w:rsidRDefault="00D04C30" w:rsidP="00D04C30">
      <w:pPr>
        <w:shd w:val="clear" w:color="auto" w:fill="FFFFFF"/>
        <w:spacing w:after="0" w:line="240" w:lineRule="auto"/>
        <w:rPr>
          <w:del w:id="2299" w:author="GEberso" w:date="2012-06-26T10:25:00Z"/>
          <w:rFonts w:ascii="Times New Roman" w:eastAsia="Times New Roman" w:hAnsi="Times New Roman" w:cs="Times New Roman"/>
          <w:color w:val="000000"/>
          <w:sz w:val="24"/>
          <w:szCs w:val="24"/>
        </w:rPr>
      </w:pPr>
      <w:del w:id="2300" w:author="GEberso" w:date="2012-06-26T10:25:00Z">
        <w:r w:rsidRPr="000862A3" w:rsidDel="00D04C30">
          <w:rPr>
            <w:rFonts w:ascii="Times New Roman" w:eastAsia="Times New Roman" w:hAnsi="Times New Roman" w:cs="Times New Roman"/>
            <w:color w:val="000000"/>
            <w:sz w:val="24"/>
            <w:szCs w:val="24"/>
          </w:rPr>
          <w:delText>(2) Audit decertification. Whenever both an audit of a monitoring system and a review of the initial certification or recertification application reveal that any monitoring system should not have been certified or recertified because it did not meet a particular performance specification or other requirement under OAR 340-228-0621 or the applicable provisions of 40 CFR part 75, both at the time of the initial certification or recertification application submission and at the time of the audit, the Department will issue a notice of disapproval of the certification status of such monitoring system. For the purposes of this section, an audit must be either a field audit or an audit of any information submitted to the Department. By issuing the notice of disapproval, the Department revokes prospectively the certification status of the monitoring system. The data measured and recorded by the monitoring system must not be considered valid quality-assured data from the date of issuance of the notification of the revoked certification status until the date and time that the owner or operator completes subsequently approved initial certification or recertification tests for the monitoring system. The owner or operator must follow the applicable initial certification or recertification procedures in 340-228-0621 for each disapproved monitoring system.</w:delText>
        </w:r>
      </w:del>
    </w:p>
    <w:p w:rsidR="00D04C30" w:rsidRPr="000862A3" w:rsidDel="00D04C30" w:rsidRDefault="00D04C30" w:rsidP="00D04C30">
      <w:pPr>
        <w:shd w:val="clear" w:color="auto" w:fill="FFFFFF"/>
        <w:spacing w:after="0" w:line="240" w:lineRule="auto"/>
        <w:rPr>
          <w:del w:id="2301" w:author="GEberso" w:date="2012-06-26T10:25:00Z"/>
          <w:rFonts w:ascii="Times New Roman" w:eastAsia="Times New Roman" w:hAnsi="Times New Roman" w:cs="Times New Roman"/>
          <w:color w:val="000000"/>
          <w:sz w:val="24"/>
          <w:szCs w:val="24"/>
        </w:rPr>
      </w:pPr>
      <w:del w:id="2302" w:author="GEberso" w:date="2012-06-26T10:25:00Z">
        <w:r w:rsidRPr="000862A3" w:rsidDel="00D04C30">
          <w:rPr>
            <w:rFonts w:ascii="Times New Roman" w:eastAsia="Times New Roman" w:hAnsi="Times New Roman" w:cs="Times New Roman"/>
            <w:color w:val="000000"/>
            <w:sz w:val="24"/>
            <w:szCs w:val="24"/>
          </w:rPr>
          <w:delText>(3) When the bias test indicates that a flow monitor, a Hg concentration monitoring system or a sorbent trap monitoring system is biased low (i.e., the arithmetic mean of the differences between the reference method value and the monitor or monitoring system measurements in a relative accuracy test audit exceed the bias statistic), the owner or operator must adjust the monitor or continuous emission monitoring system to eliminate the cause of bias such that it passes the bias test or calculate and use the bias adjustment factor given in Equations A-11 and A-12 of appendix A to 40 CFR part 75, to adjust the monitored data.</w:delText>
        </w:r>
      </w:del>
    </w:p>
    <w:p w:rsidR="00000000" w:rsidRDefault="00D04C30">
      <w:pPr>
        <w:shd w:val="clear" w:color="auto" w:fill="FFFFFF"/>
        <w:spacing w:after="0" w:line="240" w:lineRule="auto"/>
        <w:rPr>
          <w:ins w:id="2303" w:author="GEberso" w:date="2012-06-26T10:25:00Z"/>
          <w:rFonts w:ascii="Times New Roman" w:eastAsia="Times New Roman" w:hAnsi="Times New Roman" w:cs="Times New Roman"/>
          <w:color w:val="000000"/>
          <w:sz w:val="24"/>
          <w:szCs w:val="24"/>
        </w:rPr>
        <w:pPrChange w:id="2304" w:author="GEberso" w:date="2012-06-26T10:25:00Z">
          <w:pPr>
            <w:shd w:val="clear" w:color="auto" w:fill="FFFFFF"/>
            <w:spacing w:after="0" w:line="240" w:lineRule="auto"/>
            <w:jc w:val="center"/>
          </w:pPr>
        </w:pPrChange>
      </w:pPr>
      <w:del w:id="2305"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RDefault="00D04C30" w:rsidP="000862A3">
      <w:pPr>
        <w:shd w:val="clear" w:color="auto" w:fill="FFFFFF"/>
        <w:spacing w:after="0" w:line="240" w:lineRule="auto"/>
        <w:jc w:val="center"/>
        <w:rPr>
          <w:ins w:id="2306" w:author="GEberso" w:date="2012-06-26T10:25:00Z"/>
          <w:rFonts w:ascii="Times New Roman" w:eastAsia="Times New Roman" w:hAnsi="Times New Roman" w:cs="Times New Roman"/>
          <w:color w:val="000000"/>
          <w:sz w:val="24"/>
          <w:szCs w:val="24"/>
        </w:rPr>
      </w:pPr>
    </w:p>
    <w:p w:rsidR="000862A3" w:rsidRPr="000862A3" w:rsidDel="00D4668B" w:rsidRDefault="000862A3" w:rsidP="000862A3">
      <w:pPr>
        <w:shd w:val="clear" w:color="auto" w:fill="FFFFFF"/>
        <w:spacing w:after="0" w:line="240" w:lineRule="auto"/>
        <w:jc w:val="center"/>
        <w:rPr>
          <w:del w:id="2307" w:author="GEberso" w:date="2012-06-01T11:46:00Z"/>
          <w:rFonts w:ascii="Times New Roman" w:eastAsia="Times New Roman" w:hAnsi="Times New Roman" w:cs="Times New Roman"/>
          <w:color w:val="000000"/>
          <w:sz w:val="24"/>
          <w:szCs w:val="24"/>
        </w:rPr>
      </w:pPr>
      <w:del w:id="2308" w:author="GEberso" w:date="2012-06-01T11:46:00Z">
        <w:r w:rsidRPr="000862A3" w:rsidDel="00D4668B">
          <w:rPr>
            <w:rFonts w:ascii="Times New Roman" w:eastAsia="Times New Roman" w:hAnsi="Times New Roman" w:cs="Times New Roman"/>
            <w:b/>
            <w:bCs/>
            <w:color w:val="000000"/>
            <w:sz w:val="24"/>
            <w:szCs w:val="24"/>
          </w:rPr>
          <w:delText>Missing Data Procedure</w:delText>
        </w:r>
      </w:del>
    </w:p>
    <w:p w:rsidR="000862A3" w:rsidRPr="000862A3" w:rsidDel="00D4668B" w:rsidRDefault="000862A3" w:rsidP="00D95E94">
      <w:pPr>
        <w:shd w:val="clear" w:color="auto" w:fill="FFFFFF"/>
        <w:spacing w:after="0" w:line="240" w:lineRule="auto"/>
        <w:rPr>
          <w:del w:id="2309" w:author="GEberso" w:date="2012-06-01T11:46:00Z"/>
          <w:rFonts w:ascii="Times New Roman" w:eastAsia="Times New Roman" w:hAnsi="Times New Roman" w:cs="Times New Roman"/>
          <w:color w:val="000000"/>
          <w:sz w:val="24"/>
          <w:szCs w:val="24"/>
        </w:rPr>
      </w:pPr>
      <w:del w:id="2310" w:author="GEberso" w:date="2012-06-01T11:46:00Z">
        <w:r w:rsidRPr="000862A3" w:rsidDel="00D4668B">
          <w:rPr>
            <w:rFonts w:ascii="Times New Roman" w:eastAsia="Times New Roman" w:hAnsi="Times New Roman" w:cs="Times New Roman"/>
            <w:b/>
            <w:bCs/>
            <w:color w:val="000000"/>
            <w:sz w:val="24"/>
            <w:szCs w:val="24"/>
          </w:rPr>
          <w:delText>340-228-0631</w:delText>
        </w:r>
      </w:del>
    </w:p>
    <w:p w:rsidR="000862A3" w:rsidRPr="000862A3" w:rsidDel="00D4668B" w:rsidRDefault="000862A3" w:rsidP="00D95E94">
      <w:pPr>
        <w:shd w:val="clear" w:color="auto" w:fill="FFFFFF"/>
        <w:spacing w:after="0" w:line="240" w:lineRule="auto"/>
        <w:rPr>
          <w:del w:id="2311" w:author="GEberso" w:date="2012-06-01T11:46:00Z"/>
          <w:rFonts w:ascii="Times New Roman" w:eastAsia="Times New Roman" w:hAnsi="Times New Roman" w:cs="Times New Roman"/>
          <w:color w:val="000000"/>
          <w:sz w:val="24"/>
          <w:szCs w:val="24"/>
        </w:rPr>
      </w:pPr>
      <w:del w:id="2312" w:author="GEberso" w:date="2012-06-01T11:46:00Z">
        <w:r w:rsidRPr="000862A3" w:rsidDel="00D4668B">
          <w:rPr>
            <w:rFonts w:ascii="Times New Roman" w:eastAsia="Times New Roman" w:hAnsi="Times New Roman" w:cs="Times New Roman"/>
            <w:b/>
            <w:bCs/>
            <w:color w:val="000000"/>
            <w:sz w:val="24"/>
            <w:szCs w:val="24"/>
          </w:rPr>
          <w:delText>Standard Missing Data Procedures for Hg CEMS</w:delText>
        </w:r>
      </w:del>
    </w:p>
    <w:p w:rsidR="000862A3" w:rsidRPr="000862A3" w:rsidDel="00D4668B" w:rsidRDefault="000862A3" w:rsidP="00D95E94">
      <w:pPr>
        <w:shd w:val="clear" w:color="auto" w:fill="FFFFFF"/>
        <w:spacing w:after="0" w:line="240" w:lineRule="auto"/>
        <w:rPr>
          <w:del w:id="2313" w:author="GEberso" w:date="2012-06-01T11:46:00Z"/>
          <w:rFonts w:ascii="Times New Roman" w:eastAsia="Times New Roman" w:hAnsi="Times New Roman" w:cs="Times New Roman"/>
          <w:color w:val="000000"/>
          <w:sz w:val="24"/>
          <w:szCs w:val="24"/>
        </w:rPr>
      </w:pPr>
      <w:del w:id="2314" w:author="GEberso" w:date="2012-06-01T11:46:00Z">
        <w:r w:rsidRPr="000862A3" w:rsidDel="00D4668B">
          <w:rPr>
            <w:rFonts w:ascii="Times New Roman" w:eastAsia="Times New Roman" w:hAnsi="Times New Roman" w:cs="Times New Roman"/>
            <w:color w:val="000000"/>
            <w:sz w:val="24"/>
            <w:szCs w:val="24"/>
          </w:rPr>
          <w:lastRenderedPageBreak/>
          <w:delText>(1) Once 720 quality assured monitor operating hours of Hg concentration data have been obtained following initial certification, the owner or operator must provide substitute data for Hg concentration in accordance with the procedures in 40 CFR 75.33(b)(1) through (b)(4), except that the term "Hg concentration" shall apply rather than "SO2 concentration,” the term “Hg concentration monitoring system” shall apply rather than ”SO2 pollutant concentration monitor,” the term ”maximum potential Hg concentration,” as defined in 340-228-0602(25) shall apply, rather than ”maximum potential SO2 concentration”, and the percent monitor data availability trigger conditions prescribed for Hg in Table 1 of this division shall apply rather than the trigger conditions prescribed for SO2.</w:delText>
        </w:r>
      </w:del>
    </w:p>
    <w:p w:rsidR="000862A3" w:rsidRPr="000862A3" w:rsidDel="00D4668B" w:rsidRDefault="000862A3" w:rsidP="00D95E94">
      <w:pPr>
        <w:shd w:val="clear" w:color="auto" w:fill="FFFFFF"/>
        <w:spacing w:after="0" w:line="240" w:lineRule="auto"/>
        <w:rPr>
          <w:del w:id="2315" w:author="GEberso" w:date="2012-06-01T11:46:00Z"/>
          <w:rFonts w:ascii="Times New Roman" w:eastAsia="Times New Roman" w:hAnsi="Times New Roman" w:cs="Times New Roman"/>
          <w:color w:val="000000"/>
          <w:sz w:val="24"/>
          <w:szCs w:val="24"/>
        </w:rPr>
      </w:pPr>
      <w:del w:id="2316" w:author="GEberso" w:date="2012-06-01T11:46:00Z">
        <w:r w:rsidRPr="000862A3" w:rsidDel="00D4668B">
          <w:rPr>
            <w:rFonts w:ascii="Times New Roman" w:eastAsia="Times New Roman" w:hAnsi="Times New Roman" w:cs="Times New Roman"/>
            <w:color w:val="000000"/>
            <w:sz w:val="24"/>
            <w:szCs w:val="24"/>
          </w:rPr>
          <w:delText>(2) For a unit equipped with add-on Hg emission controls (e.g., carbon injection), the standard missing data procedures in section (1) of this rule may only be used for hours in which the Hg emission controls are documented to be operating properly, as described in OAR 340-228-0635(6). For any hour(s) in the missing data period for which this documentation is unavailable, the owner or operator must report, as applicable, the maximum potential Hg concentration, as defined in OAR 340-228-0602(25). In addition, under 40 CFR 75.64(c), the owner or operator must submit as part of each quarterly report, a certification statement, verifying the proper operation of the Hg emission controls for each missing data period in which the procedures in section (1) of this rule are applied.</w:delText>
        </w:r>
      </w:del>
    </w:p>
    <w:p w:rsidR="000862A3" w:rsidRPr="000862A3" w:rsidDel="00D4668B" w:rsidRDefault="000862A3" w:rsidP="00D95E94">
      <w:pPr>
        <w:shd w:val="clear" w:color="auto" w:fill="FFFFFF"/>
        <w:spacing w:after="0" w:line="240" w:lineRule="auto"/>
        <w:rPr>
          <w:del w:id="2317" w:author="GEberso" w:date="2012-06-01T11:46:00Z"/>
          <w:rFonts w:ascii="Times New Roman" w:eastAsia="Times New Roman" w:hAnsi="Times New Roman" w:cs="Times New Roman"/>
          <w:color w:val="000000"/>
          <w:sz w:val="24"/>
          <w:szCs w:val="24"/>
        </w:rPr>
      </w:pPr>
      <w:del w:id="2318" w:author="GEberso" w:date="2012-06-01T11:46:00Z">
        <w:r w:rsidRPr="000862A3" w:rsidDel="00D4668B">
          <w:rPr>
            <w:rFonts w:ascii="Times New Roman" w:eastAsia="Times New Roman" w:hAnsi="Times New Roman" w:cs="Times New Roman"/>
            <w:color w:val="000000"/>
            <w:sz w:val="24"/>
            <w:szCs w:val="24"/>
          </w:rPr>
          <w:delText>(3) For units with add-on Hg controls, when the percent monitor data availability is less than 80.0 percent and is greater than or equal to 70.0 percent, and a missing data period occurs, consistent with 40 CFR 75.34(a)(3), for each missing data hour in which the Hg emission controls are documented to be operating properly, the owner or operator may report the maximum controlled Hg concentration recorded in the previous 720 quality-assured monitor operating hours. In addition, when the percent monitor data availability is less than 70.0 percent and a missing data period occurs, consistent with 40 CFR 75.34(a)(5), for each missing data hour in which the Hg emission controls are documented to be operating properly, the owner or operator may report the greater of the maximum expected Hg concentration (MEC) or 1.25 times the maximum controlled Hg concentration recorded in the previous 720 quality-assured monitor operating hours. The MEC must be determined in accordance with OAR 340-228-0602(24).</w:delText>
        </w:r>
      </w:del>
    </w:p>
    <w:p w:rsidR="000862A3" w:rsidRPr="000862A3" w:rsidDel="00D4668B" w:rsidRDefault="000862A3" w:rsidP="00D95E94">
      <w:pPr>
        <w:shd w:val="clear" w:color="auto" w:fill="FFFFFF"/>
        <w:spacing w:after="0" w:line="240" w:lineRule="auto"/>
        <w:rPr>
          <w:del w:id="2319" w:author="GEberso" w:date="2012-06-01T11:46:00Z"/>
          <w:rFonts w:ascii="Times New Roman" w:eastAsia="Times New Roman" w:hAnsi="Times New Roman" w:cs="Times New Roman"/>
          <w:color w:val="000000"/>
          <w:sz w:val="24"/>
          <w:szCs w:val="24"/>
        </w:rPr>
      </w:pPr>
      <w:del w:id="2320" w:author="GEberso" w:date="2012-06-01T11:46:00Z">
        <w:r w:rsidRPr="000862A3" w:rsidDel="00D4668B">
          <w:rPr>
            <w:rFonts w:ascii="Times New Roman" w:eastAsia="Times New Roman" w:hAnsi="Times New Roman" w:cs="Times New Roman"/>
            <w:color w:val="000000"/>
            <w:sz w:val="24"/>
            <w:szCs w:val="24"/>
          </w:rPr>
          <w:delText>Stat. Auth.: ORS 468.020 &amp; 468A.310</w:delText>
        </w:r>
        <w:r w:rsidRPr="000862A3" w:rsidDel="00D4668B">
          <w:rPr>
            <w:rFonts w:ascii="Times New Roman" w:eastAsia="Times New Roman" w:hAnsi="Times New Roman" w:cs="Times New Roman"/>
            <w:color w:val="000000"/>
            <w:sz w:val="24"/>
            <w:szCs w:val="24"/>
          </w:rPr>
          <w:br/>
          <w:delText>Stats. Implemented: ORS 468A.025</w:delText>
        </w:r>
        <w:r w:rsidRPr="000862A3" w:rsidDel="00D4668B">
          <w:rPr>
            <w:rFonts w:ascii="Times New Roman" w:eastAsia="Times New Roman" w:hAnsi="Times New Roman" w:cs="Times New Roman"/>
            <w:color w:val="000000"/>
            <w:sz w:val="24"/>
            <w:szCs w:val="24"/>
          </w:rPr>
          <w:br/>
          <w:delText>Hist.: DEQ 15-2008, f. &amp; cert. ef 12-31-08</w:delText>
        </w:r>
      </w:del>
    </w:p>
    <w:p w:rsidR="00D95E94" w:rsidDel="00D4668B" w:rsidRDefault="00D95E94" w:rsidP="000862A3">
      <w:pPr>
        <w:shd w:val="clear" w:color="auto" w:fill="FFFFFF"/>
        <w:spacing w:after="0" w:line="240" w:lineRule="auto"/>
        <w:rPr>
          <w:del w:id="2321" w:author="GEberso" w:date="2012-06-01T11:46:00Z"/>
          <w:rFonts w:ascii="Times New Roman" w:eastAsia="Times New Roman" w:hAnsi="Times New Roman" w:cs="Times New Roman"/>
          <w:b/>
          <w:bCs/>
          <w:color w:val="000000"/>
          <w:sz w:val="24"/>
          <w:szCs w:val="24"/>
        </w:rPr>
      </w:pPr>
    </w:p>
    <w:p w:rsidR="000862A3" w:rsidRPr="000862A3" w:rsidDel="00D4668B" w:rsidRDefault="000862A3" w:rsidP="000862A3">
      <w:pPr>
        <w:shd w:val="clear" w:color="auto" w:fill="FFFFFF"/>
        <w:spacing w:after="0" w:line="240" w:lineRule="auto"/>
        <w:rPr>
          <w:del w:id="2322" w:author="GEberso" w:date="2012-06-01T11:46:00Z"/>
          <w:rFonts w:ascii="Times New Roman" w:eastAsia="Times New Roman" w:hAnsi="Times New Roman" w:cs="Times New Roman"/>
          <w:color w:val="000000"/>
          <w:sz w:val="24"/>
          <w:szCs w:val="24"/>
        </w:rPr>
      </w:pPr>
      <w:del w:id="2323" w:author="GEberso" w:date="2012-06-01T11:46:00Z">
        <w:r w:rsidRPr="000862A3" w:rsidDel="00D4668B">
          <w:rPr>
            <w:rFonts w:ascii="Times New Roman" w:eastAsia="Times New Roman" w:hAnsi="Times New Roman" w:cs="Times New Roman"/>
            <w:b/>
            <w:bCs/>
            <w:color w:val="000000"/>
            <w:sz w:val="24"/>
            <w:szCs w:val="24"/>
          </w:rPr>
          <w:delText>340-228-0633</w:delText>
        </w:r>
      </w:del>
    </w:p>
    <w:p w:rsidR="000862A3" w:rsidRPr="000862A3" w:rsidDel="00D4668B" w:rsidRDefault="000862A3" w:rsidP="000862A3">
      <w:pPr>
        <w:shd w:val="clear" w:color="auto" w:fill="FFFFFF"/>
        <w:spacing w:after="0" w:line="240" w:lineRule="auto"/>
        <w:rPr>
          <w:del w:id="2324" w:author="GEberso" w:date="2012-06-01T11:46:00Z"/>
          <w:rFonts w:ascii="Times New Roman" w:eastAsia="Times New Roman" w:hAnsi="Times New Roman" w:cs="Times New Roman"/>
          <w:color w:val="000000"/>
          <w:sz w:val="24"/>
          <w:szCs w:val="24"/>
        </w:rPr>
      </w:pPr>
      <w:del w:id="2325" w:author="GEberso" w:date="2012-06-01T11:46:00Z">
        <w:r w:rsidRPr="000862A3" w:rsidDel="00D4668B">
          <w:rPr>
            <w:rFonts w:ascii="Times New Roman" w:eastAsia="Times New Roman" w:hAnsi="Times New Roman" w:cs="Times New Roman"/>
            <w:b/>
            <w:bCs/>
            <w:color w:val="000000"/>
            <w:sz w:val="24"/>
            <w:szCs w:val="24"/>
          </w:rPr>
          <w:delText>Missing Data Procedures for Sorbent Trap Monitoring Systems</w:delText>
        </w:r>
      </w:del>
    </w:p>
    <w:p w:rsidR="000862A3" w:rsidRPr="000862A3" w:rsidDel="00D4668B" w:rsidRDefault="000862A3" w:rsidP="000862A3">
      <w:pPr>
        <w:shd w:val="clear" w:color="auto" w:fill="FFFFFF"/>
        <w:spacing w:after="0" w:line="240" w:lineRule="auto"/>
        <w:rPr>
          <w:del w:id="2326" w:author="GEberso" w:date="2012-06-01T11:46:00Z"/>
          <w:rFonts w:ascii="Times New Roman" w:eastAsia="Times New Roman" w:hAnsi="Times New Roman" w:cs="Times New Roman"/>
          <w:color w:val="000000"/>
          <w:sz w:val="24"/>
          <w:szCs w:val="24"/>
        </w:rPr>
      </w:pPr>
      <w:del w:id="2327" w:author="GEberso" w:date="2012-06-01T11:46:00Z">
        <w:r w:rsidRPr="000862A3" w:rsidDel="00D4668B">
          <w:rPr>
            <w:rFonts w:ascii="Times New Roman" w:eastAsia="Times New Roman" w:hAnsi="Times New Roman" w:cs="Times New Roman"/>
            <w:color w:val="000000"/>
            <w:sz w:val="24"/>
            <w:szCs w:val="24"/>
          </w:rPr>
          <w:delText>(1) If a primary sorbent trap monitoring system has not been certified by the applicable compliance date specified under OAR 340-228-0609(2), and if the quality-assured Hg concentration data from a certified backup Hg monitoring system, reference method, or approved alternative monitoring system are unavailable, the owner or operator must report the maximum potential Hg concentration, as defined in OAR 340-228-0602(25), until the primary system is certified.</w:delText>
        </w:r>
      </w:del>
    </w:p>
    <w:p w:rsidR="000862A3" w:rsidRPr="000862A3" w:rsidDel="00D4668B" w:rsidRDefault="000862A3" w:rsidP="000862A3">
      <w:pPr>
        <w:shd w:val="clear" w:color="auto" w:fill="FFFFFF"/>
        <w:spacing w:after="0" w:line="240" w:lineRule="auto"/>
        <w:rPr>
          <w:del w:id="2328" w:author="GEberso" w:date="2012-06-01T11:46:00Z"/>
          <w:rFonts w:ascii="Times New Roman" w:eastAsia="Times New Roman" w:hAnsi="Times New Roman" w:cs="Times New Roman"/>
          <w:color w:val="000000"/>
          <w:sz w:val="24"/>
          <w:szCs w:val="24"/>
        </w:rPr>
      </w:pPr>
      <w:del w:id="2329" w:author="GEberso" w:date="2012-06-01T11:46:00Z">
        <w:r w:rsidRPr="000862A3" w:rsidDel="00D4668B">
          <w:rPr>
            <w:rFonts w:ascii="Times New Roman" w:eastAsia="Times New Roman" w:hAnsi="Times New Roman" w:cs="Times New Roman"/>
            <w:color w:val="000000"/>
            <w:sz w:val="24"/>
            <w:szCs w:val="24"/>
          </w:rPr>
          <w:delText>(2) For a certified sorbent trap system, a missing data period will occur in the following circumstances, unless quality-assured Hg concentration data from a certified backup Hg CEMS, sorbent trap system, reference method, or approved alternative monitoring system are available:</w:delText>
        </w:r>
      </w:del>
    </w:p>
    <w:p w:rsidR="000862A3" w:rsidRPr="000862A3" w:rsidDel="00D4668B" w:rsidRDefault="000862A3" w:rsidP="000862A3">
      <w:pPr>
        <w:shd w:val="clear" w:color="auto" w:fill="FFFFFF"/>
        <w:spacing w:after="0" w:line="240" w:lineRule="auto"/>
        <w:rPr>
          <w:del w:id="2330" w:author="GEberso" w:date="2012-06-01T11:46:00Z"/>
          <w:rFonts w:ascii="Times New Roman" w:eastAsia="Times New Roman" w:hAnsi="Times New Roman" w:cs="Times New Roman"/>
          <w:color w:val="000000"/>
          <w:sz w:val="24"/>
          <w:szCs w:val="24"/>
        </w:rPr>
      </w:pPr>
      <w:del w:id="2331" w:author="GEberso" w:date="2012-06-01T11:46:00Z">
        <w:r w:rsidRPr="000862A3" w:rsidDel="00D4668B">
          <w:rPr>
            <w:rFonts w:ascii="Times New Roman" w:eastAsia="Times New Roman" w:hAnsi="Times New Roman" w:cs="Times New Roman"/>
            <w:color w:val="000000"/>
            <w:sz w:val="24"/>
            <w:szCs w:val="24"/>
          </w:rPr>
          <w:delText>(a) A gas sample is not extracted from the stack during unit operation (e.g. during a monitoring system malfunction or when the system undergoes maintenance); or</w:delText>
        </w:r>
      </w:del>
    </w:p>
    <w:p w:rsidR="000862A3" w:rsidRPr="000862A3" w:rsidDel="00D4668B" w:rsidRDefault="000862A3" w:rsidP="000862A3">
      <w:pPr>
        <w:shd w:val="clear" w:color="auto" w:fill="FFFFFF"/>
        <w:spacing w:after="0" w:line="240" w:lineRule="auto"/>
        <w:rPr>
          <w:del w:id="2332" w:author="GEberso" w:date="2012-06-01T11:46:00Z"/>
          <w:rFonts w:ascii="Times New Roman" w:eastAsia="Times New Roman" w:hAnsi="Times New Roman" w:cs="Times New Roman"/>
          <w:color w:val="000000"/>
          <w:sz w:val="24"/>
          <w:szCs w:val="24"/>
        </w:rPr>
      </w:pPr>
      <w:del w:id="2333" w:author="GEberso" w:date="2012-06-01T11:46:00Z">
        <w:r w:rsidRPr="000862A3" w:rsidDel="00D4668B">
          <w:rPr>
            <w:rFonts w:ascii="Times New Roman" w:eastAsia="Times New Roman" w:hAnsi="Times New Roman" w:cs="Times New Roman"/>
            <w:color w:val="000000"/>
            <w:sz w:val="24"/>
            <w:szCs w:val="24"/>
          </w:rPr>
          <w:delText xml:space="preserve">(b) The results of the Hg analysis for the paired sorbent traps are missing or invalid (as determined using the quality assurance procedures in OAR 340-228-0627). The missing data period begins with the hour in which the paired sorbent traps for which the Hg analysis is missing or invalid were put into service. </w:delText>
        </w:r>
        <w:r w:rsidRPr="000862A3" w:rsidDel="00D4668B">
          <w:rPr>
            <w:rFonts w:ascii="Times New Roman" w:eastAsia="Times New Roman" w:hAnsi="Times New Roman" w:cs="Times New Roman"/>
            <w:color w:val="000000"/>
            <w:sz w:val="24"/>
            <w:szCs w:val="24"/>
          </w:rPr>
          <w:lastRenderedPageBreak/>
          <w:delText>The missing data period ends at the first hour in which valid Hg concentration data are obtained with another pair of sorbent traps (i.e., the hour at which this pair of traps was placed in service), or with a certified backup Hg CEMS, reference method, or approved alternative monitoring system.</w:delText>
        </w:r>
      </w:del>
    </w:p>
    <w:p w:rsidR="000862A3" w:rsidRPr="000862A3" w:rsidDel="00D4668B" w:rsidRDefault="000862A3" w:rsidP="000862A3">
      <w:pPr>
        <w:shd w:val="clear" w:color="auto" w:fill="FFFFFF"/>
        <w:spacing w:after="0" w:line="240" w:lineRule="auto"/>
        <w:rPr>
          <w:del w:id="2334" w:author="GEberso" w:date="2012-06-01T11:46:00Z"/>
          <w:rFonts w:ascii="Times New Roman" w:eastAsia="Times New Roman" w:hAnsi="Times New Roman" w:cs="Times New Roman"/>
          <w:color w:val="000000"/>
          <w:sz w:val="24"/>
          <w:szCs w:val="24"/>
        </w:rPr>
      </w:pPr>
      <w:del w:id="2335" w:author="GEberso" w:date="2012-06-01T11:46:00Z">
        <w:r w:rsidRPr="000862A3" w:rsidDel="00D4668B">
          <w:rPr>
            <w:rFonts w:ascii="Times New Roman" w:eastAsia="Times New Roman" w:hAnsi="Times New Roman" w:cs="Times New Roman"/>
            <w:color w:val="000000"/>
            <w:sz w:val="24"/>
            <w:szCs w:val="24"/>
          </w:rPr>
          <w:delText>(3) Initial missing data procedures. Use the following missing data procedures until 720 hours of quality-assured Hg concentration data have been collected with the sorbent trap monitoring system(s), following initial certification. For each hour of the missing data period, the substitute data value for Hg concentration shall be the average Hg concentration from all valid sorbent trap analyses to date, including data from the initial certification test runs.</w:delText>
        </w:r>
      </w:del>
    </w:p>
    <w:p w:rsidR="000862A3" w:rsidRPr="000862A3" w:rsidDel="00D4668B" w:rsidRDefault="000862A3" w:rsidP="000862A3">
      <w:pPr>
        <w:shd w:val="clear" w:color="auto" w:fill="FFFFFF"/>
        <w:spacing w:after="0" w:line="240" w:lineRule="auto"/>
        <w:rPr>
          <w:del w:id="2336" w:author="GEberso" w:date="2012-06-01T11:46:00Z"/>
          <w:rFonts w:ascii="Times New Roman" w:eastAsia="Times New Roman" w:hAnsi="Times New Roman" w:cs="Times New Roman"/>
          <w:color w:val="000000"/>
          <w:sz w:val="24"/>
          <w:szCs w:val="24"/>
        </w:rPr>
      </w:pPr>
      <w:del w:id="2337" w:author="GEberso" w:date="2012-06-01T11:46:00Z">
        <w:r w:rsidRPr="000862A3" w:rsidDel="00D4668B">
          <w:rPr>
            <w:rFonts w:ascii="Times New Roman" w:eastAsia="Times New Roman" w:hAnsi="Times New Roman" w:cs="Times New Roman"/>
            <w:color w:val="000000"/>
            <w:sz w:val="24"/>
            <w:szCs w:val="24"/>
          </w:rPr>
          <w:delText>(4) Standard missing data procedures. Once 720 quality-assured hours of data have been obtained with the sorbent trap system(s), begin reporting the percent monitor data availability in accordance with 40 CFR 75.32 and switch from the initial missing data procedures in section (3) of this rule to the standard missing data procedures in OAR 340-228-0631.</w:delText>
        </w:r>
      </w:del>
    </w:p>
    <w:p w:rsidR="000862A3" w:rsidRPr="000862A3" w:rsidDel="00D4668B" w:rsidRDefault="000862A3" w:rsidP="000862A3">
      <w:pPr>
        <w:shd w:val="clear" w:color="auto" w:fill="FFFFFF"/>
        <w:spacing w:after="0" w:line="240" w:lineRule="auto"/>
        <w:rPr>
          <w:del w:id="2338" w:author="GEberso" w:date="2012-06-01T11:46:00Z"/>
          <w:rFonts w:ascii="Times New Roman" w:eastAsia="Times New Roman" w:hAnsi="Times New Roman" w:cs="Times New Roman"/>
          <w:color w:val="000000"/>
          <w:sz w:val="24"/>
          <w:szCs w:val="24"/>
        </w:rPr>
      </w:pPr>
      <w:del w:id="2339" w:author="GEberso" w:date="2012-06-01T11:46:00Z">
        <w:r w:rsidRPr="000862A3" w:rsidDel="00D4668B">
          <w:rPr>
            <w:rFonts w:ascii="Times New Roman" w:eastAsia="Times New Roman" w:hAnsi="Times New Roman" w:cs="Times New Roman"/>
            <w:color w:val="000000"/>
            <w:sz w:val="24"/>
            <w:szCs w:val="24"/>
          </w:rPr>
          <w:delText>(5) Notwithstanding the requirements of sections (3) and (4) of this rule, if the unit has add-on Hg emission controls, the owner or operator must report the maximum potential Hg concentration, as defined in 340-228-0602(25), for any hour(s) in the missing data period for which proper operation of the Hg emission controls is not documented according to OAR 340-228-0635(6).</w:delText>
        </w:r>
      </w:del>
    </w:p>
    <w:p w:rsidR="000862A3" w:rsidRPr="000862A3" w:rsidDel="00D4668B" w:rsidRDefault="000862A3" w:rsidP="000862A3">
      <w:pPr>
        <w:shd w:val="clear" w:color="auto" w:fill="FFFFFF"/>
        <w:spacing w:after="0" w:line="240" w:lineRule="auto"/>
        <w:rPr>
          <w:del w:id="2340" w:author="GEberso" w:date="2012-06-01T11:46:00Z"/>
          <w:rFonts w:ascii="Times New Roman" w:eastAsia="Times New Roman" w:hAnsi="Times New Roman" w:cs="Times New Roman"/>
          <w:color w:val="000000"/>
          <w:sz w:val="24"/>
          <w:szCs w:val="24"/>
        </w:rPr>
      </w:pPr>
      <w:del w:id="2341" w:author="GEberso" w:date="2012-06-01T11:46:00Z">
        <w:r w:rsidRPr="000862A3" w:rsidDel="00D4668B">
          <w:rPr>
            <w:rFonts w:ascii="Times New Roman" w:eastAsia="Times New Roman" w:hAnsi="Times New Roman" w:cs="Times New Roman"/>
            <w:color w:val="000000"/>
            <w:sz w:val="24"/>
            <w:szCs w:val="24"/>
          </w:rPr>
          <w:delText>(6) In cases where the owner or operator elects to use a primary Hg CEMS and a certified redundant (or non-redundant) backup sorbent trap monitoring system (or vice-versa), when both the primary and backup monitoring systems are out-of-service and quality-assured Hg concentration data from a temporary like-kind replacement analyzer, reference method, or approved alternative monitoring system are unavailable, the previous 720 quality-assured monitor operating hours reported in the quarterly report under OAR 340-228-0637(4) must be used for the required missing data lookback, irrespective of whether these data were recorded by the Hg CEMS, the sorbent trap system, a temporary like-kind replacement analyzer, a reference method, or an approved alternative monitoring system.</w:delText>
        </w:r>
      </w:del>
    </w:p>
    <w:p w:rsidR="000862A3" w:rsidRPr="000862A3" w:rsidDel="00D4668B" w:rsidRDefault="000862A3" w:rsidP="000862A3">
      <w:pPr>
        <w:shd w:val="clear" w:color="auto" w:fill="FFFFFF"/>
        <w:spacing w:after="0" w:line="240" w:lineRule="auto"/>
        <w:rPr>
          <w:del w:id="2342" w:author="GEberso" w:date="2012-06-01T11:46:00Z"/>
          <w:rFonts w:ascii="Times New Roman" w:eastAsia="Times New Roman" w:hAnsi="Times New Roman" w:cs="Times New Roman"/>
          <w:color w:val="000000"/>
          <w:sz w:val="24"/>
          <w:szCs w:val="24"/>
        </w:rPr>
      </w:pPr>
      <w:del w:id="2343" w:author="GEberso" w:date="2012-06-01T11:46:00Z">
        <w:r w:rsidRPr="000862A3" w:rsidDel="00D4668B">
          <w:rPr>
            <w:rFonts w:ascii="Times New Roman" w:eastAsia="Times New Roman" w:hAnsi="Times New Roman" w:cs="Times New Roman"/>
            <w:color w:val="000000"/>
            <w:sz w:val="24"/>
            <w:szCs w:val="24"/>
          </w:rPr>
          <w:delText>Stat. Auth.: ORS 468.020 &amp; 468A.310</w:delText>
        </w:r>
        <w:r w:rsidRPr="000862A3" w:rsidDel="00D4668B">
          <w:rPr>
            <w:rFonts w:ascii="Times New Roman" w:eastAsia="Times New Roman" w:hAnsi="Times New Roman" w:cs="Times New Roman"/>
            <w:color w:val="000000"/>
            <w:sz w:val="24"/>
            <w:szCs w:val="24"/>
          </w:rPr>
          <w:br/>
          <w:delText>Stats. Implemented: ORS 468A.025</w:delText>
        </w:r>
        <w:r w:rsidRPr="000862A3" w:rsidDel="00D4668B">
          <w:rPr>
            <w:rFonts w:ascii="Times New Roman" w:eastAsia="Times New Roman" w:hAnsi="Times New Roman" w:cs="Times New Roman"/>
            <w:color w:val="000000"/>
            <w:sz w:val="24"/>
            <w:szCs w:val="24"/>
          </w:rPr>
          <w:br/>
          <w:delText>Hist.: DEQ 15-2008, f. &amp; cert. ef 12-31-08</w:delText>
        </w:r>
      </w:del>
    </w:p>
    <w:p w:rsidR="00D95E94" w:rsidDel="00D4668B" w:rsidRDefault="00D95E94" w:rsidP="000862A3">
      <w:pPr>
        <w:shd w:val="clear" w:color="auto" w:fill="FFFFFF"/>
        <w:spacing w:after="0" w:line="240" w:lineRule="auto"/>
        <w:jc w:val="center"/>
        <w:rPr>
          <w:del w:id="2344" w:author="GEberso" w:date="2012-06-01T11:46:00Z"/>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jc w:val="center"/>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Recordkeeping and Reporting</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340-228-0635</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Recordkeeping</w:t>
      </w:r>
    </w:p>
    <w:p w:rsidR="00767F48" w:rsidRDefault="000862A3" w:rsidP="000862A3">
      <w:pPr>
        <w:shd w:val="clear" w:color="auto" w:fill="FFFFFF"/>
        <w:spacing w:after="0" w:line="240" w:lineRule="auto"/>
        <w:rPr>
          <w:ins w:id="2345" w:author="Owner" w:date="2012-05-24T13:42:00Z"/>
          <w:rFonts w:ascii="Times New Roman" w:eastAsia="Times New Roman" w:hAnsi="Times New Roman" w:cs="Times New Roman"/>
          <w:color w:val="000000"/>
          <w:sz w:val="24"/>
          <w:szCs w:val="24"/>
        </w:rPr>
      </w:pPr>
      <w:del w:id="2346" w:author="Owner" w:date="2012-05-24T13:35:00Z">
        <w:r w:rsidRPr="000862A3" w:rsidDel="005E5106">
          <w:rPr>
            <w:rFonts w:ascii="Times New Roman" w:eastAsia="Times New Roman" w:hAnsi="Times New Roman" w:cs="Times New Roman"/>
            <w:color w:val="000000"/>
            <w:sz w:val="24"/>
            <w:szCs w:val="24"/>
          </w:rPr>
          <w:delText xml:space="preserve">(1) </w:delText>
        </w:r>
      </w:del>
      <w:del w:id="2347" w:author="Owner" w:date="2012-05-24T13:42:00Z">
        <w:r w:rsidRPr="000862A3" w:rsidDel="00767F48">
          <w:rPr>
            <w:rFonts w:ascii="Times New Roman" w:eastAsia="Times New Roman" w:hAnsi="Times New Roman" w:cs="Times New Roman"/>
            <w:color w:val="000000"/>
            <w:sz w:val="24"/>
            <w:szCs w:val="24"/>
          </w:rPr>
          <w:delText xml:space="preserve">General recordkeeping provisions. </w:delText>
        </w:r>
      </w:del>
      <w:r w:rsidRPr="000862A3">
        <w:rPr>
          <w:rFonts w:ascii="Times New Roman" w:eastAsia="Times New Roman" w:hAnsi="Times New Roman" w:cs="Times New Roman"/>
          <w:color w:val="000000"/>
          <w:sz w:val="24"/>
          <w:szCs w:val="24"/>
        </w:rPr>
        <w:t xml:space="preserve">The owner or operator of any coal-fired electric </w:t>
      </w:r>
      <w:ins w:id="2348" w:author="GEberso" w:date="2012-09-28T09:28: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maintain </w:t>
      </w:r>
      <w:del w:id="2349" w:author="Owner" w:date="2012-05-24T13:21:00Z">
        <w:r w:rsidRPr="000862A3" w:rsidDel="00603D8A">
          <w:rPr>
            <w:rFonts w:ascii="Times New Roman" w:eastAsia="Times New Roman" w:hAnsi="Times New Roman" w:cs="Times New Roman"/>
            <w:color w:val="000000"/>
            <w:sz w:val="24"/>
            <w:szCs w:val="24"/>
          </w:rPr>
          <w:delText xml:space="preserve">for each coal-fired electric generating unit and each non-affected unit under OAR 340-228-0615(2)(b)(B) </w:delText>
        </w:r>
      </w:del>
      <w:r w:rsidRPr="000862A3">
        <w:rPr>
          <w:rFonts w:ascii="Times New Roman" w:eastAsia="Times New Roman" w:hAnsi="Times New Roman" w:cs="Times New Roman"/>
          <w:color w:val="000000"/>
          <w:sz w:val="24"/>
          <w:szCs w:val="24"/>
        </w:rPr>
        <w:t xml:space="preserve">a file of all measurements, data, reports, and other </w:t>
      </w:r>
      <w:del w:id="2350" w:author="Owner" w:date="2012-05-24T13:36:00Z">
        <w:r w:rsidRPr="000862A3" w:rsidDel="005E5106">
          <w:rPr>
            <w:rFonts w:ascii="Times New Roman" w:eastAsia="Times New Roman" w:hAnsi="Times New Roman" w:cs="Times New Roman"/>
            <w:color w:val="000000"/>
            <w:sz w:val="24"/>
            <w:szCs w:val="24"/>
          </w:rPr>
          <w:delText xml:space="preserve">required </w:delText>
        </w:r>
      </w:del>
      <w:r w:rsidRPr="000862A3">
        <w:rPr>
          <w:rFonts w:ascii="Times New Roman" w:eastAsia="Times New Roman" w:hAnsi="Times New Roman" w:cs="Times New Roman"/>
          <w:color w:val="000000"/>
          <w:sz w:val="24"/>
          <w:szCs w:val="24"/>
        </w:rPr>
        <w:t xml:space="preserve">information </w:t>
      </w:r>
      <w:ins w:id="2351" w:author="Owner" w:date="2012-05-24T13:37:00Z">
        <w:r w:rsidR="005E5106">
          <w:rPr>
            <w:rFonts w:ascii="Times New Roman" w:eastAsia="Times New Roman" w:hAnsi="Times New Roman" w:cs="Times New Roman"/>
            <w:color w:val="000000"/>
            <w:sz w:val="24"/>
            <w:szCs w:val="24"/>
          </w:rPr>
          <w:t>required in OAR 340-228-</w:t>
        </w:r>
      </w:ins>
      <w:ins w:id="2352" w:author="Owner" w:date="2012-05-24T13:39:00Z">
        <w:r w:rsidR="00767F48">
          <w:rPr>
            <w:rFonts w:ascii="Times New Roman" w:eastAsia="Times New Roman" w:hAnsi="Times New Roman" w:cs="Times New Roman"/>
            <w:color w:val="000000"/>
            <w:sz w:val="24"/>
            <w:szCs w:val="24"/>
          </w:rPr>
          <w:t>0606, 0609, 0637 and 0639 and 40 CFR part 63 subpart UUUUU</w:t>
        </w:r>
      </w:ins>
      <w:ins w:id="2353" w:author="Owner" w:date="2012-05-24T13:37:00Z">
        <w:r w:rsidR="005E5106">
          <w:rPr>
            <w:rFonts w:ascii="Times New Roman" w:eastAsia="Times New Roman" w:hAnsi="Times New Roman" w:cs="Times New Roman"/>
            <w:color w:val="000000"/>
            <w:sz w:val="24"/>
            <w:szCs w:val="24"/>
          </w:rPr>
          <w:t xml:space="preserve"> </w:t>
        </w:r>
      </w:ins>
      <w:r w:rsidRPr="000862A3">
        <w:rPr>
          <w:rFonts w:ascii="Times New Roman" w:eastAsia="Times New Roman" w:hAnsi="Times New Roman" w:cs="Times New Roman"/>
          <w:color w:val="000000"/>
          <w:sz w:val="24"/>
          <w:szCs w:val="24"/>
        </w:rPr>
        <w:t>at the source in a form suitable for inspection for at least 5 years from the date of each record.</w:t>
      </w:r>
    </w:p>
    <w:p w:rsidR="000862A3" w:rsidRPr="000862A3" w:rsidDel="00767F48" w:rsidRDefault="000862A3" w:rsidP="000862A3">
      <w:pPr>
        <w:shd w:val="clear" w:color="auto" w:fill="FFFFFF"/>
        <w:spacing w:after="0" w:line="240" w:lineRule="auto"/>
        <w:rPr>
          <w:del w:id="2354" w:author="Owner" w:date="2012-05-24T13:41:00Z"/>
          <w:rFonts w:ascii="Times New Roman" w:eastAsia="Times New Roman" w:hAnsi="Times New Roman" w:cs="Times New Roman"/>
          <w:color w:val="000000"/>
          <w:sz w:val="24"/>
          <w:szCs w:val="24"/>
        </w:rPr>
      </w:pPr>
      <w:del w:id="2355" w:author="Owner" w:date="2012-05-24T13:42:00Z">
        <w:r w:rsidRPr="000862A3" w:rsidDel="00767F48">
          <w:rPr>
            <w:rFonts w:ascii="Times New Roman" w:eastAsia="Times New Roman" w:hAnsi="Times New Roman" w:cs="Times New Roman"/>
            <w:color w:val="000000"/>
            <w:sz w:val="24"/>
            <w:szCs w:val="24"/>
          </w:rPr>
          <w:delText xml:space="preserve"> </w:delText>
        </w:r>
      </w:del>
      <w:del w:id="2356" w:author="Owner" w:date="2012-05-24T13:41:00Z">
        <w:r w:rsidRPr="000862A3" w:rsidDel="00767F48">
          <w:rPr>
            <w:rFonts w:ascii="Times New Roman" w:eastAsia="Times New Roman" w:hAnsi="Times New Roman" w:cs="Times New Roman"/>
            <w:color w:val="000000"/>
            <w:sz w:val="24"/>
            <w:szCs w:val="24"/>
          </w:rPr>
          <w:delText xml:space="preserve">Except for the certification data required in </w:delText>
        </w:r>
      </w:del>
      <w:del w:id="2357" w:author="Owner" w:date="2012-05-24T13:40:00Z">
        <w:r w:rsidRPr="000862A3" w:rsidDel="00767F48">
          <w:rPr>
            <w:rFonts w:ascii="Times New Roman" w:eastAsia="Times New Roman" w:hAnsi="Times New Roman" w:cs="Times New Roman"/>
            <w:color w:val="000000"/>
            <w:sz w:val="24"/>
            <w:szCs w:val="24"/>
          </w:rPr>
          <w:delText xml:space="preserve">40 CFR 75.57(a)(4) </w:delText>
        </w:r>
      </w:del>
      <w:del w:id="2358" w:author="Owner" w:date="2012-05-24T13:41:00Z">
        <w:r w:rsidRPr="000862A3" w:rsidDel="00767F48">
          <w:rPr>
            <w:rFonts w:ascii="Times New Roman" w:eastAsia="Times New Roman" w:hAnsi="Times New Roman" w:cs="Times New Roman"/>
            <w:color w:val="000000"/>
            <w:sz w:val="24"/>
            <w:szCs w:val="24"/>
          </w:rPr>
          <w:delText>and the initial submission of the monitoring plan required in 40 CFR 75.57(a)(5), the data must be collected beginning with the earlier of the date of provisional certification or the compliance deadline in OAR 340-228-0609(2). The certification data required in 40 CFR 75.57(a)(4) must be collected beginning with the date of the first certification test performed. The file must contain the following information:</w:delText>
        </w:r>
      </w:del>
    </w:p>
    <w:p w:rsidR="000862A3" w:rsidRPr="000862A3" w:rsidDel="005E5106" w:rsidRDefault="000862A3" w:rsidP="000862A3">
      <w:pPr>
        <w:shd w:val="clear" w:color="auto" w:fill="FFFFFF"/>
        <w:spacing w:after="0" w:line="240" w:lineRule="auto"/>
        <w:rPr>
          <w:del w:id="2359" w:author="Owner" w:date="2012-05-24T13:35:00Z"/>
          <w:rFonts w:ascii="Times New Roman" w:eastAsia="Times New Roman" w:hAnsi="Times New Roman" w:cs="Times New Roman"/>
          <w:color w:val="000000"/>
          <w:sz w:val="24"/>
          <w:szCs w:val="24"/>
        </w:rPr>
      </w:pPr>
      <w:del w:id="2360" w:author="Owner" w:date="2012-05-24T13:35:00Z">
        <w:r w:rsidRPr="000862A3" w:rsidDel="005E5106">
          <w:rPr>
            <w:rFonts w:ascii="Times New Roman" w:eastAsia="Times New Roman" w:hAnsi="Times New Roman" w:cs="Times New Roman"/>
            <w:color w:val="000000"/>
            <w:sz w:val="24"/>
            <w:szCs w:val="24"/>
          </w:rPr>
          <w:delText>(a) The information required in 40 CFR 75.57(a)(2), (a)(4), (a)(5), (a)(6), (b), (c)(2), (g) (if applicable), (h), and sections (4) or (5) of this rule (as applicable).</w:delText>
        </w:r>
      </w:del>
    </w:p>
    <w:p w:rsidR="000862A3" w:rsidRPr="000862A3" w:rsidDel="005E5106" w:rsidRDefault="000862A3" w:rsidP="000862A3">
      <w:pPr>
        <w:shd w:val="clear" w:color="auto" w:fill="FFFFFF"/>
        <w:spacing w:after="0" w:line="240" w:lineRule="auto"/>
        <w:rPr>
          <w:del w:id="2361" w:author="Owner" w:date="2012-05-24T13:35:00Z"/>
          <w:rFonts w:ascii="Times New Roman" w:eastAsia="Times New Roman" w:hAnsi="Times New Roman" w:cs="Times New Roman"/>
          <w:color w:val="000000"/>
          <w:sz w:val="24"/>
          <w:szCs w:val="24"/>
        </w:rPr>
      </w:pPr>
      <w:del w:id="2362" w:author="Owner" w:date="2012-05-24T13:35:00Z">
        <w:r w:rsidRPr="000862A3" w:rsidDel="005E5106">
          <w:rPr>
            <w:rFonts w:ascii="Times New Roman" w:eastAsia="Times New Roman" w:hAnsi="Times New Roman" w:cs="Times New Roman"/>
            <w:color w:val="000000"/>
            <w:sz w:val="24"/>
            <w:szCs w:val="24"/>
          </w:rPr>
          <w:delText>(b) For coal-fired electric generating units using Hg CEMS or sorbent trap monitoring systems, for each hour when the unit is operating, record the Hg mass emissions, calculated in accordance with OAR 340-228-0619.</w:delText>
        </w:r>
      </w:del>
    </w:p>
    <w:p w:rsidR="000862A3" w:rsidRPr="000862A3" w:rsidDel="005E5106" w:rsidRDefault="000862A3" w:rsidP="000862A3">
      <w:pPr>
        <w:shd w:val="clear" w:color="auto" w:fill="FFFFFF"/>
        <w:spacing w:after="0" w:line="240" w:lineRule="auto"/>
        <w:rPr>
          <w:del w:id="2363" w:author="Owner" w:date="2012-05-24T13:34:00Z"/>
          <w:rFonts w:ascii="Times New Roman" w:eastAsia="Times New Roman" w:hAnsi="Times New Roman" w:cs="Times New Roman"/>
          <w:color w:val="000000"/>
          <w:sz w:val="24"/>
          <w:szCs w:val="24"/>
        </w:rPr>
      </w:pPr>
      <w:del w:id="2364" w:author="Owner" w:date="2012-05-24T13:34:00Z">
        <w:r w:rsidRPr="000862A3" w:rsidDel="005E5106">
          <w:rPr>
            <w:rFonts w:ascii="Times New Roman" w:eastAsia="Times New Roman" w:hAnsi="Times New Roman" w:cs="Times New Roman"/>
            <w:color w:val="000000"/>
            <w:sz w:val="24"/>
            <w:szCs w:val="24"/>
          </w:rPr>
          <w:lastRenderedPageBreak/>
          <w:delText>(c) Heat input and Hg methodologies for the hour.</w:delText>
        </w:r>
      </w:del>
    </w:p>
    <w:p w:rsidR="000862A3" w:rsidRPr="000862A3" w:rsidDel="005E5106" w:rsidRDefault="000862A3" w:rsidP="000862A3">
      <w:pPr>
        <w:shd w:val="clear" w:color="auto" w:fill="FFFFFF"/>
        <w:spacing w:after="0" w:line="240" w:lineRule="auto"/>
        <w:rPr>
          <w:del w:id="2365" w:author="Owner" w:date="2012-05-24T13:34:00Z"/>
          <w:rFonts w:ascii="Times New Roman" w:eastAsia="Times New Roman" w:hAnsi="Times New Roman" w:cs="Times New Roman"/>
          <w:color w:val="000000"/>
          <w:sz w:val="24"/>
          <w:szCs w:val="24"/>
        </w:rPr>
      </w:pPr>
      <w:del w:id="2366" w:author="Owner" w:date="2012-05-24T13:34:00Z">
        <w:r w:rsidRPr="000862A3" w:rsidDel="005E5106">
          <w:rPr>
            <w:rFonts w:ascii="Times New Roman" w:eastAsia="Times New Roman" w:hAnsi="Times New Roman" w:cs="Times New Roman"/>
            <w:color w:val="000000"/>
            <w:sz w:val="24"/>
            <w:szCs w:val="24"/>
          </w:rPr>
          <w:delText>(d) Formulas from monitoring plan for total Hg mass emissions and heat input rate (if applicable); and</w:delText>
        </w:r>
      </w:del>
    </w:p>
    <w:p w:rsidR="000862A3" w:rsidRPr="000862A3" w:rsidDel="005E5106" w:rsidRDefault="000862A3" w:rsidP="000862A3">
      <w:pPr>
        <w:shd w:val="clear" w:color="auto" w:fill="FFFFFF"/>
        <w:spacing w:after="0" w:line="240" w:lineRule="auto"/>
        <w:rPr>
          <w:del w:id="2367" w:author="Owner" w:date="2012-05-24T13:34:00Z"/>
          <w:rFonts w:ascii="Times New Roman" w:eastAsia="Times New Roman" w:hAnsi="Times New Roman" w:cs="Times New Roman"/>
          <w:color w:val="000000"/>
          <w:sz w:val="24"/>
          <w:szCs w:val="24"/>
        </w:rPr>
      </w:pPr>
      <w:del w:id="2368" w:author="Owner" w:date="2012-05-24T13:34:00Z">
        <w:r w:rsidRPr="000862A3" w:rsidDel="005E5106">
          <w:rPr>
            <w:rFonts w:ascii="Times New Roman" w:eastAsia="Times New Roman" w:hAnsi="Times New Roman" w:cs="Times New Roman"/>
            <w:color w:val="000000"/>
            <w:sz w:val="24"/>
            <w:szCs w:val="24"/>
          </w:rPr>
          <w:delText>(e) Laboratory calibrations of the source sampling equipment. For sorbent trap monitoring systems, the laboratory analyses of all sorbent traps, and information documenting the results of all leak checks and other applicable quality control procedures.</w:delText>
        </w:r>
      </w:del>
    </w:p>
    <w:p w:rsidR="000862A3" w:rsidRPr="000862A3" w:rsidDel="005E5106" w:rsidRDefault="000862A3" w:rsidP="000862A3">
      <w:pPr>
        <w:shd w:val="clear" w:color="auto" w:fill="FFFFFF"/>
        <w:spacing w:after="0" w:line="240" w:lineRule="auto"/>
        <w:rPr>
          <w:del w:id="2369" w:author="Owner" w:date="2012-05-24T13:34:00Z"/>
          <w:rFonts w:ascii="Times New Roman" w:eastAsia="Times New Roman" w:hAnsi="Times New Roman" w:cs="Times New Roman"/>
          <w:color w:val="000000"/>
          <w:sz w:val="24"/>
          <w:szCs w:val="24"/>
        </w:rPr>
      </w:pPr>
      <w:del w:id="2370" w:author="Owner" w:date="2012-05-24T13:34:00Z">
        <w:r w:rsidRPr="000862A3" w:rsidDel="005E5106">
          <w:rPr>
            <w:rFonts w:ascii="Times New Roman" w:eastAsia="Times New Roman" w:hAnsi="Times New Roman" w:cs="Times New Roman"/>
            <w:color w:val="000000"/>
            <w:sz w:val="24"/>
            <w:szCs w:val="24"/>
          </w:rPr>
          <w:delText xml:space="preserve">(f) Unless otherwise provided, the owners and operators of the coal-fired electric generating unit must keep on site at the source each of the following documents for a period of 5 years from the date the document is created. This period may be extended for cause, at any time before the end of 5 years, in writing by </w:delText>
        </w:r>
      </w:del>
      <w:del w:id="2371" w:author="GEberso" w:date="2012-06-01T11:04:00Z">
        <w:r w:rsidRPr="000862A3" w:rsidDel="004259E7">
          <w:rPr>
            <w:rFonts w:ascii="Times New Roman" w:eastAsia="Times New Roman" w:hAnsi="Times New Roman" w:cs="Times New Roman"/>
            <w:color w:val="000000"/>
            <w:sz w:val="24"/>
            <w:szCs w:val="24"/>
          </w:rPr>
          <w:delText>the Department</w:delText>
        </w:r>
      </w:del>
      <w:del w:id="2372" w:author="Owner" w:date="2012-05-24T13:34:00Z">
        <w:r w:rsidRPr="000862A3" w:rsidDel="005E5106">
          <w:rPr>
            <w:rFonts w:ascii="Times New Roman" w:eastAsia="Times New Roman" w:hAnsi="Times New Roman" w:cs="Times New Roman"/>
            <w:color w:val="000000"/>
            <w:sz w:val="24"/>
            <w:szCs w:val="24"/>
          </w:rPr>
          <w:delText>.</w:delText>
        </w:r>
      </w:del>
    </w:p>
    <w:p w:rsidR="000862A3" w:rsidRPr="000862A3" w:rsidDel="005E5106" w:rsidRDefault="000862A3" w:rsidP="000862A3">
      <w:pPr>
        <w:shd w:val="clear" w:color="auto" w:fill="FFFFFF"/>
        <w:spacing w:after="0" w:line="240" w:lineRule="auto"/>
        <w:rPr>
          <w:del w:id="2373" w:author="Owner" w:date="2012-05-24T13:34:00Z"/>
          <w:rFonts w:ascii="Times New Roman" w:eastAsia="Times New Roman" w:hAnsi="Times New Roman" w:cs="Times New Roman"/>
          <w:color w:val="000000"/>
          <w:sz w:val="24"/>
          <w:szCs w:val="24"/>
        </w:rPr>
      </w:pPr>
      <w:del w:id="2374" w:author="Owner" w:date="2012-05-24T13:34:00Z">
        <w:r w:rsidRPr="000862A3" w:rsidDel="005E5106">
          <w:rPr>
            <w:rFonts w:ascii="Times New Roman" w:eastAsia="Times New Roman" w:hAnsi="Times New Roman" w:cs="Times New Roman"/>
            <w:color w:val="000000"/>
            <w:sz w:val="24"/>
            <w:szCs w:val="24"/>
          </w:rPr>
          <w:delText>(A) All emissions monitoring information, in accordance with OAR 340-228-0609 through 0637.</w:delText>
        </w:r>
      </w:del>
    </w:p>
    <w:p w:rsidR="000862A3" w:rsidRPr="000862A3" w:rsidDel="005E5106" w:rsidRDefault="000862A3" w:rsidP="000862A3">
      <w:pPr>
        <w:shd w:val="clear" w:color="auto" w:fill="FFFFFF"/>
        <w:spacing w:after="0" w:line="240" w:lineRule="auto"/>
        <w:rPr>
          <w:del w:id="2375" w:author="Owner" w:date="2012-05-24T13:34:00Z"/>
          <w:rFonts w:ascii="Times New Roman" w:eastAsia="Times New Roman" w:hAnsi="Times New Roman" w:cs="Times New Roman"/>
          <w:color w:val="000000"/>
          <w:sz w:val="24"/>
          <w:szCs w:val="24"/>
        </w:rPr>
      </w:pPr>
      <w:del w:id="2376" w:author="Owner" w:date="2012-05-24T13:34:00Z">
        <w:r w:rsidRPr="000862A3" w:rsidDel="005E5106">
          <w:rPr>
            <w:rFonts w:ascii="Times New Roman" w:eastAsia="Times New Roman" w:hAnsi="Times New Roman" w:cs="Times New Roman"/>
            <w:color w:val="000000"/>
            <w:sz w:val="24"/>
            <w:szCs w:val="24"/>
          </w:rPr>
          <w:delText>(B) Copies of all reports, compliance certifications, and other submissions.</w:delText>
        </w:r>
      </w:del>
    </w:p>
    <w:p w:rsidR="000862A3" w:rsidRPr="000862A3" w:rsidDel="005E5106" w:rsidRDefault="000862A3" w:rsidP="000862A3">
      <w:pPr>
        <w:shd w:val="clear" w:color="auto" w:fill="FFFFFF"/>
        <w:spacing w:after="0" w:line="240" w:lineRule="auto"/>
        <w:rPr>
          <w:del w:id="2377" w:author="Owner" w:date="2012-05-24T13:28:00Z"/>
          <w:rFonts w:ascii="Times New Roman" w:eastAsia="Times New Roman" w:hAnsi="Times New Roman" w:cs="Times New Roman"/>
          <w:color w:val="000000"/>
          <w:sz w:val="24"/>
          <w:szCs w:val="24"/>
        </w:rPr>
      </w:pPr>
      <w:del w:id="2378" w:author="Owner" w:date="2012-05-24T13:28:00Z">
        <w:r w:rsidRPr="000862A3" w:rsidDel="005E5106">
          <w:rPr>
            <w:rFonts w:ascii="Times New Roman" w:eastAsia="Times New Roman" w:hAnsi="Times New Roman" w:cs="Times New Roman"/>
            <w:color w:val="000000"/>
            <w:sz w:val="24"/>
            <w:szCs w:val="24"/>
          </w:rPr>
          <w:delText>(2) Certification, quality assurance, and quality control record provisions. The owner or operator of a coal-fired electric generating unit must maintain the information required in 40 CFR 75.59, including the following:</w:delText>
        </w:r>
      </w:del>
    </w:p>
    <w:p w:rsidR="000862A3" w:rsidRPr="000862A3" w:rsidDel="005E5106" w:rsidRDefault="000862A3" w:rsidP="000862A3">
      <w:pPr>
        <w:shd w:val="clear" w:color="auto" w:fill="FFFFFF"/>
        <w:spacing w:after="0" w:line="240" w:lineRule="auto"/>
        <w:rPr>
          <w:del w:id="2379" w:author="Owner" w:date="2012-05-24T13:28:00Z"/>
          <w:rFonts w:ascii="Times New Roman" w:eastAsia="Times New Roman" w:hAnsi="Times New Roman" w:cs="Times New Roman"/>
          <w:color w:val="000000"/>
          <w:sz w:val="24"/>
          <w:szCs w:val="24"/>
        </w:rPr>
      </w:pPr>
      <w:del w:id="2380" w:author="Owner" w:date="2012-05-24T13:28:00Z">
        <w:r w:rsidRPr="000862A3" w:rsidDel="005E5106">
          <w:rPr>
            <w:rFonts w:ascii="Times New Roman" w:eastAsia="Times New Roman" w:hAnsi="Times New Roman" w:cs="Times New Roman"/>
            <w:color w:val="000000"/>
            <w:sz w:val="24"/>
            <w:szCs w:val="24"/>
          </w:rPr>
          <w:delText>(a) For each Hg monitor, the owner or operator must record the information in 40 CFR 75.59(a)(1)(i) through (xi) for all daily and 7-day calibration error tests, all daily system integrity checks (Hg monitors, only), and all off-line calibration demonstrations, including any follow-up tests after corrective action.</w:delText>
        </w:r>
      </w:del>
    </w:p>
    <w:p w:rsidR="000862A3" w:rsidRPr="000862A3" w:rsidDel="005E5106" w:rsidRDefault="000862A3" w:rsidP="000862A3">
      <w:pPr>
        <w:shd w:val="clear" w:color="auto" w:fill="FFFFFF"/>
        <w:spacing w:after="0" w:line="240" w:lineRule="auto"/>
        <w:rPr>
          <w:del w:id="2381" w:author="Owner" w:date="2012-05-24T13:28:00Z"/>
          <w:rFonts w:ascii="Times New Roman" w:eastAsia="Times New Roman" w:hAnsi="Times New Roman" w:cs="Times New Roman"/>
          <w:color w:val="000000"/>
          <w:sz w:val="24"/>
          <w:szCs w:val="24"/>
        </w:rPr>
      </w:pPr>
      <w:del w:id="2382" w:author="Owner" w:date="2012-05-24T13:28:00Z">
        <w:r w:rsidRPr="000862A3" w:rsidDel="005E5106">
          <w:rPr>
            <w:rFonts w:ascii="Times New Roman" w:eastAsia="Times New Roman" w:hAnsi="Times New Roman" w:cs="Times New Roman"/>
            <w:color w:val="000000"/>
            <w:sz w:val="24"/>
            <w:szCs w:val="24"/>
          </w:rPr>
          <w:delText>(b) For each Hg concentration monitor, the owner or operator must record the information in 40 CFR 75.59(a)(3)(i) through (x) for the initial and all subsequent linearity check(s) and 3-level system integrity checks (Hg monitors with converters, only), including any follow-up tests after corrective action.</w:delText>
        </w:r>
      </w:del>
    </w:p>
    <w:p w:rsidR="000862A3" w:rsidRPr="000862A3" w:rsidDel="005E5106" w:rsidRDefault="000862A3" w:rsidP="000862A3">
      <w:pPr>
        <w:shd w:val="clear" w:color="auto" w:fill="FFFFFF"/>
        <w:spacing w:after="0" w:line="240" w:lineRule="auto"/>
        <w:rPr>
          <w:del w:id="2383" w:author="Owner" w:date="2012-05-24T13:28:00Z"/>
          <w:rFonts w:ascii="Times New Roman" w:eastAsia="Times New Roman" w:hAnsi="Times New Roman" w:cs="Times New Roman"/>
          <w:color w:val="000000"/>
          <w:sz w:val="24"/>
          <w:szCs w:val="24"/>
        </w:rPr>
      </w:pPr>
      <w:del w:id="2384" w:author="Owner" w:date="2012-05-24T13:28:00Z">
        <w:r w:rsidRPr="000862A3" w:rsidDel="005E5106">
          <w:rPr>
            <w:rFonts w:ascii="Times New Roman" w:eastAsia="Times New Roman" w:hAnsi="Times New Roman" w:cs="Times New Roman"/>
            <w:color w:val="000000"/>
            <w:sz w:val="24"/>
            <w:szCs w:val="24"/>
          </w:rPr>
          <w:delText>(c) For each Hg concentration monitoring system or sorbent trap monitoring system, the owner or operator must record the information in 40 CFR 75.59(a)(5)(i) and (iii) through (vii) for the initial and all subsequent relative accuracy test audits. The owner or operator must also record individual test run data from the relative accuracy test audit for the Hg concentration monitoring system or sorbent trap monitoring system, including the information in 40 CFR 75.59(a)(5)(ii)(A) through (M).</w:delText>
        </w:r>
      </w:del>
    </w:p>
    <w:p w:rsidR="000862A3" w:rsidRPr="000862A3" w:rsidDel="005E5106" w:rsidRDefault="000862A3" w:rsidP="000862A3">
      <w:pPr>
        <w:shd w:val="clear" w:color="auto" w:fill="FFFFFF"/>
        <w:spacing w:after="0" w:line="240" w:lineRule="auto"/>
        <w:rPr>
          <w:del w:id="2385" w:author="Owner" w:date="2012-05-24T13:28:00Z"/>
          <w:rFonts w:ascii="Times New Roman" w:eastAsia="Times New Roman" w:hAnsi="Times New Roman" w:cs="Times New Roman"/>
          <w:color w:val="000000"/>
          <w:sz w:val="24"/>
          <w:szCs w:val="24"/>
        </w:rPr>
      </w:pPr>
      <w:del w:id="2386" w:author="Owner" w:date="2012-05-24T13:28:00Z">
        <w:r w:rsidRPr="000862A3" w:rsidDel="005E5106">
          <w:rPr>
            <w:rFonts w:ascii="Times New Roman" w:eastAsia="Times New Roman" w:hAnsi="Times New Roman" w:cs="Times New Roman"/>
            <w:color w:val="000000"/>
            <w:sz w:val="24"/>
            <w:szCs w:val="24"/>
          </w:rPr>
          <w:delText>(d) For each Hg pollutant concentration monitor, the owner or operator must record the information in 40 CFR 75.59(a)(6)(i) through (xi) for the cycle time test.</w:delText>
        </w:r>
      </w:del>
    </w:p>
    <w:p w:rsidR="000862A3" w:rsidRPr="000862A3" w:rsidDel="005E5106" w:rsidRDefault="000862A3" w:rsidP="000862A3">
      <w:pPr>
        <w:shd w:val="clear" w:color="auto" w:fill="FFFFFF"/>
        <w:spacing w:after="0" w:line="240" w:lineRule="auto"/>
        <w:rPr>
          <w:del w:id="2387" w:author="Owner" w:date="2012-05-24T13:28:00Z"/>
          <w:rFonts w:ascii="Times New Roman" w:eastAsia="Times New Roman" w:hAnsi="Times New Roman" w:cs="Times New Roman"/>
          <w:color w:val="000000"/>
          <w:sz w:val="24"/>
          <w:szCs w:val="24"/>
        </w:rPr>
      </w:pPr>
      <w:del w:id="2388" w:author="Owner" w:date="2012-05-24T13:28:00Z">
        <w:r w:rsidRPr="000862A3" w:rsidDel="005E5106">
          <w:rPr>
            <w:rFonts w:ascii="Times New Roman" w:eastAsia="Times New Roman" w:hAnsi="Times New Roman" w:cs="Times New Roman"/>
            <w:color w:val="000000"/>
            <w:sz w:val="24"/>
            <w:szCs w:val="24"/>
          </w:rPr>
          <w:delText>(e) For each relative accuracy test audit run using the Ontario Hydro Method to determine Hg concentration:</w:delText>
        </w:r>
      </w:del>
    </w:p>
    <w:p w:rsidR="000862A3" w:rsidRPr="000862A3" w:rsidDel="005E5106" w:rsidRDefault="000862A3" w:rsidP="000862A3">
      <w:pPr>
        <w:shd w:val="clear" w:color="auto" w:fill="FFFFFF"/>
        <w:spacing w:after="0" w:line="240" w:lineRule="auto"/>
        <w:rPr>
          <w:del w:id="2389" w:author="Owner" w:date="2012-05-24T13:28:00Z"/>
          <w:rFonts w:ascii="Times New Roman" w:eastAsia="Times New Roman" w:hAnsi="Times New Roman" w:cs="Times New Roman"/>
          <w:color w:val="000000"/>
          <w:sz w:val="24"/>
          <w:szCs w:val="24"/>
        </w:rPr>
      </w:pPr>
      <w:del w:id="2390" w:author="Owner" w:date="2012-05-24T13:28:00Z">
        <w:r w:rsidRPr="000862A3" w:rsidDel="005E5106">
          <w:rPr>
            <w:rFonts w:ascii="Times New Roman" w:eastAsia="Times New Roman" w:hAnsi="Times New Roman" w:cs="Times New Roman"/>
            <w:color w:val="000000"/>
            <w:sz w:val="24"/>
            <w:szCs w:val="24"/>
          </w:rPr>
          <w:delText>(A) Percent CO2 and O2 in the stack gas, dry basis;</w:delText>
        </w:r>
      </w:del>
    </w:p>
    <w:p w:rsidR="000862A3" w:rsidRPr="000862A3" w:rsidDel="005E5106" w:rsidRDefault="000862A3" w:rsidP="000862A3">
      <w:pPr>
        <w:shd w:val="clear" w:color="auto" w:fill="FFFFFF"/>
        <w:spacing w:after="0" w:line="240" w:lineRule="auto"/>
        <w:rPr>
          <w:del w:id="2391" w:author="Owner" w:date="2012-05-24T13:28:00Z"/>
          <w:rFonts w:ascii="Times New Roman" w:eastAsia="Times New Roman" w:hAnsi="Times New Roman" w:cs="Times New Roman"/>
          <w:color w:val="000000"/>
          <w:sz w:val="24"/>
          <w:szCs w:val="24"/>
        </w:rPr>
      </w:pPr>
      <w:del w:id="2392" w:author="Owner" w:date="2012-05-24T13:28:00Z">
        <w:r w:rsidRPr="000862A3" w:rsidDel="005E5106">
          <w:rPr>
            <w:rFonts w:ascii="Times New Roman" w:eastAsia="Times New Roman" w:hAnsi="Times New Roman" w:cs="Times New Roman"/>
            <w:color w:val="000000"/>
            <w:sz w:val="24"/>
            <w:szCs w:val="24"/>
          </w:rPr>
          <w:delText>(B) Moisture content of the stack gas (percent H2O);</w:delText>
        </w:r>
      </w:del>
    </w:p>
    <w:p w:rsidR="000862A3" w:rsidRPr="000862A3" w:rsidDel="005E5106" w:rsidRDefault="000862A3" w:rsidP="000862A3">
      <w:pPr>
        <w:shd w:val="clear" w:color="auto" w:fill="FFFFFF"/>
        <w:spacing w:after="0" w:line="240" w:lineRule="auto"/>
        <w:rPr>
          <w:del w:id="2393" w:author="Owner" w:date="2012-05-24T13:28:00Z"/>
          <w:rFonts w:ascii="Times New Roman" w:eastAsia="Times New Roman" w:hAnsi="Times New Roman" w:cs="Times New Roman"/>
          <w:color w:val="000000"/>
          <w:sz w:val="24"/>
          <w:szCs w:val="24"/>
        </w:rPr>
      </w:pPr>
      <w:del w:id="2394" w:author="Owner" w:date="2012-05-24T13:28:00Z">
        <w:r w:rsidRPr="000862A3" w:rsidDel="005E5106">
          <w:rPr>
            <w:rFonts w:ascii="Times New Roman" w:eastAsia="Times New Roman" w:hAnsi="Times New Roman" w:cs="Times New Roman"/>
            <w:color w:val="000000"/>
            <w:sz w:val="24"/>
            <w:szCs w:val="24"/>
          </w:rPr>
          <w:delText>(C) Average stack temperature (°F);</w:delText>
        </w:r>
      </w:del>
    </w:p>
    <w:p w:rsidR="000862A3" w:rsidRPr="000862A3" w:rsidDel="005E5106" w:rsidRDefault="000862A3" w:rsidP="000862A3">
      <w:pPr>
        <w:shd w:val="clear" w:color="auto" w:fill="FFFFFF"/>
        <w:spacing w:after="0" w:line="240" w:lineRule="auto"/>
        <w:rPr>
          <w:del w:id="2395" w:author="Owner" w:date="2012-05-24T13:28:00Z"/>
          <w:rFonts w:ascii="Times New Roman" w:eastAsia="Times New Roman" w:hAnsi="Times New Roman" w:cs="Times New Roman"/>
          <w:color w:val="000000"/>
          <w:sz w:val="24"/>
          <w:szCs w:val="24"/>
        </w:rPr>
      </w:pPr>
      <w:del w:id="2396" w:author="Owner" w:date="2012-05-24T13:28:00Z">
        <w:r w:rsidRPr="000862A3" w:rsidDel="005E5106">
          <w:rPr>
            <w:rFonts w:ascii="Times New Roman" w:eastAsia="Times New Roman" w:hAnsi="Times New Roman" w:cs="Times New Roman"/>
            <w:color w:val="000000"/>
            <w:sz w:val="24"/>
            <w:szCs w:val="24"/>
          </w:rPr>
          <w:delText>(D)) Dry gas volume metered (dscm);</w:delText>
        </w:r>
      </w:del>
    </w:p>
    <w:p w:rsidR="000862A3" w:rsidRPr="000862A3" w:rsidDel="005E5106" w:rsidRDefault="000862A3" w:rsidP="000862A3">
      <w:pPr>
        <w:shd w:val="clear" w:color="auto" w:fill="FFFFFF"/>
        <w:spacing w:after="0" w:line="240" w:lineRule="auto"/>
        <w:rPr>
          <w:del w:id="2397" w:author="Owner" w:date="2012-05-24T13:28:00Z"/>
          <w:rFonts w:ascii="Times New Roman" w:eastAsia="Times New Roman" w:hAnsi="Times New Roman" w:cs="Times New Roman"/>
          <w:color w:val="000000"/>
          <w:sz w:val="24"/>
          <w:szCs w:val="24"/>
        </w:rPr>
      </w:pPr>
      <w:del w:id="2398" w:author="Owner" w:date="2012-05-24T13:28:00Z">
        <w:r w:rsidRPr="000862A3" w:rsidDel="005E5106">
          <w:rPr>
            <w:rFonts w:ascii="Times New Roman" w:eastAsia="Times New Roman" w:hAnsi="Times New Roman" w:cs="Times New Roman"/>
            <w:color w:val="000000"/>
            <w:sz w:val="24"/>
            <w:szCs w:val="24"/>
          </w:rPr>
          <w:delText>(E) Percent isokinetic;</w:delText>
        </w:r>
      </w:del>
    </w:p>
    <w:p w:rsidR="000862A3" w:rsidRPr="000862A3" w:rsidDel="005E5106" w:rsidRDefault="000862A3" w:rsidP="000862A3">
      <w:pPr>
        <w:shd w:val="clear" w:color="auto" w:fill="FFFFFF"/>
        <w:spacing w:after="0" w:line="240" w:lineRule="auto"/>
        <w:rPr>
          <w:del w:id="2399" w:author="Owner" w:date="2012-05-24T13:28:00Z"/>
          <w:rFonts w:ascii="Times New Roman" w:eastAsia="Times New Roman" w:hAnsi="Times New Roman" w:cs="Times New Roman"/>
          <w:color w:val="000000"/>
          <w:sz w:val="24"/>
          <w:szCs w:val="24"/>
        </w:rPr>
      </w:pPr>
      <w:del w:id="2400" w:author="Owner" w:date="2012-05-24T13:28:00Z">
        <w:r w:rsidRPr="000862A3" w:rsidDel="005E5106">
          <w:rPr>
            <w:rFonts w:ascii="Times New Roman" w:eastAsia="Times New Roman" w:hAnsi="Times New Roman" w:cs="Times New Roman"/>
            <w:color w:val="000000"/>
            <w:sz w:val="24"/>
            <w:szCs w:val="24"/>
          </w:rPr>
          <w:delText>(F) Particle-bound Hg collected by the filter, blank, and probe rinse (μg);</w:delText>
        </w:r>
      </w:del>
    </w:p>
    <w:p w:rsidR="000862A3" w:rsidRPr="000862A3" w:rsidDel="005E5106" w:rsidRDefault="000862A3" w:rsidP="000862A3">
      <w:pPr>
        <w:shd w:val="clear" w:color="auto" w:fill="FFFFFF"/>
        <w:spacing w:after="0" w:line="240" w:lineRule="auto"/>
        <w:rPr>
          <w:del w:id="2401" w:author="Owner" w:date="2012-05-24T13:28:00Z"/>
          <w:rFonts w:ascii="Times New Roman" w:eastAsia="Times New Roman" w:hAnsi="Times New Roman" w:cs="Times New Roman"/>
          <w:color w:val="000000"/>
          <w:sz w:val="24"/>
          <w:szCs w:val="24"/>
        </w:rPr>
      </w:pPr>
      <w:del w:id="2402" w:author="Owner" w:date="2012-05-24T13:28:00Z">
        <w:r w:rsidRPr="000862A3" w:rsidDel="005E5106">
          <w:rPr>
            <w:rFonts w:ascii="Times New Roman" w:eastAsia="Times New Roman" w:hAnsi="Times New Roman" w:cs="Times New Roman"/>
            <w:color w:val="000000"/>
            <w:sz w:val="24"/>
            <w:szCs w:val="24"/>
          </w:rPr>
          <w:delText>(G) Oxidized Hg collected by the KCl impingers (μg);</w:delText>
        </w:r>
      </w:del>
    </w:p>
    <w:p w:rsidR="000862A3" w:rsidRPr="000862A3" w:rsidDel="005E5106" w:rsidRDefault="000862A3" w:rsidP="000862A3">
      <w:pPr>
        <w:shd w:val="clear" w:color="auto" w:fill="FFFFFF"/>
        <w:spacing w:after="0" w:line="240" w:lineRule="auto"/>
        <w:rPr>
          <w:del w:id="2403" w:author="Owner" w:date="2012-05-24T13:28:00Z"/>
          <w:rFonts w:ascii="Times New Roman" w:eastAsia="Times New Roman" w:hAnsi="Times New Roman" w:cs="Times New Roman"/>
          <w:color w:val="000000"/>
          <w:sz w:val="24"/>
          <w:szCs w:val="24"/>
        </w:rPr>
      </w:pPr>
      <w:del w:id="2404" w:author="Owner" w:date="2012-05-24T13:28:00Z">
        <w:r w:rsidRPr="000862A3" w:rsidDel="005E5106">
          <w:rPr>
            <w:rFonts w:ascii="Times New Roman" w:eastAsia="Times New Roman" w:hAnsi="Times New Roman" w:cs="Times New Roman"/>
            <w:color w:val="000000"/>
            <w:sz w:val="24"/>
            <w:szCs w:val="24"/>
          </w:rPr>
          <w:delText>(H) Elemental Hg collected in the HNO3/H2O2 impinger and in the KMnO4/H2SO4 impingers (μg);</w:delText>
        </w:r>
      </w:del>
    </w:p>
    <w:p w:rsidR="000862A3" w:rsidRPr="000862A3" w:rsidDel="005E5106" w:rsidRDefault="000862A3" w:rsidP="000862A3">
      <w:pPr>
        <w:shd w:val="clear" w:color="auto" w:fill="FFFFFF"/>
        <w:spacing w:after="0" w:line="240" w:lineRule="auto"/>
        <w:rPr>
          <w:del w:id="2405" w:author="Owner" w:date="2012-05-24T13:28:00Z"/>
          <w:rFonts w:ascii="Times New Roman" w:eastAsia="Times New Roman" w:hAnsi="Times New Roman" w:cs="Times New Roman"/>
          <w:color w:val="000000"/>
          <w:sz w:val="24"/>
          <w:szCs w:val="24"/>
        </w:rPr>
      </w:pPr>
      <w:del w:id="2406" w:author="Owner" w:date="2012-05-24T13:28:00Z">
        <w:r w:rsidRPr="000862A3" w:rsidDel="005E5106">
          <w:rPr>
            <w:rFonts w:ascii="Times New Roman" w:eastAsia="Times New Roman" w:hAnsi="Times New Roman" w:cs="Times New Roman"/>
            <w:color w:val="000000"/>
            <w:sz w:val="24"/>
            <w:szCs w:val="24"/>
          </w:rPr>
          <w:delText>(I) Total Hg, including particle-bound Hg (μg); and</w:delText>
        </w:r>
      </w:del>
    </w:p>
    <w:p w:rsidR="000862A3" w:rsidRPr="000862A3" w:rsidDel="005E5106" w:rsidRDefault="000862A3" w:rsidP="000862A3">
      <w:pPr>
        <w:shd w:val="clear" w:color="auto" w:fill="FFFFFF"/>
        <w:spacing w:after="0" w:line="240" w:lineRule="auto"/>
        <w:rPr>
          <w:del w:id="2407" w:author="Owner" w:date="2012-05-24T13:28:00Z"/>
          <w:rFonts w:ascii="Times New Roman" w:eastAsia="Times New Roman" w:hAnsi="Times New Roman" w:cs="Times New Roman"/>
          <w:color w:val="000000"/>
          <w:sz w:val="24"/>
          <w:szCs w:val="24"/>
        </w:rPr>
      </w:pPr>
      <w:del w:id="2408" w:author="Owner" w:date="2012-05-24T13:28:00Z">
        <w:r w:rsidRPr="000862A3" w:rsidDel="005E5106">
          <w:rPr>
            <w:rFonts w:ascii="Times New Roman" w:eastAsia="Times New Roman" w:hAnsi="Times New Roman" w:cs="Times New Roman"/>
            <w:color w:val="000000"/>
            <w:sz w:val="24"/>
            <w:szCs w:val="24"/>
          </w:rPr>
          <w:delText>(J) Total Hg, excluding particle-bound Hg (μg).</w:delText>
        </w:r>
      </w:del>
    </w:p>
    <w:p w:rsidR="000862A3" w:rsidRPr="000862A3" w:rsidDel="005E5106" w:rsidRDefault="000862A3" w:rsidP="000862A3">
      <w:pPr>
        <w:shd w:val="clear" w:color="auto" w:fill="FFFFFF"/>
        <w:spacing w:after="0" w:line="240" w:lineRule="auto"/>
        <w:rPr>
          <w:del w:id="2409" w:author="Owner" w:date="2012-05-24T13:28:00Z"/>
          <w:rFonts w:ascii="Times New Roman" w:eastAsia="Times New Roman" w:hAnsi="Times New Roman" w:cs="Times New Roman"/>
          <w:color w:val="000000"/>
          <w:sz w:val="24"/>
          <w:szCs w:val="24"/>
        </w:rPr>
      </w:pPr>
      <w:del w:id="2410" w:author="Owner" w:date="2012-05-24T13:28:00Z">
        <w:r w:rsidRPr="000862A3" w:rsidDel="005E5106">
          <w:rPr>
            <w:rFonts w:ascii="Times New Roman" w:eastAsia="Times New Roman" w:hAnsi="Times New Roman" w:cs="Times New Roman"/>
            <w:color w:val="000000"/>
            <w:sz w:val="24"/>
            <w:szCs w:val="24"/>
          </w:rPr>
          <w:delText>(f) For each RATA run using Method 29 to determine Hg concentration:</w:delText>
        </w:r>
      </w:del>
    </w:p>
    <w:p w:rsidR="000862A3" w:rsidRPr="000862A3" w:rsidDel="005E5106" w:rsidRDefault="000862A3" w:rsidP="000862A3">
      <w:pPr>
        <w:shd w:val="clear" w:color="auto" w:fill="FFFFFF"/>
        <w:spacing w:after="0" w:line="240" w:lineRule="auto"/>
        <w:rPr>
          <w:del w:id="2411" w:author="Owner" w:date="2012-05-24T13:28:00Z"/>
          <w:rFonts w:ascii="Times New Roman" w:eastAsia="Times New Roman" w:hAnsi="Times New Roman" w:cs="Times New Roman"/>
          <w:color w:val="000000"/>
          <w:sz w:val="24"/>
          <w:szCs w:val="24"/>
        </w:rPr>
      </w:pPr>
      <w:del w:id="2412" w:author="Owner" w:date="2012-05-24T13:28:00Z">
        <w:r w:rsidRPr="000862A3" w:rsidDel="005E5106">
          <w:rPr>
            <w:rFonts w:ascii="Times New Roman" w:eastAsia="Times New Roman" w:hAnsi="Times New Roman" w:cs="Times New Roman"/>
            <w:color w:val="000000"/>
            <w:sz w:val="24"/>
            <w:szCs w:val="24"/>
          </w:rPr>
          <w:delText>(A) Percent CO2 and O2 in the stack gas, dry basis;</w:delText>
        </w:r>
      </w:del>
    </w:p>
    <w:p w:rsidR="000862A3" w:rsidRPr="000862A3" w:rsidDel="005E5106" w:rsidRDefault="000862A3" w:rsidP="000862A3">
      <w:pPr>
        <w:shd w:val="clear" w:color="auto" w:fill="FFFFFF"/>
        <w:spacing w:after="0" w:line="240" w:lineRule="auto"/>
        <w:rPr>
          <w:del w:id="2413" w:author="Owner" w:date="2012-05-24T13:28:00Z"/>
          <w:rFonts w:ascii="Times New Roman" w:eastAsia="Times New Roman" w:hAnsi="Times New Roman" w:cs="Times New Roman"/>
          <w:color w:val="000000"/>
          <w:sz w:val="24"/>
          <w:szCs w:val="24"/>
        </w:rPr>
      </w:pPr>
      <w:del w:id="2414" w:author="Owner" w:date="2012-05-24T13:28:00Z">
        <w:r w:rsidRPr="000862A3" w:rsidDel="005E5106">
          <w:rPr>
            <w:rFonts w:ascii="Times New Roman" w:eastAsia="Times New Roman" w:hAnsi="Times New Roman" w:cs="Times New Roman"/>
            <w:color w:val="000000"/>
            <w:sz w:val="24"/>
            <w:szCs w:val="24"/>
          </w:rPr>
          <w:delText>(B) Moisture content of the stack gas (percent H2O);</w:delText>
        </w:r>
      </w:del>
    </w:p>
    <w:p w:rsidR="000862A3" w:rsidRPr="000862A3" w:rsidDel="005E5106" w:rsidRDefault="000862A3" w:rsidP="000862A3">
      <w:pPr>
        <w:shd w:val="clear" w:color="auto" w:fill="FFFFFF"/>
        <w:spacing w:after="0" w:line="240" w:lineRule="auto"/>
        <w:rPr>
          <w:del w:id="2415" w:author="Owner" w:date="2012-05-24T13:28:00Z"/>
          <w:rFonts w:ascii="Times New Roman" w:eastAsia="Times New Roman" w:hAnsi="Times New Roman" w:cs="Times New Roman"/>
          <w:color w:val="000000"/>
          <w:sz w:val="24"/>
          <w:szCs w:val="24"/>
        </w:rPr>
      </w:pPr>
      <w:del w:id="2416" w:author="Owner" w:date="2012-05-24T13:28:00Z">
        <w:r w:rsidRPr="000862A3" w:rsidDel="005E5106">
          <w:rPr>
            <w:rFonts w:ascii="Times New Roman" w:eastAsia="Times New Roman" w:hAnsi="Times New Roman" w:cs="Times New Roman"/>
            <w:color w:val="000000"/>
            <w:sz w:val="24"/>
            <w:szCs w:val="24"/>
          </w:rPr>
          <w:delText>(C) Average stack gas temperature (°F);</w:delText>
        </w:r>
      </w:del>
    </w:p>
    <w:p w:rsidR="000862A3" w:rsidRPr="000862A3" w:rsidDel="005E5106" w:rsidRDefault="000862A3" w:rsidP="000862A3">
      <w:pPr>
        <w:shd w:val="clear" w:color="auto" w:fill="FFFFFF"/>
        <w:spacing w:after="0" w:line="240" w:lineRule="auto"/>
        <w:rPr>
          <w:del w:id="2417" w:author="Owner" w:date="2012-05-24T13:28:00Z"/>
          <w:rFonts w:ascii="Times New Roman" w:eastAsia="Times New Roman" w:hAnsi="Times New Roman" w:cs="Times New Roman"/>
          <w:color w:val="000000"/>
          <w:sz w:val="24"/>
          <w:szCs w:val="24"/>
        </w:rPr>
      </w:pPr>
      <w:del w:id="2418" w:author="Owner" w:date="2012-05-24T13:28:00Z">
        <w:r w:rsidRPr="000862A3" w:rsidDel="005E5106">
          <w:rPr>
            <w:rFonts w:ascii="Times New Roman" w:eastAsia="Times New Roman" w:hAnsi="Times New Roman" w:cs="Times New Roman"/>
            <w:color w:val="000000"/>
            <w:sz w:val="24"/>
            <w:szCs w:val="24"/>
          </w:rPr>
          <w:delText>(D) Dry gas volume metered (dscm);</w:delText>
        </w:r>
      </w:del>
    </w:p>
    <w:p w:rsidR="000862A3" w:rsidRPr="000862A3" w:rsidDel="005E5106" w:rsidRDefault="000862A3" w:rsidP="000862A3">
      <w:pPr>
        <w:shd w:val="clear" w:color="auto" w:fill="FFFFFF"/>
        <w:spacing w:after="0" w:line="240" w:lineRule="auto"/>
        <w:rPr>
          <w:del w:id="2419" w:author="Owner" w:date="2012-05-24T13:28:00Z"/>
          <w:rFonts w:ascii="Times New Roman" w:eastAsia="Times New Roman" w:hAnsi="Times New Roman" w:cs="Times New Roman"/>
          <w:color w:val="000000"/>
          <w:sz w:val="24"/>
          <w:szCs w:val="24"/>
        </w:rPr>
      </w:pPr>
      <w:del w:id="2420" w:author="Owner" w:date="2012-05-24T13:28:00Z">
        <w:r w:rsidRPr="000862A3" w:rsidDel="005E5106">
          <w:rPr>
            <w:rFonts w:ascii="Times New Roman" w:eastAsia="Times New Roman" w:hAnsi="Times New Roman" w:cs="Times New Roman"/>
            <w:color w:val="000000"/>
            <w:sz w:val="24"/>
            <w:szCs w:val="24"/>
          </w:rPr>
          <w:delText>(E) Percent isokinetic;</w:delText>
        </w:r>
      </w:del>
    </w:p>
    <w:p w:rsidR="000862A3" w:rsidRPr="000862A3" w:rsidDel="005E5106" w:rsidRDefault="000862A3" w:rsidP="000862A3">
      <w:pPr>
        <w:shd w:val="clear" w:color="auto" w:fill="FFFFFF"/>
        <w:spacing w:after="0" w:line="240" w:lineRule="auto"/>
        <w:rPr>
          <w:del w:id="2421" w:author="Owner" w:date="2012-05-24T13:28:00Z"/>
          <w:rFonts w:ascii="Times New Roman" w:eastAsia="Times New Roman" w:hAnsi="Times New Roman" w:cs="Times New Roman"/>
          <w:color w:val="000000"/>
          <w:sz w:val="24"/>
          <w:szCs w:val="24"/>
        </w:rPr>
      </w:pPr>
      <w:del w:id="2422" w:author="Owner" w:date="2012-05-24T13:28:00Z">
        <w:r w:rsidRPr="000862A3" w:rsidDel="005E5106">
          <w:rPr>
            <w:rFonts w:ascii="Times New Roman" w:eastAsia="Times New Roman" w:hAnsi="Times New Roman" w:cs="Times New Roman"/>
            <w:color w:val="000000"/>
            <w:sz w:val="24"/>
            <w:szCs w:val="24"/>
          </w:rPr>
          <w:lastRenderedPageBreak/>
          <w:delText>(F) Particulate Hg collected in the front half of the sampling train, corrected for the front-half blank value (μg); and</w:delText>
        </w:r>
      </w:del>
    </w:p>
    <w:p w:rsidR="000862A3" w:rsidRPr="000862A3" w:rsidDel="005E5106" w:rsidRDefault="000862A3" w:rsidP="000862A3">
      <w:pPr>
        <w:shd w:val="clear" w:color="auto" w:fill="FFFFFF"/>
        <w:spacing w:after="0" w:line="240" w:lineRule="auto"/>
        <w:rPr>
          <w:del w:id="2423" w:author="Owner" w:date="2012-05-24T13:28:00Z"/>
          <w:rFonts w:ascii="Times New Roman" w:eastAsia="Times New Roman" w:hAnsi="Times New Roman" w:cs="Times New Roman"/>
          <w:color w:val="000000"/>
          <w:sz w:val="24"/>
          <w:szCs w:val="24"/>
        </w:rPr>
      </w:pPr>
      <w:del w:id="2424" w:author="Owner" w:date="2012-05-24T13:28:00Z">
        <w:r w:rsidRPr="000862A3" w:rsidDel="005E5106">
          <w:rPr>
            <w:rFonts w:ascii="Times New Roman" w:eastAsia="Times New Roman" w:hAnsi="Times New Roman" w:cs="Times New Roman"/>
            <w:color w:val="000000"/>
            <w:sz w:val="24"/>
            <w:szCs w:val="24"/>
          </w:rPr>
          <w:delText>(G) Total vapor phase Hg collected in the back half of the sampling train, corrected for the back-half blank value (μg).</w:delText>
        </w:r>
      </w:del>
    </w:p>
    <w:p w:rsidR="000862A3" w:rsidRPr="000862A3" w:rsidDel="005E5106" w:rsidRDefault="000862A3" w:rsidP="000862A3">
      <w:pPr>
        <w:shd w:val="clear" w:color="auto" w:fill="FFFFFF"/>
        <w:spacing w:after="0" w:line="240" w:lineRule="auto"/>
        <w:rPr>
          <w:del w:id="2425" w:author="Owner" w:date="2012-05-24T13:28:00Z"/>
          <w:rFonts w:ascii="Times New Roman" w:eastAsia="Times New Roman" w:hAnsi="Times New Roman" w:cs="Times New Roman"/>
          <w:color w:val="000000"/>
          <w:sz w:val="24"/>
          <w:szCs w:val="24"/>
        </w:rPr>
      </w:pPr>
      <w:del w:id="2426" w:author="Owner" w:date="2012-05-24T13:28:00Z">
        <w:r w:rsidRPr="000862A3" w:rsidDel="005E5106">
          <w:rPr>
            <w:rFonts w:ascii="Times New Roman" w:eastAsia="Times New Roman" w:hAnsi="Times New Roman" w:cs="Times New Roman"/>
            <w:color w:val="000000"/>
            <w:sz w:val="24"/>
            <w:szCs w:val="24"/>
          </w:rPr>
          <w:delText>(g) When hardcopy relative accuracy test reports, certification reports, recertification reports, or semiannual or annual reports for Hg CEMS or sorbent trap monitoring systems are required or requested under 40 CFR 75.60(b)(6) or 75.63, the reports must include, at a minimum, the elements in 40 CFR 75.59(a)(9)(i) through (ix) (as applicable to the type(s) of test(s) performed). For sorbent trap monitoring systems, the report must include laboratory analyses of all sorbent traps, and information documenting the results of all leak checks and other applicable quality control procedures.</w:delText>
        </w:r>
      </w:del>
    </w:p>
    <w:p w:rsidR="000862A3" w:rsidRPr="000862A3" w:rsidDel="005E5106" w:rsidRDefault="000862A3" w:rsidP="000862A3">
      <w:pPr>
        <w:shd w:val="clear" w:color="auto" w:fill="FFFFFF"/>
        <w:spacing w:after="0" w:line="240" w:lineRule="auto"/>
        <w:rPr>
          <w:del w:id="2427" w:author="Owner" w:date="2012-05-24T13:28:00Z"/>
          <w:rFonts w:ascii="Times New Roman" w:eastAsia="Times New Roman" w:hAnsi="Times New Roman" w:cs="Times New Roman"/>
          <w:color w:val="000000"/>
          <w:sz w:val="24"/>
          <w:szCs w:val="24"/>
        </w:rPr>
      </w:pPr>
      <w:del w:id="2428" w:author="Owner" w:date="2012-05-24T13:28:00Z">
        <w:r w:rsidRPr="000862A3" w:rsidDel="005E5106">
          <w:rPr>
            <w:rFonts w:ascii="Times New Roman" w:eastAsia="Times New Roman" w:hAnsi="Times New Roman" w:cs="Times New Roman"/>
            <w:color w:val="000000"/>
            <w:sz w:val="24"/>
            <w:szCs w:val="24"/>
          </w:rPr>
          <w:delText>(h) Except as otherwise provided in subsection (6)(a) of this rule, for units with add-on Hg emission controls, the owner or operator must keep the records in 40 CFR 75.59(c)(1) through (2) on-site in the quality assurance/quality control plan.</w:delText>
        </w:r>
      </w:del>
    </w:p>
    <w:p w:rsidR="000862A3" w:rsidRPr="000862A3" w:rsidDel="005E5106" w:rsidRDefault="000862A3" w:rsidP="000862A3">
      <w:pPr>
        <w:shd w:val="clear" w:color="auto" w:fill="FFFFFF"/>
        <w:spacing w:after="0" w:line="240" w:lineRule="auto"/>
        <w:rPr>
          <w:del w:id="2429" w:author="Owner" w:date="2012-05-24T13:35:00Z"/>
          <w:rFonts w:ascii="Times New Roman" w:eastAsia="Times New Roman" w:hAnsi="Times New Roman" w:cs="Times New Roman"/>
          <w:color w:val="000000"/>
          <w:sz w:val="24"/>
          <w:szCs w:val="24"/>
        </w:rPr>
      </w:pPr>
      <w:del w:id="2430" w:author="Owner" w:date="2012-05-24T13:35:00Z">
        <w:r w:rsidRPr="000862A3" w:rsidDel="005E5106">
          <w:rPr>
            <w:rFonts w:ascii="Times New Roman" w:eastAsia="Times New Roman" w:hAnsi="Times New Roman" w:cs="Times New Roman"/>
            <w:color w:val="000000"/>
            <w:sz w:val="24"/>
            <w:szCs w:val="24"/>
          </w:rPr>
          <w:delText>(3) Monitoring plan recordkeeping provisions.</w:delText>
        </w:r>
      </w:del>
    </w:p>
    <w:p w:rsidR="000862A3" w:rsidRPr="000862A3" w:rsidDel="005E5106" w:rsidRDefault="000862A3" w:rsidP="000862A3">
      <w:pPr>
        <w:shd w:val="clear" w:color="auto" w:fill="FFFFFF"/>
        <w:spacing w:after="0" w:line="240" w:lineRule="auto"/>
        <w:rPr>
          <w:del w:id="2431" w:author="Owner" w:date="2012-05-24T13:35:00Z"/>
          <w:rFonts w:ascii="Times New Roman" w:eastAsia="Times New Roman" w:hAnsi="Times New Roman" w:cs="Times New Roman"/>
          <w:color w:val="000000"/>
          <w:sz w:val="24"/>
          <w:szCs w:val="24"/>
        </w:rPr>
      </w:pPr>
      <w:del w:id="2432" w:author="Owner" w:date="2012-05-24T13:35:00Z">
        <w:r w:rsidRPr="000862A3" w:rsidDel="005E5106">
          <w:rPr>
            <w:rFonts w:ascii="Times New Roman" w:eastAsia="Times New Roman" w:hAnsi="Times New Roman" w:cs="Times New Roman"/>
            <w:color w:val="000000"/>
            <w:sz w:val="24"/>
            <w:szCs w:val="24"/>
          </w:rPr>
          <w:delText>(a) General provisions. The owner or operator of a coal-fired electric generating unit must prepare and maintain a monitoring plan</w:delText>
        </w:r>
      </w:del>
      <w:del w:id="2433" w:author="Owner" w:date="2012-05-24T13:28:00Z">
        <w:r w:rsidRPr="000862A3" w:rsidDel="005E5106">
          <w:rPr>
            <w:rFonts w:ascii="Times New Roman" w:eastAsia="Times New Roman" w:hAnsi="Times New Roman" w:cs="Times New Roman"/>
            <w:color w:val="000000"/>
            <w:sz w:val="24"/>
            <w:szCs w:val="24"/>
          </w:rPr>
          <w:delText xml:space="preserve"> for each affected unit or group of units monitored at a common stack and each non coal-fired electric generating unit under OAR 340-228-0615(2)(b)(B)</w:delText>
        </w:r>
      </w:del>
      <w:del w:id="2434" w:author="Owner" w:date="2012-05-24T13:35:00Z">
        <w:r w:rsidRPr="000862A3" w:rsidDel="005E5106">
          <w:rPr>
            <w:rFonts w:ascii="Times New Roman" w:eastAsia="Times New Roman" w:hAnsi="Times New Roman" w:cs="Times New Roman"/>
            <w:color w:val="000000"/>
            <w:sz w:val="24"/>
            <w:szCs w:val="24"/>
          </w:rPr>
          <w:delText>. The monitoring plan must contain sufficient information on the continuous monitoring systems and the use of data derived from these systems to demonstrate that all the unit’s Hg emissions are monitored and reported.</w:delText>
        </w:r>
      </w:del>
    </w:p>
    <w:p w:rsidR="000862A3" w:rsidRPr="000862A3" w:rsidDel="005E5106" w:rsidRDefault="000862A3" w:rsidP="000862A3">
      <w:pPr>
        <w:shd w:val="clear" w:color="auto" w:fill="FFFFFF"/>
        <w:spacing w:after="0" w:line="240" w:lineRule="auto"/>
        <w:rPr>
          <w:del w:id="2435" w:author="Owner" w:date="2012-05-24T13:35:00Z"/>
          <w:rFonts w:ascii="Times New Roman" w:eastAsia="Times New Roman" w:hAnsi="Times New Roman" w:cs="Times New Roman"/>
          <w:color w:val="000000"/>
          <w:sz w:val="24"/>
          <w:szCs w:val="24"/>
        </w:rPr>
      </w:pPr>
      <w:del w:id="2436" w:author="Owner" w:date="2012-05-24T13:35:00Z">
        <w:r w:rsidRPr="000862A3" w:rsidDel="005E5106">
          <w:rPr>
            <w:rFonts w:ascii="Times New Roman" w:eastAsia="Times New Roman" w:hAnsi="Times New Roman" w:cs="Times New Roman"/>
            <w:color w:val="000000"/>
            <w:sz w:val="24"/>
            <w:szCs w:val="24"/>
          </w:rPr>
          <w:delText>(b) Updates. Whenever the owner or operator makes a replacement, modification, or change in a certified continuous monitoring system or alternative monitoring system</w:delText>
        </w:r>
      </w:del>
      <w:del w:id="2437" w:author="Owner" w:date="2012-05-24T13:28:00Z">
        <w:r w:rsidRPr="000862A3" w:rsidDel="005E5106">
          <w:rPr>
            <w:rFonts w:ascii="Times New Roman" w:eastAsia="Times New Roman" w:hAnsi="Times New Roman" w:cs="Times New Roman"/>
            <w:color w:val="000000"/>
            <w:sz w:val="24"/>
            <w:szCs w:val="24"/>
          </w:rPr>
          <w:delText xml:space="preserve"> under 40 CFR part 75 subpart E</w:delText>
        </w:r>
      </w:del>
      <w:del w:id="2438" w:author="Owner" w:date="2012-05-24T13:35:00Z">
        <w:r w:rsidRPr="000862A3" w:rsidDel="005E5106">
          <w:rPr>
            <w:rFonts w:ascii="Times New Roman" w:eastAsia="Times New Roman" w:hAnsi="Times New Roman" w:cs="Times New Roman"/>
            <w:color w:val="000000"/>
            <w:sz w:val="24"/>
            <w:szCs w:val="24"/>
          </w:rPr>
          <w:delText>, including a change in the automated data acquisition and handling system or in the flue gas handling system, that affects information reported in the monitoring plan (e.g., a change to a serial number for a component of a monitoring system), then the owner or operator must update the monitoring plan.</w:delText>
        </w:r>
      </w:del>
    </w:p>
    <w:p w:rsidR="000862A3" w:rsidRPr="000862A3" w:rsidDel="005E5106" w:rsidRDefault="000862A3" w:rsidP="000862A3">
      <w:pPr>
        <w:shd w:val="clear" w:color="auto" w:fill="FFFFFF"/>
        <w:spacing w:after="0" w:line="240" w:lineRule="auto"/>
        <w:rPr>
          <w:del w:id="2439" w:author="Owner" w:date="2012-05-24T13:35:00Z"/>
          <w:rFonts w:ascii="Times New Roman" w:eastAsia="Times New Roman" w:hAnsi="Times New Roman" w:cs="Times New Roman"/>
          <w:color w:val="000000"/>
          <w:sz w:val="24"/>
          <w:szCs w:val="24"/>
        </w:rPr>
      </w:pPr>
      <w:del w:id="2440" w:author="Owner" w:date="2012-05-24T13:35:00Z">
        <w:r w:rsidRPr="000862A3" w:rsidDel="005E5106">
          <w:rPr>
            <w:rFonts w:ascii="Times New Roman" w:eastAsia="Times New Roman" w:hAnsi="Times New Roman" w:cs="Times New Roman"/>
            <w:color w:val="000000"/>
            <w:sz w:val="24"/>
            <w:szCs w:val="24"/>
          </w:rPr>
          <w:delText>(c) Contents of the monitoring plan. Each monitoring plan must contain the information in 40 CFR 75.53(g)(1) in electronic format and the information in 40 CFR 75.53(g)(2) in hardcopy format.</w:delText>
        </w:r>
      </w:del>
    </w:p>
    <w:p w:rsidR="000862A3" w:rsidRPr="000862A3" w:rsidDel="00603D8A" w:rsidRDefault="000862A3" w:rsidP="000862A3">
      <w:pPr>
        <w:shd w:val="clear" w:color="auto" w:fill="FFFFFF"/>
        <w:spacing w:after="0" w:line="240" w:lineRule="auto"/>
        <w:rPr>
          <w:del w:id="2441" w:author="Owner" w:date="2012-05-24T13:27:00Z"/>
          <w:rFonts w:ascii="Times New Roman" w:eastAsia="Times New Roman" w:hAnsi="Times New Roman" w:cs="Times New Roman"/>
          <w:color w:val="000000"/>
          <w:sz w:val="24"/>
          <w:szCs w:val="24"/>
        </w:rPr>
      </w:pPr>
      <w:del w:id="2442" w:author="Owner" w:date="2012-05-24T13:27:00Z">
        <w:r w:rsidRPr="000862A3" w:rsidDel="00603D8A">
          <w:rPr>
            <w:rFonts w:ascii="Times New Roman" w:eastAsia="Times New Roman" w:hAnsi="Times New Roman" w:cs="Times New Roman"/>
            <w:color w:val="000000"/>
            <w:sz w:val="24"/>
            <w:szCs w:val="24"/>
          </w:rPr>
          <w:delText>(4) Hg emission record provisions (CEMS). The owner or operator must record for each hour the information required by this section for each affected unit using Hg CEMS in combination with flow rate, and (in certain cases) moisture, and diluent gas monitors, to determine Hg mass emissions and (if applicable) unit heat input.</w:delText>
        </w:r>
      </w:del>
    </w:p>
    <w:p w:rsidR="000862A3" w:rsidRPr="000862A3" w:rsidDel="00603D8A" w:rsidRDefault="000862A3" w:rsidP="000862A3">
      <w:pPr>
        <w:shd w:val="clear" w:color="auto" w:fill="FFFFFF"/>
        <w:spacing w:after="0" w:line="240" w:lineRule="auto"/>
        <w:rPr>
          <w:del w:id="2443" w:author="Owner" w:date="2012-05-24T13:27:00Z"/>
          <w:rFonts w:ascii="Times New Roman" w:eastAsia="Times New Roman" w:hAnsi="Times New Roman" w:cs="Times New Roman"/>
          <w:color w:val="000000"/>
          <w:sz w:val="24"/>
          <w:szCs w:val="24"/>
        </w:rPr>
      </w:pPr>
      <w:del w:id="2444" w:author="Owner" w:date="2012-05-24T13:27:00Z">
        <w:r w:rsidRPr="000862A3" w:rsidDel="00603D8A">
          <w:rPr>
            <w:rFonts w:ascii="Times New Roman" w:eastAsia="Times New Roman" w:hAnsi="Times New Roman" w:cs="Times New Roman"/>
            <w:color w:val="000000"/>
            <w:sz w:val="24"/>
            <w:szCs w:val="24"/>
          </w:rPr>
          <w:delText>(a) For Hg concentration during unit operation, as measured and reported from each certified primary monitor, certified back-up monitor, or other approved method of emissions determination:</w:delText>
        </w:r>
      </w:del>
    </w:p>
    <w:p w:rsidR="000862A3" w:rsidRPr="000862A3" w:rsidDel="00603D8A" w:rsidRDefault="000862A3" w:rsidP="000862A3">
      <w:pPr>
        <w:shd w:val="clear" w:color="auto" w:fill="FFFFFF"/>
        <w:spacing w:after="0" w:line="240" w:lineRule="auto"/>
        <w:rPr>
          <w:del w:id="2445" w:author="Owner" w:date="2012-05-24T13:27:00Z"/>
          <w:rFonts w:ascii="Times New Roman" w:eastAsia="Times New Roman" w:hAnsi="Times New Roman" w:cs="Times New Roman"/>
          <w:color w:val="000000"/>
          <w:sz w:val="24"/>
          <w:szCs w:val="24"/>
        </w:rPr>
      </w:pPr>
      <w:del w:id="2446"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2447" w:author="Owner" w:date="2012-05-24T13:27:00Z"/>
          <w:rFonts w:ascii="Times New Roman" w:eastAsia="Times New Roman" w:hAnsi="Times New Roman" w:cs="Times New Roman"/>
          <w:color w:val="000000"/>
          <w:sz w:val="24"/>
          <w:szCs w:val="24"/>
        </w:rPr>
      </w:pPr>
      <w:del w:id="2448" w:author="Owner" w:date="2012-05-24T13:27:00Z">
        <w:r w:rsidRPr="000862A3" w:rsidDel="00603D8A">
          <w:rPr>
            <w:rFonts w:ascii="Times New Roman" w:eastAsia="Times New Roman" w:hAnsi="Times New Roman" w:cs="Times New Roman"/>
            <w:color w:val="000000"/>
            <w:sz w:val="24"/>
            <w:szCs w:val="24"/>
          </w:rPr>
          <w:delText>(B) Date and hour;</w:delText>
        </w:r>
      </w:del>
    </w:p>
    <w:p w:rsidR="000862A3" w:rsidRPr="000862A3" w:rsidDel="00603D8A" w:rsidRDefault="000862A3" w:rsidP="000862A3">
      <w:pPr>
        <w:shd w:val="clear" w:color="auto" w:fill="FFFFFF"/>
        <w:spacing w:after="0" w:line="240" w:lineRule="auto"/>
        <w:rPr>
          <w:del w:id="2449" w:author="Owner" w:date="2012-05-24T13:27:00Z"/>
          <w:rFonts w:ascii="Times New Roman" w:eastAsia="Times New Roman" w:hAnsi="Times New Roman" w:cs="Times New Roman"/>
          <w:color w:val="000000"/>
          <w:sz w:val="24"/>
          <w:szCs w:val="24"/>
        </w:rPr>
      </w:pPr>
      <w:del w:id="2450" w:author="Owner" w:date="2012-05-24T13:27:00Z">
        <w:r w:rsidRPr="000862A3" w:rsidDel="00603D8A">
          <w:rPr>
            <w:rFonts w:ascii="Times New Roman" w:eastAsia="Times New Roman" w:hAnsi="Times New Roman" w:cs="Times New Roman"/>
            <w:color w:val="000000"/>
            <w:sz w:val="24"/>
            <w:szCs w:val="24"/>
          </w:rPr>
          <w:delText>(C) Hourly Hg concentration (µg/m3, rounded to the nearest tenth). For a particular pair of sorbent traps, this will be the flow-proportional average concentration for the data collection period;</w:delText>
        </w:r>
      </w:del>
    </w:p>
    <w:p w:rsidR="000862A3" w:rsidRPr="000862A3" w:rsidDel="00603D8A" w:rsidRDefault="000862A3" w:rsidP="000862A3">
      <w:pPr>
        <w:shd w:val="clear" w:color="auto" w:fill="FFFFFF"/>
        <w:spacing w:after="0" w:line="240" w:lineRule="auto"/>
        <w:rPr>
          <w:del w:id="2451" w:author="Owner" w:date="2012-05-24T13:27:00Z"/>
          <w:rFonts w:ascii="Times New Roman" w:eastAsia="Times New Roman" w:hAnsi="Times New Roman" w:cs="Times New Roman"/>
          <w:color w:val="000000"/>
          <w:sz w:val="24"/>
          <w:szCs w:val="24"/>
        </w:rPr>
      </w:pPr>
      <w:del w:id="2452" w:author="Owner" w:date="2012-05-24T13:27:00Z">
        <w:r w:rsidRPr="000862A3" w:rsidDel="00603D8A">
          <w:rPr>
            <w:rFonts w:ascii="Times New Roman" w:eastAsia="Times New Roman" w:hAnsi="Times New Roman" w:cs="Times New Roman"/>
            <w:color w:val="000000"/>
            <w:sz w:val="24"/>
            <w:szCs w:val="24"/>
          </w:rPr>
          <w:delText>(D) The bias-adjusted hourly average Hg concentration (µg/m3, rounded to the nearest tenth) if a bias adjustment factor is required, as provided in OAR 340-228-0629(3);</w:delText>
        </w:r>
      </w:del>
    </w:p>
    <w:p w:rsidR="000862A3" w:rsidRPr="000862A3" w:rsidDel="00603D8A" w:rsidRDefault="000862A3" w:rsidP="000862A3">
      <w:pPr>
        <w:shd w:val="clear" w:color="auto" w:fill="FFFFFF"/>
        <w:spacing w:after="0" w:line="240" w:lineRule="auto"/>
        <w:rPr>
          <w:del w:id="2453" w:author="Owner" w:date="2012-05-24T13:27:00Z"/>
          <w:rFonts w:ascii="Times New Roman" w:eastAsia="Times New Roman" w:hAnsi="Times New Roman" w:cs="Times New Roman"/>
          <w:color w:val="000000"/>
          <w:sz w:val="24"/>
          <w:szCs w:val="24"/>
        </w:rPr>
      </w:pPr>
      <w:del w:id="2454" w:author="Owner" w:date="2012-05-24T13:27:00Z">
        <w:r w:rsidRPr="000862A3" w:rsidDel="00603D8A">
          <w:rPr>
            <w:rFonts w:ascii="Times New Roman" w:eastAsia="Times New Roman" w:hAnsi="Times New Roman" w:cs="Times New Roman"/>
            <w:color w:val="000000"/>
            <w:sz w:val="24"/>
            <w:szCs w:val="24"/>
          </w:rPr>
          <w:delText>(E) Method of determination for hourly Hg concentration using Codes 1–55 in Table 3 to this division; and</w:delText>
        </w:r>
      </w:del>
    </w:p>
    <w:p w:rsidR="000862A3" w:rsidRPr="000862A3" w:rsidDel="00603D8A" w:rsidRDefault="000862A3" w:rsidP="000862A3">
      <w:pPr>
        <w:shd w:val="clear" w:color="auto" w:fill="FFFFFF"/>
        <w:spacing w:after="0" w:line="240" w:lineRule="auto"/>
        <w:rPr>
          <w:del w:id="2455" w:author="Owner" w:date="2012-05-24T13:27:00Z"/>
          <w:rFonts w:ascii="Times New Roman" w:eastAsia="Times New Roman" w:hAnsi="Times New Roman" w:cs="Times New Roman"/>
          <w:color w:val="000000"/>
          <w:sz w:val="24"/>
          <w:szCs w:val="24"/>
        </w:rPr>
      </w:pPr>
      <w:del w:id="2456" w:author="Owner" w:date="2012-05-24T13:27:00Z">
        <w:r w:rsidRPr="000862A3" w:rsidDel="00603D8A">
          <w:rPr>
            <w:rFonts w:ascii="Times New Roman" w:eastAsia="Times New Roman" w:hAnsi="Times New Roman" w:cs="Times New Roman"/>
            <w:color w:val="000000"/>
            <w:sz w:val="24"/>
            <w:szCs w:val="24"/>
          </w:rPr>
          <w:delText>(F) The percent monitor data availability (to the nearest tenth of a percent), calculated pursuant to 40 CFR 75.32.</w:delText>
        </w:r>
      </w:del>
    </w:p>
    <w:p w:rsidR="000862A3" w:rsidRPr="000862A3" w:rsidDel="00603D8A" w:rsidRDefault="000862A3" w:rsidP="000862A3">
      <w:pPr>
        <w:shd w:val="clear" w:color="auto" w:fill="FFFFFF"/>
        <w:spacing w:after="0" w:line="240" w:lineRule="auto"/>
        <w:rPr>
          <w:del w:id="2457" w:author="Owner" w:date="2012-05-24T13:27:00Z"/>
          <w:rFonts w:ascii="Times New Roman" w:eastAsia="Times New Roman" w:hAnsi="Times New Roman" w:cs="Times New Roman"/>
          <w:color w:val="000000"/>
          <w:sz w:val="24"/>
          <w:szCs w:val="24"/>
        </w:rPr>
      </w:pPr>
      <w:del w:id="2458" w:author="Owner" w:date="2012-05-24T13:27:00Z">
        <w:r w:rsidRPr="000862A3" w:rsidDel="00603D8A">
          <w:rPr>
            <w:rFonts w:ascii="Times New Roman" w:eastAsia="Times New Roman" w:hAnsi="Times New Roman" w:cs="Times New Roman"/>
            <w:color w:val="000000"/>
            <w:sz w:val="24"/>
            <w:szCs w:val="24"/>
          </w:rPr>
          <w:delText>(b) For flue gas moisture content during unit operation (if required), as measured and reported from each certified primary monitor, certified back-up monitor, or other approved method of emissions determination (except where a default moisture value is used in accordance with 40 CFR 75.11(b) or approved under 40 CFR 75.66):</w:delText>
        </w:r>
      </w:del>
    </w:p>
    <w:p w:rsidR="000862A3" w:rsidRPr="000862A3" w:rsidDel="00603D8A" w:rsidRDefault="000862A3" w:rsidP="000862A3">
      <w:pPr>
        <w:shd w:val="clear" w:color="auto" w:fill="FFFFFF"/>
        <w:spacing w:after="0" w:line="240" w:lineRule="auto"/>
        <w:rPr>
          <w:del w:id="2459" w:author="Owner" w:date="2012-05-24T13:27:00Z"/>
          <w:rFonts w:ascii="Times New Roman" w:eastAsia="Times New Roman" w:hAnsi="Times New Roman" w:cs="Times New Roman"/>
          <w:color w:val="000000"/>
          <w:sz w:val="24"/>
          <w:szCs w:val="24"/>
        </w:rPr>
      </w:pPr>
      <w:del w:id="2460" w:author="Owner" w:date="2012-05-24T13:27:00Z">
        <w:r w:rsidRPr="000862A3" w:rsidDel="00603D8A">
          <w:rPr>
            <w:rFonts w:ascii="Times New Roman" w:eastAsia="Times New Roman" w:hAnsi="Times New Roman" w:cs="Times New Roman"/>
            <w:color w:val="000000"/>
            <w:sz w:val="24"/>
            <w:szCs w:val="24"/>
          </w:rPr>
          <w:lastRenderedPageBreak/>
          <w:delText>(A) Component-system identification code, as provided in 40 CFR 75.53;</w:delText>
        </w:r>
      </w:del>
    </w:p>
    <w:p w:rsidR="000862A3" w:rsidRPr="000862A3" w:rsidDel="00603D8A" w:rsidRDefault="000862A3" w:rsidP="000862A3">
      <w:pPr>
        <w:shd w:val="clear" w:color="auto" w:fill="FFFFFF"/>
        <w:spacing w:after="0" w:line="240" w:lineRule="auto"/>
        <w:rPr>
          <w:del w:id="2461" w:author="Owner" w:date="2012-05-24T13:27:00Z"/>
          <w:rFonts w:ascii="Times New Roman" w:eastAsia="Times New Roman" w:hAnsi="Times New Roman" w:cs="Times New Roman"/>
          <w:color w:val="000000"/>
          <w:sz w:val="24"/>
          <w:szCs w:val="24"/>
        </w:rPr>
      </w:pPr>
      <w:del w:id="2462" w:author="Owner" w:date="2012-05-24T13:27:00Z">
        <w:r w:rsidRPr="000862A3" w:rsidDel="00603D8A">
          <w:rPr>
            <w:rFonts w:ascii="Times New Roman" w:eastAsia="Times New Roman" w:hAnsi="Times New Roman" w:cs="Times New Roman"/>
            <w:color w:val="000000"/>
            <w:sz w:val="24"/>
            <w:szCs w:val="24"/>
          </w:rPr>
          <w:delText>(B) Date and hour;</w:delText>
        </w:r>
      </w:del>
    </w:p>
    <w:p w:rsidR="000862A3" w:rsidRPr="000862A3" w:rsidDel="00603D8A" w:rsidRDefault="000862A3" w:rsidP="000862A3">
      <w:pPr>
        <w:shd w:val="clear" w:color="auto" w:fill="FFFFFF"/>
        <w:spacing w:after="0" w:line="240" w:lineRule="auto"/>
        <w:rPr>
          <w:del w:id="2463" w:author="Owner" w:date="2012-05-24T13:27:00Z"/>
          <w:rFonts w:ascii="Times New Roman" w:eastAsia="Times New Roman" w:hAnsi="Times New Roman" w:cs="Times New Roman"/>
          <w:color w:val="000000"/>
          <w:sz w:val="24"/>
          <w:szCs w:val="24"/>
        </w:rPr>
      </w:pPr>
      <w:del w:id="2464" w:author="Owner" w:date="2012-05-24T13:27:00Z">
        <w:r w:rsidRPr="000862A3" w:rsidDel="00603D8A">
          <w:rPr>
            <w:rFonts w:ascii="Times New Roman" w:eastAsia="Times New Roman" w:hAnsi="Times New Roman" w:cs="Times New Roman"/>
            <w:color w:val="000000"/>
            <w:sz w:val="24"/>
            <w:szCs w:val="24"/>
          </w:rPr>
          <w:delText>(C) Hourly average moisture content of flue gas (percent, rounded to the nearest tenth). If the continuous moisture monitoring system consists of wet- and dry-basis oxygen analyzers, also record both the wet- and dry-basis oxygen hourly averages (in percent O2, rounded to the nearest tenth);</w:delText>
        </w:r>
      </w:del>
    </w:p>
    <w:p w:rsidR="000862A3" w:rsidRPr="000862A3" w:rsidDel="00603D8A" w:rsidRDefault="000862A3" w:rsidP="000862A3">
      <w:pPr>
        <w:shd w:val="clear" w:color="auto" w:fill="FFFFFF"/>
        <w:spacing w:after="0" w:line="240" w:lineRule="auto"/>
        <w:rPr>
          <w:del w:id="2465" w:author="Owner" w:date="2012-05-24T13:27:00Z"/>
          <w:rFonts w:ascii="Times New Roman" w:eastAsia="Times New Roman" w:hAnsi="Times New Roman" w:cs="Times New Roman"/>
          <w:color w:val="000000"/>
          <w:sz w:val="24"/>
          <w:szCs w:val="24"/>
        </w:rPr>
      </w:pPr>
      <w:del w:id="2466" w:author="Owner" w:date="2012-05-24T13:27:00Z">
        <w:r w:rsidRPr="000862A3" w:rsidDel="00603D8A">
          <w:rPr>
            <w:rFonts w:ascii="Times New Roman" w:eastAsia="Times New Roman" w:hAnsi="Times New Roman" w:cs="Times New Roman"/>
            <w:color w:val="000000"/>
            <w:sz w:val="24"/>
            <w:szCs w:val="24"/>
          </w:rPr>
          <w:delText>(D) Percent monitor data availability (recorded to the nearest tenth of a percent) for the moisture monitoring system, calculated pursuant to 40 CFR 75.32; and</w:delText>
        </w:r>
      </w:del>
    </w:p>
    <w:p w:rsidR="000862A3" w:rsidRPr="000862A3" w:rsidDel="00603D8A" w:rsidRDefault="000862A3" w:rsidP="000862A3">
      <w:pPr>
        <w:shd w:val="clear" w:color="auto" w:fill="FFFFFF"/>
        <w:spacing w:after="0" w:line="240" w:lineRule="auto"/>
        <w:rPr>
          <w:del w:id="2467" w:author="Owner" w:date="2012-05-24T13:27:00Z"/>
          <w:rFonts w:ascii="Times New Roman" w:eastAsia="Times New Roman" w:hAnsi="Times New Roman" w:cs="Times New Roman"/>
          <w:color w:val="000000"/>
          <w:sz w:val="24"/>
          <w:szCs w:val="24"/>
        </w:rPr>
      </w:pPr>
      <w:del w:id="2468" w:author="Owner" w:date="2012-05-24T13:27:00Z">
        <w:r w:rsidRPr="000862A3" w:rsidDel="00603D8A">
          <w:rPr>
            <w:rFonts w:ascii="Times New Roman" w:eastAsia="Times New Roman" w:hAnsi="Times New Roman" w:cs="Times New Roman"/>
            <w:color w:val="000000"/>
            <w:sz w:val="24"/>
            <w:szCs w:val="24"/>
          </w:rPr>
          <w:delText>(E) Method of determination for hourly average moisture percentage, using Codes 1–55 in Table 3 to this division.</w:delText>
        </w:r>
      </w:del>
    </w:p>
    <w:p w:rsidR="000862A3" w:rsidRPr="000862A3" w:rsidDel="00603D8A" w:rsidRDefault="000862A3" w:rsidP="000862A3">
      <w:pPr>
        <w:shd w:val="clear" w:color="auto" w:fill="FFFFFF"/>
        <w:spacing w:after="0" w:line="240" w:lineRule="auto"/>
        <w:rPr>
          <w:del w:id="2469" w:author="Owner" w:date="2012-05-24T13:27:00Z"/>
          <w:rFonts w:ascii="Times New Roman" w:eastAsia="Times New Roman" w:hAnsi="Times New Roman" w:cs="Times New Roman"/>
          <w:color w:val="000000"/>
          <w:sz w:val="24"/>
          <w:szCs w:val="24"/>
        </w:rPr>
      </w:pPr>
      <w:del w:id="2470" w:author="Owner" w:date="2012-05-24T13:27:00Z">
        <w:r w:rsidRPr="000862A3" w:rsidDel="00603D8A">
          <w:rPr>
            <w:rFonts w:ascii="Times New Roman" w:eastAsia="Times New Roman" w:hAnsi="Times New Roman" w:cs="Times New Roman"/>
            <w:color w:val="000000"/>
            <w:sz w:val="24"/>
            <w:szCs w:val="24"/>
          </w:rPr>
          <w:delText>(c) For diluent gas (O2 or CO2) concentration during unit operation (if required), as measured and reported from each certified primary monitor, certified back-up monitor, or other approved method of emissions determination:</w:delText>
        </w:r>
      </w:del>
    </w:p>
    <w:p w:rsidR="000862A3" w:rsidRPr="000862A3" w:rsidDel="00603D8A" w:rsidRDefault="000862A3" w:rsidP="000862A3">
      <w:pPr>
        <w:shd w:val="clear" w:color="auto" w:fill="FFFFFF"/>
        <w:spacing w:after="0" w:line="240" w:lineRule="auto"/>
        <w:rPr>
          <w:del w:id="2471" w:author="Owner" w:date="2012-05-24T13:27:00Z"/>
          <w:rFonts w:ascii="Times New Roman" w:eastAsia="Times New Roman" w:hAnsi="Times New Roman" w:cs="Times New Roman"/>
          <w:color w:val="000000"/>
          <w:sz w:val="24"/>
          <w:szCs w:val="24"/>
        </w:rPr>
      </w:pPr>
      <w:del w:id="2472"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2473" w:author="Owner" w:date="2012-05-24T13:27:00Z"/>
          <w:rFonts w:ascii="Times New Roman" w:eastAsia="Times New Roman" w:hAnsi="Times New Roman" w:cs="Times New Roman"/>
          <w:color w:val="000000"/>
          <w:sz w:val="24"/>
          <w:szCs w:val="24"/>
        </w:rPr>
      </w:pPr>
      <w:del w:id="2474" w:author="Owner" w:date="2012-05-24T13:27:00Z">
        <w:r w:rsidRPr="000862A3" w:rsidDel="00603D8A">
          <w:rPr>
            <w:rFonts w:ascii="Times New Roman" w:eastAsia="Times New Roman" w:hAnsi="Times New Roman" w:cs="Times New Roman"/>
            <w:color w:val="000000"/>
            <w:sz w:val="24"/>
            <w:szCs w:val="24"/>
          </w:rPr>
          <w:delText>(B) Date and hour;</w:delText>
        </w:r>
      </w:del>
    </w:p>
    <w:p w:rsidR="000862A3" w:rsidRPr="000862A3" w:rsidDel="00603D8A" w:rsidRDefault="000862A3" w:rsidP="000862A3">
      <w:pPr>
        <w:shd w:val="clear" w:color="auto" w:fill="FFFFFF"/>
        <w:spacing w:after="0" w:line="240" w:lineRule="auto"/>
        <w:rPr>
          <w:del w:id="2475" w:author="Owner" w:date="2012-05-24T13:27:00Z"/>
          <w:rFonts w:ascii="Times New Roman" w:eastAsia="Times New Roman" w:hAnsi="Times New Roman" w:cs="Times New Roman"/>
          <w:color w:val="000000"/>
          <w:sz w:val="24"/>
          <w:szCs w:val="24"/>
        </w:rPr>
      </w:pPr>
      <w:del w:id="2476" w:author="Owner" w:date="2012-05-24T13:27:00Z">
        <w:r w:rsidRPr="000862A3" w:rsidDel="00603D8A">
          <w:rPr>
            <w:rFonts w:ascii="Times New Roman" w:eastAsia="Times New Roman" w:hAnsi="Times New Roman" w:cs="Times New Roman"/>
            <w:color w:val="000000"/>
            <w:sz w:val="24"/>
            <w:szCs w:val="24"/>
          </w:rPr>
          <w:delText>(C) Hourly average diluent gas (O2 or CO2) concentration (in percent, rounded to the nearest tenth);</w:delText>
        </w:r>
      </w:del>
    </w:p>
    <w:p w:rsidR="000862A3" w:rsidRPr="000862A3" w:rsidDel="00603D8A" w:rsidRDefault="000862A3" w:rsidP="000862A3">
      <w:pPr>
        <w:shd w:val="clear" w:color="auto" w:fill="FFFFFF"/>
        <w:spacing w:after="0" w:line="240" w:lineRule="auto"/>
        <w:rPr>
          <w:del w:id="2477" w:author="Owner" w:date="2012-05-24T13:27:00Z"/>
          <w:rFonts w:ascii="Times New Roman" w:eastAsia="Times New Roman" w:hAnsi="Times New Roman" w:cs="Times New Roman"/>
          <w:color w:val="000000"/>
          <w:sz w:val="24"/>
          <w:szCs w:val="24"/>
        </w:rPr>
      </w:pPr>
      <w:del w:id="2478" w:author="Owner" w:date="2012-05-24T13:27:00Z">
        <w:r w:rsidRPr="000862A3" w:rsidDel="00603D8A">
          <w:rPr>
            <w:rFonts w:ascii="Times New Roman" w:eastAsia="Times New Roman" w:hAnsi="Times New Roman" w:cs="Times New Roman"/>
            <w:color w:val="000000"/>
            <w:sz w:val="24"/>
            <w:szCs w:val="24"/>
          </w:rPr>
          <w:delText>(D) Method of determination code for diluent gas (O2 or CO2) concentration data using Codes 1–55, in Table 3 to this division; and</w:delText>
        </w:r>
      </w:del>
    </w:p>
    <w:p w:rsidR="000862A3" w:rsidRPr="000862A3" w:rsidDel="00603D8A" w:rsidRDefault="000862A3" w:rsidP="000862A3">
      <w:pPr>
        <w:shd w:val="clear" w:color="auto" w:fill="FFFFFF"/>
        <w:spacing w:after="0" w:line="240" w:lineRule="auto"/>
        <w:rPr>
          <w:del w:id="2479" w:author="Owner" w:date="2012-05-24T13:27:00Z"/>
          <w:rFonts w:ascii="Times New Roman" w:eastAsia="Times New Roman" w:hAnsi="Times New Roman" w:cs="Times New Roman"/>
          <w:color w:val="000000"/>
          <w:sz w:val="24"/>
          <w:szCs w:val="24"/>
        </w:rPr>
      </w:pPr>
      <w:del w:id="2480" w:author="Owner" w:date="2012-05-24T13:27:00Z">
        <w:r w:rsidRPr="000862A3" w:rsidDel="00603D8A">
          <w:rPr>
            <w:rFonts w:ascii="Times New Roman" w:eastAsia="Times New Roman" w:hAnsi="Times New Roman" w:cs="Times New Roman"/>
            <w:color w:val="000000"/>
            <w:sz w:val="24"/>
            <w:szCs w:val="24"/>
          </w:rPr>
          <w:delText>(E) The percent monitor data availability (to the nearest tenth of a percent) for the O2 or CO2 monitoring system (if a separate O2 or CO2 monitoring system is used for heat input determination), calculated pursuant to 40 CFR 75.32.</w:delText>
        </w:r>
      </w:del>
    </w:p>
    <w:p w:rsidR="000862A3" w:rsidRPr="000862A3" w:rsidDel="00603D8A" w:rsidRDefault="000862A3" w:rsidP="000862A3">
      <w:pPr>
        <w:shd w:val="clear" w:color="auto" w:fill="FFFFFF"/>
        <w:spacing w:after="0" w:line="240" w:lineRule="auto"/>
        <w:rPr>
          <w:del w:id="2481" w:author="Owner" w:date="2012-05-24T13:27:00Z"/>
          <w:rFonts w:ascii="Times New Roman" w:eastAsia="Times New Roman" w:hAnsi="Times New Roman" w:cs="Times New Roman"/>
          <w:color w:val="000000"/>
          <w:sz w:val="24"/>
          <w:szCs w:val="24"/>
        </w:rPr>
      </w:pPr>
      <w:del w:id="2482" w:author="Owner" w:date="2012-05-24T13:27:00Z">
        <w:r w:rsidRPr="000862A3" w:rsidDel="00603D8A">
          <w:rPr>
            <w:rFonts w:ascii="Times New Roman" w:eastAsia="Times New Roman" w:hAnsi="Times New Roman" w:cs="Times New Roman"/>
            <w:color w:val="000000"/>
            <w:sz w:val="24"/>
            <w:szCs w:val="24"/>
          </w:rPr>
          <w:delText>(d) For stack gas volumetric flow rate during unit operation, as measured and reported from each certified primary monitor, certified back-up monitor, or other approved method of emissions determination, record the information required under paragraphs 40 CFR 75.57(c)(2)(i) through (c)(2)(vi).</w:delText>
        </w:r>
      </w:del>
    </w:p>
    <w:p w:rsidR="000862A3" w:rsidRPr="000862A3" w:rsidDel="00603D8A" w:rsidRDefault="000862A3" w:rsidP="000862A3">
      <w:pPr>
        <w:shd w:val="clear" w:color="auto" w:fill="FFFFFF"/>
        <w:spacing w:after="0" w:line="240" w:lineRule="auto"/>
        <w:rPr>
          <w:del w:id="2483" w:author="Owner" w:date="2012-05-24T13:27:00Z"/>
          <w:rFonts w:ascii="Times New Roman" w:eastAsia="Times New Roman" w:hAnsi="Times New Roman" w:cs="Times New Roman"/>
          <w:color w:val="000000"/>
          <w:sz w:val="24"/>
          <w:szCs w:val="24"/>
        </w:rPr>
      </w:pPr>
      <w:del w:id="2484" w:author="Owner" w:date="2012-05-24T13:27:00Z">
        <w:r w:rsidRPr="000862A3" w:rsidDel="00603D8A">
          <w:rPr>
            <w:rFonts w:ascii="Times New Roman" w:eastAsia="Times New Roman" w:hAnsi="Times New Roman" w:cs="Times New Roman"/>
            <w:color w:val="000000"/>
            <w:sz w:val="24"/>
            <w:szCs w:val="24"/>
          </w:rPr>
          <w:delText>(e) For Hg mass emissions during unit operation, as measured and reported from the certified primary monitoring system(s), certified redundant or nonredundant back-up monitoring system(s), or other approved method(s) of emissions determination:</w:delText>
        </w:r>
      </w:del>
    </w:p>
    <w:p w:rsidR="000862A3" w:rsidRPr="000862A3" w:rsidDel="00603D8A" w:rsidRDefault="000862A3" w:rsidP="000862A3">
      <w:pPr>
        <w:shd w:val="clear" w:color="auto" w:fill="FFFFFF"/>
        <w:spacing w:after="0" w:line="240" w:lineRule="auto"/>
        <w:rPr>
          <w:del w:id="2485" w:author="Owner" w:date="2012-05-24T13:27:00Z"/>
          <w:rFonts w:ascii="Times New Roman" w:eastAsia="Times New Roman" w:hAnsi="Times New Roman" w:cs="Times New Roman"/>
          <w:color w:val="000000"/>
          <w:sz w:val="24"/>
          <w:szCs w:val="24"/>
        </w:rPr>
      </w:pPr>
      <w:del w:id="2486" w:author="Owner" w:date="2012-05-24T13:27:00Z">
        <w:r w:rsidRPr="000862A3" w:rsidDel="00603D8A">
          <w:rPr>
            <w:rFonts w:ascii="Times New Roman" w:eastAsia="Times New Roman" w:hAnsi="Times New Roman" w:cs="Times New Roman"/>
            <w:color w:val="000000"/>
            <w:sz w:val="24"/>
            <w:szCs w:val="24"/>
          </w:rPr>
          <w:delText>(A) Date and hour;</w:delText>
        </w:r>
      </w:del>
    </w:p>
    <w:p w:rsidR="000862A3" w:rsidRPr="000862A3" w:rsidDel="00603D8A" w:rsidRDefault="000862A3" w:rsidP="000862A3">
      <w:pPr>
        <w:shd w:val="clear" w:color="auto" w:fill="FFFFFF"/>
        <w:spacing w:after="0" w:line="240" w:lineRule="auto"/>
        <w:rPr>
          <w:del w:id="2487" w:author="Owner" w:date="2012-05-24T13:27:00Z"/>
          <w:rFonts w:ascii="Times New Roman" w:eastAsia="Times New Roman" w:hAnsi="Times New Roman" w:cs="Times New Roman"/>
          <w:color w:val="000000"/>
          <w:sz w:val="24"/>
          <w:szCs w:val="24"/>
        </w:rPr>
      </w:pPr>
      <w:del w:id="2488" w:author="Owner" w:date="2012-05-24T13:27:00Z">
        <w:r w:rsidRPr="000862A3" w:rsidDel="00603D8A">
          <w:rPr>
            <w:rFonts w:ascii="Times New Roman" w:eastAsia="Times New Roman" w:hAnsi="Times New Roman" w:cs="Times New Roman"/>
            <w:color w:val="000000"/>
            <w:sz w:val="24"/>
            <w:szCs w:val="24"/>
          </w:rPr>
          <w:delText>(B) Hourly Hg mass emissions (pounds, rounded to three decimal places);</w:delText>
        </w:r>
      </w:del>
    </w:p>
    <w:p w:rsidR="000862A3" w:rsidRPr="000862A3" w:rsidDel="00603D8A" w:rsidRDefault="000862A3" w:rsidP="000862A3">
      <w:pPr>
        <w:shd w:val="clear" w:color="auto" w:fill="FFFFFF"/>
        <w:spacing w:after="0" w:line="240" w:lineRule="auto"/>
        <w:rPr>
          <w:del w:id="2489" w:author="Owner" w:date="2012-05-24T13:27:00Z"/>
          <w:rFonts w:ascii="Times New Roman" w:eastAsia="Times New Roman" w:hAnsi="Times New Roman" w:cs="Times New Roman"/>
          <w:color w:val="000000"/>
          <w:sz w:val="24"/>
          <w:szCs w:val="24"/>
        </w:rPr>
      </w:pPr>
      <w:del w:id="2490" w:author="Owner" w:date="2012-05-24T13:27:00Z">
        <w:r w:rsidRPr="000862A3" w:rsidDel="00603D8A">
          <w:rPr>
            <w:rFonts w:ascii="Times New Roman" w:eastAsia="Times New Roman" w:hAnsi="Times New Roman" w:cs="Times New Roman"/>
            <w:color w:val="000000"/>
            <w:sz w:val="24"/>
            <w:szCs w:val="24"/>
          </w:rPr>
          <w:delText>(C) Hourly Hg mass emissions (pounds, rounded to three decimal places), adjusted for bias if a bias adjustment factor is required, as provided in OAR 340-228-0629(3); and</w:delText>
        </w:r>
      </w:del>
    </w:p>
    <w:p w:rsidR="000862A3" w:rsidRPr="000862A3" w:rsidDel="00603D8A" w:rsidRDefault="000862A3" w:rsidP="000862A3">
      <w:pPr>
        <w:shd w:val="clear" w:color="auto" w:fill="FFFFFF"/>
        <w:spacing w:after="0" w:line="240" w:lineRule="auto"/>
        <w:rPr>
          <w:del w:id="2491" w:author="Owner" w:date="2012-05-24T13:27:00Z"/>
          <w:rFonts w:ascii="Times New Roman" w:eastAsia="Times New Roman" w:hAnsi="Times New Roman" w:cs="Times New Roman"/>
          <w:color w:val="000000"/>
          <w:sz w:val="24"/>
          <w:szCs w:val="24"/>
        </w:rPr>
      </w:pPr>
      <w:del w:id="2492" w:author="Owner" w:date="2012-05-24T13:27:00Z">
        <w:r w:rsidRPr="000862A3" w:rsidDel="00603D8A">
          <w:rPr>
            <w:rFonts w:ascii="Times New Roman" w:eastAsia="Times New Roman" w:hAnsi="Times New Roman" w:cs="Times New Roman"/>
            <w:color w:val="000000"/>
            <w:sz w:val="24"/>
            <w:szCs w:val="24"/>
          </w:rPr>
          <w:delText>(D) Identification code for emissions formula used to derive hourly Hg mass emissions from Hg concentration, flow rate and moisture data, as provided in 40 CFR 75.53.</w:delText>
        </w:r>
      </w:del>
    </w:p>
    <w:p w:rsidR="000862A3" w:rsidRPr="000862A3" w:rsidDel="00603D8A" w:rsidRDefault="000862A3" w:rsidP="000862A3">
      <w:pPr>
        <w:shd w:val="clear" w:color="auto" w:fill="FFFFFF"/>
        <w:spacing w:after="0" w:line="240" w:lineRule="auto"/>
        <w:rPr>
          <w:del w:id="2493" w:author="Owner" w:date="2012-05-24T13:27:00Z"/>
          <w:rFonts w:ascii="Times New Roman" w:eastAsia="Times New Roman" w:hAnsi="Times New Roman" w:cs="Times New Roman"/>
          <w:color w:val="000000"/>
          <w:sz w:val="24"/>
          <w:szCs w:val="24"/>
        </w:rPr>
      </w:pPr>
      <w:del w:id="2494" w:author="Owner" w:date="2012-05-24T13:27:00Z">
        <w:r w:rsidRPr="000862A3" w:rsidDel="00603D8A">
          <w:rPr>
            <w:rFonts w:ascii="Times New Roman" w:eastAsia="Times New Roman" w:hAnsi="Times New Roman" w:cs="Times New Roman"/>
            <w:color w:val="000000"/>
            <w:sz w:val="24"/>
            <w:szCs w:val="24"/>
          </w:rPr>
          <w:delText>(5) Hg emission record provisions (sorbent trap systems). For the sorbent traps used in sorbent trap monitoring systems to quantify Hg concentration (including sorbent traps used for relative accuracy testing), the owner or operator must record for each hour the information required by this section.</w:delText>
        </w:r>
      </w:del>
    </w:p>
    <w:p w:rsidR="000862A3" w:rsidRPr="000862A3" w:rsidDel="00603D8A" w:rsidRDefault="000862A3" w:rsidP="000862A3">
      <w:pPr>
        <w:shd w:val="clear" w:color="auto" w:fill="FFFFFF"/>
        <w:spacing w:after="0" w:line="240" w:lineRule="auto"/>
        <w:rPr>
          <w:del w:id="2495" w:author="Owner" w:date="2012-05-24T13:27:00Z"/>
          <w:rFonts w:ascii="Times New Roman" w:eastAsia="Times New Roman" w:hAnsi="Times New Roman" w:cs="Times New Roman"/>
          <w:color w:val="000000"/>
          <w:sz w:val="24"/>
          <w:szCs w:val="24"/>
        </w:rPr>
      </w:pPr>
      <w:del w:id="2496" w:author="Owner" w:date="2012-05-24T13:27:00Z">
        <w:r w:rsidRPr="000862A3" w:rsidDel="00603D8A">
          <w:rPr>
            <w:rFonts w:ascii="Times New Roman" w:eastAsia="Times New Roman" w:hAnsi="Times New Roman" w:cs="Times New Roman"/>
            <w:color w:val="000000"/>
            <w:sz w:val="24"/>
            <w:szCs w:val="24"/>
          </w:rPr>
          <w:delText>(a) For Hg concentration during unit operation, as measured and reported from each certified primary monitor, certified back-up monitor, or other approved method of emissions determination:</w:delText>
        </w:r>
      </w:del>
    </w:p>
    <w:p w:rsidR="000862A3" w:rsidRPr="000862A3" w:rsidDel="00603D8A" w:rsidRDefault="000862A3" w:rsidP="000862A3">
      <w:pPr>
        <w:shd w:val="clear" w:color="auto" w:fill="FFFFFF"/>
        <w:spacing w:after="0" w:line="240" w:lineRule="auto"/>
        <w:rPr>
          <w:del w:id="2497" w:author="Owner" w:date="2012-05-24T13:27:00Z"/>
          <w:rFonts w:ascii="Times New Roman" w:eastAsia="Times New Roman" w:hAnsi="Times New Roman" w:cs="Times New Roman"/>
          <w:color w:val="000000"/>
          <w:sz w:val="24"/>
          <w:szCs w:val="24"/>
        </w:rPr>
      </w:pPr>
      <w:del w:id="2498"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2499" w:author="Owner" w:date="2012-05-24T13:27:00Z"/>
          <w:rFonts w:ascii="Times New Roman" w:eastAsia="Times New Roman" w:hAnsi="Times New Roman" w:cs="Times New Roman"/>
          <w:color w:val="000000"/>
          <w:sz w:val="24"/>
          <w:szCs w:val="24"/>
        </w:rPr>
      </w:pPr>
      <w:del w:id="2500" w:author="Owner" w:date="2012-05-24T13:27:00Z">
        <w:r w:rsidRPr="000862A3" w:rsidDel="00603D8A">
          <w:rPr>
            <w:rFonts w:ascii="Times New Roman" w:eastAsia="Times New Roman" w:hAnsi="Times New Roman" w:cs="Times New Roman"/>
            <w:color w:val="000000"/>
            <w:sz w:val="24"/>
            <w:szCs w:val="24"/>
          </w:rPr>
          <w:delText>(B) The ID number of the monitoring system in which each sorbent trap was used to collect Hg;</w:delText>
        </w:r>
      </w:del>
    </w:p>
    <w:p w:rsidR="000862A3" w:rsidRPr="000862A3" w:rsidDel="00603D8A" w:rsidRDefault="000862A3" w:rsidP="000862A3">
      <w:pPr>
        <w:shd w:val="clear" w:color="auto" w:fill="FFFFFF"/>
        <w:spacing w:after="0" w:line="240" w:lineRule="auto"/>
        <w:rPr>
          <w:del w:id="2501" w:author="Owner" w:date="2012-05-24T13:27:00Z"/>
          <w:rFonts w:ascii="Times New Roman" w:eastAsia="Times New Roman" w:hAnsi="Times New Roman" w:cs="Times New Roman"/>
          <w:color w:val="000000"/>
          <w:sz w:val="24"/>
          <w:szCs w:val="24"/>
        </w:rPr>
      </w:pPr>
      <w:del w:id="2502" w:author="Owner" w:date="2012-05-24T13:27:00Z">
        <w:r w:rsidRPr="000862A3" w:rsidDel="00603D8A">
          <w:rPr>
            <w:rFonts w:ascii="Times New Roman" w:eastAsia="Times New Roman" w:hAnsi="Times New Roman" w:cs="Times New Roman"/>
            <w:color w:val="000000"/>
            <w:sz w:val="24"/>
            <w:szCs w:val="24"/>
          </w:rPr>
          <w:delText>(C) The unique identification number of each sorbent trap;</w:delText>
        </w:r>
      </w:del>
    </w:p>
    <w:p w:rsidR="000862A3" w:rsidRPr="000862A3" w:rsidDel="00603D8A" w:rsidRDefault="000862A3" w:rsidP="000862A3">
      <w:pPr>
        <w:shd w:val="clear" w:color="auto" w:fill="FFFFFF"/>
        <w:spacing w:after="0" w:line="240" w:lineRule="auto"/>
        <w:rPr>
          <w:del w:id="2503" w:author="Owner" w:date="2012-05-24T13:27:00Z"/>
          <w:rFonts w:ascii="Times New Roman" w:eastAsia="Times New Roman" w:hAnsi="Times New Roman" w:cs="Times New Roman"/>
          <w:color w:val="000000"/>
          <w:sz w:val="24"/>
          <w:szCs w:val="24"/>
        </w:rPr>
      </w:pPr>
      <w:del w:id="2504" w:author="Owner" w:date="2012-05-24T13:27:00Z">
        <w:r w:rsidRPr="000862A3" w:rsidDel="00603D8A">
          <w:rPr>
            <w:rFonts w:ascii="Times New Roman" w:eastAsia="Times New Roman" w:hAnsi="Times New Roman" w:cs="Times New Roman"/>
            <w:color w:val="000000"/>
            <w:sz w:val="24"/>
            <w:szCs w:val="24"/>
          </w:rPr>
          <w:delText>(D) The beginning and ending dates and hours of the data collection period for each sorbent trap;</w:delText>
        </w:r>
      </w:del>
    </w:p>
    <w:p w:rsidR="000862A3" w:rsidRPr="000862A3" w:rsidDel="00603D8A" w:rsidRDefault="000862A3" w:rsidP="000862A3">
      <w:pPr>
        <w:shd w:val="clear" w:color="auto" w:fill="FFFFFF"/>
        <w:spacing w:after="0" w:line="240" w:lineRule="auto"/>
        <w:rPr>
          <w:del w:id="2505" w:author="Owner" w:date="2012-05-24T13:27:00Z"/>
          <w:rFonts w:ascii="Times New Roman" w:eastAsia="Times New Roman" w:hAnsi="Times New Roman" w:cs="Times New Roman"/>
          <w:color w:val="000000"/>
          <w:sz w:val="24"/>
          <w:szCs w:val="24"/>
        </w:rPr>
      </w:pPr>
      <w:del w:id="2506" w:author="Owner" w:date="2012-05-24T13:27:00Z">
        <w:r w:rsidRPr="000862A3" w:rsidDel="00603D8A">
          <w:rPr>
            <w:rFonts w:ascii="Times New Roman" w:eastAsia="Times New Roman" w:hAnsi="Times New Roman" w:cs="Times New Roman"/>
            <w:color w:val="000000"/>
            <w:sz w:val="24"/>
            <w:szCs w:val="24"/>
          </w:rPr>
          <w:delText>(E) Hourly Hg concentration (µg/dscm, rounded to the nearest tenth). For a particular pair of sorbent traps, this will be the flow-proportional average concentration for the data collection period;</w:delText>
        </w:r>
      </w:del>
    </w:p>
    <w:p w:rsidR="000862A3" w:rsidRPr="000862A3" w:rsidDel="00603D8A" w:rsidRDefault="000862A3" w:rsidP="000862A3">
      <w:pPr>
        <w:shd w:val="clear" w:color="auto" w:fill="FFFFFF"/>
        <w:spacing w:after="0" w:line="240" w:lineRule="auto"/>
        <w:rPr>
          <w:del w:id="2507" w:author="Owner" w:date="2012-05-24T13:27:00Z"/>
          <w:rFonts w:ascii="Times New Roman" w:eastAsia="Times New Roman" w:hAnsi="Times New Roman" w:cs="Times New Roman"/>
          <w:color w:val="000000"/>
          <w:sz w:val="24"/>
          <w:szCs w:val="24"/>
        </w:rPr>
      </w:pPr>
      <w:del w:id="2508" w:author="Owner" w:date="2012-05-24T13:27:00Z">
        <w:r w:rsidRPr="000862A3" w:rsidDel="00603D8A">
          <w:rPr>
            <w:rFonts w:ascii="Times New Roman" w:eastAsia="Times New Roman" w:hAnsi="Times New Roman" w:cs="Times New Roman"/>
            <w:color w:val="000000"/>
            <w:sz w:val="24"/>
            <w:szCs w:val="24"/>
          </w:rPr>
          <w:delText>(F) The bias-adjusted hourly average Hg concentration (µg/dscm, rounded to the nearest tenth) if a bias adjustment factor is required, as provided in OAR 340-228-0629(3);</w:delText>
        </w:r>
      </w:del>
    </w:p>
    <w:p w:rsidR="000862A3" w:rsidRPr="000862A3" w:rsidDel="00603D8A" w:rsidRDefault="000862A3" w:rsidP="000862A3">
      <w:pPr>
        <w:shd w:val="clear" w:color="auto" w:fill="FFFFFF"/>
        <w:spacing w:after="0" w:line="240" w:lineRule="auto"/>
        <w:rPr>
          <w:del w:id="2509" w:author="Owner" w:date="2012-05-24T13:27:00Z"/>
          <w:rFonts w:ascii="Times New Roman" w:eastAsia="Times New Roman" w:hAnsi="Times New Roman" w:cs="Times New Roman"/>
          <w:color w:val="000000"/>
          <w:sz w:val="24"/>
          <w:szCs w:val="24"/>
        </w:rPr>
      </w:pPr>
      <w:del w:id="2510" w:author="Owner" w:date="2012-05-24T13:27:00Z">
        <w:r w:rsidRPr="000862A3" w:rsidDel="00603D8A">
          <w:rPr>
            <w:rFonts w:ascii="Times New Roman" w:eastAsia="Times New Roman" w:hAnsi="Times New Roman" w:cs="Times New Roman"/>
            <w:color w:val="000000"/>
            <w:sz w:val="24"/>
            <w:szCs w:val="24"/>
          </w:rPr>
          <w:lastRenderedPageBreak/>
          <w:delText>(G) Method of determination for hourly average Hg concentration using Codes 1-55 in Table 3 to this division; and</w:delText>
        </w:r>
      </w:del>
    </w:p>
    <w:p w:rsidR="000862A3" w:rsidRPr="000862A3" w:rsidDel="00603D8A" w:rsidRDefault="000862A3" w:rsidP="000862A3">
      <w:pPr>
        <w:shd w:val="clear" w:color="auto" w:fill="FFFFFF"/>
        <w:spacing w:after="0" w:line="240" w:lineRule="auto"/>
        <w:rPr>
          <w:del w:id="2511" w:author="Owner" w:date="2012-05-24T13:27:00Z"/>
          <w:rFonts w:ascii="Times New Roman" w:eastAsia="Times New Roman" w:hAnsi="Times New Roman" w:cs="Times New Roman"/>
          <w:color w:val="000000"/>
          <w:sz w:val="24"/>
          <w:szCs w:val="24"/>
        </w:rPr>
      </w:pPr>
      <w:del w:id="2512" w:author="Owner" w:date="2012-05-24T13:27:00Z">
        <w:r w:rsidRPr="000862A3" w:rsidDel="00603D8A">
          <w:rPr>
            <w:rFonts w:ascii="Times New Roman" w:eastAsia="Times New Roman" w:hAnsi="Times New Roman" w:cs="Times New Roman"/>
            <w:color w:val="000000"/>
            <w:sz w:val="24"/>
            <w:szCs w:val="24"/>
          </w:rPr>
          <w:delText>(H) Percent monitor data availability (recorded to the nearest tenth of a percent), calculated pursuant to 40 CFR 75.32.</w:delText>
        </w:r>
      </w:del>
    </w:p>
    <w:p w:rsidR="000862A3" w:rsidRPr="000862A3" w:rsidDel="00603D8A" w:rsidRDefault="000862A3" w:rsidP="000862A3">
      <w:pPr>
        <w:shd w:val="clear" w:color="auto" w:fill="FFFFFF"/>
        <w:spacing w:after="0" w:line="240" w:lineRule="auto"/>
        <w:rPr>
          <w:del w:id="2513" w:author="Owner" w:date="2012-05-24T13:27:00Z"/>
          <w:rFonts w:ascii="Times New Roman" w:eastAsia="Times New Roman" w:hAnsi="Times New Roman" w:cs="Times New Roman"/>
          <w:color w:val="000000"/>
          <w:sz w:val="24"/>
          <w:szCs w:val="24"/>
        </w:rPr>
      </w:pPr>
      <w:del w:id="2514" w:author="Owner" w:date="2012-05-24T13:27:00Z">
        <w:r w:rsidRPr="000862A3" w:rsidDel="00603D8A">
          <w:rPr>
            <w:rFonts w:ascii="Times New Roman" w:eastAsia="Times New Roman" w:hAnsi="Times New Roman" w:cs="Times New Roman"/>
            <w:color w:val="000000"/>
            <w:sz w:val="24"/>
            <w:szCs w:val="24"/>
          </w:rPr>
          <w:delText>(b) For flue gas moisture content during unit operation, as measured and reported from each certified primary monitor, certified back-up monitor, or other approved method of emissions determination (except where a default moisture value is used in accordance with 40 CFR 75.11(b) or approved under 40 CFR 75.66), record the information required under paragraphs (4)(b)(A) through (E) of this rule.</w:delText>
        </w:r>
      </w:del>
    </w:p>
    <w:p w:rsidR="000862A3" w:rsidRPr="000862A3" w:rsidDel="00603D8A" w:rsidRDefault="000862A3" w:rsidP="000862A3">
      <w:pPr>
        <w:shd w:val="clear" w:color="auto" w:fill="FFFFFF"/>
        <w:spacing w:after="0" w:line="240" w:lineRule="auto"/>
        <w:rPr>
          <w:del w:id="2515" w:author="Owner" w:date="2012-05-24T13:27:00Z"/>
          <w:rFonts w:ascii="Times New Roman" w:eastAsia="Times New Roman" w:hAnsi="Times New Roman" w:cs="Times New Roman"/>
          <w:color w:val="000000"/>
          <w:sz w:val="24"/>
          <w:szCs w:val="24"/>
        </w:rPr>
      </w:pPr>
      <w:del w:id="2516" w:author="Owner" w:date="2012-05-24T13:27:00Z">
        <w:r w:rsidRPr="000862A3" w:rsidDel="00603D8A">
          <w:rPr>
            <w:rFonts w:ascii="Times New Roman" w:eastAsia="Times New Roman" w:hAnsi="Times New Roman" w:cs="Times New Roman"/>
            <w:color w:val="000000"/>
            <w:sz w:val="24"/>
            <w:szCs w:val="24"/>
          </w:rPr>
          <w:delText>(c) For diluent gas (O2 or CO2) concentration during unit operation (if required for heat input determination), record the information required under paragraphs (4)(c)(A) through (E) of this rule.</w:delText>
        </w:r>
      </w:del>
    </w:p>
    <w:p w:rsidR="000862A3" w:rsidRPr="000862A3" w:rsidDel="00603D8A" w:rsidRDefault="000862A3" w:rsidP="000862A3">
      <w:pPr>
        <w:shd w:val="clear" w:color="auto" w:fill="FFFFFF"/>
        <w:spacing w:after="0" w:line="240" w:lineRule="auto"/>
        <w:rPr>
          <w:del w:id="2517" w:author="Owner" w:date="2012-05-24T13:27:00Z"/>
          <w:rFonts w:ascii="Times New Roman" w:eastAsia="Times New Roman" w:hAnsi="Times New Roman" w:cs="Times New Roman"/>
          <w:color w:val="000000"/>
          <w:sz w:val="24"/>
          <w:szCs w:val="24"/>
        </w:rPr>
      </w:pPr>
      <w:del w:id="2518" w:author="Owner" w:date="2012-05-24T13:27:00Z">
        <w:r w:rsidRPr="000862A3" w:rsidDel="00603D8A">
          <w:rPr>
            <w:rFonts w:ascii="Times New Roman" w:eastAsia="Times New Roman" w:hAnsi="Times New Roman" w:cs="Times New Roman"/>
            <w:color w:val="000000"/>
            <w:sz w:val="24"/>
            <w:szCs w:val="24"/>
          </w:rPr>
          <w:delText>(d) For stack gas volumetric flow rate during unit operation, as measured and reported from each certified primary monitor, certified back-up monitor, or other approved method of emissions determination, record the information required under 40 CFR 75.57(c)(2)(i) through (c)(2)(vi).</w:delText>
        </w:r>
      </w:del>
    </w:p>
    <w:p w:rsidR="000862A3" w:rsidRPr="000862A3" w:rsidDel="00603D8A" w:rsidRDefault="000862A3" w:rsidP="000862A3">
      <w:pPr>
        <w:shd w:val="clear" w:color="auto" w:fill="FFFFFF"/>
        <w:spacing w:after="0" w:line="240" w:lineRule="auto"/>
        <w:rPr>
          <w:del w:id="2519" w:author="Owner" w:date="2012-05-24T13:27:00Z"/>
          <w:rFonts w:ascii="Times New Roman" w:eastAsia="Times New Roman" w:hAnsi="Times New Roman" w:cs="Times New Roman"/>
          <w:color w:val="000000"/>
          <w:sz w:val="24"/>
          <w:szCs w:val="24"/>
        </w:rPr>
      </w:pPr>
      <w:del w:id="2520" w:author="Owner" w:date="2012-05-24T13:27:00Z">
        <w:r w:rsidRPr="000862A3" w:rsidDel="00603D8A">
          <w:rPr>
            <w:rFonts w:ascii="Times New Roman" w:eastAsia="Times New Roman" w:hAnsi="Times New Roman" w:cs="Times New Roman"/>
            <w:color w:val="000000"/>
            <w:sz w:val="24"/>
            <w:szCs w:val="24"/>
          </w:rPr>
          <w:delText>(e) For Hg mass emissions during unit operation, as measured and reported from the certified primary monitoring system(s), certified redundant or nonredundant back-up monitoring system(s), or other approved method(s) of emissions determination, record the information required under subsection (4)(e) of this rule.</w:delText>
        </w:r>
      </w:del>
    </w:p>
    <w:p w:rsidR="000862A3" w:rsidRPr="000862A3" w:rsidDel="00603D8A" w:rsidRDefault="000862A3" w:rsidP="000862A3">
      <w:pPr>
        <w:shd w:val="clear" w:color="auto" w:fill="FFFFFF"/>
        <w:spacing w:after="0" w:line="240" w:lineRule="auto"/>
        <w:rPr>
          <w:del w:id="2521" w:author="Owner" w:date="2012-05-24T13:27:00Z"/>
          <w:rFonts w:ascii="Times New Roman" w:eastAsia="Times New Roman" w:hAnsi="Times New Roman" w:cs="Times New Roman"/>
          <w:color w:val="000000"/>
          <w:sz w:val="24"/>
          <w:szCs w:val="24"/>
        </w:rPr>
      </w:pPr>
      <w:del w:id="2522" w:author="Owner" w:date="2012-05-24T13:27:00Z">
        <w:r w:rsidRPr="000862A3" w:rsidDel="00603D8A">
          <w:rPr>
            <w:rFonts w:ascii="Times New Roman" w:eastAsia="Times New Roman" w:hAnsi="Times New Roman" w:cs="Times New Roman"/>
            <w:color w:val="000000"/>
            <w:sz w:val="24"/>
            <w:szCs w:val="24"/>
          </w:rPr>
          <w:delText>(f) Record the average flow rate of stack gas through each sorbent trap (in appropriate units, e.g., liters/min, cc/min, dscm/min).</w:delText>
        </w:r>
      </w:del>
    </w:p>
    <w:p w:rsidR="000862A3" w:rsidRPr="000862A3" w:rsidDel="00603D8A" w:rsidRDefault="000862A3" w:rsidP="000862A3">
      <w:pPr>
        <w:shd w:val="clear" w:color="auto" w:fill="FFFFFF"/>
        <w:spacing w:after="0" w:line="240" w:lineRule="auto"/>
        <w:rPr>
          <w:del w:id="2523" w:author="Owner" w:date="2012-05-24T13:27:00Z"/>
          <w:rFonts w:ascii="Times New Roman" w:eastAsia="Times New Roman" w:hAnsi="Times New Roman" w:cs="Times New Roman"/>
          <w:color w:val="000000"/>
          <w:sz w:val="24"/>
          <w:szCs w:val="24"/>
        </w:rPr>
      </w:pPr>
      <w:del w:id="2524" w:author="Owner" w:date="2012-05-24T13:27:00Z">
        <w:r w:rsidRPr="000862A3" w:rsidDel="00603D8A">
          <w:rPr>
            <w:rFonts w:ascii="Times New Roman" w:eastAsia="Times New Roman" w:hAnsi="Times New Roman" w:cs="Times New Roman"/>
            <w:color w:val="000000"/>
            <w:sz w:val="24"/>
            <w:szCs w:val="24"/>
          </w:rPr>
          <w:delText>(g) Record the dry gas meter reading (in dscm, rounded to the nearest hundredth), at the beginning and end of the collection period and at least once in each unit operating hour during the collection period.</w:delText>
        </w:r>
      </w:del>
    </w:p>
    <w:p w:rsidR="000862A3" w:rsidRPr="000862A3" w:rsidDel="00603D8A" w:rsidRDefault="000862A3" w:rsidP="000862A3">
      <w:pPr>
        <w:shd w:val="clear" w:color="auto" w:fill="FFFFFF"/>
        <w:spacing w:after="0" w:line="240" w:lineRule="auto"/>
        <w:rPr>
          <w:del w:id="2525" w:author="Owner" w:date="2012-05-24T13:27:00Z"/>
          <w:rFonts w:ascii="Times New Roman" w:eastAsia="Times New Roman" w:hAnsi="Times New Roman" w:cs="Times New Roman"/>
          <w:color w:val="000000"/>
          <w:sz w:val="24"/>
          <w:szCs w:val="24"/>
        </w:rPr>
      </w:pPr>
      <w:del w:id="2526" w:author="Owner" w:date="2012-05-24T13:27:00Z">
        <w:r w:rsidRPr="000862A3" w:rsidDel="00603D8A">
          <w:rPr>
            <w:rFonts w:ascii="Times New Roman" w:eastAsia="Times New Roman" w:hAnsi="Times New Roman" w:cs="Times New Roman"/>
            <w:color w:val="000000"/>
            <w:sz w:val="24"/>
            <w:szCs w:val="24"/>
          </w:rPr>
          <w:delText>(h) Calculate and record the ratio of the bias-adjusted stack gas flow rate to the sample flow rate, as described in OAR 340-228-0627(11)(b).</w:delText>
        </w:r>
      </w:del>
    </w:p>
    <w:p w:rsidR="000862A3" w:rsidRPr="000862A3" w:rsidDel="00603D8A" w:rsidRDefault="000862A3" w:rsidP="000862A3">
      <w:pPr>
        <w:shd w:val="clear" w:color="auto" w:fill="FFFFFF"/>
        <w:spacing w:after="0" w:line="240" w:lineRule="auto"/>
        <w:rPr>
          <w:del w:id="2527" w:author="Owner" w:date="2012-05-24T13:27:00Z"/>
          <w:rFonts w:ascii="Times New Roman" w:eastAsia="Times New Roman" w:hAnsi="Times New Roman" w:cs="Times New Roman"/>
          <w:color w:val="000000"/>
          <w:sz w:val="24"/>
          <w:szCs w:val="24"/>
        </w:rPr>
      </w:pPr>
      <w:del w:id="2528" w:author="Owner" w:date="2012-05-24T13:27:00Z">
        <w:r w:rsidRPr="000862A3" w:rsidDel="00603D8A">
          <w:rPr>
            <w:rFonts w:ascii="Times New Roman" w:eastAsia="Times New Roman" w:hAnsi="Times New Roman" w:cs="Times New Roman"/>
            <w:color w:val="000000"/>
            <w:sz w:val="24"/>
            <w:szCs w:val="24"/>
          </w:rPr>
          <w:delText>(i) Information documenting the results of the required leak checks;</w:delText>
        </w:r>
      </w:del>
    </w:p>
    <w:p w:rsidR="000862A3" w:rsidRPr="000862A3" w:rsidDel="00603D8A" w:rsidRDefault="000862A3" w:rsidP="000862A3">
      <w:pPr>
        <w:shd w:val="clear" w:color="auto" w:fill="FFFFFF"/>
        <w:spacing w:after="0" w:line="240" w:lineRule="auto"/>
        <w:rPr>
          <w:del w:id="2529" w:author="Owner" w:date="2012-05-24T13:27:00Z"/>
          <w:rFonts w:ascii="Times New Roman" w:eastAsia="Times New Roman" w:hAnsi="Times New Roman" w:cs="Times New Roman"/>
          <w:color w:val="000000"/>
          <w:sz w:val="24"/>
          <w:szCs w:val="24"/>
        </w:rPr>
      </w:pPr>
      <w:del w:id="2530" w:author="Owner" w:date="2012-05-24T13:27:00Z">
        <w:r w:rsidRPr="000862A3" w:rsidDel="00603D8A">
          <w:rPr>
            <w:rFonts w:ascii="Times New Roman" w:eastAsia="Times New Roman" w:hAnsi="Times New Roman" w:cs="Times New Roman"/>
            <w:color w:val="000000"/>
            <w:sz w:val="24"/>
            <w:szCs w:val="24"/>
          </w:rPr>
          <w:delText>(j) The analysis of the Hg collected by each sorbent trap; and</w:delText>
        </w:r>
      </w:del>
    </w:p>
    <w:p w:rsidR="000862A3" w:rsidRPr="000862A3" w:rsidDel="00603D8A" w:rsidRDefault="000862A3" w:rsidP="000862A3">
      <w:pPr>
        <w:shd w:val="clear" w:color="auto" w:fill="FFFFFF"/>
        <w:spacing w:after="0" w:line="240" w:lineRule="auto"/>
        <w:rPr>
          <w:del w:id="2531" w:author="Owner" w:date="2012-05-24T13:27:00Z"/>
          <w:rFonts w:ascii="Times New Roman" w:eastAsia="Times New Roman" w:hAnsi="Times New Roman" w:cs="Times New Roman"/>
          <w:color w:val="000000"/>
          <w:sz w:val="24"/>
          <w:szCs w:val="24"/>
        </w:rPr>
      </w:pPr>
      <w:del w:id="2532" w:author="Owner" w:date="2012-05-24T13:27:00Z">
        <w:r w:rsidRPr="000862A3" w:rsidDel="00603D8A">
          <w:rPr>
            <w:rFonts w:ascii="Times New Roman" w:eastAsia="Times New Roman" w:hAnsi="Times New Roman" w:cs="Times New Roman"/>
            <w:color w:val="000000"/>
            <w:sz w:val="24"/>
            <w:szCs w:val="24"/>
          </w:rPr>
          <w:delText>(k) Information documenting the results of the other applicable quality control procedures in OAR 340-228-0617, 0623, and 0627.</w:delText>
        </w:r>
      </w:del>
    </w:p>
    <w:p w:rsidR="000862A3" w:rsidRPr="000862A3" w:rsidDel="00603D8A" w:rsidRDefault="000862A3" w:rsidP="000862A3">
      <w:pPr>
        <w:shd w:val="clear" w:color="auto" w:fill="FFFFFF"/>
        <w:spacing w:after="0" w:line="240" w:lineRule="auto"/>
        <w:rPr>
          <w:del w:id="2533" w:author="Owner" w:date="2012-05-24T13:26:00Z"/>
          <w:rFonts w:ascii="Times New Roman" w:eastAsia="Times New Roman" w:hAnsi="Times New Roman" w:cs="Times New Roman"/>
          <w:color w:val="000000"/>
          <w:sz w:val="24"/>
          <w:szCs w:val="24"/>
        </w:rPr>
      </w:pPr>
      <w:del w:id="2534" w:author="Owner" w:date="2012-05-24T13:26:00Z">
        <w:r w:rsidRPr="000862A3" w:rsidDel="00603D8A">
          <w:rPr>
            <w:rFonts w:ascii="Times New Roman" w:eastAsia="Times New Roman" w:hAnsi="Times New Roman" w:cs="Times New Roman"/>
            <w:color w:val="000000"/>
            <w:sz w:val="24"/>
            <w:szCs w:val="24"/>
          </w:rPr>
          <w:delText>(6) General recordkeeping provisions for specific situations. Except as otherwise provided in 40 CFR 75.34(d), the owner or operator must record:</w:delText>
        </w:r>
      </w:del>
    </w:p>
    <w:p w:rsidR="000862A3" w:rsidRPr="000862A3" w:rsidDel="00603D8A" w:rsidRDefault="000862A3" w:rsidP="000862A3">
      <w:pPr>
        <w:shd w:val="clear" w:color="auto" w:fill="FFFFFF"/>
        <w:spacing w:after="0" w:line="240" w:lineRule="auto"/>
        <w:rPr>
          <w:del w:id="2535" w:author="Owner" w:date="2012-05-24T13:26:00Z"/>
          <w:rFonts w:ascii="Times New Roman" w:eastAsia="Times New Roman" w:hAnsi="Times New Roman" w:cs="Times New Roman"/>
          <w:color w:val="000000"/>
          <w:sz w:val="24"/>
          <w:szCs w:val="24"/>
        </w:rPr>
      </w:pPr>
      <w:del w:id="2536" w:author="Owner" w:date="2012-05-24T13:26:00Z">
        <w:r w:rsidRPr="000862A3" w:rsidDel="00603D8A">
          <w:rPr>
            <w:rFonts w:ascii="Times New Roman" w:eastAsia="Times New Roman" w:hAnsi="Times New Roman" w:cs="Times New Roman"/>
            <w:color w:val="000000"/>
            <w:sz w:val="24"/>
            <w:szCs w:val="24"/>
          </w:rPr>
          <w:delText xml:space="preserve">(a) Parametric data which demonstrate, for each hour of missing Hg emission data, the proper operation of the add-on emission controls, as described in the quality assurance/quality control program for the unit. The parametric data must be maintained on site and must be submitted, upon request, to </w:delText>
        </w:r>
      </w:del>
      <w:del w:id="2537" w:author="GEberso" w:date="2012-06-01T11:04:00Z">
        <w:r w:rsidRPr="000862A3" w:rsidDel="004259E7">
          <w:rPr>
            <w:rFonts w:ascii="Times New Roman" w:eastAsia="Times New Roman" w:hAnsi="Times New Roman" w:cs="Times New Roman"/>
            <w:color w:val="000000"/>
            <w:sz w:val="24"/>
            <w:szCs w:val="24"/>
          </w:rPr>
          <w:delText>the Department</w:delText>
        </w:r>
      </w:del>
      <w:del w:id="2538" w:author="Owner" w:date="2012-05-24T13:26:00Z">
        <w:r w:rsidRPr="000862A3" w:rsidDel="00603D8A">
          <w:rPr>
            <w:rFonts w:ascii="Times New Roman" w:eastAsia="Times New Roman" w:hAnsi="Times New Roman" w:cs="Times New Roman"/>
            <w:color w:val="000000"/>
            <w:sz w:val="24"/>
            <w:szCs w:val="24"/>
          </w:rPr>
          <w:delText>.</w:delText>
        </w:r>
      </w:del>
    </w:p>
    <w:p w:rsidR="000862A3" w:rsidRPr="000862A3" w:rsidDel="00603D8A" w:rsidRDefault="000862A3" w:rsidP="000862A3">
      <w:pPr>
        <w:shd w:val="clear" w:color="auto" w:fill="FFFFFF"/>
        <w:spacing w:after="0" w:line="240" w:lineRule="auto"/>
        <w:rPr>
          <w:del w:id="2539" w:author="Owner" w:date="2012-05-24T13:26:00Z"/>
          <w:rFonts w:ascii="Times New Roman" w:eastAsia="Times New Roman" w:hAnsi="Times New Roman" w:cs="Times New Roman"/>
          <w:color w:val="000000"/>
          <w:sz w:val="24"/>
          <w:szCs w:val="24"/>
        </w:rPr>
      </w:pPr>
      <w:del w:id="2540" w:author="Owner" w:date="2012-05-24T13:26:00Z">
        <w:r w:rsidRPr="000862A3" w:rsidDel="00603D8A">
          <w:rPr>
            <w:rFonts w:ascii="Times New Roman" w:eastAsia="Times New Roman" w:hAnsi="Times New Roman" w:cs="Times New Roman"/>
            <w:color w:val="000000"/>
            <w:sz w:val="24"/>
            <w:szCs w:val="24"/>
          </w:rPr>
          <w:delText>(b) A flag indicating, for each hour of missing Hg emission data, either that the add-on emission controls are operating properly, as evidenced by all parameters being within the ranges specified in the quality assurance/quality control program, or that the add-on emission controls are not operating properly.</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w:t>
      </w:r>
    </w:p>
    <w:p w:rsidR="00D95E94" w:rsidRDefault="00D95E94" w:rsidP="000862A3">
      <w:pPr>
        <w:shd w:val="clear" w:color="auto" w:fill="FFFFFF"/>
        <w:spacing w:after="0" w:line="240" w:lineRule="auto"/>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340-228-0637</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Reporting</w:t>
      </w:r>
    </w:p>
    <w:p w:rsidR="000862A3" w:rsidRPr="000862A3" w:rsidDel="00E57784" w:rsidRDefault="000862A3" w:rsidP="000862A3">
      <w:pPr>
        <w:shd w:val="clear" w:color="auto" w:fill="FFFFFF"/>
        <w:spacing w:after="0" w:line="240" w:lineRule="auto"/>
        <w:rPr>
          <w:del w:id="2541" w:author="Owner" w:date="2012-05-24T14:19: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(1) General reporting provisions.</w:t>
      </w:r>
      <w:ins w:id="2542" w:author="GEberso" w:date="2012-06-05T10:17:00Z">
        <w:r w:rsidR="00FD5FAE">
          <w:rPr>
            <w:rFonts w:ascii="Times New Roman" w:eastAsia="Times New Roman" w:hAnsi="Times New Roman" w:cs="Times New Roman"/>
            <w:color w:val="000000"/>
            <w:sz w:val="24"/>
            <w:szCs w:val="24"/>
          </w:rPr>
          <w:t xml:space="preserve"> </w:t>
        </w:r>
      </w:ins>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del w:id="2543" w:author="Owner" w:date="2012-05-24T14:19:00Z">
        <w:r w:rsidRPr="000862A3" w:rsidDel="00E57784">
          <w:rPr>
            <w:rFonts w:ascii="Times New Roman" w:eastAsia="Times New Roman" w:hAnsi="Times New Roman" w:cs="Times New Roman"/>
            <w:color w:val="000000"/>
            <w:sz w:val="24"/>
            <w:szCs w:val="24"/>
          </w:rPr>
          <w:delText xml:space="preserve">(a) </w:delText>
        </w:r>
      </w:del>
      <w:r w:rsidRPr="000862A3">
        <w:rPr>
          <w:rFonts w:ascii="Times New Roman" w:eastAsia="Times New Roman" w:hAnsi="Times New Roman" w:cs="Times New Roman"/>
          <w:color w:val="000000"/>
          <w:sz w:val="24"/>
          <w:szCs w:val="24"/>
        </w:rPr>
        <w:t xml:space="preserve">The owner or operator of an affected unit must comply with all reporting requirements in this </w:t>
      </w:r>
      <w:ins w:id="2544" w:author="Owner" w:date="2012-05-24T13:44:00Z">
        <w:r w:rsidR="00767F48">
          <w:rPr>
            <w:rFonts w:ascii="Times New Roman" w:eastAsia="Times New Roman" w:hAnsi="Times New Roman" w:cs="Times New Roman"/>
            <w:color w:val="000000"/>
            <w:sz w:val="24"/>
            <w:szCs w:val="24"/>
          </w:rPr>
          <w:t>rule and 40 CFR part 63 subpart UUUUU</w:t>
        </w:r>
      </w:ins>
      <w:del w:id="2545" w:author="Owner" w:date="2012-05-24T13:45:00Z">
        <w:r w:rsidRPr="000862A3" w:rsidDel="00767F48">
          <w:rPr>
            <w:rFonts w:ascii="Times New Roman" w:eastAsia="Times New Roman" w:hAnsi="Times New Roman" w:cs="Times New Roman"/>
            <w:color w:val="000000"/>
            <w:sz w:val="24"/>
            <w:szCs w:val="24"/>
          </w:rPr>
          <w:delText>section</w:delText>
        </w:r>
      </w:del>
      <w:r w:rsidRPr="000862A3">
        <w:rPr>
          <w:rFonts w:ascii="Times New Roman" w:eastAsia="Times New Roman" w:hAnsi="Times New Roman" w:cs="Times New Roman"/>
          <w:color w:val="000000"/>
          <w:sz w:val="24"/>
          <w:szCs w:val="24"/>
        </w:rPr>
        <w:t>.</w:t>
      </w:r>
    </w:p>
    <w:p w:rsidR="000862A3" w:rsidRPr="000862A3" w:rsidDel="00E57784" w:rsidRDefault="000862A3" w:rsidP="000862A3">
      <w:pPr>
        <w:shd w:val="clear" w:color="auto" w:fill="FFFFFF"/>
        <w:spacing w:after="0" w:line="240" w:lineRule="auto"/>
        <w:rPr>
          <w:del w:id="2546" w:author="Owner" w:date="2012-05-24T14:19:00Z"/>
          <w:rFonts w:ascii="Times New Roman" w:eastAsia="Times New Roman" w:hAnsi="Times New Roman" w:cs="Times New Roman"/>
          <w:color w:val="000000"/>
          <w:sz w:val="24"/>
          <w:szCs w:val="24"/>
        </w:rPr>
      </w:pPr>
      <w:del w:id="2547" w:author="Owner" w:date="2012-05-24T14:19:00Z">
        <w:r w:rsidRPr="000862A3" w:rsidDel="00E57784">
          <w:rPr>
            <w:rFonts w:ascii="Times New Roman" w:eastAsia="Times New Roman" w:hAnsi="Times New Roman" w:cs="Times New Roman"/>
            <w:color w:val="000000"/>
            <w:sz w:val="24"/>
            <w:szCs w:val="24"/>
          </w:rPr>
          <w:lastRenderedPageBreak/>
          <w:delText>(b) The owner or operator of an affected unit must submit the following for each affected unit</w:delText>
        </w:r>
      </w:del>
      <w:del w:id="2548" w:author="Owner" w:date="2012-05-24T13:45:00Z">
        <w:r w:rsidRPr="000862A3" w:rsidDel="00767F48">
          <w:rPr>
            <w:rFonts w:ascii="Times New Roman" w:eastAsia="Times New Roman" w:hAnsi="Times New Roman" w:cs="Times New Roman"/>
            <w:color w:val="000000"/>
            <w:sz w:val="24"/>
            <w:szCs w:val="24"/>
          </w:rPr>
          <w:delText xml:space="preserve"> or group of units monitored at a common stack and each non-affected unit under OAR 340-228-0615(2)(b)(B)</w:delText>
        </w:r>
      </w:del>
      <w:del w:id="2549" w:author="Owner" w:date="2012-05-24T14:19:00Z">
        <w:r w:rsidRPr="000862A3" w:rsidDel="00E57784">
          <w:rPr>
            <w:rFonts w:ascii="Times New Roman" w:eastAsia="Times New Roman" w:hAnsi="Times New Roman" w:cs="Times New Roman"/>
            <w:color w:val="000000"/>
            <w:sz w:val="24"/>
            <w:szCs w:val="24"/>
          </w:rPr>
          <w:delText>:</w:delText>
        </w:r>
      </w:del>
    </w:p>
    <w:p w:rsidR="000862A3" w:rsidRPr="000862A3" w:rsidDel="00E57784" w:rsidRDefault="000862A3" w:rsidP="000862A3">
      <w:pPr>
        <w:shd w:val="clear" w:color="auto" w:fill="FFFFFF"/>
        <w:spacing w:after="0" w:line="240" w:lineRule="auto"/>
        <w:rPr>
          <w:del w:id="2550" w:author="Owner" w:date="2012-05-24T14:19:00Z"/>
          <w:rFonts w:ascii="Times New Roman" w:eastAsia="Times New Roman" w:hAnsi="Times New Roman" w:cs="Times New Roman"/>
          <w:color w:val="000000"/>
          <w:sz w:val="24"/>
          <w:szCs w:val="24"/>
        </w:rPr>
      </w:pPr>
      <w:del w:id="2551" w:author="Owner" w:date="2012-05-24T14:19:00Z">
        <w:r w:rsidRPr="000862A3" w:rsidDel="00E57784">
          <w:rPr>
            <w:rFonts w:ascii="Times New Roman" w:eastAsia="Times New Roman" w:hAnsi="Times New Roman" w:cs="Times New Roman"/>
            <w:color w:val="000000"/>
            <w:sz w:val="24"/>
            <w:szCs w:val="24"/>
          </w:rPr>
          <w:delText>(A) Initial certification and recertification applications</w:delText>
        </w:r>
      </w:del>
      <w:del w:id="2552" w:author="Owner" w:date="2012-05-24T13:46:00Z">
        <w:r w:rsidRPr="000862A3" w:rsidDel="00767F48">
          <w:rPr>
            <w:rFonts w:ascii="Times New Roman" w:eastAsia="Times New Roman" w:hAnsi="Times New Roman" w:cs="Times New Roman"/>
            <w:color w:val="000000"/>
            <w:sz w:val="24"/>
            <w:szCs w:val="24"/>
          </w:rPr>
          <w:delText xml:space="preserve"> in accordance with OAR 340-228-0621</w:delText>
        </w:r>
      </w:del>
      <w:del w:id="2553" w:author="Owner" w:date="2012-05-24T14:19:00Z">
        <w:r w:rsidRPr="000862A3" w:rsidDel="00E57784">
          <w:rPr>
            <w:rFonts w:ascii="Times New Roman" w:eastAsia="Times New Roman" w:hAnsi="Times New Roman" w:cs="Times New Roman"/>
            <w:color w:val="000000"/>
            <w:sz w:val="24"/>
            <w:szCs w:val="24"/>
          </w:rPr>
          <w:delText>;</w:delText>
        </w:r>
      </w:del>
    </w:p>
    <w:p w:rsidR="000862A3" w:rsidRPr="000862A3" w:rsidDel="00E57784" w:rsidRDefault="000862A3" w:rsidP="000862A3">
      <w:pPr>
        <w:shd w:val="clear" w:color="auto" w:fill="FFFFFF"/>
        <w:spacing w:after="0" w:line="240" w:lineRule="auto"/>
        <w:rPr>
          <w:del w:id="2554" w:author="Owner" w:date="2012-05-24T14:19:00Z"/>
          <w:rFonts w:ascii="Times New Roman" w:eastAsia="Times New Roman" w:hAnsi="Times New Roman" w:cs="Times New Roman"/>
          <w:color w:val="000000"/>
          <w:sz w:val="24"/>
          <w:szCs w:val="24"/>
        </w:rPr>
      </w:pPr>
      <w:del w:id="2555" w:author="Owner" w:date="2012-05-24T14:19:00Z">
        <w:r w:rsidRPr="000862A3" w:rsidDel="00E57784">
          <w:rPr>
            <w:rFonts w:ascii="Times New Roman" w:eastAsia="Times New Roman" w:hAnsi="Times New Roman" w:cs="Times New Roman"/>
            <w:color w:val="000000"/>
            <w:sz w:val="24"/>
            <w:szCs w:val="24"/>
          </w:rPr>
          <w:delText>(B) Monitoring plans</w:delText>
        </w:r>
      </w:del>
      <w:del w:id="2556" w:author="Owner" w:date="2012-05-24T13:46:00Z">
        <w:r w:rsidRPr="000862A3" w:rsidDel="00767F48">
          <w:rPr>
            <w:rFonts w:ascii="Times New Roman" w:eastAsia="Times New Roman" w:hAnsi="Times New Roman" w:cs="Times New Roman"/>
            <w:color w:val="000000"/>
            <w:sz w:val="24"/>
            <w:szCs w:val="24"/>
          </w:rPr>
          <w:delText xml:space="preserve"> in accordance with section (2) of this rule</w:delText>
        </w:r>
      </w:del>
      <w:del w:id="2557" w:author="Owner" w:date="2012-05-24T14:19:00Z">
        <w:r w:rsidRPr="000862A3" w:rsidDel="00E57784">
          <w:rPr>
            <w:rFonts w:ascii="Times New Roman" w:eastAsia="Times New Roman" w:hAnsi="Times New Roman" w:cs="Times New Roman"/>
            <w:color w:val="000000"/>
            <w:sz w:val="24"/>
            <w:szCs w:val="24"/>
          </w:rPr>
          <w:delText>; and</w:delText>
        </w:r>
      </w:del>
    </w:p>
    <w:p w:rsidR="000862A3" w:rsidRPr="000862A3" w:rsidDel="00E57784" w:rsidRDefault="000862A3" w:rsidP="000862A3">
      <w:pPr>
        <w:shd w:val="clear" w:color="auto" w:fill="FFFFFF"/>
        <w:spacing w:after="0" w:line="240" w:lineRule="auto"/>
        <w:rPr>
          <w:del w:id="2558" w:author="Owner" w:date="2012-05-24T14:19:00Z"/>
          <w:rFonts w:ascii="Times New Roman" w:eastAsia="Times New Roman" w:hAnsi="Times New Roman" w:cs="Times New Roman"/>
          <w:color w:val="000000"/>
          <w:sz w:val="24"/>
          <w:szCs w:val="24"/>
        </w:rPr>
      </w:pPr>
      <w:del w:id="2559" w:author="Owner" w:date="2012-05-24T14:19:00Z">
        <w:r w:rsidRPr="000862A3" w:rsidDel="00E57784">
          <w:rPr>
            <w:rFonts w:ascii="Times New Roman" w:eastAsia="Times New Roman" w:hAnsi="Times New Roman" w:cs="Times New Roman"/>
            <w:color w:val="000000"/>
            <w:sz w:val="24"/>
            <w:szCs w:val="24"/>
          </w:rPr>
          <w:delText>(C) Quarterly reports in accordance with section (4) of this rule.</w:delText>
        </w:r>
      </w:del>
    </w:p>
    <w:p w:rsidR="000862A3" w:rsidRPr="000862A3" w:rsidDel="00D4668B" w:rsidRDefault="000862A3" w:rsidP="000862A3">
      <w:pPr>
        <w:shd w:val="clear" w:color="auto" w:fill="FFFFFF"/>
        <w:spacing w:after="0" w:line="240" w:lineRule="auto"/>
        <w:rPr>
          <w:del w:id="2560" w:author="GEberso" w:date="2012-06-01T11:45:00Z"/>
          <w:rFonts w:ascii="Times New Roman" w:eastAsia="Times New Roman" w:hAnsi="Times New Roman" w:cs="Times New Roman"/>
          <w:color w:val="000000"/>
          <w:sz w:val="24"/>
          <w:szCs w:val="24"/>
        </w:rPr>
      </w:pPr>
      <w:del w:id="2561" w:author="GEberso" w:date="2012-06-01T11:45:00Z">
        <w:r w:rsidRPr="000862A3" w:rsidDel="00D4668B">
          <w:rPr>
            <w:rFonts w:ascii="Times New Roman" w:eastAsia="Times New Roman" w:hAnsi="Times New Roman" w:cs="Times New Roman"/>
            <w:color w:val="000000"/>
            <w:sz w:val="24"/>
            <w:szCs w:val="24"/>
          </w:rPr>
          <w:delText xml:space="preserve">(c) Quality assurance RATA reports. If requested by </w:delText>
        </w:r>
      </w:del>
      <w:del w:id="2562" w:author="GEberso" w:date="2012-06-01T11:04:00Z">
        <w:r w:rsidRPr="000862A3" w:rsidDel="004259E7">
          <w:rPr>
            <w:rFonts w:ascii="Times New Roman" w:eastAsia="Times New Roman" w:hAnsi="Times New Roman" w:cs="Times New Roman"/>
            <w:color w:val="000000"/>
            <w:sz w:val="24"/>
            <w:szCs w:val="24"/>
          </w:rPr>
          <w:delText>the Department</w:delText>
        </w:r>
      </w:del>
      <w:del w:id="2563" w:author="GEberso" w:date="2012-06-01T11:45:00Z">
        <w:r w:rsidRPr="000862A3" w:rsidDel="00D4668B">
          <w:rPr>
            <w:rFonts w:ascii="Times New Roman" w:eastAsia="Times New Roman" w:hAnsi="Times New Roman" w:cs="Times New Roman"/>
            <w:color w:val="000000"/>
            <w:sz w:val="24"/>
            <w:szCs w:val="24"/>
          </w:rPr>
          <w:delText xml:space="preserve">, the owner or operator of an affected unit must submit the quality assurance RATA report for each affected unit or group of units monitored at a common stack and each non-affected unit under OAR 340-228-0615(2)(b)(B) by the later of 45 days after completing a quality assurance RATA or 15 days of receiving the request. The owner or operator must report the hardcopy information required by 40 CFR 75.59(a)(9) and OAR 340-228-0635(2)(f) to </w:delText>
        </w:r>
      </w:del>
      <w:del w:id="2564" w:author="GEberso" w:date="2012-06-01T11:04:00Z">
        <w:r w:rsidRPr="000862A3" w:rsidDel="004259E7">
          <w:rPr>
            <w:rFonts w:ascii="Times New Roman" w:eastAsia="Times New Roman" w:hAnsi="Times New Roman" w:cs="Times New Roman"/>
            <w:color w:val="000000"/>
            <w:sz w:val="24"/>
            <w:szCs w:val="24"/>
          </w:rPr>
          <w:delText>the Department</w:delText>
        </w:r>
      </w:del>
      <w:del w:id="2565" w:author="GEberso" w:date="2012-06-01T11:45:00Z">
        <w:r w:rsidRPr="000862A3" w:rsidDel="00D4668B">
          <w:rPr>
            <w:rFonts w:ascii="Times New Roman" w:eastAsia="Times New Roman" w:hAnsi="Times New Roman" w:cs="Times New Roman"/>
            <w:color w:val="000000"/>
            <w:sz w:val="24"/>
            <w:szCs w:val="24"/>
          </w:rPr>
          <w:delText>.</w:delText>
        </w:r>
      </w:del>
    </w:p>
    <w:p w:rsidR="000862A3" w:rsidRPr="000862A3" w:rsidDel="00E57784" w:rsidRDefault="000862A3" w:rsidP="000862A3">
      <w:pPr>
        <w:shd w:val="clear" w:color="auto" w:fill="FFFFFF"/>
        <w:spacing w:after="0" w:line="240" w:lineRule="auto"/>
        <w:rPr>
          <w:del w:id="2566" w:author="Owner" w:date="2012-05-24T14:19:00Z"/>
          <w:rFonts w:ascii="Times New Roman" w:eastAsia="Times New Roman" w:hAnsi="Times New Roman" w:cs="Times New Roman"/>
          <w:color w:val="000000"/>
          <w:sz w:val="24"/>
          <w:szCs w:val="24"/>
        </w:rPr>
      </w:pPr>
      <w:del w:id="2567" w:author="GEberso" w:date="2012-06-01T11:45:00Z">
        <w:r w:rsidRPr="000862A3" w:rsidDel="00D4668B">
          <w:rPr>
            <w:rFonts w:ascii="Times New Roman" w:eastAsia="Times New Roman" w:hAnsi="Times New Roman" w:cs="Times New Roman"/>
            <w:color w:val="000000"/>
            <w:sz w:val="24"/>
            <w:szCs w:val="24"/>
          </w:rPr>
          <w:delText xml:space="preserve">(d) Notifications. The owner or operator of an affected unit must submit written notice to </w:delText>
        </w:r>
      </w:del>
      <w:del w:id="2568" w:author="GEberso" w:date="2012-06-01T11:04:00Z">
        <w:r w:rsidRPr="000862A3" w:rsidDel="004259E7">
          <w:rPr>
            <w:rFonts w:ascii="Times New Roman" w:eastAsia="Times New Roman" w:hAnsi="Times New Roman" w:cs="Times New Roman"/>
            <w:color w:val="000000"/>
            <w:sz w:val="24"/>
            <w:szCs w:val="24"/>
          </w:rPr>
          <w:delText>the Department</w:delText>
        </w:r>
      </w:del>
      <w:del w:id="2569" w:author="GEberso" w:date="2012-06-01T11:45:00Z">
        <w:r w:rsidRPr="000862A3" w:rsidDel="00D4668B">
          <w:rPr>
            <w:rFonts w:ascii="Times New Roman" w:eastAsia="Times New Roman" w:hAnsi="Times New Roman" w:cs="Times New Roman"/>
            <w:color w:val="000000"/>
            <w:sz w:val="24"/>
            <w:szCs w:val="24"/>
          </w:rPr>
          <w:delText xml:space="preserve"> </w:delText>
        </w:r>
      </w:del>
      <w:del w:id="2570" w:author="Owner" w:date="2012-05-24T14:19:00Z">
        <w:r w:rsidRPr="000862A3" w:rsidDel="00E57784">
          <w:rPr>
            <w:rFonts w:ascii="Times New Roman" w:eastAsia="Times New Roman" w:hAnsi="Times New Roman" w:cs="Times New Roman"/>
            <w:color w:val="000000"/>
            <w:sz w:val="24"/>
            <w:szCs w:val="24"/>
          </w:rPr>
          <w:delText>according to the provisions in 40 CFR 75.61 for each affected unit or group of units monitored at a common stack and each non-affected unit under OAR 340-228-0615(2)(b)(B).</w:delText>
        </w:r>
      </w:del>
    </w:p>
    <w:p w:rsidR="000862A3" w:rsidRPr="000862A3" w:rsidDel="00A909AD" w:rsidRDefault="000862A3">
      <w:pPr>
        <w:shd w:val="clear" w:color="auto" w:fill="FFFFFF"/>
        <w:spacing w:after="0" w:line="240" w:lineRule="auto"/>
        <w:rPr>
          <w:del w:id="2571" w:author="Owner" w:date="2012-05-24T14:18: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(2) Monitoring plans. The owner or operator of a coal-fired electric </w:t>
      </w:r>
      <w:ins w:id="2572" w:author="GEberso" w:date="2012-09-28T09:28: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w:t>
      </w:r>
      <w:ins w:id="2573" w:author="Owner" w:date="2012-05-24T14:16:00Z">
        <w:r w:rsidR="00A909AD">
          <w:rPr>
            <w:rFonts w:ascii="Times New Roman" w:eastAsia="Times New Roman" w:hAnsi="Times New Roman" w:cs="Times New Roman"/>
            <w:color w:val="000000"/>
            <w:sz w:val="24"/>
            <w:szCs w:val="24"/>
          </w:rPr>
          <w:t>prepare</w:t>
        </w:r>
      </w:ins>
      <w:ins w:id="2574" w:author="Owner" w:date="2012-05-24T14:18:00Z">
        <w:r w:rsidR="00A909AD">
          <w:rPr>
            <w:rFonts w:ascii="Times New Roman" w:eastAsia="Times New Roman" w:hAnsi="Times New Roman" w:cs="Times New Roman"/>
            <w:color w:val="000000"/>
            <w:sz w:val="24"/>
            <w:szCs w:val="24"/>
          </w:rPr>
          <w:t>,</w:t>
        </w:r>
      </w:ins>
      <w:ins w:id="2575" w:author="Owner" w:date="2012-05-24T14:16:00Z">
        <w:r w:rsidR="00A909AD">
          <w:rPr>
            <w:rFonts w:ascii="Times New Roman" w:eastAsia="Times New Roman" w:hAnsi="Times New Roman" w:cs="Times New Roman"/>
            <w:color w:val="000000"/>
            <w:sz w:val="24"/>
            <w:szCs w:val="24"/>
          </w:rPr>
          <w:t xml:space="preserve"> </w:t>
        </w:r>
      </w:ins>
      <w:ins w:id="2576" w:author="Owner" w:date="2012-05-24T14:17:00Z">
        <w:r w:rsidR="00A909AD">
          <w:rPr>
            <w:rFonts w:ascii="Times New Roman" w:eastAsia="Times New Roman" w:hAnsi="Times New Roman" w:cs="Times New Roman"/>
            <w:color w:val="000000"/>
            <w:sz w:val="24"/>
            <w:szCs w:val="24"/>
          </w:rPr>
          <w:t>and submit if requested</w:t>
        </w:r>
      </w:ins>
      <w:ins w:id="2577" w:author="Owner" w:date="2012-05-24T14:18:00Z">
        <w:r w:rsidR="00A909AD">
          <w:rPr>
            <w:rFonts w:ascii="Times New Roman" w:eastAsia="Times New Roman" w:hAnsi="Times New Roman" w:cs="Times New Roman"/>
            <w:color w:val="000000"/>
            <w:sz w:val="24"/>
            <w:szCs w:val="24"/>
          </w:rPr>
          <w:t>,</w:t>
        </w:r>
      </w:ins>
      <w:ins w:id="2578" w:author="Owner" w:date="2012-05-24T14:17:00Z">
        <w:r w:rsidR="00A909AD">
          <w:rPr>
            <w:rFonts w:ascii="Times New Roman" w:eastAsia="Times New Roman" w:hAnsi="Times New Roman" w:cs="Times New Roman"/>
            <w:color w:val="000000"/>
            <w:sz w:val="24"/>
            <w:szCs w:val="24"/>
          </w:rPr>
          <w:t xml:space="preserve"> </w:t>
        </w:r>
      </w:ins>
      <w:ins w:id="2579" w:author="Owner" w:date="2012-05-24T14:16:00Z">
        <w:r w:rsidR="00A909AD">
          <w:rPr>
            <w:rFonts w:ascii="Times New Roman" w:eastAsia="Times New Roman" w:hAnsi="Times New Roman" w:cs="Times New Roman"/>
            <w:color w:val="000000"/>
            <w:sz w:val="24"/>
            <w:szCs w:val="24"/>
          </w:rPr>
          <w:t xml:space="preserve">a monitoring plan </w:t>
        </w:r>
      </w:ins>
      <w:del w:id="2580" w:author="Owner" w:date="2012-05-24T14:17:00Z">
        <w:r w:rsidRPr="000862A3" w:rsidDel="00A909AD">
          <w:rPr>
            <w:rFonts w:ascii="Times New Roman" w:eastAsia="Times New Roman" w:hAnsi="Times New Roman" w:cs="Times New Roman"/>
            <w:color w:val="000000"/>
            <w:sz w:val="24"/>
            <w:szCs w:val="24"/>
          </w:rPr>
          <w:delText xml:space="preserve">comply with the applicable requirements of subsections (2)(a) and (b) of this rule and </w:delText>
        </w:r>
      </w:del>
      <w:ins w:id="2581" w:author="Owner" w:date="2012-05-24T14:17:00Z">
        <w:r w:rsidR="00A909AD">
          <w:rPr>
            <w:rFonts w:ascii="Times New Roman" w:eastAsia="Times New Roman" w:hAnsi="Times New Roman" w:cs="Times New Roman"/>
            <w:color w:val="000000"/>
            <w:sz w:val="24"/>
            <w:szCs w:val="24"/>
          </w:rPr>
          <w:t xml:space="preserve">in accordance with </w:t>
        </w:r>
      </w:ins>
      <w:r w:rsidRPr="000862A3">
        <w:rPr>
          <w:rFonts w:ascii="Times New Roman" w:eastAsia="Times New Roman" w:hAnsi="Times New Roman" w:cs="Times New Roman"/>
          <w:color w:val="000000"/>
          <w:sz w:val="24"/>
          <w:szCs w:val="24"/>
        </w:rPr>
        <w:t xml:space="preserve">40 CFR </w:t>
      </w:r>
      <w:ins w:id="2582" w:author="Owner" w:date="2012-05-24T14:10:00Z">
        <w:r w:rsidR="00A909AD">
          <w:rPr>
            <w:rFonts w:ascii="Times New Roman" w:eastAsia="Times New Roman" w:hAnsi="Times New Roman" w:cs="Times New Roman"/>
            <w:color w:val="000000"/>
            <w:sz w:val="24"/>
            <w:szCs w:val="24"/>
          </w:rPr>
          <w:t xml:space="preserve">part </w:t>
        </w:r>
      </w:ins>
      <w:r w:rsidRPr="000862A3">
        <w:rPr>
          <w:rFonts w:ascii="Times New Roman" w:eastAsia="Times New Roman" w:hAnsi="Times New Roman" w:cs="Times New Roman"/>
          <w:color w:val="000000"/>
          <w:sz w:val="24"/>
          <w:szCs w:val="24"/>
        </w:rPr>
        <w:t>63</w:t>
      </w:r>
      <w:del w:id="2583" w:author="Owner" w:date="2012-05-24T14:10:00Z">
        <w:r w:rsidRPr="000862A3" w:rsidDel="00A909AD">
          <w:rPr>
            <w:rFonts w:ascii="Times New Roman" w:eastAsia="Times New Roman" w:hAnsi="Times New Roman" w:cs="Times New Roman"/>
            <w:color w:val="000000"/>
            <w:sz w:val="24"/>
            <w:szCs w:val="24"/>
          </w:rPr>
          <w:delText>.7521(b)</w:delText>
        </w:r>
      </w:del>
      <w:ins w:id="2584" w:author="Owner" w:date="2012-05-24T14:10:00Z">
        <w:r w:rsidR="00A909AD">
          <w:rPr>
            <w:rFonts w:ascii="Times New Roman" w:eastAsia="Times New Roman" w:hAnsi="Times New Roman" w:cs="Times New Roman"/>
            <w:color w:val="000000"/>
            <w:sz w:val="24"/>
            <w:szCs w:val="24"/>
          </w:rPr>
          <w:t xml:space="preserve"> subpart UUUUU</w:t>
        </w:r>
      </w:ins>
      <w:r w:rsidRPr="000862A3">
        <w:rPr>
          <w:rFonts w:ascii="Times New Roman" w:eastAsia="Times New Roman" w:hAnsi="Times New Roman" w:cs="Times New Roman"/>
          <w:color w:val="000000"/>
          <w:sz w:val="24"/>
          <w:szCs w:val="24"/>
        </w:rPr>
        <w:t>.</w:t>
      </w:r>
      <w:ins w:id="2585" w:author="Owner" w:date="2012-05-24T14:16:00Z">
        <w:r w:rsidR="00A909AD">
          <w:rPr>
            <w:rFonts w:ascii="Times New Roman" w:eastAsia="Times New Roman" w:hAnsi="Times New Roman" w:cs="Times New Roman"/>
            <w:color w:val="000000"/>
            <w:sz w:val="24"/>
            <w:szCs w:val="24"/>
          </w:rPr>
          <w:t xml:space="preserve"> </w:t>
        </w:r>
      </w:ins>
    </w:p>
    <w:p w:rsidR="000862A3" w:rsidRPr="000862A3" w:rsidRDefault="000862A3">
      <w:pPr>
        <w:shd w:val="clear" w:color="auto" w:fill="FFFFFF"/>
        <w:spacing w:after="0" w:line="240" w:lineRule="auto"/>
        <w:rPr>
          <w:rFonts w:ascii="Times New Roman" w:eastAsia="Times New Roman" w:hAnsi="Times New Roman" w:cs="Times New Roman"/>
          <w:color w:val="000000"/>
          <w:sz w:val="24"/>
          <w:szCs w:val="24"/>
        </w:rPr>
      </w:pPr>
      <w:del w:id="2586" w:author="Owner" w:date="2012-05-24T14:18:00Z">
        <w:r w:rsidRPr="000862A3" w:rsidDel="00A909AD">
          <w:rPr>
            <w:rFonts w:ascii="Times New Roman" w:eastAsia="Times New Roman" w:hAnsi="Times New Roman" w:cs="Times New Roman"/>
            <w:color w:val="000000"/>
            <w:sz w:val="24"/>
            <w:szCs w:val="24"/>
          </w:rPr>
          <w:delText xml:space="preserve">(a) The owner or operator of an affected unit must submit to </w:delText>
        </w:r>
      </w:del>
      <w:del w:id="2587" w:author="GEberso" w:date="2012-06-01T11:04:00Z">
        <w:r w:rsidRPr="000862A3" w:rsidDel="004259E7">
          <w:rPr>
            <w:rFonts w:ascii="Times New Roman" w:eastAsia="Times New Roman" w:hAnsi="Times New Roman" w:cs="Times New Roman"/>
            <w:color w:val="000000"/>
            <w:sz w:val="24"/>
            <w:szCs w:val="24"/>
          </w:rPr>
          <w:delText>the Department</w:delText>
        </w:r>
      </w:del>
      <w:del w:id="2588" w:author="Owner" w:date="2012-05-24T14:18:00Z">
        <w:r w:rsidRPr="000862A3" w:rsidDel="00A909AD">
          <w:rPr>
            <w:rFonts w:ascii="Times New Roman" w:eastAsia="Times New Roman" w:hAnsi="Times New Roman" w:cs="Times New Roman"/>
            <w:color w:val="000000"/>
            <w:sz w:val="24"/>
            <w:szCs w:val="24"/>
          </w:rPr>
          <w:delText xml:space="preserve"> a complete, up-to-date monitoring plan file for each affected unit</w:delText>
        </w:r>
      </w:del>
      <w:del w:id="2589" w:author="Owner" w:date="2012-05-24T14:10:00Z">
        <w:r w:rsidRPr="000862A3" w:rsidDel="00A909AD">
          <w:rPr>
            <w:rFonts w:ascii="Times New Roman" w:eastAsia="Times New Roman" w:hAnsi="Times New Roman" w:cs="Times New Roman"/>
            <w:color w:val="000000"/>
            <w:sz w:val="24"/>
            <w:szCs w:val="24"/>
          </w:rPr>
          <w:delText xml:space="preserve"> or group of units monitored at a common stack and each non-affected unit under OAR 340-228-0615(2)(b)(B)</w:delText>
        </w:r>
      </w:del>
      <w:del w:id="2590" w:author="Owner" w:date="2012-05-24T14:18:00Z">
        <w:r w:rsidRPr="000862A3" w:rsidDel="00A909AD">
          <w:rPr>
            <w:rFonts w:ascii="Times New Roman" w:eastAsia="Times New Roman" w:hAnsi="Times New Roman" w:cs="Times New Roman"/>
            <w:color w:val="000000"/>
            <w:sz w:val="24"/>
            <w:szCs w:val="24"/>
          </w:rPr>
          <w:delText>, as follows: No later than 21 days prior to the commencement of initial certification testing; at the time of a certification or recertification application submission; and whenever an update of the monitoring plan is required, under 40 CFR 75.53. In addition the information in 40 CFR 75.53(e)(1), the plan must include the type(s) of emission controls for Hg installed or to be installed, including specifications of whether such controls are pre-combustion, post-combustion, or integral to the combustion process; control equipment code, installation date, and optimization date; control equipment retirement date (if applicable); primary/secondary controls indicator; and an indicator for whether the controls are an original installation.</w:delText>
        </w:r>
      </w:del>
    </w:p>
    <w:p w:rsidR="000862A3" w:rsidRPr="000862A3" w:rsidDel="00D4668B" w:rsidRDefault="000862A3" w:rsidP="000862A3">
      <w:pPr>
        <w:shd w:val="clear" w:color="auto" w:fill="FFFFFF"/>
        <w:spacing w:after="0" w:line="240" w:lineRule="auto"/>
        <w:rPr>
          <w:del w:id="2591" w:author="GEberso" w:date="2012-06-01T11:45:00Z"/>
          <w:rFonts w:ascii="Times New Roman" w:eastAsia="Times New Roman" w:hAnsi="Times New Roman" w:cs="Times New Roman"/>
          <w:color w:val="000000"/>
          <w:sz w:val="24"/>
          <w:szCs w:val="24"/>
        </w:rPr>
      </w:pPr>
      <w:del w:id="2592" w:author="GEberso" w:date="2012-06-01T11:45:00Z">
        <w:r w:rsidRPr="000862A3" w:rsidDel="00D4668B">
          <w:rPr>
            <w:rFonts w:ascii="Times New Roman" w:eastAsia="Times New Roman" w:hAnsi="Times New Roman" w:cs="Times New Roman"/>
            <w:color w:val="000000"/>
            <w:sz w:val="24"/>
            <w:szCs w:val="24"/>
          </w:rPr>
          <w:delText xml:space="preserve">(b) The owner or operator of an affected unit must submit all of the information required under 40 CFR 75.53, for each affected unit or group of units monitored at a common stack and each non-affected unit under OAR 340-228-0615(2)(b)(B), to </w:delText>
        </w:r>
      </w:del>
      <w:del w:id="2593" w:author="GEberso" w:date="2012-06-01T11:04:00Z">
        <w:r w:rsidRPr="000862A3" w:rsidDel="004259E7">
          <w:rPr>
            <w:rFonts w:ascii="Times New Roman" w:eastAsia="Times New Roman" w:hAnsi="Times New Roman" w:cs="Times New Roman"/>
            <w:color w:val="000000"/>
            <w:sz w:val="24"/>
            <w:szCs w:val="24"/>
          </w:rPr>
          <w:delText>the Department</w:delText>
        </w:r>
      </w:del>
      <w:del w:id="2594" w:author="GEberso" w:date="2012-06-01T11:45:00Z">
        <w:r w:rsidRPr="000862A3" w:rsidDel="00D4668B">
          <w:rPr>
            <w:rFonts w:ascii="Times New Roman" w:eastAsia="Times New Roman" w:hAnsi="Times New Roman" w:cs="Times New Roman"/>
            <w:color w:val="000000"/>
            <w:sz w:val="24"/>
            <w:szCs w:val="24"/>
          </w:rPr>
          <w:delText xml:space="preserve"> prior to initial certification. Thereafter, the owner or operator must submit information only if that portion of the monitoring plan is revised. The owner or operator must submit the required information as follows: no later than 21 days prior to the commencement of initial certification testing; with any certification or recertification application, if a monitoring plan change is associated with the recertification event; and within 30 days of any other event with which a monitoring plan change is associated, pursuant to 40 CFR 75.53(b).</w:delText>
        </w:r>
      </w:del>
    </w:p>
    <w:p w:rsidR="000862A3" w:rsidRPr="000862A3" w:rsidDel="00A909AD" w:rsidRDefault="000862A3" w:rsidP="000862A3">
      <w:pPr>
        <w:shd w:val="clear" w:color="auto" w:fill="FFFFFF"/>
        <w:spacing w:after="0" w:line="240" w:lineRule="auto"/>
        <w:rPr>
          <w:del w:id="2595" w:author="Owner" w:date="2012-05-24T14:09:00Z"/>
          <w:rFonts w:ascii="Times New Roman" w:eastAsia="Times New Roman" w:hAnsi="Times New Roman" w:cs="Times New Roman"/>
          <w:color w:val="000000"/>
          <w:sz w:val="24"/>
          <w:szCs w:val="24"/>
        </w:rPr>
      </w:pPr>
      <w:del w:id="2596" w:author="GEberso" w:date="2012-06-01T11:45:00Z">
        <w:r w:rsidRPr="000862A3" w:rsidDel="00D4668B">
          <w:rPr>
            <w:rFonts w:ascii="Times New Roman" w:eastAsia="Times New Roman" w:hAnsi="Times New Roman" w:cs="Times New Roman"/>
            <w:color w:val="000000"/>
            <w:sz w:val="24"/>
            <w:szCs w:val="24"/>
          </w:rPr>
          <w:delText xml:space="preserve">(3) Certification applications. The owner or operator must submit an application to </w:delText>
        </w:r>
      </w:del>
      <w:del w:id="2597" w:author="GEberso" w:date="2012-06-01T11:04:00Z">
        <w:r w:rsidRPr="000862A3" w:rsidDel="004259E7">
          <w:rPr>
            <w:rFonts w:ascii="Times New Roman" w:eastAsia="Times New Roman" w:hAnsi="Times New Roman" w:cs="Times New Roman"/>
            <w:color w:val="000000"/>
            <w:sz w:val="24"/>
            <w:szCs w:val="24"/>
          </w:rPr>
          <w:delText>the Department</w:delText>
        </w:r>
      </w:del>
      <w:del w:id="2598" w:author="GEberso" w:date="2012-06-01T11:45:00Z">
        <w:r w:rsidRPr="000862A3" w:rsidDel="00D4668B">
          <w:rPr>
            <w:rFonts w:ascii="Times New Roman" w:eastAsia="Times New Roman" w:hAnsi="Times New Roman" w:cs="Times New Roman"/>
            <w:color w:val="000000"/>
            <w:sz w:val="24"/>
            <w:szCs w:val="24"/>
          </w:rPr>
          <w:delText xml:space="preserve"> </w:delText>
        </w:r>
      </w:del>
      <w:del w:id="2599" w:author="Owner" w:date="2012-05-24T14:09:00Z">
        <w:r w:rsidRPr="000862A3" w:rsidDel="00A909AD">
          <w:rPr>
            <w:rFonts w:ascii="Times New Roman" w:eastAsia="Times New Roman" w:hAnsi="Times New Roman" w:cs="Times New Roman"/>
            <w:color w:val="000000"/>
            <w:sz w:val="24"/>
            <w:szCs w:val="24"/>
          </w:rPr>
          <w:delText>within 45 days after completing all initial certification or recertification tests required under OAR 340-228-0621, including the information required under 40 CFR 75.63.</w:delText>
        </w:r>
      </w:del>
    </w:p>
    <w:p w:rsidR="000862A3" w:rsidRPr="000862A3" w:rsidDel="00FD5FAE" w:rsidRDefault="000862A3">
      <w:pPr>
        <w:shd w:val="clear" w:color="auto" w:fill="FFFFFF"/>
        <w:spacing w:after="0" w:line="240" w:lineRule="auto"/>
        <w:rPr>
          <w:del w:id="2600" w:author="GEberso" w:date="2012-06-05T10:20: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2601" w:author="Owner" w:date="2012-05-24T14:10:00Z">
        <w:r w:rsidR="00A909AD">
          <w:rPr>
            <w:rFonts w:ascii="Times New Roman" w:eastAsia="Times New Roman" w:hAnsi="Times New Roman" w:cs="Times New Roman"/>
            <w:color w:val="000000"/>
            <w:sz w:val="24"/>
            <w:szCs w:val="24"/>
          </w:rPr>
          <w:t>3</w:t>
        </w:r>
      </w:ins>
      <w:del w:id="2602" w:author="Owner" w:date="2012-05-24T14:10:00Z">
        <w:r w:rsidRPr="000862A3" w:rsidDel="00A909AD">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xml:space="preserve">) </w:t>
      </w:r>
      <w:ins w:id="2603" w:author="Owner" w:date="2012-05-24T13:53:00Z">
        <w:r w:rsidR="00B64464">
          <w:rPr>
            <w:rFonts w:ascii="Times New Roman" w:eastAsia="Times New Roman" w:hAnsi="Times New Roman" w:cs="Times New Roman"/>
            <w:color w:val="000000"/>
            <w:sz w:val="24"/>
            <w:szCs w:val="24"/>
          </w:rPr>
          <w:t>Semiann</w:t>
        </w:r>
      </w:ins>
      <w:ins w:id="2604" w:author="Owner" w:date="2012-05-24T13:54:00Z">
        <w:r w:rsidR="00B64464">
          <w:rPr>
            <w:rFonts w:ascii="Times New Roman" w:eastAsia="Times New Roman" w:hAnsi="Times New Roman" w:cs="Times New Roman"/>
            <w:color w:val="000000"/>
            <w:sz w:val="24"/>
            <w:szCs w:val="24"/>
          </w:rPr>
          <w:t>u</w:t>
        </w:r>
      </w:ins>
      <w:ins w:id="2605" w:author="Owner" w:date="2012-05-24T13:53:00Z">
        <w:r w:rsidR="00B64464">
          <w:rPr>
            <w:rFonts w:ascii="Times New Roman" w:eastAsia="Times New Roman" w:hAnsi="Times New Roman" w:cs="Times New Roman"/>
            <w:color w:val="000000"/>
            <w:sz w:val="24"/>
            <w:szCs w:val="24"/>
          </w:rPr>
          <w:t>al</w:t>
        </w:r>
      </w:ins>
      <w:del w:id="2606" w:author="Owner" w:date="2012-05-24T13:54:00Z">
        <w:r w:rsidRPr="000862A3" w:rsidDel="00B64464">
          <w:rPr>
            <w:rFonts w:ascii="Times New Roman" w:eastAsia="Times New Roman" w:hAnsi="Times New Roman" w:cs="Times New Roman"/>
            <w:color w:val="000000"/>
            <w:sz w:val="24"/>
            <w:szCs w:val="24"/>
          </w:rPr>
          <w:delText>Quarterly</w:delText>
        </w:r>
      </w:del>
      <w:r w:rsidRPr="000862A3">
        <w:rPr>
          <w:rFonts w:ascii="Times New Roman" w:eastAsia="Times New Roman" w:hAnsi="Times New Roman" w:cs="Times New Roman"/>
          <w:color w:val="000000"/>
          <w:sz w:val="24"/>
          <w:szCs w:val="24"/>
        </w:rPr>
        <w:t xml:space="preserve"> </w:t>
      </w:r>
      <w:ins w:id="2607" w:author="Owner" w:date="2012-05-24T13:54:00Z">
        <w:r w:rsidR="00B64464">
          <w:rPr>
            <w:rFonts w:ascii="Times New Roman" w:eastAsia="Times New Roman" w:hAnsi="Times New Roman" w:cs="Times New Roman"/>
            <w:color w:val="000000"/>
            <w:sz w:val="24"/>
            <w:szCs w:val="24"/>
          </w:rPr>
          <w:t xml:space="preserve">compliance </w:t>
        </w:r>
      </w:ins>
      <w:r w:rsidRPr="000862A3">
        <w:rPr>
          <w:rFonts w:ascii="Times New Roman" w:eastAsia="Times New Roman" w:hAnsi="Times New Roman" w:cs="Times New Roman"/>
          <w:color w:val="000000"/>
          <w:sz w:val="24"/>
          <w:szCs w:val="24"/>
        </w:rPr>
        <w:t xml:space="preserve">reports. The owner or operator must submit </w:t>
      </w:r>
      <w:ins w:id="2608" w:author="Owner" w:date="2012-05-24T13:54:00Z">
        <w:r w:rsidR="00B64464">
          <w:rPr>
            <w:rFonts w:ascii="Times New Roman" w:eastAsia="Times New Roman" w:hAnsi="Times New Roman" w:cs="Times New Roman"/>
            <w:color w:val="000000"/>
            <w:sz w:val="24"/>
            <w:szCs w:val="24"/>
          </w:rPr>
          <w:t xml:space="preserve">semiannual </w:t>
        </w:r>
      </w:ins>
      <w:del w:id="2609" w:author="Owner" w:date="2012-05-24T13:54:00Z">
        <w:r w:rsidRPr="000862A3" w:rsidDel="00B64464">
          <w:rPr>
            <w:rFonts w:ascii="Times New Roman" w:eastAsia="Times New Roman" w:hAnsi="Times New Roman" w:cs="Times New Roman"/>
            <w:color w:val="000000"/>
            <w:sz w:val="24"/>
            <w:szCs w:val="24"/>
          </w:rPr>
          <w:delText>quarterly</w:delText>
        </w:r>
      </w:del>
      <w:ins w:id="2610" w:author="Owner" w:date="2012-05-24T13:54:00Z">
        <w:r w:rsidR="00B64464">
          <w:rPr>
            <w:rFonts w:ascii="Times New Roman" w:eastAsia="Times New Roman" w:hAnsi="Times New Roman" w:cs="Times New Roman"/>
            <w:color w:val="000000"/>
            <w:sz w:val="24"/>
            <w:szCs w:val="24"/>
          </w:rPr>
          <w:t>compliance</w:t>
        </w:r>
      </w:ins>
      <w:r w:rsidRPr="000862A3">
        <w:rPr>
          <w:rFonts w:ascii="Times New Roman" w:eastAsia="Times New Roman" w:hAnsi="Times New Roman" w:cs="Times New Roman"/>
          <w:color w:val="000000"/>
          <w:sz w:val="24"/>
          <w:szCs w:val="24"/>
        </w:rPr>
        <w:t xml:space="preserve"> reports</w:t>
      </w:r>
      <w:ins w:id="2611" w:author="Owner" w:date="2012-05-24T13:54:00Z">
        <w:r w:rsidR="00B64464">
          <w:rPr>
            <w:rFonts w:ascii="Times New Roman" w:eastAsia="Times New Roman" w:hAnsi="Times New Roman" w:cs="Times New Roman"/>
            <w:color w:val="000000"/>
            <w:sz w:val="24"/>
            <w:szCs w:val="24"/>
          </w:rPr>
          <w:t xml:space="preserve"> in accordance to 40 CFR </w:t>
        </w:r>
        <w:del w:id="2612" w:author="GEberso" w:date="2012-06-05T10:17:00Z">
          <w:r w:rsidR="00B64464" w:rsidDel="00FD5FAE">
            <w:rPr>
              <w:rFonts w:ascii="Times New Roman" w:eastAsia="Times New Roman" w:hAnsi="Times New Roman" w:cs="Times New Roman"/>
              <w:color w:val="000000"/>
              <w:sz w:val="24"/>
              <w:szCs w:val="24"/>
            </w:rPr>
            <w:delText xml:space="preserve">part </w:delText>
          </w:r>
        </w:del>
        <w:r w:rsidR="00B64464">
          <w:rPr>
            <w:rFonts w:ascii="Times New Roman" w:eastAsia="Times New Roman" w:hAnsi="Times New Roman" w:cs="Times New Roman"/>
            <w:color w:val="000000"/>
            <w:sz w:val="24"/>
            <w:szCs w:val="24"/>
          </w:rPr>
          <w:t>63</w:t>
        </w:r>
      </w:ins>
      <w:ins w:id="2613" w:author="GEberso" w:date="2012-06-05T10:18:00Z">
        <w:r w:rsidR="00FD5FAE">
          <w:rPr>
            <w:rFonts w:ascii="Times New Roman" w:eastAsia="Times New Roman" w:hAnsi="Times New Roman" w:cs="Times New Roman"/>
            <w:color w:val="000000"/>
            <w:sz w:val="24"/>
            <w:szCs w:val="24"/>
          </w:rPr>
          <w:t>.10031(a) through (e)</w:t>
        </w:r>
      </w:ins>
      <w:ins w:id="2614" w:author="Owner" w:date="2012-05-24T13:54:00Z">
        <w:del w:id="2615" w:author="GEberso" w:date="2012-06-05T10:18:00Z">
          <w:r w:rsidR="00B64464" w:rsidDel="00FD5FAE">
            <w:rPr>
              <w:rFonts w:ascii="Times New Roman" w:eastAsia="Times New Roman" w:hAnsi="Times New Roman" w:cs="Times New Roman"/>
              <w:color w:val="000000"/>
              <w:sz w:val="24"/>
              <w:szCs w:val="24"/>
            </w:rPr>
            <w:delText xml:space="preserve"> subpart UUUUU and</w:delText>
          </w:r>
        </w:del>
      </w:ins>
      <w:del w:id="2616" w:author="GEberso" w:date="2012-06-05T10:18:00Z">
        <w:r w:rsidRPr="000862A3" w:rsidDel="00FD5FAE">
          <w:rPr>
            <w:rFonts w:ascii="Times New Roman" w:eastAsia="Times New Roman" w:hAnsi="Times New Roman" w:cs="Times New Roman"/>
            <w:color w:val="000000"/>
            <w:sz w:val="24"/>
            <w:szCs w:val="24"/>
          </w:rPr>
          <w:delText>, as follows:</w:delText>
        </w:r>
      </w:del>
      <w:ins w:id="2617" w:author="Owner" w:date="2012-05-24T14:05:00Z">
        <w:r w:rsidR="00F66DDE">
          <w:rPr>
            <w:rFonts w:ascii="Times New Roman" w:eastAsia="Times New Roman" w:hAnsi="Times New Roman" w:cs="Times New Roman"/>
            <w:color w:val="000000"/>
            <w:sz w:val="24"/>
            <w:szCs w:val="24"/>
          </w:rPr>
          <w:t>.</w:t>
        </w:r>
        <w:del w:id="2618" w:author="GEberso" w:date="2012-06-05T10:20:00Z">
          <w:r w:rsidR="00F66DDE" w:rsidDel="00FD5FAE">
            <w:rPr>
              <w:rFonts w:ascii="Times New Roman" w:eastAsia="Times New Roman" w:hAnsi="Times New Roman" w:cs="Times New Roman"/>
              <w:color w:val="000000"/>
              <w:sz w:val="24"/>
              <w:szCs w:val="24"/>
            </w:rPr>
            <w:delText xml:space="preserve"> </w:delText>
          </w:r>
        </w:del>
      </w:ins>
    </w:p>
    <w:p w:rsidR="000862A3" w:rsidRPr="000862A3" w:rsidDel="00F66DDE" w:rsidRDefault="000862A3">
      <w:pPr>
        <w:shd w:val="clear" w:color="auto" w:fill="FFFFFF"/>
        <w:spacing w:after="0" w:line="240" w:lineRule="auto"/>
        <w:rPr>
          <w:del w:id="2619" w:author="Owner" w:date="2012-05-24T14:07:00Z"/>
          <w:rFonts w:ascii="Times New Roman" w:eastAsia="Times New Roman" w:hAnsi="Times New Roman" w:cs="Times New Roman"/>
          <w:color w:val="000000"/>
          <w:sz w:val="24"/>
          <w:szCs w:val="24"/>
        </w:rPr>
      </w:pPr>
      <w:del w:id="2620" w:author="Owner" w:date="2012-05-24T14:05:00Z">
        <w:r w:rsidRPr="000862A3" w:rsidDel="00F66DDE">
          <w:rPr>
            <w:rFonts w:ascii="Times New Roman" w:eastAsia="Times New Roman" w:hAnsi="Times New Roman" w:cs="Times New Roman"/>
            <w:color w:val="000000"/>
            <w:sz w:val="24"/>
            <w:szCs w:val="24"/>
          </w:rPr>
          <w:delText xml:space="preserve">(a) Submission. </w:delText>
        </w:r>
      </w:del>
      <w:ins w:id="2621" w:author="Owner" w:date="2012-05-24T13:55:00Z">
        <w:del w:id="2622" w:author="GEberso" w:date="2012-06-05T10:18:00Z">
          <w:r w:rsidR="00B64464" w:rsidDel="00FD5FAE">
            <w:rPr>
              <w:rFonts w:ascii="Times New Roman" w:eastAsia="Times New Roman" w:hAnsi="Times New Roman" w:cs="Times New Roman"/>
              <w:color w:val="000000"/>
              <w:sz w:val="24"/>
              <w:szCs w:val="24"/>
            </w:rPr>
            <w:delText>S</w:delText>
          </w:r>
        </w:del>
      </w:ins>
      <w:ins w:id="2623" w:author="GEberso" w:date="2012-06-05T10:20:00Z">
        <w:r w:rsidR="00FD5FAE">
          <w:rPr>
            <w:rFonts w:ascii="Times New Roman" w:eastAsia="Times New Roman" w:hAnsi="Times New Roman" w:cs="Times New Roman"/>
            <w:color w:val="000000"/>
            <w:sz w:val="24"/>
            <w:szCs w:val="24"/>
          </w:rPr>
          <w:t xml:space="preserve"> The first </w:t>
        </w:r>
      </w:ins>
      <w:ins w:id="2624" w:author="GEberso" w:date="2012-06-05T10:18:00Z">
        <w:r w:rsidR="00FD5FAE">
          <w:rPr>
            <w:rFonts w:ascii="Times New Roman" w:eastAsia="Times New Roman" w:hAnsi="Times New Roman" w:cs="Times New Roman"/>
            <w:color w:val="000000"/>
            <w:sz w:val="24"/>
            <w:szCs w:val="24"/>
          </w:rPr>
          <w:t>s</w:t>
        </w:r>
      </w:ins>
      <w:ins w:id="2625" w:author="Owner" w:date="2012-05-24T13:55:00Z">
        <w:r w:rsidR="00B64464">
          <w:rPr>
            <w:rFonts w:ascii="Times New Roman" w:eastAsia="Times New Roman" w:hAnsi="Times New Roman" w:cs="Times New Roman"/>
            <w:color w:val="000000"/>
            <w:sz w:val="24"/>
            <w:szCs w:val="24"/>
          </w:rPr>
          <w:t xml:space="preserve">emiannual </w:t>
        </w:r>
      </w:ins>
      <w:del w:id="2626" w:author="Owner" w:date="2012-05-24T13:55:00Z">
        <w:r w:rsidRPr="000862A3" w:rsidDel="00B64464">
          <w:rPr>
            <w:rFonts w:ascii="Times New Roman" w:eastAsia="Times New Roman" w:hAnsi="Times New Roman" w:cs="Times New Roman"/>
            <w:color w:val="000000"/>
            <w:sz w:val="24"/>
            <w:szCs w:val="24"/>
          </w:rPr>
          <w:delText xml:space="preserve">Quarterly </w:delText>
        </w:r>
      </w:del>
      <w:r w:rsidRPr="000862A3">
        <w:rPr>
          <w:rFonts w:ascii="Times New Roman" w:eastAsia="Times New Roman" w:hAnsi="Times New Roman" w:cs="Times New Roman"/>
          <w:color w:val="000000"/>
          <w:sz w:val="24"/>
          <w:szCs w:val="24"/>
        </w:rPr>
        <w:t>report</w:t>
      </w:r>
      <w:del w:id="2627" w:author="GEberso" w:date="2012-06-05T10:19:00Z">
        <w:r w:rsidRPr="000862A3" w:rsidDel="00FD5FAE">
          <w:rPr>
            <w:rFonts w:ascii="Times New Roman" w:eastAsia="Times New Roman" w:hAnsi="Times New Roman" w:cs="Times New Roman"/>
            <w:color w:val="000000"/>
            <w:sz w:val="24"/>
            <w:szCs w:val="24"/>
          </w:rPr>
          <w:delText>s</w:delText>
        </w:r>
      </w:del>
      <w:r w:rsidRPr="000862A3">
        <w:rPr>
          <w:rFonts w:ascii="Times New Roman" w:eastAsia="Times New Roman" w:hAnsi="Times New Roman" w:cs="Times New Roman"/>
          <w:color w:val="000000"/>
          <w:sz w:val="24"/>
          <w:szCs w:val="24"/>
        </w:rPr>
        <w:t xml:space="preserve"> must be submitted</w:t>
      </w:r>
      <w:del w:id="2628" w:author="GEberso" w:date="2012-06-05T10:19:00Z">
        <w:r w:rsidRPr="000862A3" w:rsidDel="00FD5FAE">
          <w:rPr>
            <w:rFonts w:ascii="Times New Roman" w:eastAsia="Times New Roman" w:hAnsi="Times New Roman" w:cs="Times New Roman"/>
            <w:color w:val="000000"/>
            <w:sz w:val="24"/>
            <w:szCs w:val="24"/>
          </w:rPr>
          <w:delText>,</w:delText>
        </w:r>
      </w:del>
      <w:r w:rsidRPr="000862A3">
        <w:rPr>
          <w:rFonts w:ascii="Times New Roman" w:eastAsia="Times New Roman" w:hAnsi="Times New Roman" w:cs="Times New Roman"/>
          <w:color w:val="000000"/>
          <w:sz w:val="24"/>
          <w:szCs w:val="24"/>
        </w:rPr>
        <w:t xml:space="preserve"> beginning with the calendar </w:t>
      </w:r>
      <w:ins w:id="2629" w:author="Owner" w:date="2012-05-24T13:59:00Z">
        <w:r w:rsidR="00F66DDE">
          <w:rPr>
            <w:rFonts w:ascii="Times New Roman" w:eastAsia="Times New Roman" w:hAnsi="Times New Roman" w:cs="Times New Roman"/>
            <w:color w:val="000000"/>
            <w:sz w:val="24"/>
            <w:szCs w:val="24"/>
          </w:rPr>
          <w:t>half</w:t>
        </w:r>
      </w:ins>
      <w:del w:id="2630" w:author="Owner" w:date="2012-05-24T13:59:00Z">
        <w:r w:rsidRPr="000862A3" w:rsidDel="00F66DDE">
          <w:rPr>
            <w:rFonts w:ascii="Times New Roman" w:eastAsia="Times New Roman" w:hAnsi="Times New Roman" w:cs="Times New Roman"/>
            <w:color w:val="000000"/>
            <w:sz w:val="24"/>
            <w:szCs w:val="24"/>
          </w:rPr>
          <w:delText>quarter</w:delText>
        </w:r>
      </w:del>
      <w:r w:rsidRPr="000862A3">
        <w:rPr>
          <w:rFonts w:ascii="Times New Roman" w:eastAsia="Times New Roman" w:hAnsi="Times New Roman" w:cs="Times New Roman"/>
          <w:color w:val="000000"/>
          <w:sz w:val="24"/>
          <w:szCs w:val="24"/>
        </w:rPr>
        <w:t xml:space="preserve"> containing the compliance date in OAR 340-228-0609(2). The owner or operator must </w:t>
      </w:r>
      <w:ins w:id="2631" w:author="GEberso" w:date="2012-06-05T10:21:00Z">
        <w:r w:rsidR="00FD5FAE">
          <w:rPr>
            <w:rFonts w:ascii="Times New Roman" w:eastAsia="Times New Roman" w:hAnsi="Times New Roman" w:cs="Times New Roman"/>
            <w:color w:val="000000"/>
            <w:sz w:val="24"/>
            <w:szCs w:val="24"/>
          </w:rPr>
          <w:t xml:space="preserve">also </w:t>
        </w:r>
      </w:ins>
      <w:r w:rsidRPr="000862A3">
        <w:rPr>
          <w:rFonts w:ascii="Times New Roman" w:eastAsia="Times New Roman" w:hAnsi="Times New Roman" w:cs="Times New Roman"/>
          <w:color w:val="000000"/>
          <w:sz w:val="24"/>
          <w:szCs w:val="24"/>
        </w:rPr>
        <w:t xml:space="preserve">report the </w:t>
      </w:r>
      <w:del w:id="2632" w:author="Owner" w:date="2012-05-24T14:08:00Z">
        <w:r w:rsidRPr="000862A3" w:rsidDel="00F66DDE">
          <w:rPr>
            <w:rFonts w:ascii="Times New Roman" w:eastAsia="Times New Roman" w:hAnsi="Times New Roman" w:cs="Times New Roman"/>
            <w:color w:val="000000"/>
            <w:sz w:val="24"/>
            <w:szCs w:val="24"/>
          </w:rPr>
          <w:delText>data and i</w:delText>
        </w:r>
      </w:del>
      <w:ins w:id="2633" w:author="Owner" w:date="2012-05-24T14:08:00Z">
        <w:del w:id="2634" w:author="GEberso" w:date="2012-06-05T10:21:00Z">
          <w:r w:rsidR="00F66DDE" w:rsidDel="00FD5FAE">
            <w:rPr>
              <w:rFonts w:ascii="Times New Roman" w:eastAsia="Times New Roman" w:hAnsi="Times New Roman" w:cs="Times New Roman"/>
              <w:color w:val="000000"/>
              <w:sz w:val="24"/>
              <w:szCs w:val="24"/>
            </w:rPr>
            <w:delText>i</w:delText>
          </w:r>
        </w:del>
      </w:ins>
      <w:del w:id="2635" w:author="GEberso" w:date="2012-06-05T10:21:00Z">
        <w:r w:rsidRPr="000862A3" w:rsidDel="00FD5FAE">
          <w:rPr>
            <w:rFonts w:ascii="Times New Roman" w:eastAsia="Times New Roman" w:hAnsi="Times New Roman" w:cs="Times New Roman"/>
            <w:color w:val="000000"/>
            <w:sz w:val="24"/>
            <w:szCs w:val="24"/>
          </w:rPr>
          <w:delText xml:space="preserve">nformation </w:delText>
        </w:r>
      </w:del>
      <w:ins w:id="2636" w:author="Owner" w:date="2012-05-24T14:08:00Z">
        <w:del w:id="2637" w:author="GEberso" w:date="2012-06-05T10:21:00Z">
          <w:r w:rsidR="00F66DDE" w:rsidDel="00FD5FAE">
            <w:rPr>
              <w:rFonts w:ascii="Times New Roman" w:eastAsia="Times New Roman" w:hAnsi="Times New Roman" w:cs="Times New Roman"/>
              <w:color w:val="000000"/>
              <w:sz w:val="24"/>
              <w:szCs w:val="24"/>
            </w:rPr>
            <w:delText xml:space="preserve">required </w:delText>
          </w:r>
        </w:del>
      </w:ins>
      <w:del w:id="2638" w:author="GEberso" w:date="2012-06-05T10:21:00Z">
        <w:r w:rsidRPr="000862A3" w:rsidDel="00FD5FAE">
          <w:rPr>
            <w:rFonts w:ascii="Times New Roman" w:eastAsia="Times New Roman" w:hAnsi="Times New Roman" w:cs="Times New Roman"/>
            <w:color w:val="000000"/>
            <w:sz w:val="24"/>
            <w:szCs w:val="24"/>
          </w:rPr>
          <w:delText xml:space="preserve">in </w:delText>
        </w:r>
      </w:del>
      <w:ins w:id="2639" w:author="Owner" w:date="2012-05-24T14:00:00Z">
        <w:del w:id="2640" w:author="GEberso" w:date="2012-06-05T10:21:00Z">
          <w:r w:rsidR="00F66DDE" w:rsidDel="00FD5FAE">
            <w:rPr>
              <w:rFonts w:ascii="Times New Roman" w:eastAsia="Times New Roman" w:hAnsi="Times New Roman" w:cs="Times New Roman"/>
              <w:color w:val="000000"/>
              <w:sz w:val="24"/>
              <w:szCs w:val="24"/>
            </w:rPr>
            <w:delText>40 CFR part 63 subpart UUUUU</w:delText>
          </w:r>
        </w:del>
      </w:ins>
      <w:del w:id="2641" w:author="GEberso" w:date="2012-06-05T10:21:00Z">
        <w:r w:rsidRPr="000862A3" w:rsidDel="00FD5FAE">
          <w:rPr>
            <w:rFonts w:ascii="Times New Roman" w:eastAsia="Times New Roman" w:hAnsi="Times New Roman" w:cs="Times New Roman"/>
            <w:color w:val="000000"/>
            <w:sz w:val="24"/>
            <w:szCs w:val="24"/>
          </w:rPr>
          <w:delText xml:space="preserve">this subsection and the applicable compliance certification information in subsection (4)(b) of this rule to </w:delText>
        </w:r>
      </w:del>
      <w:del w:id="2642" w:author="GEberso" w:date="2012-06-01T11:04:00Z">
        <w:r w:rsidRPr="000862A3" w:rsidDel="004259E7">
          <w:rPr>
            <w:rFonts w:ascii="Times New Roman" w:eastAsia="Times New Roman" w:hAnsi="Times New Roman" w:cs="Times New Roman"/>
            <w:color w:val="000000"/>
            <w:sz w:val="24"/>
            <w:szCs w:val="24"/>
          </w:rPr>
          <w:delText>the Department</w:delText>
        </w:r>
      </w:del>
      <w:del w:id="2643" w:author="GEberso" w:date="2012-06-05T10:21:00Z">
        <w:r w:rsidRPr="000862A3" w:rsidDel="00FD5FAE">
          <w:rPr>
            <w:rFonts w:ascii="Times New Roman" w:eastAsia="Times New Roman" w:hAnsi="Times New Roman" w:cs="Times New Roman"/>
            <w:color w:val="000000"/>
            <w:sz w:val="24"/>
            <w:szCs w:val="24"/>
          </w:rPr>
          <w:delText xml:space="preserve"> quarterly. Each report must be submitted to </w:delText>
        </w:r>
      </w:del>
      <w:del w:id="2644" w:author="GEberso" w:date="2012-06-01T11:04:00Z">
        <w:r w:rsidRPr="000862A3" w:rsidDel="004259E7">
          <w:rPr>
            <w:rFonts w:ascii="Times New Roman" w:eastAsia="Times New Roman" w:hAnsi="Times New Roman" w:cs="Times New Roman"/>
            <w:color w:val="000000"/>
            <w:sz w:val="24"/>
            <w:szCs w:val="24"/>
          </w:rPr>
          <w:delText>the Department</w:delText>
        </w:r>
      </w:del>
      <w:del w:id="2645" w:author="GEberso" w:date="2012-06-05T10:21:00Z">
        <w:r w:rsidRPr="000862A3" w:rsidDel="00FD5FAE">
          <w:rPr>
            <w:rFonts w:ascii="Times New Roman" w:eastAsia="Times New Roman" w:hAnsi="Times New Roman" w:cs="Times New Roman"/>
            <w:color w:val="000000"/>
            <w:sz w:val="24"/>
            <w:szCs w:val="24"/>
          </w:rPr>
          <w:delText xml:space="preserve"> within 30 days following the end of each </w:delText>
        </w:r>
        <w:r w:rsidRPr="000862A3" w:rsidDel="00FD5FAE">
          <w:rPr>
            <w:rFonts w:ascii="Times New Roman" w:eastAsia="Times New Roman" w:hAnsi="Times New Roman" w:cs="Times New Roman"/>
            <w:color w:val="000000"/>
            <w:sz w:val="24"/>
            <w:szCs w:val="24"/>
          </w:rPr>
          <w:lastRenderedPageBreak/>
          <w:delText xml:space="preserve">calendar quarter. Each report must include the date of report generation and the </w:delText>
        </w:r>
      </w:del>
      <w:del w:id="2646" w:author="Owner" w:date="2012-05-24T14:07:00Z">
        <w:r w:rsidRPr="000862A3" w:rsidDel="00F66DDE">
          <w:rPr>
            <w:rFonts w:ascii="Times New Roman" w:eastAsia="Times New Roman" w:hAnsi="Times New Roman" w:cs="Times New Roman"/>
            <w:color w:val="000000"/>
            <w:sz w:val="24"/>
            <w:szCs w:val="24"/>
          </w:rPr>
          <w:delText>following information for each affected unit</w:delText>
        </w:r>
      </w:del>
      <w:del w:id="2647" w:author="Owner" w:date="2012-05-24T14:01:00Z">
        <w:r w:rsidRPr="000862A3" w:rsidDel="00F66DDE">
          <w:rPr>
            <w:rFonts w:ascii="Times New Roman" w:eastAsia="Times New Roman" w:hAnsi="Times New Roman" w:cs="Times New Roman"/>
            <w:color w:val="000000"/>
            <w:sz w:val="24"/>
            <w:szCs w:val="24"/>
          </w:rPr>
          <w:delText xml:space="preserve"> or group of units monitored at a common stack</w:delText>
        </w:r>
      </w:del>
      <w:del w:id="2648" w:author="Owner" w:date="2012-05-24T14:07:00Z">
        <w:r w:rsidRPr="000862A3" w:rsidDel="00F66DDE">
          <w:rPr>
            <w:rFonts w:ascii="Times New Roman" w:eastAsia="Times New Roman" w:hAnsi="Times New Roman" w:cs="Times New Roman"/>
            <w:color w:val="000000"/>
            <w:sz w:val="24"/>
            <w:szCs w:val="24"/>
          </w:rPr>
          <w:delText>.</w:delText>
        </w:r>
      </w:del>
    </w:p>
    <w:p w:rsidR="000862A3" w:rsidRPr="000862A3" w:rsidDel="00F66DDE" w:rsidRDefault="000862A3" w:rsidP="000862A3">
      <w:pPr>
        <w:shd w:val="clear" w:color="auto" w:fill="FFFFFF"/>
        <w:spacing w:after="0" w:line="240" w:lineRule="auto"/>
        <w:rPr>
          <w:del w:id="2649" w:author="Owner" w:date="2012-05-24T14:04:00Z"/>
          <w:rFonts w:ascii="Times New Roman" w:eastAsia="Times New Roman" w:hAnsi="Times New Roman" w:cs="Times New Roman"/>
          <w:color w:val="000000"/>
          <w:sz w:val="24"/>
          <w:szCs w:val="24"/>
        </w:rPr>
      </w:pPr>
      <w:del w:id="2650" w:author="Owner" w:date="2012-05-24T14:04:00Z">
        <w:r w:rsidRPr="000862A3" w:rsidDel="00F66DDE">
          <w:rPr>
            <w:rFonts w:ascii="Times New Roman" w:eastAsia="Times New Roman" w:hAnsi="Times New Roman" w:cs="Times New Roman"/>
            <w:color w:val="000000"/>
            <w:sz w:val="24"/>
            <w:szCs w:val="24"/>
          </w:rPr>
          <w:delText>(A) The facility information in 40 CFR 75.64(a)(3); and</w:delText>
        </w:r>
      </w:del>
    </w:p>
    <w:p w:rsidR="000862A3" w:rsidRPr="000862A3" w:rsidDel="00F66DDE" w:rsidRDefault="000862A3" w:rsidP="000862A3">
      <w:pPr>
        <w:shd w:val="clear" w:color="auto" w:fill="FFFFFF"/>
        <w:spacing w:after="0" w:line="240" w:lineRule="auto"/>
        <w:rPr>
          <w:del w:id="2651" w:author="Owner" w:date="2012-05-24T14:04:00Z"/>
          <w:rFonts w:ascii="Times New Roman" w:eastAsia="Times New Roman" w:hAnsi="Times New Roman" w:cs="Times New Roman"/>
          <w:color w:val="000000"/>
          <w:sz w:val="24"/>
          <w:szCs w:val="24"/>
        </w:rPr>
      </w:pPr>
      <w:del w:id="2652" w:author="Owner" w:date="2012-05-24T14:04:00Z">
        <w:r w:rsidRPr="000862A3" w:rsidDel="00F66DDE">
          <w:rPr>
            <w:rFonts w:ascii="Times New Roman" w:eastAsia="Times New Roman" w:hAnsi="Times New Roman" w:cs="Times New Roman"/>
            <w:color w:val="000000"/>
            <w:sz w:val="24"/>
            <w:szCs w:val="24"/>
          </w:rPr>
          <w:delText>(B) The information and hourly data required in OAR 340-228-0635(1) and (2), except for:</w:delText>
        </w:r>
      </w:del>
    </w:p>
    <w:p w:rsidR="000862A3" w:rsidRPr="000862A3" w:rsidDel="00F66DDE" w:rsidRDefault="000862A3" w:rsidP="000862A3">
      <w:pPr>
        <w:shd w:val="clear" w:color="auto" w:fill="FFFFFF"/>
        <w:spacing w:after="0" w:line="240" w:lineRule="auto"/>
        <w:rPr>
          <w:del w:id="2653" w:author="Owner" w:date="2012-05-24T14:04:00Z"/>
          <w:rFonts w:ascii="Times New Roman" w:eastAsia="Times New Roman" w:hAnsi="Times New Roman" w:cs="Times New Roman"/>
          <w:color w:val="000000"/>
          <w:sz w:val="24"/>
          <w:szCs w:val="24"/>
        </w:rPr>
      </w:pPr>
      <w:del w:id="2654" w:author="Owner" w:date="2012-05-24T14:04:00Z">
        <w:r w:rsidRPr="000862A3" w:rsidDel="00F66DDE">
          <w:rPr>
            <w:rFonts w:ascii="Times New Roman" w:eastAsia="Times New Roman" w:hAnsi="Times New Roman" w:cs="Times New Roman"/>
            <w:color w:val="000000"/>
            <w:sz w:val="24"/>
            <w:szCs w:val="24"/>
          </w:rPr>
          <w:delText>(i) Descriptions of adjustments, corrective action, and maintenance;</w:delText>
        </w:r>
      </w:del>
    </w:p>
    <w:p w:rsidR="000862A3" w:rsidRPr="000862A3" w:rsidDel="00F66DDE" w:rsidRDefault="000862A3" w:rsidP="000862A3">
      <w:pPr>
        <w:shd w:val="clear" w:color="auto" w:fill="FFFFFF"/>
        <w:spacing w:after="0" w:line="240" w:lineRule="auto"/>
        <w:rPr>
          <w:del w:id="2655" w:author="Owner" w:date="2012-05-24T14:04:00Z"/>
          <w:rFonts w:ascii="Times New Roman" w:eastAsia="Times New Roman" w:hAnsi="Times New Roman" w:cs="Times New Roman"/>
          <w:color w:val="000000"/>
          <w:sz w:val="24"/>
          <w:szCs w:val="24"/>
        </w:rPr>
      </w:pPr>
      <w:del w:id="2656" w:author="Owner" w:date="2012-05-24T14:04:00Z">
        <w:r w:rsidRPr="000862A3" w:rsidDel="00F66DDE">
          <w:rPr>
            <w:rFonts w:ascii="Times New Roman" w:eastAsia="Times New Roman" w:hAnsi="Times New Roman" w:cs="Times New Roman"/>
            <w:color w:val="000000"/>
            <w:sz w:val="24"/>
            <w:szCs w:val="24"/>
          </w:rPr>
          <w:delText>(ii) Other information such as field data sheets, lab analyses, quality control plan;</w:delText>
        </w:r>
      </w:del>
    </w:p>
    <w:p w:rsidR="000862A3" w:rsidRPr="000862A3" w:rsidDel="00F66DDE" w:rsidRDefault="000862A3" w:rsidP="000862A3">
      <w:pPr>
        <w:shd w:val="clear" w:color="auto" w:fill="FFFFFF"/>
        <w:spacing w:after="0" w:line="240" w:lineRule="auto"/>
        <w:rPr>
          <w:del w:id="2657" w:author="Owner" w:date="2012-05-24T14:04:00Z"/>
          <w:rFonts w:ascii="Times New Roman" w:eastAsia="Times New Roman" w:hAnsi="Times New Roman" w:cs="Times New Roman"/>
          <w:color w:val="000000"/>
          <w:sz w:val="24"/>
          <w:szCs w:val="24"/>
        </w:rPr>
      </w:pPr>
      <w:del w:id="2658" w:author="Owner" w:date="2012-05-24T14:04:00Z">
        <w:r w:rsidRPr="000862A3" w:rsidDel="00F66DDE">
          <w:rPr>
            <w:rFonts w:ascii="Times New Roman" w:eastAsia="Times New Roman" w:hAnsi="Times New Roman" w:cs="Times New Roman"/>
            <w:color w:val="000000"/>
            <w:sz w:val="24"/>
            <w:szCs w:val="24"/>
          </w:rPr>
          <w:delText>(iii) For units with add-on Hg emission controls, the parametric information in OAR 340-228-0635(6);</w:delText>
        </w:r>
      </w:del>
    </w:p>
    <w:p w:rsidR="000862A3" w:rsidRPr="000862A3" w:rsidDel="00F66DDE" w:rsidRDefault="000862A3" w:rsidP="000862A3">
      <w:pPr>
        <w:shd w:val="clear" w:color="auto" w:fill="FFFFFF"/>
        <w:spacing w:after="0" w:line="240" w:lineRule="auto"/>
        <w:rPr>
          <w:del w:id="2659" w:author="Owner" w:date="2012-05-24T14:04:00Z"/>
          <w:rFonts w:ascii="Times New Roman" w:eastAsia="Times New Roman" w:hAnsi="Times New Roman" w:cs="Times New Roman"/>
          <w:color w:val="000000"/>
          <w:sz w:val="24"/>
          <w:szCs w:val="24"/>
        </w:rPr>
      </w:pPr>
      <w:del w:id="2660" w:author="Owner" w:date="2012-05-24T14:04:00Z">
        <w:r w:rsidRPr="000862A3" w:rsidDel="00F66DDE">
          <w:rPr>
            <w:rFonts w:ascii="Times New Roman" w:eastAsia="Times New Roman" w:hAnsi="Times New Roman" w:cs="Times New Roman"/>
            <w:color w:val="000000"/>
            <w:sz w:val="24"/>
            <w:szCs w:val="24"/>
          </w:rPr>
          <w:delText>(iv) Information required by 40 CFR 75.57(h) concerning the causes of any missing data periods and the actions taken to cure such causes;</w:delText>
        </w:r>
      </w:del>
    </w:p>
    <w:p w:rsidR="000862A3" w:rsidRPr="000862A3" w:rsidDel="00F66DDE" w:rsidRDefault="000862A3" w:rsidP="000862A3">
      <w:pPr>
        <w:shd w:val="clear" w:color="auto" w:fill="FFFFFF"/>
        <w:spacing w:after="0" w:line="240" w:lineRule="auto"/>
        <w:rPr>
          <w:del w:id="2661" w:author="Owner" w:date="2012-05-24T14:04:00Z"/>
          <w:rFonts w:ascii="Times New Roman" w:eastAsia="Times New Roman" w:hAnsi="Times New Roman" w:cs="Times New Roman"/>
          <w:color w:val="000000"/>
          <w:sz w:val="24"/>
          <w:szCs w:val="24"/>
        </w:rPr>
      </w:pPr>
      <w:del w:id="2662" w:author="Owner" w:date="2012-05-24T14:04:00Z">
        <w:r w:rsidRPr="000862A3" w:rsidDel="00F66DDE">
          <w:rPr>
            <w:rFonts w:ascii="Times New Roman" w:eastAsia="Times New Roman" w:hAnsi="Times New Roman" w:cs="Times New Roman"/>
            <w:color w:val="000000"/>
            <w:sz w:val="24"/>
            <w:szCs w:val="24"/>
          </w:rPr>
          <w:delText>(v) Hardcopy monitoring plan information required by 40 CFR 75.53, OAR 340-228-0637(2), and hardcopy test data and results required by 40 CFR 75.59 and OAR 340-228-0635(2);</w:delText>
        </w:r>
      </w:del>
    </w:p>
    <w:p w:rsidR="000862A3" w:rsidRPr="000862A3" w:rsidDel="00F66DDE" w:rsidRDefault="000862A3" w:rsidP="000862A3">
      <w:pPr>
        <w:shd w:val="clear" w:color="auto" w:fill="FFFFFF"/>
        <w:spacing w:after="0" w:line="240" w:lineRule="auto"/>
        <w:rPr>
          <w:del w:id="2663" w:author="Owner" w:date="2012-05-24T14:03:00Z"/>
          <w:rFonts w:ascii="Times New Roman" w:eastAsia="Times New Roman" w:hAnsi="Times New Roman" w:cs="Times New Roman"/>
          <w:color w:val="000000"/>
          <w:sz w:val="24"/>
          <w:szCs w:val="24"/>
        </w:rPr>
      </w:pPr>
      <w:del w:id="2664" w:author="Owner" w:date="2012-05-24T14:03:00Z">
        <w:r w:rsidRPr="000862A3" w:rsidDel="00F66DDE">
          <w:rPr>
            <w:rFonts w:ascii="Times New Roman" w:eastAsia="Times New Roman" w:hAnsi="Times New Roman" w:cs="Times New Roman"/>
            <w:color w:val="000000"/>
            <w:sz w:val="24"/>
            <w:szCs w:val="24"/>
          </w:rPr>
          <w:delText>(vi) Records of flow polynomial equations and numerical values required by 40 CFR 75.59(a)(5)(vi);</w:delText>
        </w:r>
      </w:del>
    </w:p>
    <w:p w:rsidR="000862A3" w:rsidRPr="000862A3" w:rsidDel="00F66DDE" w:rsidRDefault="000862A3" w:rsidP="000862A3">
      <w:pPr>
        <w:shd w:val="clear" w:color="auto" w:fill="FFFFFF"/>
        <w:spacing w:after="0" w:line="240" w:lineRule="auto"/>
        <w:rPr>
          <w:del w:id="2665" w:author="Owner" w:date="2012-05-24T14:02:00Z"/>
          <w:rFonts w:ascii="Times New Roman" w:eastAsia="Times New Roman" w:hAnsi="Times New Roman" w:cs="Times New Roman"/>
          <w:color w:val="000000"/>
          <w:sz w:val="24"/>
          <w:szCs w:val="24"/>
        </w:rPr>
      </w:pPr>
      <w:del w:id="2666" w:author="Owner" w:date="2012-05-24T14:02:00Z">
        <w:r w:rsidRPr="000862A3" w:rsidDel="00F66DDE">
          <w:rPr>
            <w:rFonts w:ascii="Times New Roman" w:eastAsia="Times New Roman" w:hAnsi="Times New Roman" w:cs="Times New Roman"/>
            <w:color w:val="000000"/>
            <w:sz w:val="24"/>
            <w:szCs w:val="24"/>
          </w:rPr>
          <w:delText>(vii) Stratification test results required as part of RATAs;</w:delText>
        </w:r>
      </w:del>
    </w:p>
    <w:p w:rsidR="000862A3" w:rsidRPr="000862A3" w:rsidDel="00F66DDE" w:rsidRDefault="000862A3" w:rsidP="000862A3">
      <w:pPr>
        <w:shd w:val="clear" w:color="auto" w:fill="FFFFFF"/>
        <w:spacing w:after="0" w:line="240" w:lineRule="auto"/>
        <w:rPr>
          <w:del w:id="2667" w:author="Owner" w:date="2012-05-24T14:02:00Z"/>
          <w:rFonts w:ascii="Times New Roman" w:eastAsia="Times New Roman" w:hAnsi="Times New Roman" w:cs="Times New Roman"/>
          <w:color w:val="000000"/>
          <w:sz w:val="24"/>
          <w:szCs w:val="24"/>
        </w:rPr>
      </w:pPr>
      <w:del w:id="2668" w:author="Owner" w:date="2012-05-24T14:02:00Z">
        <w:r w:rsidRPr="000862A3" w:rsidDel="00F66DDE">
          <w:rPr>
            <w:rFonts w:ascii="Times New Roman" w:eastAsia="Times New Roman" w:hAnsi="Times New Roman" w:cs="Times New Roman"/>
            <w:color w:val="000000"/>
            <w:sz w:val="24"/>
            <w:szCs w:val="24"/>
          </w:rPr>
          <w:delText>(viii) Data and results of RATAs that are aborted or invalidated due to problems with the reference method or operational problems with the unit and data and results of linearity checks that are aborted or invalidated due to operational problems with the unit;</w:delText>
        </w:r>
      </w:del>
    </w:p>
    <w:p w:rsidR="000862A3" w:rsidRPr="000862A3" w:rsidDel="00F66DDE" w:rsidRDefault="000862A3" w:rsidP="000862A3">
      <w:pPr>
        <w:shd w:val="clear" w:color="auto" w:fill="FFFFFF"/>
        <w:spacing w:after="0" w:line="240" w:lineRule="auto"/>
        <w:rPr>
          <w:del w:id="2669" w:author="Owner" w:date="2012-05-24T14:02:00Z"/>
          <w:rFonts w:ascii="Times New Roman" w:eastAsia="Times New Roman" w:hAnsi="Times New Roman" w:cs="Times New Roman"/>
          <w:color w:val="000000"/>
          <w:sz w:val="24"/>
          <w:szCs w:val="24"/>
        </w:rPr>
      </w:pPr>
      <w:del w:id="2670" w:author="Owner" w:date="2012-05-24T14:02:00Z">
        <w:r w:rsidRPr="000862A3" w:rsidDel="00F66DDE">
          <w:rPr>
            <w:rFonts w:ascii="Times New Roman" w:eastAsia="Times New Roman" w:hAnsi="Times New Roman" w:cs="Times New Roman"/>
            <w:color w:val="000000"/>
            <w:sz w:val="24"/>
            <w:szCs w:val="24"/>
          </w:rPr>
          <w:delText>(ix) Supplementary RATA information required under 40 CFR 75.59(a)(7) and OAR 340-228-0635(2)(e), except that:</w:delText>
        </w:r>
      </w:del>
    </w:p>
    <w:p w:rsidR="000862A3" w:rsidRPr="000862A3" w:rsidDel="00F66DDE" w:rsidRDefault="000862A3" w:rsidP="000862A3">
      <w:pPr>
        <w:shd w:val="clear" w:color="auto" w:fill="FFFFFF"/>
        <w:spacing w:after="0" w:line="240" w:lineRule="auto"/>
        <w:rPr>
          <w:del w:id="2671" w:author="Owner" w:date="2012-05-24T14:02:00Z"/>
          <w:rFonts w:ascii="Times New Roman" w:eastAsia="Times New Roman" w:hAnsi="Times New Roman" w:cs="Times New Roman"/>
          <w:color w:val="000000"/>
          <w:sz w:val="24"/>
          <w:szCs w:val="24"/>
        </w:rPr>
      </w:pPr>
      <w:del w:id="2672" w:author="Owner" w:date="2012-05-24T14:02:00Z">
        <w:r w:rsidRPr="000862A3" w:rsidDel="00F66DDE">
          <w:rPr>
            <w:rFonts w:ascii="Times New Roman" w:eastAsia="Times New Roman" w:hAnsi="Times New Roman" w:cs="Times New Roman"/>
            <w:color w:val="000000"/>
            <w:sz w:val="24"/>
            <w:szCs w:val="24"/>
          </w:rPr>
          <w:delText>(I) The applicable data elements under 40 CFR 75.59(a)(7)(ii)(A) through (T) and under 40 CFR 75.59(a)(7)(iii)(A) through (M) must be reported for flow RATAs at circular or rectangular stacks (or ducts) in which angular compensation for pitch and/or yaw angles is used (i.e. Method 2F and 2G in appendixes A-1 and A-2 to 40 CFR part 60), with or without wall effects adjustments;</w:delText>
        </w:r>
      </w:del>
    </w:p>
    <w:p w:rsidR="000862A3" w:rsidRPr="000862A3" w:rsidDel="00F66DDE" w:rsidRDefault="000862A3" w:rsidP="000862A3">
      <w:pPr>
        <w:shd w:val="clear" w:color="auto" w:fill="FFFFFF"/>
        <w:spacing w:after="0" w:line="240" w:lineRule="auto"/>
        <w:rPr>
          <w:del w:id="2673" w:author="Owner" w:date="2012-05-24T14:02:00Z"/>
          <w:rFonts w:ascii="Times New Roman" w:eastAsia="Times New Roman" w:hAnsi="Times New Roman" w:cs="Times New Roman"/>
          <w:color w:val="000000"/>
          <w:sz w:val="24"/>
          <w:szCs w:val="24"/>
        </w:rPr>
      </w:pPr>
      <w:del w:id="2674" w:author="Owner" w:date="2012-05-24T14:02:00Z">
        <w:r w:rsidRPr="000862A3" w:rsidDel="00F66DDE">
          <w:rPr>
            <w:rFonts w:ascii="Times New Roman" w:eastAsia="Times New Roman" w:hAnsi="Times New Roman" w:cs="Times New Roman"/>
            <w:color w:val="000000"/>
            <w:sz w:val="24"/>
            <w:szCs w:val="24"/>
          </w:rPr>
          <w:delText>(II) The applicable data elements under 40 CFR 75.59(a)(7)(ii)(A) through (T) and under 40 CFR 75.59(a)(7)(iii)(A) through (M) must be reported for any flow RATA run at a circular stack in which Method 2 in appendices A-1 and A-2 to 40 CFR part 60 is used and a wall effects adjustment factor is determined by direct measurement;</w:delText>
        </w:r>
      </w:del>
    </w:p>
    <w:p w:rsidR="000862A3" w:rsidRPr="000862A3" w:rsidDel="00F66DDE" w:rsidRDefault="000862A3" w:rsidP="000862A3">
      <w:pPr>
        <w:shd w:val="clear" w:color="auto" w:fill="FFFFFF"/>
        <w:spacing w:after="0" w:line="240" w:lineRule="auto"/>
        <w:rPr>
          <w:del w:id="2675" w:author="Owner" w:date="2012-05-24T14:02:00Z"/>
          <w:rFonts w:ascii="Times New Roman" w:eastAsia="Times New Roman" w:hAnsi="Times New Roman" w:cs="Times New Roman"/>
          <w:color w:val="000000"/>
          <w:sz w:val="24"/>
          <w:szCs w:val="24"/>
        </w:rPr>
      </w:pPr>
      <w:del w:id="2676" w:author="Owner" w:date="2012-05-24T14:02:00Z">
        <w:r w:rsidRPr="000862A3" w:rsidDel="00F66DDE">
          <w:rPr>
            <w:rFonts w:ascii="Times New Roman" w:eastAsia="Times New Roman" w:hAnsi="Times New Roman" w:cs="Times New Roman"/>
            <w:color w:val="000000"/>
            <w:sz w:val="24"/>
            <w:szCs w:val="24"/>
          </w:rPr>
          <w:delText>(III) The data under 40 CFR 75.59(a)(7)(ii)(T) must be reported for all flow RATAs at circular stacks in which Method 2 in appendices A-1 and A-2 to 40 CFR part 60 is used and a default wall effects adjustment factor is applied; and</w:delText>
        </w:r>
      </w:del>
    </w:p>
    <w:p w:rsidR="000862A3" w:rsidRPr="000862A3" w:rsidDel="00F66DDE" w:rsidRDefault="000862A3" w:rsidP="000862A3">
      <w:pPr>
        <w:shd w:val="clear" w:color="auto" w:fill="FFFFFF"/>
        <w:spacing w:after="0" w:line="240" w:lineRule="auto"/>
        <w:rPr>
          <w:del w:id="2677" w:author="Owner" w:date="2012-05-24T14:02:00Z"/>
          <w:rFonts w:ascii="Times New Roman" w:eastAsia="Times New Roman" w:hAnsi="Times New Roman" w:cs="Times New Roman"/>
          <w:color w:val="000000"/>
          <w:sz w:val="24"/>
          <w:szCs w:val="24"/>
        </w:rPr>
      </w:pPr>
      <w:del w:id="2678" w:author="Owner" w:date="2012-05-24T14:02:00Z">
        <w:r w:rsidRPr="000862A3" w:rsidDel="00F66DDE">
          <w:rPr>
            <w:rFonts w:ascii="Times New Roman" w:eastAsia="Times New Roman" w:hAnsi="Times New Roman" w:cs="Times New Roman"/>
            <w:color w:val="000000"/>
            <w:sz w:val="24"/>
            <w:szCs w:val="24"/>
          </w:rPr>
          <w:delText>(IV) The data under 40 CFR 75.59(a)(7)(ix)(A) through (F) must be reported for all flow RATAs at rectangular stacks or ducts in which Method 2 in appendices A-1 and A-2 to 40 CFR part 60 is used and a wall effects adjustment factor is applied.</w:delText>
        </w:r>
      </w:del>
    </w:p>
    <w:p w:rsidR="000862A3" w:rsidRPr="000862A3" w:rsidDel="00F66DDE" w:rsidRDefault="000862A3" w:rsidP="000862A3">
      <w:pPr>
        <w:shd w:val="clear" w:color="auto" w:fill="FFFFFF"/>
        <w:spacing w:after="0" w:line="240" w:lineRule="auto"/>
        <w:rPr>
          <w:del w:id="2679" w:author="Owner" w:date="2012-05-24T14:02:00Z"/>
          <w:rFonts w:ascii="Times New Roman" w:eastAsia="Times New Roman" w:hAnsi="Times New Roman" w:cs="Times New Roman"/>
          <w:color w:val="000000"/>
          <w:sz w:val="24"/>
          <w:szCs w:val="24"/>
        </w:rPr>
      </w:pPr>
      <w:del w:id="2680" w:author="Owner" w:date="2012-05-24T14:02:00Z">
        <w:r w:rsidRPr="000862A3" w:rsidDel="00F66DDE">
          <w:rPr>
            <w:rFonts w:ascii="Times New Roman" w:eastAsia="Times New Roman" w:hAnsi="Times New Roman" w:cs="Times New Roman"/>
            <w:color w:val="000000"/>
            <w:sz w:val="24"/>
            <w:szCs w:val="24"/>
          </w:rPr>
          <w:delText>(x) For units using sorbent trap monitoring systems, the hourly dry gas meter readings taken between the initial and final meter readings for the data collection period;</w:delText>
        </w:r>
      </w:del>
    </w:p>
    <w:p w:rsidR="000862A3" w:rsidRPr="000862A3" w:rsidRDefault="000862A3">
      <w:pPr>
        <w:shd w:val="clear" w:color="auto" w:fill="FFFFFF"/>
        <w:spacing w:after="0" w:line="240" w:lineRule="auto"/>
        <w:rPr>
          <w:rFonts w:ascii="Times New Roman" w:eastAsia="Times New Roman" w:hAnsi="Times New Roman" w:cs="Times New Roman"/>
          <w:color w:val="000000"/>
          <w:sz w:val="24"/>
          <w:szCs w:val="24"/>
        </w:rPr>
      </w:pPr>
      <w:del w:id="2681" w:author="Owner" w:date="2012-05-24T14:07:00Z">
        <w:r w:rsidRPr="000862A3" w:rsidDel="00F66DDE">
          <w:rPr>
            <w:rFonts w:ascii="Times New Roman" w:eastAsia="Times New Roman" w:hAnsi="Times New Roman" w:cs="Times New Roman"/>
            <w:color w:val="000000"/>
            <w:sz w:val="24"/>
            <w:szCs w:val="24"/>
          </w:rPr>
          <w:delText>(</w:delText>
        </w:r>
      </w:del>
      <w:del w:id="2682" w:author="Owner" w:date="2012-05-24T14:04:00Z">
        <w:r w:rsidRPr="000862A3" w:rsidDel="00F66DDE">
          <w:rPr>
            <w:rFonts w:ascii="Times New Roman" w:eastAsia="Times New Roman" w:hAnsi="Times New Roman" w:cs="Times New Roman"/>
            <w:color w:val="000000"/>
            <w:sz w:val="24"/>
            <w:szCs w:val="24"/>
          </w:rPr>
          <w:delText>C</w:delText>
        </w:r>
      </w:del>
      <w:del w:id="2683" w:author="Owner" w:date="2012-05-24T14:07:00Z">
        <w:r w:rsidRPr="000862A3" w:rsidDel="00F66DDE">
          <w:rPr>
            <w:rFonts w:ascii="Times New Roman" w:eastAsia="Times New Roman" w:hAnsi="Times New Roman" w:cs="Times New Roman"/>
            <w:color w:val="000000"/>
            <w:sz w:val="24"/>
            <w:szCs w:val="24"/>
          </w:rPr>
          <w:delText>) P</w:delText>
        </w:r>
      </w:del>
      <w:proofErr w:type="gramStart"/>
      <w:ins w:id="2684" w:author="Owner" w:date="2012-05-24T14:07:00Z">
        <w:r w:rsidR="00F66DDE">
          <w:rPr>
            <w:rFonts w:ascii="Times New Roman" w:eastAsia="Times New Roman" w:hAnsi="Times New Roman" w:cs="Times New Roman"/>
            <w:color w:val="000000"/>
            <w:sz w:val="24"/>
            <w:szCs w:val="24"/>
          </w:rPr>
          <w:t>p</w:t>
        </w:r>
      </w:ins>
      <w:r w:rsidRPr="000862A3">
        <w:rPr>
          <w:rFonts w:ascii="Times New Roman" w:eastAsia="Times New Roman" w:hAnsi="Times New Roman" w:cs="Times New Roman"/>
          <w:color w:val="000000"/>
          <w:sz w:val="24"/>
          <w:szCs w:val="24"/>
        </w:rPr>
        <w:t>ounds</w:t>
      </w:r>
      <w:proofErr w:type="gramEnd"/>
      <w:r w:rsidRPr="000862A3">
        <w:rPr>
          <w:rFonts w:ascii="Times New Roman" w:eastAsia="Times New Roman" w:hAnsi="Times New Roman" w:cs="Times New Roman"/>
          <w:color w:val="000000"/>
          <w:sz w:val="24"/>
          <w:szCs w:val="24"/>
        </w:rPr>
        <w:t xml:space="preserve"> of Hg emitted </w:t>
      </w:r>
      <w:ins w:id="2685" w:author="GEberso" w:date="2012-06-05T10:28:00Z">
        <w:r w:rsidR="00CC567A">
          <w:rPr>
            <w:rFonts w:ascii="Times New Roman" w:eastAsia="Times New Roman" w:hAnsi="Times New Roman" w:cs="Times New Roman"/>
            <w:color w:val="000000"/>
            <w:sz w:val="24"/>
            <w:szCs w:val="24"/>
          </w:rPr>
          <w:t xml:space="preserve">and heat input </w:t>
        </w:r>
      </w:ins>
      <w:ins w:id="2686" w:author="GEberso" w:date="2012-06-05T10:29:00Z">
        <w:r w:rsidR="00CC567A" w:rsidRPr="000862A3">
          <w:rPr>
            <w:rFonts w:ascii="Times New Roman" w:eastAsia="Times New Roman" w:hAnsi="Times New Roman" w:cs="Times New Roman"/>
            <w:color w:val="000000"/>
            <w:sz w:val="24"/>
            <w:szCs w:val="24"/>
          </w:rPr>
          <w:t xml:space="preserve">(if applicable) </w:t>
        </w:r>
      </w:ins>
      <w:r w:rsidRPr="000862A3">
        <w:rPr>
          <w:rFonts w:ascii="Times New Roman" w:eastAsia="Times New Roman" w:hAnsi="Times New Roman" w:cs="Times New Roman"/>
          <w:color w:val="000000"/>
          <w:sz w:val="24"/>
          <w:szCs w:val="24"/>
        </w:rPr>
        <w:t xml:space="preserve">during </w:t>
      </w:r>
      <w:ins w:id="2687" w:author="GEberso" w:date="2012-06-05T10:29:00Z">
        <w:r w:rsidR="00CC567A">
          <w:rPr>
            <w:rFonts w:ascii="Times New Roman" w:eastAsia="Times New Roman" w:hAnsi="Times New Roman" w:cs="Times New Roman"/>
            <w:color w:val="000000"/>
            <w:sz w:val="24"/>
            <w:szCs w:val="24"/>
          </w:rPr>
          <w:t xml:space="preserve">the </w:t>
        </w:r>
      </w:ins>
      <w:ins w:id="2688" w:author="Owner" w:date="2012-05-24T14:02:00Z">
        <w:r w:rsidR="00F66DDE">
          <w:rPr>
            <w:rFonts w:ascii="Times New Roman" w:eastAsia="Times New Roman" w:hAnsi="Times New Roman" w:cs="Times New Roman"/>
            <w:color w:val="000000"/>
            <w:sz w:val="24"/>
            <w:szCs w:val="24"/>
          </w:rPr>
          <w:t xml:space="preserve">calendar half </w:t>
        </w:r>
      </w:ins>
      <w:del w:id="2689" w:author="Owner" w:date="2012-05-24T14:02:00Z">
        <w:r w:rsidRPr="000862A3" w:rsidDel="00F66DDE">
          <w:rPr>
            <w:rFonts w:ascii="Times New Roman" w:eastAsia="Times New Roman" w:hAnsi="Times New Roman" w:cs="Times New Roman"/>
            <w:color w:val="000000"/>
            <w:sz w:val="24"/>
            <w:szCs w:val="24"/>
          </w:rPr>
          <w:delText xml:space="preserve">quarter </w:delText>
        </w:r>
      </w:del>
      <w:r w:rsidRPr="000862A3">
        <w:rPr>
          <w:rFonts w:ascii="Times New Roman" w:eastAsia="Times New Roman" w:hAnsi="Times New Roman" w:cs="Times New Roman"/>
          <w:color w:val="000000"/>
          <w:sz w:val="24"/>
          <w:szCs w:val="24"/>
        </w:rPr>
        <w:t xml:space="preserve">and </w:t>
      </w:r>
      <w:del w:id="2690" w:author="GEberso" w:date="2012-06-05T10:31:00Z">
        <w:r w:rsidRPr="000862A3" w:rsidDel="00CC567A">
          <w:rPr>
            <w:rFonts w:ascii="Times New Roman" w:eastAsia="Times New Roman" w:hAnsi="Times New Roman" w:cs="Times New Roman"/>
            <w:color w:val="000000"/>
            <w:sz w:val="24"/>
            <w:szCs w:val="24"/>
          </w:rPr>
          <w:delText xml:space="preserve">cumulative pounds of Hg emitted in the </w:delText>
        </w:r>
      </w:del>
      <w:r w:rsidRPr="000862A3">
        <w:rPr>
          <w:rFonts w:ascii="Times New Roman" w:eastAsia="Times New Roman" w:hAnsi="Times New Roman" w:cs="Times New Roman"/>
          <w:color w:val="000000"/>
          <w:sz w:val="24"/>
          <w:szCs w:val="24"/>
        </w:rPr>
        <w:t>year-to-date</w:t>
      </w:r>
      <w:del w:id="2691" w:author="Owner" w:date="2012-05-24T14:09:00Z">
        <w:r w:rsidRPr="000862A3" w:rsidDel="00A909AD">
          <w:rPr>
            <w:rFonts w:ascii="Times New Roman" w:eastAsia="Times New Roman" w:hAnsi="Times New Roman" w:cs="Times New Roman"/>
            <w:color w:val="000000"/>
            <w:sz w:val="24"/>
            <w:szCs w:val="24"/>
          </w:rPr>
          <w:delText xml:space="preserve"> (rounded to the nearest thousandth)</w:delText>
        </w:r>
      </w:del>
      <w:del w:id="2692" w:author="Owner" w:date="2012-05-24T14:08:00Z">
        <w:r w:rsidRPr="000862A3" w:rsidDel="00A909AD">
          <w:rPr>
            <w:rFonts w:ascii="Times New Roman" w:eastAsia="Times New Roman" w:hAnsi="Times New Roman" w:cs="Times New Roman"/>
            <w:color w:val="000000"/>
            <w:sz w:val="24"/>
            <w:szCs w:val="24"/>
          </w:rPr>
          <w:delText>;</w:delText>
        </w:r>
      </w:del>
      <w:ins w:id="2693" w:author="Owner" w:date="2012-05-24T14:08:00Z">
        <w:r w:rsidR="00A909AD">
          <w:rPr>
            <w:rFonts w:ascii="Times New Roman" w:eastAsia="Times New Roman" w:hAnsi="Times New Roman" w:cs="Times New Roman"/>
            <w:color w:val="000000"/>
            <w:sz w:val="24"/>
            <w:szCs w:val="24"/>
          </w:rPr>
          <w:t>.</w:t>
        </w:r>
        <w:r w:rsidR="00A909AD" w:rsidRPr="00A909AD">
          <w:rPr>
            <w:rFonts w:ascii="Times New Roman" w:eastAsia="Times New Roman" w:hAnsi="Times New Roman" w:cs="Times New Roman"/>
            <w:color w:val="000000"/>
            <w:sz w:val="24"/>
            <w:szCs w:val="24"/>
          </w:rPr>
          <w:t xml:space="preserve"> </w:t>
        </w:r>
        <w:del w:id="2694" w:author="GEberso" w:date="2012-06-05T10:26:00Z">
          <w:r w:rsidR="00A909AD" w:rsidRPr="000862A3" w:rsidDel="00FD5FAE">
            <w:rPr>
              <w:rFonts w:ascii="Times New Roman" w:eastAsia="Times New Roman" w:hAnsi="Times New Roman" w:cs="Times New Roman"/>
              <w:color w:val="000000"/>
              <w:sz w:val="24"/>
              <w:szCs w:val="24"/>
            </w:rPr>
            <w:delText xml:space="preserve">Each report must be submitted to </w:delText>
          </w:r>
        </w:del>
        <w:del w:id="2695" w:author="GEberso" w:date="2012-06-01T11:04:00Z">
          <w:r w:rsidR="00A909AD" w:rsidRPr="000862A3" w:rsidDel="004259E7">
            <w:rPr>
              <w:rFonts w:ascii="Times New Roman" w:eastAsia="Times New Roman" w:hAnsi="Times New Roman" w:cs="Times New Roman"/>
              <w:color w:val="000000"/>
              <w:sz w:val="24"/>
              <w:szCs w:val="24"/>
            </w:rPr>
            <w:delText>the Department</w:delText>
          </w:r>
        </w:del>
        <w:del w:id="2696" w:author="GEberso" w:date="2012-06-05T10:26:00Z">
          <w:r w:rsidR="00A909AD" w:rsidRPr="000862A3" w:rsidDel="00FD5FAE">
            <w:rPr>
              <w:rFonts w:ascii="Times New Roman" w:eastAsia="Times New Roman" w:hAnsi="Times New Roman" w:cs="Times New Roman"/>
              <w:color w:val="000000"/>
              <w:sz w:val="24"/>
              <w:szCs w:val="24"/>
            </w:rPr>
            <w:delText xml:space="preserve"> within 30 days following the end of each calendar </w:delText>
          </w:r>
          <w:r w:rsidR="00A909AD" w:rsidDel="00FD5FAE">
            <w:rPr>
              <w:rFonts w:ascii="Times New Roman" w:eastAsia="Times New Roman" w:hAnsi="Times New Roman" w:cs="Times New Roman"/>
              <w:color w:val="000000"/>
              <w:sz w:val="24"/>
              <w:szCs w:val="24"/>
            </w:rPr>
            <w:delText>half</w:delText>
          </w:r>
          <w:r w:rsidR="00A909AD" w:rsidRPr="000862A3" w:rsidDel="00FD5FAE">
            <w:rPr>
              <w:rFonts w:ascii="Times New Roman" w:eastAsia="Times New Roman" w:hAnsi="Times New Roman" w:cs="Times New Roman"/>
              <w:color w:val="000000"/>
              <w:sz w:val="24"/>
              <w:szCs w:val="24"/>
            </w:rPr>
            <w:delText>.</w:delText>
          </w:r>
        </w:del>
      </w:ins>
    </w:p>
    <w:p w:rsidR="000862A3" w:rsidRPr="000862A3" w:rsidDel="00CC567A" w:rsidRDefault="000862A3" w:rsidP="000862A3">
      <w:pPr>
        <w:shd w:val="clear" w:color="auto" w:fill="FFFFFF"/>
        <w:spacing w:after="0" w:line="240" w:lineRule="auto"/>
        <w:rPr>
          <w:del w:id="2697" w:author="GEberso" w:date="2012-06-05T10:31:00Z"/>
          <w:rFonts w:ascii="Times New Roman" w:eastAsia="Times New Roman" w:hAnsi="Times New Roman" w:cs="Times New Roman"/>
          <w:color w:val="000000"/>
          <w:sz w:val="24"/>
          <w:szCs w:val="24"/>
        </w:rPr>
      </w:pPr>
      <w:del w:id="2698" w:author="GEberso" w:date="2012-06-05T10:31:00Z">
        <w:r w:rsidRPr="000862A3" w:rsidDel="00CC567A">
          <w:rPr>
            <w:rFonts w:ascii="Times New Roman" w:eastAsia="Times New Roman" w:hAnsi="Times New Roman" w:cs="Times New Roman"/>
            <w:color w:val="000000"/>
            <w:sz w:val="24"/>
            <w:szCs w:val="24"/>
          </w:rPr>
          <w:delText>(E) Unit or stack operating hours for quarter, cumulative unit or stack operating hours for year-to-date; and</w:delText>
        </w:r>
      </w:del>
    </w:p>
    <w:p w:rsidR="000862A3" w:rsidRPr="000862A3" w:rsidDel="00CC567A" w:rsidRDefault="000862A3" w:rsidP="000862A3">
      <w:pPr>
        <w:shd w:val="clear" w:color="auto" w:fill="FFFFFF"/>
        <w:spacing w:after="0" w:line="240" w:lineRule="auto"/>
        <w:rPr>
          <w:del w:id="2699" w:author="GEberso" w:date="2012-06-05T10:31:00Z"/>
          <w:rFonts w:ascii="Times New Roman" w:eastAsia="Times New Roman" w:hAnsi="Times New Roman" w:cs="Times New Roman"/>
          <w:color w:val="000000"/>
          <w:sz w:val="24"/>
          <w:szCs w:val="24"/>
        </w:rPr>
      </w:pPr>
      <w:del w:id="2700" w:author="GEberso" w:date="2012-06-05T10:31:00Z">
        <w:r w:rsidRPr="000862A3" w:rsidDel="00CC567A">
          <w:rPr>
            <w:rFonts w:ascii="Times New Roman" w:eastAsia="Times New Roman" w:hAnsi="Times New Roman" w:cs="Times New Roman"/>
            <w:color w:val="000000"/>
            <w:sz w:val="24"/>
            <w:szCs w:val="24"/>
          </w:rPr>
          <w:delText>(F) Reporting period heat input (if applicable) and cumulative, year-to-date heat input.</w:delText>
        </w:r>
      </w:del>
    </w:p>
    <w:p w:rsidR="000862A3" w:rsidRPr="000862A3" w:rsidDel="00CC567A" w:rsidRDefault="000862A3" w:rsidP="000862A3">
      <w:pPr>
        <w:shd w:val="clear" w:color="auto" w:fill="FFFFFF"/>
        <w:spacing w:after="0" w:line="240" w:lineRule="auto"/>
        <w:rPr>
          <w:del w:id="2701" w:author="GEberso" w:date="2012-06-05T10:31:00Z"/>
          <w:rFonts w:ascii="Times New Roman" w:eastAsia="Times New Roman" w:hAnsi="Times New Roman" w:cs="Times New Roman"/>
          <w:color w:val="000000"/>
          <w:sz w:val="24"/>
          <w:szCs w:val="24"/>
        </w:rPr>
      </w:pPr>
      <w:del w:id="2702" w:author="GEberso" w:date="2012-06-05T10:31:00Z">
        <w:r w:rsidRPr="000862A3" w:rsidDel="00CC567A">
          <w:rPr>
            <w:rFonts w:ascii="Times New Roman" w:eastAsia="Times New Roman" w:hAnsi="Times New Roman" w:cs="Times New Roman"/>
            <w:color w:val="000000"/>
            <w:sz w:val="24"/>
            <w:szCs w:val="24"/>
          </w:rPr>
          <w:delText>(b) Compliance certification.</w:delText>
        </w:r>
      </w:del>
    </w:p>
    <w:p w:rsidR="000862A3" w:rsidRPr="000862A3" w:rsidDel="00CC567A" w:rsidRDefault="000862A3" w:rsidP="000862A3">
      <w:pPr>
        <w:shd w:val="clear" w:color="auto" w:fill="FFFFFF"/>
        <w:spacing w:after="0" w:line="240" w:lineRule="auto"/>
        <w:rPr>
          <w:del w:id="2703" w:author="GEberso" w:date="2012-06-05T10:31:00Z"/>
          <w:rFonts w:ascii="Times New Roman" w:eastAsia="Times New Roman" w:hAnsi="Times New Roman" w:cs="Times New Roman"/>
          <w:color w:val="000000"/>
          <w:sz w:val="24"/>
          <w:szCs w:val="24"/>
        </w:rPr>
      </w:pPr>
      <w:del w:id="2704" w:author="GEberso" w:date="2012-06-05T10:31:00Z">
        <w:r w:rsidRPr="000862A3" w:rsidDel="00CC567A">
          <w:rPr>
            <w:rFonts w:ascii="Times New Roman" w:eastAsia="Times New Roman" w:hAnsi="Times New Roman" w:cs="Times New Roman"/>
            <w:color w:val="000000"/>
            <w:sz w:val="24"/>
            <w:szCs w:val="24"/>
          </w:rPr>
          <w:delText>(A) The owner or operator must certify that the monitoring plan information in each quarterly report (i.e., component and system identification codes, formulas, etc.) represent current operating conditions for the affected unit(s)</w:delText>
        </w:r>
      </w:del>
    </w:p>
    <w:p w:rsidR="000862A3" w:rsidRPr="000862A3" w:rsidDel="00CC567A" w:rsidRDefault="000862A3" w:rsidP="000862A3">
      <w:pPr>
        <w:shd w:val="clear" w:color="auto" w:fill="FFFFFF"/>
        <w:spacing w:after="0" w:line="240" w:lineRule="auto"/>
        <w:rPr>
          <w:del w:id="2705" w:author="GEberso" w:date="2012-06-05T10:31:00Z"/>
          <w:rFonts w:ascii="Times New Roman" w:eastAsia="Times New Roman" w:hAnsi="Times New Roman" w:cs="Times New Roman"/>
          <w:color w:val="000000"/>
          <w:sz w:val="24"/>
          <w:szCs w:val="24"/>
        </w:rPr>
      </w:pPr>
      <w:del w:id="2706" w:author="GEberso" w:date="2012-06-05T10:31:00Z">
        <w:r w:rsidRPr="000862A3" w:rsidDel="00CC567A">
          <w:rPr>
            <w:rFonts w:ascii="Times New Roman" w:eastAsia="Times New Roman" w:hAnsi="Times New Roman" w:cs="Times New Roman"/>
            <w:color w:val="000000"/>
            <w:sz w:val="24"/>
            <w:szCs w:val="24"/>
          </w:rPr>
          <w:delText xml:space="preserve">(B) The owner or operator must submit and sign a compliance certification in support of each quarterly emissions monitoring report based on reasonable inquiry of those persons with primary responsibility </w:delText>
        </w:r>
        <w:r w:rsidRPr="000862A3" w:rsidDel="00CC567A">
          <w:rPr>
            <w:rFonts w:ascii="Times New Roman" w:eastAsia="Times New Roman" w:hAnsi="Times New Roman" w:cs="Times New Roman"/>
            <w:color w:val="000000"/>
            <w:sz w:val="24"/>
            <w:szCs w:val="24"/>
          </w:rPr>
          <w:lastRenderedPageBreak/>
          <w:delText>for ensuring that all of the unit’s emissions are correctly and fully monitored. The certification must state that:</w:delText>
        </w:r>
      </w:del>
    </w:p>
    <w:p w:rsidR="000862A3" w:rsidRPr="000862A3" w:rsidDel="00CC567A" w:rsidRDefault="000862A3" w:rsidP="000862A3">
      <w:pPr>
        <w:shd w:val="clear" w:color="auto" w:fill="FFFFFF"/>
        <w:spacing w:after="0" w:line="240" w:lineRule="auto"/>
        <w:rPr>
          <w:del w:id="2707" w:author="GEberso" w:date="2012-06-05T10:31:00Z"/>
          <w:rFonts w:ascii="Times New Roman" w:eastAsia="Times New Roman" w:hAnsi="Times New Roman" w:cs="Times New Roman"/>
          <w:color w:val="000000"/>
          <w:sz w:val="24"/>
          <w:szCs w:val="24"/>
        </w:rPr>
      </w:pPr>
      <w:del w:id="2708" w:author="GEberso" w:date="2012-06-05T10:31:00Z">
        <w:r w:rsidRPr="000862A3" w:rsidDel="00CC567A">
          <w:rPr>
            <w:rFonts w:ascii="Times New Roman" w:eastAsia="Times New Roman" w:hAnsi="Times New Roman" w:cs="Times New Roman"/>
            <w:color w:val="000000"/>
            <w:sz w:val="24"/>
            <w:szCs w:val="24"/>
          </w:rPr>
          <w:delText>(i) The monitoring data submitted were recorded in accordance with the applicable requirements of OAR 340-228-0609 through 0637 and 40 CFR part 75, including the quality assurance procedures and specifications; and</w:delText>
        </w:r>
      </w:del>
    </w:p>
    <w:p w:rsidR="000862A3" w:rsidRPr="000862A3" w:rsidDel="00CC567A" w:rsidRDefault="000862A3" w:rsidP="000862A3">
      <w:pPr>
        <w:shd w:val="clear" w:color="auto" w:fill="FFFFFF"/>
        <w:spacing w:after="0" w:line="240" w:lineRule="auto"/>
        <w:rPr>
          <w:del w:id="2709" w:author="GEberso" w:date="2012-06-05T10:31:00Z"/>
          <w:rFonts w:ascii="Times New Roman" w:eastAsia="Times New Roman" w:hAnsi="Times New Roman" w:cs="Times New Roman"/>
          <w:color w:val="000000"/>
          <w:sz w:val="24"/>
          <w:szCs w:val="24"/>
        </w:rPr>
      </w:pPr>
      <w:del w:id="2710" w:author="GEberso" w:date="2012-06-05T10:31:00Z">
        <w:r w:rsidRPr="000862A3" w:rsidDel="00CC567A">
          <w:rPr>
            <w:rFonts w:ascii="Times New Roman" w:eastAsia="Times New Roman" w:hAnsi="Times New Roman" w:cs="Times New Roman"/>
            <w:color w:val="000000"/>
            <w:sz w:val="24"/>
            <w:szCs w:val="24"/>
          </w:rPr>
          <w:delText>(ii) With regard to a unit with add-on Hg emission controls, that for all hours where data are substituted in accordance with OAR 340-228-0631(2), the add-on emission controls were operating within the range of parameters listed in the quality assurance plan for the unit, and that the substitute values do not systematically underestimate Hg emissions.</w:delText>
        </w:r>
      </w:del>
    </w:p>
    <w:p w:rsidR="000862A3" w:rsidRPr="000862A3" w:rsidDel="00CC567A" w:rsidRDefault="000862A3" w:rsidP="000862A3">
      <w:pPr>
        <w:shd w:val="clear" w:color="auto" w:fill="FFFFFF"/>
        <w:spacing w:after="0" w:line="240" w:lineRule="auto"/>
        <w:rPr>
          <w:del w:id="2711" w:author="GEberso" w:date="2012-06-05T10:31:00Z"/>
          <w:rFonts w:ascii="Times New Roman" w:eastAsia="Times New Roman" w:hAnsi="Times New Roman" w:cs="Times New Roman"/>
          <w:color w:val="000000"/>
          <w:sz w:val="24"/>
          <w:szCs w:val="24"/>
        </w:rPr>
      </w:pPr>
      <w:del w:id="2712" w:author="GEberso" w:date="2012-06-05T10:31:00Z">
        <w:r w:rsidRPr="000862A3" w:rsidDel="00CC567A">
          <w:rPr>
            <w:rFonts w:ascii="Times New Roman" w:eastAsia="Times New Roman" w:hAnsi="Times New Roman" w:cs="Times New Roman"/>
            <w:color w:val="000000"/>
            <w:sz w:val="24"/>
            <w:szCs w:val="24"/>
          </w:rPr>
          <w:delText>(5) Reporting data prior to initial certification. If, by the applicable compliance date under OAR 340-228-0609(2), the owner or operator of a coal-fired electric generating unit has not successfully completed all required certification tests for any monitoring system(s), he or she must determine, record and report hourly data prior to initial certification using one of the following procedures, for the monitoring system(s) that are uncertified:</w:delText>
        </w:r>
      </w:del>
    </w:p>
    <w:p w:rsidR="000862A3" w:rsidRPr="000862A3" w:rsidDel="00CC567A" w:rsidRDefault="000862A3" w:rsidP="000862A3">
      <w:pPr>
        <w:shd w:val="clear" w:color="auto" w:fill="FFFFFF"/>
        <w:spacing w:after="0" w:line="240" w:lineRule="auto"/>
        <w:rPr>
          <w:del w:id="2713" w:author="GEberso" w:date="2012-06-05T10:31:00Z"/>
          <w:rFonts w:ascii="Times New Roman" w:eastAsia="Times New Roman" w:hAnsi="Times New Roman" w:cs="Times New Roman"/>
          <w:color w:val="000000"/>
          <w:sz w:val="24"/>
          <w:szCs w:val="24"/>
        </w:rPr>
      </w:pPr>
      <w:del w:id="2714" w:author="GEberso" w:date="2012-06-05T10:31:00Z">
        <w:r w:rsidRPr="000862A3" w:rsidDel="00CC567A">
          <w:rPr>
            <w:rFonts w:ascii="Times New Roman" w:eastAsia="Times New Roman" w:hAnsi="Times New Roman" w:cs="Times New Roman"/>
            <w:color w:val="000000"/>
            <w:sz w:val="24"/>
            <w:szCs w:val="24"/>
          </w:rPr>
          <w:delText>(a) For Hg concentration and flow monitoring systems, report the maximum potential Hg concentration of Hg as defined in OAR 340-228-0602(25) and the maximum potential flow rate, as defined in section 2.1.4.1 of appendix A to 40 CFR part 75; or</w:delText>
        </w:r>
      </w:del>
    </w:p>
    <w:p w:rsidR="000862A3" w:rsidRPr="000862A3" w:rsidDel="00CC567A" w:rsidRDefault="000862A3" w:rsidP="000862A3">
      <w:pPr>
        <w:shd w:val="clear" w:color="auto" w:fill="FFFFFF"/>
        <w:spacing w:after="0" w:line="240" w:lineRule="auto"/>
        <w:rPr>
          <w:del w:id="2715" w:author="GEberso" w:date="2012-06-05T10:31:00Z"/>
          <w:rFonts w:ascii="Times New Roman" w:eastAsia="Times New Roman" w:hAnsi="Times New Roman" w:cs="Times New Roman"/>
          <w:color w:val="000000"/>
          <w:sz w:val="24"/>
          <w:szCs w:val="24"/>
        </w:rPr>
      </w:pPr>
      <w:del w:id="2716" w:author="GEberso" w:date="2012-06-05T10:31:00Z">
        <w:r w:rsidRPr="000862A3" w:rsidDel="00CC567A">
          <w:rPr>
            <w:rFonts w:ascii="Times New Roman" w:eastAsia="Times New Roman" w:hAnsi="Times New Roman" w:cs="Times New Roman"/>
            <w:color w:val="000000"/>
            <w:sz w:val="24"/>
            <w:szCs w:val="24"/>
          </w:rPr>
          <w:delText>(b) For any unit, report data from the reference methods in OAR 340-228-0602(33) or in 40 CFR 75.22; or</w:delText>
        </w:r>
      </w:del>
    </w:p>
    <w:p w:rsidR="000862A3" w:rsidRPr="000862A3" w:rsidDel="00CC567A" w:rsidRDefault="000862A3" w:rsidP="000862A3">
      <w:pPr>
        <w:shd w:val="clear" w:color="auto" w:fill="FFFFFF"/>
        <w:spacing w:after="0" w:line="240" w:lineRule="auto"/>
        <w:rPr>
          <w:del w:id="2717" w:author="GEberso" w:date="2012-06-05T10:31:00Z"/>
          <w:rFonts w:ascii="Times New Roman" w:eastAsia="Times New Roman" w:hAnsi="Times New Roman" w:cs="Times New Roman"/>
          <w:color w:val="000000"/>
          <w:sz w:val="24"/>
          <w:szCs w:val="24"/>
        </w:rPr>
      </w:pPr>
      <w:del w:id="2718" w:author="GEberso" w:date="2012-06-05T10:31:00Z">
        <w:r w:rsidRPr="000862A3" w:rsidDel="00CC567A">
          <w:rPr>
            <w:rFonts w:ascii="Times New Roman" w:eastAsia="Times New Roman" w:hAnsi="Times New Roman" w:cs="Times New Roman"/>
            <w:color w:val="000000"/>
            <w:sz w:val="24"/>
            <w:szCs w:val="24"/>
          </w:rPr>
          <w:delText>(c) For any unit that is required to report heat input, report (as applicable) the maximum potential flow rate, as defined in section 2.1.4.1 of appendix A to 40 CFR part 75, the maximum potential CO2 concentration, as defined in section 2.1.3.1 of appendix A to 40 CFR part 75, the minimum potential O2 concentration, as defined in section 2.1.3.2 of appendix A to 40 CFR part 75, and the minimum potential percent moisture, as defined in section 2.1.5 of appendix A to 40 CFR part 75.</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w:t>
      </w:r>
    </w:p>
    <w:p w:rsidR="00ED7FED" w:rsidRPr="00DF5084" w:rsidRDefault="005E55B2" w:rsidP="00DF5084">
      <w:pPr>
        <w:pStyle w:val="NormalWeb"/>
        <w:shd w:val="clear" w:color="auto" w:fill="FFFFFF"/>
        <w:jc w:val="center"/>
        <w:rPr>
          <w:b/>
          <w:bCs/>
        </w:rPr>
      </w:pPr>
      <w:r w:rsidRPr="00DF5084">
        <w:rPr>
          <w:b/>
        </w:rPr>
        <w:t>DIVISION 232</w:t>
      </w:r>
    </w:p>
    <w:p w:rsidR="00ED7FED" w:rsidRPr="00DF5084" w:rsidRDefault="005E55B2" w:rsidP="00DF5084">
      <w:pPr>
        <w:pStyle w:val="NormalWeb"/>
        <w:jc w:val="center"/>
        <w:rPr>
          <w:b/>
          <w:bCs/>
        </w:rPr>
      </w:pPr>
      <w:r w:rsidRPr="00DF5084">
        <w:rPr>
          <w:b/>
        </w:rPr>
        <w:t>EMISSION STANDARDS FOR VOC POINT SOURCES</w:t>
      </w:r>
    </w:p>
    <w:p w:rsidR="00CF4FD2" w:rsidRPr="00CF4FD2" w:rsidRDefault="00CF4FD2" w:rsidP="00CF4FD2">
      <w:pPr>
        <w:pStyle w:val="NormalWeb"/>
        <w:spacing w:before="0" w:beforeAutospacing="0" w:after="0" w:afterAutospacing="0"/>
      </w:pPr>
      <w:r w:rsidRPr="00CF4FD2">
        <w:rPr>
          <w:b/>
          <w:bCs/>
        </w:rPr>
        <w:t xml:space="preserve">340-232-0085 </w:t>
      </w:r>
    </w:p>
    <w:p w:rsidR="00CF4FD2" w:rsidRPr="00CF4FD2" w:rsidRDefault="00CF4FD2" w:rsidP="00CF4FD2">
      <w:pPr>
        <w:pStyle w:val="NormalWeb"/>
        <w:spacing w:before="0" w:beforeAutospacing="0" w:after="0" w:afterAutospacing="0"/>
      </w:pPr>
      <w:r w:rsidRPr="00CF4FD2">
        <w:rPr>
          <w:b/>
          <w:bCs/>
        </w:rPr>
        <w:t>Gasoline Delivery Vessel(s)</w:t>
      </w:r>
    </w:p>
    <w:p w:rsidR="00CF4FD2" w:rsidRPr="00CF4FD2" w:rsidRDefault="00CF4FD2" w:rsidP="00CF4FD2">
      <w:pPr>
        <w:pStyle w:val="NormalWeb"/>
        <w:spacing w:before="0" w:beforeAutospacing="0" w:after="0" w:afterAutospacing="0"/>
      </w:pPr>
      <w:r w:rsidRPr="00CF4FD2">
        <w:t>(1) No person shall transfer or allow the transfer of gasoline to a delivery vessel from a bulk gasoline terminal; or a bulk gasoline plant, with a daily throughput of 4,000 or more gallons based on a 30-day rolling average, located in the Portland-Vancouver AQMA, unless:</w:t>
      </w:r>
    </w:p>
    <w:p w:rsidR="00CF4FD2" w:rsidRPr="00CF4FD2" w:rsidRDefault="00CF4FD2" w:rsidP="00CF4FD2">
      <w:pPr>
        <w:pStyle w:val="NormalWeb"/>
        <w:spacing w:before="0" w:beforeAutospacing="0" w:after="0" w:afterAutospacing="0"/>
      </w:pPr>
      <w:r w:rsidRPr="00CF4FD2">
        <w:t>(a) Each delivery vessel uses submerged fill when receiving gasoline; and</w:t>
      </w:r>
    </w:p>
    <w:p w:rsidR="00CF4FD2" w:rsidRPr="00CF4FD2" w:rsidRDefault="00CF4FD2" w:rsidP="00CF4FD2">
      <w:pPr>
        <w:pStyle w:val="NormalWeb"/>
        <w:spacing w:before="0" w:beforeAutospacing="0" w:after="0" w:afterAutospacing="0"/>
      </w:pPr>
      <w:r w:rsidRPr="00CF4FD2">
        <w:t xml:space="preserve">(b) The displaced vapors from filling each tank are prevented from being released to the atmosphere through use of a vapor tight vapor balance system, or equivalent system as approved in writing by </w:t>
      </w:r>
      <w:del w:id="2719" w:author="GEberso" w:date="2012-06-01T11:04:00Z">
        <w:r w:rsidRPr="00CF4FD2" w:rsidDel="004259E7">
          <w:delText>the Department</w:delText>
        </w:r>
      </w:del>
      <w:ins w:id="2720" w:author="GEberso" w:date="2012-06-01T11:04:00Z">
        <w:r w:rsidR="004259E7">
          <w:t>DEQ</w:t>
        </w:r>
      </w:ins>
      <w:r w:rsidRPr="00CF4FD2">
        <w:t>. All equipment associated with the vapor balance system shall be maintained to be vapor tight and in good working order.</w:t>
      </w:r>
    </w:p>
    <w:p w:rsidR="00CF4FD2" w:rsidRPr="00CF4FD2" w:rsidDel="00CF4FD2" w:rsidRDefault="00CF4FD2" w:rsidP="00CF4FD2">
      <w:pPr>
        <w:pStyle w:val="NormalWeb"/>
        <w:spacing w:before="0" w:beforeAutospacing="0" w:after="0" w:afterAutospacing="0"/>
        <w:rPr>
          <w:del w:id="2721" w:author="GEberso" w:date="2012-03-02T09:15:00Z"/>
        </w:rPr>
      </w:pPr>
      <w:del w:id="2722" w:author="GEberso" w:date="2012-03-02T09:15:00Z">
        <w:r w:rsidRPr="00CF4FD2" w:rsidDel="00CF4FD2">
          <w:delText>(2) No person shall transfer or allow the transfer of gasoline from a delivery vessel, which was filled at a bulk gasoline terminal; or a bulk gasoline plant, with a daily throughput of 4,000 or more gallons based on a 30-day rolling average, located within the Portland-Vancouver AQMA; to a new or existing gasoline dispensing facility tank with a capacity of 1,500 gallons or more, unless:</w:delText>
        </w:r>
      </w:del>
    </w:p>
    <w:p w:rsidR="00CF4FD2" w:rsidRPr="00CF4FD2" w:rsidDel="00CF4FD2" w:rsidRDefault="00CF4FD2" w:rsidP="00CF4FD2">
      <w:pPr>
        <w:pStyle w:val="NormalWeb"/>
        <w:spacing w:before="0" w:beforeAutospacing="0" w:after="0" w:afterAutospacing="0"/>
        <w:rPr>
          <w:del w:id="2723" w:author="GEberso" w:date="2012-03-02T09:15:00Z"/>
        </w:rPr>
      </w:pPr>
      <w:del w:id="2724" w:author="GEberso" w:date="2012-03-02T09:15:00Z">
        <w:r w:rsidRPr="00CF4FD2" w:rsidDel="00CF4FD2">
          <w:lastRenderedPageBreak/>
          <w:delText>(a) Each gasoline dispensing facility tank uses submerged fill when receiving gasoline; and</w:delText>
        </w:r>
      </w:del>
    </w:p>
    <w:p w:rsidR="00CF4FD2" w:rsidRPr="00CF4FD2" w:rsidDel="00CF4FD2" w:rsidRDefault="00CF4FD2" w:rsidP="00CF4FD2">
      <w:pPr>
        <w:pStyle w:val="NormalWeb"/>
        <w:spacing w:before="0" w:beforeAutospacing="0" w:after="0" w:afterAutospacing="0"/>
        <w:rPr>
          <w:del w:id="2725" w:author="GEberso" w:date="2012-03-02T09:15:00Z"/>
        </w:rPr>
      </w:pPr>
      <w:del w:id="2726" w:author="GEberso" w:date="2012-03-02T09:15:00Z">
        <w:r w:rsidRPr="00CF4FD2" w:rsidDel="00CF4FD2">
          <w:delText>(b) The displaced vapors from filling each tank are prevented from being released to the atmosphere through use of a vapor tight vapor balance system, or equivalent system as approved in writing by the Department. All equipment associated with the vapor balance system shall be maintained to be vapor tight and in good working order.</w:delText>
        </w:r>
      </w:del>
    </w:p>
    <w:p w:rsidR="00CF4FD2" w:rsidRPr="00CF4FD2" w:rsidDel="00CF4FD2" w:rsidRDefault="00CF4FD2" w:rsidP="00CF4FD2">
      <w:pPr>
        <w:pStyle w:val="NormalWeb"/>
        <w:spacing w:before="0" w:beforeAutospacing="0" w:after="0" w:afterAutospacing="0"/>
        <w:rPr>
          <w:del w:id="2727" w:author="GEberso" w:date="2012-03-02T09:15:00Z"/>
        </w:rPr>
      </w:pPr>
      <w:del w:id="2728" w:author="GEberso" w:date="2012-03-02T09:15:00Z">
        <w:r w:rsidRPr="00CF4FD2" w:rsidDel="00CF4FD2">
          <w:delText>(3) No person shall transfer or allow the transfer of gasoline from a delivery vessel to a new gasoline dispensing facility tank unless the gasoline dispensing facility tank uses submerged fill when receiving gasoline.</w:delText>
        </w:r>
      </w:del>
    </w:p>
    <w:p w:rsidR="00CF4FD2" w:rsidRPr="00CF4FD2" w:rsidRDefault="00CF4FD2" w:rsidP="00CF4FD2">
      <w:pPr>
        <w:pStyle w:val="NormalWeb"/>
        <w:spacing w:before="0" w:beforeAutospacing="0" w:after="0" w:afterAutospacing="0"/>
      </w:pPr>
      <w:r w:rsidRPr="00CF4FD2">
        <w:t>(</w:t>
      </w:r>
      <w:ins w:id="2729" w:author="GEberso" w:date="2012-09-05T08:56:00Z">
        <w:r w:rsidR="00F75903">
          <w:t>2</w:t>
        </w:r>
      </w:ins>
      <w:del w:id="2730" w:author="GEberso" w:date="2012-03-02T09:15:00Z">
        <w:r w:rsidRPr="00CF4FD2" w:rsidDel="00CF4FD2">
          <w:delText>4</w:delText>
        </w:r>
      </w:del>
      <w:r w:rsidRPr="00CF4FD2">
        <w:t>) Gasoline shall be handled in a manner to prevent spillage, discharge into sewers, storage in open containers, or handled in any other manner that would result in evaporation. If more than five gallons are spilled, the operator shall report the spillage in accordance with OAR 340-214-0300 to 340-214-0350.</w:t>
      </w:r>
    </w:p>
    <w:p w:rsidR="00CF4FD2" w:rsidRPr="00CF4FD2" w:rsidRDefault="00CF4FD2" w:rsidP="00CF4FD2">
      <w:pPr>
        <w:pStyle w:val="NormalWeb"/>
        <w:spacing w:before="0" w:beforeAutospacing="0" w:after="0" w:afterAutospacing="0"/>
      </w:pPr>
      <w:r w:rsidRPr="00CF4FD2">
        <w:t>(</w:t>
      </w:r>
      <w:ins w:id="2731" w:author="GEberso" w:date="2012-09-05T08:56:00Z">
        <w:r w:rsidR="00F75903">
          <w:t>3</w:t>
        </w:r>
      </w:ins>
      <w:del w:id="2732" w:author="GEberso" w:date="2012-03-02T09:15:00Z">
        <w:r w:rsidRPr="00CF4FD2" w:rsidDel="00CF4FD2">
          <w:delText>5</w:delText>
        </w:r>
      </w:del>
      <w:r w:rsidRPr="00CF4FD2">
        <w:t>) Compliance with subsection (1</w:t>
      </w:r>
      <w:proofErr w:type="gramStart"/>
      <w:r w:rsidRPr="00CF4FD2">
        <w:t>)(</w:t>
      </w:r>
      <w:proofErr w:type="gramEnd"/>
      <w:r w:rsidRPr="00CF4FD2">
        <w:t>a)</w:t>
      </w:r>
      <w:del w:id="2733" w:author="GEberso" w:date="2012-03-02T09:16:00Z">
        <w:r w:rsidRPr="00CF4FD2" w:rsidDel="00CF4FD2">
          <w:delText xml:space="preserve"> and (2)(a)</w:delText>
        </w:r>
      </w:del>
      <w:r w:rsidRPr="00CF4FD2">
        <w:t xml:space="preserve"> of this rule shall be determined by visual inspection to ensure minimal spillage of gasoline and proper installation of bottom loading couples.</w:t>
      </w:r>
    </w:p>
    <w:p w:rsidR="00CF4FD2" w:rsidRPr="00CF4FD2" w:rsidRDefault="00CF4FD2" w:rsidP="00CF4FD2">
      <w:pPr>
        <w:pStyle w:val="NormalWeb"/>
        <w:spacing w:before="0" w:beforeAutospacing="0" w:after="0" w:afterAutospacing="0"/>
      </w:pPr>
      <w:r w:rsidRPr="00CF4FD2">
        <w:t>(</w:t>
      </w:r>
      <w:ins w:id="2734" w:author="GEberso" w:date="2012-09-05T08:56:00Z">
        <w:r w:rsidR="00F75903">
          <w:t>4</w:t>
        </w:r>
      </w:ins>
      <w:del w:id="2735" w:author="GEberso" w:date="2012-03-02T09:16:00Z">
        <w:r w:rsidRPr="00CF4FD2" w:rsidDel="00CF4FD2">
          <w:delText>6</w:delText>
        </w:r>
      </w:del>
      <w:r w:rsidRPr="00CF4FD2">
        <w:t>) Compliance with subsection (1</w:t>
      </w:r>
      <w:proofErr w:type="gramStart"/>
      <w:r w:rsidRPr="00CF4FD2">
        <w:t>)(</w:t>
      </w:r>
      <w:proofErr w:type="gramEnd"/>
      <w:r w:rsidRPr="00CF4FD2">
        <w:t>b)</w:t>
      </w:r>
      <w:del w:id="2736" w:author="GEberso" w:date="2012-03-02T09:16:00Z">
        <w:r w:rsidRPr="00CF4FD2" w:rsidDel="00CF4FD2">
          <w:delText xml:space="preserve"> and (2)(b)</w:delText>
        </w:r>
      </w:del>
      <w:r w:rsidRPr="00CF4FD2">
        <w:t xml:space="preserve"> of this rule shall be determined by verification of use of equipment approved by </w:t>
      </w:r>
      <w:del w:id="2737" w:author="GEberso" w:date="2012-06-01T11:04:00Z">
        <w:r w:rsidRPr="00CF4FD2" w:rsidDel="004259E7">
          <w:delText>the Department</w:delText>
        </w:r>
      </w:del>
      <w:ins w:id="2738" w:author="GEberso" w:date="2012-06-01T11:04:00Z">
        <w:r w:rsidR="004259E7">
          <w:t>DEQ</w:t>
        </w:r>
      </w:ins>
      <w:r w:rsidRPr="00CF4FD2">
        <w:t xml:space="preserve"> and/or by testing and monitoring in accordance with applicable portions of OAR 340-232-0100 and/or Method 31 and/or 32 on file with </w:t>
      </w:r>
      <w:del w:id="2739" w:author="GEberso" w:date="2012-06-01T11:04:00Z">
        <w:r w:rsidRPr="00CF4FD2" w:rsidDel="004259E7">
          <w:delText>the Department</w:delText>
        </w:r>
      </w:del>
      <w:ins w:id="2740" w:author="GEberso" w:date="2012-06-01T11:04:00Z">
        <w:r w:rsidR="004259E7">
          <w:t>DEQ</w:t>
        </w:r>
      </w:ins>
      <w:r w:rsidRPr="00CF4FD2">
        <w:t>.</w:t>
      </w:r>
    </w:p>
    <w:p w:rsidR="00CF4FD2" w:rsidRPr="00CF4FD2" w:rsidRDefault="00CF4FD2" w:rsidP="00CF4FD2">
      <w:pPr>
        <w:pStyle w:val="NormalWeb"/>
        <w:spacing w:before="0" w:beforeAutospacing="0" w:after="0" w:afterAutospacing="0"/>
      </w:pPr>
      <w:r w:rsidRPr="00CF4FD2">
        <w:t>(</w:t>
      </w:r>
      <w:ins w:id="2741" w:author="GEberso" w:date="2012-09-05T08:56:00Z">
        <w:r w:rsidR="00F75903">
          <w:t>5</w:t>
        </w:r>
      </w:ins>
      <w:del w:id="2742" w:author="GEberso" w:date="2012-03-02T09:16:00Z">
        <w:r w:rsidRPr="00CF4FD2" w:rsidDel="00CF4FD2">
          <w:delText>7</w:delText>
        </w:r>
      </w:del>
      <w:r w:rsidRPr="00CF4FD2">
        <w:t>) The owner or operator of a gasoline delivery vessel shall maintain the vessel to be vapor tight at all times, in accordance with OAR 340- 232-0100(1), if such vessel is part of a vapor balance system required by subsection (1</w:t>
      </w:r>
      <w:proofErr w:type="gramStart"/>
      <w:r w:rsidRPr="00CF4FD2">
        <w:t>)(</w:t>
      </w:r>
      <w:proofErr w:type="gramEnd"/>
      <w:r w:rsidRPr="00CF4FD2">
        <w:t>b)</w:t>
      </w:r>
      <w:del w:id="2743" w:author="GEberso" w:date="2012-03-02T09:17:00Z">
        <w:r w:rsidRPr="00CF4FD2" w:rsidDel="00CF4FD2">
          <w:delText xml:space="preserve"> or (2)(b)</w:delText>
        </w:r>
      </w:del>
      <w:r w:rsidRPr="00CF4FD2">
        <w:t xml:space="preserve"> of this rule.</w:t>
      </w:r>
    </w:p>
    <w:p w:rsidR="00CF4FD2" w:rsidRPr="00CF4FD2" w:rsidRDefault="00CF4FD2" w:rsidP="00CF4FD2">
      <w:pPr>
        <w:pStyle w:val="NormalWeb"/>
        <w:spacing w:before="0" w:beforeAutospacing="0" w:after="0" w:afterAutospacing="0"/>
      </w:pPr>
      <w:r w:rsidRPr="00CF4FD2">
        <w:t>[</w:t>
      </w:r>
      <w:r w:rsidRPr="00CF4FD2">
        <w:rPr>
          <w:b/>
          <w:bCs/>
        </w:rPr>
        <w:t>NOTE:</w:t>
      </w:r>
      <w:r w:rsidRPr="00CF4FD2">
        <w:t xml:space="preserve"> This rule is included in the State of Oregon Clean Air Act Implementation Plan as adopted by the Environmental Quality Commission under OAR 340-200-0040.]</w:t>
      </w:r>
    </w:p>
    <w:p w:rsidR="00CF4FD2" w:rsidRPr="00CF4FD2" w:rsidRDefault="00CF4FD2" w:rsidP="00CF4FD2">
      <w:pPr>
        <w:pStyle w:val="NormalWeb"/>
        <w:spacing w:before="0" w:beforeAutospacing="0" w:after="0" w:afterAutospacing="0"/>
      </w:pPr>
      <w:r w:rsidRPr="00CF4FD2">
        <w:t>Stat. Auth.: ORS 468.020 &amp; ORS 468A.025</w:t>
      </w:r>
      <w:r w:rsidRPr="00CF4FD2">
        <w:br/>
        <w:t>Stats. Implemented: ORS 468A.025</w:t>
      </w:r>
      <w:r w:rsidRPr="00CF4FD2">
        <w:br/>
        <w:t xml:space="preserve">Hist.: DEQ 20-1998, f. &amp; cert. </w:t>
      </w:r>
      <w:proofErr w:type="spellStart"/>
      <w:r w:rsidRPr="00CF4FD2">
        <w:t>ef</w:t>
      </w:r>
      <w:proofErr w:type="spellEnd"/>
      <w:r w:rsidRPr="00CF4FD2">
        <w:t xml:space="preserve">. </w:t>
      </w:r>
      <w:proofErr w:type="gramStart"/>
      <w:r w:rsidRPr="00CF4FD2">
        <w:t xml:space="preserve">10-12-98; DEQ 14-1999, f. &amp; cert. </w:t>
      </w:r>
      <w:proofErr w:type="spellStart"/>
      <w:r w:rsidRPr="00CF4FD2">
        <w:t>ef</w:t>
      </w:r>
      <w:proofErr w:type="spellEnd"/>
      <w:r w:rsidRPr="00CF4FD2">
        <w:t>.</w:t>
      </w:r>
      <w:proofErr w:type="gramEnd"/>
      <w:r w:rsidRPr="00CF4FD2">
        <w:t xml:space="preserve"> 10-14-99, Renumbered from 340-022-0125</w:t>
      </w:r>
    </w:p>
    <w:p w:rsidR="002F4542" w:rsidRDefault="002F4542" w:rsidP="002F4542">
      <w:pPr>
        <w:pStyle w:val="NormalWeb"/>
        <w:jc w:val="center"/>
      </w:pPr>
      <w:r>
        <w:rPr>
          <w:b/>
          <w:bCs/>
        </w:rPr>
        <w:t>DIVISION 238</w:t>
      </w:r>
    </w:p>
    <w:p w:rsidR="002F4542" w:rsidRDefault="002F4542" w:rsidP="002F4542">
      <w:pPr>
        <w:pStyle w:val="NormalWeb"/>
        <w:jc w:val="center"/>
      </w:pPr>
      <w:r>
        <w:rPr>
          <w:b/>
          <w:bCs/>
        </w:rPr>
        <w:t>NEW SOURCE PERFORMANCE STANDARDS</w:t>
      </w:r>
    </w:p>
    <w:p w:rsidR="000C7635" w:rsidRDefault="000C7635" w:rsidP="000C7635">
      <w:pPr>
        <w:pStyle w:val="NormalWeb"/>
        <w:spacing w:before="0" w:beforeAutospacing="0" w:after="0" w:afterAutospacing="0"/>
      </w:pPr>
      <w:r>
        <w:rPr>
          <w:b/>
          <w:bCs/>
          <w:color w:val="000000"/>
        </w:rPr>
        <w:t>340-238-0040</w:t>
      </w:r>
    </w:p>
    <w:p w:rsidR="000C7635" w:rsidRDefault="000C7635" w:rsidP="000C7635">
      <w:pPr>
        <w:pStyle w:val="NormalWeb"/>
        <w:spacing w:before="0" w:beforeAutospacing="0" w:after="0" w:afterAutospacing="0"/>
      </w:pPr>
      <w:r>
        <w:rPr>
          <w:b/>
          <w:bCs/>
        </w:rPr>
        <w:t>Definitions</w:t>
      </w:r>
    </w:p>
    <w:p w:rsidR="000C7635" w:rsidRDefault="000C7635" w:rsidP="000C7635">
      <w:pPr>
        <w:pStyle w:val="NormalWeb"/>
        <w:spacing w:before="0" w:beforeAutospacing="0" w:after="0" w:afterAutospacing="0"/>
      </w:pPr>
      <w:r>
        <w:t xml:space="preserve">The definitions in OAR 340-200-0020 and this rule apply to this division. If the same term is defined in this rule and OAR 340-200-0020, the definition in this rule applies to this division. </w:t>
      </w:r>
    </w:p>
    <w:p w:rsidR="000C7635" w:rsidRDefault="000C7635" w:rsidP="000C7635">
      <w:pPr>
        <w:pStyle w:val="NormalWeb"/>
        <w:spacing w:before="0" w:beforeAutospacing="0" w:after="0" w:afterAutospacing="0"/>
      </w:pPr>
      <w:r>
        <w:t xml:space="preserve">(1) "Administrator" means the Administrator of the EPA or authorized representative. </w:t>
      </w:r>
    </w:p>
    <w:p w:rsidR="000C7635" w:rsidRDefault="000C7635" w:rsidP="000C7635">
      <w:pPr>
        <w:pStyle w:val="NormalWeb"/>
        <w:spacing w:before="0" w:beforeAutospacing="0" w:after="0" w:afterAutospacing="0"/>
      </w:pPr>
      <w:r>
        <w:t xml:space="preserve">(2) “Affected facility” means, with reference to a stationary source, any apparatus to which a standard is applicable. </w:t>
      </w:r>
    </w:p>
    <w:p w:rsidR="000C7635" w:rsidRDefault="000C7635" w:rsidP="000C7635">
      <w:pPr>
        <w:pStyle w:val="NormalWeb"/>
        <w:spacing w:before="0" w:beforeAutospacing="0" w:after="0" w:afterAutospacing="0"/>
      </w:pPr>
      <w:r>
        <w:t xml:space="preserve">(3) "Capital expenditures" means an expenditure for a physical or operational change to an existing facility that exceeds the product of the applicable "annual asset guideline repair allowance percentage" specified in </w:t>
      </w:r>
      <w:r>
        <w:rPr>
          <w:b/>
          <w:bCs/>
        </w:rPr>
        <w:t>Internal Revenue Service</w:t>
      </w:r>
      <w:r>
        <w:t xml:space="preserve"> (</w:t>
      </w:r>
      <w:r>
        <w:rPr>
          <w:b/>
          <w:bCs/>
        </w:rPr>
        <w:t>IRS</w:t>
      </w:r>
      <w:r>
        <w:t xml:space="preserve">) </w:t>
      </w:r>
      <w:r>
        <w:rPr>
          <w:b/>
          <w:bCs/>
        </w:rPr>
        <w:t>Publication 534</w:t>
      </w:r>
      <w:r>
        <w:t xml:space="preserve">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0C7635" w:rsidRDefault="000C7635" w:rsidP="000C7635">
      <w:pPr>
        <w:pStyle w:val="NormalWeb"/>
        <w:spacing w:before="0" w:beforeAutospacing="0" w:after="0" w:afterAutospacing="0"/>
      </w:pPr>
      <w:r>
        <w:t>(4) "CFR" means Code of Federal Regulations and, unless otherwise expressly identified, refers to the July 1, 201</w:t>
      </w:r>
      <w:ins w:id="2744" w:author="Owner" w:date="2012-06-07T13:00:00Z">
        <w:r w:rsidR="00424F75">
          <w:t>2</w:t>
        </w:r>
      </w:ins>
      <w:del w:id="2745" w:author="geberso" w:date="2011-07-01T13:40:00Z">
        <w:r w:rsidDel="002F4542">
          <w:delText>0</w:delText>
        </w:r>
      </w:del>
      <w:r>
        <w:t xml:space="preserve"> edition. </w:t>
      </w:r>
    </w:p>
    <w:p w:rsidR="000C7635" w:rsidRDefault="000C7635" w:rsidP="000C7635">
      <w:pPr>
        <w:pStyle w:val="NormalWeb"/>
        <w:spacing w:before="0" w:beforeAutospacing="0" w:after="0" w:afterAutospacing="0"/>
      </w:pPr>
      <w:r>
        <w:lastRenderedPageBreak/>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rsidR="000C7635" w:rsidRDefault="000C7635" w:rsidP="000C7635">
      <w:pPr>
        <w:pStyle w:val="NormalWeb"/>
        <w:spacing w:before="0" w:beforeAutospacing="0" w:after="0" w:afterAutospacing="0"/>
      </w:pPr>
      <w:r>
        <w:t>(6) "Commenced", with respect to the definition of "new source" in section 111(a</w:t>
      </w:r>
      <w:proofErr w:type="gramStart"/>
      <w:r>
        <w:t>)(</w:t>
      </w:r>
      <w:proofErr w:type="gramEnd"/>
      <w: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rsidR="000C7635" w:rsidRDefault="000C7635" w:rsidP="000C7635">
      <w:pPr>
        <w:pStyle w:val="NormalWeb"/>
        <w:spacing w:before="0" w:beforeAutospacing="0" w:after="0" w:afterAutospacing="0"/>
      </w:pPr>
      <w: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0C7635" w:rsidRDefault="000C7635" w:rsidP="000C7635">
      <w:pPr>
        <w:pStyle w:val="NormalWeb"/>
        <w:spacing w:before="0" w:beforeAutospacing="0" w:after="0" w:afterAutospacing="0"/>
      </w:pPr>
      <w: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rsidR="000C7635" w:rsidRDefault="000C7635" w:rsidP="000C7635">
      <w:pPr>
        <w:pStyle w:val="NormalWeb"/>
        <w:spacing w:before="0" w:beforeAutospacing="0" w:after="0" w:afterAutospacing="0"/>
      </w:pPr>
      <w:r>
        <w:t xml:space="preserve">(9) "Fixed capital cost" means the capital needed to provide all the depreciable components. </w:t>
      </w:r>
    </w:p>
    <w:p w:rsidR="000C7635" w:rsidRDefault="000C7635" w:rsidP="000C7635">
      <w:pPr>
        <w:pStyle w:val="NormalWeb"/>
        <w:spacing w:before="0" w:beforeAutospacing="0" w:after="0" w:afterAutospacing="0"/>
      </w:pPr>
      <w:r>
        <w:t xml:space="preserve">(10) "Large municipal solid waste landfill" (large landfill) means a municipal solid waste landfill with a design capacity greater than or equal to 2.5 million </w:t>
      </w:r>
      <w:proofErr w:type="spellStart"/>
      <w:r>
        <w:t>megagrams</w:t>
      </w:r>
      <w:proofErr w:type="spellEnd"/>
      <w:r>
        <w:t xml:space="preserve"> or 2.5 million cubic meters. </w:t>
      </w:r>
    </w:p>
    <w:p w:rsidR="000C7635" w:rsidRDefault="000C7635" w:rsidP="000C7635">
      <w:pPr>
        <w:pStyle w:val="NormalWeb"/>
        <w:spacing w:before="0" w:beforeAutospacing="0" w:after="0" w:afterAutospacing="0"/>
      </w:pPr>
      <w:r>
        <w:t xml:space="preserve">(11) "Modification:" </w:t>
      </w:r>
    </w:p>
    <w:p w:rsidR="000C7635" w:rsidRDefault="000C7635" w:rsidP="000C7635">
      <w:pPr>
        <w:pStyle w:val="NormalWeb"/>
        <w:spacing w:before="0" w:beforeAutospacing="0" w:after="0" w:afterAutospacing="0"/>
      </w:pPr>
      <w: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0C7635" w:rsidRDefault="000C7635" w:rsidP="000C7635">
      <w:pPr>
        <w:pStyle w:val="NormalWeb"/>
        <w:spacing w:before="0" w:beforeAutospacing="0" w:after="0" w:afterAutospacing="0"/>
      </w:pPr>
      <w:r>
        <w:t xml:space="preserve">(b) As used in OAR 340-238-0100 means an action that results in an increase in the design capacity of a landfill. </w:t>
      </w:r>
    </w:p>
    <w:p w:rsidR="000C7635" w:rsidRDefault="000C7635" w:rsidP="000C7635">
      <w:pPr>
        <w:pStyle w:val="NormalWeb"/>
        <w:spacing w:before="0" w:beforeAutospacing="0" w:after="0" w:afterAutospacing="0"/>
      </w:pPr>
      <w: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t>sludge,</w:t>
      </w:r>
      <w:proofErr w:type="gramEnd"/>
      <w:r>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rsidR="000C7635" w:rsidRDefault="000C7635" w:rsidP="000C7635">
      <w:pPr>
        <w:pStyle w:val="NormalWeb"/>
        <w:spacing w:before="0" w:beforeAutospacing="0" w:after="0" w:afterAutospacing="0"/>
      </w:pPr>
      <w:r>
        <w:t xml:space="preserve">(13) "New municipal solid waste landfill" (new landfill) means a municipal solid waste landfill that began construction, reconstruction or modification or began accepting waste on or after 5/30/91. </w:t>
      </w:r>
    </w:p>
    <w:p w:rsidR="000C7635" w:rsidRDefault="000C7635" w:rsidP="000C7635">
      <w:pPr>
        <w:pStyle w:val="NormalWeb"/>
        <w:spacing w:before="0" w:beforeAutospacing="0" w:after="0" w:afterAutospacing="0"/>
      </w:pPr>
      <w:r>
        <w:t xml:space="preserve">(14) "Reconstruction" means the replacement of components of an existing facility to such an extent that: </w:t>
      </w:r>
    </w:p>
    <w:p w:rsidR="000C7635" w:rsidRDefault="000C7635" w:rsidP="000C7635">
      <w:pPr>
        <w:pStyle w:val="NormalWeb"/>
        <w:spacing w:before="0" w:beforeAutospacing="0" w:after="0" w:afterAutospacing="0"/>
      </w:pPr>
      <w:r>
        <w:t xml:space="preserve">(a) The fixed capital cost of the new components exceeds 50 percent of the fixed capital cost that would be required to construct a comparable entirely new facility; and </w:t>
      </w:r>
    </w:p>
    <w:p w:rsidR="000C7635" w:rsidRDefault="000C7635" w:rsidP="000C7635">
      <w:pPr>
        <w:pStyle w:val="NormalWeb"/>
        <w:spacing w:before="0" w:beforeAutospacing="0" w:after="0" w:afterAutospacing="0"/>
      </w:pPr>
      <w:r>
        <w:t xml:space="preserve">(b) It is technologically and economically feasible to meet the applicable standards set forth in 40 CFR Part 60. </w:t>
      </w:r>
    </w:p>
    <w:p w:rsidR="000C7635" w:rsidRDefault="000C7635" w:rsidP="000C7635">
      <w:pPr>
        <w:pStyle w:val="NormalWeb"/>
        <w:spacing w:before="0" w:beforeAutospacing="0" w:after="0" w:afterAutospacing="0"/>
      </w:pPr>
      <w:r>
        <w:t xml:space="preserve">(15) "Reference method" means any method of sampling and analyzing for an air pollutant as specified in 40 CFR Part 60. </w:t>
      </w:r>
    </w:p>
    <w:p w:rsidR="000C7635" w:rsidRDefault="000C7635" w:rsidP="000C7635">
      <w:pPr>
        <w:pStyle w:val="NormalWeb"/>
        <w:spacing w:before="0" w:beforeAutospacing="0" w:after="0" w:afterAutospacing="0"/>
      </w:pPr>
      <w:r>
        <w:t xml:space="preserve">(16) "Small municipal solid waste landfill" (small landfill) means a municipal solid waste landfill with a design capacity less than 2.5 million </w:t>
      </w:r>
      <w:proofErr w:type="spellStart"/>
      <w:r>
        <w:t>megagrams</w:t>
      </w:r>
      <w:proofErr w:type="spellEnd"/>
      <w:r>
        <w:t xml:space="preserve"> or 2.5 million cubic meters. </w:t>
      </w:r>
    </w:p>
    <w:p w:rsidR="000C7635" w:rsidRDefault="000C7635" w:rsidP="000C7635">
      <w:pPr>
        <w:pStyle w:val="NormalWeb"/>
        <w:spacing w:before="0" w:beforeAutospacing="0" w:after="0" w:afterAutospacing="0"/>
      </w:pPr>
      <w:r>
        <w:t xml:space="preserve">(17) "Standard" means a standard of performance proposed or promulgated under 40 CFR Part 60. </w:t>
      </w:r>
    </w:p>
    <w:p w:rsidR="000C7635" w:rsidRDefault="000C7635" w:rsidP="000C7635">
      <w:pPr>
        <w:pStyle w:val="NormalWeb"/>
        <w:spacing w:before="0" w:beforeAutospacing="0" w:after="0" w:afterAutospacing="0"/>
      </w:pPr>
      <w:r>
        <w:lastRenderedPageBreak/>
        <w:t xml:space="preserve">(18) "State Plan" means a plan developed for the control of a designated pollutant provided </w:t>
      </w:r>
      <w:proofErr w:type="gramStart"/>
      <w:r>
        <w:t>under</w:t>
      </w:r>
      <w:proofErr w:type="gramEnd"/>
      <w:r>
        <w:t xml:space="preserve"> 40 CFR Part 60. </w:t>
      </w:r>
    </w:p>
    <w:p w:rsidR="000C7635" w:rsidRDefault="000C7635" w:rsidP="000C7635">
      <w:pPr>
        <w:pStyle w:val="NormalWeb"/>
        <w:spacing w:before="0" w:beforeAutospacing="0" w:after="0" w:afterAutospacing="0"/>
      </w:pPr>
      <w:r>
        <w:t>Stat. Auth.: ORS 468.020</w:t>
      </w:r>
      <w:r>
        <w:br/>
        <w:t>Stats. Implemented: ORS 468A.025</w:t>
      </w:r>
      <w:r>
        <w:br/>
        <w:t xml:space="preserve">Hist.: DEQ 97, f. 9-2-75, </w:t>
      </w:r>
      <w:proofErr w:type="spellStart"/>
      <w:r>
        <w:t>ef</w:t>
      </w:r>
      <w:proofErr w:type="spellEnd"/>
      <w:r>
        <w:t xml:space="preserve">. </w:t>
      </w:r>
      <w:proofErr w:type="gramStart"/>
      <w:r>
        <w:t xml:space="preserve">9-25-75; DEQ 22-1982, f. &amp; </w:t>
      </w:r>
      <w:proofErr w:type="spellStart"/>
      <w:r>
        <w:t>ef</w:t>
      </w:r>
      <w:proofErr w:type="spellEnd"/>
      <w:r>
        <w:t>.</w:t>
      </w:r>
      <w:proofErr w:type="gramEnd"/>
      <w:r>
        <w:t xml:space="preserve"> </w:t>
      </w:r>
      <w:proofErr w:type="gramStart"/>
      <w:r>
        <w:t xml:space="preserve">10-21-82; DEQ 17-1983, f. &amp; </w:t>
      </w:r>
      <w:proofErr w:type="spellStart"/>
      <w:r>
        <w:t>ef</w:t>
      </w:r>
      <w:proofErr w:type="spellEnd"/>
      <w:r>
        <w:t>.</w:t>
      </w:r>
      <w:proofErr w:type="gramEnd"/>
      <w:r>
        <w:t xml:space="preserve"> </w:t>
      </w:r>
      <w:proofErr w:type="gramStart"/>
      <w:r>
        <w:t xml:space="preserve">10-19-83; DEQ 16-1984, f. &amp; </w:t>
      </w:r>
      <w:proofErr w:type="spellStart"/>
      <w:r>
        <w:t>ef</w:t>
      </w:r>
      <w:proofErr w:type="spellEnd"/>
      <w:r>
        <w:t>.</w:t>
      </w:r>
      <w:proofErr w:type="gramEnd"/>
      <w:r>
        <w:t xml:space="preserve"> </w:t>
      </w:r>
      <w:proofErr w:type="gramStart"/>
      <w:r>
        <w:t xml:space="preserve">8-21-84; DEQ 15-1985, f. &amp; </w:t>
      </w:r>
      <w:proofErr w:type="spellStart"/>
      <w:r>
        <w:t>ef</w:t>
      </w:r>
      <w:proofErr w:type="spellEnd"/>
      <w:r>
        <w:t>.</w:t>
      </w:r>
      <w:proofErr w:type="gramEnd"/>
      <w:r>
        <w:t xml:space="preserve"> </w:t>
      </w:r>
      <w:proofErr w:type="gramStart"/>
      <w:r>
        <w:t xml:space="preserve">10-21-85; DEQ 19-1986, f. &amp; </w:t>
      </w:r>
      <w:proofErr w:type="spellStart"/>
      <w:r>
        <w:t>ef</w:t>
      </w:r>
      <w:proofErr w:type="spellEnd"/>
      <w:r>
        <w:t>.</w:t>
      </w:r>
      <w:proofErr w:type="gramEnd"/>
      <w:r>
        <w:t xml:space="preserve"> </w:t>
      </w:r>
      <w:proofErr w:type="gramStart"/>
      <w:r>
        <w:t xml:space="preserve">11-7-86; DEQ 17-1987, f. &amp; </w:t>
      </w:r>
      <w:proofErr w:type="spellStart"/>
      <w:r>
        <w:t>ef</w:t>
      </w:r>
      <w:proofErr w:type="spellEnd"/>
      <w:r>
        <w:t>.</w:t>
      </w:r>
      <w:proofErr w:type="gramEnd"/>
      <w:r>
        <w:t xml:space="preserve"> </w:t>
      </w:r>
      <w:proofErr w:type="gramStart"/>
      <w:r>
        <w:t xml:space="preserve">8-24-87; DEQ 24-1989, f. &amp; cert. </w:t>
      </w:r>
      <w:proofErr w:type="spellStart"/>
      <w:r>
        <w:t>ef</w:t>
      </w:r>
      <w:proofErr w:type="spellEnd"/>
      <w:r>
        <w:t>.</w:t>
      </w:r>
      <w:proofErr w:type="gramEnd"/>
      <w:r>
        <w:t xml:space="preserve"> </w:t>
      </w:r>
      <w:proofErr w:type="gramStart"/>
      <w:r>
        <w:t xml:space="preserve">10-26-89; DEQ 4-1993, f. &amp; cert. </w:t>
      </w:r>
      <w:proofErr w:type="spellStart"/>
      <w:r>
        <w:t>ef</w:t>
      </w:r>
      <w:proofErr w:type="spellEnd"/>
      <w:r>
        <w:t>.</w:t>
      </w:r>
      <w:proofErr w:type="gramEnd"/>
      <w:r>
        <w:t xml:space="preserve"> </w:t>
      </w:r>
      <w:proofErr w:type="gramStart"/>
      <w:r>
        <w:t xml:space="preserve">3-10-93; DEQ 17-1993, f. &amp; cert. </w:t>
      </w:r>
      <w:proofErr w:type="spellStart"/>
      <w:r>
        <w:t>ef</w:t>
      </w:r>
      <w:proofErr w:type="spellEnd"/>
      <w:r>
        <w:t>.</w:t>
      </w:r>
      <w:proofErr w:type="gramEnd"/>
      <w:r>
        <w:t xml:space="preserve"> </w:t>
      </w:r>
      <w:proofErr w:type="gramStart"/>
      <w:r>
        <w:t xml:space="preserve">11-4-93; DEQ 22-1995, f. &amp; cert. </w:t>
      </w:r>
      <w:proofErr w:type="spellStart"/>
      <w:r>
        <w:t>ef</w:t>
      </w:r>
      <w:proofErr w:type="spellEnd"/>
      <w:r>
        <w:t>.</w:t>
      </w:r>
      <w:proofErr w:type="gramEnd"/>
      <w:r>
        <w:t xml:space="preserve"> </w:t>
      </w:r>
      <w:proofErr w:type="gramStart"/>
      <w:r>
        <w:t xml:space="preserve">10-6-95; DEQ 27-1996, f. &amp; cert. </w:t>
      </w:r>
      <w:proofErr w:type="spellStart"/>
      <w:r>
        <w:t>ef</w:t>
      </w:r>
      <w:proofErr w:type="spellEnd"/>
      <w:r>
        <w:t>.</w:t>
      </w:r>
      <w:proofErr w:type="gramEnd"/>
      <w:r>
        <w:t xml:space="preserve"> </w:t>
      </w:r>
      <w:proofErr w:type="gramStart"/>
      <w:r>
        <w:t xml:space="preserve">12-11-96; DEQ 8-1997, f. &amp; cert. </w:t>
      </w:r>
      <w:proofErr w:type="spellStart"/>
      <w:r>
        <w:t>ef</w:t>
      </w:r>
      <w:proofErr w:type="spellEnd"/>
      <w:r>
        <w:t>.</w:t>
      </w:r>
      <w:proofErr w:type="gramEnd"/>
      <w:r>
        <w:t xml:space="preserve"> </w:t>
      </w:r>
      <w:proofErr w:type="gramStart"/>
      <w:r>
        <w:t xml:space="preserve">5-6-97; DEQ 22-1998, f. &amp; cert. </w:t>
      </w:r>
      <w:proofErr w:type="spellStart"/>
      <w:r>
        <w:t>ef</w:t>
      </w:r>
      <w:proofErr w:type="spellEnd"/>
      <w:r>
        <w:t>.</w:t>
      </w:r>
      <w:proofErr w:type="gramEnd"/>
      <w:r>
        <w:t xml:space="preserve"> </w:t>
      </w:r>
      <w:proofErr w:type="gramStart"/>
      <w:r>
        <w:t xml:space="preserve">10-21-98; DEQ 14-1999, f. &amp; cert. </w:t>
      </w:r>
      <w:proofErr w:type="spellStart"/>
      <w:r>
        <w:t>ef</w:t>
      </w:r>
      <w:proofErr w:type="spellEnd"/>
      <w:r>
        <w:t>.</w:t>
      </w:r>
      <w:proofErr w:type="gramEnd"/>
      <w:r>
        <w:t xml:space="preserve"> 10-14-99, Renumbered from 340-025-0510; DEQ 22-2000, f. &amp; cert. </w:t>
      </w:r>
      <w:proofErr w:type="spellStart"/>
      <w:r>
        <w:t>ef</w:t>
      </w:r>
      <w:proofErr w:type="spellEnd"/>
      <w:r>
        <w:t xml:space="preserve">. </w:t>
      </w:r>
      <w:proofErr w:type="gramStart"/>
      <w:r>
        <w:t xml:space="preserve">12-18-00; DEQ 4-2003, f. &amp; cert. </w:t>
      </w:r>
      <w:proofErr w:type="spellStart"/>
      <w:r>
        <w:t>ef</w:t>
      </w:r>
      <w:proofErr w:type="spellEnd"/>
      <w:r>
        <w:t>.</w:t>
      </w:r>
      <w:proofErr w:type="gramEnd"/>
      <w:r>
        <w:t xml:space="preserve"> </w:t>
      </w:r>
      <w:proofErr w:type="gramStart"/>
      <w:r>
        <w:t xml:space="preserve">2-06-03; DEQ 2-2005, f. &amp; cert. </w:t>
      </w:r>
      <w:proofErr w:type="spellStart"/>
      <w:r>
        <w:t>ef</w:t>
      </w:r>
      <w:proofErr w:type="spellEnd"/>
      <w:r>
        <w:t>.</w:t>
      </w:r>
      <w:proofErr w:type="gramEnd"/>
      <w:r>
        <w:t xml:space="preserve"> </w:t>
      </w:r>
      <w:proofErr w:type="gramStart"/>
      <w:r>
        <w:t xml:space="preserve">2-10-05; DEQ 2-2006, f. &amp; cert. </w:t>
      </w:r>
      <w:proofErr w:type="spellStart"/>
      <w:r>
        <w:t>ef</w:t>
      </w:r>
      <w:proofErr w:type="spellEnd"/>
      <w:r>
        <w:t>.</w:t>
      </w:r>
      <w:proofErr w:type="gramEnd"/>
      <w:r>
        <w:t xml:space="preserve"> </w:t>
      </w:r>
      <w:proofErr w:type="gramStart"/>
      <w:r>
        <w:t xml:space="preserve">3-14-06; DEQ 13-2006, f. &amp; cert. </w:t>
      </w:r>
      <w:proofErr w:type="spellStart"/>
      <w:r>
        <w:t>ef</w:t>
      </w:r>
      <w:proofErr w:type="spellEnd"/>
      <w:r>
        <w:t>.</w:t>
      </w:r>
      <w:proofErr w:type="gramEnd"/>
      <w:r>
        <w:t xml:space="preserve"> </w:t>
      </w:r>
      <w:proofErr w:type="gramStart"/>
      <w:r>
        <w:t xml:space="preserve">12-22-06; DEQ 15-2008, f. &amp; cert. </w:t>
      </w:r>
      <w:proofErr w:type="spellStart"/>
      <w:r>
        <w:t>ef</w:t>
      </w:r>
      <w:proofErr w:type="spellEnd"/>
      <w:r>
        <w:t xml:space="preserve"> 12-31-08; DEQ 8-2009, f. &amp; cert. </w:t>
      </w:r>
      <w:proofErr w:type="spellStart"/>
      <w:r>
        <w:t>ef</w:t>
      </w:r>
      <w:proofErr w:type="spellEnd"/>
      <w:r>
        <w:t>.</w:t>
      </w:r>
      <w:proofErr w:type="gramEnd"/>
      <w:r>
        <w:t xml:space="preserve"> </w:t>
      </w:r>
      <w:proofErr w:type="gramStart"/>
      <w:r>
        <w:t xml:space="preserve">12-16-09; DEQ 1-2011, f. &amp; cert. </w:t>
      </w:r>
      <w:proofErr w:type="spellStart"/>
      <w:r>
        <w:t>ef</w:t>
      </w:r>
      <w:proofErr w:type="spellEnd"/>
      <w:r>
        <w:t>.</w:t>
      </w:r>
      <w:proofErr w:type="gramEnd"/>
      <w:r>
        <w:t xml:space="preserve"> 2-24-11</w:t>
      </w:r>
    </w:p>
    <w:p w:rsidR="000C7635" w:rsidRDefault="000C7635" w:rsidP="00026B5C">
      <w:pPr>
        <w:spacing w:after="0" w:line="240" w:lineRule="auto"/>
        <w:jc w:val="center"/>
        <w:rPr>
          <w:rFonts w:ascii="Times New Roman" w:eastAsia="Times New Roman" w:hAnsi="Times New Roman" w:cs="Times New Roman"/>
          <w:b/>
          <w:bCs/>
          <w:sz w:val="24"/>
          <w:szCs w:val="24"/>
        </w:rPr>
      </w:pPr>
    </w:p>
    <w:p w:rsidR="00AA39A1" w:rsidRPr="00AA39A1" w:rsidRDefault="00AA39A1" w:rsidP="00AA39A1">
      <w:pPr>
        <w:pStyle w:val="NormalWeb"/>
        <w:shd w:val="clear" w:color="auto" w:fill="FFFFFF"/>
        <w:spacing w:before="0" w:beforeAutospacing="0" w:after="0" w:afterAutospacing="0"/>
        <w:rPr>
          <w:color w:val="000000"/>
        </w:rPr>
      </w:pPr>
      <w:r w:rsidRPr="00AA39A1">
        <w:rPr>
          <w:rStyle w:val="Strong"/>
          <w:color w:val="000000"/>
        </w:rPr>
        <w:t xml:space="preserve">340-238-0060 </w:t>
      </w:r>
    </w:p>
    <w:p w:rsidR="00AA39A1" w:rsidRPr="00AA39A1" w:rsidRDefault="00AA39A1" w:rsidP="00AA39A1">
      <w:pPr>
        <w:pStyle w:val="NormalWeb"/>
        <w:shd w:val="clear" w:color="auto" w:fill="FFFFFF"/>
        <w:spacing w:before="0" w:beforeAutospacing="0" w:after="0" w:afterAutospacing="0"/>
        <w:rPr>
          <w:color w:val="000000"/>
        </w:rPr>
      </w:pPr>
      <w:r w:rsidRPr="00AA39A1">
        <w:rPr>
          <w:rStyle w:val="Strong"/>
          <w:color w:val="000000"/>
        </w:rPr>
        <w:t>Federal Regulations Adopted by Reference</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(1) Except as provided in section (2) of this rule, </w:t>
      </w:r>
      <w:r w:rsidRPr="00AA39A1">
        <w:rPr>
          <w:rStyle w:val="Strong"/>
          <w:color w:val="000000"/>
        </w:rPr>
        <w:t xml:space="preserve">40 CFR Part 60 Subparts </w:t>
      </w:r>
      <w:proofErr w:type="gramStart"/>
      <w:r w:rsidRPr="00AA39A1">
        <w:rPr>
          <w:rStyle w:val="Strong"/>
          <w:color w:val="000000"/>
        </w:rPr>
        <w:t>A</w:t>
      </w:r>
      <w:proofErr w:type="gramEnd"/>
      <w:r w:rsidRPr="00AA39A1">
        <w:rPr>
          <w:color w:val="000000"/>
        </w:rPr>
        <w:t xml:space="preserve">, </w:t>
      </w:r>
      <w:r w:rsidRPr="00AA39A1">
        <w:rPr>
          <w:rStyle w:val="Strong"/>
          <w:color w:val="000000"/>
        </w:rPr>
        <w:t>D through XX</w:t>
      </w:r>
      <w:r w:rsidRPr="00AA39A1">
        <w:rPr>
          <w:color w:val="000000"/>
        </w:rPr>
        <w:t xml:space="preserve">, </w:t>
      </w:r>
      <w:r w:rsidRPr="00AA39A1">
        <w:rPr>
          <w:rStyle w:val="Strong"/>
          <w:color w:val="000000"/>
        </w:rPr>
        <w:t>BBB through AAAA</w:t>
      </w:r>
      <w:r w:rsidRPr="00AA39A1">
        <w:rPr>
          <w:color w:val="000000"/>
        </w:rPr>
        <w:t xml:space="preserve">, </w:t>
      </w:r>
      <w:r w:rsidRPr="00AA39A1">
        <w:rPr>
          <w:rStyle w:val="Strong"/>
          <w:color w:val="000000"/>
        </w:rPr>
        <w:t>CCCC</w:t>
      </w:r>
      <w:r w:rsidRPr="00AA39A1">
        <w:rPr>
          <w:color w:val="000000"/>
        </w:rPr>
        <w:t xml:space="preserve">, </w:t>
      </w:r>
      <w:r w:rsidRPr="00AA39A1">
        <w:rPr>
          <w:rStyle w:val="Strong"/>
          <w:color w:val="000000"/>
        </w:rPr>
        <w:t>EEEE</w:t>
      </w:r>
      <w:r w:rsidRPr="00AA39A1">
        <w:rPr>
          <w:color w:val="000000"/>
        </w:rPr>
        <w:t xml:space="preserve">, </w:t>
      </w:r>
      <w:r w:rsidRPr="00AA39A1">
        <w:rPr>
          <w:b/>
          <w:color w:val="000000"/>
        </w:rPr>
        <w:t>LLLL</w:t>
      </w:r>
      <w:r>
        <w:rPr>
          <w:color w:val="000000"/>
        </w:rPr>
        <w:t xml:space="preserve">, </w:t>
      </w:r>
      <w:r w:rsidRPr="00AA39A1">
        <w:rPr>
          <w:color w:val="000000"/>
        </w:rPr>
        <w:t xml:space="preserve">and </w:t>
      </w:r>
      <w:r w:rsidRPr="00AA39A1">
        <w:rPr>
          <w:rStyle w:val="Strong"/>
          <w:color w:val="000000"/>
        </w:rPr>
        <w:t>KKKK</w:t>
      </w:r>
      <w:r w:rsidRPr="00AA39A1">
        <w:rPr>
          <w:color w:val="000000"/>
        </w:rPr>
        <w:t xml:space="preserve"> are by this reference adopted and incorporated herein, and 40 CFR Part 60 Subpart OOO is by this reference adopted and incorporated herein for major sources only.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(2) Where "Administrator" or "EPA" appears in 40 CFR Part 60, "</w:t>
      </w:r>
      <w:del w:id="2746" w:author="GEberso" w:date="2012-10-26T14:15:00Z">
        <w:r w:rsidRPr="00AA39A1" w:rsidDel="00FA41A9">
          <w:rPr>
            <w:color w:val="000000"/>
          </w:rPr>
          <w:delText>Department</w:delText>
        </w:r>
      </w:del>
      <w:ins w:id="2747" w:author="GEberso" w:date="2012-10-26T14:15:00Z">
        <w:r w:rsidR="00FA41A9">
          <w:rPr>
            <w:color w:val="000000"/>
          </w:rPr>
          <w:t>DEQ</w:t>
        </w:r>
      </w:ins>
      <w:r w:rsidRPr="00AA39A1">
        <w:rPr>
          <w:color w:val="000000"/>
        </w:rPr>
        <w:t xml:space="preserve">" is substituted, except in any section of 40 CFR Part 60 for which a federal rule or delegation specifically indicates that authority must not be delegated to the state.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(3) 40 CFR Part 60 Subparts adopted by this rule are titled as follows:</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(a) Subpart </w:t>
      </w:r>
      <w:proofErr w:type="gramStart"/>
      <w:r w:rsidRPr="00AA39A1">
        <w:rPr>
          <w:color w:val="000000"/>
        </w:rPr>
        <w:t>A</w:t>
      </w:r>
      <w:proofErr w:type="gramEnd"/>
      <w:r w:rsidRPr="00AA39A1">
        <w:rPr>
          <w:color w:val="000000"/>
        </w:rPr>
        <w:t xml:space="preserve"> — General Provisions;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(b) Subpart D — Fossil-fuel-fired steam generators for which construction is commenced after August 17, 1971;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(c) Subpart </w:t>
      </w:r>
      <w:proofErr w:type="spellStart"/>
      <w:r w:rsidRPr="00AA39A1">
        <w:rPr>
          <w:color w:val="000000"/>
        </w:rPr>
        <w:t>Da</w:t>
      </w:r>
      <w:proofErr w:type="spellEnd"/>
      <w:r w:rsidRPr="00AA39A1">
        <w:rPr>
          <w:color w:val="000000"/>
        </w:rPr>
        <w:t xml:space="preserve"> — Electric utility steam generating units for which construction is commenced after September 18, 1978;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(d) Subpart Db — Industrial-commercial-institutional steam generating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(e) Subpart Dc — </w:t>
      </w:r>
      <w:proofErr w:type="gramStart"/>
      <w:r w:rsidRPr="00AA39A1">
        <w:rPr>
          <w:color w:val="000000"/>
        </w:rPr>
        <w:t>Small</w:t>
      </w:r>
      <w:proofErr w:type="gramEnd"/>
      <w:r w:rsidRPr="00AA39A1">
        <w:rPr>
          <w:color w:val="000000"/>
        </w:rPr>
        <w:t xml:space="preserve"> industrial-commercial-institutional steam generating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(f) Subpart E — Incinerators;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(g) Subpart Ea — Municipal waste combustors for which construction is commenced after December 20, 1989 and on or before September 20, 1994;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(h) Subpart </w:t>
      </w:r>
      <w:proofErr w:type="spellStart"/>
      <w:r w:rsidRPr="00AA39A1">
        <w:rPr>
          <w:color w:val="000000"/>
        </w:rPr>
        <w:t>Eb</w:t>
      </w:r>
      <w:proofErr w:type="spellEnd"/>
      <w:r w:rsidRPr="00AA39A1">
        <w:rPr>
          <w:color w:val="000000"/>
        </w:rPr>
        <w:t xml:space="preserve"> — Municipal waste combustors for which construction is commenced after September 20, 1994;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i</w:t>
      </w:r>
      <w:proofErr w:type="spellEnd"/>
      <w:r w:rsidRPr="00AA39A1">
        <w:rPr>
          <w:color w:val="000000"/>
        </w:rPr>
        <w:t xml:space="preserve">) Subpart </w:t>
      </w:r>
      <w:proofErr w:type="spellStart"/>
      <w:r w:rsidRPr="00AA39A1">
        <w:rPr>
          <w:color w:val="000000"/>
        </w:rPr>
        <w:t>Ec</w:t>
      </w:r>
      <w:proofErr w:type="spellEnd"/>
      <w:r w:rsidRPr="00AA39A1">
        <w:rPr>
          <w:color w:val="000000"/>
        </w:rPr>
        <w:t xml:space="preserve"> — Hospital/Medical/Infectious waste incinerators that commenced construction after June 20, 1996, or for which modification is commenced after March 16, 1998;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(j) Subpart F — Portland cement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(k) Subpart G — Nitric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(l) Subpart H — Sulfuric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(m) Subpart I — Hot mix asphalt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(n) Subpart J —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(o) Subpart K — Storage vessels for petroleum liquids for which construction, reconstruction, or modification commenced after June 11, 1973, and before May 19, 1978;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lastRenderedPageBreak/>
        <w:t xml:space="preserve">(p) Subpart Ka — Storage vessels for petroleum liquids for which construction, reconstruction, or modification commenced after May 18, 1978, and before July 23, 1984;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(q) Subpart Kb — Volatile organic liquid storage vessels (including petroleum liquid storage vessels) for which construction, reconstruction, or modification commenced after July 23, 1984;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(r) Subpart L — Secondary lead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(s) Subpart M — Secondary brass and bronze production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(t) Subpart N — Primary emissions from basic oxygen process furnaces for which construction is commenced after June 11, 1973;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(u) Subpart Na — Secondary emissions from basic oxygen process steelmaking facilities for which construction is commenced after January 20,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(v) Subpart O — Sewage treatment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(w) Subpart P — Primary copper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 Subpart Q — Primary Zinc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(y) Subpart R — Primary lead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(z) Subpart S — Primary aluminum reduction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aa</w:t>
      </w:r>
      <w:proofErr w:type="spellEnd"/>
      <w:proofErr w:type="gramEnd"/>
      <w:r w:rsidRPr="00AA39A1">
        <w:rPr>
          <w:color w:val="000000"/>
        </w:rPr>
        <w:t xml:space="preserve">) Subpart T — Phosphate fertilizer industry: wet-process phosphoric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bb</w:t>
      </w:r>
      <w:proofErr w:type="gramEnd"/>
      <w:r w:rsidRPr="00AA39A1">
        <w:rPr>
          <w:color w:val="000000"/>
        </w:rPr>
        <w:t xml:space="preserve">) Subpart U — Phosphate fertilizer industry: </w:t>
      </w:r>
      <w:proofErr w:type="spellStart"/>
      <w:r w:rsidRPr="00AA39A1">
        <w:rPr>
          <w:color w:val="000000"/>
        </w:rPr>
        <w:t>superphosphoric</w:t>
      </w:r>
      <w:proofErr w:type="spellEnd"/>
      <w:r w:rsidRPr="00AA39A1">
        <w:rPr>
          <w:color w:val="000000"/>
        </w:rPr>
        <w:t xml:space="preserve">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(cc) Subpart V — Phosphate fertilizer industry: </w:t>
      </w:r>
      <w:proofErr w:type="spellStart"/>
      <w:r w:rsidRPr="00AA39A1">
        <w:rPr>
          <w:color w:val="000000"/>
        </w:rPr>
        <w:t>diammonium</w:t>
      </w:r>
      <w:proofErr w:type="spellEnd"/>
      <w:r w:rsidRPr="00AA39A1">
        <w:rPr>
          <w:color w:val="000000"/>
        </w:rPr>
        <w:t xml:space="preserve"> phosphate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dd</w:t>
      </w:r>
      <w:proofErr w:type="spellEnd"/>
      <w:proofErr w:type="gramEnd"/>
      <w:r w:rsidRPr="00AA39A1">
        <w:rPr>
          <w:color w:val="000000"/>
        </w:rPr>
        <w:t xml:space="preserve">) Subpart W — Phosphate fertilizer industry: triple superphosphate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ee</w:t>
      </w:r>
      <w:proofErr w:type="spellEnd"/>
      <w:proofErr w:type="gramEnd"/>
      <w:r w:rsidRPr="00AA39A1">
        <w:rPr>
          <w:color w:val="000000"/>
        </w:rPr>
        <w:t xml:space="preserve">) Subpart X — Phosphate fertilizer industry: granular triple superphosphate storage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ff</w:t>
      </w:r>
      <w:proofErr w:type="gramEnd"/>
      <w:r w:rsidRPr="00AA39A1">
        <w:rPr>
          <w:color w:val="000000"/>
        </w:rPr>
        <w:t xml:space="preserve">) Subpart Y — Coal preparation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gg</w:t>
      </w:r>
      <w:proofErr w:type="spellEnd"/>
      <w:proofErr w:type="gramEnd"/>
      <w:r w:rsidRPr="00AA39A1">
        <w:rPr>
          <w:color w:val="000000"/>
        </w:rPr>
        <w:t xml:space="preserve">) Subpart Z — Ferroalloy production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hh</w:t>
      </w:r>
      <w:proofErr w:type="spellEnd"/>
      <w:proofErr w:type="gramEnd"/>
      <w:r w:rsidRPr="00AA39A1">
        <w:rPr>
          <w:color w:val="000000"/>
        </w:rPr>
        <w:t xml:space="preserve">) Subpart AA — Steel plants: electric arc furnaces constructed after October 21, 1974 and on or before August 17,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(ii) Subpart </w:t>
      </w:r>
      <w:proofErr w:type="spellStart"/>
      <w:proofErr w:type="gramStart"/>
      <w:r w:rsidRPr="00AA39A1">
        <w:rPr>
          <w:color w:val="000000"/>
        </w:rPr>
        <w:t>AAa</w:t>
      </w:r>
      <w:proofErr w:type="spellEnd"/>
      <w:proofErr w:type="gramEnd"/>
      <w:r w:rsidRPr="00AA39A1">
        <w:rPr>
          <w:color w:val="000000"/>
        </w:rPr>
        <w:t xml:space="preserve"> — Steel plants: electric arc furnaces and argon-oxygen decarburization vessels constructed after august 7,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jj</w:t>
      </w:r>
      <w:proofErr w:type="spellEnd"/>
      <w:proofErr w:type="gramEnd"/>
      <w:r w:rsidRPr="00AA39A1">
        <w:rPr>
          <w:color w:val="000000"/>
        </w:rPr>
        <w:t xml:space="preserve">) Subpart BB — Kraft pulp mills;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kk</w:t>
      </w:r>
      <w:proofErr w:type="spellEnd"/>
      <w:proofErr w:type="gramEnd"/>
      <w:r w:rsidRPr="00AA39A1">
        <w:rPr>
          <w:color w:val="000000"/>
        </w:rPr>
        <w:t xml:space="preserve">) Subpart CC — Glass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ll</w:t>
      </w:r>
      <w:proofErr w:type="spellEnd"/>
      <w:proofErr w:type="gramEnd"/>
      <w:r w:rsidRPr="00AA39A1">
        <w:rPr>
          <w:color w:val="000000"/>
        </w:rPr>
        <w:t xml:space="preserve">) Subpart DD — Grain elevators.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mm</w:t>
      </w:r>
      <w:proofErr w:type="gramEnd"/>
      <w:r w:rsidRPr="00AA39A1">
        <w:rPr>
          <w:color w:val="000000"/>
        </w:rPr>
        <w:t xml:space="preserve">) Subpart EE — Surface coating of metal furniture;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nn</w:t>
      </w:r>
      <w:proofErr w:type="spellEnd"/>
      <w:proofErr w:type="gramEnd"/>
      <w:r w:rsidRPr="00AA39A1">
        <w:rPr>
          <w:color w:val="000000"/>
        </w:rPr>
        <w:t xml:space="preserve">) Subpart GG — Stationary gas turbines;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oo</w:t>
      </w:r>
      <w:proofErr w:type="spellEnd"/>
      <w:proofErr w:type="gramEnd"/>
      <w:r w:rsidRPr="00AA39A1">
        <w:rPr>
          <w:color w:val="000000"/>
        </w:rPr>
        <w:t xml:space="preserve">) Subpart HH — Lime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(pp) Subpart KK — Lead-acid battery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qq</w:t>
      </w:r>
      <w:proofErr w:type="spellEnd"/>
      <w:proofErr w:type="gramEnd"/>
      <w:r w:rsidRPr="00AA39A1">
        <w:rPr>
          <w:color w:val="000000"/>
        </w:rPr>
        <w:t xml:space="preserve">) Subpart LL — Metallic mineral processing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rr</w:t>
      </w:r>
      <w:proofErr w:type="spellEnd"/>
      <w:proofErr w:type="gramEnd"/>
      <w:r w:rsidRPr="00AA39A1">
        <w:rPr>
          <w:color w:val="000000"/>
        </w:rPr>
        <w:t xml:space="preserve">) Subpart MM — Automobile and light-duty truck surface coating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ss</w:t>
      </w:r>
      <w:proofErr w:type="spellEnd"/>
      <w:r w:rsidRPr="00AA39A1">
        <w:rPr>
          <w:color w:val="000000"/>
        </w:rPr>
        <w:t xml:space="preserve">) Subpart NN — Phosphate rock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tt</w:t>
      </w:r>
      <w:proofErr w:type="spellEnd"/>
      <w:proofErr w:type="gramEnd"/>
      <w:r w:rsidRPr="00AA39A1">
        <w:rPr>
          <w:color w:val="000000"/>
        </w:rPr>
        <w:t xml:space="preserve">) Subpart PP — Ammonium sulfate manufacture;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uu</w:t>
      </w:r>
      <w:proofErr w:type="spellEnd"/>
      <w:proofErr w:type="gramEnd"/>
      <w:r w:rsidRPr="00AA39A1">
        <w:rPr>
          <w:color w:val="000000"/>
        </w:rPr>
        <w:t xml:space="preserve">) Subpart QQ — Graphic arts industry: publication rotogravure printing;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vv</w:t>
      </w:r>
      <w:proofErr w:type="gramEnd"/>
      <w:r w:rsidRPr="00AA39A1">
        <w:rPr>
          <w:color w:val="000000"/>
        </w:rPr>
        <w:t xml:space="preserve">) Subpart RR — pressure sensitive tape and label surface coating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ww</w:t>
      </w:r>
      <w:proofErr w:type="spellEnd"/>
      <w:proofErr w:type="gramEnd"/>
      <w:r w:rsidRPr="00AA39A1">
        <w:rPr>
          <w:color w:val="000000"/>
        </w:rPr>
        <w:t xml:space="preserve">) Subpart SS — Industrial surface coating: large appliances;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(xx) Subpart TT — Metal coil surface coating;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yy</w:t>
      </w:r>
      <w:proofErr w:type="spellEnd"/>
      <w:proofErr w:type="gramEnd"/>
      <w:r w:rsidRPr="00AA39A1">
        <w:rPr>
          <w:color w:val="000000"/>
        </w:rPr>
        <w:t xml:space="preserve">) Subpart UU — Asphalt processing and asphalt roofing manufacture;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zz</w:t>
      </w:r>
      <w:proofErr w:type="spellEnd"/>
      <w:proofErr w:type="gramEnd"/>
      <w:r w:rsidRPr="00AA39A1">
        <w:rPr>
          <w:color w:val="000000"/>
        </w:rPr>
        <w:t xml:space="preserve">) Subpart VV — Equipment leaks of VOC in the synthetic organic chemicals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aaa</w:t>
      </w:r>
      <w:proofErr w:type="spellEnd"/>
      <w:proofErr w:type="gramEnd"/>
      <w:r w:rsidRPr="00AA39A1">
        <w:rPr>
          <w:color w:val="000000"/>
        </w:rPr>
        <w:t xml:space="preserve">) </w:t>
      </w:r>
      <w:proofErr w:type="spellStart"/>
      <w:r w:rsidRPr="00AA39A1">
        <w:rPr>
          <w:color w:val="000000"/>
        </w:rPr>
        <w:t>Suppart</w:t>
      </w:r>
      <w:proofErr w:type="spellEnd"/>
      <w:r w:rsidRPr="00AA39A1">
        <w:rPr>
          <w:color w:val="000000"/>
        </w:rPr>
        <w:t xml:space="preserve"> </w:t>
      </w:r>
      <w:proofErr w:type="spellStart"/>
      <w:r w:rsidRPr="00AA39A1">
        <w:rPr>
          <w:color w:val="000000"/>
        </w:rPr>
        <w:t>VVa</w:t>
      </w:r>
      <w:proofErr w:type="spellEnd"/>
      <w:r w:rsidRPr="00AA39A1">
        <w:rPr>
          <w:color w:val="000000"/>
        </w:rPr>
        <w:t xml:space="preserve"> — Equipment leaks of VOC in the synthetic organic chemicals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bbb</w:t>
      </w:r>
      <w:proofErr w:type="spellEnd"/>
      <w:proofErr w:type="gramEnd"/>
      <w:r w:rsidRPr="00AA39A1">
        <w:rPr>
          <w:color w:val="000000"/>
        </w:rPr>
        <w:t xml:space="preserve">) Subpart WW — Beverage can surface coating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lastRenderedPageBreak/>
        <w:t>(</w:t>
      </w:r>
      <w:proofErr w:type="spellStart"/>
      <w:proofErr w:type="gramStart"/>
      <w:r w:rsidRPr="00AA39A1">
        <w:rPr>
          <w:color w:val="000000"/>
        </w:rPr>
        <w:t>ccc</w:t>
      </w:r>
      <w:proofErr w:type="spellEnd"/>
      <w:proofErr w:type="gramEnd"/>
      <w:r w:rsidRPr="00AA39A1">
        <w:rPr>
          <w:color w:val="000000"/>
        </w:rPr>
        <w:t xml:space="preserve">) Subpart XX — Bulk gasoline terminals;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ddd</w:t>
      </w:r>
      <w:proofErr w:type="spellEnd"/>
      <w:proofErr w:type="gramEnd"/>
      <w:r w:rsidRPr="00AA39A1">
        <w:rPr>
          <w:color w:val="000000"/>
        </w:rPr>
        <w:t xml:space="preserve">) Subpart BBB — Rubber tire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eee</w:t>
      </w:r>
      <w:proofErr w:type="spellEnd"/>
      <w:proofErr w:type="gramEnd"/>
      <w:r w:rsidRPr="00AA39A1">
        <w:rPr>
          <w:color w:val="000000"/>
        </w:rPr>
        <w:t xml:space="preserve">) Subpart DDD — Volatile organic compound (VOC) emissions for the polymer manufacture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fff</w:t>
      </w:r>
      <w:proofErr w:type="spellEnd"/>
      <w:proofErr w:type="gramEnd"/>
      <w:r w:rsidRPr="00AA39A1">
        <w:rPr>
          <w:color w:val="000000"/>
        </w:rPr>
        <w:t xml:space="preserve">) Subpart FFF — Flexible vinyl and urethane coating and printing;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ggg</w:t>
      </w:r>
      <w:proofErr w:type="spellEnd"/>
      <w:proofErr w:type="gramEnd"/>
      <w:r w:rsidRPr="00AA39A1">
        <w:rPr>
          <w:color w:val="000000"/>
        </w:rPr>
        <w:t xml:space="preserve">) Subpart GGG — Equipment leaks of VOC in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hhh</w:t>
      </w:r>
      <w:proofErr w:type="spellEnd"/>
      <w:proofErr w:type="gramEnd"/>
      <w:r w:rsidRPr="00AA39A1">
        <w:rPr>
          <w:color w:val="000000"/>
        </w:rPr>
        <w:t xml:space="preserve">) Subpart </w:t>
      </w:r>
      <w:proofErr w:type="spellStart"/>
      <w:r w:rsidRPr="00AA39A1">
        <w:rPr>
          <w:color w:val="000000"/>
        </w:rPr>
        <w:t>GGGa</w:t>
      </w:r>
      <w:proofErr w:type="spellEnd"/>
      <w:r w:rsidRPr="00AA39A1">
        <w:rPr>
          <w:color w:val="000000"/>
        </w:rPr>
        <w:t xml:space="preserve"> — Equipment leaks of VOC in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(iii) Subpart HHH — Synthetic fiber production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jjj</w:t>
      </w:r>
      <w:proofErr w:type="spellEnd"/>
      <w:proofErr w:type="gramEnd"/>
      <w:r w:rsidRPr="00AA39A1">
        <w:rPr>
          <w:color w:val="000000"/>
        </w:rPr>
        <w:t xml:space="preserve">) Subpart III — Volatile organic compound (VOC) emissions from the synthetic organic chemical manufacturing industry (SOCMI) air oxidation unit processes;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kkk</w:t>
      </w:r>
      <w:proofErr w:type="spellEnd"/>
      <w:proofErr w:type="gramEnd"/>
      <w:r w:rsidRPr="00AA39A1">
        <w:rPr>
          <w:color w:val="000000"/>
        </w:rPr>
        <w:t xml:space="preserve">) Subpart JJJ — Petroleum dry cleaners;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lll</w:t>
      </w:r>
      <w:proofErr w:type="spellEnd"/>
      <w:proofErr w:type="gramEnd"/>
      <w:r w:rsidRPr="00AA39A1">
        <w:rPr>
          <w:color w:val="000000"/>
        </w:rPr>
        <w:t xml:space="preserve">) Subpart KKK — Equipment leaks of VOC from onshore natural gas processing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mmm</w:t>
      </w:r>
      <w:proofErr w:type="spellEnd"/>
      <w:proofErr w:type="gramEnd"/>
      <w:r w:rsidRPr="00AA39A1">
        <w:rPr>
          <w:color w:val="000000"/>
        </w:rPr>
        <w:t xml:space="preserve">) Subpart LLL — Onshore natural gas processing; SO2 emissions;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nnn</w:t>
      </w:r>
      <w:proofErr w:type="spellEnd"/>
      <w:proofErr w:type="gramEnd"/>
      <w:r w:rsidRPr="00AA39A1">
        <w:rPr>
          <w:color w:val="000000"/>
        </w:rPr>
        <w:t xml:space="preserve">) Subpart NNN — Volatile organic compound (VOC) emissions from synthetic organic chemical manufacturing industry (SOCMI) distillation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ooo</w:t>
      </w:r>
      <w:proofErr w:type="spellEnd"/>
      <w:proofErr w:type="gramEnd"/>
      <w:r w:rsidRPr="00AA39A1">
        <w:rPr>
          <w:color w:val="000000"/>
        </w:rPr>
        <w:t xml:space="preserve">) Subpart OOO — Nonmetallic mineral processing plants (adopted by reference for major sources only);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ppp</w:t>
      </w:r>
      <w:proofErr w:type="spellEnd"/>
      <w:proofErr w:type="gramEnd"/>
      <w:r w:rsidRPr="00AA39A1">
        <w:rPr>
          <w:color w:val="000000"/>
        </w:rPr>
        <w:t xml:space="preserve">) Subpart PPP — Wool fiberglass insulation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qqq</w:t>
      </w:r>
      <w:proofErr w:type="spellEnd"/>
      <w:proofErr w:type="gramEnd"/>
      <w:r w:rsidRPr="00AA39A1">
        <w:rPr>
          <w:color w:val="000000"/>
        </w:rPr>
        <w:t xml:space="preserve">) Subpart QQQ — VOC emissions from petroleum refinery wastewater systems;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rrr</w:t>
      </w:r>
      <w:proofErr w:type="spellEnd"/>
      <w:proofErr w:type="gramEnd"/>
      <w:r w:rsidRPr="00AA39A1">
        <w:rPr>
          <w:color w:val="000000"/>
        </w:rPr>
        <w:t xml:space="preserve">) Subpart RRR — Volatile organic compound emissions from synthetic organic chemical manufacturing industry (SOCMI) reactor processes;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sss</w:t>
      </w:r>
      <w:proofErr w:type="spellEnd"/>
      <w:proofErr w:type="gramEnd"/>
      <w:r w:rsidRPr="00AA39A1">
        <w:rPr>
          <w:color w:val="000000"/>
        </w:rPr>
        <w:t xml:space="preserve">) Subpart SSS — Magnetic tape coating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ttt</w:t>
      </w:r>
      <w:proofErr w:type="spellEnd"/>
      <w:proofErr w:type="gramEnd"/>
      <w:r w:rsidRPr="00AA39A1">
        <w:rPr>
          <w:color w:val="000000"/>
        </w:rPr>
        <w:t xml:space="preserve">) Subpart TTT — Industrial surface coating: surface coating of plastic parts for business machines;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uuu</w:t>
      </w:r>
      <w:proofErr w:type="spellEnd"/>
      <w:proofErr w:type="gramEnd"/>
      <w:r w:rsidRPr="00AA39A1">
        <w:rPr>
          <w:color w:val="000000"/>
        </w:rPr>
        <w:t xml:space="preserve">) Subpart UUU — </w:t>
      </w:r>
      <w:proofErr w:type="spellStart"/>
      <w:r w:rsidRPr="00AA39A1">
        <w:rPr>
          <w:color w:val="000000"/>
        </w:rPr>
        <w:t>Calciners</w:t>
      </w:r>
      <w:proofErr w:type="spellEnd"/>
      <w:r w:rsidRPr="00AA39A1">
        <w:rPr>
          <w:color w:val="000000"/>
        </w:rPr>
        <w:t xml:space="preserve"> and dryers in mineral industries;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vvv</w:t>
      </w:r>
      <w:proofErr w:type="spellEnd"/>
      <w:proofErr w:type="gramEnd"/>
      <w:r w:rsidRPr="00AA39A1">
        <w:rPr>
          <w:color w:val="000000"/>
        </w:rPr>
        <w:t xml:space="preserve">) Subpart VVV — Polymeric coating of supporting substrates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www</w:t>
      </w:r>
      <w:proofErr w:type="gramEnd"/>
      <w:r w:rsidRPr="00AA39A1">
        <w:rPr>
          <w:color w:val="000000"/>
        </w:rPr>
        <w:t xml:space="preserve">) Subpart WWW — Municipal solid waste landfills, as clarified by OAR 340-238-0100;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(xxx) Subpart AAAA — </w:t>
      </w:r>
      <w:proofErr w:type="gramStart"/>
      <w:r w:rsidRPr="00AA39A1">
        <w:rPr>
          <w:color w:val="000000"/>
        </w:rPr>
        <w:t>Small</w:t>
      </w:r>
      <w:proofErr w:type="gramEnd"/>
      <w:r w:rsidRPr="00AA39A1">
        <w:rPr>
          <w:color w:val="000000"/>
        </w:rPr>
        <w:t xml:space="preserve"> municipal waste combustion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yyy</w:t>
      </w:r>
      <w:proofErr w:type="spellEnd"/>
      <w:proofErr w:type="gramEnd"/>
      <w:r w:rsidRPr="00AA39A1">
        <w:rPr>
          <w:color w:val="000000"/>
        </w:rPr>
        <w:t xml:space="preserve">) Subpart CCCC — Commercial and industrial solid waste incineration units; </w:t>
      </w:r>
    </w:p>
    <w:p w:rsid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zzz</w:t>
      </w:r>
      <w:proofErr w:type="spellEnd"/>
      <w:proofErr w:type="gramEnd"/>
      <w:r w:rsidRPr="00AA39A1">
        <w:rPr>
          <w:color w:val="000000"/>
        </w:rPr>
        <w:t xml:space="preserve">) Subpart EEEE — </w:t>
      </w:r>
      <w:proofErr w:type="gramStart"/>
      <w:r w:rsidRPr="00AA39A1">
        <w:rPr>
          <w:color w:val="000000"/>
        </w:rPr>
        <w:t>Other</w:t>
      </w:r>
      <w:proofErr w:type="gramEnd"/>
      <w:r w:rsidRPr="00AA39A1">
        <w:rPr>
          <w:color w:val="000000"/>
        </w:rPr>
        <w:t xml:space="preserve"> solid waste incineration units; </w:t>
      </w:r>
    </w:p>
    <w:p w:rsidR="00AA39A1" w:rsidRPr="00AA39A1" w:rsidRDefault="00AA39A1" w:rsidP="00AA39A1">
      <w:pPr>
        <w:pStyle w:val="NormalWeb"/>
        <w:shd w:val="clear" w:color="auto" w:fill="FFFFFF"/>
        <w:spacing w:before="0" w:beforeAutospacing="0" w:after="0" w:afterAutospacing="0"/>
        <w:rPr>
          <w:color w:val="000000"/>
        </w:rPr>
      </w:pPr>
      <w:ins w:id="2748" w:author="GEberso" w:date="2012-02-08T15:28:00Z">
        <w:r>
          <w:rPr>
            <w:color w:val="000000"/>
          </w:rPr>
          <w:t>(</w:t>
        </w:r>
        <w:proofErr w:type="spellStart"/>
        <w:proofErr w:type="gramStart"/>
        <w:r>
          <w:rPr>
            <w:color w:val="000000"/>
          </w:rPr>
          <w:t>aaaa</w:t>
        </w:r>
        <w:proofErr w:type="spellEnd"/>
        <w:proofErr w:type="gramEnd"/>
        <w:r>
          <w:rPr>
            <w:color w:val="000000"/>
          </w:rPr>
          <w:t xml:space="preserve">) Subpart LLLL </w:t>
        </w:r>
        <w:r w:rsidRPr="00AA39A1">
          <w:rPr>
            <w:color w:val="000000"/>
          </w:rPr>
          <w:t>—</w:t>
        </w:r>
        <w:r>
          <w:rPr>
            <w:color w:val="000000"/>
          </w:rPr>
          <w:t xml:space="preserve"> </w:t>
        </w:r>
      </w:ins>
      <w:ins w:id="2749" w:author="GEberso" w:date="2012-02-08T15:29:00Z">
        <w:r w:rsidR="007C38F2">
          <w:rPr>
            <w:color w:val="000000"/>
          </w:rPr>
          <w:t>Sewage sludge incineration units;</w:t>
        </w:r>
      </w:ins>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ins w:id="2750" w:author="GEberso" w:date="2012-02-08T15:28:00Z">
        <w:r>
          <w:rPr>
            <w:color w:val="000000"/>
          </w:rPr>
          <w:t>bbbb</w:t>
        </w:r>
      </w:ins>
      <w:proofErr w:type="spellEnd"/>
      <w:proofErr w:type="gramEnd"/>
      <w:del w:id="2751" w:author="GEberso" w:date="2012-02-08T15:28:00Z">
        <w:r w:rsidRPr="00AA39A1" w:rsidDel="00AA39A1">
          <w:rPr>
            <w:color w:val="000000"/>
          </w:rPr>
          <w:delText>aaaa</w:delText>
        </w:r>
      </w:del>
      <w:r w:rsidRPr="00AA39A1">
        <w:rPr>
          <w:color w:val="000000"/>
        </w:rPr>
        <w:t xml:space="preserve">) Subpart KKKK — Stationary combustion turbines.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Stat. Auth.: ORS 468.020</w:t>
      </w:r>
      <w:r w:rsidRPr="00AA39A1">
        <w:rPr>
          <w:color w:val="000000"/>
        </w:rPr>
        <w:br/>
        <w:t>Stats. Implemented: ORS 468A.025</w:t>
      </w:r>
      <w:r w:rsidRPr="00AA39A1">
        <w:rPr>
          <w:color w:val="000000"/>
        </w:rPr>
        <w:br/>
        <w:t xml:space="preserve">Hist.: DEQ 97, f. 9-2-75, </w:t>
      </w:r>
      <w:proofErr w:type="spellStart"/>
      <w:r w:rsidRPr="00AA39A1">
        <w:rPr>
          <w:color w:val="000000"/>
        </w:rPr>
        <w:t>ef</w:t>
      </w:r>
      <w:proofErr w:type="spellEnd"/>
      <w:r w:rsidRPr="00AA39A1">
        <w:rPr>
          <w:color w:val="000000"/>
        </w:rPr>
        <w:t xml:space="preserve">. </w:t>
      </w:r>
      <w:proofErr w:type="gramStart"/>
      <w:r w:rsidRPr="00AA39A1">
        <w:rPr>
          <w:color w:val="000000"/>
        </w:rPr>
        <w:t xml:space="preserve">9-25-75; DEQ 16-1981, f. &amp; </w:t>
      </w:r>
      <w:proofErr w:type="spellStart"/>
      <w:r w:rsidRPr="00AA39A1">
        <w:rPr>
          <w:color w:val="000000"/>
        </w:rPr>
        <w:t>ef</w:t>
      </w:r>
      <w:proofErr w:type="spellEnd"/>
      <w:r w:rsidRPr="00AA39A1">
        <w:rPr>
          <w:color w:val="000000"/>
        </w:rPr>
        <w:t>.</w:t>
      </w:r>
      <w:proofErr w:type="gramEnd"/>
      <w:r w:rsidRPr="00AA39A1">
        <w:rPr>
          <w:color w:val="000000"/>
        </w:rPr>
        <w:t xml:space="preserve"> 5-6-81; sections (1) thru (12) of this rule renumbered to 340-025-0550 thru 340-025-0605; DEQ 22-1982, f. &amp; </w:t>
      </w:r>
      <w:proofErr w:type="spellStart"/>
      <w:r w:rsidRPr="00AA39A1">
        <w:rPr>
          <w:color w:val="000000"/>
        </w:rPr>
        <w:t>ef</w:t>
      </w:r>
      <w:proofErr w:type="spellEnd"/>
      <w:r w:rsidRPr="00AA39A1">
        <w:rPr>
          <w:color w:val="000000"/>
        </w:rPr>
        <w:t xml:space="preserve">. </w:t>
      </w:r>
      <w:proofErr w:type="gramStart"/>
      <w:r w:rsidRPr="00AA39A1">
        <w:rPr>
          <w:color w:val="000000"/>
        </w:rPr>
        <w:t xml:space="preserve">10-21-82; DEQ 17-1983,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10-19-83; DEQ 16-1984,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8-21-84; DEQ 15-1985,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10-21-85; DEQ 19-1986,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11-7-86; DEQ 17-1987,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8-24-87; DEQ 24-1989,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10-26-89; DEQ 17-1993,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11-4-93; DEQ 22-1995,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10-6-95; DEQ 27-1996,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12-11-96; DEQ 8-1997,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5-6-97; DEQ 22-1998,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10-21-98; DEQ 14-1999, f. &amp; cert. </w:t>
      </w:r>
      <w:proofErr w:type="spellStart"/>
      <w:r w:rsidRPr="00AA39A1">
        <w:rPr>
          <w:color w:val="000000"/>
        </w:rPr>
        <w:t>ef</w:t>
      </w:r>
      <w:proofErr w:type="spellEnd"/>
      <w:r w:rsidRPr="00AA39A1">
        <w:rPr>
          <w:color w:val="000000"/>
        </w:rPr>
        <w:t>.</w:t>
      </w:r>
      <w:proofErr w:type="gramEnd"/>
      <w:r w:rsidRPr="00AA39A1">
        <w:rPr>
          <w:color w:val="000000"/>
        </w:rPr>
        <w:t xml:space="preserve"> 10-14-99, Renumbered from 340-025-0535; DEQ 22-2000, f. &amp; cert. </w:t>
      </w:r>
      <w:proofErr w:type="spellStart"/>
      <w:r w:rsidRPr="00AA39A1">
        <w:rPr>
          <w:color w:val="000000"/>
        </w:rPr>
        <w:t>ef</w:t>
      </w:r>
      <w:proofErr w:type="spellEnd"/>
      <w:r w:rsidRPr="00AA39A1">
        <w:rPr>
          <w:color w:val="000000"/>
        </w:rPr>
        <w:t xml:space="preserve">. </w:t>
      </w:r>
      <w:proofErr w:type="gramStart"/>
      <w:r w:rsidRPr="00AA39A1">
        <w:rPr>
          <w:color w:val="000000"/>
        </w:rPr>
        <w:t xml:space="preserve">12-18-00; DEQ 4-2003,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2-06-03; DEQ 2-2005,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2-10-05; DEQ 2-2006,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3-14-06; DEQ 13-2006,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12-22-06; DEQ 15-2008, f. &amp; cert. </w:t>
      </w:r>
      <w:proofErr w:type="spellStart"/>
      <w:r w:rsidRPr="00AA39A1">
        <w:rPr>
          <w:color w:val="000000"/>
        </w:rPr>
        <w:t>ef</w:t>
      </w:r>
      <w:proofErr w:type="spellEnd"/>
      <w:r w:rsidRPr="00AA39A1">
        <w:rPr>
          <w:color w:val="000000"/>
        </w:rPr>
        <w:t xml:space="preserve"> 12-31-08; DEQ 1-2011, f. &amp; cert. </w:t>
      </w:r>
      <w:proofErr w:type="spellStart"/>
      <w:r w:rsidRPr="00AA39A1">
        <w:rPr>
          <w:color w:val="000000"/>
        </w:rPr>
        <w:t>ef</w:t>
      </w:r>
      <w:proofErr w:type="spellEnd"/>
      <w:r w:rsidRPr="00AA39A1">
        <w:rPr>
          <w:color w:val="000000"/>
        </w:rPr>
        <w:t>.</w:t>
      </w:r>
      <w:proofErr w:type="gramEnd"/>
      <w:r w:rsidRPr="00AA39A1">
        <w:rPr>
          <w:color w:val="000000"/>
        </w:rPr>
        <w:t xml:space="preserve"> 2-24-11</w:t>
      </w:r>
    </w:p>
    <w:p w:rsidR="00AA39A1" w:rsidRDefault="00AA39A1" w:rsidP="00026B5C">
      <w:pPr>
        <w:spacing w:after="0" w:line="240" w:lineRule="auto"/>
        <w:jc w:val="center"/>
        <w:rPr>
          <w:rFonts w:ascii="Times New Roman" w:eastAsia="Times New Roman" w:hAnsi="Times New Roman" w:cs="Times New Roman"/>
          <w:b/>
          <w:bCs/>
          <w:sz w:val="24"/>
          <w:szCs w:val="24"/>
        </w:rPr>
      </w:pPr>
    </w:p>
    <w:p w:rsidR="00026B5C" w:rsidRPr="00044ADF" w:rsidRDefault="00026B5C" w:rsidP="00026B5C">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DIVISION 244</w:t>
      </w:r>
    </w:p>
    <w:p w:rsidR="00026B5C" w:rsidRPr="00044ADF" w:rsidRDefault="00026B5C" w:rsidP="00026B5C">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rsidR="00026B5C" w:rsidRPr="00044ADF" w:rsidRDefault="00026B5C" w:rsidP="00026B5C">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lastRenderedPageBreak/>
        <w:t>General Provisions for Stationary Sources</w:t>
      </w:r>
    </w:p>
    <w:p w:rsidR="00026B5C" w:rsidRDefault="00026B5C" w:rsidP="00026B5C">
      <w:pPr>
        <w:pStyle w:val="NormalWeb"/>
        <w:spacing w:before="0" w:beforeAutospacing="0" w:after="0" w:afterAutospacing="0"/>
      </w:pPr>
      <w:r>
        <w:rPr>
          <w:b/>
          <w:bCs/>
        </w:rPr>
        <w:t xml:space="preserve">340-244-0030 </w:t>
      </w:r>
    </w:p>
    <w:p w:rsidR="00026B5C" w:rsidRDefault="00026B5C" w:rsidP="00026B5C">
      <w:pPr>
        <w:pStyle w:val="NormalWeb"/>
        <w:spacing w:before="0" w:beforeAutospacing="0" w:after="0" w:afterAutospacing="0"/>
      </w:pPr>
      <w:r>
        <w:rPr>
          <w:b/>
          <w:bCs/>
        </w:rPr>
        <w:t>Definitions</w:t>
      </w:r>
      <w:r>
        <w:t xml:space="preserve"> </w:t>
      </w:r>
    </w:p>
    <w:p w:rsidR="00026B5C" w:rsidRDefault="00026B5C" w:rsidP="00026B5C">
      <w:pPr>
        <w:pStyle w:val="NormalWeb"/>
        <w:spacing w:before="0" w:beforeAutospacing="0" w:after="0" w:afterAutospacing="0"/>
      </w:pPr>
      <w:r>
        <w:t xml:space="preserve">The definitions in OAR 340-200-0020, 340-218-0030 and this rule apply to this division. If the same term is defined in this rule and OAR 340-200-0020 or 340-218-0030, the definition in this rule applies to this division. </w:t>
      </w:r>
    </w:p>
    <w:p w:rsidR="00026B5C" w:rsidDel="00AA0D62" w:rsidRDefault="00026B5C" w:rsidP="00026B5C">
      <w:pPr>
        <w:pStyle w:val="NormalWeb"/>
        <w:spacing w:before="0" w:beforeAutospacing="0" w:after="0" w:afterAutospacing="0"/>
        <w:rPr>
          <w:del w:id="2752" w:author="GEberso" w:date="2012-08-14T16:28:00Z"/>
        </w:rPr>
      </w:pPr>
      <w:del w:id="2753" w:author="GEberso" w:date="2012-08-14T16:28:00Z">
        <w:r w:rsidDel="00AA0D62">
          <w:delText xml:space="preserve">(1) "Accidental Release" means an unanticipated emission of a regulated substance or other extremely hazardous substance into the ambient air from a stationary source. </w:delText>
        </w:r>
      </w:del>
    </w:p>
    <w:p w:rsidR="0099661F" w:rsidRDefault="0099661F" w:rsidP="00026B5C">
      <w:pPr>
        <w:pStyle w:val="NormalWeb"/>
        <w:spacing w:before="0" w:beforeAutospacing="0" w:after="0" w:afterAutospacing="0"/>
        <w:rPr>
          <w:ins w:id="2754" w:author="GEberso" w:date="2012-11-09T09:38:00Z"/>
        </w:rPr>
      </w:pPr>
      <w:ins w:id="2755" w:author="GEberso" w:date="2012-11-09T09:38:00Z">
        <w:r>
          <w:t xml:space="preserve">(1) </w:t>
        </w:r>
      </w:ins>
      <w:ins w:id="2756" w:author="GEberso" w:date="2013-02-27T13:42:00Z">
        <w:r w:rsidR="003E27D5">
          <w:t>"</w:t>
        </w:r>
      </w:ins>
      <w:ins w:id="2757" w:author="GEberso" w:date="2012-11-09T09:38:00Z">
        <w:r>
          <w:t>Affected source</w:t>
        </w:r>
      </w:ins>
      <w:ins w:id="2758" w:author="GEberso" w:date="2013-02-27T13:42:00Z">
        <w:r w:rsidR="003E27D5">
          <w:t>"</w:t>
        </w:r>
      </w:ins>
      <w:ins w:id="2759" w:author="GEberso" w:date="2012-11-09T09:38:00Z">
        <w:r>
          <w:t xml:space="preserve"> </w:t>
        </w:r>
      </w:ins>
      <w:ins w:id="2760" w:author="GEberso" w:date="2012-11-09T10:02:00Z">
        <w:r w:rsidR="00E20F27">
          <w:t>is</w:t>
        </w:r>
      </w:ins>
      <w:ins w:id="2761" w:author="GEberso" w:date="2012-11-09T09:56:00Z">
        <w:r w:rsidR="00E20F27">
          <w:t xml:space="preserve"> </w:t>
        </w:r>
      </w:ins>
      <w:ins w:id="2762" w:author="GEberso" w:date="2012-11-09T09:59:00Z">
        <w:r w:rsidR="00E20F27">
          <w:t xml:space="preserve">as </w:t>
        </w:r>
      </w:ins>
      <w:ins w:id="2763" w:author="GEberso" w:date="2012-11-09T09:56:00Z">
        <w:r w:rsidR="00E20F27">
          <w:t>defined in 40 CFR 63.2.</w:t>
        </w:r>
      </w:ins>
    </w:p>
    <w:p w:rsidR="00026B5C" w:rsidRDefault="00026B5C" w:rsidP="00026B5C">
      <w:pPr>
        <w:pStyle w:val="NormalWeb"/>
        <w:spacing w:before="0" w:beforeAutospacing="0" w:after="0" w:afterAutospacing="0"/>
      </w:pPr>
      <w:r>
        <w:t xml:space="preserve">(2) "Annual throughput" means the amount of gasoline transferred into a gasoline dispensing facility during 12 consecutive months. </w:t>
      </w:r>
    </w:p>
    <w:p w:rsidR="00026B5C" w:rsidRDefault="00026B5C" w:rsidP="00026B5C">
      <w:pPr>
        <w:pStyle w:val="NormalWeb"/>
        <w:spacing w:before="0" w:beforeAutospacing="0" w:after="0" w:afterAutospacing="0"/>
      </w:pPr>
      <w:r>
        <w:t xml:space="preserve">(3) "Area Source" means any stationary source which has the potential to emit hazardous air pollutants but is not a major source of hazardous air pollutants. </w:t>
      </w:r>
    </w:p>
    <w:p w:rsidR="00026B5C" w:rsidRDefault="00026B5C" w:rsidP="00026B5C">
      <w:pPr>
        <w:pStyle w:val="NormalWeb"/>
        <w:spacing w:before="0" w:beforeAutospacing="0" w:after="0" w:afterAutospacing="0"/>
      </w:pPr>
      <w:r>
        <w:t>(4) "CFR" means Code of Federal Regulations and, unless otherwise expressly identified, refers to the July 1, 201</w:t>
      </w:r>
      <w:ins w:id="2764" w:author="Owner" w:date="2012-06-07T13:02:00Z">
        <w:r w:rsidR="00424F75">
          <w:t>2</w:t>
        </w:r>
      </w:ins>
      <w:del w:id="2765" w:author="Owner" w:date="2011-04-07T15:03:00Z">
        <w:r w:rsidDel="005F2EEB">
          <w:delText>0</w:delText>
        </w:r>
      </w:del>
      <w:r>
        <w:t xml:space="preserve"> edition. </w:t>
      </w:r>
    </w:p>
    <w:p w:rsidR="00026B5C" w:rsidRDefault="00026B5C" w:rsidP="00026B5C">
      <w:pPr>
        <w:pStyle w:val="NormalWeb"/>
        <w:spacing w:before="0" w:beforeAutospacing="0" w:after="0" w:afterAutospacing="0"/>
      </w:pPr>
      <w:r>
        <w:t xml:space="preserve">(5) "Construct a major source" means to fabricate, erect, or install at any </w:t>
      </w:r>
      <w:proofErr w:type="spellStart"/>
      <w:r>
        <w:t>greenfield</w:t>
      </w:r>
      <w:proofErr w:type="spellEnd"/>
      <w:r>
        <w:t xml:space="preserve">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rsidR="00026B5C" w:rsidRDefault="00026B5C" w:rsidP="00026B5C">
      <w:pPr>
        <w:pStyle w:val="NormalWeb"/>
        <w:spacing w:before="0" w:beforeAutospacing="0" w:after="0" w:afterAutospacing="0"/>
      </w:pPr>
      <w: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rsidR="00026B5C" w:rsidRDefault="00026B5C" w:rsidP="00026B5C">
      <w:pPr>
        <w:pStyle w:val="NormalWeb"/>
        <w:spacing w:before="0" w:beforeAutospacing="0" w:after="0" w:afterAutospacing="0"/>
      </w:pPr>
      <w:r>
        <w:t xml:space="preserve">(b) </w:t>
      </w:r>
      <w:del w:id="2766" w:author="GEberso" w:date="2012-06-01T11:04:00Z">
        <w:r w:rsidDel="004259E7">
          <w:delText>The Department</w:delText>
        </w:r>
      </w:del>
      <w:ins w:id="2767" w:author="GEberso" w:date="2012-06-01T11:04:00Z">
        <w:r w:rsidR="004259E7">
          <w:t>DEQ</w:t>
        </w:r>
      </w:ins>
      <w:r>
        <w:t xml:space="preserve"> has determined within a period of 5 years prior to the fabrication, erection, or installation of the process or production unit that the existing emission control equipment represented the best available control technology (BACT), lowest achievable emission rate (LAER) under 40 CFR part 51 or 52, toxics-best available control technology (T-BACT), or MACT based on State air toxic rules for the category of pollutants which includes those HAP to be emitted by the process or production unit; or </w:t>
      </w:r>
      <w:del w:id="2768" w:author="GEberso" w:date="2012-06-01T11:04:00Z">
        <w:r w:rsidDel="004259E7">
          <w:delText>the Department</w:delText>
        </w:r>
      </w:del>
      <w:ins w:id="2769" w:author="GEberso" w:date="2012-06-01T11:04:00Z">
        <w:r w:rsidR="004259E7">
          <w:t>DEQ</w:t>
        </w:r>
      </w:ins>
      <w:r>
        <w:t xml:space="preserve">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rsidR="00026B5C" w:rsidRDefault="00026B5C" w:rsidP="00026B5C">
      <w:pPr>
        <w:pStyle w:val="NormalWeb"/>
        <w:spacing w:before="0" w:beforeAutospacing="0" w:after="0" w:afterAutospacing="0"/>
      </w:pPr>
      <w:r>
        <w:t xml:space="preserve">(c) </w:t>
      </w:r>
      <w:del w:id="2770" w:author="GEberso" w:date="2012-06-01T11:04:00Z">
        <w:r w:rsidDel="004259E7">
          <w:delText>The Department</w:delText>
        </w:r>
      </w:del>
      <w:ins w:id="2771" w:author="GEberso" w:date="2012-06-01T11:04:00Z">
        <w:r w:rsidR="004259E7">
          <w:t>DEQ</w:t>
        </w:r>
      </w:ins>
      <w:r>
        <w:t xml:space="preserve">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026B5C" w:rsidRDefault="00026B5C" w:rsidP="00026B5C">
      <w:pPr>
        <w:pStyle w:val="NormalWeb"/>
        <w:spacing w:before="0" w:beforeAutospacing="0" w:after="0" w:afterAutospacing="0"/>
      </w:pPr>
      <w:r>
        <w:t xml:space="preserve">(d) </w:t>
      </w:r>
      <w:del w:id="2772" w:author="GEberso" w:date="2012-06-01T11:04:00Z">
        <w:r w:rsidDel="004259E7">
          <w:delText>The Department</w:delText>
        </w:r>
      </w:del>
      <w:ins w:id="2773" w:author="GEberso" w:date="2012-06-01T11:04:00Z">
        <w:r w:rsidR="004259E7">
          <w:t>DEQ</w:t>
        </w:r>
      </w:ins>
      <w:r>
        <w:t xml:space="preserve">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026B5C" w:rsidRDefault="00026B5C" w:rsidP="00026B5C">
      <w:pPr>
        <w:pStyle w:val="NormalWeb"/>
        <w:spacing w:before="0" w:beforeAutospacing="0" w:after="0" w:afterAutospacing="0"/>
      </w:pPr>
      <w:r>
        <w:t xml:space="preserve">(e) If any commenter has asserted that a prior LAER, BACT, T-BACT, or State air toxic rule MACT determination is no longer adequate, </w:t>
      </w:r>
      <w:del w:id="2774" w:author="GEberso" w:date="2012-06-01T11:04:00Z">
        <w:r w:rsidDel="004259E7">
          <w:delText>the Department</w:delText>
        </w:r>
      </w:del>
      <w:ins w:id="2775" w:author="GEberso" w:date="2012-06-01T11:04:00Z">
        <w:r w:rsidR="004259E7">
          <w:t>DEQ</w:t>
        </w:r>
      </w:ins>
      <w:r>
        <w:t xml:space="preserve"> has determined that the level of control required by that prior determination remains adequate; and </w:t>
      </w:r>
    </w:p>
    <w:p w:rsidR="00026B5C" w:rsidRDefault="00026B5C" w:rsidP="00026B5C">
      <w:pPr>
        <w:pStyle w:val="NormalWeb"/>
        <w:spacing w:before="0" w:beforeAutospacing="0" w:after="0" w:afterAutospacing="0"/>
      </w:pPr>
      <w:r>
        <w:lastRenderedPageBreak/>
        <w:t xml:space="preserve">(f) Any emission limitations, work practice requirements, or other terms and conditions upon which the above determinations by </w:t>
      </w:r>
      <w:del w:id="2776" w:author="GEberso" w:date="2012-06-01T11:04:00Z">
        <w:r w:rsidDel="004259E7">
          <w:delText>the Department</w:delText>
        </w:r>
      </w:del>
      <w:ins w:id="2777" w:author="GEberso" w:date="2012-06-01T11:04:00Z">
        <w:r w:rsidR="004259E7">
          <w:t>DEQ</w:t>
        </w:r>
      </w:ins>
      <w:r>
        <w:t xml:space="preserve"> are predicated will be construed by </w:t>
      </w:r>
      <w:del w:id="2778" w:author="GEberso" w:date="2012-06-01T11:04:00Z">
        <w:r w:rsidDel="004259E7">
          <w:delText>the Department</w:delText>
        </w:r>
      </w:del>
      <w:ins w:id="2779" w:author="GEberso" w:date="2012-06-01T11:04:00Z">
        <w:r w:rsidR="004259E7">
          <w:t>DEQ</w:t>
        </w:r>
      </w:ins>
      <w:r>
        <w:t xml:space="preserve"> as applicable requirements under section 504(a) and either have been incorporated into any existing Title V permit for the affected facility or will be incorporated into such permit upon issuance. </w:t>
      </w:r>
    </w:p>
    <w:p w:rsidR="00026B5C" w:rsidRDefault="00026B5C" w:rsidP="00026B5C">
      <w:pPr>
        <w:pStyle w:val="NormalWeb"/>
        <w:spacing w:before="0" w:beforeAutospacing="0" w:after="0" w:afterAutospacing="0"/>
      </w:pPr>
      <w:r>
        <w:t xml:space="preserve">(6) “Dual-point vapor balance system” means a type of vapor balance system in which the storage tank is equipped with an entry port for a gasoline fill pipe and a separate exit port for a vapor connection. </w:t>
      </w:r>
    </w:p>
    <w:p w:rsidR="00026B5C" w:rsidRDefault="00026B5C" w:rsidP="00026B5C">
      <w:pPr>
        <w:pStyle w:val="NormalWeb"/>
        <w:spacing w:before="0" w:beforeAutospacing="0" w:after="0" w:afterAutospacing="0"/>
      </w:pPr>
      <w:r>
        <w:t xml:space="preserve">(7) "Emissions Limitation" and "Emissions Standard" mean a requirement adopted by </w:t>
      </w:r>
      <w:del w:id="2780" w:author="GEberso" w:date="2012-06-01T11:04:00Z">
        <w:r w:rsidDel="004259E7">
          <w:delText>the Department</w:delText>
        </w:r>
      </w:del>
      <w:ins w:id="2781" w:author="GEberso" w:date="2012-06-01T11:04:00Z">
        <w:r w:rsidR="004259E7">
          <w:t>DEQ</w:t>
        </w:r>
      </w:ins>
      <w:r>
        <w:t xml:space="preserve">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026B5C" w:rsidRDefault="00026B5C" w:rsidP="00026B5C">
      <w:pPr>
        <w:pStyle w:val="NormalWeb"/>
        <w:spacing w:before="0" w:beforeAutospacing="0" w:after="0" w:afterAutospacing="0"/>
      </w:pPr>
      <w:r>
        <w:t xml:space="preserve">(8) "Equipment leaks" means leaks from pumps, compressors, pressure relief devices, sampling connection systems, open ended valves or lines, valves, connectors, agitators, accumulator vessels, and instrumentation systems in hazardous air pollutant service. </w:t>
      </w:r>
    </w:p>
    <w:p w:rsidR="00026B5C" w:rsidRDefault="00026B5C" w:rsidP="00026B5C">
      <w:pPr>
        <w:pStyle w:val="NormalWeb"/>
        <w:spacing w:before="0" w:beforeAutospacing="0" w:after="0" w:afterAutospacing="0"/>
      </w:pPr>
      <w:r>
        <w:t xml:space="preserve">(9) "Existing Source" means any source, the construction of which commenced prior to proposal of an applicable standard under sections 112 or 129 of the FCAA. </w:t>
      </w:r>
    </w:p>
    <w:p w:rsidR="00026B5C" w:rsidRDefault="00026B5C" w:rsidP="00026B5C">
      <w:pPr>
        <w:pStyle w:val="NormalWeb"/>
        <w:spacing w:before="0" w:beforeAutospacing="0" w:after="0" w:afterAutospacing="0"/>
      </w:pPr>
      <w:r>
        <w:t xml:space="preserve">(10) "Facility" means all or part of any public or private building, structure, installation, equipment, or vehicle or vessel, including but not limited to ships. </w:t>
      </w:r>
    </w:p>
    <w:p w:rsidR="00026B5C" w:rsidRDefault="00026B5C" w:rsidP="00026B5C">
      <w:pPr>
        <w:pStyle w:val="NormalWeb"/>
        <w:spacing w:before="0" w:beforeAutospacing="0" w:after="0" w:afterAutospacing="0"/>
      </w:pPr>
      <w:r>
        <w:t xml:space="preserve">(11) </w:t>
      </w:r>
      <w:del w:id="2782" w:author="GEberso" w:date="2013-02-27T13:42:00Z">
        <w:r w:rsidDel="003E27D5">
          <w:delText>“</w:delText>
        </w:r>
      </w:del>
      <w:ins w:id="2783" w:author="GEberso" w:date="2013-02-27T13:42:00Z">
        <w:r w:rsidR="003E27D5">
          <w:t>"</w:t>
        </w:r>
      </w:ins>
      <w:r>
        <w:t>Gasoline</w:t>
      </w:r>
      <w:ins w:id="2784" w:author="GEberso" w:date="2013-02-27T13:42:00Z">
        <w:r w:rsidR="003E27D5">
          <w:t>"</w:t>
        </w:r>
      </w:ins>
      <w:del w:id="2785" w:author="GEberso" w:date="2013-02-27T13:42:00Z">
        <w:r w:rsidDel="003E27D5">
          <w:delText>”</w:delText>
        </w:r>
      </w:del>
      <w:r>
        <w:t xml:space="preserve"> means any petroleum distillate</w:t>
      </w:r>
      <w:ins w:id="2786" w:author="Owner" w:date="2011-03-24T13:26:00Z">
        <w:r w:rsidR="00C12309">
          <w:t xml:space="preserve"> or petroleum</w:t>
        </w:r>
      </w:ins>
      <w:ins w:id="2787" w:author="Owner" w:date="2011-03-24T13:27:00Z">
        <w:r w:rsidR="00C12309">
          <w:t xml:space="preserve"> </w:t>
        </w:r>
      </w:ins>
      <w:ins w:id="2788" w:author="Owner" w:date="2011-03-24T13:26:00Z">
        <w:r w:rsidR="00C12309">
          <w:t>distillate</w:t>
        </w:r>
      </w:ins>
      <w:r>
        <w:t xml:space="preserve">/alcohol blend having a Reid vapor pressure of 27.6 kilopascals </w:t>
      </w:r>
      <w:r w:rsidRPr="007F4708">
        <w:t xml:space="preserve">(4.0 psi) </w:t>
      </w:r>
      <w:r>
        <w:t>or greater</w:t>
      </w:r>
      <w:ins w:id="2789" w:author="Owner" w:date="2011-03-24T13:27:00Z">
        <w:r w:rsidR="00C12309">
          <w:t>,</w:t>
        </w:r>
      </w:ins>
      <w:r>
        <w:t xml:space="preserve"> which is used as a fuel for internal combustion engines.</w:t>
      </w:r>
    </w:p>
    <w:p w:rsidR="00026B5C" w:rsidRDefault="00026B5C" w:rsidP="00026B5C">
      <w:pPr>
        <w:pStyle w:val="NormalWeb"/>
        <w:spacing w:before="0" w:beforeAutospacing="0" w:after="0" w:afterAutospacing="0"/>
      </w:pPr>
      <w:r>
        <w:t xml:space="preserve">(12) </w:t>
      </w:r>
      <w:del w:id="2790" w:author="GEberso" w:date="2013-02-27T13:42:00Z">
        <w:r w:rsidDel="003E27D5">
          <w:delText>“</w:delText>
        </w:r>
      </w:del>
      <w:ins w:id="2791" w:author="GEberso" w:date="2013-02-27T13:42:00Z">
        <w:r w:rsidR="003E27D5">
          <w:t>"</w:t>
        </w:r>
      </w:ins>
      <w:r>
        <w:t>Gasoline cargo tank</w:t>
      </w:r>
      <w:ins w:id="2792" w:author="GEberso" w:date="2013-02-27T13:42:00Z">
        <w:r w:rsidR="003E27D5">
          <w:t>"</w:t>
        </w:r>
      </w:ins>
      <w:del w:id="2793" w:author="GEberso" w:date="2013-02-27T13:42:00Z">
        <w:r w:rsidDel="003E27D5">
          <w:delText>”</w:delText>
        </w:r>
      </w:del>
      <w:r>
        <w:t xml:space="preserve"> means a delivery tank truck or railcar which is loading or unloading gasoline</w:t>
      </w:r>
      <w:ins w:id="2794" w:author="Owner" w:date="2011-03-24T13:28:00Z">
        <w:r w:rsidR="00C12309">
          <w:t>,</w:t>
        </w:r>
      </w:ins>
      <w:r>
        <w:t xml:space="preserve"> or which has loaded or unloaded gasoline on the immediately previous load. </w:t>
      </w:r>
    </w:p>
    <w:p w:rsidR="00026B5C" w:rsidRDefault="00026B5C" w:rsidP="00026B5C">
      <w:pPr>
        <w:pStyle w:val="NormalWeb"/>
        <w:spacing w:before="0" w:beforeAutospacing="0" w:after="0" w:afterAutospacing="0"/>
      </w:pPr>
      <w:r>
        <w:t xml:space="preserve">(13) </w:t>
      </w:r>
      <w:del w:id="2795" w:author="GEberso" w:date="2013-02-27T13:42:00Z">
        <w:r w:rsidDel="003E27D5">
          <w:delText>“</w:delText>
        </w:r>
      </w:del>
      <w:ins w:id="2796" w:author="GEberso" w:date="2013-02-27T13:42:00Z">
        <w:r w:rsidR="003E27D5">
          <w:t>"</w:t>
        </w:r>
      </w:ins>
      <w:r>
        <w:t>Gasoline dispensing facility (GDF)</w:t>
      </w:r>
      <w:ins w:id="2797" w:author="GEberso" w:date="2013-02-27T13:42:00Z">
        <w:r w:rsidR="003E27D5" w:rsidRPr="003E27D5">
          <w:t xml:space="preserve"> </w:t>
        </w:r>
        <w:r w:rsidR="003E27D5">
          <w:t>"</w:t>
        </w:r>
      </w:ins>
      <w:del w:id="2798" w:author="GEberso" w:date="2013-02-27T13:42:00Z">
        <w:r w:rsidDel="003E27D5">
          <w:delText>”</w:delText>
        </w:r>
      </w:del>
      <w:r>
        <w:t xml:space="preserve"> means any stationary facility which dispenses gasoline into the fuel tank of a motor vehicle</w:t>
      </w:r>
      <w:ins w:id="2799" w:author="Owner" w:date="2011-03-24T13:29:00Z">
        <w:r w:rsidR="00C12309">
          <w:t xml:space="preserve">, motor vehicle engine, </w:t>
        </w:r>
        <w:proofErr w:type="spellStart"/>
        <w:r w:rsidR="00C12309">
          <w:t>nonroad</w:t>
        </w:r>
        <w:proofErr w:type="spellEnd"/>
        <w:r w:rsidR="00C12309">
          <w:t xml:space="preserve"> vehicle, or </w:t>
        </w:r>
        <w:proofErr w:type="spellStart"/>
        <w:r w:rsidR="00C12309">
          <w:t>nonroad</w:t>
        </w:r>
        <w:proofErr w:type="spellEnd"/>
        <w:r w:rsidR="00C12309">
          <w:t xml:space="preserve"> engine</w:t>
        </w:r>
      </w:ins>
      <w:ins w:id="2800" w:author="Owner" w:date="2011-03-24T13:30:00Z">
        <w:r w:rsidR="00C12309">
          <w:t>,</w:t>
        </w:r>
      </w:ins>
      <w:ins w:id="2801" w:author="Owner" w:date="2011-03-24T13:29:00Z">
        <w:r w:rsidR="00C12309">
          <w:t xml:space="preserve"> </w:t>
        </w:r>
      </w:ins>
      <w:ins w:id="2802" w:author="Owner" w:date="2011-03-24T13:30:00Z">
        <w:r w:rsidR="00C12309">
          <w:t xml:space="preserve">including a </w:t>
        </w:r>
        <w:proofErr w:type="spellStart"/>
        <w:r w:rsidR="00C12309">
          <w:t>nonroad</w:t>
        </w:r>
        <w:proofErr w:type="spellEnd"/>
        <w:r w:rsidR="00C12309">
          <w:t xml:space="preserve"> vehicle or </w:t>
        </w:r>
        <w:proofErr w:type="spellStart"/>
        <w:r w:rsidR="00C12309">
          <w:t>nonroad</w:t>
        </w:r>
        <w:proofErr w:type="spellEnd"/>
        <w:r w:rsidR="00C12309">
          <w:t xml:space="preserve"> engine used solely for competition</w:t>
        </w:r>
      </w:ins>
      <w:r w:rsidRPr="00E03D76">
        <w:t xml:space="preserve">. </w:t>
      </w:r>
      <w:ins w:id="2803" w:author="Owner" w:date="2011-03-24T13:31:00Z">
        <w:r w:rsidR="00C12309">
          <w:t>These facilities include, but are not limited to, facilities that dispense gasoline into on- and off-road, street, or highway motor vehicles, lawn equipment, boats, test engines, landscaping equipment, generators, pumps, and other gasoline fuel</w:t>
        </w:r>
      </w:ins>
      <w:ins w:id="2804" w:author="Owner" w:date="2011-03-24T13:34:00Z">
        <w:r w:rsidR="00C12309">
          <w:t>e</w:t>
        </w:r>
      </w:ins>
      <w:ins w:id="2805" w:author="Owner" w:date="2011-03-24T13:31:00Z">
        <w:r w:rsidR="00C12309">
          <w:t>d engines and equipment.</w:t>
        </w:r>
      </w:ins>
      <w:ins w:id="2806" w:author="geberso" w:date="2011-07-01T13:10:00Z">
        <w:r w:rsidR="00B47AA2">
          <w:t xml:space="preserve"> </w:t>
        </w:r>
      </w:ins>
      <w:r>
        <w:t xml:space="preserve">In Clackamas, Multnomah and Washington Counties, the Medford-Ashland Air Quality Maintenance Area, and the Salem-Keizer Area Transportation Study area, “gasoline dispensing facility” </w:t>
      </w:r>
      <w:ins w:id="2807" w:author="geberso" w:date="2011-07-01T13:11:00Z">
        <w:r w:rsidR="008A322E">
          <w:t>includes</w:t>
        </w:r>
      </w:ins>
      <w:del w:id="2808" w:author="geberso" w:date="2011-07-01T13:11:00Z">
        <w:r w:rsidDel="008A322E">
          <w:delText>means</w:delText>
        </w:r>
      </w:del>
      <w:r>
        <w:t xml:space="preserve"> any stationary facility which dispenses gasoline into the fuel tank of a</w:t>
      </w:r>
      <w:ins w:id="2809" w:author="geberso" w:date="2011-07-01T13:11:00Z">
        <w:r w:rsidR="008A322E">
          <w:t>n</w:t>
        </w:r>
      </w:ins>
      <w:r>
        <w:t xml:space="preserve"> </w:t>
      </w:r>
      <w:del w:id="2810" w:author="geberso" w:date="2011-07-01T13:11:00Z">
        <w:r w:rsidDel="008A322E">
          <w:delText xml:space="preserve">motor vehicle, boat, or </w:delText>
        </w:r>
      </w:del>
      <w:r>
        <w:t xml:space="preserve">airplane. </w:t>
      </w:r>
    </w:p>
    <w:p w:rsidR="00026B5C" w:rsidRDefault="00026B5C" w:rsidP="00026B5C">
      <w:pPr>
        <w:pStyle w:val="NormalWeb"/>
        <w:spacing w:before="0" w:beforeAutospacing="0" w:after="0" w:afterAutospacing="0"/>
      </w:pPr>
      <w:r>
        <w:t xml:space="preserve">(14) "Hazardous Air Pollutant" (HAP) means an air pollutant listed by the EPA pursuant to section 112(b) of the FCAA or determined by the Commission to cause, or reasonably be anticipated to cause, adverse effects to human health or the environment. </w:t>
      </w:r>
    </w:p>
    <w:p w:rsidR="00026B5C" w:rsidRDefault="00026B5C" w:rsidP="00026B5C">
      <w:pPr>
        <w:pStyle w:val="NormalWeb"/>
        <w:spacing w:before="0" w:beforeAutospacing="0" w:after="0" w:afterAutospacing="0"/>
      </w:pPr>
      <w:r>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w:t>
      </w:r>
      <w:proofErr w:type="spellStart"/>
      <w:r>
        <w:t>radionuclides</w:t>
      </w:r>
      <w:proofErr w:type="spellEnd"/>
      <w:r>
        <w:t xml:space="preserve"> different criteria, for a major source on the basis of the potency of the air pollutant, persistence, potential for bioaccumulation, other characteristics of the air pollutant, or other relevant factors. </w:t>
      </w:r>
    </w:p>
    <w:p w:rsidR="00026B5C" w:rsidRDefault="00026B5C" w:rsidP="00026B5C">
      <w:pPr>
        <w:pStyle w:val="NormalWeb"/>
        <w:spacing w:before="0" w:beforeAutospacing="0" w:after="0" w:afterAutospacing="0"/>
      </w:pPr>
      <w:r>
        <w:t xml:space="preserve">(16) "Maximum Achievable Control Technology (MACT)" means an emission standard applicable to major sources of hazardous air pollutants that requires the maximum degree of reduction in emissions deemed achievable for either new or existing sources. </w:t>
      </w:r>
    </w:p>
    <w:p w:rsidR="00026B5C" w:rsidRDefault="00026B5C" w:rsidP="00026B5C">
      <w:pPr>
        <w:pStyle w:val="NormalWeb"/>
        <w:spacing w:before="0" w:beforeAutospacing="0" w:after="0" w:afterAutospacing="0"/>
      </w:pPr>
      <w:r>
        <w:lastRenderedPageBreak/>
        <w:t xml:space="preserve">(17) </w:t>
      </w:r>
      <w:del w:id="2811" w:author="GEberso" w:date="2013-02-27T13:43:00Z">
        <w:r w:rsidDel="003E27D5">
          <w:delText>“</w:delText>
        </w:r>
      </w:del>
      <w:ins w:id="2812" w:author="GEberso" w:date="2013-02-27T13:43:00Z">
        <w:r w:rsidR="003E27D5">
          <w:t>"</w:t>
        </w:r>
      </w:ins>
      <w:r>
        <w:t>Monthly throughput</w:t>
      </w:r>
      <w:ins w:id="2813" w:author="GEberso" w:date="2013-02-27T13:43:00Z">
        <w:r w:rsidR="003E27D5">
          <w:t>"</w:t>
        </w:r>
      </w:ins>
      <w:del w:id="2814" w:author="GEberso" w:date="2013-02-27T13:43:00Z">
        <w:r w:rsidDel="003E27D5">
          <w:delText>”</w:delText>
        </w:r>
      </w:del>
      <w:r>
        <w:t xml:space="preserve">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rsidR="00000000" w:rsidRDefault="008769C5">
      <w:pPr>
        <w:pStyle w:val="NormalWeb"/>
        <w:spacing w:before="0" w:beforeAutospacing="0" w:after="0" w:afterAutospacing="0"/>
        <w:rPr>
          <w:ins w:id="2815" w:author="Owner" w:date="2011-03-24T14:58:00Z"/>
        </w:rPr>
        <w:pPrChange w:id="2816" w:author="Owner" w:date="2011-03-24T14:58:00Z">
          <w:pPr>
            <w:pStyle w:val="NormalWeb"/>
            <w:spacing w:after="0"/>
          </w:pPr>
        </w:pPrChange>
      </w:pPr>
      <w:ins w:id="2817" w:author="Owner" w:date="2011-03-24T14:56:00Z">
        <w:r>
          <w:t>(1</w:t>
        </w:r>
      </w:ins>
      <w:ins w:id="2818" w:author="GEberso" w:date="2012-11-09T10:00:00Z">
        <w:r w:rsidR="00E20F27">
          <w:t>8</w:t>
        </w:r>
      </w:ins>
      <w:ins w:id="2819" w:author="Owner" w:date="2011-03-24T14:56:00Z">
        <w:r>
          <w:t xml:space="preserve">) </w:t>
        </w:r>
      </w:ins>
      <w:ins w:id="2820" w:author="GEberso" w:date="2013-02-27T13:43:00Z">
        <w:r w:rsidR="003E27D5">
          <w:t>"</w:t>
        </w:r>
      </w:ins>
      <w:ins w:id="2821" w:author="Owner" w:date="2011-03-24T14:58:00Z">
        <w:r>
          <w:t>Motor vehicle</w:t>
        </w:r>
      </w:ins>
      <w:ins w:id="2822" w:author="GEberso" w:date="2013-02-27T13:43:00Z">
        <w:r w:rsidR="003E27D5">
          <w:t>"</w:t>
        </w:r>
      </w:ins>
      <w:ins w:id="2823" w:author="Owner" w:date="2011-03-24T14:58:00Z">
        <w:r>
          <w:t xml:space="preserve"> means any self-propelled vehicle designed for transporting persons or property on a street or highway. </w:t>
        </w:r>
      </w:ins>
    </w:p>
    <w:p w:rsidR="00000000" w:rsidRDefault="008769C5">
      <w:pPr>
        <w:pStyle w:val="NormalWeb"/>
        <w:spacing w:before="0" w:beforeAutospacing="0" w:after="0" w:afterAutospacing="0"/>
        <w:rPr>
          <w:ins w:id="2824" w:author="Owner" w:date="2011-03-24T14:58:00Z"/>
        </w:rPr>
        <w:pPrChange w:id="2825" w:author="Owner" w:date="2011-03-24T14:58:00Z">
          <w:pPr>
            <w:pStyle w:val="NormalWeb"/>
            <w:spacing w:after="0"/>
          </w:pPr>
        </w:pPrChange>
      </w:pPr>
      <w:ins w:id="2826" w:author="Owner" w:date="2011-03-24T14:59:00Z">
        <w:r>
          <w:t>(1</w:t>
        </w:r>
      </w:ins>
      <w:ins w:id="2827" w:author="GEberso" w:date="2012-11-09T10:00:00Z">
        <w:r w:rsidR="00E20F27">
          <w:t>9</w:t>
        </w:r>
      </w:ins>
      <w:ins w:id="2828" w:author="Owner" w:date="2011-03-24T14:59:00Z">
        <w:r>
          <w:t xml:space="preserve">) </w:t>
        </w:r>
      </w:ins>
      <w:ins w:id="2829" w:author="GEberso" w:date="2013-02-27T13:43:00Z">
        <w:r w:rsidR="003E27D5">
          <w:t>"</w:t>
        </w:r>
      </w:ins>
      <w:proofErr w:type="spellStart"/>
      <w:ins w:id="2830" w:author="Owner" w:date="2011-03-24T14:58:00Z">
        <w:r>
          <w:t>Nonroad</w:t>
        </w:r>
        <w:proofErr w:type="spellEnd"/>
        <w:r>
          <w:t xml:space="preserve"> engine</w:t>
        </w:r>
      </w:ins>
      <w:ins w:id="2831" w:author="GEberso" w:date="2013-02-27T13:43:00Z">
        <w:r w:rsidR="003E27D5">
          <w:t>"</w:t>
        </w:r>
      </w:ins>
      <w:ins w:id="2832" w:author="Owner" w:date="2011-03-24T14:58:00Z">
        <w:r>
          <w:t xml:space="preserve"> means an internal combustion engine (including the fuel system) that is not used in a motor vehicle or a vehicle used solely for competition, or that is not subject to standards </w:t>
        </w:r>
      </w:ins>
      <w:ins w:id="2833" w:author="Owner" w:date="2011-03-24T14:59:00Z">
        <w:r>
          <w:t>p</w:t>
        </w:r>
      </w:ins>
      <w:ins w:id="2834" w:author="Owner" w:date="2011-03-24T14:58:00Z">
        <w:r>
          <w:t xml:space="preserve">romulgated under section 7411 of this title or section 7521 of this title. </w:t>
        </w:r>
      </w:ins>
    </w:p>
    <w:p w:rsidR="005F2EEB" w:rsidRDefault="008769C5">
      <w:pPr>
        <w:pStyle w:val="NormalWeb"/>
        <w:spacing w:before="0" w:beforeAutospacing="0" w:after="0" w:afterAutospacing="0"/>
        <w:rPr>
          <w:ins w:id="2835" w:author="Owner" w:date="2011-03-24T14:56:00Z"/>
        </w:rPr>
      </w:pPr>
      <w:ins w:id="2836" w:author="Owner" w:date="2011-03-24T15:00:00Z">
        <w:r>
          <w:t>(</w:t>
        </w:r>
      </w:ins>
      <w:ins w:id="2837" w:author="GEberso" w:date="2012-11-09T10:00:00Z">
        <w:r w:rsidR="00E20F27">
          <w:t>20</w:t>
        </w:r>
      </w:ins>
      <w:ins w:id="2838" w:author="Owner" w:date="2011-03-24T15:00:00Z">
        <w:r>
          <w:t xml:space="preserve">) </w:t>
        </w:r>
      </w:ins>
      <w:ins w:id="2839" w:author="GEberso" w:date="2013-02-27T13:43:00Z">
        <w:r w:rsidR="003E27D5">
          <w:t>"</w:t>
        </w:r>
      </w:ins>
      <w:proofErr w:type="spellStart"/>
      <w:ins w:id="2840" w:author="Owner" w:date="2011-03-24T14:58:00Z">
        <w:r>
          <w:t>Nonroad</w:t>
        </w:r>
        <w:proofErr w:type="spellEnd"/>
        <w:r>
          <w:t xml:space="preserve"> vehicle</w:t>
        </w:r>
      </w:ins>
      <w:ins w:id="2841" w:author="GEberso" w:date="2013-02-27T13:43:00Z">
        <w:r w:rsidR="003E27D5">
          <w:t>"</w:t>
        </w:r>
      </w:ins>
      <w:ins w:id="2842" w:author="Owner" w:date="2011-03-24T14:58:00Z">
        <w:r>
          <w:t xml:space="preserve"> means a vehicle that is powered by a </w:t>
        </w:r>
        <w:proofErr w:type="spellStart"/>
        <w:proofErr w:type="gramStart"/>
        <w:r>
          <w:t>nonroad</w:t>
        </w:r>
        <w:proofErr w:type="spellEnd"/>
        <w:proofErr w:type="gramEnd"/>
        <w:r>
          <w:t xml:space="preserve"> engine, and that is not a motor vehicle or a vehicle used solely for competition.</w:t>
        </w:r>
      </w:ins>
    </w:p>
    <w:p w:rsidR="00026B5C" w:rsidRDefault="00026B5C" w:rsidP="00026B5C">
      <w:pPr>
        <w:pStyle w:val="NormalWeb"/>
        <w:spacing w:before="0" w:beforeAutospacing="0" w:after="0" w:afterAutospacing="0"/>
      </w:pPr>
      <w:r>
        <w:t>(</w:t>
      </w:r>
      <w:ins w:id="2843" w:author="geberso" w:date="2011-07-01T13:12:00Z">
        <w:r w:rsidR="008A322E">
          <w:t>2</w:t>
        </w:r>
      </w:ins>
      <w:ins w:id="2844" w:author="GEberso" w:date="2012-11-09T10:00:00Z">
        <w:r w:rsidR="00E20F27">
          <w:t>1</w:t>
        </w:r>
      </w:ins>
      <w:del w:id="2845" w:author="geberso" w:date="2011-07-01T13:12:00Z">
        <w:r w:rsidDel="008A322E">
          <w:delText>18</w:delText>
        </w:r>
      </w:del>
      <w:r>
        <w:t xml:space="preserve">) "New Source" means a stationary source, the construction of which is commenced after proposal of a federal MACT or January 3, 1993 of this Division, whichever is earlier. </w:t>
      </w:r>
    </w:p>
    <w:p w:rsidR="00026B5C" w:rsidRDefault="00026B5C" w:rsidP="00026B5C">
      <w:pPr>
        <w:pStyle w:val="NormalWeb"/>
        <w:spacing w:before="0" w:beforeAutospacing="0" w:after="0" w:afterAutospacing="0"/>
      </w:pPr>
      <w:r>
        <w:t>(</w:t>
      </w:r>
      <w:ins w:id="2846" w:author="geberso" w:date="2011-07-01T13:12:00Z">
        <w:r w:rsidR="008A322E">
          <w:t>2</w:t>
        </w:r>
      </w:ins>
      <w:ins w:id="2847" w:author="GEberso" w:date="2012-11-09T10:00:00Z">
        <w:r w:rsidR="00E20F27">
          <w:t>2</w:t>
        </w:r>
      </w:ins>
      <w:del w:id="2848" w:author="geberso" w:date="2011-07-01T13:12:00Z">
        <w:r w:rsidDel="008A322E">
          <w:delText>19</w:delText>
        </w:r>
      </w:del>
      <w:r>
        <w:t xml:space="preserve">)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rsidR="00026B5C" w:rsidRDefault="00026B5C" w:rsidP="00026B5C">
      <w:pPr>
        <w:pStyle w:val="NormalWeb"/>
        <w:spacing w:before="0" w:beforeAutospacing="0" w:after="0" w:afterAutospacing="0"/>
      </w:pPr>
      <w:r>
        <w:t>(2</w:t>
      </w:r>
      <w:ins w:id="2849" w:author="GEberso" w:date="2012-11-09T10:01:00Z">
        <w:r w:rsidR="00E20F27">
          <w:t>3</w:t>
        </w:r>
      </w:ins>
      <w:del w:id="2850" w:author="geberso" w:date="2011-07-01T13:12:00Z">
        <w:r w:rsidDel="008A322E">
          <w:delText>0</w:delText>
        </w:r>
      </w:del>
      <w:r>
        <w:t xml:space="preserve">)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rsidR="00026B5C" w:rsidRDefault="00026B5C" w:rsidP="00026B5C">
      <w:pPr>
        <w:pStyle w:val="NormalWeb"/>
        <w:spacing w:before="0" w:beforeAutospacing="0" w:after="0" w:afterAutospacing="0"/>
      </w:pPr>
      <w:r>
        <w:t>(2</w:t>
      </w:r>
      <w:ins w:id="2851" w:author="GEberso" w:date="2012-11-09T10:01:00Z">
        <w:r w:rsidR="00E20F27">
          <w:t>4</w:t>
        </w:r>
      </w:ins>
      <w:del w:id="2852" w:author="geberso" w:date="2011-07-01T13:12:00Z">
        <w:r w:rsidDel="008A322E">
          <w:delText>1</w:delText>
        </w:r>
      </w:del>
      <w:r>
        <w:t xml:space="preserve">) "Regulated Air Pollutant" as used in this Division means: </w:t>
      </w:r>
    </w:p>
    <w:p w:rsidR="00026B5C" w:rsidRDefault="00026B5C" w:rsidP="00026B5C">
      <w:pPr>
        <w:pStyle w:val="NormalWeb"/>
        <w:spacing w:before="0" w:beforeAutospacing="0" w:after="0" w:afterAutospacing="0"/>
      </w:pPr>
      <w:r>
        <w:t>(a) Any pollutant listed under OAR 340-2</w:t>
      </w:r>
      <w:ins w:id="2853" w:author="GEberso" w:date="2012-08-15T09:35:00Z">
        <w:r w:rsidR="00214057">
          <w:t>44</w:t>
        </w:r>
      </w:ins>
      <w:del w:id="2854" w:author="GEberso" w:date="2012-08-15T09:35:00Z">
        <w:r w:rsidDel="00214057">
          <w:delText>00</w:delText>
        </w:r>
      </w:del>
      <w:r>
        <w:t>-0</w:t>
      </w:r>
      <w:ins w:id="2855" w:author="GEberso" w:date="2012-08-15T09:35:00Z">
        <w:r w:rsidR="00214057">
          <w:t>0</w:t>
        </w:r>
      </w:ins>
      <w:r>
        <w:t>40</w:t>
      </w:r>
      <w:del w:id="2856" w:author="GEberso" w:date="2012-08-15T09:35:00Z">
        <w:r w:rsidDel="00214057">
          <w:delText>0</w:delText>
        </w:r>
      </w:del>
      <w:del w:id="2857" w:author="GEberso" w:date="2012-08-14T16:32:00Z">
        <w:r w:rsidDel="005F63D7">
          <w:delText xml:space="preserve"> or 340-244-0230</w:delText>
        </w:r>
      </w:del>
      <w:r>
        <w:t xml:space="preserve">; or </w:t>
      </w:r>
    </w:p>
    <w:p w:rsidR="00026B5C" w:rsidRDefault="00026B5C" w:rsidP="00026B5C">
      <w:pPr>
        <w:pStyle w:val="NormalWeb"/>
        <w:spacing w:before="0" w:beforeAutospacing="0" w:after="0" w:afterAutospacing="0"/>
      </w:pPr>
      <w:r>
        <w:t xml:space="preserve">(b) Any pollutant that is subject to a standard promulgated pursuant to Section 129 of the Act. </w:t>
      </w:r>
    </w:p>
    <w:p w:rsidR="00026B5C" w:rsidRDefault="00026B5C" w:rsidP="00026B5C">
      <w:pPr>
        <w:pStyle w:val="NormalWeb"/>
        <w:spacing w:before="0" w:beforeAutospacing="0" w:after="0" w:afterAutospacing="0"/>
      </w:pPr>
      <w:r>
        <w:t>(2</w:t>
      </w:r>
      <w:ins w:id="2858" w:author="GEberso" w:date="2012-11-09T10:01:00Z">
        <w:r w:rsidR="00E20F27">
          <w:t>5</w:t>
        </w:r>
      </w:ins>
      <w:del w:id="2859" w:author="geberso" w:date="2011-07-01T13:12:00Z">
        <w:r w:rsidDel="008A322E">
          <w:delText>2</w:delText>
        </w:r>
      </w:del>
      <w:r>
        <w:t xml:space="preserve">) "Section 112(n)" means that subsection of the FCAA that includes requirements for the EPA to conduct studies on the hazards to public health prior to developing emissions standards for specified categories of hazardous air pollutant emission sources. </w:t>
      </w:r>
    </w:p>
    <w:p w:rsidR="00026B5C" w:rsidRDefault="00026B5C" w:rsidP="00026B5C">
      <w:pPr>
        <w:pStyle w:val="NormalWeb"/>
        <w:spacing w:before="0" w:beforeAutospacing="0" w:after="0" w:afterAutospacing="0"/>
      </w:pPr>
      <w:r>
        <w:t>(2</w:t>
      </w:r>
      <w:ins w:id="2860" w:author="GEberso" w:date="2012-11-09T10:01:00Z">
        <w:r w:rsidR="00E20F27">
          <w:t>6</w:t>
        </w:r>
      </w:ins>
      <w:del w:id="2861" w:author="geberso" w:date="2011-07-01T13:12:00Z">
        <w:r w:rsidDel="008A322E">
          <w:delText>3</w:delText>
        </w:r>
      </w:del>
      <w:r>
        <w:t xml:space="preserve">) "Section 112(r)" means that subsection of the FCAA that includes requirements for the EPA promulgate regulations for the prevention, detection and correction of accidental releases. </w:t>
      </w:r>
    </w:p>
    <w:p w:rsidR="00026B5C" w:rsidRDefault="00026B5C" w:rsidP="00026B5C">
      <w:pPr>
        <w:pStyle w:val="NormalWeb"/>
        <w:spacing w:before="0" w:beforeAutospacing="0" w:after="0" w:afterAutospacing="0"/>
      </w:pPr>
      <w:r>
        <w:t>(2</w:t>
      </w:r>
      <w:ins w:id="2862" w:author="GEberso" w:date="2012-11-09T10:01:00Z">
        <w:r w:rsidR="00E20F27">
          <w:t>7</w:t>
        </w:r>
      </w:ins>
      <w:del w:id="2863" w:author="geberso" w:date="2011-07-01T13:12:00Z">
        <w:r w:rsidDel="008A322E">
          <w:delText>4</w:delText>
        </w:r>
      </w:del>
      <w:r>
        <w:t xml:space="preserve">) "Solid Waste Incineration Unit" as used in this Division shall have the same meaning as given in Section 129(g) of the FCAA. </w:t>
      </w:r>
    </w:p>
    <w:p w:rsidR="00026B5C" w:rsidDel="005F63D7" w:rsidRDefault="00026B5C" w:rsidP="00026B5C">
      <w:pPr>
        <w:pStyle w:val="NormalWeb"/>
        <w:spacing w:before="0" w:beforeAutospacing="0" w:after="0" w:afterAutospacing="0"/>
        <w:rPr>
          <w:del w:id="2864" w:author="GEberso" w:date="2012-08-14T16:33:00Z"/>
        </w:rPr>
      </w:pPr>
      <w:r>
        <w:t>(2</w:t>
      </w:r>
      <w:ins w:id="2865" w:author="GEberso" w:date="2012-11-09T10:01:00Z">
        <w:r w:rsidR="00E20F27">
          <w:t>8</w:t>
        </w:r>
      </w:ins>
      <w:del w:id="2866" w:author="geberso" w:date="2011-07-01T13:13:00Z">
        <w:r w:rsidDel="008A322E">
          <w:delText>5</w:delText>
        </w:r>
      </w:del>
      <w:r>
        <w:t>) "Stationary Source"</w:t>
      </w:r>
      <w:ins w:id="2867" w:author="GEberso" w:date="2012-08-14T16:33:00Z">
        <w:r w:rsidR="005F63D7">
          <w:t xml:space="preserve">, </w:t>
        </w:r>
      </w:ins>
      <w:del w:id="2868" w:author="GEberso" w:date="2012-08-14T16:33:00Z">
        <w:r w:rsidDel="005F63D7">
          <w:delText xml:space="preserve">: </w:delText>
        </w:r>
      </w:del>
    </w:p>
    <w:p w:rsidR="00026B5C" w:rsidRDefault="00026B5C" w:rsidP="00026B5C">
      <w:pPr>
        <w:pStyle w:val="NormalWeb"/>
        <w:spacing w:before="0" w:beforeAutospacing="0" w:after="0" w:afterAutospacing="0"/>
      </w:pPr>
      <w:del w:id="2869" w:author="GEberso" w:date="2012-08-14T16:33:00Z">
        <w:r w:rsidDel="005F63D7">
          <w:delText>(a) A</w:delText>
        </w:r>
      </w:del>
      <w:proofErr w:type="gramStart"/>
      <w:ins w:id="2870" w:author="GEberso" w:date="2012-08-14T16:33:00Z">
        <w:r w:rsidR="005F63D7">
          <w:t>a</w:t>
        </w:r>
      </w:ins>
      <w:r>
        <w:t>s</w:t>
      </w:r>
      <w:proofErr w:type="gramEnd"/>
      <w:r>
        <w:t xml:space="preserve"> used in OAR 340 division 244</w:t>
      </w:r>
      <w:ins w:id="2871" w:author="GEberso" w:date="2012-08-14T16:33:00Z">
        <w:r w:rsidR="005F63D7">
          <w:t>,</w:t>
        </w:r>
      </w:ins>
      <w:r>
        <w:t xml:space="preserve"> means any building, structure, facility, or installation which emits or may emit any regulated air pollutant; </w:t>
      </w:r>
    </w:p>
    <w:p w:rsidR="00026B5C" w:rsidDel="005F63D7" w:rsidRDefault="00026B5C" w:rsidP="00026B5C">
      <w:pPr>
        <w:pStyle w:val="NormalWeb"/>
        <w:spacing w:before="0" w:beforeAutospacing="0" w:after="0" w:afterAutospacing="0"/>
        <w:rPr>
          <w:del w:id="2872" w:author="GEberso" w:date="2012-08-14T16:32:00Z"/>
        </w:rPr>
      </w:pPr>
      <w:del w:id="2873" w:author="GEberso" w:date="2012-08-14T16:32:00Z">
        <w:r w:rsidDel="005F63D7">
          <w:delText xml:space="preserve">(b) As used in OAR 340-244-0230 means any buildings, structures, equipment, installations, or substance emitting stationary activities: </w:delText>
        </w:r>
      </w:del>
    </w:p>
    <w:p w:rsidR="00026B5C" w:rsidDel="005F63D7" w:rsidRDefault="00026B5C" w:rsidP="00026B5C">
      <w:pPr>
        <w:pStyle w:val="NormalWeb"/>
        <w:spacing w:before="0" w:beforeAutospacing="0" w:after="0" w:afterAutospacing="0"/>
        <w:rPr>
          <w:del w:id="2874" w:author="GEberso" w:date="2012-08-14T16:32:00Z"/>
        </w:rPr>
      </w:pPr>
      <w:del w:id="2875" w:author="GEberso" w:date="2012-08-14T16:32:00Z">
        <w:r w:rsidDel="005F63D7">
          <w:delText xml:space="preserve">(A) That belong to the same industrial group; </w:delText>
        </w:r>
      </w:del>
    </w:p>
    <w:p w:rsidR="00026B5C" w:rsidDel="005F63D7" w:rsidRDefault="00026B5C" w:rsidP="00026B5C">
      <w:pPr>
        <w:pStyle w:val="NormalWeb"/>
        <w:spacing w:before="0" w:beforeAutospacing="0" w:after="0" w:afterAutospacing="0"/>
        <w:rPr>
          <w:del w:id="2876" w:author="GEberso" w:date="2012-08-14T16:32:00Z"/>
        </w:rPr>
      </w:pPr>
      <w:del w:id="2877" w:author="GEberso" w:date="2012-08-14T16:32:00Z">
        <w:r w:rsidDel="005F63D7">
          <w:rPr>
            <w:color w:val="000000"/>
          </w:rPr>
          <w:delText xml:space="preserve">(B) That are located on one or more contiguous properties; </w:delText>
        </w:r>
      </w:del>
    </w:p>
    <w:p w:rsidR="00026B5C" w:rsidDel="005F63D7" w:rsidRDefault="00026B5C" w:rsidP="00026B5C">
      <w:pPr>
        <w:pStyle w:val="NormalWeb"/>
        <w:spacing w:before="0" w:beforeAutospacing="0" w:after="0" w:afterAutospacing="0"/>
        <w:rPr>
          <w:del w:id="2878" w:author="GEberso" w:date="2012-08-14T16:32:00Z"/>
        </w:rPr>
      </w:pPr>
      <w:del w:id="2879" w:author="GEberso" w:date="2012-08-14T16:32:00Z">
        <w:r w:rsidDel="005F63D7">
          <w:lastRenderedPageBreak/>
          <w:delText>(C) That are under the control of the same person (or persons under common control); and</w:delText>
        </w:r>
      </w:del>
    </w:p>
    <w:p w:rsidR="00026B5C" w:rsidDel="005F63D7" w:rsidRDefault="00026B5C" w:rsidP="00026B5C">
      <w:pPr>
        <w:pStyle w:val="NormalWeb"/>
        <w:spacing w:before="0" w:beforeAutospacing="0" w:after="0" w:afterAutospacing="0"/>
        <w:rPr>
          <w:del w:id="2880" w:author="GEberso" w:date="2012-08-14T16:32:00Z"/>
        </w:rPr>
      </w:pPr>
      <w:del w:id="2881" w:author="GEberso" w:date="2012-08-14T16:32:00Z">
        <w:r w:rsidDel="005F63D7">
          <w:delText xml:space="preserve">(D) From which an accidental release may occur. </w:delText>
        </w:r>
      </w:del>
    </w:p>
    <w:p w:rsidR="00026B5C" w:rsidRDefault="00026B5C" w:rsidP="00026B5C">
      <w:pPr>
        <w:pStyle w:val="NormalWeb"/>
        <w:spacing w:before="0" w:beforeAutospacing="0" w:after="0" w:afterAutospacing="0"/>
      </w:pPr>
      <w:r>
        <w:t>(2</w:t>
      </w:r>
      <w:ins w:id="2882" w:author="GEberso" w:date="2012-11-09T10:01:00Z">
        <w:r w:rsidR="00E20F27">
          <w:t>9</w:t>
        </w:r>
      </w:ins>
      <w:del w:id="2883" w:author="geberso" w:date="2011-07-01T13:13:00Z">
        <w:r w:rsidDel="008A322E">
          <w:delText>6</w:delText>
        </w:r>
      </w:del>
      <w:r>
        <w:t xml:space="preserve">) </w:t>
      </w:r>
      <w:del w:id="2884" w:author="GEberso" w:date="2013-02-27T13:44:00Z">
        <w:r w:rsidDel="003E27D5">
          <w:delText>“</w:delText>
        </w:r>
      </w:del>
      <w:ins w:id="2885" w:author="GEberso" w:date="2013-02-27T13:44:00Z">
        <w:r w:rsidR="003E27D5">
          <w:t>"</w:t>
        </w:r>
      </w:ins>
      <w:r>
        <w:t>Submerged filling</w:t>
      </w:r>
      <w:ins w:id="2886" w:author="GEberso" w:date="2013-02-27T13:44:00Z">
        <w:r w:rsidR="003E27D5">
          <w:t>"</w:t>
        </w:r>
      </w:ins>
      <w:del w:id="2887" w:author="GEberso" w:date="2013-02-27T13:44:00Z">
        <w:r w:rsidDel="003E27D5">
          <w:delText>”</w:delText>
        </w:r>
      </w:del>
      <w:r>
        <w:t xml:space="preserve"> means</w:t>
      </w:r>
      <w:del w:id="2888" w:author="GEberso" w:date="2012-02-17T09:20:00Z">
        <w:r w:rsidDel="004E376A">
          <w:delText>, for the purposes of this subpart,</w:delText>
        </w:r>
      </w:del>
      <w:r>
        <w:t xml:space="preserve"> the filling of a gasoline storage tank through a submerged fill pipe whose discharge is no more than the applicable distance specified in OAR 340-244-0240(3) from the bottom of the tank. Bottom filling of gasoline storage tanks is included in this definition. </w:t>
      </w:r>
    </w:p>
    <w:p w:rsidR="00026B5C" w:rsidRDefault="00026B5C" w:rsidP="00026B5C">
      <w:pPr>
        <w:pStyle w:val="NormalWeb"/>
        <w:spacing w:before="0" w:beforeAutospacing="0" w:after="0" w:afterAutospacing="0"/>
      </w:pPr>
      <w:r>
        <w:t>(</w:t>
      </w:r>
      <w:ins w:id="2889" w:author="GEberso" w:date="2012-11-09T10:01:00Z">
        <w:r w:rsidR="00E20F27">
          <w:t>30</w:t>
        </w:r>
      </w:ins>
      <w:del w:id="2890" w:author="geberso" w:date="2011-07-01T13:13:00Z">
        <w:r w:rsidDel="008A322E">
          <w:delText>27</w:delText>
        </w:r>
      </w:del>
      <w:r>
        <w:t xml:space="preserve">) </w:t>
      </w:r>
      <w:del w:id="2891" w:author="GEberso" w:date="2013-02-27T13:44:00Z">
        <w:r w:rsidDel="003E27D5">
          <w:delText>“</w:delText>
        </w:r>
      </w:del>
      <w:ins w:id="2892" w:author="GEberso" w:date="2013-02-27T13:44:00Z">
        <w:r w:rsidR="003E27D5">
          <w:t>"</w:t>
        </w:r>
      </w:ins>
      <w:r>
        <w:t>Topping off</w:t>
      </w:r>
      <w:ins w:id="2893" w:author="GEberso" w:date="2013-02-27T13:44:00Z">
        <w:r w:rsidR="003E27D5">
          <w:t>"</w:t>
        </w:r>
      </w:ins>
      <w:del w:id="2894" w:author="GEberso" w:date="2013-02-27T13:44:00Z">
        <w:r w:rsidDel="003E27D5">
          <w:delText>”</w:delText>
        </w:r>
      </w:del>
      <w:r>
        <w:t xml:space="preserve"> means, in the absence of equipment malfunction, continuing to fill a gasoline tank after the nozzle has clicked off. </w:t>
      </w:r>
    </w:p>
    <w:p w:rsidR="00026B5C" w:rsidRDefault="00026B5C" w:rsidP="00026B5C">
      <w:pPr>
        <w:pStyle w:val="NormalWeb"/>
        <w:spacing w:before="0" w:beforeAutospacing="0" w:after="0" w:afterAutospacing="0"/>
      </w:pPr>
      <w:r>
        <w:t>(</w:t>
      </w:r>
      <w:ins w:id="2895" w:author="geberso" w:date="2011-07-01T13:13:00Z">
        <w:r w:rsidR="008A322E">
          <w:t>3</w:t>
        </w:r>
      </w:ins>
      <w:ins w:id="2896" w:author="GEberso" w:date="2012-11-09T10:01:00Z">
        <w:r w:rsidR="00E20F27">
          <w:t>1</w:t>
        </w:r>
      </w:ins>
      <w:del w:id="2897" w:author="geberso" w:date="2011-07-01T13:13:00Z">
        <w:r w:rsidDel="008A322E">
          <w:delText>28</w:delText>
        </w:r>
      </w:del>
      <w:r>
        <w:t xml:space="preserve">) </w:t>
      </w:r>
      <w:del w:id="2898" w:author="GEberso" w:date="2013-02-27T13:44:00Z">
        <w:r w:rsidDel="003E27D5">
          <w:delText>“</w:delText>
        </w:r>
      </w:del>
      <w:ins w:id="2899" w:author="GEberso" w:date="2013-02-27T13:45:00Z">
        <w:r w:rsidR="003E27D5">
          <w:t>"</w:t>
        </w:r>
      </w:ins>
      <w:r>
        <w:t>Vapor balance system</w:t>
      </w:r>
      <w:ins w:id="2900" w:author="GEberso" w:date="2013-02-27T13:45:00Z">
        <w:r w:rsidR="003E27D5">
          <w:t>"</w:t>
        </w:r>
      </w:ins>
      <w:del w:id="2901" w:author="GEberso" w:date="2013-02-27T13:45:00Z">
        <w:r w:rsidDel="003E27D5">
          <w:delText>”</w:delText>
        </w:r>
      </w:del>
      <w:r>
        <w:t xml:space="preserve">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026B5C" w:rsidRDefault="00026B5C" w:rsidP="00026B5C">
      <w:pPr>
        <w:pStyle w:val="NormalWeb"/>
        <w:spacing w:before="0" w:beforeAutospacing="0" w:after="0" w:afterAutospacing="0"/>
      </w:pPr>
      <w:r>
        <w:t>(</w:t>
      </w:r>
      <w:ins w:id="2902" w:author="geberso" w:date="2011-07-01T13:13:00Z">
        <w:r w:rsidR="008A322E">
          <w:t>3</w:t>
        </w:r>
      </w:ins>
      <w:ins w:id="2903" w:author="GEberso" w:date="2012-11-09T10:01:00Z">
        <w:r w:rsidR="00E20F27">
          <w:t>2</w:t>
        </w:r>
      </w:ins>
      <w:del w:id="2904" w:author="geberso" w:date="2011-07-01T13:13:00Z">
        <w:r w:rsidDel="008A322E">
          <w:delText>29</w:delText>
        </w:r>
      </w:del>
      <w:r>
        <w:t xml:space="preserve">) </w:t>
      </w:r>
      <w:del w:id="2905" w:author="GEberso" w:date="2013-02-27T13:45:00Z">
        <w:r w:rsidDel="003E27D5">
          <w:delText>“</w:delText>
        </w:r>
      </w:del>
      <w:ins w:id="2906" w:author="GEberso" w:date="2013-02-27T13:45:00Z">
        <w:r w:rsidR="003E27D5">
          <w:t>"</w:t>
        </w:r>
      </w:ins>
      <w:r>
        <w:t>Vapor-tight</w:t>
      </w:r>
      <w:ins w:id="2907" w:author="GEberso" w:date="2013-02-27T13:45:00Z">
        <w:r w:rsidR="003E27D5">
          <w:t>"</w:t>
        </w:r>
      </w:ins>
      <w:del w:id="2908" w:author="GEberso" w:date="2013-02-27T13:45:00Z">
        <w:r w:rsidDel="003E27D5">
          <w:delText>”</w:delText>
        </w:r>
      </w:del>
      <w:r>
        <w:t xml:space="preserve">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rsidR="00026B5C" w:rsidRDefault="00026B5C" w:rsidP="00026B5C">
      <w:pPr>
        <w:pStyle w:val="NormalWeb"/>
        <w:spacing w:before="0" w:beforeAutospacing="0" w:after="0" w:afterAutospacing="0"/>
      </w:pPr>
      <w:r>
        <w:t>(3</w:t>
      </w:r>
      <w:ins w:id="2909" w:author="GEberso" w:date="2012-11-09T10:01:00Z">
        <w:r w:rsidR="00E20F27">
          <w:t>3</w:t>
        </w:r>
      </w:ins>
      <w:del w:id="2910" w:author="geberso" w:date="2011-07-01T13:13:00Z">
        <w:r w:rsidDel="008A322E">
          <w:delText>0</w:delText>
        </w:r>
      </w:del>
      <w:r>
        <w:t xml:space="preserve">) </w:t>
      </w:r>
      <w:del w:id="2911" w:author="GEberso" w:date="2013-02-27T13:45:00Z">
        <w:r w:rsidDel="003E27D5">
          <w:delText>“</w:delText>
        </w:r>
      </w:del>
      <w:ins w:id="2912" w:author="GEberso" w:date="2013-02-27T13:45:00Z">
        <w:r w:rsidR="003E27D5">
          <w:t>"</w:t>
        </w:r>
      </w:ins>
      <w:r>
        <w:t>Vapor-tight gasoline cargo tank</w:t>
      </w:r>
      <w:ins w:id="2913" w:author="GEberso" w:date="2013-02-27T13:45:00Z">
        <w:r w:rsidR="003E27D5">
          <w:t>"</w:t>
        </w:r>
      </w:ins>
      <w:del w:id="2914" w:author="GEberso" w:date="2013-02-27T13:45:00Z">
        <w:r w:rsidDel="003E27D5">
          <w:delText>”</w:delText>
        </w:r>
      </w:del>
      <w:r>
        <w:t xml:space="preserve"> means a gasoline cargo tank which has demonstrated within the 12 preceding months that it meets the annual certification test requirements in 40 CFR 63.11092(f). </w:t>
      </w:r>
    </w:p>
    <w:p w:rsidR="00026B5C" w:rsidRDefault="00026B5C" w:rsidP="00026B5C">
      <w:pPr>
        <w:pStyle w:val="NormalWeb"/>
        <w:spacing w:before="0" w:beforeAutospacing="0" w:after="0" w:afterAutospacing="0"/>
      </w:pPr>
      <w:r>
        <w:t xml:space="preserve">[Publications: Publications referenced are available from </w:t>
      </w:r>
      <w:del w:id="2915" w:author="GEberso" w:date="2012-06-01T11:06:00Z">
        <w:r w:rsidDel="004259E7">
          <w:delText>the agency</w:delText>
        </w:r>
      </w:del>
      <w:ins w:id="2916" w:author="GEberso" w:date="2012-11-30T14:18:00Z">
        <w:r w:rsidR="00A14E0B">
          <w:t>DEQ</w:t>
        </w:r>
      </w:ins>
      <w:r>
        <w:t xml:space="preserve">.] </w:t>
      </w:r>
    </w:p>
    <w:p w:rsidR="00026B5C" w:rsidRDefault="00026B5C" w:rsidP="00026B5C">
      <w:pPr>
        <w:pStyle w:val="NormalWeb"/>
        <w:spacing w:before="0" w:beforeAutospacing="0" w:after="0" w:afterAutospacing="0"/>
      </w:pPr>
      <w:r>
        <w:t>Stat. Auth.: ORS 468.020 &amp; 468A.025</w:t>
      </w:r>
      <w:r>
        <w:br/>
        <w:t>Stats. Implemented: ORS 468A.040</w:t>
      </w:r>
      <w:r>
        <w:br/>
        <w:t xml:space="preserve">Hist.: DEQ 13-1993, f. &amp; cert. </w:t>
      </w:r>
      <w:proofErr w:type="spellStart"/>
      <w:r>
        <w:t>ef</w:t>
      </w:r>
      <w:proofErr w:type="spellEnd"/>
      <w:r>
        <w:t xml:space="preserve">. </w:t>
      </w:r>
      <w:proofErr w:type="gramStart"/>
      <w:r>
        <w:t xml:space="preserve">9-24-93; DEQ 18-1993, f. &amp; cert. </w:t>
      </w:r>
      <w:proofErr w:type="spellStart"/>
      <w:r>
        <w:t>ef</w:t>
      </w:r>
      <w:proofErr w:type="spellEnd"/>
      <w:r>
        <w:t>.</w:t>
      </w:r>
      <w:proofErr w:type="gramEnd"/>
      <w:r>
        <w:t xml:space="preserve"> </w:t>
      </w:r>
      <w:proofErr w:type="gramStart"/>
      <w:r>
        <w:t xml:space="preserve">11-4-93; DEQ 24-1994, f. &amp; cert. </w:t>
      </w:r>
      <w:proofErr w:type="spellStart"/>
      <w:r>
        <w:t>ef</w:t>
      </w:r>
      <w:proofErr w:type="spellEnd"/>
      <w:r>
        <w:t>.</w:t>
      </w:r>
      <w:proofErr w:type="gramEnd"/>
      <w:r>
        <w:t xml:space="preserve"> </w:t>
      </w:r>
      <w:proofErr w:type="gramStart"/>
      <w:r>
        <w:t xml:space="preserve">10-28-94; DEQ 22-1995, f. &amp; cert. </w:t>
      </w:r>
      <w:proofErr w:type="spellStart"/>
      <w:r>
        <w:t>ef</w:t>
      </w:r>
      <w:proofErr w:type="spellEnd"/>
      <w:r>
        <w:t>.</w:t>
      </w:r>
      <w:proofErr w:type="gramEnd"/>
      <w:r>
        <w:t xml:space="preserve"> </w:t>
      </w:r>
      <w:proofErr w:type="gramStart"/>
      <w:r>
        <w:t xml:space="preserve">10-6-95; DEQ 26-1996, f. &amp; cert. </w:t>
      </w:r>
      <w:proofErr w:type="spellStart"/>
      <w:r>
        <w:t>ef</w:t>
      </w:r>
      <w:proofErr w:type="spellEnd"/>
      <w:r>
        <w:t>.</w:t>
      </w:r>
      <w:proofErr w:type="gramEnd"/>
      <w:r>
        <w:t xml:space="preserve"> </w:t>
      </w:r>
      <w:proofErr w:type="gramStart"/>
      <w:r>
        <w:t xml:space="preserve">11-26-96; DEQ 20-1997, f. &amp; cert. </w:t>
      </w:r>
      <w:proofErr w:type="spellStart"/>
      <w:r>
        <w:t>ef</w:t>
      </w:r>
      <w:proofErr w:type="spellEnd"/>
      <w:r>
        <w:t>.</w:t>
      </w:r>
      <w:proofErr w:type="gramEnd"/>
      <w:r>
        <w:t xml:space="preserve"> </w:t>
      </w:r>
      <w:proofErr w:type="gramStart"/>
      <w:r>
        <w:t xml:space="preserve">9-25-97; DEQ 18-1998, f. &amp; cert. </w:t>
      </w:r>
      <w:proofErr w:type="spellStart"/>
      <w:r>
        <w:t>ef</w:t>
      </w:r>
      <w:proofErr w:type="spellEnd"/>
      <w:r>
        <w:t>.</w:t>
      </w:r>
      <w:proofErr w:type="gramEnd"/>
      <w:r>
        <w:t xml:space="preserve"> </w:t>
      </w:r>
      <w:proofErr w:type="gramStart"/>
      <w:r>
        <w:t xml:space="preserve">10-5-98; DEQ 14-1999, f. &amp; cert. </w:t>
      </w:r>
      <w:proofErr w:type="spellStart"/>
      <w:r>
        <w:t>ef</w:t>
      </w:r>
      <w:proofErr w:type="spellEnd"/>
      <w:r>
        <w:t>.</w:t>
      </w:r>
      <w:proofErr w:type="gramEnd"/>
      <w:r>
        <w:t xml:space="preserve"> 10-14-99, Renumbered from 340-032-0120; DEQ 2-2005, f. &amp; cert. </w:t>
      </w:r>
      <w:proofErr w:type="spellStart"/>
      <w:r>
        <w:t>ef</w:t>
      </w:r>
      <w:proofErr w:type="spellEnd"/>
      <w:r>
        <w:t xml:space="preserve">. </w:t>
      </w:r>
      <w:proofErr w:type="gramStart"/>
      <w:r>
        <w:t xml:space="preserve">2-10-05; DEQ 2-2006, f. &amp; cert. </w:t>
      </w:r>
      <w:proofErr w:type="spellStart"/>
      <w:r>
        <w:t>ef</w:t>
      </w:r>
      <w:proofErr w:type="spellEnd"/>
      <w:r>
        <w:t>.</w:t>
      </w:r>
      <w:proofErr w:type="gramEnd"/>
      <w:r>
        <w:t xml:space="preserve"> </w:t>
      </w:r>
      <w:proofErr w:type="gramStart"/>
      <w:r>
        <w:t xml:space="preserve">3-14-06; DEQ 13-2006, f. &amp; cert. </w:t>
      </w:r>
      <w:proofErr w:type="spellStart"/>
      <w:r>
        <w:t>ef</w:t>
      </w:r>
      <w:proofErr w:type="spellEnd"/>
      <w:r>
        <w:t>.</w:t>
      </w:r>
      <w:proofErr w:type="gramEnd"/>
      <w:r>
        <w:t xml:space="preserve"> </w:t>
      </w:r>
      <w:proofErr w:type="gramStart"/>
      <w:r>
        <w:t xml:space="preserve">12-22-06; DEQ 15-2008, f. &amp; cert. </w:t>
      </w:r>
      <w:proofErr w:type="spellStart"/>
      <w:r>
        <w:t>ef</w:t>
      </w:r>
      <w:proofErr w:type="spellEnd"/>
      <w:r>
        <w:t xml:space="preserve"> 12-31-08; DEQ 8-2009, f. &amp; cert. </w:t>
      </w:r>
      <w:proofErr w:type="spellStart"/>
      <w:r>
        <w:t>ef</w:t>
      </w:r>
      <w:proofErr w:type="spellEnd"/>
      <w:r>
        <w:t>.</w:t>
      </w:r>
      <w:proofErr w:type="gramEnd"/>
      <w:r>
        <w:t xml:space="preserve"> </w:t>
      </w:r>
      <w:proofErr w:type="gramStart"/>
      <w:r>
        <w:t>12-16-09</w:t>
      </w:r>
      <w:r w:rsidR="00B50419" w:rsidRPr="00B50419">
        <w:rPr>
          <w:rPrChange w:id="2917" w:author="DEQ Build" w:date="2011-04-12T11:11:00Z">
            <w:rPr>
              <w:rStyle w:val="apple-style-span"/>
              <w:sz w:val="27"/>
              <w:szCs w:val="27"/>
            </w:rPr>
          </w:rPrChange>
        </w:rPr>
        <w:t xml:space="preserve">; DEQ 1-2011, f. &amp; cert. </w:t>
      </w:r>
      <w:proofErr w:type="spellStart"/>
      <w:r w:rsidR="00B50419" w:rsidRPr="00B50419">
        <w:rPr>
          <w:rPrChange w:id="2918" w:author="DEQ Build" w:date="2011-04-12T11:11:00Z">
            <w:rPr>
              <w:rStyle w:val="apple-style-span"/>
              <w:sz w:val="27"/>
              <w:szCs w:val="27"/>
            </w:rPr>
          </w:rPrChange>
        </w:rPr>
        <w:t>ef</w:t>
      </w:r>
      <w:proofErr w:type="spellEnd"/>
      <w:r w:rsidR="00B50419" w:rsidRPr="00B50419">
        <w:rPr>
          <w:rPrChange w:id="2919" w:author="DEQ Build" w:date="2011-04-12T11:11:00Z">
            <w:rPr>
              <w:rStyle w:val="apple-style-span"/>
              <w:sz w:val="27"/>
              <w:szCs w:val="27"/>
            </w:rPr>
          </w:rPrChange>
        </w:rPr>
        <w:t>.</w:t>
      </w:r>
      <w:proofErr w:type="gramEnd"/>
      <w:r w:rsidR="00B50419" w:rsidRPr="00B50419">
        <w:rPr>
          <w:rPrChange w:id="2920" w:author="DEQ Build" w:date="2011-04-12T11:11:00Z">
            <w:rPr>
              <w:rStyle w:val="apple-style-span"/>
              <w:sz w:val="27"/>
              <w:szCs w:val="27"/>
            </w:rPr>
          </w:rPrChange>
        </w:rPr>
        <w:t xml:space="preserve"> 2-24-11</w:t>
      </w:r>
      <w:r>
        <w:t xml:space="preserve"> </w:t>
      </w:r>
    </w:p>
    <w:p w:rsidR="00026B5C" w:rsidRDefault="00026B5C" w:rsidP="00026B5C">
      <w:pPr>
        <w:pStyle w:val="NormalWeb"/>
        <w:spacing w:before="0" w:beforeAutospacing="0" w:after="0" w:afterAutospacing="0"/>
        <w:jc w:val="center"/>
        <w:rPr>
          <w:b/>
          <w:bCs/>
        </w:rPr>
      </w:pPr>
    </w:p>
    <w:p w:rsidR="00026B5C" w:rsidRDefault="00026B5C" w:rsidP="00026B5C">
      <w:pPr>
        <w:pStyle w:val="NormalWeb"/>
        <w:spacing w:before="0" w:beforeAutospacing="0" w:after="0" w:afterAutospacing="0"/>
        <w:jc w:val="center"/>
        <w:rPr>
          <w:b/>
          <w:bCs/>
        </w:rPr>
      </w:pPr>
      <w:r>
        <w:rPr>
          <w:b/>
          <w:bCs/>
        </w:rPr>
        <w:t>Emission Standards</w:t>
      </w:r>
    </w:p>
    <w:p w:rsidR="00026B5C" w:rsidRDefault="00026B5C" w:rsidP="00026B5C">
      <w:pPr>
        <w:pStyle w:val="NormalWeb"/>
        <w:spacing w:before="0" w:beforeAutospacing="0" w:after="0" w:afterAutospacing="0"/>
        <w:rPr>
          <w:b/>
          <w:bCs/>
        </w:rPr>
      </w:pPr>
    </w:p>
    <w:p w:rsidR="004279F7" w:rsidRPr="004279F7" w:rsidRDefault="004279F7" w:rsidP="004279F7">
      <w:pPr>
        <w:pStyle w:val="NormalWeb"/>
        <w:spacing w:before="0" w:beforeAutospacing="0" w:after="0" w:afterAutospacing="0"/>
      </w:pPr>
      <w:r w:rsidRPr="004279F7">
        <w:rPr>
          <w:b/>
          <w:bCs/>
        </w:rPr>
        <w:t xml:space="preserve">340-244-0210 </w:t>
      </w:r>
    </w:p>
    <w:p w:rsidR="004279F7" w:rsidRPr="004279F7" w:rsidRDefault="004279F7" w:rsidP="004279F7">
      <w:pPr>
        <w:pStyle w:val="NormalWeb"/>
        <w:spacing w:before="0" w:beforeAutospacing="0" w:after="0" w:afterAutospacing="0"/>
      </w:pPr>
      <w:r w:rsidRPr="004279F7">
        <w:rPr>
          <w:b/>
          <w:bCs/>
        </w:rPr>
        <w:t>Emissions Limitation for Existing Sources</w:t>
      </w:r>
    </w:p>
    <w:p w:rsidR="004279F7" w:rsidRPr="004279F7" w:rsidRDefault="004279F7" w:rsidP="004279F7">
      <w:pPr>
        <w:pStyle w:val="NormalWeb"/>
        <w:spacing w:before="0" w:beforeAutospacing="0" w:after="0" w:afterAutospacing="0"/>
      </w:pPr>
      <w:r w:rsidRPr="004279F7">
        <w:t xml:space="preserve">(1) Federal MACT. Existing major and area sources must comply with the applicable emissions standards for existing sources promulgated by the EPA pursuant to section 112(d), section 112(n), or section 129 of the FCAA and adopted by rule within this Division. </w:t>
      </w:r>
    </w:p>
    <w:p w:rsidR="004279F7" w:rsidRPr="004279F7" w:rsidRDefault="004279F7" w:rsidP="004279F7">
      <w:pPr>
        <w:pStyle w:val="NormalWeb"/>
        <w:spacing w:before="0" w:beforeAutospacing="0" w:after="0" w:afterAutospacing="0"/>
      </w:pPr>
      <w:r w:rsidRPr="004279F7">
        <w:t xml:space="preserve">(2) State MACT. If the EPA fails to meet its schedule for promulgating a MACT standard for a source category or subcategory, </w:t>
      </w:r>
      <w:del w:id="2921" w:author="GEberso" w:date="2012-06-01T11:04:00Z">
        <w:r w:rsidRPr="004279F7" w:rsidDel="004259E7">
          <w:delText>the Department</w:delText>
        </w:r>
      </w:del>
      <w:ins w:id="2922" w:author="GEberso" w:date="2012-06-01T11:04:00Z">
        <w:r w:rsidR="004259E7">
          <w:t>DEQ</w:t>
        </w:r>
      </w:ins>
      <w:r w:rsidRPr="004279F7">
        <w:t xml:space="preserve"> must approve HAP emissions limitations for existing major sources within that category or subcategory according to 40 CFR Part 63, Subpart B. </w:t>
      </w:r>
    </w:p>
    <w:p w:rsidR="004279F7" w:rsidRPr="004279F7" w:rsidRDefault="004279F7" w:rsidP="004279F7">
      <w:pPr>
        <w:pStyle w:val="NormalWeb"/>
        <w:spacing w:before="0" w:beforeAutospacing="0" w:after="0" w:afterAutospacing="0"/>
      </w:pPr>
      <w:r w:rsidRPr="004279F7">
        <w:t xml:space="preserve">(a) The owner or operator of each existing major source within that category will file permit applications in accordance with OAR 340-218-0040 and 40 CFR Part 63, Subpart B. </w:t>
      </w:r>
    </w:p>
    <w:p w:rsidR="004279F7" w:rsidRPr="004279F7" w:rsidRDefault="004279F7" w:rsidP="004279F7">
      <w:pPr>
        <w:pStyle w:val="NormalWeb"/>
        <w:spacing w:before="0" w:beforeAutospacing="0" w:after="0" w:afterAutospacing="0"/>
      </w:pPr>
      <w:r w:rsidRPr="004279F7">
        <w:t xml:space="preserve">(b) If, after a permit has been issued, the EPA promulgates a MACT standard applicable to a source that is more stringent than the one established pursuant to this section, </w:t>
      </w:r>
      <w:del w:id="2923" w:author="GEberso" w:date="2012-06-01T11:04:00Z">
        <w:r w:rsidRPr="004279F7" w:rsidDel="004259E7">
          <w:delText>the Department</w:delText>
        </w:r>
      </w:del>
      <w:ins w:id="2924" w:author="GEberso" w:date="2012-06-01T11:04:00Z">
        <w:r w:rsidR="004259E7">
          <w:t>DEQ</w:t>
        </w:r>
      </w:ins>
      <w:r w:rsidRPr="004279F7">
        <w:t xml:space="preserve"> </w:t>
      </w:r>
      <w:del w:id="2925" w:author="geberso" w:date="2011-10-11T09:24:00Z">
        <w:r w:rsidRPr="004279F7" w:rsidDel="004279F7">
          <w:delText>may</w:delText>
        </w:r>
      </w:del>
      <w:ins w:id="2926" w:author="geberso" w:date="2011-10-11T09:25:00Z">
        <w:r>
          <w:t>must</w:t>
        </w:r>
      </w:ins>
      <w:r w:rsidRPr="004279F7">
        <w:t xml:space="preserve"> revise the permit upon the next renewal to reflect the standard promulgated by the EPA. The source will be given a reasonable time to comply, but no longer than 8 years after the standard is promulgated; </w:t>
      </w:r>
    </w:p>
    <w:p w:rsidR="004279F7" w:rsidRPr="004279F7" w:rsidRDefault="004279F7" w:rsidP="004279F7">
      <w:pPr>
        <w:pStyle w:val="NormalWeb"/>
        <w:spacing w:before="0" w:beforeAutospacing="0" w:after="0" w:afterAutospacing="0"/>
      </w:pPr>
      <w:r w:rsidRPr="004279F7">
        <w:t xml:space="preserve">(c) </w:t>
      </w:r>
      <w:del w:id="2927" w:author="GEberso" w:date="2012-06-01T11:04:00Z">
        <w:r w:rsidRPr="004279F7" w:rsidDel="004259E7">
          <w:delText>The Department</w:delText>
        </w:r>
      </w:del>
      <w:ins w:id="2928" w:author="GEberso" w:date="2012-06-01T11:04:00Z">
        <w:r w:rsidR="004259E7">
          <w:t>DEQ</w:t>
        </w:r>
      </w:ins>
      <w:r w:rsidRPr="004279F7">
        <w:t xml:space="preserve"> will not establish a case-by-case State MACT: </w:t>
      </w:r>
    </w:p>
    <w:p w:rsidR="004279F7" w:rsidRPr="004279F7" w:rsidRDefault="004279F7" w:rsidP="004279F7">
      <w:pPr>
        <w:pStyle w:val="NormalWeb"/>
        <w:spacing w:before="0" w:beforeAutospacing="0" w:after="0" w:afterAutospacing="0"/>
      </w:pPr>
      <w:r w:rsidRPr="004279F7">
        <w:lastRenderedPageBreak/>
        <w:t xml:space="preserve">(A) For existing solid waste incineration units where an emissions standard will be established for these units by the EPA pursuant to section 111 of the FCAA. These sources are subject to applicable emissions standards under OAR chapter 340, division 230; or </w:t>
      </w:r>
    </w:p>
    <w:p w:rsidR="004279F7" w:rsidRPr="004279F7" w:rsidRDefault="004279F7" w:rsidP="004279F7">
      <w:pPr>
        <w:pStyle w:val="NormalWeb"/>
        <w:spacing w:before="0" w:beforeAutospacing="0" w:after="0" w:afterAutospacing="0"/>
      </w:pPr>
      <w:r w:rsidRPr="004279F7">
        <w:t xml:space="preserve">(B) For existing major HAP sources where an emissions standard or alternative control strategy will be established by the EPA pursuant to section 112(n) of the FCAA. </w:t>
      </w:r>
    </w:p>
    <w:p w:rsidR="004279F7" w:rsidRPr="004279F7" w:rsidRDefault="004279F7" w:rsidP="004279F7">
      <w:pPr>
        <w:pStyle w:val="NormalWeb"/>
        <w:spacing w:before="0" w:beforeAutospacing="0" w:after="0" w:afterAutospacing="0"/>
      </w:pPr>
      <w:r w:rsidRPr="004279F7">
        <w:t xml:space="preserve">(3) Compliance schedule: </w:t>
      </w:r>
    </w:p>
    <w:p w:rsidR="004279F7" w:rsidRPr="004279F7" w:rsidRDefault="004279F7" w:rsidP="004279F7">
      <w:pPr>
        <w:pStyle w:val="NormalWeb"/>
        <w:spacing w:before="0" w:beforeAutospacing="0" w:after="0" w:afterAutospacing="0"/>
      </w:pPr>
      <w:r w:rsidRPr="004279F7">
        <w:t xml:space="preserve">(a) The owner or operator of the source must comply with the emission limitation: </w:t>
      </w:r>
    </w:p>
    <w:p w:rsidR="004279F7" w:rsidRPr="004279F7" w:rsidRDefault="004279F7" w:rsidP="004279F7">
      <w:pPr>
        <w:pStyle w:val="NormalWeb"/>
        <w:spacing w:before="0" w:beforeAutospacing="0" w:after="0" w:afterAutospacing="0"/>
      </w:pPr>
      <w:r w:rsidRPr="004279F7">
        <w:t xml:space="preserve">(A) Within the time frame established in the applicable Federal MACT standard, but in no case later than three years from the date of federal promulgation of the applicable MACT requirements; or </w:t>
      </w:r>
    </w:p>
    <w:p w:rsidR="004279F7" w:rsidRPr="004279F7" w:rsidRDefault="004279F7" w:rsidP="004279F7">
      <w:pPr>
        <w:pStyle w:val="NormalWeb"/>
        <w:spacing w:before="0" w:beforeAutospacing="0" w:after="0" w:afterAutospacing="0"/>
      </w:pPr>
      <w:r w:rsidRPr="004279F7">
        <w:t xml:space="preserve">(B) Within the time frame established by </w:t>
      </w:r>
      <w:del w:id="2929" w:author="GEberso" w:date="2012-06-01T11:04:00Z">
        <w:r w:rsidRPr="004279F7" w:rsidDel="004259E7">
          <w:delText>the Department</w:delText>
        </w:r>
      </w:del>
      <w:ins w:id="2930" w:author="GEberso" w:date="2012-06-01T11:04:00Z">
        <w:r w:rsidR="004259E7">
          <w:t>DEQ</w:t>
        </w:r>
      </w:ins>
      <w:r w:rsidRPr="004279F7">
        <w:t xml:space="preserve"> where a state-determined MACT has been established or a case-by-case determination has been made. </w:t>
      </w:r>
    </w:p>
    <w:p w:rsidR="004279F7" w:rsidRPr="004279F7" w:rsidRDefault="004279F7" w:rsidP="004279F7">
      <w:pPr>
        <w:pStyle w:val="NormalWeb"/>
        <w:spacing w:before="0" w:beforeAutospacing="0" w:after="0" w:afterAutospacing="0"/>
      </w:pPr>
      <w:r w:rsidRPr="004279F7">
        <w:t xml:space="preserve">(b) Notwithstanding the requirements of this section, no existing source that has installed Best Available Control Technology or has been required to meet Lowest Achievable Emission Rate before the promulgation of a federal MACT applicable to that emissions unit is </w:t>
      </w:r>
      <w:del w:id="2931" w:author="geberso" w:date="2011-10-31T12:46:00Z">
        <w:r w:rsidRPr="004279F7" w:rsidDel="00276DD6">
          <w:delText xml:space="preserve">be </w:delText>
        </w:r>
      </w:del>
      <w:r w:rsidRPr="004279F7">
        <w:t xml:space="preserve">required to comply with such MACT standard until 5 years after the date on which such installation or reduction has been achieved, as determined by </w:t>
      </w:r>
      <w:del w:id="2932" w:author="GEberso" w:date="2012-06-01T11:04:00Z">
        <w:r w:rsidRPr="004279F7" w:rsidDel="004259E7">
          <w:delText>the Department</w:delText>
        </w:r>
      </w:del>
      <w:ins w:id="2933" w:author="GEberso" w:date="2012-06-01T11:04:00Z">
        <w:r w:rsidR="004259E7">
          <w:t>DEQ</w:t>
        </w:r>
      </w:ins>
      <w:r w:rsidRPr="004279F7">
        <w:t xml:space="preserve">. </w:t>
      </w:r>
    </w:p>
    <w:p w:rsidR="004279F7" w:rsidRPr="004279F7" w:rsidRDefault="004279F7" w:rsidP="004279F7">
      <w:pPr>
        <w:pStyle w:val="NormalWeb"/>
        <w:spacing w:before="0" w:beforeAutospacing="0" w:after="0" w:afterAutospacing="0"/>
      </w:pPr>
      <w:r w:rsidRPr="004279F7">
        <w:t>Stat. Auth.: ORS 468 &amp; 468A</w:t>
      </w:r>
      <w:r w:rsidRPr="004279F7">
        <w:br/>
        <w:t>Stats. Implemented: ORS 468A.310</w:t>
      </w:r>
      <w:r w:rsidRPr="004279F7">
        <w:br/>
        <w:t xml:space="preserve">Hist.: DEQ 13-1993, f. &amp; cert. </w:t>
      </w:r>
      <w:proofErr w:type="spellStart"/>
      <w:r w:rsidRPr="004279F7">
        <w:t>ef</w:t>
      </w:r>
      <w:proofErr w:type="spellEnd"/>
      <w:r w:rsidRPr="004279F7">
        <w:t xml:space="preserve">. </w:t>
      </w:r>
      <w:proofErr w:type="gramStart"/>
      <w:r w:rsidRPr="004279F7">
        <w:t xml:space="preserve">9-24-93; DEQ 7-1998, f. &amp; cert. </w:t>
      </w:r>
      <w:proofErr w:type="spellStart"/>
      <w:r w:rsidRPr="004279F7">
        <w:t>ef</w:t>
      </w:r>
      <w:proofErr w:type="spellEnd"/>
      <w:r w:rsidRPr="004279F7">
        <w:t>.</w:t>
      </w:r>
      <w:proofErr w:type="gramEnd"/>
      <w:r w:rsidRPr="004279F7">
        <w:t xml:space="preserve"> </w:t>
      </w:r>
      <w:proofErr w:type="gramStart"/>
      <w:r w:rsidRPr="004279F7">
        <w:t xml:space="preserve">5-5-98; DEQ 18-1998, f. &amp; cert. </w:t>
      </w:r>
      <w:proofErr w:type="spellStart"/>
      <w:r w:rsidRPr="004279F7">
        <w:t>ef</w:t>
      </w:r>
      <w:proofErr w:type="spellEnd"/>
      <w:r w:rsidRPr="004279F7">
        <w:t>.</w:t>
      </w:r>
      <w:proofErr w:type="gramEnd"/>
      <w:r w:rsidRPr="004279F7">
        <w:t xml:space="preserve"> 10-5-98, Renumbered from 340-032-2500; DEQ 14-1999, f. &amp; cert. </w:t>
      </w:r>
      <w:proofErr w:type="spellStart"/>
      <w:r w:rsidRPr="004279F7">
        <w:t>ef</w:t>
      </w:r>
      <w:proofErr w:type="spellEnd"/>
      <w:r w:rsidRPr="004279F7">
        <w:t xml:space="preserve">. 10-14-99, Renumbered from 340-032-0505; DEQ 4-2003, f. &amp; cert. </w:t>
      </w:r>
      <w:proofErr w:type="spellStart"/>
      <w:r w:rsidRPr="004279F7">
        <w:t>ef</w:t>
      </w:r>
      <w:proofErr w:type="spellEnd"/>
      <w:r w:rsidRPr="004279F7">
        <w:t xml:space="preserve">. </w:t>
      </w:r>
      <w:proofErr w:type="gramStart"/>
      <w:r w:rsidRPr="004279F7">
        <w:t xml:space="preserve">2-06-03; DEQ 2-2005, f. &amp; cert. </w:t>
      </w:r>
      <w:proofErr w:type="spellStart"/>
      <w:r w:rsidRPr="004279F7">
        <w:t>ef</w:t>
      </w:r>
      <w:proofErr w:type="spellEnd"/>
      <w:r w:rsidRPr="004279F7">
        <w:t>.</w:t>
      </w:r>
      <w:proofErr w:type="gramEnd"/>
      <w:r w:rsidRPr="004279F7">
        <w:t xml:space="preserve"> 2-10-05; DEQ 15-2008, f. &amp; cert. </w:t>
      </w:r>
      <w:proofErr w:type="spellStart"/>
      <w:r w:rsidRPr="004279F7">
        <w:t>ef</w:t>
      </w:r>
      <w:proofErr w:type="spellEnd"/>
      <w:r w:rsidRPr="004279F7">
        <w:t xml:space="preserve"> 12-31-08</w:t>
      </w:r>
    </w:p>
    <w:p w:rsidR="004279F7" w:rsidRDefault="004279F7"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340-244-0220 </w:t>
      </w:r>
    </w:p>
    <w:p w:rsidR="00026B5C" w:rsidRPr="00026B5C" w:rsidRDefault="00026B5C" w:rsidP="00026B5C">
      <w:pPr>
        <w:pStyle w:val="NormalWeb"/>
        <w:spacing w:before="0" w:beforeAutospacing="0" w:after="0" w:afterAutospacing="0"/>
      </w:pPr>
      <w:r w:rsidRPr="00026B5C">
        <w:rPr>
          <w:b/>
          <w:bCs/>
        </w:rPr>
        <w:t>Federal Regulations Adopted by Reference</w:t>
      </w:r>
    </w:p>
    <w:p w:rsidR="00026B5C" w:rsidRPr="00026B5C" w:rsidRDefault="00026B5C" w:rsidP="00026B5C">
      <w:pPr>
        <w:pStyle w:val="NormalWeb"/>
        <w:spacing w:before="0" w:beforeAutospacing="0" w:after="0" w:afterAutospacing="0"/>
      </w:pPr>
      <w:r w:rsidRPr="00026B5C">
        <w:t xml:space="preserve">(1) Except as provided in sections (2) and (3) of this rule, </w:t>
      </w:r>
      <w:r w:rsidRPr="00026B5C">
        <w:rPr>
          <w:b/>
          <w:bCs/>
        </w:rPr>
        <w:t xml:space="preserve">40 CFR Part 61, Subparts A, C through F, J, L, N through P, V, and Y through FF and 40 CFR Part 63, Subparts A, F through </w:t>
      </w:r>
      <w:ins w:id="2934" w:author="Owner" w:date="2012-06-07T13:04:00Z">
        <w:r w:rsidR="00424F75">
          <w:rPr>
            <w:b/>
            <w:bCs/>
          </w:rPr>
          <w:t xml:space="preserve">J, L through O, </w:t>
        </w:r>
      </w:ins>
      <w:ins w:id="2935" w:author="Owner" w:date="2012-06-07T13:05:00Z">
        <w:r w:rsidR="00424F75">
          <w:rPr>
            <w:b/>
            <w:bCs/>
          </w:rPr>
          <w:t xml:space="preserve">Q through Y, AA through EE, GG through </w:t>
        </w:r>
      </w:ins>
      <w:ins w:id="2936" w:author="Owner" w:date="2012-06-07T13:06:00Z">
        <w:r w:rsidR="00424F75">
          <w:rPr>
            <w:b/>
            <w:bCs/>
          </w:rPr>
          <w:t xml:space="preserve">MM, OO through YY, CCC through </w:t>
        </w:r>
      </w:ins>
      <w:ins w:id="2937" w:author="Owner" w:date="2012-06-07T13:07:00Z">
        <w:r w:rsidR="00424F75">
          <w:rPr>
            <w:b/>
            <w:bCs/>
          </w:rPr>
          <w:t>EEE</w:t>
        </w:r>
      </w:ins>
      <w:ins w:id="2938" w:author="Owner" w:date="2012-06-07T13:06:00Z">
        <w:r w:rsidR="00424F75">
          <w:rPr>
            <w:b/>
            <w:bCs/>
          </w:rPr>
          <w:t xml:space="preserve">, </w:t>
        </w:r>
      </w:ins>
      <w:ins w:id="2939" w:author="Owner" w:date="2012-06-07T13:07:00Z">
        <w:r w:rsidR="00424F75">
          <w:rPr>
            <w:b/>
            <w:bCs/>
          </w:rPr>
          <w:t xml:space="preserve">GGG through JJJ, LLL through RRR, TTT through </w:t>
        </w:r>
      </w:ins>
      <w:ins w:id="2940" w:author="Owner" w:date="2012-06-07T13:08:00Z">
        <w:r w:rsidR="00424F75">
          <w:rPr>
            <w:b/>
            <w:bCs/>
          </w:rPr>
          <w:t xml:space="preserve">VVV, XXX, AAAA, CCCC through </w:t>
        </w:r>
      </w:ins>
      <w:ins w:id="2941" w:author="Owner" w:date="2012-06-07T13:09:00Z">
        <w:r w:rsidR="00424F75">
          <w:rPr>
            <w:b/>
            <w:bCs/>
          </w:rPr>
          <w:t xml:space="preserve">KKKK, MMMM through </w:t>
        </w:r>
      </w:ins>
      <w:r w:rsidRPr="00026B5C">
        <w:rPr>
          <w:b/>
          <w:bCs/>
        </w:rPr>
        <w:t>YYYY, AAAAA</w:t>
      </w:r>
      <w:ins w:id="2942" w:author="Owner" w:date="2012-06-07T13:09:00Z">
        <w:r w:rsidR="00424F75">
          <w:rPr>
            <w:b/>
            <w:bCs/>
          </w:rPr>
          <w:t xml:space="preserve"> through </w:t>
        </w:r>
      </w:ins>
      <w:ins w:id="2943" w:author="Owner" w:date="2012-06-07T13:10:00Z">
        <w:r w:rsidR="00424F75">
          <w:rPr>
            <w:b/>
            <w:bCs/>
          </w:rPr>
          <w:t>CCCCC</w:t>
        </w:r>
      </w:ins>
      <w:ins w:id="2944" w:author="Owner" w:date="2012-06-07T13:04:00Z">
        <w:r w:rsidR="00424F75">
          <w:rPr>
            <w:b/>
            <w:bCs/>
          </w:rPr>
          <w:t>,</w:t>
        </w:r>
      </w:ins>
      <w:r w:rsidRPr="00026B5C">
        <w:rPr>
          <w:b/>
          <w:bCs/>
        </w:rPr>
        <w:t xml:space="preserve"> </w:t>
      </w:r>
      <w:ins w:id="2945" w:author="Owner" w:date="2012-06-07T13:10:00Z">
        <w:r w:rsidR="00424F75">
          <w:rPr>
            <w:b/>
            <w:bCs/>
          </w:rPr>
          <w:t xml:space="preserve">EEEEE </w:t>
        </w:r>
      </w:ins>
      <w:r w:rsidRPr="00026B5C">
        <w:rPr>
          <w:b/>
          <w:bCs/>
        </w:rPr>
        <w:t xml:space="preserve">through </w:t>
      </w:r>
      <w:ins w:id="2946" w:author="Owner" w:date="2012-06-07T13:10:00Z">
        <w:r w:rsidR="00E2239C">
          <w:rPr>
            <w:b/>
            <w:bCs/>
          </w:rPr>
          <w:t xml:space="preserve">NNNNN, PPPPP through </w:t>
        </w:r>
      </w:ins>
      <w:ins w:id="2947" w:author="Owner" w:date="2012-06-07T13:11:00Z">
        <w:r w:rsidR="00E2239C">
          <w:rPr>
            <w:b/>
            <w:bCs/>
          </w:rPr>
          <w:t xml:space="preserve">UUUUU, WWWWW , </w:t>
        </w:r>
      </w:ins>
      <w:ins w:id="2948" w:author="Owner" w:date="2012-06-07T13:12:00Z">
        <w:r w:rsidR="00E2239C">
          <w:rPr>
            <w:b/>
            <w:bCs/>
          </w:rPr>
          <w:t xml:space="preserve">YYYYY, ZZZZZ, BBBBBB, DDDDDD through HHHHHH, </w:t>
        </w:r>
      </w:ins>
      <w:ins w:id="2949" w:author="Owner" w:date="2012-06-07T13:13:00Z">
        <w:r w:rsidR="00E2239C">
          <w:rPr>
            <w:b/>
            <w:bCs/>
          </w:rPr>
          <w:t>LLLLLL</w:t>
        </w:r>
      </w:ins>
      <w:ins w:id="2950" w:author="Owner" w:date="2012-06-07T13:12:00Z">
        <w:r w:rsidR="00E2239C">
          <w:rPr>
            <w:b/>
            <w:bCs/>
          </w:rPr>
          <w:t xml:space="preserve"> through </w:t>
        </w:r>
      </w:ins>
      <w:r w:rsidRPr="00026B5C">
        <w:rPr>
          <w:b/>
          <w:bCs/>
        </w:rPr>
        <w:t xml:space="preserve">TTTTTT, </w:t>
      </w:r>
      <w:del w:id="2951" w:author="GEberso" w:date="2012-07-10T11:55:00Z">
        <w:r w:rsidRPr="00026B5C" w:rsidDel="00156D27">
          <w:rPr>
            <w:b/>
            <w:bCs/>
          </w:rPr>
          <w:delText xml:space="preserve">and </w:delText>
        </w:r>
      </w:del>
      <w:r w:rsidRPr="00026B5C">
        <w:rPr>
          <w:b/>
          <w:bCs/>
        </w:rPr>
        <w:t xml:space="preserve">VVVVVV through </w:t>
      </w:r>
      <w:del w:id="2952" w:author="Owner" w:date="2012-06-07T13:01:00Z">
        <w:r w:rsidRPr="00026B5C" w:rsidDel="00424F75">
          <w:rPr>
            <w:b/>
            <w:bCs/>
          </w:rPr>
          <w:delText>DDDDDDD</w:delText>
        </w:r>
      </w:del>
      <w:ins w:id="2953" w:author="Owner" w:date="2012-06-07T13:01:00Z">
        <w:r w:rsidR="00424F75">
          <w:rPr>
            <w:b/>
            <w:bCs/>
          </w:rPr>
          <w:t>EEEEEEE</w:t>
        </w:r>
      </w:ins>
      <w:ins w:id="2954" w:author="GEberso" w:date="2012-07-10T11:55:00Z">
        <w:r w:rsidR="00156D27">
          <w:rPr>
            <w:b/>
            <w:bCs/>
          </w:rPr>
          <w:t>, and HHHHHHH</w:t>
        </w:r>
      </w:ins>
      <w:r w:rsidRPr="00026B5C">
        <w:t xml:space="preserve"> are adopted by reference and incorporated herein. </w:t>
      </w:r>
    </w:p>
    <w:p w:rsidR="00026B5C" w:rsidRPr="00026B5C" w:rsidRDefault="00026B5C" w:rsidP="00026B5C">
      <w:pPr>
        <w:pStyle w:val="NormalWeb"/>
        <w:spacing w:before="0" w:beforeAutospacing="0" w:after="0" w:afterAutospacing="0"/>
      </w:pPr>
      <w:r w:rsidRPr="00026B5C">
        <w:t>(2) Where "Administrator" or "EPA" appears in 40 CFR Part 61 or 63, "</w:t>
      </w:r>
      <w:ins w:id="2955" w:author="GEberso" w:date="2012-06-01T11:39:00Z">
        <w:r w:rsidR="00D4668B">
          <w:t>DEQ</w:t>
        </w:r>
      </w:ins>
      <w:del w:id="2956" w:author="GEberso" w:date="2012-06-01T11:39:00Z">
        <w:r w:rsidRPr="00026B5C" w:rsidDel="00D4668B">
          <w:delText>Department</w:delText>
        </w:r>
      </w:del>
      <w:r w:rsidRPr="00026B5C">
        <w:t xml:space="preserve">" is substituted, except in any section of 40 CFR Part 61 or 63, for which a federal rule or delegation specifically indicates that authority will not be delegated to the state. </w:t>
      </w:r>
    </w:p>
    <w:p w:rsidR="001564AD" w:rsidRDefault="00026B5C" w:rsidP="00026B5C">
      <w:pPr>
        <w:pStyle w:val="NormalWeb"/>
        <w:spacing w:before="0" w:beforeAutospacing="0" w:after="0" w:afterAutospacing="0"/>
        <w:rPr>
          <w:ins w:id="2957" w:author="DEQ Build" w:date="2011-04-12T11:33:00Z"/>
        </w:rPr>
      </w:pPr>
      <w:r w:rsidRPr="00026B5C">
        <w:t xml:space="preserve">(3) 40 CFR Part 63 Subpart M -- Dry Cleaning Facilities using </w:t>
      </w:r>
      <w:proofErr w:type="spellStart"/>
      <w:r w:rsidRPr="00026B5C">
        <w:t>Perchloroethylene</w:t>
      </w:r>
      <w:proofErr w:type="spellEnd"/>
      <w:r w:rsidRPr="00026B5C">
        <w:t>: The exemptions in 40 CFR 63.320(d) and (e) do not apply.</w:t>
      </w:r>
    </w:p>
    <w:p w:rsidR="00026B5C" w:rsidRPr="00026B5C" w:rsidRDefault="00026B5C" w:rsidP="00026B5C">
      <w:pPr>
        <w:pStyle w:val="NormalWeb"/>
        <w:spacing w:before="0" w:beforeAutospacing="0" w:after="0" w:afterAutospacing="0"/>
      </w:pPr>
      <w:r w:rsidRPr="00026B5C">
        <w:t xml:space="preserve">(4) 40 CFR Part 61 Subparts adopted by this rule are titled as follows: </w:t>
      </w:r>
    </w:p>
    <w:p w:rsidR="00026B5C" w:rsidRPr="00026B5C" w:rsidRDefault="00026B5C" w:rsidP="00026B5C">
      <w:pPr>
        <w:pStyle w:val="NormalWeb"/>
        <w:spacing w:before="0" w:beforeAutospacing="0" w:after="0" w:afterAutospacing="0"/>
      </w:pPr>
      <w:r w:rsidRPr="00026B5C">
        <w:t xml:space="preserve">(a) Subpart </w:t>
      </w:r>
      <w:proofErr w:type="gramStart"/>
      <w:r w:rsidRPr="00026B5C">
        <w:t>A</w:t>
      </w:r>
      <w:proofErr w:type="gramEnd"/>
      <w:r w:rsidRPr="00026B5C">
        <w:t xml:space="preserve"> -- General Provisions; </w:t>
      </w:r>
    </w:p>
    <w:p w:rsidR="00026B5C" w:rsidRPr="00026B5C" w:rsidRDefault="00026B5C" w:rsidP="00026B5C">
      <w:pPr>
        <w:pStyle w:val="NormalWeb"/>
        <w:spacing w:before="0" w:beforeAutospacing="0" w:after="0" w:afterAutospacing="0"/>
      </w:pPr>
      <w:r w:rsidRPr="00026B5C">
        <w:t xml:space="preserve">(b) Subpart C -- Beryllium; </w:t>
      </w:r>
    </w:p>
    <w:p w:rsidR="00026B5C" w:rsidRPr="00026B5C" w:rsidRDefault="00026B5C" w:rsidP="00026B5C">
      <w:pPr>
        <w:pStyle w:val="NormalWeb"/>
        <w:spacing w:before="0" w:beforeAutospacing="0" w:after="0" w:afterAutospacing="0"/>
      </w:pPr>
      <w:r w:rsidRPr="00026B5C">
        <w:t xml:space="preserve">(c) Subpart D -- Beryllium Rocket Motor Firing; </w:t>
      </w:r>
    </w:p>
    <w:p w:rsidR="00026B5C" w:rsidRPr="00026B5C" w:rsidRDefault="00026B5C" w:rsidP="00026B5C">
      <w:pPr>
        <w:pStyle w:val="NormalWeb"/>
        <w:spacing w:before="0" w:beforeAutospacing="0" w:after="0" w:afterAutospacing="0"/>
      </w:pPr>
      <w:r w:rsidRPr="00026B5C">
        <w:t xml:space="preserve">(d) Subpart E -- Mercury; </w:t>
      </w:r>
    </w:p>
    <w:p w:rsidR="00026B5C" w:rsidRPr="00026B5C" w:rsidRDefault="00026B5C" w:rsidP="00026B5C">
      <w:pPr>
        <w:pStyle w:val="NormalWeb"/>
        <w:spacing w:before="0" w:beforeAutospacing="0" w:after="0" w:afterAutospacing="0"/>
      </w:pPr>
      <w:r w:rsidRPr="00026B5C">
        <w:t xml:space="preserve">(e) Subpart F -- Vinyl Chloride; </w:t>
      </w:r>
    </w:p>
    <w:p w:rsidR="00026B5C" w:rsidRPr="00026B5C" w:rsidRDefault="00026B5C" w:rsidP="00026B5C">
      <w:pPr>
        <w:pStyle w:val="NormalWeb"/>
        <w:spacing w:before="0" w:beforeAutospacing="0" w:after="0" w:afterAutospacing="0"/>
      </w:pPr>
      <w:r w:rsidRPr="00026B5C">
        <w:t xml:space="preserve">(f) Subpart J -- Equipment Leaks (Fugitive Emission Sources) of Benzene; </w:t>
      </w:r>
    </w:p>
    <w:p w:rsidR="00026B5C" w:rsidRPr="00026B5C" w:rsidRDefault="00026B5C" w:rsidP="00026B5C">
      <w:pPr>
        <w:pStyle w:val="NormalWeb"/>
        <w:spacing w:before="0" w:beforeAutospacing="0" w:after="0" w:afterAutospacing="0"/>
      </w:pPr>
      <w:r w:rsidRPr="00026B5C">
        <w:t xml:space="preserve">(g) Subpart L -- Benzene Emissions from Coke By-Product Recovery Plants; </w:t>
      </w:r>
    </w:p>
    <w:p w:rsidR="00026B5C" w:rsidRPr="00026B5C" w:rsidRDefault="00026B5C" w:rsidP="00026B5C">
      <w:pPr>
        <w:pStyle w:val="NormalWeb"/>
        <w:spacing w:before="0" w:beforeAutospacing="0" w:after="0" w:afterAutospacing="0"/>
      </w:pPr>
      <w:r w:rsidRPr="00026B5C">
        <w:lastRenderedPageBreak/>
        <w:t xml:space="preserve">(h) Subpart N -- Inorganic Arsenic Emissions from Glass Manufacturing Plants; </w:t>
      </w:r>
    </w:p>
    <w:p w:rsidR="00026B5C" w:rsidRPr="00026B5C" w:rsidRDefault="00026B5C" w:rsidP="00026B5C">
      <w:pPr>
        <w:pStyle w:val="NormalWeb"/>
        <w:spacing w:before="0" w:beforeAutospacing="0" w:after="0" w:afterAutospacing="0"/>
      </w:pPr>
      <w:r w:rsidRPr="00026B5C">
        <w:t>(</w:t>
      </w:r>
      <w:proofErr w:type="spellStart"/>
      <w:r w:rsidRPr="00026B5C">
        <w:t>i</w:t>
      </w:r>
      <w:proofErr w:type="spellEnd"/>
      <w:r w:rsidRPr="00026B5C">
        <w:t xml:space="preserve">) Subpart O -- Inorganic Arsenic Emissions from Primary Copper Smelters; </w:t>
      </w:r>
    </w:p>
    <w:p w:rsidR="00026B5C" w:rsidRPr="00026B5C" w:rsidRDefault="00026B5C" w:rsidP="00026B5C">
      <w:pPr>
        <w:pStyle w:val="NormalWeb"/>
        <w:spacing w:before="0" w:beforeAutospacing="0" w:after="0" w:afterAutospacing="0"/>
      </w:pPr>
      <w:r w:rsidRPr="00026B5C">
        <w:t xml:space="preserve">(j) Subpart P -- Inorganic Arsenic Emissions from Arsenic Trioxide and Metal Arsenic Facilities; </w:t>
      </w:r>
    </w:p>
    <w:p w:rsidR="00026B5C" w:rsidRPr="00026B5C" w:rsidRDefault="00026B5C" w:rsidP="00026B5C">
      <w:pPr>
        <w:pStyle w:val="NormalWeb"/>
        <w:spacing w:before="0" w:beforeAutospacing="0" w:after="0" w:afterAutospacing="0"/>
      </w:pPr>
      <w:r w:rsidRPr="00026B5C">
        <w:t xml:space="preserve">(k) Subpart V -- Equipment Leaks (Fugitive Emission Sources); </w:t>
      </w:r>
    </w:p>
    <w:p w:rsidR="00026B5C" w:rsidRPr="00026B5C" w:rsidRDefault="00026B5C" w:rsidP="00026B5C">
      <w:pPr>
        <w:pStyle w:val="NormalWeb"/>
        <w:spacing w:before="0" w:beforeAutospacing="0" w:after="0" w:afterAutospacing="0"/>
      </w:pPr>
      <w:r w:rsidRPr="00026B5C">
        <w:t xml:space="preserve">(l) Subpart Y -- Benzene Emissions from Benzene Storage Vessels; </w:t>
      </w:r>
    </w:p>
    <w:p w:rsidR="00026B5C" w:rsidRPr="00026B5C" w:rsidRDefault="00026B5C" w:rsidP="00026B5C">
      <w:pPr>
        <w:pStyle w:val="NormalWeb"/>
        <w:spacing w:before="0" w:beforeAutospacing="0" w:after="0" w:afterAutospacing="0"/>
      </w:pPr>
      <w:r w:rsidRPr="00026B5C">
        <w:t xml:space="preserve">(m) Subpart BB -- Benzene Emissions from Benzene Transfer Operations; and </w:t>
      </w:r>
    </w:p>
    <w:p w:rsidR="00026B5C" w:rsidRPr="00026B5C" w:rsidRDefault="00026B5C" w:rsidP="00026B5C">
      <w:pPr>
        <w:pStyle w:val="NormalWeb"/>
        <w:spacing w:before="0" w:beforeAutospacing="0" w:after="0" w:afterAutospacing="0"/>
      </w:pPr>
      <w:r w:rsidRPr="00026B5C">
        <w:t xml:space="preserve">(n) Subpart FF -- Benzene Waste Operations. </w:t>
      </w:r>
    </w:p>
    <w:p w:rsidR="00026B5C" w:rsidRPr="00026B5C" w:rsidRDefault="00026B5C" w:rsidP="00026B5C">
      <w:pPr>
        <w:pStyle w:val="NormalWeb"/>
        <w:spacing w:before="0" w:beforeAutospacing="0" w:after="0" w:afterAutospacing="0"/>
      </w:pPr>
      <w:r w:rsidRPr="00026B5C">
        <w:t xml:space="preserve">(5) 40 CFR Part 63 Subparts adopted by this rule are titled as follows: </w:t>
      </w:r>
    </w:p>
    <w:p w:rsidR="00026B5C" w:rsidRPr="00026B5C" w:rsidRDefault="00026B5C" w:rsidP="00026B5C">
      <w:pPr>
        <w:pStyle w:val="NormalWeb"/>
        <w:spacing w:before="0" w:beforeAutospacing="0" w:after="0" w:afterAutospacing="0"/>
      </w:pPr>
      <w:r w:rsidRPr="00026B5C">
        <w:t xml:space="preserve">(a) Subpart </w:t>
      </w:r>
      <w:proofErr w:type="gramStart"/>
      <w:r w:rsidRPr="00026B5C">
        <w:t>A</w:t>
      </w:r>
      <w:proofErr w:type="gramEnd"/>
      <w:r w:rsidRPr="00026B5C">
        <w:t xml:space="preserve"> -- General Provisions; </w:t>
      </w:r>
    </w:p>
    <w:p w:rsidR="00026B5C" w:rsidRPr="00026B5C" w:rsidRDefault="00026B5C" w:rsidP="00026B5C">
      <w:pPr>
        <w:pStyle w:val="NormalWeb"/>
        <w:spacing w:before="0" w:beforeAutospacing="0" w:after="0" w:afterAutospacing="0"/>
      </w:pPr>
      <w:r w:rsidRPr="00026B5C">
        <w:t xml:space="preserve">(b) Subpart F -- SOCMI; </w:t>
      </w:r>
    </w:p>
    <w:p w:rsidR="00026B5C" w:rsidRPr="00026B5C" w:rsidRDefault="00026B5C" w:rsidP="00026B5C">
      <w:pPr>
        <w:pStyle w:val="NormalWeb"/>
        <w:spacing w:before="0" w:beforeAutospacing="0" w:after="0" w:afterAutospacing="0"/>
      </w:pPr>
      <w:r w:rsidRPr="00026B5C">
        <w:t xml:space="preserve">(c) Subpart G -- SOCMI -- Process Vents, Storage Vessels, Transfer Operations, and Wastewater; </w:t>
      </w:r>
    </w:p>
    <w:p w:rsidR="00026B5C" w:rsidRPr="00026B5C" w:rsidRDefault="00026B5C" w:rsidP="00026B5C">
      <w:pPr>
        <w:pStyle w:val="NormalWeb"/>
        <w:spacing w:before="0" w:beforeAutospacing="0" w:after="0" w:afterAutospacing="0"/>
      </w:pPr>
      <w:r w:rsidRPr="00026B5C">
        <w:t xml:space="preserve">(d) Subpart H -- SOCMI -- Equipment Leaks; </w:t>
      </w:r>
    </w:p>
    <w:p w:rsidR="00026B5C" w:rsidRPr="00026B5C" w:rsidRDefault="00026B5C" w:rsidP="00026B5C">
      <w:pPr>
        <w:pStyle w:val="NormalWeb"/>
        <w:spacing w:before="0" w:beforeAutospacing="0" w:after="0" w:afterAutospacing="0"/>
      </w:pPr>
      <w:r w:rsidRPr="00026B5C">
        <w:t xml:space="preserve">(e) Subpart </w:t>
      </w:r>
      <w:proofErr w:type="gramStart"/>
      <w:r w:rsidRPr="00026B5C">
        <w:t>I</w:t>
      </w:r>
      <w:proofErr w:type="gramEnd"/>
      <w:r w:rsidRPr="00026B5C">
        <w:t xml:space="preserve"> -- Certain Processes Subject to the Negotiated Regulation for Equipment Leaks; </w:t>
      </w:r>
    </w:p>
    <w:p w:rsidR="00026B5C" w:rsidRPr="00026B5C" w:rsidRDefault="00026B5C" w:rsidP="00026B5C">
      <w:pPr>
        <w:pStyle w:val="NormalWeb"/>
        <w:spacing w:before="0" w:beforeAutospacing="0" w:after="0" w:afterAutospacing="0"/>
      </w:pPr>
      <w:r w:rsidRPr="00026B5C">
        <w:t xml:space="preserve">(f) Subpart J -- Polyvinyl Chloride and Copolymers Production; </w:t>
      </w:r>
    </w:p>
    <w:p w:rsidR="00026B5C" w:rsidRPr="00026B5C" w:rsidRDefault="00026B5C" w:rsidP="00026B5C">
      <w:pPr>
        <w:pStyle w:val="NormalWeb"/>
        <w:spacing w:before="0" w:beforeAutospacing="0" w:after="0" w:afterAutospacing="0"/>
      </w:pPr>
      <w:r w:rsidRPr="00026B5C">
        <w:t xml:space="preserve">(g) Subpart L -- Coke Oven Batteries; </w:t>
      </w:r>
    </w:p>
    <w:p w:rsidR="00026B5C" w:rsidRPr="00026B5C" w:rsidRDefault="00026B5C" w:rsidP="00026B5C">
      <w:pPr>
        <w:pStyle w:val="NormalWeb"/>
        <w:spacing w:before="0" w:beforeAutospacing="0" w:after="0" w:afterAutospacing="0"/>
      </w:pPr>
      <w:r w:rsidRPr="00026B5C">
        <w:t xml:space="preserve">(h) Subpart M -- </w:t>
      </w:r>
      <w:proofErr w:type="spellStart"/>
      <w:r w:rsidRPr="00026B5C">
        <w:t>Perchloroethylene</w:t>
      </w:r>
      <w:proofErr w:type="spellEnd"/>
      <w:r w:rsidRPr="00026B5C">
        <w:t xml:space="preserve"> Air Emission Standards for Dry Cleaning Facilities; </w:t>
      </w:r>
    </w:p>
    <w:p w:rsidR="00026B5C" w:rsidRPr="00026B5C" w:rsidRDefault="00026B5C" w:rsidP="00026B5C">
      <w:pPr>
        <w:pStyle w:val="NormalWeb"/>
        <w:spacing w:before="0" w:beforeAutospacing="0" w:after="0" w:afterAutospacing="0"/>
      </w:pPr>
      <w:r w:rsidRPr="00026B5C">
        <w:t>(</w:t>
      </w:r>
      <w:proofErr w:type="spellStart"/>
      <w:r w:rsidRPr="00026B5C">
        <w:t>i</w:t>
      </w:r>
      <w:proofErr w:type="spellEnd"/>
      <w:r w:rsidRPr="00026B5C">
        <w:t xml:space="preserve">) Subpart N -- Chromium Emissions from Hard and Decorative Chromium Electroplating and Chromium Anodizing Tanks; </w:t>
      </w:r>
    </w:p>
    <w:p w:rsidR="00026B5C" w:rsidRPr="00026B5C" w:rsidRDefault="00026B5C" w:rsidP="00026B5C">
      <w:pPr>
        <w:pStyle w:val="NormalWeb"/>
        <w:spacing w:before="0" w:beforeAutospacing="0" w:after="0" w:afterAutospacing="0"/>
      </w:pPr>
      <w:r w:rsidRPr="00026B5C">
        <w:t xml:space="preserve">(j) Subpart O -- Ethylene Oxide Emissions Standards for Sterilization Facilities; </w:t>
      </w:r>
    </w:p>
    <w:p w:rsidR="00026B5C" w:rsidRPr="00026B5C" w:rsidRDefault="00026B5C" w:rsidP="00026B5C">
      <w:pPr>
        <w:pStyle w:val="NormalWeb"/>
        <w:spacing w:before="0" w:beforeAutospacing="0" w:after="0" w:afterAutospacing="0"/>
      </w:pPr>
      <w:r w:rsidRPr="00026B5C">
        <w:t xml:space="preserve">(k) Subpart Q -- Industrial Process Cooling Towers; </w:t>
      </w:r>
    </w:p>
    <w:p w:rsidR="00026B5C" w:rsidRPr="00026B5C" w:rsidRDefault="00026B5C" w:rsidP="00026B5C">
      <w:pPr>
        <w:pStyle w:val="NormalWeb"/>
        <w:spacing w:before="0" w:beforeAutospacing="0" w:after="0" w:afterAutospacing="0"/>
      </w:pPr>
      <w:r w:rsidRPr="00026B5C">
        <w:t xml:space="preserve">(l) Subpart R -- Gasoline Distribution (Bulk Gasoline Terminals and Pipeline Breakout Stations); </w:t>
      </w:r>
    </w:p>
    <w:p w:rsidR="00026B5C" w:rsidRPr="00026B5C" w:rsidRDefault="00026B5C" w:rsidP="00026B5C">
      <w:pPr>
        <w:pStyle w:val="NormalWeb"/>
        <w:spacing w:before="0" w:beforeAutospacing="0" w:after="0" w:afterAutospacing="0"/>
      </w:pPr>
      <w:r w:rsidRPr="00026B5C">
        <w:t xml:space="preserve">(m) Subpart S -- Pulp and Paper Industry; </w:t>
      </w:r>
    </w:p>
    <w:p w:rsidR="00026B5C" w:rsidRPr="00026B5C" w:rsidRDefault="00026B5C" w:rsidP="00026B5C">
      <w:pPr>
        <w:pStyle w:val="NormalWeb"/>
        <w:spacing w:before="0" w:beforeAutospacing="0" w:after="0" w:afterAutospacing="0"/>
      </w:pPr>
      <w:r w:rsidRPr="00026B5C">
        <w:t>(</w:t>
      </w:r>
      <w:proofErr w:type="gramStart"/>
      <w:r w:rsidRPr="00026B5C">
        <w:t>n</w:t>
      </w:r>
      <w:proofErr w:type="gramEnd"/>
      <w:r w:rsidRPr="00026B5C">
        <w:t xml:space="preserve">) Subpart T -- Halogenated Solvent Cleaning; </w:t>
      </w:r>
    </w:p>
    <w:p w:rsidR="00026B5C" w:rsidRPr="00026B5C" w:rsidRDefault="00026B5C" w:rsidP="00026B5C">
      <w:pPr>
        <w:pStyle w:val="NormalWeb"/>
        <w:spacing w:before="0" w:beforeAutospacing="0" w:after="0" w:afterAutospacing="0"/>
      </w:pPr>
      <w:r w:rsidRPr="00026B5C">
        <w:t xml:space="preserve">(o) Subpart U -- Group </w:t>
      </w:r>
      <w:proofErr w:type="gramStart"/>
      <w:r w:rsidRPr="00026B5C">
        <w:t>I</w:t>
      </w:r>
      <w:proofErr w:type="gramEnd"/>
      <w:r w:rsidRPr="00026B5C">
        <w:t xml:space="preserve"> Polymers and Resins; </w:t>
      </w:r>
    </w:p>
    <w:p w:rsidR="00026B5C" w:rsidRPr="00026B5C" w:rsidRDefault="00026B5C" w:rsidP="00026B5C">
      <w:pPr>
        <w:pStyle w:val="NormalWeb"/>
        <w:spacing w:before="0" w:beforeAutospacing="0" w:after="0" w:afterAutospacing="0"/>
      </w:pPr>
      <w:r w:rsidRPr="00026B5C">
        <w:t xml:space="preserve">(p) Subpart W -- Epoxy Resins and Non-Nylon Polyamides Production; </w:t>
      </w:r>
    </w:p>
    <w:p w:rsidR="00026B5C" w:rsidRPr="00026B5C" w:rsidRDefault="00026B5C" w:rsidP="00026B5C">
      <w:pPr>
        <w:pStyle w:val="NormalWeb"/>
        <w:spacing w:before="0" w:beforeAutospacing="0" w:after="0" w:afterAutospacing="0"/>
      </w:pPr>
      <w:r w:rsidRPr="00026B5C">
        <w:t xml:space="preserve">(q) Subpart X -- Secondary Lead Smelting; </w:t>
      </w:r>
    </w:p>
    <w:p w:rsidR="00026B5C" w:rsidRPr="00026B5C" w:rsidRDefault="00026B5C" w:rsidP="00026B5C">
      <w:pPr>
        <w:pStyle w:val="NormalWeb"/>
        <w:spacing w:before="0" w:beforeAutospacing="0" w:after="0" w:afterAutospacing="0"/>
      </w:pPr>
      <w:r w:rsidRPr="00026B5C">
        <w:t xml:space="preserve">(r) Subpart Y -- Marine Tank Vessel Loading Operations; </w:t>
      </w:r>
    </w:p>
    <w:p w:rsidR="00026B5C" w:rsidRPr="00026B5C" w:rsidRDefault="00026B5C" w:rsidP="00026B5C">
      <w:pPr>
        <w:pStyle w:val="NormalWeb"/>
        <w:spacing w:before="0" w:beforeAutospacing="0" w:after="0" w:afterAutospacing="0"/>
      </w:pPr>
      <w:r w:rsidRPr="00026B5C">
        <w:t xml:space="preserve">(s) Subpart AA -- Phosphoric Acid Manufacturing Plants; </w:t>
      </w:r>
    </w:p>
    <w:p w:rsidR="00026B5C" w:rsidRPr="00026B5C" w:rsidRDefault="00026B5C" w:rsidP="00026B5C">
      <w:pPr>
        <w:pStyle w:val="NormalWeb"/>
        <w:spacing w:before="0" w:beforeAutospacing="0" w:after="0" w:afterAutospacing="0"/>
      </w:pPr>
      <w:r w:rsidRPr="00026B5C">
        <w:t xml:space="preserve">(t) Subpart BB -- Phosphate Fertilizer Production Plants; </w:t>
      </w:r>
    </w:p>
    <w:p w:rsidR="00026B5C" w:rsidRPr="00026B5C" w:rsidRDefault="00026B5C" w:rsidP="00026B5C">
      <w:pPr>
        <w:pStyle w:val="NormalWeb"/>
        <w:spacing w:before="0" w:beforeAutospacing="0" w:after="0" w:afterAutospacing="0"/>
      </w:pPr>
      <w:r w:rsidRPr="00026B5C">
        <w:t xml:space="preserve">(u) Subpart CC -- Petroleum Refineries; </w:t>
      </w:r>
    </w:p>
    <w:p w:rsidR="00026B5C" w:rsidRPr="00026B5C" w:rsidRDefault="00026B5C" w:rsidP="00026B5C">
      <w:pPr>
        <w:pStyle w:val="NormalWeb"/>
        <w:spacing w:before="0" w:beforeAutospacing="0" w:after="0" w:afterAutospacing="0"/>
      </w:pPr>
      <w:r w:rsidRPr="00026B5C">
        <w:t xml:space="preserve">(v) Subpart DD -- Off-Site Waste and Recovery Operations; </w:t>
      </w:r>
    </w:p>
    <w:p w:rsidR="00026B5C" w:rsidRPr="00026B5C" w:rsidRDefault="00026B5C" w:rsidP="00026B5C">
      <w:pPr>
        <w:pStyle w:val="NormalWeb"/>
        <w:spacing w:before="0" w:beforeAutospacing="0" w:after="0" w:afterAutospacing="0"/>
      </w:pPr>
      <w:r w:rsidRPr="00026B5C">
        <w:t xml:space="preserve">(w) Subpart EE -- Magnetic Tape Manufacturing Operations; </w:t>
      </w:r>
    </w:p>
    <w:p w:rsidR="00026B5C" w:rsidRPr="00026B5C" w:rsidRDefault="00026B5C" w:rsidP="00026B5C">
      <w:pPr>
        <w:pStyle w:val="NormalWeb"/>
        <w:spacing w:before="0" w:beforeAutospacing="0" w:after="0" w:afterAutospacing="0"/>
      </w:pPr>
      <w:r w:rsidRPr="00026B5C">
        <w:t xml:space="preserve">(x) Subpart GG -- Aerospace Manufacturing and Rework Facilities; </w:t>
      </w:r>
    </w:p>
    <w:p w:rsidR="00026B5C" w:rsidRPr="00026B5C" w:rsidRDefault="00026B5C" w:rsidP="00026B5C">
      <w:pPr>
        <w:pStyle w:val="NormalWeb"/>
        <w:spacing w:before="0" w:beforeAutospacing="0" w:after="0" w:afterAutospacing="0"/>
      </w:pPr>
      <w:r w:rsidRPr="00026B5C">
        <w:t xml:space="preserve">(y) Subpart HH -- Oil and Natural Gas Production Facilities; </w:t>
      </w:r>
    </w:p>
    <w:p w:rsidR="00026B5C" w:rsidRPr="00026B5C" w:rsidRDefault="00026B5C" w:rsidP="00026B5C">
      <w:pPr>
        <w:pStyle w:val="NormalWeb"/>
        <w:spacing w:before="0" w:beforeAutospacing="0" w:after="0" w:afterAutospacing="0"/>
      </w:pPr>
      <w:r w:rsidRPr="00026B5C">
        <w:t xml:space="preserve">(z) Subpart II -- Shipbuilding and Ship Repair (Surface Coating);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aa</w:t>
      </w:r>
      <w:proofErr w:type="spellEnd"/>
      <w:proofErr w:type="gramEnd"/>
      <w:r w:rsidRPr="00026B5C">
        <w:t xml:space="preserve">) Subpart JJ -- Wood Furniture Manufacturing Operations; </w:t>
      </w:r>
    </w:p>
    <w:p w:rsidR="00026B5C" w:rsidRPr="00026B5C" w:rsidRDefault="00026B5C" w:rsidP="00026B5C">
      <w:pPr>
        <w:pStyle w:val="NormalWeb"/>
        <w:spacing w:before="0" w:beforeAutospacing="0" w:after="0" w:afterAutospacing="0"/>
      </w:pPr>
      <w:r w:rsidRPr="00026B5C">
        <w:t>(</w:t>
      </w:r>
      <w:proofErr w:type="gramStart"/>
      <w:r w:rsidRPr="00026B5C">
        <w:t>bb</w:t>
      </w:r>
      <w:proofErr w:type="gramEnd"/>
      <w:r w:rsidRPr="00026B5C">
        <w:t xml:space="preserve">) Subpart KK -- Printing and Publishing Industry; </w:t>
      </w:r>
    </w:p>
    <w:p w:rsidR="00026B5C" w:rsidRPr="00026B5C" w:rsidRDefault="00026B5C" w:rsidP="00026B5C">
      <w:pPr>
        <w:pStyle w:val="NormalWeb"/>
        <w:spacing w:before="0" w:beforeAutospacing="0" w:after="0" w:afterAutospacing="0"/>
      </w:pPr>
      <w:r w:rsidRPr="00026B5C">
        <w:t xml:space="preserve">(cc) Subpart LL -- Primary Aluminum Reduction Plants;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dd</w:t>
      </w:r>
      <w:proofErr w:type="spellEnd"/>
      <w:proofErr w:type="gramEnd"/>
      <w:r w:rsidRPr="00026B5C">
        <w:t xml:space="preserve">) Subpart MM -- Chemical Recovery Combustion Sources at Kraft, Soda, Sulfite and Stand-Alone Semi-Chemical Pulp Mills;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ee</w:t>
      </w:r>
      <w:proofErr w:type="spellEnd"/>
      <w:proofErr w:type="gramEnd"/>
      <w:r w:rsidRPr="00026B5C">
        <w:t xml:space="preserve">) Subpart OO -- Tanks -- Level 1; </w:t>
      </w:r>
    </w:p>
    <w:p w:rsidR="00026B5C" w:rsidRPr="00026B5C" w:rsidRDefault="00026B5C" w:rsidP="00026B5C">
      <w:pPr>
        <w:pStyle w:val="NormalWeb"/>
        <w:spacing w:before="0" w:beforeAutospacing="0" w:after="0" w:afterAutospacing="0"/>
      </w:pPr>
      <w:r w:rsidRPr="00026B5C">
        <w:t>(</w:t>
      </w:r>
      <w:proofErr w:type="gramStart"/>
      <w:r w:rsidRPr="00026B5C">
        <w:t>ff</w:t>
      </w:r>
      <w:proofErr w:type="gramEnd"/>
      <w:r w:rsidRPr="00026B5C">
        <w:t xml:space="preserve">) Subpart PP -- Containers;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gg</w:t>
      </w:r>
      <w:proofErr w:type="spellEnd"/>
      <w:proofErr w:type="gramEnd"/>
      <w:r w:rsidRPr="00026B5C">
        <w:t xml:space="preserve">) Subpart QQ -- Surface Impoundments;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hh</w:t>
      </w:r>
      <w:proofErr w:type="spellEnd"/>
      <w:proofErr w:type="gramEnd"/>
      <w:r w:rsidRPr="00026B5C">
        <w:t xml:space="preserve">) Subpart RR -- Individual Drain Systems; </w:t>
      </w:r>
    </w:p>
    <w:p w:rsidR="00026B5C" w:rsidRPr="00026B5C" w:rsidRDefault="00026B5C" w:rsidP="00026B5C">
      <w:pPr>
        <w:pStyle w:val="NormalWeb"/>
        <w:spacing w:before="0" w:beforeAutospacing="0" w:after="0" w:afterAutospacing="0"/>
      </w:pPr>
      <w:r w:rsidRPr="00026B5C">
        <w:t xml:space="preserve">(ii) Subpart SS -- Closed Vent Systems, Control Devices, Recovery Devices and Routing to a Fuel Gas System or a Process; </w:t>
      </w:r>
    </w:p>
    <w:p w:rsidR="00026B5C" w:rsidRPr="00026B5C" w:rsidRDefault="00026B5C" w:rsidP="00026B5C">
      <w:pPr>
        <w:pStyle w:val="NormalWeb"/>
        <w:spacing w:before="0" w:beforeAutospacing="0" w:after="0" w:afterAutospacing="0"/>
      </w:pPr>
      <w:r w:rsidRPr="00026B5C">
        <w:lastRenderedPageBreak/>
        <w:t>(</w:t>
      </w:r>
      <w:proofErr w:type="spellStart"/>
      <w:proofErr w:type="gramStart"/>
      <w:r w:rsidRPr="00026B5C">
        <w:t>jj</w:t>
      </w:r>
      <w:proofErr w:type="spellEnd"/>
      <w:proofErr w:type="gramEnd"/>
      <w:r w:rsidRPr="00026B5C">
        <w:t xml:space="preserve">) Subpart TT -- Equipment Leaks -- Control Level 1;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kk</w:t>
      </w:r>
      <w:proofErr w:type="spellEnd"/>
      <w:proofErr w:type="gramEnd"/>
      <w:r w:rsidRPr="00026B5C">
        <w:t xml:space="preserve">) Subpart UU -- Equipment Leaks -- Control Level 2;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ll</w:t>
      </w:r>
      <w:proofErr w:type="spellEnd"/>
      <w:proofErr w:type="gramEnd"/>
      <w:r w:rsidRPr="00026B5C">
        <w:t xml:space="preserve">) Subpart VV -- Oil-Water Separators and Organic-Water Separators; </w:t>
      </w:r>
    </w:p>
    <w:p w:rsidR="00026B5C" w:rsidRPr="00026B5C" w:rsidRDefault="00026B5C" w:rsidP="00026B5C">
      <w:pPr>
        <w:pStyle w:val="NormalWeb"/>
        <w:spacing w:before="0" w:beforeAutospacing="0" w:after="0" w:afterAutospacing="0"/>
      </w:pPr>
      <w:r w:rsidRPr="00026B5C">
        <w:t>(</w:t>
      </w:r>
      <w:proofErr w:type="gramStart"/>
      <w:r w:rsidRPr="00026B5C">
        <w:t>mm</w:t>
      </w:r>
      <w:proofErr w:type="gramEnd"/>
      <w:r w:rsidRPr="00026B5C">
        <w:t xml:space="preserve">) Subpart WW -- Storage Vessels (Tanks) -- Control Level 2;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nn</w:t>
      </w:r>
      <w:proofErr w:type="spellEnd"/>
      <w:proofErr w:type="gramEnd"/>
      <w:r w:rsidRPr="00026B5C">
        <w:t xml:space="preserve">) Subpart XX -- Ethylene Manufacturing Process Units: Heat Exchange Systems and Waste Operations;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oo</w:t>
      </w:r>
      <w:proofErr w:type="spellEnd"/>
      <w:proofErr w:type="gramEnd"/>
      <w:r w:rsidRPr="00026B5C">
        <w:t xml:space="preserve">) Subpart YY -- Generic Maximum Achievable Control Technology Standards; </w:t>
      </w:r>
    </w:p>
    <w:p w:rsidR="00026B5C" w:rsidRPr="00026B5C" w:rsidRDefault="00026B5C" w:rsidP="00026B5C">
      <w:pPr>
        <w:pStyle w:val="NormalWeb"/>
        <w:spacing w:before="0" w:beforeAutospacing="0" w:after="0" w:afterAutospacing="0"/>
      </w:pPr>
      <w:r w:rsidRPr="00026B5C">
        <w:t xml:space="preserve">(pp) Subpart CCC -- Steel Pickling -- HCl Process Facilities and Hydrochloric Acid Regeneration Plants;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qq</w:t>
      </w:r>
      <w:proofErr w:type="spellEnd"/>
      <w:proofErr w:type="gramEnd"/>
      <w:r w:rsidRPr="00026B5C">
        <w:t xml:space="preserve">) Subpart DDD -- Mineral Wool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rr</w:t>
      </w:r>
      <w:proofErr w:type="spellEnd"/>
      <w:proofErr w:type="gramEnd"/>
      <w:r w:rsidRPr="00026B5C">
        <w:t xml:space="preserve">) Subpart EEE -- Hazardous Waste Combustors; </w:t>
      </w:r>
    </w:p>
    <w:p w:rsidR="00026B5C" w:rsidRPr="00026B5C" w:rsidRDefault="00026B5C" w:rsidP="00026B5C">
      <w:pPr>
        <w:pStyle w:val="NormalWeb"/>
        <w:spacing w:before="0" w:beforeAutospacing="0" w:after="0" w:afterAutospacing="0"/>
      </w:pPr>
      <w:r w:rsidRPr="00026B5C">
        <w:t>(</w:t>
      </w:r>
      <w:proofErr w:type="spellStart"/>
      <w:r w:rsidRPr="00026B5C">
        <w:t>ss</w:t>
      </w:r>
      <w:proofErr w:type="spellEnd"/>
      <w:r w:rsidRPr="00026B5C">
        <w:t xml:space="preserve">) Subpart GGG -- Pharmaceuticals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tt</w:t>
      </w:r>
      <w:proofErr w:type="spellEnd"/>
      <w:proofErr w:type="gramEnd"/>
      <w:r w:rsidRPr="00026B5C">
        <w:t xml:space="preserve">) Subpart HHH -- Natural Gas Transmission and Storage Facilities;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uu</w:t>
      </w:r>
      <w:proofErr w:type="spellEnd"/>
      <w:proofErr w:type="gramEnd"/>
      <w:r w:rsidRPr="00026B5C">
        <w:t xml:space="preserve">) Subpart III -- Flexible Polyurethane Foam Production; </w:t>
      </w:r>
    </w:p>
    <w:p w:rsidR="00026B5C" w:rsidRPr="00026B5C" w:rsidRDefault="00026B5C" w:rsidP="00026B5C">
      <w:pPr>
        <w:pStyle w:val="NormalWeb"/>
        <w:spacing w:before="0" w:beforeAutospacing="0" w:after="0" w:afterAutospacing="0"/>
      </w:pPr>
      <w:r w:rsidRPr="00026B5C">
        <w:rPr>
          <w:color w:val="000000"/>
        </w:rPr>
        <w:t>(</w:t>
      </w:r>
      <w:proofErr w:type="gramStart"/>
      <w:r w:rsidRPr="00026B5C">
        <w:rPr>
          <w:color w:val="000000"/>
        </w:rPr>
        <w:t>vv</w:t>
      </w:r>
      <w:proofErr w:type="gramEnd"/>
      <w:r w:rsidRPr="00026B5C">
        <w:rPr>
          <w:color w:val="000000"/>
        </w:rPr>
        <w:t xml:space="preserve">) Subpart JJJ -- Group IV Polymers and Resins;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ww</w:t>
      </w:r>
      <w:proofErr w:type="spellEnd"/>
      <w:proofErr w:type="gramEnd"/>
      <w:r w:rsidRPr="00026B5C">
        <w:t xml:space="preserve">) Subpart LLL -- Portland </w:t>
      </w:r>
      <w:proofErr w:type="gramStart"/>
      <w:r w:rsidRPr="00026B5C">
        <w:t>Cement</w:t>
      </w:r>
      <w:proofErr w:type="gramEnd"/>
      <w:r w:rsidRPr="00026B5C">
        <w:t xml:space="preserve"> Manufacturing Industry; </w:t>
      </w:r>
    </w:p>
    <w:p w:rsidR="00026B5C" w:rsidRPr="00026B5C" w:rsidRDefault="00026B5C" w:rsidP="00026B5C">
      <w:pPr>
        <w:pStyle w:val="NormalWeb"/>
        <w:spacing w:before="0" w:beforeAutospacing="0" w:after="0" w:afterAutospacing="0"/>
      </w:pPr>
      <w:r w:rsidRPr="00026B5C">
        <w:t xml:space="preserve">(xx) Subpart MMM -- Pesticide Active Ingredient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yy</w:t>
      </w:r>
      <w:proofErr w:type="spellEnd"/>
      <w:proofErr w:type="gramEnd"/>
      <w:r w:rsidRPr="00026B5C">
        <w:t xml:space="preserve">) Subpart NNN -- Wool Fiberglass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zz</w:t>
      </w:r>
      <w:proofErr w:type="spellEnd"/>
      <w:proofErr w:type="gramEnd"/>
      <w:r w:rsidRPr="00026B5C">
        <w:t>) Subpart OOO -- Manufacture of Amino/</w:t>
      </w:r>
      <w:proofErr w:type="spellStart"/>
      <w:r w:rsidRPr="00026B5C">
        <w:t>Phenolic</w:t>
      </w:r>
      <w:proofErr w:type="spellEnd"/>
      <w:r w:rsidRPr="00026B5C">
        <w:t xml:space="preserve"> Resins;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aaa</w:t>
      </w:r>
      <w:proofErr w:type="spellEnd"/>
      <w:proofErr w:type="gramEnd"/>
      <w:r w:rsidRPr="00026B5C">
        <w:t xml:space="preserve">) Subpart PPP -- Polyether </w:t>
      </w:r>
      <w:proofErr w:type="spellStart"/>
      <w:r w:rsidRPr="00026B5C">
        <w:t>Polyols</w:t>
      </w:r>
      <w:proofErr w:type="spellEnd"/>
      <w:r w:rsidRPr="00026B5C">
        <w:t xml:space="preserve">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bbb</w:t>
      </w:r>
      <w:proofErr w:type="spellEnd"/>
      <w:proofErr w:type="gramEnd"/>
      <w:r w:rsidRPr="00026B5C">
        <w:t xml:space="preserve">) Subpart QQQ -- Primary Copper Smelting;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ccc</w:t>
      </w:r>
      <w:proofErr w:type="spellEnd"/>
      <w:proofErr w:type="gramEnd"/>
      <w:r w:rsidRPr="00026B5C">
        <w:t xml:space="preserve">) Subpart RRR -- Secondary Aluminum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ddd</w:t>
      </w:r>
      <w:proofErr w:type="spellEnd"/>
      <w:proofErr w:type="gramEnd"/>
      <w:r w:rsidRPr="00026B5C">
        <w:t xml:space="preserve">) Subpart TTT -- Primary Lead Smelting;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eee</w:t>
      </w:r>
      <w:proofErr w:type="spellEnd"/>
      <w:proofErr w:type="gramEnd"/>
      <w:r w:rsidRPr="00026B5C">
        <w:t xml:space="preserve">) Subpart UUU -- Petroleum Refineries -- Catalytic Cracking Units, Catalytic Reforming Units, and Sulfur Recovery Units;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fff</w:t>
      </w:r>
      <w:proofErr w:type="spellEnd"/>
      <w:proofErr w:type="gramEnd"/>
      <w:r w:rsidRPr="00026B5C">
        <w:t xml:space="preserve">) Subpart VVV -- Publicly Owned Treatment Works;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ggg</w:t>
      </w:r>
      <w:proofErr w:type="spellEnd"/>
      <w:proofErr w:type="gramEnd"/>
      <w:r w:rsidRPr="00026B5C">
        <w:t xml:space="preserve">) Subpart XXX -- Ferroalloys Production: Ferromanganese and </w:t>
      </w:r>
      <w:proofErr w:type="spellStart"/>
      <w:r w:rsidRPr="00026B5C">
        <w:t>Silicomanganese</w:t>
      </w:r>
      <w:proofErr w:type="spellEnd"/>
      <w:r w:rsidRPr="00026B5C">
        <w:t xml:space="preserve">;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hhh</w:t>
      </w:r>
      <w:proofErr w:type="spellEnd"/>
      <w:proofErr w:type="gramEnd"/>
      <w:r w:rsidRPr="00026B5C">
        <w:t xml:space="preserve">) Subpart AAAA -- Municipal Solid Waste Landfills; </w:t>
      </w:r>
    </w:p>
    <w:p w:rsidR="00026B5C" w:rsidRPr="00026B5C" w:rsidRDefault="00026B5C" w:rsidP="00026B5C">
      <w:pPr>
        <w:pStyle w:val="NormalWeb"/>
        <w:spacing w:before="0" w:beforeAutospacing="0" w:after="0" w:afterAutospacing="0"/>
      </w:pPr>
      <w:r w:rsidRPr="00026B5C">
        <w:t xml:space="preserve">(iii) Subpart CCCC -- Manufacturing of Nutritional Yeast;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jjj</w:t>
      </w:r>
      <w:proofErr w:type="spellEnd"/>
      <w:proofErr w:type="gramEnd"/>
      <w:r w:rsidRPr="00026B5C">
        <w:t xml:space="preserve">) Subpart DDDD -- Plywood and Composite Wood Products;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kkk</w:t>
      </w:r>
      <w:proofErr w:type="spellEnd"/>
      <w:proofErr w:type="gramEnd"/>
      <w:r w:rsidRPr="00026B5C">
        <w:t xml:space="preserve">) Subpart EEEE -- Organic Liquids Distribution (non-gasoline);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lll</w:t>
      </w:r>
      <w:proofErr w:type="spellEnd"/>
      <w:proofErr w:type="gramEnd"/>
      <w:r w:rsidRPr="00026B5C">
        <w:t xml:space="preserve">) Subpart FFFF -- Miscellaneous Organic Chemical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mmm</w:t>
      </w:r>
      <w:proofErr w:type="spellEnd"/>
      <w:proofErr w:type="gramEnd"/>
      <w:r w:rsidRPr="00026B5C">
        <w:t xml:space="preserve">) Subpart GGGG -- Solvent Extraction for Vegetable Oil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nnn</w:t>
      </w:r>
      <w:proofErr w:type="spellEnd"/>
      <w:proofErr w:type="gramEnd"/>
      <w:r w:rsidRPr="00026B5C">
        <w:t xml:space="preserve">) Subpart HHHH -- Wet Formed Fiberglass Mat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ooo</w:t>
      </w:r>
      <w:proofErr w:type="spellEnd"/>
      <w:proofErr w:type="gramEnd"/>
      <w:r w:rsidRPr="00026B5C">
        <w:t xml:space="preserve">) Subpart IIII -- Surface Coating of Automobiles and Light-Duty Trucks;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ppp</w:t>
      </w:r>
      <w:proofErr w:type="spellEnd"/>
      <w:proofErr w:type="gramEnd"/>
      <w:r w:rsidRPr="00026B5C">
        <w:t xml:space="preserve">) Subpart JJJJ -- Paper and Other Web Coating;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qqq</w:t>
      </w:r>
      <w:proofErr w:type="spellEnd"/>
      <w:proofErr w:type="gramEnd"/>
      <w:r w:rsidRPr="00026B5C">
        <w:t xml:space="preserve">) Subpart KKKK -- Surface Coating of Metal Cans;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rrr</w:t>
      </w:r>
      <w:proofErr w:type="spellEnd"/>
      <w:proofErr w:type="gramEnd"/>
      <w:r w:rsidRPr="00026B5C">
        <w:t xml:space="preserve">) Subpart MMMM -- Surface Coating of Miscellaneous Metal Parts and Products;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sss</w:t>
      </w:r>
      <w:proofErr w:type="spellEnd"/>
      <w:proofErr w:type="gramEnd"/>
      <w:r w:rsidRPr="00026B5C">
        <w:t xml:space="preserve">) Subpart NNNN -- Surface Coating of Large Appliances;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ttt</w:t>
      </w:r>
      <w:proofErr w:type="spellEnd"/>
      <w:proofErr w:type="gramEnd"/>
      <w:r w:rsidRPr="00026B5C">
        <w:t xml:space="preserve">) Subpart OOOO -- Printing, Coating, and Dyeing of Fabrics and Other Textiles;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uuu</w:t>
      </w:r>
      <w:proofErr w:type="spellEnd"/>
      <w:proofErr w:type="gramEnd"/>
      <w:r w:rsidRPr="00026B5C">
        <w:t xml:space="preserve">) Subpart PPPP -- Surface Coating of Plastic Parts and Products;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vvv</w:t>
      </w:r>
      <w:proofErr w:type="spellEnd"/>
      <w:proofErr w:type="gramEnd"/>
      <w:r w:rsidRPr="00026B5C">
        <w:t xml:space="preserve">) Subpart QQQQ -- Surface Coating of Wood Building Products; </w:t>
      </w:r>
    </w:p>
    <w:p w:rsidR="00026B5C" w:rsidRPr="00026B5C" w:rsidRDefault="00026B5C" w:rsidP="00026B5C">
      <w:pPr>
        <w:pStyle w:val="NormalWeb"/>
        <w:spacing w:before="0" w:beforeAutospacing="0" w:after="0" w:afterAutospacing="0"/>
      </w:pPr>
      <w:r w:rsidRPr="00026B5C">
        <w:t>(</w:t>
      </w:r>
      <w:proofErr w:type="gramStart"/>
      <w:r w:rsidRPr="00026B5C">
        <w:t>www</w:t>
      </w:r>
      <w:proofErr w:type="gramEnd"/>
      <w:r w:rsidRPr="00026B5C">
        <w:t xml:space="preserve">) Subpart RRRR -- Surface Coating of Metal Furniture; </w:t>
      </w:r>
    </w:p>
    <w:p w:rsidR="00026B5C" w:rsidRPr="00026B5C" w:rsidRDefault="00026B5C" w:rsidP="00026B5C">
      <w:pPr>
        <w:pStyle w:val="NormalWeb"/>
        <w:spacing w:before="0" w:beforeAutospacing="0" w:after="0" w:afterAutospacing="0"/>
      </w:pPr>
      <w:r w:rsidRPr="00026B5C">
        <w:t xml:space="preserve">(xxx) Subpart SSSS -- Surface Coating of Metal Coil;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yyy</w:t>
      </w:r>
      <w:proofErr w:type="spellEnd"/>
      <w:proofErr w:type="gramEnd"/>
      <w:r w:rsidRPr="00026B5C">
        <w:t xml:space="preserve">) Subpart TTTT -- Leather Finishing Operations;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zzz</w:t>
      </w:r>
      <w:proofErr w:type="spellEnd"/>
      <w:proofErr w:type="gramEnd"/>
      <w:r w:rsidRPr="00026B5C">
        <w:t xml:space="preserve">) Subpart UUUU -- Cellulose Production Manufacturing; </w:t>
      </w:r>
    </w:p>
    <w:p w:rsidR="00026B5C" w:rsidRPr="00026B5C" w:rsidRDefault="00026B5C" w:rsidP="00026B5C">
      <w:pPr>
        <w:pStyle w:val="NormalWeb"/>
        <w:spacing w:before="0" w:beforeAutospacing="0" w:after="0" w:afterAutospacing="0"/>
      </w:pPr>
      <w:r w:rsidRPr="00026B5C">
        <w:lastRenderedPageBreak/>
        <w:t>(</w:t>
      </w:r>
      <w:proofErr w:type="spellStart"/>
      <w:proofErr w:type="gramStart"/>
      <w:r w:rsidRPr="00026B5C">
        <w:t>aaaa</w:t>
      </w:r>
      <w:proofErr w:type="spellEnd"/>
      <w:proofErr w:type="gramEnd"/>
      <w:r w:rsidRPr="00026B5C">
        <w:t xml:space="preserve">) Subpart VVVV -- Boat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bbbb</w:t>
      </w:r>
      <w:proofErr w:type="spellEnd"/>
      <w:proofErr w:type="gramEnd"/>
      <w:r w:rsidRPr="00026B5C">
        <w:t xml:space="preserve">) Subpart WWWW -- Reinforced Plastics Composites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cccc</w:t>
      </w:r>
      <w:proofErr w:type="spellEnd"/>
      <w:proofErr w:type="gramEnd"/>
      <w:r w:rsidRPr="00026B5C">
        <w:t xml:space="preserve">) Subpart XXXX -- Rubber Tire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dddd</w:t>
      </w:r>
      <w:proofErr w:type="spellEnd"/>
      <w:proofErr w:type="gramEnd"/>
      <w:r w:rsidRPr="00026B5C">
        <w:t xml:space="preserve">) Subpart YYYY -- Stationary Combustion Turbines;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eeee</w:t>
      </w:r>
      <w:proofErr w:type="spellEnd"/>
      <w:proofErr w:type="gramEnd"/>
      <w:r w:rsidRPr="00026B5C">
        <w:t xml:space="preserve">) Subpart AAAAA -- Lime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ffff</w:t>
      </w:r>
      <w:proofErr w:type="spellEnd"/>
      <w:proofErr w:type="gramEnd"/>
      <w:r w:rsidRPr="00026B5C">
        <w:t xml:space="preserve">) Subpart BBBBB -- Semiconductor Manufacturing; </w:t>
      </w:r>
    </w:p>
    <w:p w:rsidR="00212459" w:rsidRDefault="00026B5C" w:rsidP="00026B5C">
      <w:pPr>
        <w:pStyle w:val="NormalWeb"/>
        <w:spacing w:before="0" w:beforeAutospacing="0" w:after="0" w:afterAutospacing="0"/>
        <w:rPr>
          <w:ins w:id="2958" w:author="GEberso" w:date="2012-01-23T13:14:00Z"/>
        </w:rPr>
      </w:pPr>
      <w:r w:rsidRPr="00026B5C">
        <w:t>(</w:t>
      </w:r>
      <w:proofErr w:type="spellStart"/>
      <w:proofErr w:type="gramStart"/>
      <w:r w:rsidRPr="00026B5C">
        <w:t>gggg</w:t>
      </w:r>
      <w:proofErr w:type="spellEnd"/>
      <w:proofErr w:type="gramEnd"/>
      <w:r w:rsidRPr="00026B5C">
        <w:t>) Subpart CCCCC -- Coke Ovens: Pushing, Quenching &amp; Battery Stacks;</w:t>
      </w:r>
    </w:p>
    <w:p w:rsidR="00026B5C" w:rsidRPr="00026B5C" w:rsidRDefault="00026B5C" w:rsidP="00026B5C">
      <w:pPr>
        <w:pStyle w:val="NormalWeb"/>
        <w:spacing w:before="0" w:beforeAutospacing="0" w:after="0" w:afterAutospacing="0"/>
      </w:pPr>
      <w:r w:rsidRPr="00026B5C">
        <w:t>(</w:t>
      </w:r>
      <w:proofErr w:type="spellStart"/>
      <w:proofErr w:type="gramStart"/>
      <w:r w:rsidRPr="00026B5C">
        <w:t>hhhh</w:t>
      </w:r>
      <w:proofErr w:type="spellEnd"/>
      <w:proofErr w:type="gramEnd"/>
      <w:r w:rsidRPr="00026B5C">
        <w:t xml:space="preserve">) Subpart EEEEE -- Iron and Steel Foundries;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iiii</w:t>
      </w:r>
      <w:proofErr w:type="spellEnd"/>
      <w:proofErr w:type="gramEnd"/>
      <w:r w:rsidRPr="00026B5C">
        <w:t xml:space="preserve">) Subpart FFFFF -- Integrated Iron and Steel Manufacturing Facilities;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jjjj</w:t>
      </w:r>
      <w:proofErr w:type="spellEnd"/>
      <w:proofErr w:type="gramEnd"/>
      <w:r w:rsidRPr="00026B5C">
        <w:t xml:space="preserve">) Subpart GGGGG -- Site Remediation;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kkkk</w:t>
      </w:r>
      <w:proofErr w:type="spellEnd"/>
      <w:proofErr w:type="gramEnd"/>
      <w:r w:rsidRPr="00026B5C">
        <w:t xml:space="preserve">) Subpart HHHHH -- Misc. Coating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llll</w:t>
      </w:r>
      <w:proofErr w:type="spellEnd"/>
      <w:proofErr w:type="gramEnd"/>
      <w:r w:rsidRPr="00026B5C">
        <w:t xml:space="preserve">) Subpart IIIII -- Mercury Cell </w:t>
      </w:r>
      <w:proofErr w:type="spellStart"/>
      <w:r w:rsidRPr="00026B5C">
        <w:t>Chlor</w:t>
      </w:r>
      <w:proofErr w:type="spellEnd"/>
      <w:r w:rsidRPr="00026B5C">
        <w:t xml:space="preserve">-Alkali Plants;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mmmm</w:t>
      </w:r>
      <w:proofErr w:type="spellEnd"/>
      <w:proofErr w:type="gramEnd"/>
      <w:r w:rsidRPr="00026B5C">
        <w:t xml:space="preserve">) Subpart JJJJJ -- Brick and Structural Clay Products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nnnn</w:t>
      </w:r>
      <w:proofErr w:type="spellEnd"/>
      <w:proofErr w:type="gramEnd"/>
      <w:r w:rsidRPr="00026B5C">
        <w:t xml:space="preserve">) Subpart KKKKK -- Clay Ceramics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oooo</w:t>
      </w:r>
      <w:proofErr w:type="spellEnd"/>
      <w:proofErr w:type="gramEnd"/>
      <w:r w:rsidRPr="00026B5C">
        <w:t xml:space="preserve">) Subpart LLLLL -- Asphalt Processing &amp; Asphalt Roofing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pppp</w:t>
      </w:r>
      <w:proofErr w:type="spellEnd"/>
      <w:proofErr w:type="gramEnd"/>
      <w:r w:rsidRPr="00026B5C">
        <w:t xml:space="preserve">) Subpart MMMMM -- Flexible Polyurethane Foam Fabrication Operations;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qqqq</w:t>
      </w:r>
      <w:proofErr w:type="spellEnd"/>
      <w:proofErr w:type="gramEnd"/>
      <w:r w:rsidRPr="00026B5C">
        <w:t xml:space="preserve">) Subpart NNNNN -- Hydrochloric Acid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rrrr</w:t>
      </w:r>
      <w:proofErr w:type="spellEnd"/>
      <w:proofErr w:type="gramEnd"/>
      <w:r w:rsidRPr="00026B5C">
        <w:t xml:space="preserve">) Subpart PPPPP -- Engine Tests Cells/Stands;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ssss</w:t>
      </w:r>
      <w:proofErr w:type="spellEnd"/>
      <w:proofErr w:type="gramEnd"/>
      <w:r w:rsidRPr="00026B5C">
        <w:t xml:space="preserve">) Subpart QQQQQ -- Friction Materials Manufacturing Facilities;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tttt</w:t>
      </w:r>
      <w:proofErr w:type="spellEnd"/>
      <w:proofErr w:type="gramEnd"/>
      <w:r w:rsidRPr="00026B5C">
        <w:t xml:space="preserve">) Subpart RRRRR -- Taconite Iron Ore Processing;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uuuu</w:t>
      </w:r>
      <w:proofErr w:type="spellEnd"/>
      <w:proofErr w:type="gramEnd"/>
      <w:r w:rsidRPr="00026B5C">
        <w:t xml:space="preserve">) Subpart SSSSS -- Refractory Products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vvvv</w:t>
      </w:r>
      <w:proofErr w:type="spellEnd"/>
      <w:proofErr w:type="gramEnd"/>
      <w:r w:rsidRPr="00026B5C">
        <w:t xml:space="preserve">) Subpart TTTTT -- Primary Magnesium Refining; </w:t>
      </w:r>
    </w:p>
    <w:p w:rsidR="001003DD" w:rsidRDefault="001003DD" w:rsidP="00026B5C">
      <w:pPr>
        <w:pStyle w:val="NormalWeb"/>
        <w:spacing w:before="0" w:beforeAutospacing="0" w:after="0" w:afterAutospacing="0"/>
        <w:rPr>
          <w:ins w:id="2959" w:author="GEberso" w:date="2012-02-28T13:37:00Z"/>
        </w:rPr>
      </w:pPr>
      <w:ins w:id="2960" w:author="GEberso" w:date="2012-02-28T13:37:00Z">
        <w:r>
          <w:t>(</w:t>
        </w:r>
      </w:ins>
      <w:proofErr w:type="spellStart"/>
      <w:proofErr w:type="gramStart"/>
      <w:ins w:id="2961" w:author="Owner" w:date="2012-06-07T12:54:00Z">
        <w:r w:rsidR="00E06160">
          <w:t>wwww</w:t>
        </w:r>
      </w:ins>
      <w:proofErr w:type="spellEnd"/>
      <w:proofErr w:type="gramEnd"/>
      <w:ins w:id="2962" w:author="GEberso" w:date="2012-02-28T13:37:00Z">
        <w:r>
          <w:t xml:space="preserve">) Subpart UUUUU </w:t>
        </w:r>
      </w:ins>
      <w:ins w:id="2963" w:author="GEberso" w:date="2012-02-28T13:39:00Z">
        <w:r>
          <w:t>--</w:t>
        </w:r>
      </w:ins>
      <w:ins w:id="2964" w:author="GEberso" w:date="2012-02-28T13:37:00Z">
        <w:r>
          <w:t xml:space="preserve"> </w:t>
        </w:r>
      </w:ins>
      <w:ins w:id="2965" w:author="GEberso" w:date="2012-02-28T13:39:00Z">
        <w:r>
          <w:t xml:space="preserve">Coal- and Oil-Fired Electric Utility Steam Generating Units; </w:t>
        </w:r>
      </w:ins>
    </w:p>
    <w:p w:rsidR="00026B5C" w:rsidRPr="00026B5C" w:rsidRDefault="00026B5C" w:rsidP="00026B5C">
      <w:pPr>
        <w:pStyle w:val="NormalWeb"/>
        <w:spacing w:before="0" w:beforeAutospacing="0" w:after="0" w:afterAutospacing="0"/>
      </w:pPr>
      <w:r w:rsidRPr="00026B5C">
        <w:t>(</w:t>
      </w:r>
      <w:proofErr w:type="spellStart"/>
      <w:proofErr w:type="gramStart"/>
      <w:ins w:id="2966" w:author="Owner" w:date="2012-06-07T12:54:00Z">
        <w:r w:rsidR="00E06160">
          <w:t>xxxx</w:t>
        </w:r>
      </w:ins>
      <w:proofErr w:type="spellEnd"/>
      <w:proofErr w:type="gramEnd"/>
      <w:del w:id="2967" w:author="GEberso" w:date="2012-01-23T13:16:00Z">
        <w:r w:rsidRPr="00026B5C" w:rsidDel="00212459">
          <w:delText>wwww</w:delText>
        </w:r>
      </w:del>
      <w:r w:rsidRPr="00026B5C">
        <w:t xml:space="preserve">) Subpart WWWWW -- Area Sources: Hospital Ethylene Oxide Sterilization; </w:t>
      </w:r>
    </w:p>
    <w:p w:rsidR="00026B5C" w:rsidRPr="00026B5C" w:rsidRDefault="00026B5C" w:rsidP="00026B5C">
      <w:pPr>
        <w:pStyle w:val="NormalWeb"/>
        <w:spacing w:before="0" w:beforeAutospacing="0" w:after="0" w:afterAutospacing="0"/>
      </w:pPr>
      <w:r w:rsidRPr="00026B5C">
        <w:t>(</w:t>
      </w:r>
      <w:proofErr w:type="spellStart"/>
      <w:proofErr w:type="gramStart"/>
      <w:ins w:id="2968" w:author="Owner" w:date="2012-06-07T12:55:00Z">
        <w:r w:rsidR="00E06160">
          <w:t>yyyy</w:t>
        </w:r>
      </w:ins>
      <w:proofErr w:type="spellEnd"/>
      <w:proofErr w:type="gramEnd"/>
      <w:del w:id="2969" w:author="GEberso" w:date="2012-01-23T13:16:00Z">
        <w:r w:rsidRPr="00026B5C" w:rsidDel="00212459">
          <w:delText>xxxx</w:delText>
        </w:r>
      </w:del>
      <w:r w:rsidRPr="00026B5C">
        <w:t xml:space="preserve">) Subpart YYYYY -- Area Sources: Electric Arc Furnace Steelmaking Facilities; </w:t>
      </w:r>
    </w:p>
    <w:p w:rsidR="00026B5C" w:rsidRPr="00026B5C" w:rsidRDefault="00026B5C" w:rsidP="00026B5C">
      <w:pPr>
        <w:pStyle w:val="NormalWeb"/>
        <w:spacing w:before="0" w:beforeAutospacing="0" w:after="0" w:afterAutospacing="0"/>
      </w:pPr>
      <w:r w:rsidRPr="00026B5C">
        <w:t>(</w:t>
      </w:r>
      <w:proofErr w:type="gramStart"/>
      <w:ins w:id="2970" w:author="Owner" w:date="2012-06-07T12:56:00Z">
        <w:r w:rsidR="00E06160">
          <w:t>zzzz</w:t>
        </w:r>
      </w:ins>
      <w:proofErr w:type="gramEnd"/>
      <w:del w:id="2971" w:author="GEberso" w:date="2012-01-23T13:16:00Z">
        <w:r w:rsidRPr="00026B5C" w:rsidDel="00212459">
          <w:delText>yyyy</w:delText>
        </w:r>
      </w:del>
      <w:r w:rsidRPr="00026B5C">
        <w:t xml:space="preserve">) Subpart ZZZZZ -- Area Sources: Iron and Steel Foundries; </w:t>
      </w:r>
    </w:p>
    <w:p w:rsidR="00026B5C" w:rsidRPr="00026B5C" w:rsidRDefault="00026B5C" w:rsidP="00026B5C">
      <w:pPr>
        <w:pStyle w:val="NormalWeb"/>
        <w:spacing w:before="0" w:beforeAutospacing="0" w:after="0" w:afterAutospacing="0"/>
      </w:pPr>
      <w:r w:rsidRPr="00026B5C">
        <w:t>(</w:t>
      </w:r>
      <w:proofErr w:type="spellStart"/>
      <w:proofErr w:type="gramStart"/>
      <w:ins w:id="2972" w:author="Owner" w:date="2012-06-07T12:56:00Z">
        <w:r w:rsidR="00E06160">
          <w:t>aaaaa</w:t>
        </w:r>
      </w:ins>
      <w:proofErr w:type="spellEnd"/>
      <w:proofErr w:type="gramEnd"/>
      <w:del w:id="2973" w:author="GEberso" w:date="2012-01-23T13:17:00Z">
        <w:r w:rsidRPr="00026B5C" w:rsidDel="00212459">
          <w:delText>zzzz</w:delText>
        </w:r>
      </w:del>
      <w:r w:rsidRPr="00026B5C">
        <w:t xml:space="preserve">) Subpart BBBBBB -- Area Sources: Gasoline Distribution Bulk Terminals, Bulk Plants, and Pipeline Facilities; </w:t>
      </w:r>
    </w:p>
    <w:p w:rsidR="00026B5C" w:rsidRPr="00026B5C" w:rsidRDefault="00026B5C" w:rsidP="00026B5C">
      <w:pPr>
        <w:pStyle w:val="NormalWeb"/>
        <w:spacing w:before="0" w:beforeAutospacing="0" w:after="0" w:afterAutospacing="0"/>
      </w:pPr>
      <w:r w:rsidRPr="00026B5C">
        <w:t>(</w:t>
      </w:r>
      <w:proofErr w:type="spellStart"/>
      <w:proofErr w:type="gramStart"/>
      <w:ins w:id="2974" w:author="Owner" w:date="2012-06-07T12:56:00Z">
        <w:r w:rsidR="00E06160">
          <w:t>bbbbb</w:t>
        </w:r>
      </w:ins>
      <w:proofErr w:type="spellEnd"/>
      <w:proofErr w:type="gramEnd"/>
      <w:del w:id="2975" w:author="GEberso" w:date="2012-01-23T13:17:00Z">
        <w:r w:rsidRPr="00026B5C" w:rsidDel="00212459">
          <w:delText>aaaaa</w:delText>
        </w:r>
      </w:del>
      <w:r w:rsidRPr="00026B5C">
        <w:t xml:space="preserve">) Subpart DDDDDD -- Area Sources: Polyvinyl Chloride and Copolymers Production; </w:t>
      </w:r>
    </w:p>
    <w:p w:rsidR="00026B5C" w:rsidRPr="00026B5C" w:rsidRDefault="00026B5C" w:rsidP="00026B5C">
      <w:pPr>
        <w:pStyle w:val="NormalWeb"/>
        <w:spacing w:before="0" w:beforeAutospacing="0" w:after="0" w:afterAutospacing="0"/>
      </w:pPr>
      <w:r w:rsidRPr="00026B5C">
        <w:t>(</w:t>
      </w:r>
      <w:proofErr w:type="spellStart"/>
      <w:proofErr w:type="gramStart"/>
      <w:ins w:id="2976" w:author="Owner" w:date="2012-06-07T12:56:00Z">
        <w:r w:rsidR="00E06160">
          <w:t>ccccc</w:t>
        </w:r>
      </w:ins>
      <w:proofErr w:type="spellEnd"/>
      <w:proofErr w:type="gramEnd"/>
      <w:del w:id="2977" w:author="GEberso" w:date="2012-01-23T13:17:00Z">
        <w:r w:rsidRPr="00026B5C" w:rsidDel="00212459">
          <w:delText>bbbbb</w:delText>
        </w:r>
      </w:del>
      <w:r w:rsidRPr="00026B5C">
        <w:t xml:space="preserve">) Subpart EEEEEE -- Area Sources: Primary Copper Smelting; </w:t>
      </w:r>
    </w:p>
    <w:p w:rsidR="00026B5C" w:rsidRPr="00026B5C" w:rsidRDefault="00026B5C" w:rsidP="00026B5C">
      <w:pPr>
        <w:pStyle w:val="NormalWeb"/>
        <w:spacing w:before="0" w:beforeAutospacing="0" w:after="0" w:afterAutospacing="0"/>
      </w:pPr>
      <w:r w:rsidRPr="00026B5C">
        <w:t>(</w:t>
      </w:r>
      <w:proofErr w:type="spellStart"/>
      <w:proofErr w:type="gramStart"/>
      <w:ins w:id="2978" w:author="Owner" w:date="2012-06-07T12:56:00Z">
        <w:r w:rsidR="00E06160">
          <w:t>ddddd</w:t>
        </w:r>
      </w:ins>
      <w:proofErr w:type="spellEnd"/>
      <w:proofErr w:type="gramEnd"/>
      <w:del w:id="2979" w:author="GEberso" w:date="2012-01-23T13:17:00Z">
        <w:r w:rsidRPr="00026B5C" w:rsidDel="00212459">
          <w:delText>ccccc</w:delText>
        </w:r>
      </w:del>
      <w:r w:rsidRPr="00026B5C">
        <w:t xml:space="preserve">) Subpart FFFFFF -- Area Sources: Secondary Copper Smelting; </w:t>
      </w:r>
    </w:p>
    <w:p w:rsidR="00026B5C" w:rsidRPr="00026B5C" w:rsidRDefault="00026B5C" w:rsidP="00026B5C">
      <w:pPr>
        <w:pStyle w:val="NormalWeb"/>
        <w:spacing w:before="0" w:beforeAutospacing="0" w:after="0" w:afterAutospacing="0"/>
      </w:pPr>
      <w:r w:rsidRPr="00026B5C">
        <w:t>(</w:t>
      </w:r>
      <w:proofErr w:type="spellStart"/>
      <w:proofErr w:type="gramStart"/>
      <w:ins w:id="2980" w:author="Owner" w:date="2012-06-07T12:56:00Z">
        <w:r w:rsidR="00E06160">
          <w:t>eeeee</w:t>
        </w:r>
      </w:ins>
      <w:proofErr w:type="spellEnd"/>
      <w:proofErr w:type="gramEnd"/>
      <w:del w:id="2981" w:author="GEberso" w:date="2012-01-23T13:17:00Z">
        <w:r w:rsidRPr="00026B5C" w:rsidDel="00212459">
          <w:delText>ddddd</w:delText>
        </w:r>
      </w:del>
      <w:r w:rsidRPr="00026B5C">
        <w:t xml:space="preserve">) Subpart GGGGGG -- Area Sources: Primary Nonferrous Metals -- Zinc, Cadmium, and Beryllium; </w:t>
      </w:r>
    </w:p>
    <w:p w:rsidR="00212459" w:rsidRDefault="00026B5C" w:rsidP="00026B5C">
      <w:pPr>
        <w:pStyle w:val="NormalWeb"/>
        <w:spacing w:before="0" w:beforeAutospacing="0" w:after="0" w:afterAutospacing="0"/>
        <w:rPr>
          <w:ins w:id="2982" w:author="GEberso" w:date="2012-01-23T13:11:00Z"/>
        </w:rPr>
      </w:pPr>
      <w:r w:rsidRPr="00026B5C">
        <w:t>(</w:t>
      </w:r>
      <w:proofErr w:type="spellStart"/>
      <w:proofErr w:type="gramStart"/>
      <w:ins w:id="2983" w:author="Owner" w:date="2012-06-07T12:56:00Z">
        <w:r w:rsidR="00E06160">
          <w:t>fffff</w:t>
        </w:r>
      </w:ins>
      <w:proofErr w:type="spellEnd"/>
      <w:proofErr w:type="gramEnd"/>
      <w:del w:id="2984" w:author="GEberso" w:date="2012-01-23T13:17:00Z">
        <w:r w:rsidRPr="00026B5C" w:rsidDel="00212459">
          <w:delText>eeeee</w:delText>
        </w:r>
      </w:del>
      <w:r w:rsidRPr="00026B5C">
        <w:t>) Subpart HHHHHH -- Area Sources: Paint Stripping and Miscellaneous Surface Coating Operations</w:t>
      </w:r>
      <w:ins w:id="2985" w:author="GEberso" w:date="2012-01-23T13:11:00Z">
        <w:r w:rsidR="00212459">
          <w:t>;</w:t>
        </w:r>
      </w:ins>
    </w:p>
    <w:p w:rsidR="00026B5C" w:rsidRPr="00026B5C" w:rsidRDefault="00026B5C" w:rsidP="00026B5C">
      <w:pPr>
        <w:pStyle w:val="NormalWeb"/>
        <w:spacing w:before="0" w:beforeAutospacing="0" w:after="0" w:afterAutospacing="0"/>
      </w:pPr>
      <w:r w:rsidRPr="00026B5C">
        <w:t>(</w:t>
      </w:r>
      <w:proofErr w:type="spellStart"/>
      <w:proofErr w:type="gramStart"/>
      <w:ins w:id="2986" w:author="Owner" w:date="2012-06-07T12:56:00Z">
        <w:r w:rsidR="00E06160">
          <w:t>ggggg</w:t>
        </w:r>
      </w:ins>
      <w:proofErr w:type="spellEnd"/>
      <w:proofErr w:type="gramEnd"/>
      <w:del w:id="2987" w:author="GEberso" w:date="2012-01-23T13:12:00Z">
        <w:r w:rsidRPr="00026B5C" w:rsidDel="00212459">
          <w:delText>fffff</w:delText>
        </w:r>
      </w:del>
      <w:r w:rsidRPr="00026B5C">
        <w:t xml:space="preserve">) Subpart LLLLLL -- Area Sources: Acrylic and </w:t>
      </w:r>
      <w:proofErr w:type="spellStart"/>
      <w:r w:rsidRPr="00026B5C">
        <w:t>Modacrylic</w:t>
      </w:r>
      <w:proofErr w:type="spellEnd"/>
      <w:r w:rsidRPr="00026B5C">
        <w:t xml:space="preserve"> Fibers Production; </w:t>
      </w:r>
    </w:p>
    <w:p w:rsidR="00026B5C" w:rsidRPr="00026B5C" w:rsidRDefault="00026B5C" w:rsidP="00026B5C">
      <w:pPr>
        <w:pStyle w:val="NormalWeb"/>
        <w:spacing w:before="0" w:beforeAutospacing="0" w:after="0" w:afterAutospacing="0"/>
      </w:pPr>
      <w:r w:rsidRPr="00026B5C">
        <w:t>(</w:t>
      </w:r>
      <w:proofErr w:type="spellStart"/>
      <w:proofErr w:type="gramStart"/>
      <w:ins w:id="2988" w:author="Owner" w:date="2012-06-07T12:56:00Z">
        <w:r w:rsidR="00E06160">
          <w:t>hhhhh</w:t>
        </w:r>
      </w:ins>
      <w:proofErr w:type="spellEnd"/>
      <w:proofErr w:type="gramEnd"/>
      <w:del w:id="2989" w:author="GEberso" w:date="2012-01-23T13:13:00Z">
        <w:r w:rsidRPr="00026B5C" w:rsidDel="00212459">
          <w:delText>ggggg</w:delText>
        </w:r>
      </w:del>
      <w:r w:rsidRPr="00026B5C">
        <w:t xml:space="preserve">) Subpart MMMMMM -- Area Sources: Carbon Black Production; </w:t>
      </w:r>
    </w:p>
    <w:p w:rsidR="00026B5C" w:rsidRPr="00026B5C" w:rsidRDefault="00026B5C" w:rsidP="00026B5C">
      <w:pPr>
        <w:pStyle w:val="NormalWeb"/>
        <w:spacing w:before="0" w:beforeAutospacing="0" w:after="0" w:afterAutospacing="0"/>
      </w:pPr>
      <w:r w:rsidRPr="00026B5C">
        <w:t>(</w:t>
      </w:r>
      <w:proofErr w:type="spellStart"/>
      <w:proofErr w:type="gramStart"/>
      <w:ins w:id="2990" w:author="Owner" w:date="2012-06-07T12:56:00Z">
        <w:r w:rsidR="00E06160">
          <w:t>iiiii</w:t>
        </w:r>
      </w:ins>
      <w:proofErr w:type="spellEnd"/>
      <w:proofErr w:type="gramEnd"/>
      <w:del w:id="2991" w:author="GEberso" w:date="2012-01-23T13:13:00Z">
        <w:r w:rsidRPr="00026B5C" w:rsidDel="00212459">
          <w:delText>hhhhh</w:delText>
        </w:r>
      </w:del>
      <w:r w:rsidRPr="00026B5C">
        <w:t xml:space="preserve">) Subpart NNNNNN -- Area Sources: Chemical Manufacturing: Chromium Compounds; </w:t>
      </w:r>
    </w:p>
    <w:p w:rsidR="00026B5C" w:rsidRPr="00026B5C" w:rsidRDefault="00026B5C" w:rsidP="00026B5C">
      <w:pPr>
        <w:pStyle w:val="NormalWeb"/>
        <w:spacing w:before="0" w:beforeAutospacing="0" w:after="0" w:afterAutospacing="0"/>
      </w:pPr>
      <w:r w:rsidRPr="00026B5C">
        <w:t>(</w:t>
      </w:r>
      <w:proofErr w:type="spellStart"/>
      <w:proofErr w:type="gramStart"/>
      <w:ins w:id="2992" w:author="Owner" w:date="2012-06-07T12:57:00Z">
        <w:r w:rsidR="00E06160">
          <w:t>jjjjj</w:t>
        </w:r>
      </w:ins>
      <w:proofErr w:type="spellEnd"/>
      <w:proofErr w:type="gramEnd"/>
      <w:del w:id="2993" w:author="GEberso" w:date="2012-01-23T13:13:00Z">
        <w:r w:rsidRPr="00026B5C" w:rsidDel="00212459">
          <w:delText>iiiii</w:delText>
        </w:r>
      </w:del>
      <w:r w:rsidRPr="00026B5C">
        <w:t xml:space="preserve">) Subpart OOOOOO -- Area Sources: Flexible Polyurethane Foam Production; </w:t>
      </w:r>
    </w:p>
    <w:p w:rsidR="00026B5C" w:rsidRPr="00026B5C" w:rsidRDefault="00026B5C" w:rsidP="00026B5C">
      <w:pPr>
        <w:pStyle w:val="NormalWeb"/>
        <w:spacing w:before="0" w:beforeAutospacing="0" w:after="0" w:afterAutospacing="0"/>
      </w:pPr>
      <w:r w:rsidRPr="00026B5C">
        <w:t>(</w:t>
      </w:r>
      <w:proofErr w:type="spellStart"/>
      <w:proofErr w:type="gramStart"/>
      <w:ins w:id="2994" w:author="Owner" w:date="2012-06-07T12:57:00Z">
        <w:r w:rsidR="00E06160">
          <w:t>kkkkk</w:t>
        </w:r>
      </w:ins>
      <w:proofErr w:type="spellEnd"/>
      <w:proofErr w:type="gramEnd"/>
      <w:del w:id="2995" w:author="GEberso" w:date="2012-01-23T13:13:00Z">
        <w:r w:rsidRPr="00026B5C" w:rsidDel="00212459">
          <w:delText>jjjjj</w:delText>
        </w:r>
      </w:del>
      <w:r w:rsidRPr="00026B5C">
        <w:t xml:space="preserve">) Subpart PPPPPP -- Area Sources: Lead Acid Battery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2996" w:author="Owner" w:date="2012-06-07T12:57:00Z">
        <w:r w:rsidR="00E06160">
          <w:t>lllll</w:t>
        </w:r>
      </w:ins>
      <w:proofErr w:type="spellEnd"/>
      <w:proofErr w:type="gramEnd"/>
      <w:del w:id="2997" w:author="GEberso" w:date="2012-01-23T13:13:00Z">
        <w:r w:rsidRPr="00026B5C" w:rsidDel="00212459">
          <w:delText>kkkkk</w:delText>
        </w:r>
      </w:del>
      <w:r w:rsidRPr="00026B5C">
        <w:t xml:space="preserve">) Subpart QQQQQQ -- Area Sources: Wood Preserving; </w:t>
      </w:r>
    </w:p>
    <w:p w:rsidR="00026B5C" w:rsidRPr="00026B5C" w:rsidRDefault="00026B5C" w:rsidP="00026B5C">
      <w:pPr>
        <w:pStyle w:val="NormalWeb"/>
        <w:spacing w:before="0" w:beforeAutospacing="0" w:after="0" w:afterAutospacing="0"/>
      </w:pPr>
      <w:r w:rsidRPr="00026B5C">
        <w:t>(</w:t>
      </w:r>
      <w:proofErr w:type="spellStart"/>
      <w:proofErr w:type="gramStart"/>
      <w:ins w:id="2998" w:author="Owner" w:date="2012-06-07T12:57:00Z">
        <w:r w:rsidR="00E06160">
          <w:t>mmmmm</w:t>
        </w:r>
      </w:ins>
      <w:proofErr w:type="spellEnd"/>
      <w:proofErr w:type="gramEnd"/>
      <w:del w:id="2999" w:author="GEberso" w:date="2012-01-23T13:13:00Z">
        <w:r w:rsidRPr="00026B5C" w:rsidDel="00212459">
          <w:delText>lllll</w:delText>
        </w:r>
      </w:del>
      <w:r w:rsidRPr="00026B5C">
        <w:t xml:space="preserve">) Subpart RRRRRR -- Area Sources: Clay Ceramics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3000" w:author="Owner" w:date="2012-06-07T12:57:00Z">
        <w:r w:rsidR="00E06160">
          <w:t>nnnnn</w:t>
        </w:r>
      </w:ins>
      <w:proofErr w:type="spellEnd"/>
      <w:proofErr w:type="gramEnd"/>
      <w:del w:id="3001" w:author="GEberso" w:date="2012-01-23T13:13:00Z">
        <w:r w:rsidRPr="00026B5C" w:rsidDel="00212459">
          <w:delText>mmmmm</w:delText>
        </w:r>
      </w:del>
      <w:r w:rsidRPr="00026B5C">
        <w:t xml:space="preserve">) Subpart SSSSSS -- Area Sources: Glass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3002" w:author="Owner" w:date="2012-06-07T12:57:00Z">
        <w:r w:rsidR="00E06160">
          <w:t>ooooo</w:t>
        </w:r>
      </w:ins>
      <w:proofErr w:type="spellEnd"/>
      <w:proofErr w:type="gramEnd"/>
      <w:del w:id="3003" w:author="GEberso" w:date="2012-01-23T13:14:00Z">
        <w:r w:rsidRPr="00026B5C" w:rsidDel="00212459">
          <w:delText>nnnnn</w:delText>
        </w:r>
      </w:del>
      <w:r w:rsidRPr="00026B5C">
        <w:t xml:space="preserve">) Subpart TTTTTT -- Area Sources: Secondary Nonferrous Metals Processing; </w:t>
      </w:r>
    </w:p>
    <w:p w:rsidR="00026B5C" w:rsidRPr="00026B5C" w:rsidRDefault="00026B5C" w:rsidP="00026B5C">
      <w:pPr>
        <w:pStyle w:val="NormalWeb"/>
        <w:spacing w:before="0" w:beforeAutospacing="0" w:after="0" w:afterAutospacing="0"/>
      </w:pPr>
      <w:r w:rsidRPr="00026B5C">
        <w:t>(</w:t>
      </w:r>
      <w:proofErr w:type="spellStart"/>
      <w:proofErr w:type="gramStart"/>
      <w:ins w:id="3004" w:author="Owner" w:date="2012-06-07T12:57:00Z">
        <w:r w:rsidR="00E06160">
          <w:t>ppppp</w:t>
        </w:r>
      </w:ins>
      <w:proofErr w:type="spellEnd"/>
      <w:proofErr w:type="gramEnd"/>
      <w:del w:id="3005" w:author="GEberso" w:date="2012-01-23T13:14:00Z">
        <w:r w:rsidRPr="00026B5C" w:rsidDel="00212459">
          <w:delText>ooooo</w:delText>
        </w:r>
      </w:del>
      <w:r w:rsidRPr="00026B5C">
        <w:t xml:space="preserve">) Subpart VVVVVV – Area Sources: Chemical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3006" w:author="Owner" w:date="2012-06-07T12:57:00Z">
        <w:r w:rsidR="00E06160">
          <w:t>qqqqq</w:t>
        </w:r>
      </w:ins>
      <w:proofErr w:type="spellEnd"/>
      <w:proofErr w:type="gramEnd"/>
      <w:del w:id="3007" w:author="GEberso" w:date="2012-01-23T13:18:00Z">
        <w:r w:rsidRPr="00026B5C" w:rsidDel="00212459">
          <w:delText>ppppp</w:delText>
        </w:r>
      </w:del>
      <w:r w:rsidRPr="00026B5C">
        <w:t xml:space="preserve">) Subpart WWWWWW -- Area Source: Plating and Polishing Operations; </w:t>
      </w:r>
    </w:p>
    <w:p w:rsidR="00026B5C" w:rsidRPr="00026B5C" w:rsidRDefault="00026B5C" w:rsidP="00026B5C">
      <w:pPr>
        <w:pStyle w:val="NormalWeb"/>
        <w:spacing w:before="0" w:beforeAutospacing="0" w:after="0" w:afterAutospacing="0"/>
      </w:pPr>
      <w:r w:rsidRPr="00026B5C">
        <w:lastRenderedPageBreak/>
        <w:t>(</w:t>
      </w:r>
      <w:proofErr w:type="spellStart"/>
      <w:proofErr w:type="gramStart"/>
      <w:ins w:id="3008" w:author="Owner" w:date="2012-06-07T12:57:00Z">
        <w:r w:rsidR="00E06160">
          <w:t>rrrrr</w:t>
        </w:r>
      </w:ins>
      <w:proofErr w:type="spellEnd"/>
      <w:proofErr w:type="gramEnd"/>
      <w:del w:id="3009" w:author="GEberso" w:date="2012-01-23T13:19:00Z">
        <w:r w:rsidRPr="00026B5C" w:rsidDel="00212459">
          <w:delText>qqqqq</w:delText>
        </w:r>
      </w:del>
      <w:r w:rsidRPr="00026B5C">
        <w:t xml:space="preserve">) Subpart XXXXXX -- Area Source: Nine Metal Fabrication and Finishing Source Categories; </w:t>
      </w:r>
    </w:p>
    <w:p w:rsidR="00026B5C" w:rsidRPr="00026B5C" w:rsidRDefault="00026B5C" w:rsidP="00026B5C">
      <w:pPr>
        <w:pStyle w:val="NormalWeb"/>
        <w:spacing w:before="0" w:beforeAutospacing="0" w:after="0" w:afterAutospacing="0"/>
      </w:pPr>
      <w:r w:rsidRPr="00026B5C">
        <w:t>(</w:t>
      </w:r>
      <w:proofErr w:type="spellStart"/>
      <w:proofErr w:type="gramStart"/>
      <w:ins w:id="3010" w:author="Owner" w:date="2012-06-07T12:57:00Z">
        <w:r w:rsidR="00E06160">
          <w:t>sssss</w:t>
        </w:r>
      </w:ins>
      <w:proofErr w:type="spellEnd"/>
      <w:proofErr w:type="gramEnd"/>
      <w:del w:id="3011" w:author="GEberso" w:date="2012-01-23T13:19:00Z">
        <w:r w:rsidRPr="00026B5C" w:rsidDel="00212459">
          <w:delText>rrrrr</w:delText>
        </w:r>
      </w:del>
      <w:r w:rsidRPr="00026B5C">
        <w:t xml:space="preserve">) Subpart YYYYYY -- Area Sources: Ferroalloys Production Facilities; </w:t>
      </w:r>
    </w:p>
    <w:p w:rsidR="00026B5C" w:rsidRPr="00026B5C" w:rsidRDefault="00026B5C" w:rsidP="00026B5C">
      <w:pPr>
        <w:pStyle w:val="NormalWeb"/>
        <w:spacing w:before="0" w:beforeAutospacing="0" w:after="0" w:afterAutospacing="0"/>
      </w:pPr>
      <w:r w:rsidRPr="00026B5C">
        <w:t>(</w:t>
      </w:r>
      <w:proofErr w:type="spellStart"/>
      <w:proofErr w:type="gramStart"/>
      <w:ins w:id="3012" w:author="Owner" w:date="2012-06-07T12:57:00Z">
        <w:r w:rsidR="00E06160">
          <w:t>ttttt</w:t>
        </w:r>
      </w:ins>
      <w:proofErr w:type="spellEnd"/>
      <w:proofErr w:type="gramEnd"/>
      <w:del w:id="3013" w:author="GEberso" w:date="2012-01-23T13:19:00Z">
        <w:r w:rsidRPr="00026B5C" w:rsidDel="00212459">
          <w:delText>sssss</w:delText>
        </w:r>
      </w:del>
      <w:r w:rsidRPr="00026B5C">
        <w:t>) Subpart ZZZZZZ -- Area Sources: Aluminum, Copper, and Other Nonferrous Foundries;</w:t>
      </w:r>
    </w:p>
    <w:p w:rsidR="00026B5C" w:rsidRPr="00026B5C" w:rsidRDefault="00026B5C" w:rsidP="00026B5C">
      <w:pPr>
        <w:pStyle w:val="NormalWeb"/>
        <w:spacing w:before="0" w:beforeAutospacing="0" w:after="0" w:afterAutospacing="0"/>
      </w:pPr>
      <w:r w:rsidRPr="00026B5C">
        <w:t>(</w:t>
      </w:r>
      <w:proofErr w:type="spellStart"/>
      <w:proofErr w:type="gramStart"/>
      <w:ins w:id="3014" w:author="Owner" w:date="2012-06-07T12:57:00Z">
        <w:r w:rsidR="00E06160">
          <w:t>uuuuu</w:t>
        </w:r>
      </w:ins>
      <w:proofErr w:type="spellEnd"/>
      <w:proofErr w:type="gramEnd"/>
      <w:del w:id="3015" w:author="GEberso" w:date="2012-01-23T13:19:00Z">
        <w:r w:rsidRPr="00026B5C" w:rsidDel="00212459">
          <w:delText>ttttt</w:delText>
        </w:r>
      </w:del>
      <w:r w:rsidRPr="00026B5C">
        <w:t xml:space="preserve">) Subpart AAAAAAA – Area Sources: Asphalt Processing and Asphalt Roofing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3016" w:author="Owner" w:date="2012-06-07T12:57:00Z">
        <w:r w:rsidR="00E06160">
          <w:t>vvvvv</w:t>
        </w:r>
      </w:ins>
      <w:proofErr w:type="spellEnd"/>
      <w:proofErr w:type="gramEnd"/>
      <w:del w:id="3017" w:author="GEberso" w:date="2012-01-23T13:19:00Z">
        <w:r w:rsidRPr="00026B5C" w:rsidDel="00212459">
          <w:delText>uuuuu</w:delText>
        </w:r>
      </w:del>
      <w:r w:rsidRPr="00026B5C">
        <w:t>) Subpart BBBBBBB -- Area Sources: Chemical Preparations Industry;</w:t>
      </w:r>
    </w:p>
    <w:p w:rsidR="00026B5C" w:rsidRPr="00026B5C" w:rsidRDefault="00026B5C" w:rsidP="00026B5C">
      <w:pPr>
        <w:pStyle w:val="NormalWeb"/>
        <w:spacing w:before="0" w:beforeAutospacing="0" w:after="0" w:afterAutospacing="0"/>
      </w:pPr>
      <w:r w:rsidRPr="00026B5C">
        <w:t>(</w:t>
      </w:r>
      <w:proofErr w:type="spellStart"/>
      <w:proofErr w:type="gramStart"/>
      <w:ins w:id="3018" w:author="Owner" w:date="2012-06-07T12:57:00Z">
        <w:r w:rsidR="00E06160">
          <w:t>wwwww</w:t>
        </w:r>
      </w:ins>
      <w:proofErr w:type="spellEnd"/>
      <w:proofErr w:type="gramEnd"/>
      <w:del w:id="3019" w:author="GEberso" w:date="2012-01-23T13:19:00Z">
        <w:r w:rsidRPr="00026B5C" w:rsidDel="00212459">
          <w:delText>vvvvv</w:delText>
        </w:r>
      </w:del>
      <w:r w:rsidRPr="00026B5C">
        <w:t>) Subpart CCCCCCC -- Area Sources: Paints and Allied Products Manufacturing;</w:t>
      </w:r>
    </w:p>
    <w:p w:rsidR="00026B5C" w:rsidRPr="00026B5C" w:rsidRDefault="00026B5C" w:rsidP="00026B5C">
      <w:pPr>
        <w:pStyle w:val="NormalWeb"/>
        <w:spacing w:before="0" w:beforeAutospacing="0" w:after="0" w:afterAutospacing="0"/>
      </w:pPr>
      <w:r w:rsidRPr="00026B5C">
        <w:t>(</w:t>
      </w:r>
      <w:proofErr w:type="spellStart"/>
      <w:proofErr w:type="gramStart"/>
      <w:ins w:id="3020" w:author="Owner" w:date="2012-06-07T12:58:00Z">
        <w:r w:rsidR="00E06160">
          <w:t>xxxxx</w:t>
        </w:r>
      </w:ins>
      <w:proofErr w:type="spellEnd"/>
      <w:proofErr w:type="gramEnd"/>
      <w:del w:id="3021" w:author="GEberso" w:date="2012-01-23T13:19:00Z">
        <w:r w:rsidRPr="00026B5C" w:rsidDel="00212459">
          <w:delText>wwwww</w:delText>
        </w:r>
      </w:del>
      <w:r w:rsidRPr="00026B5C">
        <w:t>) Subpart DDDDDDD -- Area Sources: Prepared Feeds Manufacturing</w:t>
      </w:r>
      <w:ins w:id="3022" w:author="DEQ Build" w:date="2011-04-12T10:50:00Z">
        <w:r w:rsidR="003E6D79">
          <w:t>;</w:t>
        </w:r>
      </w:ins>
      <w:del w:id="3023" w:author="DEQ Build" w:date="2011-04-12T10:50:00Z">
        <w:r w:rsidRPr="00026B5C" w:rsidDel="003E6D79">
          <w:delText>.</w:delText>
        </w:r>
      </w:del>
    </w:p>
    <w:p w:rsidR="00CB1C15" w:rsidRDefault="00CB1C15" w:rsidP="00026B5C">
      <w:pPr>
        <w:pStyle w:val="NormalWeb"/>
        <w:spacing w:before="0" w:beforeAutospacing="0" w:after="0" w:afterAutospacing="0"/>
        <w:rPr>
          <w:ins w:id="3024" w:author="GEberso" w:date="2012-07-10T11:53:00Z"/>
        </w:rPr>
      </w:pPr>
      <w:ins w:id="3025" w:author="DEQ Build" w:date="2011-04-12T10:49:00Z">
        <w:r>
          <w:t>(</w:t>
        </w:r>
      </w:ins>
      <w:proofErr w:type="spellStart"/>
      <w:proofErr w:type="gramStart"/>
      <w:ins w:id="3026" w:author="Owner" w:date="2012-06-07T12:58:00Z">
        <w:r w:rsidR="00E06160">
          <w:t>yyyyy</w:t>
        </w:r>
      </w:ins>
      <w:proofErr w:type="spellEnd"/>
      <w:proofErr w:type="gramEnd"/>
      <w:ins w:id="3027" w:author="DEQ Build" w:date="2011-04-12T10:49:00Z">
        <w:r>
          <w:t>) S</w:t>
        </w:r>
        <w:r w:rsidR="003E6D79">
          <w:t xml:space="preserve">ubpart EEEEEEE -- Area </w:t>
        </w:r>
      </w:ins>
      <w:ins w:id="3028" w:author="DEQ Build" w:date="2011-04-12T10:50:00Z">
        <w:r w:rsidR="003E6D79">
          <w:t>Sources: Gold Mine Ore Processing and Production</w:t>
        </w:r>
      </w:ins>
      <w:ins w:id="3029" w:author="GEberso" w:date="2012-07-10T11:52:00Z">
        <w:r w:rsidR="00BD398E">
          <w:t>;</w:t>
        </w:r>
      </w:ins>
    </w:p>
    <w:p w:rsidR="00BD398E" w:rsidRDefault="00BD398E" w:rsidP="00BD398E">
      <w:pPr>
        <w:pStyle w:val="NormalWeb"/>
        <w:spacing w:before="0" w:beforeAutospacing="0" w:after="0" w:afterAutospacing="0"/>
        <w:rPr>
          <w:ins w:id="3030" w:author="DEQ Build" w:date="2011-04-12T10:49:00Z"/>
        </w:rPr>
      </w:pPr>
      <w:ins w:id="3031" w:author="GEberso" w:date="2012-07-10T11:53:00Z">
        <w:r>
          <w:t>(</w:t>
        </w:r>
        <w:proofErr w:type="spellStart"/>
        <w:proofErr w:type="gramStart"/>
        <w:r>
          <w:t>zzzzz</w:t>
        </w:r>
        <w:proofErr w:type="spellEnd"/>
        <w:proofErr w:type="gramEnd"/>
        <w:r>
          <w:t xml:space="preserve">) Subpart HHHHHHH -- </w:t>
        </w:r>
      </w:ins>
      <w:ins w:id="3032" w:author="GEberso" w:date="2012-07-10T11:54:00Z">
        <w:r w:rsidR="00B50419" w:rsidRPr="00B50419">
          <w:rPr>
            <w:rPrChange w:id="3033" w:author="GEberso" w:date="2012-07-10T11:54:00Z">
              <w:rPr>
                <w:rFonts w:ascii="Helvetica-Bold" w:hAnsi="Helvetica-Bold" w:cs="Helvetica-Bold"/>
                <w:b/>
                <w:bCs/>
                <w:sz w:val="16"/>
                <w:szCs w:val="16"/>
              </w:rPr>
            </w:rPrChange>
          </w:rPr>
          <w:t>Polyvinyl Chloride and</w:t>
        </w:r>
        <w:r>
          <w:t xml:space="preserve"> </w:t>
        </w:r>
        <w:r w:rsidR="00B50419" w:rsidRPr="00B50419">
          <w:rPr>
            <w:rPrChange w:id="3034" w:author="GEberso" w:date="2012-07-10T11:54:00Z">
              <w:rPr>
                <w:rFonts w:ascii="Helvetica-Bold" w:hAnsi="Helvetica-Bold" w:cs="Helvetica-Bold"/>
                <w:b/>
                <w:bCs/>
                <w:sz w:val="16"/>
                <w:szCs w:val="16"/>
              </w:rPr>
            </w:rPrChange>
          </w:rPr>
          <w:t>Copolymers Production</w:t>
        </w:r>
        <w:r>
          <w:t>.</w:t>
        </w:r>
      </w:ins>
    </w:p>
    <w:p w:rsidR="00026B5C" w:rsidRPr="00026B5C" w:rsidRDefault="00026B5C" w:rsidP="00026B5C">
      <w:pPr>
        <w:pStyle w:val="NormalWeb"/>
        <w:spacing w:before="0" w:beforeAutospacing="0" w:after="0" w:afterAutospacing="0"/>
      </w:pPr>
      <w:r w:rsidRPr="00026B5C">
        <w:t>Stat. Auth.: ORS 468.020</w:t>
      </w:r>
      <w:r w:rsidRPr="00026B5C">
        <w:br/>
        <w:t>Stats. Implemented: ORS 468A.025</w:t>
      </w:r>
      <w:r w:rsidRPr="00026B5C">
        <w:br/>
        <w:t xml:space="preserve">Hist.: [DEQ 16-1995, f. &amp; cert. </w:t>
      </w:r>
      <w:proofErr w:type="spellStart"/>
      <w:r w:rsidRPr="00026B5C">
        <w:t>ef</w:t>
      </w:r>
      <w:proofErr w:type="spellEnd"/>
      <w:r w:rsidRPr="00026B5C">
        <w:t xml:space="preserve">. 6-21-95; DEQ 28-1996, f. &amp; cert. </w:t>
      </w:r>
      <w:proofErr w:type="spellStart"/>
      <w:r w:rsidRPr="00026B5C">
        <w:t>ef</w:t>
      </w:r>
      <w:proofErr w:type="spellEnd"/>
      <w:r w:rsidRPr="00026B5C">
        <w:t xml:space="preserve">. 12-19-96; DEQ 18-1998, f. &amp; cert. </w:t>
      </w:r>
      <w:proofErr w:type="spellStart"/>
      <w:r w:rsidRPr="00026B5C">
        <w:t>ef</w:t>
      </w:r>
      <w:proofErr w:type="spellEnd"/>
      <w:r w:rsidRPr="00026B5C">
        <w:t xml:space="preserve">. 10-5-98]; [DEQ 18-1993, f. &amp; cert. </w:t>
      </w:r>
      <w:proofErr w:type="spellStart"/>
      <w:r w:rsidRPr="00026B5C">
        <w:t>ef</w:t>
      </w:r>
      <w:proofErr w:type="spellEnd"/>
      <w:r w:rsidRPr="00026B5C">
        <w:t xml:space="preserve">. 11-4-93; DEQ 32-1994, f. &amp; cert. </w:t>
      </w:r>
      <w:proofErr w:type="spellStart"/>
      <w:r w:rsidRPr="00026B5C">
        <w:t>ef</w:t>
      </w:r>
      <w:proofErr w:type="spellEnd"/>
      <w:r w:rsidRPr="00026B5C">
        <w:t xml:space="preserve">. 12-22-94]; DEQ 14-1999, f. &amp; cert. </w:t>
      </w:r>
      <w:proofErr w:type="spellStart"/>
      <w:r w:rsidRPr="00026B5C">
        <w:t>ef</w:t>
      </w:r>
      <w:proofErr w:type="spellEnd"/>
      <w:r w:rsidRPr="00026B5C">
        <w:t xml:space="preserve">. 10-14-99, Renumbered from 340-032-0510, 340-032-5520; DEQ 11-2000, f. &amp; cert. </w:t>
      </w:r>
      <w:proofErr w:type="spellStart"/>
      <w:r w:rsidRPr="00026B5C">
        <w:t>ef</w:t>
      </w:r>
      <w:proofErr w:type="spellEnd"/>
      <w:r w:rsidRPr="00026B5C">
        <w:t xml:space="preserve">. </w:t>
      </w:r>
      <w:proofErr w:type="gramStart"/>
      <w:r w:rsidRPr="00026B5C">
        <w:t xml:space="preserve">7-27-00; DEQ 15-2001, f. &amp; cert. </w:t>
      </w:r>
      <w:proofErr w:type="spellStart"/>
      <w:r w:rsidRPr="00026B5C">
        <w:t>ef</w:t>
      </w:r>
      <w:proofErr w:type="spellEnd"/>
      <w:r w:rsidRPr="00026B5C">
        <w:t>.</w:t>
      </w:r>
      <w:proofErr w:type="gramEnd"/>
      <w:r w:rsidRPr="00026B5C">
        <w:t xml:space="preserve"> </w:t>
      </w:r>
      <w:proofErr w:type="gramStart"/>
      <w:r w:rsidRPr="00026B5C">
        <w:t xml:space="preserve">12-26-01; DEQ 4-2003, f. &amp; cert. </w:t>
      </w:r>
      <w:proofErr w:type="spellStart"/>
      <w:r w:rsidRPr="00026B5C">
        <w:t>ef</w:t>
      </w:r>
      <w:proofErr w:type="spellEnd"/>
      <w:r w:rsidRPr="00026B5C">
        <w:t>.</w:t>
      </w:r>
      <w:proofErr w:type="gramEnd"/>
      <w:r w:rsidRPr="00026B5C">
        <w:t xml:space="preserve"> </w:t>
      </w:r>
      <w:proofErr w:type="gramStart"/>
      <w:r w:rsidRPr="00026B5C">
        <w:t xml:space="preserve">2-06-03; DEQ 2-2005, f. &amp; cert. </w:t>
      </w:r>
      <w:proofErr w:type="spellStart"/>
      <w:r w:rsidRPr="00026B5C">
        <w:t>ef</w:t>
      </w:r>
      <w:proofErr w:type="spellEnd"/>
      <w:r w:rsidRPr="00026B5C">
        <w:t>.</w:t>
      </w:r>
      <w:proofErr w:type="gramEnd"/>
      <w:r w:rsidRPr="00026B5C">
        <w:t xml:space="preserve"> </w:t>
      </w:r>
      <w:proofErr w:type="gramStart"/>
      <w:r w:rsidRPr="00026B5C">
        <w:t xml:space="preserve">2-10-05; DEQ 2-2006, f. &amp; cert. </w:t>
      </w:r>
      <w:proofErr w:type="spellStart"/>
      <w:r w:rsidRPr="00026B5C">
        <w:t>ef</w:t>
      </w:r>
      <w:proofErr w:type="spellEnd"/>
      <w:r w:rsidRPr="00026B5C">
        <w:t>.</w:t>
      </w:r>
      <w:proofErr w:type="gramEnd"/>
      <w:r w:rsidRPr="00026B5C">
        <w:t xml:space="preserve"> </w:t>
      </w:r>
      <w:proofErr w:type="gramStart"/>
      <w:r w:rsidRPr="00026B5C">
        <w:t xml:space="preserve">3-14-06; DEQ 15-2008, f. &amp; cert. </w:t>
      </w:r>
      <w:proofErr w:type="spellStart"/>
      <w:r w:rsidRPr="00026B5C">
        <w:t>ef</w:t>
      </w:r>
      <w:proofErr w:type="spellEnd"/>
      <w:r w:rsidRPr="00026B5C">
        <w:t xml:space="preserve"> 12-31-08; DEQ 8-2009, f. &amp; cert. </w:t>
      </w:r>
      <w:proofErr w:type="spellStart"/>
      <w:r w:rsidRPr="00026B5C">
        <w:t>ef</w:t>
      </w:r>
      <w:proofErr w:type="spellEnd"/>
      <w:r w:rsidRPr="00026B5C">
        <w:t>.</w:t>
      </w:r>
      <w:proofErr w:type="gramEnd"/>
      <w:r w:rsidRPr="00026B5C">
        <w:t xml:space="preserve"> </w:t>
      </w:r>
      <w:proofErr w:type="gramStart"/>
      <w:r w:rsidRPr="00026B5C">
        <w:t>12-16-09</w:t>
      </w:r>
      <w:r w:rsidR="00B50419" w:rsidRPr="00B50419">
        <w:rPr>
          <w:rPrChange w:id="3035" w:author="DEQ Build" w:date="2011-04-12T11:11:00Z">
            <w:rPr>
              <w:rStyle w:val="apple-style-span"/>
              <w:sz w:val="27"/>
              <w:szCs w:val="27"/>
            </w:rPr>
          </w:rPrChange>
        </w:rPr>
        <w:t xml:space="preserve">; DEQ 1-2011, f. &amp; cert. </w:t>
      </w:r>
      <w:proofErr w:type="spellStart"/>
      <w:r w:rsidR="00B50419" w:rsidRPr="00B50419">
        <w:rPr>
          <w:rPrChange w:id="3036" w:author="DEQ Build" w:date="2011-04-12T11:11:00Z">
            <w:rPr>
              <w:rStyle w:val="apple-style-span"/>
              <w:sz w:val="27"/>
              <w:szCs w:val="27"/>
            </w:rPr>
          </w:rPrChange>
        </w:rPr>
        <w:t>ef</w:t>
      </w:r>
      <w:proofErr w:type="spellEnd"/>
      <w:r w:rsidR="00B50419" w:rsidRPr="00B50419">
        <w:rPr>
          <w:rPrChange w:id="3037" w:author="DEQ Build" w:date="2011-04-12T11:11:00Z">
            <w:rPr>
              <w:rStyle w:val="apple-style-span"/>
              <w:sz w:val="27"/>
              <w:szCs w:val="27"/>
            </w:rPr>
          </w:rPrChange>
        </w:rPr>
        <w:t>.</w:t>
      </w:r>
      <w:proofErr w:type="gramEnd"/>
      <w:r w:rsidR="00B50419" w:rsidRPr="00B50419">
        <w:rPr>
          <w:rPrChange w:id="3038" w:author="DEQ Build" w:date="2011-04-12T11:11:00Z">
            <w:rPr>
              <w:rStyle w:val="apple-style-span"/>
              <w:sz w:val="27"/>
              <w:szCs w:val="27"/>
            </w:rPr>
          </w:rPrChange>
        </w:rPr>
        <w:t xml:space="preserve"> 2-24-11</w:t>
      </w:r>
      <w:r w:rsidRPr="00026B5C">
        <w:t xml:space="preserve"> </w:t>
      </w:r>
    </w:p>
    <w:p w:rsidR="00026B5C" w:rsidRDefault="00026B5C" w:rsidP="00026B5C">
      <w:pPr>
        <w:spacing w:after="0" w:line="240" w:lineRule="auto"/>
        <w:jc w:val="center"/>
        <w:rPr>
          <w:ins w:id="3039" w:author="GEberso" w:date="2012-01-23T12:00:00Z"/>
          <w:b/>
          <w:bCs/>
        </w:rPr>
      </w:pPr>
    </w:p>
    <w:p w:rsidR="00583FAA" w:rsidRPr="00583FAA" w:rsidDel="00583FAA" w:rsidRDefault="00583FAA" w:rsidP="00583FAA">
      <w:pPr>
        <w:pStyle w:val="NormalWeb"/>
        <w:shd w:val="clear" w:color="auto" w:fill="FFFFFF"/>
        <w:spacing w:before="0" w:beforeAutospacing="0" w:after="0" w:afterAutospacing="0"/>
        <w:rPr>
          <w:del w:id="3040" w:author="GEberso" w:date="2012-01-23T12:02:00Z"/>
          <w:color w:val="000000"/>
        </w:rPr>
      </w:pPr>
      <w:del w:id="3041" w:author="GEberso" w:date="2012-01-23T12:02:00Z">
        <w:r w:rsidRPr="00583FAA" w:rsidDel="00583FAA">
          <w:rPr>
            <w:rStyle w:val="Strong"/>
            <w:color w:val="000000"/>
          </w:rPr>
          <w:delText xml:space="preserve">340-244-0230 </w:delText>
        </w:r>
      </w:del>
    </w:p>
    <w:p w:rsidR="00583FAA" w:rsidRPr="00583FAA" w:rsidDel="00583FAA" w:rsidRDefault="00583FAA" w:rsidP="00583FAA">
      <w:pPr>
        <w:pStyle w:val="NormalWeb"/>
        <w:shd w:val="clear" w:color="auto" w:fill="FFFFFF"/>
        <w:spacing w:before="0" w:beforeAutospacing="0" w:after="0" w:afterAutospacing="0"/>
        <w:rPr>
          <w:del w:id="3042" w:author="GEberso" w:date="2012-01-23T12:02:00Z"/>
          <w:color w:val="000000"/>
        </w:rPr>
      </w:pPr>
      <w:del w:id="3043" w:author="GEberso" w:date="2012-01-23T12:02:00Z">
        <w:r w:rsidRPr="00583FAA" w:rsidDel="00583FAA">
          <w:rPr>
            <w:rStyle w:val="Strong"/>
            <w:color w:val="000000"/>
          </w:rPr>
          <w:delText>Accidental Release Prevention</w:delText>
        </w:r>
      </w:del>
    </w:p>
    <w:p w:rsidR="00583FAA" w:rsidRPr="00583FAA" w:rsidDel="00583FAA" w:rsidRDefault="00583FAA" w:rsidP="00583FAA">
      <w:pPr>
        <w:pStyle w:val="NormalWeb"/>
        <w:shd w:val="clear" w:color="auto" w:fill="FFFFFF"/>
        <w:spacing w:before="0" w:beforeAutospacing="0" w:after="0" w:afterAutospacing="0"/>
        <w:rPr>
          <w:del w:id="3044" w:author="GEberso" w:date="2012-01-23T12:02:00Z"/>
          <w:color w:val="000000"/>
        </w:rPr>
      </w:pPr>
      <w:del w:id="3045" w:author="GEberso" w:date="2012-01-23T12:02:00Z">
        <w:r w:rsidRPr="00583FAA" w:rsidDel="00583FAA">
          <w:rPr>
            <w:color w:val="000000"/>
          </w:rPr>
          <w:delText xml:space="preserve">(1) List. For purposes of this rule, the Commission adopts by reference the list of regulated substances and thresholds for accidental release prevention codified at </w:delText>
        </w:r>
        <w:r w:rsidRPr="00583FAA" w:rsidDel="00583FAA">
          <w:rPr>
            <w:rStyle w:val="Strong"/>
            <w:color w:val="000000"/>
          </w:rPr>
          <w:delText>40 CFR Part 68.130</w:delText>
        </w:r>
        <w:r w:rsidRPr="00583FAA" w:rsidDel="00583FAA">
          <w:rPr>
            <w:color w:val="000000"/>
          </w:rPr>
          <w:delText xml:space="preserve"> which includes the Department of Transportation Division 1.1 Explosive Standards List (</w:delText>
        </w:r>
        <w:r w:rsidRPr="00583FAA" w:rsidDel="00583FAA">
          <w:rPr>
            <w:rStyle w:val="Strong"/>
            <w:color w:val="000000"/>
          </w:rPr>
          <w:delText>49 CFR 172.101</w:delText>
        </w:r>
        <w:r w:rsidRPr="00583FAA" w:rsidDel="00583FAA">
          <w:rPr>
            <w:color w:val="000000"/>
          </w:rPr>
          <w:delText>). (</w:delText>
        </w:r>
        <w:r w:rsidRPr="00583FAA" w:rsidDel="00583FAA">
          <w:rPr>
            <w:rStyle w:val="Strong"/>
            <w:color w:val="000000"/>
          </w:rPr>
          <w:delText>Table 3</w:delText>
        </w:r>
        <w:r w:rsidRPr="00583FAA" w:rsidDel="00583FAA">
          <w:rPr>
            <w:color w:val="000000"/>
          </w:rPr>
          <w:delText xml:space="preserve">). </w:delText>
        </w:r>
      </w:del>
    </w:p>
    <w:p w:rsidR="00583FAA" w:rsidRPr="00583FAA" w:rsidDel="00583FAA" w:rsidRDefault="00583FAA" w:rsidP="00583FAA">
      <w:pPr>
        <w:pStyle w:val="NormalWeb"/>
        <w:shd w:val="clear" w:color="auto" w:fill="FFFFFF"/>
        <w:spacing w:before="0" w:beforeAutospacing="0" w:after="0" w:afterAutospacing="0"/>
        <w:rPr>
          <w:del w:id="3046" w:author="GEberso" w:date="2012-01-23T12:02:00Z"/>
          <w:color w:val="000000"/>
        </w:rPr>
      </w:pPr>
      <w:del w:id="3047" w:author="GEberso" w:date="2012-01-23T12:02:00Z">
        <w:r w:rsidRPr="00583FAA" w:rsidDel="00583FAA">
          <w:rPr>
            <w:color w:val="000000"/>
          </w:rPr>
          <w:delText xml:space="preserve">(2) Risk Management Plan. The owner or operator of a stationary source at which a substance listed in Table 3 is present in greater than the threshold quantity must prepare and implement a written risk management plan to detect and prevent or minimize accidental releases, and to provide a prompt emergency response to any such releases in order to protect human health and the environment. </w:delText>
        </w:r>
      </w:del>
    </w:p>
    <w:p w:rsidR="00583FAA" w:rsidRPr="00583FAA" w:rsidDel="00583FAA" w:rsidRDefault="00583FAA" w:rsidP="00583FAA">
      <w:pPr>
        <w:pStyle w:val="NormalWeb"/>
        <w:shd w:val="clear" w:color="auto" w:fill="FFFFFF"/>
        <w:spacing w:before="0" w:beforeAutospacing="0" w:after="0" w:afterAutospacing="0"/>
        <w:rPr>
          <w:del w:id="3048" w:author="GEberso" w:date="2012-01-23T12:02:00Z"/>
          <w:color w:val="000000"/>
        </w:rPr>
      </w:pPr>
      <w:del w:id="3049" w:author="GEberso" w:date="2012-01-23T12:02:00Z">
        <w:r w:rsidRPr="00583FAA" w:rsidDel="00583FAA">
          <w:rPr>
            <w:color w:val="000000"/>
          </w:rPr>
          <w:delText xml:space="preserve">(3) Compliance. The owner or operator of a stationary source required to prepare and implement a risk management plan under section (2) of this rule must: </w:delText>
        </w:r>
      </w:del>
    </w:p>
    <w:p w:rsidR="00583FAA" w:rsidRPr="00583FAA" w:rsidDel="00583FAA" w:rsidRDefault="00583FAA" w:rsidP="00583FAA">
      <w:pPr>
        <w:pStyle w:val="NormalWeb"/>
        <w:shd w:val="clear" w:color="auto" w:fill="FFFFFF"/>
        <w:spacing w:before="0" w:beforeAutospacing="0" w:after="0" w:afterAutospacing="0"/>
        <w:rPr>
          <w:del w:id="3050" w:author="GEberso" w:date="2012-01-23T12:02:00Z"/>
          <w:color w:val="000000"/>
        </w:rPr>
      </w:pPr>
      <w:del w:id="3051" w:author="GEberso" w:date="2012-01-23T12:02:00Z">
        <w:r w:rsidRPr="00583FAA" w:rsidDel="00583FAA">
          <w:rPr>
            <w:color w:val="000000"/>
          </w:rPr>
          <w:delText xml:space="preserve">(a) Register the risk management plan with the EPA; </w:delText>
        </w:r>
      </w:del>
    </w:p>
    <w:p w:rsidR="00583FAA" w:rsidRPr="00583FAA" w:rsidDel="00583FAA" w:rsidRDefault="00583FAA" w:rsidP="00583FAA">
      <w:pPr>
        <w:pStyle w:val="NormalWeb"/>
        <w:shd w:val="clear" w:color="auto" w:fill="FFFFFF"/>
        <w:spacing w:before="0" w:beforeAutospacing="0" w:after="0" w:afterAutospacing="0"/>
        <w:rPr>
          <w:del w:id="3052" w:author="GEberso" w:date="2012-01-23T12:02:00Z"/>
          <w:color w:val="000000"/>
        </w:rPr>
      </w:pPr>
      <w:del w:id="3053" w:author="GEberso" w:date="2012-01-23T12:02:00Z">
        <w:r w:rsidRPr="00583FAA" w:rsidDel="00583FAA">
          <w:rPr>
            <w:color w:val="000000"/>
          </w:rPr>
          <w:delText>(b) Submit copies of the risk management plan to the U.S. Chemical Safety and Hazard Identification Board, the Department, and the Oregon Office of Emergency Management; and</w:delText>
        </w:r>
      </w:del>
    </w:p>
    <w:p w:rsidR="00583FAA" w:rsidRPr="00583FAA" w:rsidDel="00583FAA" w:rsidRDefault="00583FAA" w:rsidP="00583FAA">
      <w:pPr>
        <w:pStyle w:val="NormalWeb"/>
        <w:shd w:val="clear" w:color="auto" w:fill="FFFFFF"/>
        <w:spacing w:before="0" w:beforeAutospacing="0" w:after="0" w:afterAutospacing="0"/>
        <w:rPr>
          <w:del w:id="3054" w:author="GEberso" w:date="2012-01-23T12:02:00Z"/>
          <w:color w:val="000000"/>
        </w:rPr>
      </w:pPr>
      <w:del w:id="3055" w:author="GEberso" w:date="2012-01-23T12:02:00Z">
        <w:r w:rsidRPr="00583FAA" w:rsidDel="00583FAA">
          <w:rPr>
            <w:color w:val="000000"/>
          </w:rPr>
          <w:delText xml:space="preserve">(c) Submit as part of the compliance certification required under OAR 340-218-0080, annual certification to the Department that the risk management plan is being properly implemented. </w:delText>
        </w:r>
      </w:del>
    </w:p>
    <w:p w:rsidR="00583FAA" w:rsidRPr="00583FAA" w:rsidDel="00583FAA" w:rsidRDefault="00583FAA" w:rsidP="00583FAA">
      <w:pPr>
        <w:pStyle w:val="NormalWeb"/>
        <w:shd w:val="clear" w:color="auto" w:fill="FFFFFF"/>
        <w:spacing w:before="0" w:beforeAutospacing="0" w:after="0" w:afterAutospacing="0"/>
        <w:rPr>
          <w:del w:id="3056" w:author="GEberso" w:date="2012-01-23T12:02:00Z"/>
          <w:color w:val="000000"/>
        </w:rPr>
      </w:pPr>
      <w:del w:id="3057" w:author="GEberso" w:date="2012-01-23T12:02:00Z">
        <w:r w:rsidRPr="00583FAA" w:rsidDel="00583FAA">
          <w:rPr>
            <w:color w:val="000000"/>
          </w:rPr>
          <w:delText xml:space="preserve">(4) Compliance schedule: </w:delText>
        </w:r>
      </w:del>
    </w:p>
    <w:p w:rsidR="00583FAA" w:rsidRPr="00583FAA" w:rsidDel="00583FAA" w:rsidRDefault="00583FAA" w:rsidP="00583FAA">
      <w:pPr>
        <w:pStyle w:val="NormalWeb"/>
        <w:shd w:val="clear" w:color="auto" w:fill="FFFFFF"/>
        <w:spacing w:before="0" w:beforeAutospacing="0" w:after="0" w:afterAutospacing="0"/>
        <w:rPr>
          <w:del w:id="3058" w:author="GEberso" w:date="2012-01-23T12:02:00Z"/>
          <w:color w:val="000000"/>
        </w:rPr>
      </w:pPr>
      <w:del w:id="3059" w:author="GEberso" w:date="2012-01-23T12:02:00Z">
        <w:r w:rsidRPr="00583FAA" w:rsidDel="00583FAA">
          <w:rPr>
            <w:color w:val="000000"/>
          </w:rPr>
          <w:delText xml:space="preserve">(a) The owner or operator of a stationary source must prepare and implement a risk management plan under section (2) of this rule according to the schedule promulgated by the EPA; </w:delText>
        </w:r>
      </w:del>
    </w:p>
    <w:p w:rsidR="00583FAA" w:rsidRPr="00583FAA" w:rsidDel="00583FAA" w:rsidRDefault="00583FAA" w:rsidP="00583FAA">
      <w:pPr>
        <w:pStyle w:val="NormalWeb"/>
        <w:shd w:val="clear" w:color="auto" w:fill="FFFFFF"/>
        <w:spacing w:before="0" w:beforeAutospacing="0" w:after="0" w:afterAutospacing="0"/>
        <w:rPr>
          <w:del w:id="3060" w:author="GEberso" w:date="2012-01-23T12:02:00Z"/>
          <w:color w:val="000000"/>
        </w:rPr>
      </w:pPr>
      <w:del w:id="3061" w:author="GEberso" w:date="2012-01-23T12:02:00Z">
        <w:r w:rsidRPr="00583FAA" w:rsidDel="00583FAA">
          <w:rPr>
            <w:color w:val="000000"/>
          </w:rPr>
          <w:delText xml:space="preserve">(b) The owner or operator of a stationary source that adds a listed substance or exceeds the threshold must prepare and implement a risk management plan according to the schedule promulgated by the EPA. </w:delText>
        </w:r>
      </w:del>
    </w:p>
    <w:p w:rsidR="00583FAA" w:rsidRPr="00583FAA" w:rsidDel="00583FAA" w:rsidRDefault="00583FAA" w:rsidP="00583FAA">
      <w:pPr>
        <w:pStyle w:val="NormalWeb"/>
        <w:shd w:val="clear" w:color="auto" w:fill="FFFFFF"/>
        <w:spacing w:before="0" w:beforeAutospacing="0" w:after="0" w:afterAutospacing="0"/>
        <w:rPr>
          <w:del w:id="3062" w:author="GEberso" w:date="2012-01-23T12:02:00Z"/>
          <w:color w:val="000000"/>
        </w:rPr>
      </w:pPr>
      <w:del w:id="3063" w:author="GEberso" w:date="2012-01-23T12:02:00Z">
        <w:r w:rsidRPr="00583FAA" w:rsidDel="00583FAA">
          <w:rPr>
            <w:color w:val="000000"/>
          </w:rPr>
          <w:delText xml:space="preserve">[ED. NOTE: Tables referenced are available from the agency.] </w:delText>
        </w:r>
      </w:del>
    </w:p>
    <w:p w:rsidR="00583FAA" w:rsidDel="00DE17ED" w:rsidRDefault="00583FAA" w:rsidP="00583FAA">
      <w:pPr>
        <w:pStyle w:val="NormalWeb"/>
        <w:shd w:val="clear" w:color="auto" w:fill="FFFFFF"/>
        <w:spacing w:before="0" w:beforeAutospacing="0" w:after="0" w:afterAutospacing="0"/>
        <w:rPr>
          <w:del w:id="3064" w:author="GEberso" w:date="2012-06-01T11:54:00Z"/>
          <w:rFonts w:ascii="Arial" w:hAnsi="Arial" w:cs="Arial"/>
          <w:color w:val="000000"/>
          <w:sz w:val="18"/>
          <w:szCs w:val="18"/>
        </w:rPr>
      </w:pPr>
      <w:del w:id="3065" w:author="GEberso" w:date="2012-01-23T12:02:00Z">
        <w:r w:rsidRPr="00583FAA" w:rsidDel="00583FAA">
          <w:rPr>
            <w:color w:val="000000"/>
          </w:rPr>
          <w:delText>Stat. Auth.: ORS 468.020 &amp; 468A.310</w:delText>
        </w:r>
        <w:r w:rsidRPr="00583FAA" w:rsidDel="00583FAA">
          <w:rPr>
            <w:color w:val="000000"/>
          </w:rPr>
          <w:br/>
          <w:delText>Stats. Implemented: ORS 468A.025</w:delText>
        </w:r>
        <w:r w:rsidRPr="00583FAA" w:rsidDel="00583FAA">
          <w:rPr>
            <w:color w:val="000000"/>
          </w:rPr>
          <w:br/>
          <w:delText xml:space="preserve">Hist.: DEQ 13-1993, f. &amp; cert. ef. 9-24-93; DEQ 18-1993, f. &amp; cert. ef. 11-4-93; DEQ 24-1994, f. &amp; </w:delText>
        </w:r>
        <w:r w:rsidRPr="00583FAA" w:rsidDel="00583FAA">
          <w:rPr>
            <w:color w:val="000000"/>
          </w:rPr>
          <w:lastRenderedPageBreak/>
          <w:delText>cert. ef. 10-28-94; DEQ 18-1998, f. &amp; cert. ef. 10-5-98; DEQ 14-1999, f. &amp; cert. ef. 10-14-99, Renumbered from 340-032-5400; DEQ 11-2000, f. &amp; cert. ef. 7-27-00; DEQ 15-2001, f. &amp; cert. ef. 12-26-01; DEQ 4-2003, f. &amp; cert. ef. 2-06-03; DEQ 2-2005, f. &amp; cert. ef. 2-10-05</w:delText>
        </w:r>
      </w:del>
      <w:del w:id="3066" w:author="GEberso" w:date="2012-06-01T11:54:00Z">
        <w:r w:rsidRPr="00583FAA" w:rsidDel="00DE17ED">
          <w:rPr>
            <w:color w:val="000000"/>
          </w:rPr>
          <w:delText xml:space="preserve"> </w:delText>
        </w:r>
      </w:del>
    </w:p>
    <w:p w:rsidR="00CA2AA0" w:rsidRDefault="00CA2AA0" w:rsidP="00026B5C">
      <w:pPr>
        <w:pStyle w:val="NormalWeb"/>
        <w:spacing w:before="0" w:beforeAutospacing="0" w:after="0" w:afterAutospacing="0"/>
        <w:jc w:val="center"/>
        <w:rPr>
          <w:b/>
          <w:bCs/>
        </w:rPr>
      </w:pPr>
    </w:p>
    <w:p w:rsidR="00026B5C" w:rsidRDefault="00026B5C" w:rsidP="00026B5C">
      <w:pPr>
        <w:pStyle w:val="NormalWeb"/>
        <w:spacing w:before="0" w:beforeAutospacing="0" w:after="0" w:afterAutospacing="0"/>
        <w:jc w:val="center"/>
        <w:rPr>
          <w:b/>
          <w:bCs/>
        </w:rPr>
      </w:pPr>
      <w:r>
        <w:rPr>
          <w:b/>
          <w:bCs/>
        </w:rPr>
        <w:t>Emission Standards for Gasoline Dispensing Facilities</w:t>
      </w:r>
    </w:p>
    <w:p w:rsidR="00026B5C" w:rsidRDefault="00026B5C" w:rsidP="00026B5C">
      <w:pPr>
        <w:pStyle w:val="NormalWeb"/>
        <w:spacing w:before="0" w:beforeAutospacing="0" w:after="0" w:afterAutospacing="0"/>
        <w:jc w:val="center"/>
        <w:rPr>
          <w:b/>
          <w:bCs/>
        </w:rPr>
      </w:pPr>
    </w:p>
    <w:p w:rsidR="00026B5C" w:rsidRPr="00026B5C" w:rsidRDefault="00026B5C" w:rsidP="00026B5C">
      <w:pPr>
        <w:pStyle w:val="NormalWeb"/>
        <w:spacing w:before="0" w:beforeAutospacing="0" w:after="0" w:afterAutospacing="0"/>
      </w:pPr>
      <w:r w:rsidRPr="00026B5C">
        <w:rPr>
          <w:b/>
          <w:bCs/>
        </w:rPr>
        <w:t xml:space="preserve">340-244-0234 </w:t>
      </w:r>
    </w:p>
    <w:p w:rsidR="00026B5C" w:rsidRPr="00026B5C" w:rsidRDefault="00026B5C" w:rsidP="00026B5C">
      <w:pPr>
        <w:pStyle w:val="NormalWeb"/>
        <w:spacing w:before="0" w:beforeAutospacing="0" w:after="0" w:afterAutospacing="0"/>
      </w:pPr>
      <w:r w:rsidRPr="00026B5C">
        <w:rPr>
          <w:b/>
          <w:bCs/>
        </w:rPr>
        <w:t>Affected Sources</w:t>
      </w:r>
      <w:r w:rsidRPr="00026B5C">
        <w:t xml:space="preserve"> </w:t>
      </w:r>
    </w:p>
    <w:p w:rsidR="00026B5C" w:rsidRPr="00026B5C" w:rsidRDefault="00026B5C" w:rsidP="00026B5C">
      <w:pPr>
        <w:pStyle w:val="NormalWeb"/>
        <w:spacing w:before="0" w:beforeAutospacing="0" w:after="0" w:afterAutospacing="0"/>
      </w:pPr>
      <w:r w:rsidRPr="00026B5C">
        <w:t>(1) The affected source to which the emission standards apply is each GDF. The affected source includes each gasoline cargo tank during the delivery of product to a GDF and also includes each storage tank.</w:t>
      </w:r>
    </w:p>
    <w:p w:rsidR="00026B5C" w:rsidRPr="00026B5C" w:rsidRDefault="00026B5C" w:rsidP="00026B5C">
      <w:pPr>
        <w:pStyle w:val="NormalWeb"/>
        <w:spacing w:before="0" w:beforeAutospacing="0" w:after="0" w:afterAutospacing="0"/>
      </w:pPr>
      <w:r w:rsidRPr="00026B5C">
        <w:t xml:space="preserve">(2) The emissions standards in OAR 340-244-0236 through 0252 do not apply to agricultural operations as defined in ORS 468A.020. Agricultural operations are however required to comply with the Gasoline Dispensing NESHAP, if applicable (40 CFR part 63 subpart CCCCCC). </w:t>
      </w:r>
    </w:p>
    <w:p w:rsidR="00026B5C" w:rsidRPr="00026B5C" w:rsidRDefault="00026B5C" w:rsidP="00026B5C">
      <w:pPr>
        <w:pStyle w:val="NormalWeb"/>
        <w:spacing w:before="0" w:beforeAutospacing="0" w:after="0" w:afterAutospacing="0"/>
      </w:pPr>
      <w:r w:rsidRPr="00026B5C">
        <w:t xml:space="preserve">(3) All GDFs must comply with the requirements of OAR 340-244-0240. </w:t>
      </w:r>
    </w:p>
    <w:p w:rsidR="00026B5C" w:rsidRPr="00026B5C" w:rsidRDefault="00026B5C" w:rsidP="00026B5C">
      <w:pPr>
        <w:pStyle w:val="NormalWeb"/>
        <w:spacing w:before="0" w:beforeAutospacing="0" w:after="0" w:afterAutospacing="0"/>
      </w:pPr>
      <w:r w:rsidRPr="00026B5C">
        <w:t xml:space="preserve">(4) The owner or operator of a GDF must comply with the requirements of OAR 340-244-0242 for the following gasoline storage tanks: </w:t>
      </w:r>
    </w:p>
    <w:p w:rsidR="00026B5C" w:rsidRPr="00026B5C" w:rsidRDefault="00026B5C" w:rsidP="00026B5C">
      <w:pPr>
        <w:pStyle w:val="NormalWeb"/>
        <w:spacing w:before="0" w:beforeAutospacing="0" w:after="0" w:afterAutospacing="0"/>
      </w:pPr>
      <w:r w:rsidRPr="00026B5C">
        <w:t xml:space="preserve">(a) All tanks with a capacity of 250 gallons or more located at GDFs: </w:t>
      </w:r>
    </w:p>
    <w:p w:rsidR="00026B5C" w:rsidRPr="00026B5C" w:rsidRDefault="00026B5C" w:rsidP="00026B5C">
      <w:pPr>
        <w:pStyle w:val="NormalWeb"/>
        <w:spacing w:before="0" w:beforeAutospacing="0" w:after="0" w:afterAutospacing="0"/>
      </w:pPr>
      <w:r w:rsidRPr="00026B5C">
        <w:t xml:space="preserve">(A) Whose annual throughput exceeds 480,000 gallons of gasoline or </w:t>
      </w:r>
      <w:proofErr w:type="gramStart"/>
      <w:r w:rsidRPr="00026B5C">
        <w:t>more;</w:t>
      </w:r>
      <w:proofErr w:type="gramEnd"/>
      <w:r w:rsidRPr="00026B5C">
        <w:t xml:space="preserve"> </w:t>
      </w:r>
    </w:p>
    <w:p w:rsidR="00026B5C" w:rsidRPr="00026B5C" w:rsidRDefault="00026B5C" w:rsidP="00026B5C">
      <w:pPr>
        <w:pStyle w:val="NormalWeb"/>
        <w:spacing w:before="0" w:beforeAutospacing="0" w:after="0" w:afterAutospacing="0"/>
      </w:pPr>
      <w:r w:rsidRPr="00026B5C">
        <w:t xml:space="preserve">(B) Whose average monthly throughput exceeds 100,000 gallons of gasoline or more; or </w:t>
      </w:r>
    </w:p>
    <w:p w:rsidR="00026B5C" w:rsidRPr="00026B5C" w:rsidRDefault="00026B5C" w:rsidP="00026B5C">
      <w:pPr>
        <w:pStyle w:val="NormalWeb"/>
        <w:spacing w:before="0" w:beforeAutospacing="0" w:after="0" w:afterAutospacing="0"/>
      </w:pPr>
      <w:r w:rsidRPr="00026B5C">
        <w:t xml:space="preserve">(C) In Clackamas, Multnomah, or Washington County whose annual throughput exceeds 120,000 gallons of gasoline or more. </w:t>
      </w:r>
    </w:p>
    <w:p w:rsidR="00026B5C" w:rsidRPr="00026B5C" w:rsidRDefault="00026B5C" w:rsidP="00026B5C">
      <w:pPr>
        <w:pStyle w:val="NormalWeb"/>
        <w:spacing w:before="0" w:beforeAutospacing="0" w:after="0" w:afterAutospacing="0"/>
      </w:pPr>
      <w:r w:rsidRPr="00026B5C">
        <w:t xml:space="preserve">(b) All tanks with a capacity of 1,500 gallons or more located at GDFs in the Portland AQMA, Medford AQMA, or Salem SKATS. </w:t>
      </w:r>
    </w:p>
    <w:p w:rsidR="00026B5C" w:rsidRPr="00026B5C" w:rsidRDefault="00026B5C" w:rsidP="00026B5C">
      <w:pPr>
        <w:pStyle w:val="NormalWeb"/>
        <w:spacing w:before="0" w:beforeAutospacing="0" w:after="0" w:afterAutospacing="0"/>
      </w:pPr>
      <w:r w:rsidRPr="00026B5C">
        <w:t xml:space="preserve">(5) The owner or operator of a GDF must comply with the requirements of OAR 340-244-0242(4) for any gasoline storage tank equipped with a vapor balance system. </w:t>
      </w:r>
    </w:p>
    <w:p w:rsidR="00026B5C" w:rsidRPr="00026B5C" w:rsidRDefault="00026B5C" w:rsidP="00C76D4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(6) An affected source must, upon request by </w:t>
      </w:r>
      <w:del w:id="3067" w:author="GEberso" w:date="2012-06-01T11:04:00Z">
        <w:r w:rsidRPr="00026B5C" w:rsidDel="004259E7">
          <w:rPr>
            <w:rFonts w:ascii="Times New Roman" w:hAnsi="Times New Roman" w:cs="Times New Roman"/>
            <w:sz w:val="24"/>
            <w:szCs w:val="24"/>
          </w:rPr>
          <w:delText>the Department</w:delText>
        </w:r>
      </w:del>
      <w:ins w:id="3068"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demonstrate their annual or </w:t>
      </w:r>
      <w:del w:id="3069" w:author="DEQ Build" w:date="2011-03-09T10:06:00Z">
        <w:r w:rsidRPr="00026B5C" w:rsidDel="00C76D4C">
          <w:rPr>
            <w:rFonts w:ascii="Times New Roman" w:hAnsi="Times New Roman" w:cs="Times New Roman"/>
            <w:sz w:val="24"/>
            <w:szCs w:val="24"/>
          </w:rPr>
          <w:delText xml:space="preserve">average </w:delText>
        </w:r>
      </w:del>
      <w:r w:rsidRPr="00026B5C">
        <w:rPr>
          <w:rFonts w:ascii="Times New Roman" w:hAnsi="Times New Roman" w:cs="Times New Roman"/>
          <w:sz w:val="24"/>
          <w:szCs w:val="24"/>
        </w:rPr>
        <w:t xml:space="preserve">monthly throughput. </w:t>
      </w:r>
      <w:ins w:id="3070" w:author="DEQ Build" w:date="2011-03-09T10:07:00Z">
        <w:r w:rsidR="00B50419" w:rsidRPr="00B50419">
          <w:rPr>
            <w:rFonts w:ascii="Times New Roman" w:hAnsi="Times New Roman" w:cs="Times New Roman"/>
            <w:sz w:val="24"/>
            <w:szCs w:val="24"/>
            <w:rPrChange w:id="3071" w:author="DEQ Build" w:date="2011-03-09T10:07:00Z">
              <w:rPr>
                <w:rFonts w:ascii="Melior" w:eastAsia="Times New Roman" w:hAnsi="Melior" w:cs="Melior"/>
                <w:sz w:val="18"/>
                <w:szCs w:val="18"/>
              </w:rPr>
            </w:rPrChange>
          </w:rPr>
          <w:t>For new or</w:t>
        </w:r>
        <w:r w:rsidR="00C76D4C">
          <w:rPr>
            <w:rFonts w:ascii="Times New Roman" w:hAnsi="Times New Roman" w:cs="Times New Roman"/>
            <w:sz w:val="24"/>
            <w:szCs w:val="24"/>
          </w:rPr>
          <w:t xml:space="preserve"> </w:t>
        </w:r>
        <w:r w:rsidR="00B50419" w:rsidRPr="00B50419">
          <w:rPr>
            <w:rFonts w:ascii="Times New Roman" w:hAnsi="Times New Roman" w:cs="Times New Roman"/>
            <w:sz w:val="24"/>
            <w:szCs w:val="24"/>
            <w:rPrChange w:id="3072" w:author="DEQ Build" w:date="2011-03-09T10:07:00Z">
              <w:rPr>
                <w:rFonts w:ascii="Melior" w:eastAsia="Times New Roman" w:hAnsi="Melior" w:cs="Melior"/>
                <w:sz w:val="18"/>
                <w:szCs w:val="18"/>
              </w:rPr>
            </w:rPrChange>
          </w:rPr>
          <w:t>reconstructed affected sources, as</w:t>
        </w:r>
      </w:ins>
      <w:ins w:id="3073" w:author="DEQ Build" w:date="2011-03-09T10:08:00Z">
        <w:r w:rsidR="00C76D4C">
          <w:rPr>
            <w:rFonts w:ascii="Times New Roman" w:hAnsi="Times New Roman" w:cs="Times New Roman"/>
            <w:sz w:val="24"/>
            <w:szCs w:val="24"/>
          </w:rPr>
          <w:t xml:space="preserve"> </w:t>
        </w:r>
      </w:ins>
      <w:ins w:id="3074" w:author="DEQ Build" w:date="2011-03-09T10:07:00Z">
        <w:r w:rsidR="00B50419" w:rsidRPr="00B50419">
          <w:rPr>
            <w:rFonts w:ascii="Times New Roman" w:hAnsi="Times New Roman" w:cs="Times New Roman"/>
            <w:sz w:val="24"/>
            <w:szCs w:val="24"/>
            <w:rPrChange w:id="3075" w:author="DEQ Build" w:date="2011-03-09T10:07:00Z">
              <w:rPr>
                <w:rFonts w:ascii="Melior" w:eastAsia="Times New Roman" w:hAnsi="Melior" w:cs="Melior"/>
                <w:sz w:val="18"/>
                <w:szCs w:val="18"/>
              </w:rPr>
            </w:rPrChange>
          </w:rPr>
          <w:t xml:space="preserve">specified in </w:t>
        </w:r>
      </w:ins>
      <w:ins w:id="3076" w:author="DEQ Build" w:date="2011-03-09T10:08:00Z">
        <w:r w:rsidR="00C76D4C">
          <w:rPr>
            <w:rFonts w:ascii="Times New Roman" w:hAnsi="Times New Roman" w:cs="Times New Roman"/>
            <w:sz w:val="24"/>
            <w:szCs w:val="24"/>
          </w:rPr>
          <w:t>OAR 340-244-0236(2</w:t>
        </w:r>
      </w:ins>
      <w:ins w:id="3077" w:author="DEQ Build" w:date="2011-03-09T10:07:00Z">
        <w:r w:rsidR="00B50419" w:rsidRPr="00B50419">
          <w:rPr>
            <w:rFonts w:ascii="Times New Roman" w:hAnsi="Times New Roman" w:cs="Times New Roman"/>
            <w:sz w:val="24"/>
            <w:szCs w:val="24"/>
            <w:rPrChange w:id="3078" w:author="DEQ Build" w:date="2011-03-09T10:07:00Z">
              <w:rPr>
                <w:rFonts w:ascii="Melior" w:eastAsia="Times New Roman" w:hAnsi="Melior" w:cs="Melior"/>
                <w:sz w:val="18"/>
                <w:szCs w:val="18"/>
              </w:rPr>
            </w:rPrChange>
          </w:rPr>
          <w:t>) and (</w:t>
        </w:r>
      </w:ins>
      <w:ins w:id="3079" w:author="DEQ Build" w:date="2011-03-09T10:08:00Z">
        <w:r w:rsidR="00C76D4C">
          <w:rPr>
            <w:rFonts w:ascii="Times New Roman" w:hAnsi="Times New Roman" w:cs="Times New Roman"/>
            <w:sz w:val="24"/>
            <w:szCs w:val="24"/>
          </w:rPr>
          <w:t>3</w:t>
        </w:r>
      </w:ins>
      <w:ins w:id="3080" w:author="DEQ Build" w:date="2011-03-09T10:07:00Z">
        <w:r w:rsidR="00B50419" w:rsidRPr="00B50419">
          <w:rPr>
            <w:rFonts w:ascii="Times New Roman" w:hAnsi="Times New Roman" w:cs="Times New Roman"/>
            <w:sz w:val="24"/>
            <w:szCs w:val="24"/>
            <w:rPrChange w:id="3081" w:author="DEQ Build" w:date="2011-03-09T10:07:00Z">
              <w:rPr>
                <w:rFonts w:ascii="Melior" w:eastAsia="Times New Roman" w:hAnsi="Melior" w:cs="Melior"/>
                <w:sz w:val="18"/>
                <w:szCs w:val="18"/>
              </w:rPr>
            </w:rPrChange>
          </w:rPr>
          <w:t>),</w:t>
        </w:r>
      </w:ins>
      <w:ins w:id="3082" w:author="DEQ Build" w:date="2011-03-09T10:08:00Z">
        <w:r w:rsidR="00C76D4C">
          <w:rPr>
            <w:rFonts w:ascii="Times New Roman" w:hAnsi="Times New Roman" w:cs="Times New Roman"/>
            <w:sz w:val="24"/>
            <w:szCs w:val="24"/>
          </w:rPr>
          <w:t xml:space="preserve"> </w:t>
        </w:r>
      </w:ins>
      <w:ins w:id="3083" w:author="DEQ Build" w:date="2011-03-09T10:07:00Z">
        <w:r w:rsidR="00B50419" w:rsidRPr="00B50419">
          <w:rPr>
            <w:rFonts w:ascii="Times New Roman" w:hAnsi="Times New Roman" w:cs="Times New Roman"/>
            <w:sz w:val="24"/>
            <w:szCs w:val="24"/>
            <w:rPrChange w:id="3084" w:author="DEQ Build" w:date="2011-03-09T10:07:00Z">
              <w:rPr>
                <w:rFonts w:ascii="Melior" w:eastAsia="Times New Roman" w:hAnsi="Melior" w:cs="Melior"/>
                <w:sz w:val="18"/>
                <w:szCs w:val="18"/>
              </w:rPr>
            </w:rPrChange>
          </w:rPr>
          <w:t>recordkeeping to document monthly</w:t>
        </w:r>
      </w:ins>
      <w:ins w:id="3085" w:author="DEQ Build" w:date="2011-03-09T10:08:00Z">
        <w:r w:rsidR="00C76D4C">
          <w:rPr>
            <w:rFonts w:ascii="Times New Roman" w:hAnsi="Times New Roman" w:cs="Times New Roman"/>
            <w:sz w:val="24"/>
            <w:szCs w:val="24"/>
          </w:rPr>
          <w:t xml:space="preserve"> </w:t>
        </w:r>
      </w:ins>
      <w:ins w:id="3086" w:author="DEQ Build" w:date="2011-03-09T10:07:00Z">
        <w:r w:rsidR="00B50419" w:rsidRPr="00B50419">
          <w:rPr>
            <w:rFonts w:ascii="Times New Roman" w:hAnsi="Times New Roman" w:cs="Times New Roman"/>
            <w:sz w:val="24"/>
            <w:szCs w:val="24"/>
            <w:rPrChange w:id="3087" w:author="DEQ Build" w:date="2011-03-09T10:07:00Z">
              <w:rPr>
                <w:rFonts w:ascii="Melior" w:eastAsia="Times New Roman" w:hAnsi="Melior" w:cs="Melior"/>
                <w:sz w:val="18"/>
                <w:szCs w:val="18"/>
              </w:rPr>
            </w:rPrChange>
          </w:rPr>
          <w:t>throughput must begin upon startup of</w:t>
        </w:r>
      </w:ins>
      <w:ins w:id="3088" w:author="DEQ Build" w:date="2011-03-09T10:08:00Z">
        <w:r w:rsidR="00C76D4C">
          <w:rPr>
            <w:rFonts w:ascii="Times New Roman" w:hAnsi="Times New Roman" w:cs="Times New Roman"/>
            <w:sz w:val="24"/>
            <w:szCs w:val="24"/>
          </w:rPr>
          <w:t xml:space="preserve"> </w:t>
        </w:r>
      </w:ins>
      <w:ins w:id="3089" w:author="DEQ Build" w:date="2011-03-09T10:07:00Z">
        <w:r w:rsidR="00B50419" w:rsidRPr="00B50419">
          <w:rPr>
            <w:rFonts w:ascii="Times New Roman" w:hAnsi="Times New Roman" w:cs="Times New Roman"/>
            <w:sz w:val="24"/>
            <w:szCs w:val="24"/>
            <w:rPrChange w:id="3090" w:author="DEQ Build" w:date="2011-03-09T10:07:00Z">
              <w:rPr>
                <w:rFonts w:ascii="Melior" w:eastAsia="Times New Roman" w:hAnsi="Melior" w:cs="Melior"/>
                <w:sz w:val="18"/>
                <w:szCs w:val="18"/>
              </w:rPr>
            </w:rPrChange>
          </w:rPr>
          <w:t>the affected source. For existing sources,</w:t>
        </w:r>
      </w:ins>
      <w:ins w:id="3091" w:author="DEQ Build" w:date="2011-03-09T10:08:00Z">
        <w:r w:rsidR="00C76D4C">
          <w:rPr>
            <w:rFonts w:ascii="Times New Roman" w:hAnsi="Times New Roman" w:cs="Times New Roman"/>
            <w:sz w:val="24"/>
            <w:szCs w:val="24"/>
          </w:rPr>
          <w:t xml:space="preserve"> </w:t>
        </w:r>
      </w:ins>
      <w:ins w:id="3092" w:author="DEQ Build" w:date="2011-03-09T10:07:00Z">
        <w:r w:rsidR="00B50419" w:rsidRPr="00B50419">
          <w:rPr>
            <w:rFonts w:ascii="Times New Roman" w:hAnsi="Times New Roman" w:cs="Times New Roman"/>
            <w:sz w:val="24"/>
            <w:szCs w:val="24"/>
            <w:rPrChange w:id="3093" w:author="DEQ Build" w:date="2011-03-09T10:07:00Z">
              <w:rPr>
                <w:rFonts w:ascii="Melior" w:eastAsia="Times New Roman" w:hAnsi="Melior" w:cs="Melior"/>
                <w:sz w:val="18"/>
                <w:szCs w:val="18"/>
              </w:rPr>
            </w:rPrChange>
          </w:rPr>
          <w:t xml:space="preserve">as specified in </w:t>
        </w:r>
      </w:ins>
      <w:ins w:id="3094" w:author="DEQ Build" w:date="2011-03-09T10:09:00Z">
        <w:r w:rsidR="00C76D4C">
          <w:rPr>
            <w:rFonts w:ascii="Times New Roman" w:hAnsi="Times New Roman" w:cs="Times New Roman"/>
            <w:sz w:val="24"/>
            <w:szCs w:val="24"/>
          </w:rPr>
          <w:t>OAR 340-244-0236(4)</w:t>
        </w:r>
      </w:ins>
      <w:ins w:id="3095" w:author="DEQ Build" w:date="2011-03-09T10:07:00Z">
        <w:r w:rsidR="00B50419" w:rsidRPr="00B50419">
          <w:rPr>
            <w:rFonts w:ascii="Times New Roman" w:hAnsi="Times New Roman" w:cs="Times New Roman"/>
            <w:sz w:val="24"/>
            <w:szCs w:val="24"/>
            <w:rPrChange w:id="3096" w:author="DEQ Build" w:date="2011-03-09T10:07:00Z">
              <w:rPr>
                <w:rFonts w:ascii="Melior" w:eastAsia="Times New Roman" w:hAnsi="Melior" w:cs="Melior"/>
                <w:sz w:val="18"/>
                <w:szCs w:val="18"/>
              </w:rPr>
            </w:rPrChange>
          </w:rPr>
          <w:t>,</w:t>
        </w:r>
      </w:ins>
      <w:ins w:id="3097" w:author="DEQ Build" w:date="2011-03-09T10:09:00Z">
        <w:r w:rsidR="00C76D4C">
          <w:rPr>
            <w:rFonts w:ascii="Times New Roman" w:hAnsi="Times New Roman" w:cs="Times New Roman"/>
            <w:sz w:val="24"/>
            <w:szCs w:val="24"/>
          </w:rPr>
          <w:t xml:space="preserve"> </w:t>
        </w:r>
      </w:ins>
      <w:ins w:id="3098" w:author="DEQ Build" w:date="2011-03-09T10:07:00Z">
        <w:r w:rsidR="00B50419" w:rsidRPr="00B50419">
          <w:rPr>
            <w:rFonts w:ascii="Times New Roman" w:hAnsi="Times New Roman" w:cs="Times New Roman"/>
            <w:sz w:val="24"/>
            <w:szCs w:val="24"/>
            <w:rPrChange w:id="3099" w:author="DEQ Build" w:date="2011-03-09T10:07:00Z">
              <w:rPr>
                <w:rFonts w:ascii="Melior" w:eastAsia="Times New Roman" w:hAnsi="Melior" w:cs="Melior"/>
                <w:sz w:val="18"/>
                <w:szCs w:val="18"/>
              </w:rPr>
            </w:rPrChange>
          </w:rPr>
          <w:t>recordkeeping to document monthly</w:t>
        </w:r>
      </w:ins>
      <w:ins w:id="3100" w:author="DEQ Build" w:date="2011-03-09T10:09:00Z">
        <w:r w:rsidR="00C76D4C">
          <w:rPr>
            <w:rFonts w:ascii="Times New Roman" w:hAnsi="Times New Roman" w:cs="Times New Roman"/>
            <w:sz w:val="24"/>
            <w:szCs w:val="24"/>
          </w:rPr>
          <w:t xml:space="preserve"> </w:t>
        </w:r>
      </w:ins>
      <w:ins w:id="3101" w:author="DEQ Build" w:date="2011-03-09T10:07:00Z">
        <w:r w:rsidR="00B50419" w:rsidRPr="00B50419">
          <w:rPr>
            <w:rFonts w:ascii="Times New Roman" w:hAnsi="Times New Roman" w:cs="Times New Roman"/>
            <w:sz w:val="24"/>
            <w:szCs w:val="24"/>
            <w:rPrChange w:id="3102" w:author="DEQ Build" w:date="2011-03-09T10:07:00Z">
              <w:rPr>
                <w:rFonts w:ascii="Melior" w:eastAsia="Times New Roman" w:hAnsi="Melior" w:cs="Melior"/>
                <w:sz w:val="18"/>
                <w:szCs w:val="18"/>
              </w:rPr>
            </w:rPrChange>
          </w:rPr>
          <w:t>throughput must begin on January 10,</w:t>
        </w:r>
      </w:ins>
      <w:ins w:id="3103" w:author="DEQ Build" w:date="2011-03-09T10:09:00Z">
        <w:r w:rsidR="00C76D4C">
          <w:rPr>
            <w:rFonts w:ascii="Times New Roman" w:hAnsi="Times New Roman" w:cs="Times New Roman"/>
            <w:sz w:val="24"/>
            <w:szCs w:val="24"/>
          </w:rPr>
          <w:t xml:space="preserve"> </w:t>
        </w:r>
      </w:ins>
      <w:ins w:id="3104" w:author="DEQ Build" w:date="2011-03-09T10:07:00Z">
        <w:r w:rsidR="00B50419" w:rsidRPr="00B50419">
          <w:rPr>
            <w:rFonts w:ascii="Times New Roman" w:hAnsi="Times New Roman" w:cs="Times New Roman"/>
            <w:sz w:val="24"/>
            <w:szCs w:val="24"/>
            <w:rPrChange w:id="3105" w:author="DEQ Build" w:date="2011-03-09T10:07:00Z">
              <w:rPr>
                <w:rFonts w:ascii="Melior" w:eastAsia="Times New Roman" w:hAnsi="Melior" w:cs="Melior"/>
                <w:sz w:val="18"/>
                <w:szCs w:val="18"/>
              </w:rPr>
            </w:rPrChange>
          </w:rPr>
          <w:t>2008. For existing sources that are</w:t>
        </w:r>
      </w:ins>
      <w:ins w:id="3106" w:author="DEQ Build" w:date="2011-03-09T10:09:00Z">
        <w:r w:rsidR="00C76D4C">
          <w:rPr>
            <w:rFonts w:ascii="Times New Roman" w:hAnsi="Times New Roman" w:cs="Times New Roman"/>
            <w:sz w:val="24"/>
            <w:szCs w:val="24"/>
          </w:rPr>
          <w:t xml:space="preserve"> </w:t>
        </w:r>
      </w:ins>
      <w:ins w:id="3107" w:author="DEQ Build" w:date="2011-03-09T10:07:00Z">
        <w:r w:rsidR="00B50419" w:rsidRPr="00B50419">
          <w:rPr>
            <w:rFonts w:ascii="Times New Roman" w:hAnsi="Times New Roman" w:cs="Times New Roman"/>
            <w:sz w:val="24"/>
            <w:szCs w:val="24"/>
            <w:rPrChange w:id="3108" w:author="DEQ Build" w:date="2011-03-09T10:07:00Z">
              <w:rPr>
                <w:rFonts w:ascii="Melior" w:eastAsia="Times New Roman" w:hAnsi="Melior" w:cs="Melior"/>
                <w:sz w:val="18"/>
                <w:szCs w:val="18"/>
              </w:rPr>
            </w:rPrChange>
          </w:rPr>
          <w:t>subject only because they</w:t>
        </w:r>
      </w:ins>
      <w:ins w:id="3109" w:author="DEQ Build" w:date="2011-03-09T10:09:00Z">
        <w:r w:rsidR="00C76D4C">
          <w:rPr>
            <w:rFonts w:ascii="Times New Roman" w:hAnsi="Times New Roman" w:cs="Times New Roman"/>
            <w:sz w:val="24"/>
            <w:szCs w:val="24"/>
          </w:rPr>
          <w:t xml:space="preserve"> </w:t>
        </w:r>
      </w:ins>
      <w:ins w:id="3110" w:author="DEQ Build" w:date="2011-03-09T10:07:00Z">
        <w:r w:rsidR="00B50419" w:rsidRPr="00B50419">
          <w:rPr>
            <w:rFonts w:ascii="Times New Roman" w:hAnsi="Times New Roman" w:cs="Times New Roman"/>
            <w:sz w:val="24"/>
            <w:szCs w:val="24"/>
            <w:rPrChange w:id="3111" w:author="DEQ Build" w:date="2011-03-09T10:07:00Z">
              <w:rPr>
                <w:rFonts w:ascii="Melior" w:eastAsia="Times New Roman" w:hAnsi="Melior" w:cs="Melior"/>
                <w:sz w:val="18"/>
                <w:szCs w:val="18"/>
              </w:rPr>
            </w:rPrChange>
          </w:rPr>
          <w:t>load gasoline into fuel tanks other than</w:t>
        </w:r>
      </w:ins>
      <w:ins w:id="3112" w:author="DEQ Build" w:date="2011-03-09T10:09:00Z">
        <w:r w:rsidR="00C76D4C">
          <w:rPr>
            <w:rFonts w:ascii="Times New Roman" w:hAnsi="Times New Roman" w:cs="Times New Roman"/>
            <w:sz w:val="24"/>
            <w:szCs w:val="24"/>
          </w:rPr>
          <w:t xml:space="preserve"> </w:t>
        </w:r>
      </w:ins>
      <w:ins w:id="3113" w:author="DEQ Build" w:date="2011-03-09T10:07:00Z">
        <w:r w:rsidR="00B50419" w:rsidRPr="00B50419">
          <w:rPr>
            <w:rFonts w:ascii="Times New Roman" w:hAnsi="Times New Roman" w:cs="Times New Roman"/>
            <w:sz w:val="24"/>
            <w:szCs w:val="24"/>
            <w:rPrChange w:id="3114" w:author="DEQ Build" w:date="2011-03-09T10:07:00Z">
              <w:rPr>
                <w:rFonts w:ascii="Melior" w:eastAsia="Times New Roman" w:hAnsi="Melior" w:cs="Melior"/>
                <w:sz w:val="18"/>
                <w:szCs w:val="18"/>
              </w:rPr>
            </w:rPrChange>
          </w:rPr>
          <w:t>those in motor vehicles, as defined in</w:t>
        </w:r>
      </w:ins>
      <w:ins w:id="3115" w:author="DEQ Build" w:date="2011-03-09T10:10:00Z">
        <w:r w:rsidR="00C76D4C">
          <w:rPr>
            <w:rFonts w:ascii="Times New Roman" w:hAnsi="Times New Roman" w:cs="Times New Roman"/>
            <w:sz w:val="24"/>
            <w:szCs w:val="24"/>
          </w:rPr>
          <w:t xml:space="preserve"> OAR 340-244-0030</w:t>
        </w:r>
      </w:ins>
      <w:ins w:id="3116" w:author="DEQ Build" w:date="2011-03-09T10:07:00Z">
        <w:r w:rsidR="00B50419" w:rsidRPr="00B50419">
          <w:rPr>
            <w:rFonts w:ascii="Times New Roman" w:hAnsi="Times New Roman" w:cs="Times New Roman"/>
            <w:sz w:val="24"/>
            <w:szCs w:val="24"/>
            <w:rPrChange w:id="3117" w:author="DEQ Build" w:date="2011-03-09T10:07:00Z">
              <w:rPr>
                <w:rFonts w:ascii="Melior" w:eastAsia="Times New Roman" w:hAnsi="Melior" w:cs="Melior"/>
                <w:sz w:val="18"/>
                <w:szCs w:val="18"/>
              </w:rPr>
            </w:rPrChange>
          </w:rPr>
          <w:t>,</w:t>
        </w:r>
      </w:ins>
      <w:ins w:id="3118" w:author="DEQ Build" w:date="2011-03-09T10:10:00Z">
        <w:r w:rsidR="00C76D4C">
          <w:rPr>
            <w:rFonts w:ascii="Times New Roman" w:hAnsi="Times New Roman" w:cs="Times New Roman"/>
            <w:sz w:val="24"/>
            <w:szCs w:val="24"/>
          </w:rPr>
          <w:t xml:space="preserve"> </w:t>
        </w:r>
      </w:ins>
      <w:ins w:id="3119" w:author="DEQ Build" w:date="2011-03-09T10:07:00Z">
        <w:r w:rsidR="00B50419" w:rsidRPr="00B50419">
          <w:rPr>
            <w:rFonts w:ascii="Times New Roman" w:hAnsi="Times New Roman" w:cs="Times New Roman"/>
            <w:sz w:val="24"/>
            <w:szCs w:val="24"/>
            <w:rPrChange w:id="3120" w:author="DEQ Build" w:date="2011-03-09T10:07:00Z">
              <w:rPr>
                <w:rFonts w:ascii="Melior" w:eastAsia="Times New Roman" w:hAnsi="Melior" w:cs="Melior"/>
                <w:sz w:val="18"/>
                <w:szCs w:val="18"/>
              </w:rPr>
            </w:rPrChange>
          </w:rPr>
          <w:t>recordkeeping to document</w:t>
        </w:r>
      </w:ins>
      <w:ins w:id="3121" w:author="DEQ Build" w:date="2011-03-09T10:10:00Z">
        <w:r w:rsidR="00C76D4C">
          <w:rPr>
            <w:rFonts w:ascii="Times New Roman" w:hAnsi="Times New Roman" w:cs="Times New Roman"/>
            <w:sz w:val="24"/>
            <w:szCs w:val="24"/>
          </w:rPr>
          <w:t xml:space="preserve"> </w:t>
        </w:r>
      </w:ins>
      <w:ins w:id="3122" w:author="DEQ Build" w:date="2011-03-09T10:07:00Z">
        <w:r w:rsidR="00B50419" w:rsidRPr="00B50419">
          <w:rPr>
            <w:rFonts w:ascii="Times New Roman" w:hAnsi="Times New Roman" w:cs="Times New Roman"/>
            <w:sz w:val="24"/>
            <w:szCs w:val="24"/>
            <w:rPrChange w:id="3123" w:author="DEQ Build" w:date="2011-03-09T10:07:00Z">
              <w:rPr>
                <w:rFonts w:ascii="Melior" w:eastAsia="Times New Roman" w:hAnsi="Melior" w:cs="Melior"/>
                <w:sz w:val="18"/>
                <w:szCs w:val="18"/>
              </w:rPr>
            </w:rPrChange>
          </w:rPr>
          <w:t>monthly throughput must begin on</w:t>
        </w:r>
      </w:ins>
      <w:ins w:id="3124" w:author="DEQ Build" w:date="2011-03-09T10:10:00Z">
        <w:r w:rsidR="00C76D4C">
          <w:rPr>
            <w:rFonts w:ascii="Times New Roman" w:hAnsi="Times New Roman" w:cs="Times New Roman"/>
            <w:sz w:val="24"/>
            <w:szCs w:val="24"/>
          </w:rPr>
          <w:t xml:space="preserve"> </w:t>
        </w:r>
      </w:ins>
      <w:ins w:id="3125" w:author="DEQ Build" w:date="2011-03-09T10:07:00Z">
        <w:r w:rsidR="00B50419" w:rsidRPr="00B50419">
          <w:rPr>
            <w:rFonts w:ascii="Times New Roman" w:hAnsi="Times New Roman" w:cs="Times New Roman"/>
            <w:sz w:val="24"/>
            <w:szCs w:val="24"/>
            <w:rPrChange w:id="3126" w:author="DEQ Build" w:date="2011-03-09T10:07:00Z">
              <w:rPr>
                <w:rFonts w:ascii="Melior" w:eastAsia="Times New Roman" w:hAnsi="Melior" w:cs="Melior"/>
                <w:sz w:val="18"/>
                <w:szCs w:val="18"/>
              </w:rPr>
            </w:rPrChange>
          </w:rPr>
          <w:t>January 24, 2011. Records required</w:t>
        </w:r>
      </w:ins>
      <w:ins w:id="3127" w:author="DEQ Build" w:date="2011-03-09T10:10:00Z">
        <w:r w:rsidR="00C76D4C">
          <w:rPr>
            <w:rFonts w:ascii="Times New Roman" w:hAnsi="Times New Roman" w:cs="Times New Roman"/>
            <w:sz w:val="24"/>
            <w:szCs w:val="24"/>
          </w:rPr>
          <w:t xml:space="preserve"> </w:t>
        </w:r>
      </w:ins>
      <w:ins w:id="3128" w:author="DEQ Build" w:date="2011-03-09T10:07:00Z">
        <w:r w:rsidR="00B50419" w:rsidRPr="00B50419">
          <w:rPr>
            <w:rFonts w:ascii="Times New Roman" w:hAnsi="Times New Roman" w:cs="Times New Roman"/>
            <w:sz w:val="24"/>
            <w:szCs w:val="24"/>
            <w:rPrChange w:id="3129" w:author="DEQ Build" w:date="2011-03-09T10:07:00Z">
              <w:rPr>
                <w:rFonts w:ascii="Melior" w:eastAsia="Times New Roman" w:hAnsi="Melior" w:cs="Melior"/>
                <w:sz w:val="18"/>
                <w:szCs w:val="18"/>
              </w:rPr>
            </w:rPrChange>
          </w:rPr>
          <w:t xml:space="preserve">under this </w:t>
        </w:r>
      </w:ins>
      <w:ins w:id="3130" w:author="DEQ Build" w:date="2011-03-09T10:10:00Z">
        <w:r w:rsidR="00C76D4C">
          <w:rPr>
            <w:rFonts w:ascii="Times New Roman" w:hAnsi="Times New Roman" w:cs="Times New Roman"/>
            <w:sz w:val="24"/>
            <w:szCs w:val="24"/>
          </w:rPr>
          <w:t>section must</w:t>
        </w:r>
      </w:ins>
      <w:ins w:id="3131" w:author="DEQ Build" w:date="2011-03-09T10:07:00Z">
        <w:r w:rsidR="00B50419" w:rsidRPr="00B50419">
          <w:rPr>
            <w:rFonts w:ascii="Times New Roman" w:hAnsi="Times New Roman" w:cs="Times New Roman"/>
            <w:sz w:val="24"/>
            <w:szCs w:val="24"/>
            <w:rPrChange w:id="3132" w:author="DEQ Build" w:date="2011-03-09T10:07:00Z">
              <w:rPr>
                <w:rFonts w:ascii="Melior" w:eastAsia="Times New Roman" w:hAnsi="Melior" w:cs="Melior"/>
                <w:sz w:val="18"/>
                <w:szCs w:val="18"/>
              </w:rPr>
            </w:rPrChange>
          </w:rPr>
          <w:t xml:space="preserve"> be kept for a</w:t>
        </w:r>
      </w:ins>
      <w:ins w:id="3133" w:author="DEQ Build" w:date="2011-03-09T10:10:00Z">
        <w:r w:rsidR="00C76D4C">
          <w:rPr>
            <w:rFonts w:ascii="Times New Roman" w:hAnsi="Times New Roman" w:cs="Times New Roman"/>
            <w:sz w:val="24"/>
            <w:szCs w:val="24"/>
          </w:rPr>
          <w:t xml:space="preserve"> </w:t>
        </w:r>
      </w:ins>
      <w:ins w:id="3134" w:author="DEQ Build" w:date="2011-03-09T10:07:00Z">
        <w:r w:rsidR="00B50419" w:rsidRPr="00B50419">
          <w:rPr>
            <w:rFonts w:ascii="Times New Roman" w:hAnsi="Times New Roman" w:cs="Times New Roman"/>
            <w:sz w:val="24"/>
            <w:szCs w:val="24"/>
            <w:rPrChange w:id="3135" w:author="DEQ Build" w:date="2011-03-09T10:07:00Z">
              <w:rPr>
                <w:rFonts w:ascii="Melior" w:eastAsia="Times New Roman" w:hAnsi="Melior" w:cs="Melior"/>
                <w:sz w:val="18"/>
                <w:szCs w:val="18"/>
              </w:rPr>
            </w:rPrChange>
          </w:rPr>
          <w:t>period of 5 years.</w:t>
        </w:r>
      </w:ins>
    </w:p>
    <w:p w:rsidR="00026B5C" w:rsidRPr="00026B5C" w:rsidRDefault="00026B5C" w:rsidP="00026B5C">
      <w:pPr>
        <w:pStyle w:val="NormalWeb"/>
        <w:spacing w:before="0" w:beforeAutospacing="0" w:after="0" w:afterAutospacing="0"/>
      </w:pPr>
      <w:r w:rsidRPr="00026B5C">
        <w:t xml:space="preserve">(7) The owner or operator of an affected source, as defined in section (1) of this rule, is not required to obtain a Title V Operating Permit. However, the owner or operator </w:t>
      </w:r>
      <w:ins w:id="3136" w:author="GEberso" w:date="2012-11-09T10:17:00Z">
        <w:r w:rsidR="007C4E69">
          <w:t xml:space="preserve">of an affected source </w:t>
        </w:r>
      </w:ins>
      <w:r w:rsidRPr="00026B5C">
        <w:t xml:space="preserve">must still apply for and obtain a Title V Operating Permit if meeting one or more of the applicability criteria found in OAR 340-218-0020. </w:t>
      </w:r>
    </w:p>
    <w:p w:rsidR="00026B5C" w:rsidRPr="00026B5C" w:rsidRDefault="00026B5C" w:rsidP="00026B5C">
      <w:pPr>
        <w:pStyle w:val="NormalWeb"/>
        <w:spacing w:before="0" w:beforeAutospacing="0" w:after="0" w:afterAutospacing="0"/>
      </w:pPr>
      <w:r w:rsidRPr="00026B5C">
        <w:t>(8) The loading of aviation gasoline storage tanks at airports, and the subsequent transfer of aviation gasoline within the airport, is not subject to OAR 340-244-0236 through 0252, except in the Portland AQMA, Medford AQMA, Salem SKATS, and Clackamas, Multnomah, and Washington Counties. In these geographic areas, aviation gasoline is subject to OAR 340-244-0236 through 0252.</w:t>
      </w:r>
    </w:p>
    <w:p w:rsidR="00026B5C" w:rsidRDefault="00026B5C" w:rsidP="00026B5C">
      <w:pPr>
        <w:autoSpaceDE w:val="0"/>
        <w:autoSpaceDN w:val="0"/>
        <w:adjustRightInd w:val="0"/>
        <w:spacing w:after="0" w:line="240" w:lineRule="auto"/>
        <w:rPr>
          <w:ins w:id="3137" w:author="DEQ Build" w:date="2011-03-09T10:12:00Z"/>
          <w:rFonts w:ascii="Times New Roman" w:hAnsi="Times New Roman" w:cs="Times New Roman"/>
          <w:sz w:val="24"/>
          <w:szCs w:val="24"/>
        </w:rPr>
      </w:pPr>
      <w:r w:rsidRPr="00026B5C">
        <w:rPr>
          <w:rFonts w:ascii="Times New Roman" w:hAnsi="Times New Roman" w:cs="Times New Roman"/>
          <w:sz w:val="24"/>
          <w:szCs w:val="24"/>
        </w:rPr>
        <w:t>(9)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w:t>
      </w:r>
    </w:p>
    <w:p w:rsidR="00C76D4C" w:rsidRPr="00C76D4C" w:rsidRDefault="00B50419" w:rsidP="00C76D4C">
      <w:pPr>
        <w:autoSpaceDE w:val="0"/>
        <w:autoSpaceDN w:val="0"/>
        <w:adjustRightInd w:val="0"/>
        <w:spacing w:after="0" w:line="240" w:lineRule="auto"/>
        <w:rPr>
          <w:ins w:id="3138" w:author="DEQ Build" w:date="2011-03-09T10:12:00Z"/>
          <w:rFonts w:ascii="Times New Roman" w:hAnsi="Times New Roman" w:cs="Times New Roman"/>
          <w:sz w:val="24"/>
          <w:szCs w:val="24"/>
          <w:rPrChange w:id="3139" w:author="DEQ Build" w:date="2011-03-09T10:12:00Z">
            <w:rPr>
              <w:ins w:id="3140" w:author="DEQ Build" w:date="2011-03-09T10:12:00Z"/>
              <w:rFonts w:ascii="Melior" w:eastAsia="Times New Roman" w:hAnsi="Melior" w:cs="Melior"/>
              <w:sz w:val="18"/>
              <w:szCs w:val="18"/>
            </w:rPr>
          </w:rPrChange>
        </w:rPr>
      </w:pPr>
      <w:ins w:id="3141" w:author="DEQ Build" w:date="2011-03-09T10:12:00Z">
        <w:r w:rsidRPr="00B50419">
          <w:rPr>
            <w:rFonts w:ascii="Times New Roman" w:hAnsi="Times New Roman" w:cs="Times New Roman"/>
            <w:sz w:val="24"/>
            <w:szCs w:val="24"/>
            <w:rPrChange w:id="3142" w:author="DEQ Build" w:date="2011-03-09T10:12:00Z">
              <w:rPr>
                <w:rFonts w:ascii="Melior" w:eastAsia="Times New Roman" w:hAnsi="Melior" w:cs="Melior"/>
                <w:sz w:val="18"/>
                <w:szCs w:val="18"/>
              </w:rPr>
            </w:rPrChange>
          </w:rPr>
          <w:lastRenderedPageBreak/>
          <w:t xml:space="preserve">(10) If </w:t>
        </w:r>
        <w:r w:rsidR="00C76D4C">
          <w:rPr>
            <w:rFonts w:ascii="Times New Roman" w:hAnsi="Times New Roman" w:cs="Times New Roman"/>
            <w:sz w:val="24"/>
            <w:szCs w:val="24"/>
          </w:rPr>
          <w:t xml:space="preserve">the </w:t>
        </w:r>
        <w:r w:rsidRPr="00B50419">
          <w:rPr>
            <w:rFonts w:ascii="Times New Roman" w:hAnsi="Times New Roman" w:cs="Times New Roman"/>
            <w:sz w:val="24"/>
            <w:szCs w:val="24"/>
            <w:rPrChange w:id="3143" w:author="DEQ Build" w:date="2011-03-09T10:12:00Z">
              <w:rPr>
                <w:rFonts w:ascii="Melior" w:eastAsia="Times New Roman" w:hAnsi="Melior" w:cs="Melior"/>
                <w:sz w:val="18"/>
                <w:szCs w:val="18"/>
              </w:rPr>
            </w:rPrChange>
          </w:rPr>
          <w:t>affected source’s throughput</w:t>
        </w:r>
        <w:r w:rsidR="00C76D4C">
          <w:rPr>
            <w:rFonts w:ascii="Times New Roman" w:hAnsi="Times New Roman" w:cs="Times New Roman"/>
            <w:sz w:val="24"/>
            <w:szCs w:val="24"/>
          </w:rPr>
          <w:t xml:space="preserve"> </w:t>
        </w:r>
        <w:r w:rsidRPr="00B50419">
          <w:rPr>
            <w:rFonts w:ascii="Times New Roman" w:hAnsi="Times New Roman" w:cs="Times New Roman"/>
            <w:sz w:val="24"/>
            <w:szCs w:val="24"/>
            <w:rPrChange w:id="3144" w:author="DEQ Build" w:date="2011-03-09T10:12:00Z">
              <w:rPr>
                <w:rFonts w:ascii="Melior" w:eastAsia="Times New Roman" w:hAnsi="Melior" w:cs="Melior"/>
                <w:sz w:val="18"/>
                <w:szCs w:val="18"/>
              </w:rPr>
            </w:rPrChange>
          </w:rPr>
          <w:t>ever exceeds an applicable throughput</w:t>
        </w:r>
        <w:r w:rsidR="00C76D4C">
          <w:rPr>
            <w:rFonts w:ascii="Times New Roman" w:hAnsi="Times New Roman" w:cs="Times New Roman"/>
            <w:sz w:val="24"/>
            <w:szCs w:val="24"/>
          </w:rPr>
          <w:t xml:space="preserve"> </w:t>
        </w:r>
        <w:r w:rsidRPr="00B50419">
          <w:rPr>
            <w:rFonts w:ascii="Times New Roman" w:hAnsi="Times New Roman" w:cs="Times New Roman"/>
            <w:sz w:val="24"/>
            <w:szCs w:val="24"/>
            <w:rPrChange w:id="3145" w:author="DEQ Build" w:date="2011-03-09T10:12:00Z">
              <w:rPr>
                <w:rFonts w:ascii="Melior" w:eastAsia="Times New Roman" w:hAnsi="Melior" w:cs="Melior"/>
                <w:sz w:val="18"/>
                <w:szCs w:val="18"/>
              </w:rPr>
            </w:rPrChange>
          </w:rPr>
          <w:t>threshold, the affected source will</w:t>
        </w:r>
      </w:ins>
      <w:ins w:id="3146" w:author="DEQ Build" w:date="2011-03-09T10:13:00Z">
        <w:r w:rsidR="00C76D4C">
          <w:rPr>
            <w:rFonts w:ascii="Times New Roman" w:hAnsi="Times New Roman" w:cs="Times New Roman"/>
            <w:sz w:val="24"/>
            <w:szCs w:val="24"/>
          </w:rPr>
          <w:t xml:space="preserve"> </w:t>
        </w:r>
      </w:ins>
      <w:ins w:id="3147" w:author="DEQ Build" w:date="2011-03-09T10:12:00Z">
        <w:r w:rsidRPr="00B50419">
          <w:rPr>
            <w:rFonts w:ascii="Times New Roman" w:hAnsi="Times New Roman" w:cs="Times New Roman"/>
            <w:sz w:val="24"/>
            <w:szCs w:val="24"/>
            <w:rPrChange w:id="3148" w:author="DEQ Build" w:date="2011-03-09T10:12:00Z">
              <w:rPr>
                <w:rFonts w:ascii="Melior" w:eastAsia="Times New Roman" w:hAnsi="Melior" w:cs="Melior"/>
                <w:sz w:val="18"/>
                <w:szCs w:val="18"/>
              </w:rPr>
            </w:rPrChange>
          </w:rPr>
          <w:t>remain subject to the requirements for</w:t>
        </w:r>
      </w:ins>
      <w:ins w:id="3149" w:author="DEQ Build" w:date="2011-03-09T10:13:00Z">
        <w:r w:rsidR="00C76D4C">
          <w:rPr>
            <w:rFonts w:ascii="Times New Roman" w:hAnsi="Times New Roman" w:cs="Times New Roman"/>
            <w:sz w:val="24"/>
            <w:szCs w:val="24"/>
          </w:rPr>
          <w:t xml:space="preserve"> </w:t>
        </w:r>
      </w:ins>
      <w:ins w:id="3150" w:author="DEQ Build" w:date="2011-03-09T10:12:00Z">
        <w:r w:rsidRPr="00B50419">
          <w:rPr>
            <w:rFonts w:ascii="Times New Roman" w:hAnsi="Times New Roman" w:cs="Times New Roman"/>
            <w:sz w:val="24"/>
            <w:szCs w:val="24"/>
            <w:rPrChange w:id="3151" w:author="DEQ Build" w:date="2011-03-09T10:12:00Z">
              <w:rPr>
                <w:rFonts w:ascii="Melior" w:eastAsia="Times New Roman" w:hAnsi="Melior" w:cs="Melior"/>
                <w:sz w:val="18"/>
                <w:szCs w:val="18"/>
              </w:rPr>
            </w:rPrChange>
          </w:rPr>
          <w:t>sources above the threshold, even if the</w:t>
        </w:r>
      </w:ins>
      <w:ins w:id="3152" w:author="DEQ Build" w:date="2011-03-09T10:13:00Z">
        <w:r w:rsidR="00C76D4C">
          <w:rPr>
            <w:rFonts w:ascii="Times New Roman" w:hAnsi="Times New Roman" w:cs="Times New Roman"/>
            <w:sz w:val="24"/>
            <w:szCs w:val="24"/>
          </w:rPr>
          <w:t xml:space="preserve"> </w:t>
        </w:r>
      </w:ins>
      <w:ins w:id="3153" w:author="DEQ Build" w:date="2011-03-09T10:12:00Z">
        <w:r w:rsidRPr="00B50419">
          <w:rPr>
            <w:rFonts w:ascii="Times New Roman" w:hAnsi="Times New Roman" w:cs="Times New Roman"/>
            <w:sz w:val="24"/>
            <w:szCs w:val="24"/>
            <w:rPrChange w:id="3154" w:author="DEQ Build" w:date="2011-03-09T10:12:00Z">
              <w:rPr>
                <w:rFonts w:ascii="Melior" w:eastAsia="Times New Roman" w:hAnsi="Melior" w:cs="Melior"/>
                <w:sz w:val="18"/>
                <w:szCs w:val="18"/>
              </w:rPr>
            </w:rPrChange>
          </w:rPr>
          <w:t>affected source throughput later falls</w:t>
        </w:r>
      </w:ins>
      <w:ins w:id="3155" w:author="DEQ Build" w:date="2011-03-09T10:13:00Z">
        <w:r w:rsidR="00C76D4C">
          <w:rPr>
            <w:rFonts w:ascii="Times New Roman" w:hAnsi="Times New Roman" w:cs="Times New Roman"/>
            <w:sz w:val="24"/>
            <w:szCs w:val="24"/>
          </w:rPr>
          <w:t xml:space="preserve"> </w:t>
        </w:r>
      </w:ins>
      <w:ins w:id="3156" w:author="DEQ Build" w:date="2011-03-09T10:12:00Z">
        <w:r w:rsidRPr="00B50419">
          <w:rPr>
            <w:rFonts w:ascii="Times New Roman" w:hAnsi="Times New Roman" w:cs="Times New Roman"/>
            <w:sz w:val="24"/>
            <w:szCs w:val="24"/>
            <w:rPrChange w:id="3157" w:author="DEQ Build" w:date="2011-03-09T10:12:00Z">
              <w:rPr>
                <w:rFonts w:ascii="Melior" w:eastAsia="Times New Roman" w:hAnsi="Melior" w:cs="Melior"/>
                <w:sz w:val="18"/>
                <w:szCs w:val="18"/>
              </w:rPr>
            </w:rPrChange>
          </w:rPr>
          <w:t>below the applicable throughput</w:t>
        </w:r>
      </w:ins>
      <w:ins w:id="3158" w:author="DEQ Build" w:date="2011-03-09T10:13:00Z">
        <w:r w:rsidR="00C76D4C">
          <w:rPr>
            <w:rFonts w:ascii="Times New Roman" w:hAnsi="Times New Roman" w:cs="Times New Roman"/>
            <w:sz w:val="24"/>
            <w:szCs w:val="24"/>
          </w:rPr>
          <w:t xml:space="preserve"> </w:t>
        </w:r>
      </w:ins>
      <w:ins w:id="3159" w:author="DEQ Build" w:date="2011-03-09T10:12:00Z">
        <w:r w:rsidRPr="00B50419">
          <w:rPr>
            <w:rFonts w:ascii="Times New Roman" w:hAnsi="Times New Roman" w:cs="Times New Roman"/>
            <w:sz w:val="24"/>
            <w:szCs w:val="24"/>
            <w:rPrChange w:id="3160" w:author="DEQ Build" w:date="2011-03-09T10:12:00Z">
              <w:rPr>
                <w:rFonts w:ascii="Melior" w:eastAsia="Times New Roman" w:hAnsi="Melior" w:cs="Melior"/>
                <w:sz w:val="18"/>
                <w:szCs w:val="18"/>
              </w:rPr>
            </w:rPrChange>
          </w:rPr>
          <w:t>threshold.</w:t>
        </w:r>
      </w:ins>
    </w:p>
    <w:p w:rsidR="00C76D4C" w:rsidRPr="00C76D4C" w:rsidRDefault="00B50419" w:rsidP="00C76D4C">
      <w:pPr>
        <w:autoSpaceDE w:val="0"/>
        <w:autoSpaceDN w:val="0"/>
        <w:adjustRightInd w:val="0"/>
        <w:spacing w:after="0" w:line="240" w:lineRule="auto"/>
        <w:rPr>
          <w:ins w:id="3161" w:author="DEQ Build" w:date="2011-03-09T10:12:00Z"/>
          <w:rFonts w:ascii="Times New Roman" w:hAnsi="Times New Roman" w:cs="Times New Roman"/>
          <w:sz w:val="24"/>
          <w:szCs w:val="24"/>
          <w:rPrChange w:id="3162" w:author="DEQ Build" w:date="2011-03-09T10:12:00Z">
            <w:rPr>
              <w:ins w:id="3163" w:author="DEQ Build" w:date="2011-03-09T10:12:00Z"/>
              <w:rFonts w:ascii="Melior" w:eastAsia="Times New Roman" w:hAnsi="Melior" w:cs="Melior"/>
              <w:sz w:val="18"/>
              <w:szCs w:val="18"/>
            </w:rPr>
          </w:rPrChange>
        </w:rPr>
      </w:pPr>
      <w:ins w:id="3164" w:author="DEQ Build" w:date="2011-03-09T10:12:00Z">
        <w:r w:rsidRPr="00B50419">
          <w:rPr>
            <w:rFonts w:ascii="Times New Roman" w:hAnsi="Times New Roman" w:cs="Times New Roman"/>
            <w:sz w:val="24"/>
            <w:szCs w:val="24"/>
            <w:rPrChange w:id="3165" w:author="DEQ Build" w:date="2011-03-09T10:12:00Z">
              <w:rPr>
                <w:rFonts w:ascii="Melior" w:eastAsia="Times New Roman" w:hAnsi="Melior" w:cs="Melior"/>
                <w:sz w:val="18"/>
                <w:szCs w:val="18"/>
              </w:rPr>
            </w:rPrChange>
          </w:rPr>
          <w:t>(11) The dispensing of gasoline from a</w:t>
        </w:r>
      </w:ins>
      <w:ins w:id="3166" w:author="DEQ Build" w:date="2011-03-09T10:13:00Z">
        <w:r w:rsidR="00C76D4C">
          <w:rPr>
            <w:rFonts w:ascii="Times New Roman" w:hAnsi="Times New Roman" w:cs="Times New Roman"/>
            <w:sz w:val="24"/>
            <w:szCs w:val="24"/>
          </w:rPr>
          <w:t xml:space="preserve"> </w:t>
        </w:r>
      </w:ins>
      <w:ins w:id="3167" w:author="DEQ Build" w:date="2011-03-09T10:12:00Z">
        <w:r w:rsidRPr="00B50419">
          <w:rPr>
            <w:rFonts w:ascii="Times New Roman" w:hAnsi="Times New Roman" w:cs="Times New Roman"/>
            <w:sz w:val="24"/>
            <w:szCs w:val="24"/>
            <w:rPrChange w:id="3168" w:author="DEQ Build" w:date="2011-03-09T10:12:00Z">
              <w:rPr>
                <w:rFonts w:ascii="Melior" w:eastAsia="Times New Roman" w:hAnsi="Melior" w:cs="Melior"/>
                <w:sz w:val="18"/>
                <w:szCs w:val="18"/>
              </w:rPr>
            </w:rPrChange>
          </w:rPr>
          <w:t>fixed gasoline storage tank at a GDF into</w:t>
        </w:r>
      </w:ins>
      <w:ins w:id="3169" w:author="DEQ Build" w:date="2011-03-09T10:13:00Z">
        <w:r w:rsidR="00C76D4C">
          <w:rPr>
            <w:rFonts w:ascii="Times New Roman" w:hAnsi="Times New Roman" w:cs="Times New Roman"/>
            <w:sz w:val="24"/>
            <w:szCs w:val="24"/>
          </w:rPr>
          <w:t xml:space="preserve"> </w:t>
        </w:r>
      </w:ins>
      <w:ins w:id="3170" w:author="DEQ Build" w:date="2011-03-09T10:12:00Z">
        <w:r w:rsidRPr="00B50419">
          <w:rPr>
            <w:rFonts w:ascii="Times New Roman" w:hAnsi="Times New Roman" w:cs="Times New Roman"/>
            <w:sz w:val="24"/>
            <w:szCs w:val="24"/>
            <w:rPrChange w:id="3171" w:author="DEQ Build" w:date="2011-03-09T10:12:00Z">
              <w:rPr>
                <w:rFonts w:ascii="Melior" w:eastAsia="Times New Roman" w:hAnsi="Melior" w:cs="Melior"/>
                <w:sz w:val="18"/>
                <w:szCs w:val="18"/>
              </w:rPr>
            </w:rPrChange>
          </w:rPr>
          <w:t>a portable gasoline tank for the on-site</w:t>
        </w:r>
      </w:ins>
      <w:ins w:id="3172" w:author="DEQ Build" w:date="2011-03-09T10:13:00Z">
        <w:r w:rsidR="00C76D4C">
          <w:rPr>
            <w:rFonts w:ascii="Times New Roman" w:hAnsi="Times New Roman" w:cs="Times New Roman"/>
            <w:sz w:val="24"/>
            <w:szCs w:val="24"/>
          </w:rPr>
          <w:t xml:space="preserve"> </w:t>
        </w:r>
      </w:ins>
      <w:ins w:id="3173" w:author="DEQ Build" w:date="2011-03-09T10:12:00Z">
        <w:r w:rsidRPr="00B50419">
          <w:rPr>
            <w:rFonts w:ascii="Times New Roman" w:hAnsi="Times New Roman" w:cs="Times New Roman"/>
            <w:sz w:val="24"/>
            <w:szCs w:val="24"/>
            <w:rPrChange w:id="3174" w:author="DEQ Build" w:date="2011-03-09T10:12:00Z">
              <w:rPr>
                <w:rFonts w:ascii="Melior" w:eastAsia="Times New Roman" w:hAnsi="Melior" w:cs="Melior"/>
                <w:sz w:val="18"/>
                <w:szCs w:val="18"/>
              </w:rPr>
            </w:rPrChange>
          </w:rPr>
          <w:t>delivery and subsequent dispensing of</w:t>
        </w:r>
      </w:ins>
      <w:ins w:id="3175" w:author="DEQ Build" w:date="2011-03-09T10:13:00Z">
        <w:r w:rsidR="00C76D4C">
          <w:rPr>
            <w:rFonts w:ascii="Times New Roman" w:hAnsi="Times New Roman" w:cs="Times New Roman"/>
            <w:sz w:val="24"/>
            <w:szCs w:val="24"/>
          </w:rPr>
          <w:t xml:space="preserve"> </w:t>
        </w:r>
      </w:ins>
      <w:ins w:id="3176" w:author="DEQ Build" w:date="2011-03-09T10:12:00Z">
        <w:r w:rsidRPr="00B50419">
          <w:rPr>
            <w:rFonts w:ascii="Times New Roman" w:hAnsi="Times New Roman" w:cs="Times New Roman"/>
            <w:sz w:val="24"/>
            <w:szCs w:val="24"/>
            <w:rPrChange w:id="3177" w:author="DEQ Build" w:date="2011-03-09T10:12:00Z">
              <w:rPr>
                <w:rFonts w:ascii="Melior" w:eastAsia="Times New Roman" w:hAnsi="Melior" w:cs="Melior"/>
                <w:sz w:val="18"/>
                <w:szCs w:val="18"/>
              </w:rPr>
            </w:rPrChange>
          </w:rPr>
          <w:t>the gasoline into the fuel tank of a motor</w:t>
        </w:r>
      </w:ins>
      <w:ins w:id="3178" w:author="DEQ Build" w:date="2011-03-09T10:13:00Z">
        <w:r w:rsidR="00C76D4C">
          <w:rPr>
            <w:rFonts w:ascii="Times New Roman" w:hAnsi="Times New Roman" w:cs="Times New Roman"/>
            <w:sz w:val="24"/>
            <w:szCs w:val="24"/>
          </w:rPr>
          <w:t xml:space="preserve"> </w:t>
        </w:r>
      </w:ins>
      <w:ins w:id="3179" w:author="DEQ Build" w:date="2011-03-09T10:12:00Z">
        <w:r w:rsidRPr="00B50419">
          <w:rPr>
            <w:rFonts w:ascii="Times New Roman" w:hAnsi="Times New Roman" w:cs="Times New Roman"/>
            <w:sz w:val="24"/>
            <w:szCs w:val="24"/>
            <w:rPrChange w:id="3180" w:author="DEQ Build" w:date="2011-03-09T10:12:00Z">
              <w:rPr>
                <w:rFonts w:ascii="Melior" w:eastAsia="Times New Roman" w:hAnsi="Melior" w:cs="Melior"/>
                <w:sz w:val="18"/>
                <w:szCs w:val="18"/>
              </w:rPr>
            </w:rPrChange>
          </w:rPr>
          <w:t>vehicle or other gasoline-fueled engine</w:t>
        </w:r>
      </w:ins>
      <w:ins w:id="3181" w:author="DEQ Build" w:date="2011-03-09T10:13:00Z">
        <w:r w:rsidR="00C76D4C">
          <w:rPr>
            <w:rFonts w:ascii="Times New Roman" w:hAnsi="Times New Roman" w:cs="Times New Roman"/>
            <w:sz w:val="24"/>
            <w:szCs w:val="24"/>
          </w:rPr>
          <w:t xml:space="preserve"> </w:t>
        </w:r>
      </w:ins>
      <w:ins w:id="3182" w:author="DEQ Build" w:date="2011-03-09T10:12:00Z">
        <w:r w:rsidRPr="00B50419">
          <w:rPr>
            <w:rFonts w:ascii="Times New Roman" w:hAnsi="Times New Roman" w:cs="Times New Roman"/>
            <w:sz w:val="24"/>
            <w:szCs w:val="24"/>
            <w:rPrChange w:id="3183" w:author="DEQ Build" w:date="2011-03-09T10:12:00Z">
              <w:rPr>
                <w:rFonts w:ascii="Melior" w:eastAsia="Times New Roman" w:hAnsi="Melior" w:cs="Melior"/>
                <w:sz w:val="18"/>
                <w:szCs w:val="18"/>
              </w:rPr>
            </w:rPrChange>
          </w:rPr>
          <w:t>or equipment used within the area</w:t>
        </w:r>
      </w:ins>
      <w:ins w:id="3184" w:author="DEQ Build" w:date="2011-03-09T10:13:00Z">
        <w:r w:rsidR="00C76D4C">
          <w:rPr>
            <w:rFonts w:ascii="Times New Roman" w:hAnsi="Times New Roman" w:cs="Times New Roman"/>
            <w:sz w:val="24"/>
            <w:szCs w:val="24"/>
          </w:rPr>
          <w:t xml:space="preserve"> </w:t>
        </w:r>
      </w:ins>
      <w:ins w:id="3185" w:author="DEQ Build" w:date="2011-03-09T10:12:00Z">
        <w:r w:rsidRPr="00B50419">
          <w:rPr>
            <w:rFonts w:ascii="Times New Roman" w:hAnsi="Times New Roman" w:cs="Times New Roman"/>
            <w:sz w:val="24"/>
            <w:szCs w:val="24"/>
            <w:rPrChange w:id="3186" w:author="DEQ Build" w:date="2011-03-09T10:12:00Z">
              <w:rPr>
                <w:rFonts w:ascii="Melior" w:eastAsia="Times New Roman" w:hAnsi="Melior" w:cs="Melior"/>
                <w:sz w:val="18"/>
                <w:szCs w:val="18"/>
              </w:rPr>
            </w:rPrChange>
          </w:rPr>
          <w:t xml:space="preserve">source is only subject to </w:t>
        </w:r>
      </w:ins>
      <w:ins w:id="3187" w:author="DEQ Build" w:date="2011-03-09T10:14:00Z">
        <w:r w:rsidR="00C76D4C">
          <w:rPr>
            <w:rFonts w:ascii="Times New Roman" w:hAnsi="Times New Roman" w:cs="Times New Roman"/>
            <w:sz w:val="24"/>
            <w:szCs w:val="24"/>
          </w:rPr>
          <w:t>OAR 340-244-</w:t>
        </w:r>
      </w:ins>
      <w:ins w:id="3188" w:author="DEQ Build" w:date="2011-03-09T10:15:00Z">
        <w:r w:rsidR="00C76D4C">
          <w:rPr>
            <w:rFonts w:ascii="Times New Roman" w:hAnsi="Times New Roman" w:cs="Times New Roman"/>
            <w:sz w:val="24"/>
            <w:szCs w:val="24"/>
          </w:rPr>
          <w:t>0240</w:t>
        </w:r>
      </w:ins>
      <w:ins w:id="3189" w:author="DEQ Build" w:date="2011-03-09T10:18:00Z">
        <w:r w:rsidR="00044860">
          <w:rPr>
            <w:rFonts w:ascii="Times New Roman" w:hAnsi="Times New Roman" w:cs="Times New Roman"/>
            <w:sz w:val="24"/>
            <w:szCs w:val="24"/>
          </w:rPr>
          <w:t>(1)</w:t>
        </w:r>
      </w:ins>
      <w:ins w:id="3190" w:author="DEQ Build" w:date="2011-03-09T10:12:00Z">
        <w:r w:rsidRPr="00B50419">
          <w:rPr>
            <w:rFonts w:ascii="Times New Roman" w:hAnsi="Times New Roman" w:cs="Times New Roman"/>
            <w:sz w:val="24"/>
            <w:szCs w:val="24"/>
            <w:rPrChange w:id="3191" w:author="DEQ Build" w:date="2011-03-09T10:12:00Z">
              <w:rPr>
                <w:rFonts w:ascii="Melior" w:eastAsia="Times New Roman" w:hAnsi="Melior" w:cs="Melior"/>
                <w:sz w:val="18"/>
                <w:szCs w:val="18"/>
              </w:rPr>
            </w:rPrChange>
          </w:rPr>
          <w:t>.</w:t>
        </w:r>
      </w:ins>
    </w:p>
    <w:p w:rsidR="00C76D4C" w:rsidRPr="00C76D4C" w:rsidRDefault="00B50419" w:rsidP="00C76D4C">
      <w:pPr>
        <w:autoSpaceDE w:val="0"/>
        <w:autoSpaceDN w:val="0"/>
        <w:adjustRightInd w:val="0"/>
        <w:spacing w:after="0" w:line="240" w:lineRule="auto"/>
        <w:rPr>
          <w:rFonts w:ascii="Times New Roman" w:hAnsi="Times New Roman" w:cs="Times New Roman"/>
          <w:sz w:val="24"/>
          <w:szCs w:val="24"/>
          <w:rPrChange w:id="3192" w:author="DEQ Build" w:date="2011-03-09T10:12:00Z">
            <w:rPr>
              <w:rFonts w:ascii="Times New Roman" w:hAnsi="Times New Roman" w:cs="Times New Roman"/>
              <w:sz w:val="24"/>
              <w:szCs w:val="24"/>
              <w:highlight w:val="yellow"/>
            </w:rPr>
          </w:rPrChange>
        </w:rPr>
      </w:pPr>
      <w:ins w:id="3193" w:author="DEQ Build" w:date="2011-03-09T10:12:00Z">
        <w:r w:rsidRPr="00B50419">
          <w:rPr>
            <w:rFonts w:ascii="Times New Roman" w:hAnsi="Times New Roman" w:cs="Times New Roman"/>
            <w:sz w:val="24"/>
            <w:szCs w:val="24"/>
            <w:rPrChange w:id="3194" w:author="DEQ Build" w:date="2011-03-09T10:12:00Z">
              <w:rPr>
                <w:rFonts w:ascii="Melior" w:eastAsia="Times New Roman" w:hAnsi="Melior" w:cs="Melior"/>
                <w:sz w:val="18"/>
                <w:szCs w:val="18"/>
              </w:rPr>
            </w:rPrChange>
          </w:rPr>
          <w:t>(12) For any affected source subject to</w:t>
        </w:r>
      </w:ins>
      <w:ins w:id="3195" w:author="DEQ Build" w:date="2011-03-09T10:13:00Z">
        <w:r w:rsidR="00C76D4C">
          <w:rPr>
            <w:rFonts w:ascii="Times New Roman" w:hAnsi="Times New Roman" w:cs="Times New Roman"/>
            <w:sz w:val="24"/>
            <w:szCs w:val="24"/>
          </w:rPr>
          <w:t xml:space="preserve"> </w:t>
        </w:r>
      </w:ins>
      <w:ins w:id="3196" w:author="DEQ Build" w:date="2011-03-09T10:12:00Z">
        <w:r w:rsidRPr="00B50419">
          <w:rPr>
            <w:rFonts w:ascii="Times New Roman" w:hAnsi="Times New Roman" w:cs="Times New Roman"/>
            <w:sz w:val="24"/>
            <w:szCs w:val="24"/>
            <w:rPrChange w:id="3197" w:author="DEQ Build" w:date="2011-03-09T10:12:00Z">
              <w:rPr>
                <w:rFonts w:ascii="Melior" w:eastAsia="Times New Roman" w:hAnsi="Melior" w:cs="Melior"/>
                <w:sz w:val="18"/>
                <w:szCs w:val="18"/>
              </w:rPr>
            </w:rPrChange>
          </w:rPr>
          <w:t xml:space="preserve">the provisions of </w:t>
        </w:r>
      </w:ins>
      <w:ins w:id="3198" w:author="DEQ Build" w:date="2011-03-09T11:09:00Z">
        <w:r w:rsidR="00C815F9">
          <w:rPr>
            <w:rFonts w:ascii="Times New Roman" w:hAnsi="Times New Roman" w:cs="Times New Roman"/>
            <w:sz w:val="24"/>
            <w:szCs w:val="24"/>
          </w:rPr>
          <w:t>OAR 340-244-</w:t>
        </w:r>
      </w:ins>
      <w:ins w:id="3199" w:author="DEQ Build" w:date="2011-03-09T11:10:00Z">
        <w:r w:rsidR="00C815F9">
          <w:rPr>
            <w:rFonts w:ascii="Times New Roman" w:hAnsi="Times New Roman" w:cs="Times New Roman"/>
            <w:sz w:val="24"/>
            <w:szCs w:val="24"/>
          </w:rPr>
          <w:t>0232 through 0252</w:t>
        </w:r>
      </w:ins>
      <w:ins w:id="3200" w:author="DEQ Build" w:date="2011-03-09T10:12:00Z">
        <w:r w:rsidRPr="00B50419">
          <w:rPr>
            <w:rFonts w:ascii="Times New Roman" w:hAnsi="Times New Roman" w:cs="Times New Roman"/>
            <w:sz w:val="24"/>
            <w:szCs w:val="24"/>
            <w:rPrChange w:id="3201" w:author="DEQ Build" w:date="2011-03-09T10:12:00Z">
              <w:rPr>
                <w:rFonts w:ascii="Melior" w:eastAsia="Times New Roman" w:hAnsi="Melior" w:cs="Melior"/>
                <w:sz w:val="18"/>
                <w:szCs w:val="18"/>
              </w:rPr>
            </w:rPrChange>
          </w:rPr>
          <w:t xml:space="preserve"> and</w:t>
        </w:r>
      </w:ins>
      <w:ins w:id="3202" w:author="DEQ Build" w:date="2011-03-09T10:13:00Z">
        <w:r w:rsidR="00C76D4C">
          <w:rPr>
            <w:rFonts w:ascii="Times New Roman" w:hAnsi="Times New Roman" w:cs="Times New Roman"/>
            <w:sz w:val="24"/>
            <w:szCs w:val="24"/>
          </w:rPr>
          <w:t xml:space="preserve"> </w:t>
        </w:r>
      </w:ins>
      <w:ins w:id="3203" w:author="DEQ Build" w:date="2011-03-09T10:12:00Z">
        <w:r w:rsidRPr="00B50419">
          <w:rPr>
            <w:rFonts w:ascii="Times New Roman" w:hAnsi="Times New Roman" w:cs="Times New Roman"/>
            <w:sz w:val="24"/>
            <w:szCs w:val="24"/>
            <w:rPrChange w:id="3204" w:author="DEQ Build" w:date="2011-03-09T10:12:00Z">
              <w:rPr>
                <w:rFonts w:ascii="Melior" w:eastAsia="Times New Roman" w:hAnsi="Melior" w:cs="Melior"/>
                <w:sz w:val="18"/>
                <w:szCs w:val="18"/>
              </w:rPr>
            </w:rPrChange>
          </w:rPr>
          <w:t xml:space="preserve">another </w:t>
        </w:r>
      </w:ins>
      <w:ins w:id="3205" w:author="DEQ Build" w:date="2011-03-09T11:10:00Z">
        <w:r w:rsidR="00C815F9">
          <w:rPr>
            <w:rFonts w:ascii="Times New Roman" w:hAnsi="Times New Roman" w:cs="Times New Roman"/>
            <w:sz w:val="24"/>
            <w:szCs w:val="24"/>
          </w:rPr>
          <w:t>f</w:t>
        </w:r>
      </w:ins>
      <w:ins w:id="3206" w:author="DEQ Build" w:date="2011-03-09T10:12:00Z">
        <w:r w:rsidRPr="00B50419">
          <w:rPr>
            <w:rFonts w:ascii="Times New Roman" w:hAnsi="Times New Roman" w:cs="Times New Roman"/>
            <w:sz w:val="24"/>
            <w:szCs w:val="24"/>
            <w:rPrChange w:id="3207" w:author="DEQ Build" w:date="2011-03-09T10:12:00Z">
              <w:rPr>
                <w:rFonts w:ascii="Melior" w:eastAsia="Times New Roman" w:hAnsi="Melior" w:cs="Melior"/>
                <w:sz w:val="18"/>
                <w:szCs w:val="18"/>
              </w:rPr>
            </w:rPrChange>
          </w:rPr>
          <w:t xml:space="preserve">ederal rule, </w:t>
        </w:r>
      </w:ins>
      <w:ins w:id="3208" w:author="DEQ Build" w:date="2011-03-09T11:10:00Z">
        <w:r w:rsidR="00C815F9">
          <w:rPr>
            <w:rFonts w:ascii="Times New Roman" w:hAnsi="Times New Roman" w:cs="Times New Roman"/>
            <w:sz w:val="24"/>
            <w:szCs w:val="24"/>
          </w:rPr>
          <w:t>the owner or operator</w:t>
        </w:r>
      </w:ins>
      <w:ins w:id="3209" w:author="GEberso" w:date="2012-11-09T10:17:00Z">
        <w:r w:rsidR="007C4E69">
          <w:rPr>
            <w:rFonts w:ascii="Times New Roman" w:hAnsi="Times New Roman" w:cs="Times New Roman"/>
            <w:sz w:val="24"/>
            <w:szCs w:val="24"/>
          </w:rPr>
          <w:t xml:space="preserve"> </w:t>
        </w:r>
      </w:ins>
      <w:ins w:id="3210" w:author="DEQ Build" w:date="2011-03-09T10:12:00Z">
        <w:r w:rsidRPr="00B50419">
          <w:rPr>
            <w:rFonts w:ascii="Times New Roman" w:hAnsi="Times New Roman" w:cs="Times New Roman"/>
            <w:sz w:val="24"/>
            <w:szCs w:val="24"/>
            <w:rPrChange w:id="3211" w:author="DEQ Build" w:date="2011-03-09T10:12:00Z">
              <w:rPr>
                <w:rFonts w:ascii="Melior" w:eastAsia="Times New Roman" w:hAnsi="Melior" w:cs="Melior"/>
                <w:sz w:val="18"/>
                <w:szCs w:val="18"/>
              </w:rPr>
            </w:rPrChange>
          </w:rPr>
          <w:t>may elect to</w:t>
        </w:r>
      </w:ins>
      <w:ins w:id="3212" w:author="DEQ Build" w:date="2011-03-09T10:13:00Z">
        <w:r w:rsidR="00C76D4C">
          <w:rPr>
            <w:rFonts w:ascii="Times New Roman" w:hAnsi="Times New Roman" w:cs="Times New Roman"/>
            <w:sz w:val="24"/>
            <w:szCs w:val="24"/>
          </w:rPr>
          <w:t xml:space="preserve"> </w:t>
        </w:r>
      </w:ins>
      <w:ins w:id="3213" w:author="DEQ Build" w:date="2011-03-09T10:12:00Z">
        <w:r w:rsidRPr="00B50419">
          <w:rPr>
            <w:rFonts w:ascii="Times New Roman" w:hAnsi="Times New Roman" w:cs="Times New Roman"/>
            <w:sz w:val="24"/>
            <w:szCs w:val="24"/>
            <w:rPrChange w:id="3214" w:author="DEQ Build" w:date="2011-03-09T10:12:00Z">
              <w:rPr>
                <w:rFonts w:ascii="Melior" w:eastAsia="Times New Roman" w:hAnsi="Melior" w:cs="Melior"/>
                <w:sz w:val="18"/>
                <w:szCs w:val="18"/>
              </w:rPr>
            </w:rPrChange>
          </w:rPr>
          <w:t>comply only with the more stringent</w:t>
        </w:r>
      </w:ins>
      <w:ins w:id="3215" w:author="DEQ Build" w:date="2011-03-09T10:13:00Z">
        <w:r w:rsidR="00C76D4C">
          <w:rPr>
            <w:rFonts w:ascii="Times New Roman" w:hAnsi="Times New Roman" w:cs="Times New Roman"/>
            <w:sz w:val="24"/>
            <w:szCs w:val="24"/>
          </w:rPr>
          <w:t xml:space="preserve"> </w:t>
        </w:r>
      </w:ins>
      <w:ins w:id="3216" w:author="DEQ Build" w:date="2011-03-09T10:12:00Z">
        <w:r w:rsidRPr="00B50419">
          <w:rPr>
            <w:rFonts w:ascii="Times New Roman" w:hAnsi="Times New Roman" w:cs="Times New Roman"/>
            <w:sz w:val="24"/>
            <w:szCs w:val="24"/>
            <w:rPrChange w:id="3217" w:author="DEQ Build" w:date="2011-03-09T10:12:00Z">
              <w:rPr>
                <w:rFonts w:ascii="Melior" w:eastAsia="Times New Roman" w:hAnsi="Melior" w:cs="Melior"/>
                <w:sz w:val="18"/>
                <w:szCs w:val="18"/>
              </w:rPr>
            </w:rPrChange>
          </w:rPr>
          <w:t xml:space="preserve">provisions of the applicable </w:t>
        </w:r>
      </w:ins>
      <w:ins w:id="3218" w:author="DEQ Build" w:date="2011-03-09T11:11:00Z">
        <w:r w:rsidR="00C815F9">
          <w:rPr>
            <w:rFonts w:ascii="Times New Roman" w:hAnsi="Times New Roman" w:cs="Times New Roman"/>
            <w:sz w:val="24"/>
            <w:szCs w:val="24"/>
          </w:rPr>
          <w:t>rule</w:t>
        </w:r>
      </w:ins>
      <w:ins w:id="3219" w:author="DEQ Build" w:date="2011-03-09T10:12:00Z">
        <w:r w:rsidRPr="00B50419">
          <w:rPr>
            <w:rFonts w:ascii="Times New Roman" w:hAnsi="Times New Roman" w:cs="Times New Roman"/>
            <w:sz w:val="24"/>
            <w:szCs w:val="24"/>
            <w:rPrChange w:id="3220" w:author="DEQ Build" w:date="2011-03-09T10:12:00Z">
              <w:rPr>
                <w:rFonts w:ascii="Melior" w:eastAsia="Times New Roman" w:hAnsi="Melior" w:cs="Melior"/>
                <w:sz w:val="18"/>
                <w:szCs w:val="18"/>
              </w:rPr>
            </w:rPrChange>
          </w:rPr>
          <w:t>s.</w:t>
        </w:r>
      </w:ins>
      <w:ins w:id="3221" w:author="DEQ Build" w:date="2011-03-09T10:13:00Z">
        <w:r w:rsidR="00C76D4C">
          <w:rPr>
            <w:rFonts w:ascii="Times New Roman" w:hAnsi="Times New Roman" w:cs="Times New Roman"/>
            <w:sz w:val="24"/>
            <w:szCs w:val="24"/>
          </w:rPr>
          <w:t xml:space="preserve"> </w:t>
        </w:r>
      </w:ins>
      <w:ins w:id="3222" w:author="DEQ Build" w:date="2011-03-09T11:11:00Z">
        <w:r w:rsidR="00C815F9">
          <w:rPr>
            <w:rFonts w:ascii="Times New Roman" w:hAnsi="Times New Roman" w:cs="Times New Roman"/>
            <w:sz w:val="24"/>
            <w:szCs w:val="24"/>
          </w:rPr>
          <w:t xml:space="preserve">The owner or operator </w:t>
        </w:r>
      </w:ins>
      <w:ins w:id="3223" w:author="GEberso" w:date="2012-11-09T10:16:00Z">
        <w:r w:rsidR="007C4E69">
          <w:rPr>
            <w:rFonts w:ascii="Times New Roman" w:hAnsi="Times New Roman" w:cs="Times New Roman"/>
            <w:sz w:val="24"/>
            <w:szCs w:val="24"/>
          </w:rPr>
          <w:t>of a</w:t>
        </w:r>
      </w:ins>
      <w:ins w:id="3224" w:author="GEberso" w:date="2012-11-09T10:34:00Z">
        <w:r w:rsidR="00B14E72">
          <w:rPr>
            <w:rFonts w:ascii="Times New Roman" w:hAnsi="Times New Roman" w:cs="Times New Roman"/>
            <w:sz w:val="24"/>
            <w:szCs w:val="24"/>
          </w:rPr>
          <w:t xml:space="preserve">n affected source </w:t>
        </w:r>
      </w:ins>
      <w:ins w:id="3225" w:author="DEQ Build" w:date="2011-03-09T10:12:00Z">
        <w:r w:rsidRPr="00B50419">
          <w:rPr>
            <w:rFonts w:ascii="Times New Roman" w:hAnsi="Times New Roman" w:cs="Times New Roman"/>
            <w:sz w:val="24"/>
            <w:szCs w:val="24"/>
            <w:rPrChange w:id="3226" w:author="DEQ Build" w:date="2011-03-09T10:12:00Z">
              <w:rPr>
                <w:rFonts w:ascii="Melior" w:eastAsia="Times New Roman" w:hAnsi="Melior" w:cs="Melior"/>
                <w:sz w:val="18"/>
                <w:szCs w:val="18"/>
              </w:rPr>
            </w:rPrChange>
          </w:rPr>
          <w:t>must consider all provisions of the</w:t>
        </w:r>
      </w:ins>
      <w:ins w:id="3227" w:author="DEQ Build" w:date="2011-03-09T10:13:00Z">
        <w:r w:rsidR="00C76D4C">
          <w:rPr>
            <w:rFonts w:ascii="Times New Roman" w:hAnsi="Times New Roman" w:cs="Times New Roman"/>
            <w:sz w:val="24"/>
            <w:szCs w:val="24"/>
          </w:rPr>
          <w:t xml:space="preserve"> </w:t>
        </w:r>
      </w:ins>
      <w:ins w:id="3228" w:author="DEQ Build" w:date="2011-03-09T10:12:00Z">
        <w:r w:rsidRPr="00B50419">
          <w:rPr>
            <w:rFonts w:ascii="Times New Roman" w:hAnsi="Times New Roman" w:cs="Times New Roman"/>
            <w:sz w:val="24"/>
            <w:szCs w:val="24"/>
            <w:rPrChange w:id="3229" w:author="DEQ Build" w:date="2011-03-09T10:12:00Z">
              <w:rPr>
                <w:rFonts w:ascii="Melior" w:eastAsia="Times New Roman" w:hAnsi="Melior" w:cs="Melior"/>
                <w:sz w:val="18"/>
                <w:szCs w:val="18"/>
              </w:rPr>
            </w:rPrChange>
          </w:rPr>
          <w:t>rules, including monitoring,</w:t>
        </w:r>
      </w:ins>
      <w:ins w:id="3230" w:author="DEQ Build" w:date="2011-03-09T10:13:00Z">
        <w:r w:rsidR="00C76D4C">
          <w:rPr>
            <w:rFonts w:ascii="Times New Roman" w:hAnsi="Times New Roman" w:cs="Times New Roman"/>
            <w:sz w:val="24"/>
            <w:szCs w:val="24"/>
          </w:rPr>
          <w:t xml:space="preserve"> </w:t>
        </w:r>
      </w:ins>
      <w:ins w:id="3231" w:author="DEQ Build" w:date="2011-03-09T10:12:00Z">
        <w:r w:rsidRPr="00B50419">
          <w:rPr>
            <w:rFonts w:ascii="Times New Roman" w:hAnsi="Times New Roman" w:cs="Times New Roman"/>
            <w:sz w:val="24"/>
            <w:szCs w:val="24"/>
            <w:rPrChange w:id="3232" w:author="DEQ Build" w:date="2011-03-09T10:12:00Z">
              <w:rPr>
                <w:rFonts w:ascii="Melior" w:eastAsia="Times New Roman" w:hAnsi="Melior" w:cs="Melior"/>
                <w:sz w:val="18"/>
                <w:szCs w:val="18"/>
              </w:rPr>
            </w:rPrChange>
          </w:rPr>
          <w:t xml:space="preserve">recordkeeping, and reporting. </w:t>
        </w:r>
      </w:ins>
      <w:ins w:id="3233" w:author="DEQ Build" w:date="2011-03-09T11:11:00Z">
        <w:r w:rsidR="00C815F9">
          <w:rPr>
            <w:rFonts w:ascii="Times New Roman" w:hAnsi="Times New Roman" w:cs="Times New Roman"/>
            <w:sz w:val="24"/>
            <w:szCs w:val="24"/>
          </w:rPr>
          <w:t>The owner or operator</w:t>
        </w:r>
      </w:ins>
      <w:ins w:id="3234" w:author="DEQ Build" w:date="2011-03-09T10:12:00Z">
        <w:r w:rsidRPr="00B50419">
          <w:rPr>
            <w:rFonts w:ascii="Times New Roman" w:hAnsi="Times New Roman" w:cs="Times New Roman"/>
            <w:sz w:val="24"/>
            <w:szCs w:val="24"/>
            <w:rPrChange w:id="3235" w:author="DEQ Build" w:date="2011-03-09T10:12:00Z">
              <w:rPr>
                <w:rFonts w:ascii="Melior" w:eastAsia="Times New Roman" w:hAnsi="Melior" w:cs="Melior"/>
                <w:sz w:val="18"/>
                <w:szCs w:val="18"/>
              </w:rPr>
            </w:rPrChange>
          </w:rPr>
          <w:t xml:space="preserve"> </w:t>
        </w:r>
      </w:ins>
      <w:ins w:id="3236" w:author="GEberso" w:date="2012-11-09T10:17:00Z">
        <w:r w:rsidR="007C4E69">
          <w:rPr>
            <w:rFonts w:ascii="Times New Roman" w:hAnsi="Times New Roman" w:cs="Times New Roman"/>
            <w:sz w:val="24"/>
            <w:szCs w:val="24"/>
          </w:rPr>
          <w:t xml:space="preserve">of </w:t>
        </w:r>
      </w:ins>
      <w:ins w:id="3237" w:author="GEberso" w:date="2012-11-09T10:34:00Z">
        <w:r w:rsidR="00B14E72">
          <w:rPr>
            <w:rFonts w:ascii="Times New Roman" w:hAnsi="Times New Roman" w:cs="Times New Roman"/>
            <w:sz w:val="24"/>
            <w:szCs w:val="24"/>
          </w:rPr>
          <w:t xml:space="preserve">an affected source </w:t>
        </w:r>
      </w:ins>
      <w:ins w:id="3238" w:author="DEQ Build" w:date="2011-03-09T10:12:00Z">
        <w:r w:rsidRPr="00B50419">
          <w:rPr>
            <w:rFonts w:ascii="Times New Roman" w:hAnsi="Times New Roman" w:cs="Times New Roman"/>
            <w:sz w:val="24"/>
            <w:szCs w:val="24"/>
            <w:rPrChange w:id="3239" w:author="DEQ Build" w:date="2011-03-09T10:12:00Z">
              <w:rPr>
                <w:rFonts w:ascii="Melior" w:eastAsia="Times New Roman" w:hAnsi="Melior" w:cs="Melior"/>
                <w:sz w:val="18"/>
                <w:szCs w:val="18"/>
              </w:rPr>
            </w:rPrChange>
          </w:rPr>
          <w:t>must</w:t>
        </w:r>
      </w:ins>
      <w:ins w:id="3240" w:author="DEQ Build" w:date="2011-03-09T10:13:00Z">
        <w:r w:rsidR="00C76D4C">
          <w:rPr>
            <w:rFonts w:ascii="Times New Roman" w:hAnsi="Times New Roman" w:cs="Times New Roman"/>
            <w:sz w:val="24"/>
            <w:szCs w:val="24"/>
          </w:rPr>
          <w:t xml:space="preserve"> </w:t>
        </w:r>
      </w:ins>
      <w:ins w:id="3241" w:author="DEQ Build" w:date="2011-03-09T10:12:00Z">
        <w:r w:rsidRPr="00B50419">
          <w:rPr>
            <w:rFonts w:ascii="Times New Roman" w:hAnsi="Times New Roman" w:cs="Times New Roman"/>
            <w:sz w:val="24"/>
            <w:szCs w:val="24"/>
            <w:rPrChange w:id="3242" w:author="DEQ Build" w:date="2011-03-09T10:12:00Z">
              <w:rPr>
                <w:rFonts w:ascii="Melior" w:eastAsia="Times New Roman" w:hAnsi="Melior" w:cs="Melior"/>
                <w:sz w:val="18"/>
                <w:szCs w:val="18"/>
              </w:rPr>
            </w:rPrChange>
          </w:rPr>
          <w:t>identify the affected source and</w:t>
        </w:r>
      </w:ins>
      <w:ins w:id="3243" w:author="DEQ Build" w:date="2011-03-09T10:13:00Z">
        <w:r w:rsidR="00C76D4C">
          <w:rPr>
            <w:rFonts w:ascii="Times New Roman" w:hAnsi="Times New Roman" w:cs="Times New Roman"/>
            <w:sz w:val="24"/>
            <w:szCs w:val="24"/>
          </w:rPr>
          <w:t xml:space="preserve"> </w:t>
        </w:r>
      </w:ins>
      <w:ins w:id="3244" w:author="DEQ Build" w:date="2011-03-09T10:12:00Z">
        <w:r w:rsidRPr="00B50419">
          <w:rPr>
            <w:rFonts w:ascii="Times New Roman" w:hAnsi="Times New Roman" w:cs="Times New Roman"/>
            <w:sz w:val="24"/>
            <w:szCs w:val="24"/>
            <w:rPrChange w:id="3245" w:author="DEQ Build" w:date="2011-03-09T10:12:00Z">
              <w:rPr>
                <w:rFonts w:ascii="Melior" w:eastAsia="Times New Roman" w:hAnsi="Melior" w:cs="Melior"/>
                <w:sz w:val="18"/>
                <w:szCs w:val="18"/>
              </w:rPr>
            </w:rPrChange>
          </w:rPr>
          <w:t xml:space="preserve">provisions with which </w:t>
        </w:r>
      </w:ins>
      <w:ins w:id="3246" w:author="DEQ Build" w:date="2011-03-09T11:11:00Z">
        <w:r w:rsidR="00C815F9">
          <w:rPr>
            <w:rFonts w:ascii="Times New Roman" w:hAnsi="Times New Roman" w:cs="Times New Roman"/>
            <w:sz w:val="24"/>
            <w:szCs w:val="24"/>
          </w:rPr>
          <w:t>the owner or operator</w:t>
        </w:r>
      </w:ins>
      <w:ins w:id="3247" w:author="DEQ Build" w:date="2011-03-09T10:12:00Z">
        <w:r w:rsidRPr="00B50419">
          <w:rPr>
            <w:rFonts w:ascii="Times New Roman" w:hAnsi="Times New Roman" w:cs="Times New Roman"/>
            <w:sz w:val="24"/>
            <w:szCs w:val="24"/>
            <w:rPrChange w:id="3248" w:author="DEQ Build" w:date="2011-03-09T10:12:00Z">
              <w:rPr>
                <w:rFonts w:ascii="Melior" w:eastAsia="Times New Roman" w:hAnsi="Melior" w:cs="Melior"/>
                <w:sz w:val="18"/>
                <w:szCs w:val="18"/>
              </w:rPr>
            </w:rPrChange>
          </w:rPr>
          <w:t xml:space="preserve"> </w:t>
        </w:r>
      </w:ins>
      <w:ins w:id="3249" w:author="GEberso" w:date="2012-11-09T10:17:00Z">
        <w:r w:rsidR="007C4E69">
          <w:rPr>
            <w:rFonts w:ascii="Times New Roman" w:hAnsi="Times New Roman" w:cs="Times New Roman"/>
            <w:sz w:val="24"/>
            <w:szCs w:val="24"/>
          </w:rPr>
          <w:t xml:space="preserve">of </w:t>
        </w:r>
      </w:ins>
      <w:ins w:id="3250" w:author="GEberso" w:date="2012-11-09T10:34:00Z">
        <w:r w:rsidR="00B14E72">
          <w:rPr>
            <w:rFonts w:ascii="Times New Roman" w:hAnsi="Times New Roman" w:cs="Times New Roman"/>
            <w:sz w:val="24"/>
            <w:szCs w:val="24"/>
          </w:rPr>
          <w:t xml:space="preserve">an affected source </w:t>
        </w:r>
      </w:ins>
      <w:ins w:id="3251" w:author="DEQ Build" w:date="2011-03-09T10:12:00Z">
        <w:r w:rsidRPr="00B50419">
          <w:rPr>
            <w:rFonts w:ascii="Times New Roman" w:hAnsi="Times New Roman" w:cs="Times New Roman"/>
            <w:sz w:val="24"/>
            <w:szCs w:val="24"/>
            <w:rPrChange w:id="3252" w:author="DEQ Build" w:date="2011-03-09T10:12:00Z">
              <w:rPr>
                <w:rFonts w:ascii="Melior" w:eastAsia="Times New Roman" w:hAnsi="Melior" w:cs="Melior"/>
                <w:sz w:val="18"/>
                <w:szCs w:val="18"/>
              </w:rPr>
            </w:rPrChange>
          </w:rPr>
          <w:t>will comply</w:t>
        </w:r>
      </w:ins>
      <w:ins w:id="3253" w:author="DEQ Build" w:date="2011-03-09T10:13:00Z">
        <w:r w:rsidR="00C76D4C">
          <w:rPr>
            <w:rFonts w:ascii="Times New Roman" w:hAnsi="Times New Roman" w:cs="Times New Roman"/>
            <w:sz w:val="24"/>
            <w:szCs w:val="24"/>
          </w:rPr>
          <w:t xml:space="preserve"> </w:t>
        </w:r>
      </w:ins>
      <w:ins w:id="3254" w:author="DEQ Build" w:date="2011-03-09T10:12:00Z">
        <w:r w:rsidRPr="00B50419">
          <w:rPr>
            <w:rFonts w:ascii="Times New Roman" w:hAnsi="Times New Roman" w:cs="Times New Roman"/>
            <w:sz w:val="24"/>
            <w:szCs w:val="24"/>
            <w:rPrChange w:id="3255" w:author="DEQ Build" w:date="2011-03-09T10:12:00Z">
              <w:rPr>
                <w:rFonts w:ascii="Melior" w:eastAsia="Times New Roman" w:hAnsi="Melior" w:cs="Melior"/>
                <w:sz w:val="18"/>
                <w:szCs w:val="18"/>
              </w:rPr>
            </w:rPrChange>
          </w:rPr>
          <w:t xml:space="preserve">in </w:t>
        </w:r>
      </w:ins>
      <w:ins w:id="3256" w:author="DEQ Build" w:date="2011-03-09T11:12:00Z">
        <w:r w:rsidR="00C815F9">
          <w:rPr>
            <w:rFonts w:ascii="Times New Roman" w:hAnsi="Times New Roman" w:cs="Times New Roman"/>
            <w:sz w:val="24"/>
            <w:szCs w:val="24"/>
          </w:rPr>
          <w:t>the</w:t>
        </w:r>
      </w:ins>
      <w:ins w:id="3257" w:author="DEQ Build" w:date="2011-03-09T10:12:00Z">
        <w:r w:rsidRPr="00B50419">
          <w:rPr>
            <w:rFonts w:ascii="Times New Roman" w:hAnsi="Times New Roman" w:cs="Times New Roman"/>
            <w:sz w:val="24"/>
            <w:szCs w:val="24"/>
            <w:rPrChange w:id="3258" w:author="DEQ Build" w:date="2011-03-09T10:12:00Z">
              <w:rPr>
                <w:rFonts w:ascii="Melior" w:eastAsia="Times New Roman" w:hAnsi="Melior" w:cs="Melior"/>
                <w:sz w:val="18"/>
                <w:szCs w:val="18"/>
              </w:rPr>
            </w:rPrChange>
          </w:rPr>
          <w:t xml:space="preserve"> Notification of Compliance</w:t>
        </w:r>
      </w:ins>
      <w:ins w:id="3259" w:author="DEQ Build" w:date="2011-03-09T10:13:00Z">
        <w:r w:rsidR="00C76D4C">
          <w:rPr>
            <w:rFonts w:ascii="Times New Roman" w:hAnsi="Times New Roman" w:cs="Times New Roman"/>
            <w:sz w:val="24"/>
            <w:szCs w:val="24"/>
          </w:rPr>
          <w:t xml:space="preserve"> </w:t>
        </w:r>
      </w:ins>
      <w:ins w:id="3260" w:author="DEQ Build" w:date="2011-03-09T10:12:00Z">
        <w:r w:rsidRPr="00B50419">
          <w:rPr>
            <w:rFonts w:ascii="Times New Roman" w:hAnsi="Times New Roman" w:cs="Times New Roman"/>
            <w:sz w:val="24"/>
            <w:szCs w:val="24"/>
            <w:rPrChange w:id="3261" w:author="DEQ Build" w:date="2011-03-09T10:12:00Z">
              <w:rPr>
                <w:rFonts w:ascii="Melior" w:eastAsia="Times New Roman" w:hAnsi="Melior" w:cs="Melior"/>
                <w:sz w:val="18"/>
                <w:szCs w:val="18"/>
              </w:rPr>
            </w:rPrChange>
          </w:rPr>
          <w:t xml:space="preserve">Status required under </w:t>
        </w:r>
      </w:ins>
      <w:ins w:id="3262" w:author="DEQ Build" w:date="2011-03-09T11:12:00Z">
        <w:r w:rsidR="00C815F9">
          <w:rPr>
            <w:rFonts w:ascii="Times New Roman" w:hAnsi="Times New Roman" w:cs="Times New Roman"/>
            <w:sz w:val="24"/>
            <w:szCs w:val="24"/>
          </w:rPr>
          <w:t>OAR 340-244-0246</w:t>
        </w:r>
      </w:ins>
      <w:ins w:id="3263" w:author="DEQ Build" w:date="2011-03-09T10:12:00Z">
        <w:r w:rsidRPr="00B50419">
          <w:rPr>
            <w:rFonts w:ascii="Times New Roman" w:hAnsi="Times New Roman" w:cs="Times New Roman"/>
            <w:sz w:val="24"/>
            <w:szCs w:val="24"/>
            <w:rPrChange w:id="3264" w:author="DEQ Build" w:date="2011-03-09T10:12:00Z">
              <w:rPr>
                <w:rFonts w:ascii="Melior" w:eastAsia="Times New Roman" w:hAnsi="Melior" w:cs="Melior"/>
                <w:sz w:val="18"/>
                <w:szCs w:val="18"/>
              </w:rPr>
            </w:rPrChange>
          </w:rPr>
          <w:t xml:space="preserve">. </w:t>
        </w:r>
      </w:ins>
      <w:ins w:id="3265" w:author="DEQ Build" w:date="2011-03-09T11:12:00Z">
        <w:r w:rsidR="00C815F9">
          <w:rPr>
            <w:rFonts w:ascii="Times New Roman" w:hAnsi="Times New Roman" w:cs="Times New Roman"/>
            <w:sz w:val="24"/>
            <w:szCs w:val="24"/>
          </w:rPr>
          <w:t xml:space="preserve">The owner or operator </w:t>
        </w:r>
      </w:ins>
      <w:ins w:id="3266" w:author="GEberso" w:date="2012-11-09T10:18:00Z">
        <w:r w:rsidR="007C4E69">
          <w:rPr>
            <w:rFonts w:ascii="Times New Roman" w:hAnsi="Times New Roman" w:cs="Times New Roman"/>
            <w:sz w:val="24"/>
            <w:szCs w:val="24"/>
          </w:rPr>
          <w:t xml:space="preserve">of </w:t>
        </w:r>
      </w:ins>
      <w:ins w:id="3267" w:author="GEberso" w:date="2012-11-09T10:34:00Z">
        <w:r w:rsidR="00B14E72">
          <w:rPr>
            <w:rFonts w:ascii="Times New Roman" w:hAnsi="Times New Roman" w:cs="Times New Roman"/>
            <w:sz w:val="24"/>
            <w:szCs w:val="24"/>
          </w:rPr>
          <w:t xml:space="preserve">an affected source </w:t>
        </w:r>
      </w:ins>
      <w:ins w:id="3268" w:author="DEQ Build" w:date="2011-03-09T10:12:00Z">
        <w:r w:rsidRPr="00B50419">
          <w:rPr>
            <w:rFonts w:ascii="Times New Roman" w:hAnsi="Times New Roman" w:cs="Times New Roman"/>
            <w:sz w:val="24"/>
            <w:szCs w:val="24"/>
            <w:rPrChange w:id="3269" w:author="DEQ Build" w:date="2011-03-09T10:12:00Z">
              <w:rPr>
                <w:rFonts w:ascii="Melior" w:eastAsia="Times New Roman" w:hAnsi="Melior" w:cs="Melior"/>
                <w:sz w:val="18"/>
                <w:szCs w:val="18"/>
              </w:rPr>
            </w:rPrChange>
          </w:rPr>
          <w:t xml:space="preserve">also must demonstrate in </w:t>
        </w:r>
      </w:ins>
      <w:ins w:id="3270" w:author="DEQ Build" w:date="2011-03-09T11:12:00Z">
        <w:r w:rsidR="00C815F9">
          <w:rPr>
            <w:rFonts w:ascii="Times New Roman" w:hAnsi="Times New Roman" w:cs="Times New Roman"/>
            <w:sz w:val="24"/>
            <w:szCs w:val="24"/>
          </w:rPr>
          <w:t>the</w:t>
        </w:r>
      </w:ins>
      <w:ins w:id="3271" w:author="DEQ Build" w:date="2011-03-09T10:13:00Z">
        <w:r w:rsidR="00C76D4C">
          <w:rPr>
            <w:rFonts w:ascii="Times New Roman" w:hAnsi="Times New Roman" w:cs="Times New Roman"/>
            <w:sz w:val="24"/>
            <w:szCs w:val="24"/>
          </w:rPr>
          <w:t xml:space="preserve"> </w:t>
        </w:r>
      </w:ins>
      <w:ins w:id="3272" w:author="DEQ Build" w:date="2011-03-09T10:12:00Z">
        <w:r w:rsidRPr="00B50419">
          <w:rPr>
            <w:rFonts w:ascii="Times New Roman" w:hAnsi="Times New Roman" w:cs="Times New Roman"/>
            <w:sz w:val="24"/>
            <w:szCs w:val="24"/>
            <w:rPrChange w:id="3273" w:author="DEQ Build" w:date="2011-03-09T10:12:00Z">
              <w:rPr>
                <w:rFonts w:ascii="Melior" w:eastAsia="Times New Roman" w:hAnsi="Melior" w:cs="Melior"/>
                <w:sz w:val="18"/>
                <w:szCs w:val="18"/>
              </w:rPr>
            </w:rPrChange>
          </w:rPr>
          <w:t>Notification of Compliance Status that</w:t>
        </w:r>
      </w:ins>
      <w:ins w:id="3274" w:author="DEQ Build" w:date="2011-03-09T10:13:00Z">
        <w:r w:rsidR="00C76D4C">
          <w:rPr>
            <w:rFonts w:ascii="Times New Roman" w:hAnsi="Times New Roman" w:cs="Times New Roman"/>
            <w:sz w:val="24"/>
            <w:szCs w:val="24"/>
          </w:rPr>
          <w:t xml:space="preserve"> </w:t>
        </w:r>
      </w:ins>
      <w:ins w:id="3275" w:author="DEQ Build" w:date="2011-03-09T10:12:00Z">
        <w:r w:rsidRPr="00B50419">
          <w:rPr>
            <w:rFonts w:ascii="Times New Roman" w:hAnsi="Times New Roman" w:cs="Times New Roman"/>
            <w:sz w:val="24"/>
            <w:szCs w:val="24"/>
            <w:rPrChange w:id="3276" w:author="DEQ Build" w:date="2011-03-09T10:12:00Z">
              <w:rPr>
                <w:rFonts w:ascii="Melior" w:eastAsia="Times New Roman" w:hAnsi="Melior" w:cs="Melior"/>
                <w:sz w:val="18"/>
                <w:szCs w:val="18"/>
              </w:rPr>
            </w:rPrChange>
          </w:rPr>
          <w:t xml:space="preserve">each provision with which </w:t>
        </w:r>
      </w:ins>
      <w:ins w:id="3277" w:author="DEQ Build" w:date="2011-03-09T11:12:00Z">
        <w:r w:rsidR="00C815F9">
          <w:rPr>
            <w:rFonts w:ascii="Times New Roman" w:hAnsi="Times New Roman" w:cs="Times New Roman"/>
            <w:sz w:val="24"/>
            <w:szCs w:val="24"/>
          </w:rPr>
          <w:t>the owner or operator</w:t>
        </w:r>
      </w:ins>
      <w:ins w:id="3278" w:author="DEQ Build" w:date="2011-03-09T10:12:00Z">
        <w:r w:rsidRPr="00B50419">
          <w:rPr>
            <w:rFonts w:ascii="Times New Roman" w:hAnsi="Times New Roman" w:cs="Times New Roman"/>
            <w:sz w:val="24"/>
            <w:szCs w:val="24"/>
            <w:rPrChange w:id="3279" w:author="DEQ Build" w:date="2011-03-09T10:12:00Z">
              <w:rPr>
                <w:rFonts w:ascii="Melior" w:eastAsia="Times New Roman" w:hAnsi="Melior" w:cs="Melior"/>
                <w:sz w:val="18"/>
                <w:szCs w:val="18"/>
              </w:rPr>
            </w:rPrChange>
          </w:rPr>
          <w:t xml:space="preserve"> </w:t>
        </w:r>
      </w:ins>
      <w:ins w:id="3280" w:author="GEberso" w:date="2012-11-09T10:18:00Z">
        <w:r w:rsidR="007C4E69">
          <w:rPr>
            <w:rFonts w:ascii="Times New Roman" w:hAnsi="Times New Roman" w:cs="Times New Roman"/>
            <w:sz w:val="24"/>
            <w:szCs w:val="24"/>
          </w:rPr>
          <w:t xml:space="preserve">of </w:t>
        </w:r>
      </w:ins>
      <w:ins w:id="3281" w:author="GEberso" w:date="2012-11-09T10:35:00Z">
        <w:r w:rsidR="00B14E72">
          <w:rPr>
            <w:rFonts w:ascii="Times New Roman" w:hAnsi="Times New Roman" w:cs="Times New Roman"/>
            <w:sz w:val="24"/>
            <w:szCs w:val="24"/>
          </w:rPr>
          <w:t xml:space="preserve">an affected source </w:t>
        </w:r>
      </w:ins>
      <w:ins w:id="3282" w:author="DEQ Build" w:date="2011-03-09T10:12:00Z">
        <w:r w:rsidRPr="00B50419">
          <w:rPr>
            <w:rFonts w:ascii="Times New Roman" w:hAnsi="Times New Roman" w:cs="Times New Roman"/>
            <w:sz w:val="24"/>
            <w:szCs w:val="24"/>
            <w:rPrChange w:id="3283" w:author="DEQ Build" w:date="2011-03-09T10:12:00Z">
              <w:rPr>
                <w:rFonts w:ascii="Melior" w:eastAsia="Times New Roman" w:hAnsi="Melior" w:cs="Melior"/>
                <w:sz w:val="18"/>
                <w:szCs w:val="18"/>
              </w:rPr>
            </w:rPrChange>
          </w:rPr>
          <w:t>will</w:t>
        </w:r>
      </w:ins>
      <w:ins w:id="3284" w:author="DEQ Build" w:date="2011-03-09T10:13:00Z">
        <w:r w:rsidR="00C76D4C">
          <w:rPr>
            <w:rFonts w:ascii="Times New Roman" w:hAnsi="Times New Roman" w:cs="Times New Roman"/>
            <w:sz w:val="24"/>
            <w:szCs w:val="24"/>
          </w:rPr>
          <w:t xml:space="preserve"> </w:t>
        </w:r>
      </w:ins>
      <w:ins w:id="3285" w:author="DEQ Build" w:date="2011-03-09T10:12:00Z">
        <w:r w:rsidRPr="00B50419">
          <w:rPr>
            <w:rFonts w:ascii="Times New Roman" w:hAnsi="Times New Roman" w:cs="Times New Roman"/>
            <w:sz w:val="24"/>
            <w:szCs w:val="24"/>
            <w:rPrChange w:id="3286" w:author="DEQ Build" w:date="2011-03-09T10:12:00Z">
              <w:rPr>
                <w:rFonts w:ascii="Melior" w:eastAsia="Times New Roman" w:hAnsi="Melior" w:cs="Melior"/>
                <w:sz w:val="18"/>
                <w:szCs w:val="18"/>
              </w:rPr>
            </w:rPrChange>
          </w:rPr>
          <w:t>comply is at least as stringent as the</w:t>
        </w:r>
      </w:ins>
      <w:ins w:id="3287" w:author="DEQ Build" w:date="2011-03-09T10:13:00Z">
        <w:r w:rsidR="00C76D4C">
          <w:rPr>
            <w:rFonts w:ascii="Times New Roman" w:hAnsi="Times New Roman" w:cs="Times New Roman"/>
            <w:sz w:val="24"/>
            <w:szCs w:val="24"/>
          </w:rPr>
          <w:t xml:space="preserve"> </w:t>
        </w:r>
      </w:ins>
      <w:ins w:id="3288" w:author="DEQ Build" w:date="2011-03-09T10:12:00Z">
        <w:r w:rsidRPr="00B50419">
          <w:rPr>
            <w:rFonts w:ascii="Times New Roman" w:hAnsi="Times New Roman" w:cs="Times New Roman"/>
            <w:sz w:val="24"/>
            <w:szCs w:val="24"/>
            <w:rPrChange w:id="3289" w:author="DEQ Build" w:date="2011-03-09T10:12:00Z">
              <w:rPr>
                <w:rFonts w:ascii="Melior" w:eastAsia="Times New Roman" w:hAnsi="Melior" w:cs="Melior"/>
                <w:sz w:val="18"/>
                <w:szCs w:val="18"/>
              </w:rPr>
            </w:rPrChange>
          </w:rPr>
          <w:t xml:space="preserve">otherwise applicable </w:t>
        </w:r>
      </w:ins>
      <w:ins w:id="3290" w:author="DEQ Build" w:date="2011-03-09T10:13:00Z">
        <w:r w:rsidR="00C76D4C">
          <w:rPr>
            <w:rFonts w:ascii="Times New Roman" w:hAnsi="Times New Roman" w:cs="Times New Roman"/>
            <w:sz w:val="24"/>
            <w:szCs w:val="24"/>
          </w:rPr>
          <w:t>r</w:t>
        </w:r>
      </w:ins>
      <w:ins w:id="3291" w:author="DEQ Build" w:date="2011-03-09T10:12:00Z">
        <w:r w:rsidRPr="00B50419">
          <w:rPr>
            <w:rFonts w:ascii="Times New Roman" w:hAnsi="Times New Roman" w:cs="Times New Roman"/>
            <w:sz w:val="24"/>
            <w:szCs w:val="24"/>
            <w:rPrChange w:id="3292" w:author="DEQ Build" w:date="2011-03-09T10:12:00Z">
              <w:rPr>
                <w:rFonts w:ascii="Melior" w:eastAsia="Times New Roman" w:hAnsi="Melior" w:cs="Melior"/>
                <w:sz w:val="18"/>
                <w:szCs w:val="18"/>
              </w:rPr>
            </w:rPrChange>
          </w:rPr>
          <w:t>equirements in</w:t>
        </w:r>
      </w:ins>
      <w:ins w:id="3293" w:author="DEQ Build" w:date="2011-03-09T10:13:00Z">
        <w:r w:rsidR="00C76D4C">
          <w:rPr>
            <w:rFonts w:ascii="Times New Roman" w:hAnsi="Times New Roman" w:cs="Times New Roman"/>
            <w:sz w:val="24"/>
            <w:szCs w:val="24"/>
          </w:rPr>
          <w:t xml:space="preserve"> </w:t>
        </w:r>
      </w:ins>
      <w:ins w:id="3294" w:author="DEQ Build" w:date="2011-03-09T11:13:00Z">
        <w:r w:rsidR="00C815F9">
          <w:rPr>
            <w:rFonts w:ascii="Times New Roman" w:hAnsi="Times New Roman" w:cs="Times New Roman"/>
            <w:sz w:val="24"/>
            <w:szCs w:val="24"/>
          </w:rPr>
          <w:t>OAR 340-244-0232 through 0252</w:t>
        </w:r>
      </w:ins>
      <w:ins w:id="3295" w:author="DEQ Build" w:date="2011-03-09T10:12:00Z">
        <w:r w:rsidRPr="00B50419">
          <w:rPr>
            <w:rFonts w:ascii="Times New Roman" w:hAnsi="Times New Roman" w:cs="Times New Roman"/>
            <w:sz w:val="24"/>
            <w:szCs w:val="24"/>
            <w:rPrChange w:id="3296" w:author="DEQ Build" w:date="2011-03-09T10:12:00Z">
              <w:rPr>
                <w:rFonts w:ascii="Melior" w:eastAsia="Times New Roman" w:hAnsi="Melior" w:cs="Melior"/>
                <w:sz w:val="18"/>
                <w:szCs w:val="18"/>
              </w:rPr>
            </w:rPrChange>
          </w:rPr>
          <w:t xml:space="preserve">. </w:t>
        </w:r>
      </w:ins>
      <w:ins w:id="3297" w:author="DEQ Build" w:date="2011-03-09T11:13:00Z">
        <w:r w:rsidR="00C815F9">
          <w:rPr>
            <w:rFonts w:ascii="Times New Roman" w:hAnsi="Times New Roman" w:cs="Times New Roman"/>
            <w:sz w:val="24"/>
            <w:szCs w:val="24"/>
          </w:rPr>
          <w:t xml:space="preserve">The owner or operator </w:t>
        </w:r>
      </w:ins>
      <w:ins w:id="3298" w:author="GEberso" w:date="2012-11-09T10:18:00Z">
        <w:r w:rsidR="007C4E69">
          <w:rPr>
            <w:rFonts w:ascii="Times New Roman" w:hAnsi="Times New Roman" w:cs="Times New Roman"/>
            <w:sz w:val="24"/>
            <w:szCs w:val="24"/>
          </w:rPr>
          <w:t xml:space="preserve">of </w:t>
        </w:r>
      </w:ins>
      <w:ins w:id="3299" w:author="GEberso" w:date="2012-11-09T10:35:00Z">
        <w:r w:rsidR="00B14E72">
          <w:rPr>
            <w:rFonts w:ascii="Times New Roman" w:hAnsi="Times New Roman" w:cs="Times New Roman"/>
            <w:sz w:val="24"/>
            <w:szCs w:val="24"/>
          </w:rPr>
          <w:t xml:space="preserve">an affected source </w:t>
        </w:r>
      </w:ins>
      <w:ins w:id="3300" w:author="DEQ Build" w:date="2011-03-09T11:13:00Z">
        <w:r w:rsidR="00C815F9">
          <w:rPr>
            <w:rFonts w:ascii="Times New Roman" w:hAnsi="Times New Roman" w:cs="Times New Roman"/>
            <w:sz w:val="24"/>
            <w:szCs w:val="24"/>
          </w:rPr>
          <w:t>is</w:t>
        </w:r>
      </w:ins>
      <w:ins w:id="3301" w:author="DEQ Build" w:date="2011-03-09T10:12:00Z">
        <w:r w:rsidRPr="00B50419">
          <w:rPr>
            <w:rFonts w:ascii="Times New Roman" w:hAnsi="Times New Roman" w:cs="Times New Roman"/>
            <w:sz w:val="24"/>
            <w:szCs w:val="24"/>
            <w:rPrChange w:id="3302" w:author="DEQ Build" w:date="2011-03-09T10:12:00Z">
              <w:rPr>
                <w:rFonts w:ascii="Melior" w:eastAsia="Times New Roman" w:hAnsi="Melior" w:cs="Melior"/>
                <w:sz w:val="18"/>
                <w:szCs w:val="18"/>
              </w:rPr>
            </w:rPrChange>
          </w:rPr>
          <w:t xml:space="preserve"> responsible for</w:t>
        </w:r>
      </w:ins>
      <w:ins w:id="3303" w:author="DEQ Build" w:date="2011-03-09T10:13:00Z">
        <w:r w:rsidR="00C76D4C">
          <w:rPr>
            <w:rFonts w:ascii="Times New Roman" w:hAnsi="Times New Roman" w:cs="Times New Roman"/>
            <w:sz w:val="24"/>
            <w:szCs w:val="24"/>
          </w:rPr>
          <w:t xml:space="preserve"> </w:t>
        </w:r>
      </w:ins>
      <w:ins w:id="3304" w:author="DEQ Build" w:date="2011-03-09T10:12:00Z">
        <w:r w:rsidRPr="00B50419">
          <w:rPr>
            <w:rFonts w:ascii="Times New Roman" w:hAnsi="Times New Roman" w:cs="Times New Roman"/>
            <w:sz w:val="24"/>
            <w:szCs w:val="24"/>
            <w:rPrChange w:id="3305" w:author="DEQ Build" w:date="2011-03-09T10:12:00Z">
              <w:rPr>
                <w:rFonts w:ascii="Melior" w:eastAsia="Times New Roman" w:hAnsi="Melior" w:cs="Melior"/>
                <w:sz w:val="18"/>
                <w:szCs w:val="18"/>
              </w:rPr>
            </w:rPrChange>
          </w:rPr>
          <w:t>making accurate determinations</w:t>
        </w:r>
      </w:ins>
      <w:ins w:id="3306" w:author="DEQ Build" w:date="2011-03-09T10:13:00Z">
        <w:r w:rsidR="00C76D4C">
          <w:rPr>
            <w:rFonts w:ascii="Times New Roman" w:hAnsi="Times New Roman" w:cs="Times New Roman"/>
            <w:sz w:val="24"/>
            <w:szCs w:val="24"/>
          </w:rPr>
          <w:t xml:space="preserve"> </w:t>
        </w:r>
      </w:ins>
      <w:ins w:id="3307" w:author="DEQ Build" w:date="2011-03-09T10:12:00Z">
        <w:r w:rsidRPr="00B50419">
          <w:rPr>
            <w:rFonts w:ascii="Times New Roman" w:hAnsi="Times New Roman" w:cs="Times New Roman"/>
            <w:sz w:val="24"/>
            <w:szCs w:val="24"/>
            <w:rPrChange w:id="3308" w:author="DEQ Build" w:date="2011-03-09T10:12:00Z">
              <w:rPr>
                <w:rFonts w:ascii="Melior" w:eastAsia="Times New Roman" w:hAnsi="Melior" w:cs="Melior"/>
                <w:sz w:val="18"/>
                <w:szCs w:val="18"/>
              </w:rPr>
            </w:rPrChange>
          </w:rPr>
          <w:t>concerning the more stringent</w:t>
        </w:r>
      </w:ins>
      <w:ins w:id="3309" w:author="DEQ Build" w:date="2011-03-09T10:13:00Z">
        <w:r w:rsidR="00C76D4C">
          <w:rPr>
            <w:rFonts w:ascii="Times New Roman" w:hAnsi="Times New Roman" w:cs="Times New Roman"/>
            <w:sz w:val="24"/>
            <w:szCs w:val="24"/>
          </w:rPr>
          <w:t xml:space="preserve"> </w:t>
        </w:r>
      </w:ins>
      <w:ins w:id="3310" w:author="DEQ Build" w:date="2011-03-09T10:12:00Z">
        <w:r w:rsidRPr="00B50419">
          <w:rPr>
            <w:rFonts w:ascii="Times New Roman" w:hAnsi="Times New Roman" w:cs="Times New Roman"/>
            <w:sz w:val="24"/>
            <w:szCs w:val="24"/>
            <w:rPrChange w:id="3311" w:author="DEQ Build" w:date="2011-03-09T10:12:00Z">
              <w:rPr>
                <w:rFonts w:ascii="Melior" w:eastAsia="Times New Roman" w:hAnsi="Melior" w:cs="Melior"/>
                <w:sz w:val="18"/>
                <w:szCs w:val="18"/>
              </w:rPr>
            </w:rPrChange>
          </w:rPr>
          <w:t>provisions, and noncompliance with</w:t>
        </w:r>
      </w:ins>
      <w:ins w:id="3312" w:author="DEQ Build" w:date="2011-03-09T10:13:00Z">
        <w:r w:rsidR="00C76D4C">
          <w:rPr>
            <w:rFonts w:ascii="Times New Roman" w:hAnsi="Times New Roman" w:cs="Times New Roman"/>
            <w:sz w:val="24"/>
            <w:szCs w:val="24"/>
          </w:rPr>
          <w:t xml:space="preserve"> </w:t>
        </w:r>
      </w:ins>
      <w:ins w:id="3313" w:author="DEQ Build" w:date="2011-03-09T10:12:00Z">
        <w:r w:rsidRPr="00B50419">
          <w:rPr>
            <w:rFonts w:ascii="Times New Roman" w:hAnsi="Times New Roman" w:cs="Times New Roman"/>
            <w:sz w:val="24"/>
            <w:szCs w:val="24"/>
            <w:rPrChange w:id="3314" w:author="DEQ Build" w:date="2011-03-09T10:12:00Z">
              <w:rPr>
                <w:rFonts w:ascii="Melior" w:eastAsia="Times New Roman" w:hAnsi="Melior" w:cs="Melior"/>
                <w:sz w:val="18"/>
                <w:szCs w:val="18"/>
              </w:rPr>
            </w:rPrChange>
          </w:rPr>
          <w:t>this rule is not excused if it is later</w:t>
        </w:r>
      </w:ins>
      <w:ins w:id="3315" w:author="DEQ Build" w:date="2011-03-09T10:13:00Z">
        <w:r w:rsidR="00C76D4C">
          <w:rPr>
            <w:rFonts w:ascii="Times New Roman" w:hAnsi="Times New Roman" w:cs="Times New Roman"/>
            <w:sz w:val="24"/>
            <w:szCs w:val="24"/>
          </w:rPr>
          <w:t xml:space="preserve"> </w:t>
        </w:r>
      </w:ins>
      <w:ins w:id="3316" w:author="DEQ Build" w:date="2011-03-09T10:12:00Z">
        <w:r w:rsidRPr="00B50419">
          <w:rPr>
            <w:rFonts w:ascii="Times New Roman" w:hAnsi="Times New Roman" w:cs="Times New Roman"/>
            <w:sz w:val="24"/>
            <w:szCs w:val="24"/>
            <w:rPrChange w:id="3317" w:author="DEQ Build" w:date="2011-03-09T10:12:00Z">
              <w:rPr>
                <w:rFonts w:ascii="Melior" w:eastAsia="Times New Roman" w:hAnsi="Melior" w:cs="Melior"/>
                <w:sz w:val="18"/>
                <w:szCs w:val="18"/>
              </w:rPr>
            </w:rPrChange>
          </w:rPr>
          <w:t>determined that your determination was</w:t>
        </w:r>
      </w:ins>
      <w:ins w:id="3318" w:author="DEQ Build" w:date="2011-03-09T10:13:00Z">
        <w:r w:rsidR="00C76D4C">
          <w:rPr>
            <w:rFonts w:ascii="Times New Roman" w:hAnsi="Times New Roman" w:cs="Times New Roman"/>
            <w:sz w:val="24"/>
            <w:szCs w:val="24"/>
          </w:rPr>
          <w:t xml:space="preserve"> </w:t>
        </w:r>
      </w:ins>
      <w:ins w:id="3319" w:author="DEQ Build" w:date="2011-03-09T10:12:00Z">
        <w:r w:rsidRPr="00B50419">
          <w:rPr>
            <w:rFonts w:ascii="Times New Roman" w:hAnsi="Times New Roman" w:cs="Times New Roman"/>
            <w:sz w:val="24"/>
            <w:szCs w:val="24"/>
            <w:rPrChange w:id="3320" w:author="DEQ Build" w:date="2011-03-09T10:12:00Z">
              <w:rPr>
                <w:rFonts w:ascii="Melior" w:eastAsia="Times New Roman" w:hAnsi="Melior" w:cs="Melior"/>
                <w:sz w:val="18"/>
                <w:szCs w:val="18"/>
              </w:rPr>
            </w:rPrChange>
          </w:rPr>
          <w:t xml:space="preserve">in error, and, as a result, </w:t>
        </w:r>
      </w:ins>
      <w:ins w:id="3321" w:author="DEQ Build" w:date="2011-03-09T11:14:00Z">
        <w:r w:rsidR="00C815F9">
          <w:rPr>
            <w:rFonts w:ascii="Times New Roman" w:hAnsi="Times New Roman" w:cs="Times New Roman"/>
            <w:sz w:val="24"/>
            <w:szCs w:val="24"/>
          </w:rPr>
          <w:t xml:space="preserve">the owner or operator </w:t>
        </w:r>
      </w:ins>
      <w:ins w:id="3322" w:author="GEberso" w:date="2012-11-09T10:18:00Z">
        <w:r w:rsidR="007C4E69">
          <w:rPr>
            <w:rFonts w:ascii="Times New Roman" w:hAnsi="Times New Roman" w:cs="Times New Roman"/>
            <w:sz w:val="24"/>
            <w:szCs w:val="24"/>
          </w:rPr>
          <w:t xml:space="preserve">of </w:t>
        </w:r>
      </w:ins>
      <w:ins w:id="3323" w:author="GEberso" w:date="2012-11-09T10:35:00Z">
        <w:r w:rsidR="00B14E72">
          <w:rPr>
            <w:rFonts w:ascii="Times New Roman" w:hAnsi="Times New Roman" w:cs="Times New Roman"/>
            <w:sz w:val="24"/>
            <w:szCs w:val="24"/>
          </w:rPr>
          <w:t xml:space="preserve">an affected source </w:t>
        </w:r>
      </w:ins>
      <w:ins w:id="3324" w:author="DEQ Build" w:date="2011-03-09T11:14:00Z">
        <w:r w:rsidR="00C815F9">
          <w:rPr>
            <w:rFonts w:ascii="Times New Roman" w:hAnsi="Times New Roman" w:cs="Times New Roman"/>
            <w:sz w:val="24"/>
            <w:szCs w:val="24"/>
          </w:rPr>
          <w:t xml:space="preserve">is </w:t>
        </w:r>
      </w:ins>
      <w:ins w:id="3325" w:author="DEQ Build" w:date="2011-03-09T10:12:00Z">
        <w:r w:rsidRPr="00B50419">
          <w:rPr>
            <w:rFonts w:ascii="Times New Roman" w:hAnsi="Times New Roman" w:cs="Times New Roman"/>
            <w:sz w:val="24"/>
            <w:szCs w:val="24"/>
            <w:rPrChange w:id="3326" w:author="DEQ Build" w:date="2011-03-09T10:12:00Z">
              <w:rPr>
                <w:rFonts w:ascii="Melior" w:eastAsia="Times New Roman" w:hAnsi="Melior" w:cs="Melior"/>
                <w:sz w:val="18"/>
                <w:szCs w:val="18"/>
              </w:rPr>
            </w:rPrChange>
          </w:rPr>
          <w:t xml:space="preserve">violating </w:t>
        </w:r>
      </w:ins>
      <w:ins w:id="3327" w:author="DEQ Build" w:date="2011-03-09T11:14:00Z">
        <w:r w:rsidR="00C815F9">
          <w:rPr>
            <w:rFonts w:ascii="Times New Roman" w:hAnsi="Times New Roman" w:cs="Times New Roman"/>
            <w:sz w:val="24"/>
            <w:szCs w:val="24"/>
          </w:rPr>
          <w:t>OAR 340-244-0232 through 0252</w:t>
        </w:r>
      </w:ins>
      <w:ins w:id="3328" w:author="DEQ Build" w:date="2011-03-09T10:12:00Z">
        <w:r w:rsidRPr="00B50419">
          <w:rPr>
            <w:rFonts w:ascii="Times New Roman" w:hAnsi="Times New Roman" w:cs="Times New Roman"/>
            <w:sz w:val="24"/>
            <w:szCs w:val="24"/>
            <w:rPrChange w:id="3329" w:author="DEQ Build" w:date="2011-03-09T10:12:00Z">
              <w:rPr>
                <w:rFonts w:ascii="Melior" w:eastAsia="Times New Roman" w:hAnsi="Melior" w:cs="Melior"/>
                <w:sz w:val="18"/>
                <w:szCs w:val="18"/>
              </w:rPr>
            </w:rPrChange>
          </w:rPr>
          <w:t>. Compliance with</w:t>
        </w:r>
      </w:ins>
      <w:ins w:id="3330" w:author="DEQ Build" w:date="2011-03-09T10:13:00Z">
        <w:r w:rsidR="00C76D4C">
          <w:rPr>
            <w:rFonts w:ascii="Times New Roman" w:hAnsi="Times New Roman" w:cs="Times New Roman"/>
            <w:sz w:val="24"/>
            <w:szCs w:val="24"/>
          </w:rPr>
          <w:t xml:space="preserve"> </w:t>
        </w:r>
      </w:ins>
      <w:ins w:id="3331" w:author="DEQ Build" w:date="2011-03-09T10:12:00Z">
        <w:r w:rsidRPr="00B50419">
          <w:rPr>
            <w:rFonts w:ascii="Times New Roman" w:hAnsi="Times New Roman" w:cs="Times New Roman"/>
            <w:sz w:val="24"/>
            <w:szCs w:val="24"/>
            <w:rPrChange w:id="3332" w:author="DEQ Build" w:date="2011-03-09T10:12:00Z">
              <w:rPr>
                <w:rFonts w:ascii="Melior" w:eastAsia="Times New Roman" w:hAnsi="Melior" w:cs="Melior"/>
                <w:sz w:val="18"/>
                <w:szCs w:val="18"/>
              </w:rPr>
            </w:rPrChange>
          </w:rPr>
          <w:t xml:space="preserve">this rule is </w:t>
        </w:r>
      </w:ins>
      <w:ins w:id="3333" w:author="DEQ Build" w:date="2011-03-09T11:14:00Z">
        <w:r w:rsidR="00C815F9">
          <w:rPr>
            <w:rFonts w:ascii="Times New Roman" w:hAnsi="Times New Roman" w:cs="Times New Roman"/>
            <w:sz w:val="24"/>
            <w:szCs w:val="24"/>
          </w:rPr>
          <w:t>the owner</w:t>
        </w:r>
      </w:ins>
      <w:ins w:id="3334" w:author="DEQ Build" w:date="2011-03-09T11:15:00Z">
        <w:r w:rsidR="00C815F9">
          <w:rPr>
            <w:rFonts w:ascii="Times New Roman" w:hAnsi="Times New Roman" w:cs="Times New Roman"/>
            <w:sz w:val="24"/>
            <w:szCs w:val="24"/>
          </w:rPr>
          <w:t>’</w:t>
        </w:r>
      </w:ins>
      <w:ins w:id="3335" w:author="DEQ Build" w:date="2011-03-09T11:14:00Z">
        <w:r w:rsidR="00C815F9">
          <w:rPr>
            <w:rFonts w:ascii="Times New Roman" w:hAnsi="Times New Roman" w:cs="Times New Roman"/>
            <w:sz w:val="24"/>
            <w:szCs w:val="24"/>
          </w:rPr>
          <w:t>s or operator</w:t>
        </w:r>
      </w:ins>
      <w:ins w:id="3336" w:author="DEQ Build" w:date="2011-03-09T11:15:00Z">
        <w:r w:rsidR="00C815F9">
          <w:rPr>
            <w:rFonts w:ascii="Times New Roman" w:hAnsi="Times New Roman" w:cs="Times New Roman"/>
            <w:sz w:val="24"/>
            <w:szCs w:val="24"/>
          </w:rPr>
          <w:t>’</w:t>
        </w:r>
      </w:ins>
      <w:ins w:id="3337" w:author="DEQ Build" w:date="2011-03-09T11:14:00Z">
        <w:r w:rsidR="00C815F9">
          <w:rPr>
            <w:rFonts w:ascii="Times New Roman" w:hAnsi="Times New Roman" w:cs="Times New Roman"/>
            <w:sz w:val="24"/>
            <w:szCs w:val="24"/>
          </w:rPr>
          <w:t>s</w:t>
        </w:r>
      </w:ins>
      <w:ins w:id="3338" w:author="DEQ Build" w:date="2011-03-09T10:12:00Z">
        <w:r w:rsidRPr="00B50419">
          <w:rPr>
            <w:rFonts w:ascii="Times New Roman" w:hAnsi="Times New Roman" w:cs="Times New Roman"/>
            <w:sz w:val="24"/>
            <w:szCs w:val="24"/>
            <w:rPrChange w:id="3339" w:author="DEQ Build" w:date="2011-03-09T10:12:00Z">
              <w:rPr>
                <w:rFonts w:ascii="Melior" w:eastAsia="Times New Roman" w:hAnsi="Melior" w:cs="Melior"/>
                <w:sz w:val="18"/>
                <w:szCs w:val="18"/>
              </w:rPr>
            </w:rPrChange>
          </w:rPr>
          <w:t xml:space="preserve"> responsibility and the</w:t>
        </w:r>
      </w:ins>
      <w:ins w:id="3340" w:author="DEQ Build" w:date="2011-03-09T10:13:00Z">
        <w:r w:rsidR="00C76D4C">
          <w:rPr>
            <w:rFonts w:ascii="Times New Roman" w:hAnsi="Times New Roman" w:cs="Times New Roman"/>
            <w:sz w:val="24"/>
            <w:szCs w:val="24"/>
          </w:rPr>
          <w:t xml:space="preserve"> </w:t>
        </w:r>
      </w:ins>
      <w:ins w:id="3341" w:author="DEQ Build" w:date="2011-03-09T10:12:00Z">
        <w:r w:rsidRPr="00B50419">
          <w:rPr>
            <w:rFonts w:ascii="Times New Roman" w:hAnsi="Times New Roman" w:cs="Times New Roman"/>
            <w:sz w:val="24"/>
            <w:szCs w:val="24"/>
            <w:rPrChange w:id="3342" w:author="DEQ Build" w:date="2011-03-09T10:12:00Z">
              <w:rPr>
                <w:rFonts w:ascii="Melior" w:eastAsia="Times New Roman" w:hAnsi="Melior" w:cs="Melior"/>
                <w:sz w:val="18"/>
                <w:szCs w:val="18"/>
              </w:rPr>
            </w:rPrChange>
          </w:rPr>
          <w:t>Notification of Compliance Status does</w:t>
        </w:r>
      </w:ins>
      <w:ins w:id="3343" w:author="DEQ Build" w:date="2011-03-09T10:13:00Z">
        <w:r w:rsidR="00C76D4C">
          <w:rPr>
            <w:rFonts w:ascii="Times New Roman" w:hAnsi="Times New Roman" w:cs="Times New Roman"/>
            <w:sz w:val="24"/>
            <w:szCs w:val="24"/>
          </w:rPr>
          <w:t xml:space="preserve"> </w:t>
        </w:r>
      </w:ins>
      <w:ins w:id="3344" w:author="DEQ Build" w:date="2011-03-09T10:12:00Z">
        <w:r w:rsidRPr="00B50419">
          <w:rPr>
            <w:rFonts w:ascii="Times New Roman" w:hAnsi="Times New Roman" w:cs="Times New Roman"/>
            <w:sz w:val="24"/>
            <w:szCs w:val="24"/>
            <w:rPrChange w:id="3345" w:author="DEQ Build" w:date="2011-03-09T10:12:00Z">
              <w:rPr>
                <w:rFonts w:ascii="Melior" w:eastAsia="Times New Roman" w:hAnsi="Melior" w:cs="Melior"/>
                <w:sz w:val="18"/>
                <w:szCs w:val="18"/>
              </w:rPr>
            </w:rPrChange>
          </w:rPr>
          <w:t>not alter or affect that responsibility.</w:t>
        </w:r>
      </w:ins>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w:t>
      </w:r>
      <w:r w:rsidR="000C72DA">
        <w:t xml:space="preserve">; </w:t>
      </w:r>
      <w:r w:rsidR="00B50419" w:rsidRPr="00B50419">
        <w:rPr>
          <w:rPrChange w:id="3346" w:author="DEQ Build" w:date="2011-04-12T11:11:00Z">
            <w:rPr>
              <w:rStyle w:val="apple-style-span"/>
              <w:sz w:val="27"/>
              <w:szCs w:val="27"/>
            </w:rPr>
          </w:rPrChange>
        </w:rPr>
        <w:t xml:space="preserve">DEQ 1-2011, f. &amp; cert. </w:t>
      </w:r>
      <w:proofErr w:type="spellStart"/>
      <w:r w:rsidR="00B50419" w:rsidRPr="00B50419">
        <w:rPr>
          <w:rPrChange w:id="3347" w:author="DEQ Build" w:date="2011-04-12T11:11:00Z">
            <w:rPr>
              <w:rStyle w:val="apple-style-span"/>
              <w:sz w:val="27"/>
              <w:szCs w:val="27"/>
            </w:rPr>
          </w:rPrChange>
        </w:rPr>
        <w:t>ef</w:t>
      </w:r>
      <w:proofErr w:type="spellEnd"/>
      <w:r w:rsidR="00B50419" w:rsidRPr="00B50419">
        <w:rPr>
          <w:rPrChange w:id="3348" w:author="DEQ Build" w:date="2011-04-12T11:11:00Z">
            <w:rPr>
              <w:rStyle w:val="apple-style-span"/>
              <w:sz w:val="27"/>
              <w:szCs w:val="27"/>
            </w:rPr>
          </w:rPrChange>
        </w:rPr>
        <w:t>. 2-24-11</w:t>
      </w:r>
      <w:r w:rsidRPr="00026B5C">
        <w:t xml:space="preserve"> </w:t>
      </w:r>
    </w:p>
    <w:p w:rsidR="00026B5C" w:rsidRPr="00026B5C" w:rsidRDefault="00026B5C" w:rsidP="00026B5C">
      <w:pPr>
        <w:pStyle w:val="NormalWeb"/>
        <w:spacing w:before="0" w:beforeAutospacing="0" w:after="0" w:afterAutospacing="0"/>
      </w:pPr>
    </w:p>
    <w:p w:rsidR="00026B5C" w:rsidRPr="00026B5C" w:rsidRDefault="00026B5C" w:rsidP="00026B5C">
      <w:pPr>
        <w:pStyle w:val="NormalWeb"/>
        <w:spacing w:before="0" w:beforeAutospacing="0" w:after="0" w:afterAutospacing="0"/>
      </w:pPr>
      <w:r w:rsidRPr="00026B5C">
        <w:rPr>
          <w:b/>
          <w:bCs/>
        </w:rPr>
        <w:t xml:space="preserve">340-244-0238 </w:t>
      </w:r>
    </w:p>
    <w:p w:rsidR="00026B5C" w:rsidRPr="00026B5C" w:rsidRDefault="00026B5C" w:rsidP="00026B5C">
      <w:pPr>
        <w:pStyle w:val="NormalWeb"/>
        <w:spacing w:before="0" w:beforeAutospacing="0" w:after="0" w:afterAutospacing="0"/>
      </w:pPr>
      <w:r w:rsidRPr="00026B5C">
        <w:rPr>
          <w:b/>
          <w:bCs/>
        </w:rPr>
        <w:t>Compliance Dates</w:t>
      </w:r>
      <w:r w:rsidRPr="00026B5C">
        <w:t xml:space="preserve"> </w:t>
      </w:r>
    </w:p>
    <w:p w:rsidR="00026B5C" w:rsidRPr="00026B5C" w:rsidRDefault="00026B5C" w:rsidP="00026B5C">
      <w:pPr>
        <w:pStyle w:val="NormalWeb"/>
        <w:spacing w:before="0" w:beforeAutospacing="0" w:after="0" w:afterAutospacing="0"/>
      </w:pPr>
      <w:r w:rsidRPr="00026B5C">
        <w:t xml:space="preserve">(1) For a new or reconstructed affected source, the owner or operator must comply with the standards in OAR 340-244-0240 and 0242, as applicable, no later than January 10, 2008 or upon startup, whichever is later, except as follows: </w:t>
      </w:r>
    </w:p>
    <w:p w:rsidR="00026B5C" w:rsidRPr="00026B5C" w:rsidRDefault="00026B5C" w:rsidP="00026B5C">
      <w:pPr>
        <w:pStyle w:val="NormalWeb"/>
        <w:spacing w:before="0" w:beforeAutospacing="0" w:after="0" w:afterAutospacing="0"/>
      </w:pPr>
      <w:r w:rsidRPr="00026B5C">
        <w:rPr>
          <w:color w:val="000000"/>
        </w:rPr>
        <w:t>(a) The owner or operator of a new or reconstructed GDF must comply with OAR 340-244-0240(1</w:t>
      </w:r>
      <w:proofErr w:type="gramStart"/>
      <w:r w:rsidRPr="00026B5C">
        <w:rPr>
          <w:color w:val="000000"/>
        </w:rPr>
        <w:t>)(</w:t>
      </w:r>
      <w:proofErr w:type="gramEnd"/>
      <w:r w:rsidRPr="00026B5C">
        <w:rPr>
          <w:color w:val="000000"/>
        </w:rPr>
        <w:t xml:space="preserve">b) and (c) no later than July 1, 2009 or upon startup, whichever is later. </w:t>
      </w:r>
    </w:p>
    <w:p w:rsidR="00026B5C" w:rsidRPr="00026B5C" w:rsidRDefault="00026B5C" w:rsidP="00026B5C">
      <w:pPr>
        <w:pStyle w:val="NormalWeb"/>
        <w:spacing w:before="0" w:beforeAutospacing="0" w:after="0" w:afterAutospacing="0"/>
      </w:pPr>
      <w:r w:rsidRPr="00026B5C">
        <w:t>(b) For tanks located at a GDF with average monthly throughput less than 100,000 gallons of gasoline and not listed in OAR 340-244-0234(4)(a)(C) or (4)(b)</w:t>
      </w:r>
      <w:ins w:id="3349" w:author="GEberso" w:date="2012-11-09T09:15:00Z">
        <w:r w:rsidR="00516DF8">
          <w:t>,</w:t>
        </w:r>
      </w:ins>
      <w:r w:rsidRPr="00026B5C">
        <w:t xml:space="preserve"> must comply with OAR 340-244-0242, as applicable, no later than December 13, 2009 or upon startup, whichever is later.</w:t>
      </w:r>
    </w:p>
    <w:p w:rsidR="00026B5C" w:rsidRPr="00026B5C" w:rsidRDefault="00026B5C" w:rsidP="00026B5C">
      <w:pPr>
        <w:pStyle w:val="NormalWeb"/>
        <w:spacing w:before="0" w:beforeAutospacing="0" w:after="0" w:afterAutospacing="0"/>
      </w:pPr>
      <w:r w:rsidRPr="00026B5C">
        <w:t xml:space="preserve">(c) The owner or operator of a GDF subject to Table </w:t>
      </w:r>
      <w:ins w:id="3350" w:author="GEberso" w:date="2012-04-02T10:53:00Z">
        <w:r w:rsidR="00621DDF">
          <w:t>2</w:t>
        </w:r>
      </w:ins>
      <w:del w:id="3351" w:author="GEberso" w:date="2013-02-27T12:58:00Z">
        <w:r w:rsidRPr="00026B5C" w:rsidDel="0021305C">
          <w:delText>4</w:delText>
        </w:r>
      </w:del>
      <w:r w:rsidRPr="00026B5C">
        <w:t xml:space="preserve"> </w:t>
      </w:r>
      <w:ins w:id="3352" w:author="GEberso" w:date="2013-02-27T13:14:00Z">
        <w:r w:rsidR="00D9282B">
          <w:t>of OAR</w:t>
        </w:r>
      </w:ins>
      <w:ins w:id="3353" w:author="GEberso" w:date="2013-02-27T12:59:00Z">
        <w:r w:rsidR="0021305C">
          <w:t xml:space="preserve"> 340-244-0242</w:t>
        </w:r>
      </w:ins>
      <w:del w:id="3354" w:author="GEberso" w:date="2013-02-27T12:59:00Z">
        <w:r w:rsidRPr="00026B5C" w:rsidDel="0021305C">
          <w:delText>of this division</w:delText>
        </w:r>
      </w:del>
      <w:r w:rsidRPr="00026B5C">
        <w:t xml:space="preserve"> must comply no later than September 23, 2008 or upon startup, whichever is later. </w:t>
      </w:r>
    </w:p>
    <w:p w:rsidR="00026B5C" w:rsidRPr="00026B5C" w:rsidRDefault="00026B5C" w:rsidP="00026B5C">
      <w:pPr>
        <w:pStyle w:val="NormalWeb"/>
        <w:spacing w:before="0" w:beforeAutospacing="0" w:after="0" w:afterAutospacing="0"/>
      </w:pPr>
      <w:r w:rsidRPr="00026B5C">
        <w:t xml:space="preserve">(2) For an existing affected source, the owner or operator must comply with the standards in OAR 340-244-0240 and 0242, as applicable, by no later than January 10, 2011, except as follows: </w:t>
      </w:r>
    </w:p>
    <w:p w:rsidR="00026B5C" w:rsidRPr="00026B5C" w:rsidRDefault="00026B5C" w:rsidP="00026B5C">
      <w:pPr>
        <w:pStyle w:val="NormalWeb"/>
        <w:spacing w:before="0" w:beforeAutospacing="0" w:after="0" w:afterAutospacing="0"/>
      </w:pPr>
      <w:r w:rsidRPr="00026B5C">
        <w:t xml:space="preserve">(a) For tanks with a capacity between 1,500 and 40,000 gallons and located in the Portland AQMA, Medford AQMA, or Salem SATS, the owner or operator must comply with the standards in OAR 340-244-0240(3) and 0242 no later than December 13, 2008. </w:t>
      </w:r>
    </w:p>
    <w:p w:rsidR="00026B5C" w:rsidRPr="00026B5C" w:rsidRDefault="00026B5C" w:rsidP="00026B5C">
      <w:pPr>
        <w:pStyle w:val="NormalWeb"/>
        <w:spacing w:before="0" w:beforeAutospacing="0" w:after="0" w:afterAutospacing="0"/>
      </w:pPr>
      <w:r w:rsidRPr="00026B5C">
        <w:lastRenderedPageBreak/>
        <w:t xml:space="preserve">(b) For tanks located at an affected source located in Clackamas, Multnomah, or Washington County, whose annual throughput exceeds 120,000 gallons, the owner or operator must comply with the standards in OAR 340-244-0240(3) and 0242 no later than December 13, 2008. </w:t>
      </w:r>
    </w:p>
    <w:p w:rsidR="00026B5C" w:rsidRPr="00026B5C" w:rsidRDefault="00026B5C" w:rsidP="00026B5C">
      <w:pPr>
        <w:pStyle w:val="NormalWeb"/>
        <w:spacing w:before="0" w:beforeAutospacing="0" w:after="0" w:afterAutospacing="0"/>
      </w:pPr>
      <w:r w:rsidRPr="00026B5C">
        <w:t>(c) The owner or operator of an existing GDF must comply with OAR 340-244-0240(1</w:t>
      </w:r>
      <w:proofErr w:type="gramStart"/>
      <w:r w:rsidRPr="00026B5C">
        <w:t>)(</w:t>
      </w:r>
      <w:proofErr w:type="gramEnd"/>
      <w:r w:rsidRPr="00026B5C">
        <w:t xml:space="preserve">b) and (c) no later than July 1, 2009 or upon startup, whichever is later. </w:t>
      </w:r>
    </w:p>
    <w:p w:rsidR="00026B5C" w:rsidRPr="00026B5C" w:rsidRDefault="00026B5C" w:rsidP="00026B5C">
      <w:pPr>
        <w:pStyle w:val="NormalWeb"/>
        <w:spacing w:before="0" w:beforeAutospacing="0" w:after="0" w:afterAutospacing="0"/>
      </w:pPr>
      <w:r w:rsidRPr="00026B5C">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w:t>
      </w:r>
      <w:del w:id="3355" w:author="DEQ Build" w:date="2011-03-09T13:08:00Z">
        <w:r w:rsidRPr="00026B5C" w:rsidDel="009A0449">
          <w:delText>January 10, 2011 or within 2</w:delText>
        </w:r>
      </w:del>
      <w:ins w:id="3356" w:author="DEQ Build" w:date="2011-03-09T13:08:00Z">
        <w:r w:rsidR="009A0449">
          <w:t>3</w:t>
        </w:r>
      </w:ins>
      <w:r w:rsidRPr="00026B5C">
        <w:t xml:space="preserve"> years after the affected source becomes subject to the control requirements in OAR 340-244-0242</w:t>
      </w:r>
      <w:del w:id="3357" w:author="DEQ Build" w:date="2011-03-09T13:08:00Z">
        <w:r w:rsidRPr="00026B5C" w:rsidDel="009A0449">
          <w:delText>, whichever is later</w:delText>
        </w:r>
      </w:del>
      <w:r w:rsidRPr="00026B5C">
        <w:t xml:space="preserve">. </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bCs/>
          <w:sz w:val="24"/>
          <w:szCs w:val="24"/>
        </w:rPr>
        <w:t xml:space="preserve">(4) </w:t>
      </w:r>
      <w:r w:rsidRPr="00026B5C">
        <w:rPr>
          <w:rFonts w:ascii="Times New Roman" w:hAnsi="Times New Roman" w:cs="Times New Roman"/>
          <w:sz w:val="24"/>
          <w:szCs w:val="24"/>
        </w:rPr>
        <w:t>The initial compliance demonstration test required under OAR 340-244-0244(1</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a) and (b) must be conducted as specified in subsections (4)(a) and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(a) For a new or reconstructed affected source, the owner or operator must conduct the initial compliance test upon installation of the complete vapor balance system.</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(b) For an existing affected source, the owner or operator must conduct the initial compliance test as specified in paragraph (4</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b)(A) or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(A) For vapor balance systems installed on or before December 15, 2009 at a GDF whose average monthly throughput </w:t>
      </w:r>
      <w:ins w:id="3358" w:author="DEQ Build" w:date="2011-03-09T13:12:00Z">
        <w:r w:rsidR="009A0449">
          <w:rPr>
            <w:rFonts w:ascii="Times New Roman" w:hAnsi="Times New Roman" w:cs="Times New Roman"/>
            <w:sz w:val="24"/>
            <w:szCs w:val="24"/>
          </w:rPr>
          <w:t>is</w:t>
        </w:r>
      </w:ins>
      <w:del w:id="3359" w:author="DEQ Build" w:date="2011-03-09T13:12:00Z">
        <w:r w:rsidRPr="00026B5C" w:rsidDel="009A0449">
          <w:rPr>
            <w:rFonts w:ascii="Times New Roman" w:hAnsi="Times New Roman" w:cs="Times New Roman"/>
            <w:sz w:val="24"/>
            <w:szCs w:val="24"/>
          </w:rPr>
          <w:delText>exceeds</w:delText>
        </w:r>
      </w:del>
      <w:r w:rsidRPr="00026B5C">
        <w:rPr>
          <w:rFonts w:ascii="Times New Roman" w:hAnsi="Times New Roman" w:cs="Times New Roman"/>
          <w:sz w:val="24"/>
          <w:szCs w:val="24"/>
        </w:rPr>
        <w:t xml:space="preserve"> 100,000 gallons of gasoline or more, the owner or operator must test no later than 180 days after the applicable compliance date specified in section (2) or (3)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(B) For vapor balance systems installed after December 15, 2009, the owner or operator must test upon installation of a complete vapor balance system or a new gasoline storage tank.</w:t>
      </w:r>
    </w:p>
    <w:p w:rsidR="00026B5C" w:rsidRPr="00026B5C" w:rsidRDefault="00026B5C" w:rsidP="00026B5C">
      <w:pPr>
        <w:autoSpaceDE w:val="0"/>
        <w:autoSpaceDN w:val="0"/>
        <w:adjustRightInd w:val="0"/>
        <w:spacing w:after="0" w:line="240" w:lineRule="auto"/>
        <w:rPr>
          <w:rFonts w:ascii="Times New Roman" w:hAnsi="Times New Roman" w:cs="Times New Roman"/>
          <w:bCs/>
          <w:sz w:val="24"/>
          <w:szCs w:val="24"/>
        </w:rPr>
      </w:pPr>
      <w:r w:rsidRPr="00026B5C">
        <w:rPr>
          <w:rFonts w:ascii="Times New Roman" w:hAnsi="Times New Roman" w:cs="Times New Roman"/>
          <w:sz w:val="24"/>
          <w:szCs w:val="24"/>
        </w:rPr>
        <w:t>(C) For a GDF whose average monthly throughput is less than or equal to 100,000 gallons of gasoline, the owner or operator is only required to test upon installation of a complete vapor balance system or a new gasoline storage tank.</w:t>
      </w:r>
    </w:p>
    <w:p w:rsidR="009A0449" w:rsidRPr="009A0449" w:rsidRDefault="00B50419" w:rsidP="009A0449">
      <w:pPr>
        <w:autoSpaceDE w:val="0"/>
        <w:autoSpaceDN w:val="0"/>
        <w:adjustRightInd w:val="0"/>
        <w:spacing w:after="0" w:line="240" w:lineRule="auto"/>
        <w:rPr>
          <w:ins w:id="3360" w:author="DEQ Build" w:date="2011-03-09T13:16:00Z"/>
          <w:rFonts w:ascii="Times New Roman" w:hAnsi="Times New Roman" w:cs="Times New Roman"/>
          <w:sz w:val="24"/>
          <w:szCs w:val="24"/>
          <w:rPrChange w:id="3361" w:author="DEQ Build" w:date="2011-03-09T13:16:00Z">
            <w:rPr>
              <w:ins w:id="3362" w:author="DEQ Build" w:date="2011-03-09T13:16:00Z"/>
              <w:rFonts w:ascii="Melior" w:eastAsia="Times New Roman" w:hAnsi="Melior" w:cs="Melior"/>
              <w:color w:val="000000"/>
              <w:sz w:val="18"/>
              <w:szCs w:val="18"/>
            </w:rPr>
          </w:rPrChange>
        </w:rPr>
      </w:pPr>
      <w:ins w:id="3363" w:author="DEQ Build" w:date="2011-03-09T13:16:00Z">
        <w:r w:rsidRPr="00B50419">
          <w:rPr>
            <w:rFonts w:ascii="Times New Roman" w:hAnsi="Times New Roman" w:cs="Times New Roman"/>
            <w:sz w:val="24"/>
            <w:szCs w:val="24"/>
            <w:rPrChange w:id="3364" w:author="DEQ Build" w:date="2011-03-09T13:16:00Z">
              <w:rPr>
                <w:rFonts w:ascii="Melior" w:eastAsia="Times New Roman" w:hAnsi="Melior" w:cs="Melior"/>
                <w:color w:val="000000"/>
                <w:sz w:val="18"/>
                <w:szCs w:val="18"/>
              </w:rPr>
            </w:rPrChange>
          </w:rPr>
          <w:t>(</w:t>
        </w:r>
        <w:r w:rsidR="009A0449">
          <w:rPr>
            <w:rFonts w:ascii="Times New Roman" w:hAnsi="Times New Roman" w:cs="Times New Roman"/>
            <w:sz w:val="24"/>
            <w:szCs w:val="24"/>
          </w:rPr>
          <w:t>5</w:t>
        </w:r>
        <w:r w:rsidRPr="00B50419">
          <w:rPr>
            <w:rFonts w:ascii="Times New Roman" w:hAnsi="Times New Roman" w:cs="Times New Roman"/>
            <w:sz w:val="24"/>
            <w:szCs w:val="24"/>
            <w:rPrChange w:id="3365" w:author="DEQ Build" w:date="2011-03-09T13:16:00Z">
              <w:rPr>
                <w:rFonts w:ascii="Melior" w:eastAsia="Times New Roman" w:hAnsi="Melior" w:cs="Melior"/>
                <w:color w:val="000000"/>
                <w:sz w:val="18"/>
                <w:szCs w:val="18"/>
              </w:rPr>
            </w:rPrChange>
          </w:rPr>
          <w:t xml:space="preserve">) If </w:t>
        </w:r>
        <w:r w:rsidR="009A0449">
          <w:rPr>
            <w:rFonts w:ascii="Times New Roman" w:hAnsi="Times New Roman" w:cs="Times New Roman"/>
            <w:sz w:val="24"/>
            <w:szCs w:val="24"/>
          </w:rPr>
          <w:t>the</w:t>
        </w:r>
        <w:r w:rsidRPr="00B50419">
          <w:rPr>
            <w:rFonts w:ascii="Times New Roman" w:hAnsi="Times New Roman" w:cs="Times New Roman"/>
            <w:sz w:val="24"/>
            <w:szCs w:val="24"/>
            <w:rPrChange w:id="3366" w:author="DEQ Build" w:date="2011-03-09T13:16:00Z">
              <w:rPr>
                <w:rFonts w:ascii="Melior" w:eastAsia="Times New Roman" w:hAnsi="Melior" w:cs="Melior"/>
                <w:color w:val="000000"/>
                <w:sz w:val="18"/>
                <w:szCs w:val="18"/>
              </w:rPr>
            </w:rPrChange>
          </w:rPr>
          <w:t xml:space="preserve"> GDF is subject to the control</w:t>
        </w:r>
        <w:r w:rsidR="009A0449">
          <w:rPr>
            <w:rFonts w:ascii="Times New Roman" w:hAnsi="Times New Roman" w:cs="Times New Roman"/>
            <w:sz w:val="24"/>
            <w:szCs w:val="24"/>
          </w:rPr>
          <w:t xml:space="preserve"> </w:t>
        </w:r>
        <w:r w:rsidRPr="00B50419">
          <w:rPr>
            <w:rFonts w:ascii="Times New Roman" w:hAnsi="Times New Roman" w:cs="Times New Roman"/>
            <w:sz w:val="24"/>
            <w:szCs w:val="24"/>
            <w:rPrChange w:id="3367" w:author="DEQ Build" w:date="2011-03-09T13:16:00Z">
              <w:rPr>
                <w:rFonts w:ascii="Melior" w:eastAsia="Times New Roman" w:hAnsi="Melior" w:cs="Melior"/>
                <w:color w:val="000000"/>
                <w:sz w:val="18"/>
                <w:szCs w:val="18"/>
              </w:rPr>
            </w:rPrChange>
          </w:rPr>
          <w:t xml:space="preserve">requirements in </w:t>
        </w:r>
      </w:ins>
      <w:ins w:id="3368" w:author="DEQ Build" w:date="2011-03-09T13:17:00Z">
        <w:r w:rsidR="009A0449">
          <w:rPr>
            <w:rFonts w:ascii="Times New Roman" w:hAnsi="Times New Roman" w:cs="Times New Roman"/>
            <w:sz w:val="24"/>
            <w:szCs w:val="24"/>
          </w:rPr>
          <w:t>OAR 340-244-0232 th</w:t>
        </w:r>
      </w:ins>
      <w:ins w:id="3369" w:author="DEQ Build" w:date="2011-03-09T13:19:00Z">
        <w:r w:rsidR="009A0449">
          <w:rPr>
            <w:rFonts w:ascii="Times New Roman" w:hAnsi="Times New Roman" w:cs="Times New Roman"/>
            <w:sz w:val="24"/>
            <w:szCs w:val="24"/>
          </w:rPr>
          <w:t xml:space="preserve">rough 0252 </w:t>
        </w:r>
      </w:ins>
      <w:ins w:id="3370" w:author="DEQ Build" w:date="2011-03-09T13:16:00Z">
        <w:r w:rsidRPr="00B50419">
          <w:rPr>
            <w:rFonts w:ascii="Times New Roman" w:hAnsi="Times New Roman" w:cs="Times New Roman"/>
            <w:sz w:val="24"/>
            <w:szCs w:val="24"/>
            <w:rPrChange w:id="3371" w:author="DEQ Build" w:date="2011-03-09T13:16:00Z">
              <w:rPr>
                <w:rFonts w:ascii="Melior" w:eastAsia="Times New Roman" w:hAnsi="Melior" w:cs="Melior"/>
                <w:color w:val="000000"/>
                <w:sz w:val="18"/>
                <w:szCs w:val="18"/>
              </w:rPr>
            </w:rPrChange>
          </w:rPr>
          <w:t>only</w:t>
        </w:r>
      </w:ins>
      <w:ins w:id="3372" w:author="DEQ Build" w:date="2011-03-09T13:19:00Z">
        <w:r w:rsidR="009A0449">
          <w:rPr>
            <w:rFonts w:ascii="Times New Roman" w:hAnsi="Times New Roman" w:cs="Times New Roman"/>
            <w:sz w:val="24"/>
            <w:szCs w:val="24"/>
          </w:rPr>
          <w:t xml:space="preserve"> </w:t>
        </w:r>
      </w:ins>
      <w:ins w:id="3373" w:author="DEQ Build" w:date="2011-03-09T13:16:00Z">
        <w:r w:rsidRPr="00B50419">
          <w:rPr>
            <w:rFonts w:ascii="Times New Roman" w:hAnsi="Times New Roman" w:cs="Times New Roman"/>
            <w:sz w:val="24"/>
            <w:szCs w:val="24"/>
            <w:rPrChange w:id="3374" w:author="DEQ Build" w:date="2011-03-09T13:16:00Z">
              <w:rPr>
                <w:rFonts w:ascii="Melior" w:eastAsia="Times New Roman" w:hAnsi="Melior" w:cs="Melior"/>
                <w:color w:val="000000"/>
                <w:sz w:val="18"/>
                <w:szCs w:val="18"/>
              </w:rPr>
            </w:rPrChange>
          </w:rPr>
          <w:t>because it loads gasoline into fuel tanks</w:t>
        </w:r>
      </w:ins>
      <w:ins w:id="3375" w:author="DEQ Build" w:date="2011-03-09T13:19:00Z">
        <w:r w:rsidR="009A0449">
          <w:rPr>
            <w:rFonts w:ascii="Times New Roman" w:hAnsi="Times New Roman" w:cs="Times New Roman"/>
            <w:sz w:val="24"/>
            <w:szCs w:val="24"/>
          </w:rPr>
          <w:t xml:space="preserve"> </w:t>
        </w:r>
      </w:ins>
      <w:ins w:id="3376" w:author="DEQ Build" w:date="2011-03-09T13:16:00Z">
        <w:r w:rsidRPr="00B50419">
          <w:rPr>
            <w:rFonts w:ascii="Times New Roman" w:hAnsi="Times New Roman" w:cs="Times New Roman"/>
            <w:sz w:val="24"/>
            <w:szCs w:val="24"/>
            <w:rPrChange w:id="3377" w:author="DEQ Build" w:date="2011-03-09T13:16:00Z">
              <w:rPr>
                <w:rFonts w:ascii="Melior" w:eastAsia="Times New Roman" w:hAnsi="Melior" w:cs="Melior"/>
                <w:color w:val="000000"/>
                <w:sz w:val="18"/>
                <w:szCs w:val="18"/>
              </w:rPr>
            </w:rPrChange>
          </w:rPr>
          <w:t>other than those in motor vehicles, as</w:t>
        </w:r>
      </w:ins>
      <w:ins w:id="3378" w:author="DEQ Build" w:date="2011-03-09T13:19:00Z">
        <w:r w:rsidR="009A0449">
          <w:rPr>
            <w:rFonts w:ascii="Times New Roman" w:hAnsi="Times New Roman" w:cs="Times New Roman"/>
            <w:sz w:val="24"/>
            <w:szCs w:val="24"/>
          </w:rPr>
          <w:t xml:space="preserve"> </w:t>
        </w:r>
      </w:ins>
      <w:ins w:id="3379" w:author="DEQ Build" w:date="2011-03-09T13:16:00Z">
        <w:r w:rsidRPr="00B50419">
          <w:rPr>
            <w:rFonts w:ascii="Times New Roman" w:hAnsi="Times New Roman" w:cs="Times New Roman"/>
            <w:sz w:val="24"/>
            <w:szCs w:val="24"/>
            <w:rPrChange w:id="3380" w:author="DEQ Build" w:date="2011-03-09T13:16:00Z">
              <w:rPr>
                <w:rFonts w:ascii="Melior" w:eastAsia="Times New Roman" w:hAnsi="Melior" w:cs="Melior"/>
                <w:color w:val="000000"/>
                <w:sz w:val="18"/>
                <w:szCs w:val="18"/>
              </w:rPr>
            </w:rPrChange>
          </w:rPr>
          <w:t xml:space="preserve">defined in </w:t>
        </w:r>
      </w:ins>
      <w:ins w:id="3381" w:author="DEQ Build" w:date="2011-03-09T13:19:00Z">
        <w:r w:rsidR="009A0449">
          <w:rPr>
            <w:rFonts w:ascii="Times New Roman" w:hAnsi="Times New Roman" w:cs="Times New Roman"/>
            <w:sz w:val="24"/>
            <w:szCs w:val="24"/>
          </w:rPr>
          <w:t xml:space="preserve">OAR </w:t>
        </w:r>
      </w:ins>
      <w:ins w:id="3382" w:author="DEQ Build" w:date="2011-03-09T13:21:00Z">
        <w:r w:rsidR="00C93778">
          <w:rPr>
            <w:rFonts w:ascii="Times New Roman" w:hAnsi="Times New Roman" w:cs="Times New Roman"/>
            <w:sz w:val="24"/>
            <w:szCs w:val="24"/>
          </w:rPr>
          <w:t>340-244-0030</w:t>
        </w:r>
      </w:ins>
      <w:ins w:id="3383" w:author="DEQ Build" w:date="2011-03-09T13:16:00Z">
        <w:r w:rsidRPr="00B50419">
          <w:rPr>
            <w:rFonts w:ascii="Times New Roman" w:hAnsi="Times New Roman" w:cs="Times New Roman"/>
            <w:sz w:val="24"/>
            <w:szCs w:val="24"/>
            <w:rPrChange w:id="3384" w:author="DEQ Build" w:date="2011-03-09T13:16:00Z">
              <w:rPr>
                <w:rFonts w:ascii="Melior" w:eastAsia="Times New Roman" w:hAnsi="Melior" w:cs="Melior"/>
                <w:color w:val="000000"/>
                <w:sz w:val="18"/>
                <w:szCs w:val="18"/>
              </w:rPr>
            </w:rPrChange>
          </w:rPr>
          <w:t xml:space="preserve">, </w:t>
        </w:r>
      </w:ins>
      <w:ins w:id="3385" w:author="DEQ Build" w:date="2011-03-09T13:21:00Z">
        <w:r w:rsidR="00C93778">
          <w:rPr>
            <w:rFonts w:ascii="Times New Roman" w:hAnsi="Times New Roman" w:cs="Times New Roman"/>
            <w:sz w:val="24"/>
            <w:szCs w:val="24"/>
          </w:rPr>
          <w:t xml:space="preserve">the owner or operator </w:t>
        </w:r>
      </w:ins>
      <w:ins w:id="3386" w:author="GEberso" w:date="2012-11-09T10:30:00Z">
        <w:r w:rsidR="00B14E72">
          <w:rPr>
            <w:rFonts w:ascii="Times New Roman" w:hAnsi="Times New Roman" w:cs="Times New Roman"/>
            <w:sz w:val="24"/>
            <w:szCs w:val="24"/>
          </w:rPr>
          <w:t xml:space="preserve">of </w:t>
        </w:r>
      </w:ins>
      <w:ins w:id="3387" w:author="GEberso" w:date="2012-11-09T10:36:00Z">
        <w:r w:rsidR="00B14E72">
          <w:rPr>
            <w:rFonts w:ascii="Times New Roman" w:hAnsi="Times New Roman" w:cs="Times New Roman"/>
            <w:sz w:val="24"/>
            <w:szCs w:val="24"/>
          </w:rPr>
          <w:t>the</w:t>
        </w:r>
      </w:ins>
      <w:ins w:id="3388" w:author="GEberso" w:date="2012-11-09T10:30:00Z">
        <w:r w:rsidR="00B14E72">
          <w:rPr>
            <w:rFonts w:ascii="Times New Roman" w:hAnsi="Times New Roman" w:cs="Times New Roman"/>
            <w:sz w:val="24"/>
            <w:szCs w:val="24"/>
          </w:rPr>
          <w:t xml:space="preserve"> GDF </w:t>
        </w:r>
      </w:ins>
      <w:ins w:id="3389" w:author="DEQ Build" w:date="2011-03-09T13:16:00Z">
        <w:r w:rsidRPr="00B50419">
          <w:rPr>
            <w:rFonts w:ascii="Times New Roman" w:hAnsi="Times New Roman" w:cs="Times New Roman"/>
            <w:sz w:val="24"/>
            <w:szCs w:val="24"/>
            <w:rPrChange w:id="3390" w:author="DEQ Build" w:date="2011-03-09T13:16:00Z">
              <w:rPr>
                <w:rFonts w:ascii="Melior" w:eastAsia="Times New Roman" w:hAnsi="Melior" w:cs="Melior"/>
                <w:color w:val="000000"/>
                <w:sz w:val="18"/>
                <w:szCs w:val="18"/>
              </w:rPr>
            </w:rPrChange>
          </w:rPr>
          <w:t>must comply</w:t>
        </w:r>
      </w:ins>
      <w:ins w:id="3391" w:author="DEQ Build" w:date="2011-03-09T13:21:00Z">
        <w:r w:rsidR="00C93778">
          <w:rPr>
            <w:rFonts w:ascii="Times New Roman" w:hAnsi="Times New Roman" w:cs="Times New Roman"/>
            <w:sz w:val="24"/>
            <w:szCs w:val="24"/>
          </w:rPr>
          <w:t xml:space="preserve"> </w:t>
        </w:r>
      </w:ins>
      <w:ins w:id="3392" w:author="DEQ Build" w:date="2011-03-09T13:16:00Z">
        <w:r w:rsidRPr="00B50419">
          <w:rPr>
            <w:rFonts w:ascii="Times New Roman" w:hAnsi="Times New Roman" w:cs="Times New Roman"/>
            <w:sz w:val="24"/>
            <w:szCs w:val="24"/>
            <w:rPrChange w:id="3393" w:author="DEQ Build" w:date="2011-03-09T13:16:00Z">
              <w:rPr>
                <w:rFonts w:ascii="Melior" w:eastAsia="Times New Roman" w:hAnsi="Melior" w:cs="Melior"/>
                <w:color w:val="000000"/>
                <w:sz w:val="18"/>
                <w:szCs w:val="18"/>
              </w:rPr>
            </w:rPrChange>
          </w:rPr>
          <w:t xml:space="preserve">with the standards in </w:t>
        </w:r>
      </w:ins>
      <w:ins w:id="3394" w:author="DEQ Build" w:date="2011-03-09T13:21:00Z">
        <w:r w:rsidR="00C93778">
          <w:rPr>
            <w:rFonts w:ascii="Times New Roman" w:hAnsi="Times New Roman" w:cs="Times New Roman"/>
            <w:sz w:val="24"/>
            <w:szCs w:val="24"/>
          </w:rPr>
          <w:t xml:space="preserve">OAR 340-244-0232 through 0252 </w:t>
        </w:r>
      </w:ins>
      <w:ins w:id="3395" w:author="DEQ Build" w:date="2011-03-09T13:16:00Z">
        <w:r w:rsidRPr="00B50419">
          <w:rPr>
            <w:rFonts w:ascii="Times New Roman" w:hAnsi="Times New Roman" w:cs="Times New Roman"/>
            <w:sz w:val="24"/>
            <w:szCs w:val="24"/>
            <w:rPrChange w:id="3396" w:author="DEQ Build" w:date="2011-03-09T13:16:00Z">
              <w:rPr>
                <w:rFonts w:ascii="Melior" w:eastAsia="Times New Roman" w:hAnsi="Melior" w:cs="Melior"/>
                <w:color w:val="000000"/>
                <w:sz w:val="18"/>
                <w:szCs w:val="18"/>
              </w:rPr>
            </w:rPrChange>
          </w:rPr>
          <w:t>as</w:t>
        </w:r>
      </w:ins>
      <w:ins w:id="3397" w:author="DEQ Build" w:date="2011-03-09T13:21:00Z">
        <w:r w:rsidR="00C93778">
          <w:rPr>
            <w:rFonts w:ascii="Times New Roman" w:hAnsi="Times New Roman" w:cs="Times New Roman"/>
            <w:sz w:val="24"/>
            <w:szCs w:val="24"/>
          </w:rPr>
          <w:t xml:space="preserve"> </w:t>
        </w:r>
      </w:ins>
      <w:ins w:id="3398" w:author="DEQ Build" w:date="2011-03-09T13:16:00Z">
        <w:r w:rsidRPr="00B50419">
          <w:rPr>
            <w:rFonts w:ascii="Times New Roman" w:hAnsi="Times New Roman" w:cs="Times New Roman"/>
            <w:sz w:val="24"/>
            <w:szCs w:val="24"/>
            <w:rPrChange w:id="3399" w:author="DEQ Build" w:date="2011-03-09T13:16:00Z">
              <w:rPr>
                <w:rFonts w:ascii="Melior" w:eastAsia="Times New Roman" w:hAnsi="Melior" w:cs="Melior"/>
                <w:color w:val="000000"/>
                <w:sz w:val="18"/>
                <w:szCs w:val="18"/>
              </w:rPr>
            </w:rPrChange>
          </w:rPr>
          <w:t xml:space="preserve">specified in </w:t>
        </w:r>
      </w:ins>
      <w:ins w:id="3400" w:author="DEQ Build" w:date="2011-03-09T13:21:00Z">
        <w:r w:rsidR="00C93778">
          <w:rPr>
            <w:rFonts w:ascii="Times New Roman" w:hAnsi="Times New Roman" w:cs="Times New Roman"/>
            <w:sz w:val="24"/>
            <w:szCs w:val="24"/>
          </w:rPr>
          <w:t>subsections (5</w:t>
        </w:r>
        <w:proofErr w:type="gramStart"/>
        <w:r w:rsidR="00C93778">
          <w:rPr>
            <w:rFonts w:ascii="Times New Roman" w:hAnsi="Times New Roman" w:cs="Times New Roman"/>
            <w:sz w:val="24"/>
            <w:szCs w:val="24"/>
          </w:rPr>
          <w:t>)(</w:t>
        </w:r>
        <w:proofErr w:type="gramEnd"/>
        <w:r w:rsidR="00C93778">
          <w:rPr>
            <w:rFonts w:ascii="Times New Roman" w:hAnsi="Times New Roman" w:cs="Times New Roman"/>
            <w:sz w:val="24"/>
            <w:szCs w:val="24"/>
          </w:rPr>
          <w:t>a) and (b)</w:t>
        </w:r>
      </w:ins>
      <w:ins w:id="3401" w:author="DEQ Build" w:date="2011-03-09T13:16:00Z">
        <w:r w:rsidRPr="00B50419">
          <w:rPr>
            <w:rFonts w:ascii="Times New Roman" w:hAnsi="Times New Roman" w:cs="Times New Roman"/>
            <w:sz w:val="24"/>
            <w:szCs w:val="24"/>
            <w:rPrChange w:id="3402" w:author="DEQ Build" w:date="2011-03-09T13:16:00Z">
              <w:rPr>
                <w:rFonts w:ascii="Melior" w:eastAsia="Times New Roman" w:hAnsi="Melior" w:cs="Melior"/>
                <w:color w:val="000000"/>
                <w:sz w:val="18"/>
                <w:szCs w:val="18"/>
              </w:rPr>
            </w:rPrChange>
          </w:rPr>
          <w:t xml:space="preserve"> of</w:t>
        </w:r>
      </w:ins>
      <w:ins w:id="3403" w:author="DEQ Build" w:date="2011-03-09T13:22:00Z">
        <w:r w:rsidR="00C93778">
          <w:rPr>
            <w:rFonts w:ascii="Times New Roman" w:hAnsi="Times New Roman" w:cs="Times New Roman"/>
            <w:sz w:val="24"/>
            <w:szCs w:val="24"/>
          </w:rPr>
          <w:t xml:space="preserve"> </w:t>
        </w:r>
      </w:ins>
      <w:ins w:id="3404" w:author="DEQ Build" w:date="2011-03-09T13:16:00Z">
        <w:r w:rsidRPr="00B50419">
          <w:rPr>
            <w:rFonts w:ascii="Times New Roman" w:hAnsi="Times New Roman" w:cs="Times New Roman"/>
            <w:sz w:val="24"/>
            <w:szCs w:val="24"/>
            <w:rPrChange w:id="3405" w:author="DEQ Build" w:date="2011-03-09T13:16:00Z">
              <w:rPr>
                <w:rFonts w:ascii="Melior" w:eastAsia="Times New Roman" w:hAnsi="Melior" w:cs="Melior"/>
                <w:color w:val="000000"/>
                <w:sz w:val="18"/>
                <w:szCs w:val="18"/>
              </w:rPr>
            </w:rPrChange>
          </w:rPr>
          <w:t xml:space="preserve">this </w:t>
        </w:r>
      </w:ins>
      <w:ins w:id="3406" w:author="DEQ Build" w:date="2011-03-09T13:22:00Z">
        <w:r w:rsidR="00C93778">
          <w:rPr>
            <w:rFonts w:ascii="Times New Roman" w:hAnsi="Times New Roman" w:cs="Times New Roman"/>
            <w:sz w:val="24"/>
            <w:szCs w:val="24"/>
          </w:rPr>
          <w:t>rule</w:t>
        </w:r>
      </w:ins>
      <w:ins w:id="3407" w:author="DEQ Build" w:date="2011-03-09T13:16:00Z">
        <w:r w:rsidRPr="00B50419">
          <w:rPr>
            <w:rFonts w:ascii="Times New Roman" w:hAnsi="Times New Roman" w:cs="Times New Roman"/>
            <w:sz w:val="24"/>
            <w:szCs w:val="24"/>
            <w:rPrChange w:id="3408" w:author="DEQ Build" w:date="2011-03-09T13:16:00Z">
              <w:rPr>
                <w:rFonts w:ascii="Melior" w:eastAsia="Times New Roman" w:hAnsi="Melior" w:cs="Melior"/>
                <w:color w:val="000000"/>
                <w:sz w:val="18"/>
                <w:szCs w:val="18"/>
              </w:rPr>
            </w:rPrChange>
          </w:rPr>
          <w:t>.</w:t>
        </w:r>
      </w:ins>
    </w:p>
    <w:p w:rsidR="009A0449" w:rsidRPr="009A0449" w:rsidRDefault="00B50419" w:rsidP="009A0449">
      <w:pPr>
        <w:autoSpaceDE w:val="0"/>
        <w:autoSpaceDN w:val="0"/>
        <w:adjustRightInd w:val="0"/>
        <w:spacing w:after="0" w:line="240" w:lineRule="auto"/>
        <w:rPr>
          <w:ins w:id="3409" w:author="DEQ Build" w:date="2011-03-09T13:16:00Z"/>
          <w:rFonts w:ascii="Times New Roman" w:hAnsi="Times New Roman" w:cs="Times New Roman"/>
          <w:sz w:val="24"/>
          <w:szCs w:val="24"/>
          <w:rPrChange w:id="3410" w:author="DEQ Build" w:date="2011-03-09T13:16:00Z">
            <w:rPr>
              <w:ins w:id="3411" w:author="DEQ Build" w:date="2011-03-09T13:16:00Z"/>
              <w:rFonts w:ascii="Melior" w:eastAsia="Times New Roman" w:hAnsi="Melior" w:cs="Melior"/>
              <w:color w:val="000000"/>
              <w:sz w:val="18"/>
              <w:szCs w:val="18"/>
            </w:rPr>
          </w:rPrChange>
        </w:rPr>
      </w:pPr>
      <w:ins w:id="3412" w:author="DEQ Build" w:date="2011-03-09T13:16:00Z">
        <w:r w:rsidRPr="00B50419">
          <w:rPr>
            <w:rFonts w:ascii="Times New Roman" w:hAnsi="Times New Roman" w:cs="Times New Roman"/>
            <w:sz w:val="24"/>
            <w:szCs w:val="24"/>
            <w:rPrChange w:id="3413" w:author="DEQ Build" w:date="2011-03-09T13:16:00Z">
              <w:rPr>
                <w:rFonts w:ascii="Melior" w:eastAsia="Times New Roman" w:hAnsi="Melior" w:cs="Melior"/>
                <w:color w:val="000000"/>
                <w:sz w:val="18"/>
                <w:szCs w:val="18"/>
              </w:rPr>
            </w:rPrChange>
          </w:rPr>
          <w:t>(</w:t>
        </w:r>
      </w:ins>
      <w:ins w:id="3414" w:author="DEQ Build" w:date="2011-03-09T13:23:00Z">
        <w:r w:rsidR="00C93778">
          <w:rPr>
            <w:rFonts w:ascii="Times New Roman" w:hAnsi="Times New Roman" w:cs="Times New Roman"/>
            <w:sz w:val="24"/>
            <w:szCs w:val="24"/>
          </w:rPr>
          <w:t>a</w:t>
        </w:r>
      </w:ins>
      <w:ins w:id="3415" w:author="DEQ Build" w:date="2011-03-09T13:16:00Z">
        <w:r w:rsidRPr="00B50419">
          <w:rPr>
            <w:rFonts w:ascii="Times New Roman" w:hAnsi="Times New Roman" w:cs="Times New Roman"/>
            <w:sz w:val="24"/>
            <w:szCs w:val="24"/>
            <w:rPrChange w:id="3416" w:author="DEQ Build" w:date="2011-03-09T13:16:00Z">
              <w:rPr>
                <w:rFonts w:ascii="Melior" w:eastAsia="Times New Roman" w:hAnsi="Melior" w:cs="Melior"/>
                <w:color w:val="000000"/>
                <w:sz w:val="18"/>
                <w:szCs w:val="18"/>
              </w:rPr>
            </w:rPrChange>
          </w:rPr>
          <w:t xml:space="preserve">) If </w:t>
        </w:r>
      </w:ins>
      <w:ins w:id="3417" w:author="DEQ Build" w:date="2011-03-09T13:22:00Z">
        <w:r w:rsidR="00C93778">
          <w:rPr>
            <w:rFonts w:ascii="Times New Roman" w:hAnsi="Times New Roman" w:cs="Times New Roman"/>
            <w:sz w:val="24"/>
            <w:szCs w:val="24"/>
          </w:rPr>
          <w:t>the</w:t>
        </w:r>
      </w:ins>
      <w:ins w:id="3418" w:author="DEQ Build" w:date="2011-03-09T13:16:00Z">
        <w:r w:rsidRPr="00B50419">
          <w:rPr>
            <w:rFonts w:ascii="Times New Roman" w:hAnsi="Times New Roman" w:cs="Times New Roman"/>
            <w:sz w:val="24"/>
            <w:szCs w:val="24"/>
            <w:rPrChange w:id="3419" w:author="DEQ Build" w:date="2011-03-09T13:16:00Z">
              <w:rPr>
                <w:rFonts w:ascii="Melior" w:eastAsia="Times New Roman" w:hAnsi="Melior" w:cs="Melior"/>
                <w:color w:val="000000"/>
                <w:sz w:val="18"/>
                <w:szCs w:val="18"/>
              </w:rPr>
            </w:rPrChange>
          </w:rPr>
          <w:t xml:space="preserve"> GDF is an existing facility,</w:t>
        </w:r>
      </w:ins>
      <w:ins w:id="3420" w:author="DEQ Build" w:date="2011-03-09T13:22:00Z">
        <w:r w:rsidR="00C93778">
          <w:rPr>
            <w:rFonts w:ascii="Times New Roman" w:hAnsi="Times New Roman" w:cs="Times New Roman"/>
            <w:sz w:val="24"/>
            <w:szCs w:val="24"/>
          </w:rPr>
          <w:t xml:space="preserve"> the owner or operator </w:t>
        </w:r>
      </w:ins>
      <w:ins w:id="3421" w:author="GEberso" w:date="2012-11-09T10:30:00Z">
        <w:r w:rsidR="00B14E72">
          <w:rPr>
            <w:rFonts w:ascii="Times New Roman" w:hAnsi="Times New Roman" w:cs="Times New Roman"/>
            <w:sz w:val="24"/>
            <w:szCs w:val="24"/>
          </w:rPr>
          <w:t xml:space="preserve">of </w:t>
        </w:r>
      </w:ins>
      <w:ins w:id="3422" w:author="GEberso" w:date="2012-11-09T10:36:00Z">
        <w:r w:rsidR="00B14E72">
          <w:rPr>
            <w:rFonts w:ascii="Times New Roman" w:hAnsi="Times New Roman" w:cs="Times New Roman"/>
            <w:sz w:val="24"/>
            <w:szCs w:val="24"/>
          </w:rPr>
          <w:t>the</w:t>
        </w:r>
      </w:ins>
      <w:ins w:id="3423" w:author="GEberso" w:date="2012-11-09T10:30:00Z">
        <w:r w:rsidR="00B14E72">
          <w:rPr>
            <w:rFonts w:ascii="Times New Roman" w:hAnsi="Times New Roman" w:cs="Times New Roman"/>
            <w:sz w:val="24"/>
            <w:szCs w:val="24"/>
          </w:rPr>
          <w:t xml:space="preserve"> GDF </w:t>
        </w:r>
      </w:ins>
      <w:ins w:id="3424" w:author="DEQ Build" w:date="2011-03-09T13:16:00Z">
        <w:r w:rsidRPr="00B50419">
          <w:rPr>
            <w:rFonts w:ascii="Times New Roman" w:hAnsi="Times New Roman" w:cs="Times New Roman"/>
            <w:sz w:val="24"/>
            <w:szCs w:val="24"/>
            <w:rPrChange w:id="3425" w:author="DEQ Build" w:date="2011-03-09T13:16:00Z">
              <w:rPr>
                <w:rFonts w:ascii="Melior" w:eastAsia="Times New Roman" w:hAnsi="Melior" w:cs="Melior"/>
                <w:color w:val="000000"/>
                <w:sz w:val="18"/>
                <w:szCs w:val="18"/>
              </w:rPr>
            </w:rPrChange>
          </w:rPr>
          <w:t>must comply by January 24, 2014.</w:t>
        </w:r>
      </w:ins>
    </w:p>
    <w:p w:rsidR="009A0449" w:rsidRPr="009A0449" w:rsidRDefault="00B50419" w:rsidP="009A0449">
      <w:pPr>
        <w:autoSpaceDE w:val="0"/>
        <w:autoSpaceDN w:val="0"/>
        <w:adjustRightInd w:val="0"/>
        <w:spacing w:after="0" w:line="240" w:lineRule="auto"/>
        <w:rPr>
          <w:ins w:id="3426" w:author="DEQ Build" w:date="2011-03-09T13:16:00Z"/>
          <w:rFonts w:ascii="Times New Roman" w:hAnsi="Times New Roman" w:cs="Times New Roman"/>
          <w:sz w:val="24"/>
          <w:szCs w:val="24"/>
          <w:rPrChange w:id="3427" w:author="DEQ Build" w:date="2011-03-09T13:16:00Z">
            <w:rPr>
              <w:ins w:id="3428" w:author="DEQ Build" w:date="2011-03-09T13:16:00Z"/>
              <w:rFonts w:ascii="Melior" w:eastAsia="Times New Roman" w:hAnsi="Melior" w:cs="Melior"/>
              <w:color w:val="000000"/>
              <w:sz w:val="18"/>
              <w:szCs w:val="18"/>
            </w:rPr>
          </w:rPrChange>
        </w:rPr>
      </w:pPr>
      <w:ins w:id="3429" w:author="DEQ Build" w:date="2011-03-09T13:16:00Z">
        <w:r w:rsidRPr="00B50419">
          <w:rPr>
            <w:rFonts w:ascii="Times New Roman" w:hAnsi="Times New Roman" w:cs="Times New Roman"/>
            <w:sz w:val="24"/>
            <w:szCs w:val="24"/>
            <w:rPrChange w:id="3430" w:author="DEQ Build" w:date="2011-03-09T13:16:00Z">
              <w:rPr>
                <w:rFonts w:ascii="Melior" w:eastAsia="Times New Roman" w:hAnsi="Melior" w:cs="Melior"/>
                <w:color w:val="000000"/>
                <w:sz w:val="18"/>
                <w:szCs w:val="18"/>
              </w:rPr>
            </w:rPrChange>
          </w:rPr>
          <w:t>(</w:t>
        </w:r>
      </w:ins>
      <w:ins w:id="3431" w:author="DEQ Build" w:date="2011-03-09T13:23:00Z">
        <w:r w:rsidR="00C93778">
          <w:rPr>
            <w:rFonts w:ascii="Times New Roman" w:hAnsi="Times New Roman" w:cs="Times New Roman"/>
            <w:sz w:val="24"/>
            <w:szCs w:val="24"/>
          </w:rPr>
          <w:t>b</w:t>
        </w:r>
      </w:ins>
      <w:ins w:id="3432" w:author="DEQ Build" w:date="2011-03-09T13:16:00Z">
        <w:r w:rsidRPr="00B50419">
          <w:rPr>
            <w:rFonts w:ascii="Times New Roman" w:hAnsi="Times New Roman" w:cs="Times New Roman"/>
            <w:sz w:val="24"/>
            <w:szCs w:val="24"/>
            <w:rPrChange w:id="3433" w:author="DEQ Build" w:date="2011-03-09T13:16:00Z">
              <w:rPr>
                <w:rFonts w:ascii="Melior" w:eastAsia="Times New Roman" w:hAnsi="Melior" w:cs="Melior"/>
                <w:color w:val="000000"/>
                <w:sz w:val="18"/>
                <w:szCs w:val="18"/>
              </w:rPr>
            </w:rPrChange>
          </w:rPr>
          <w:t xml:space="preserve">) If </w:t>
        </w:r>
      </w:ins>
      <w:ins w:id="3434" w:author="DEQ Build" w:date="2011-03-09T13:22:00Z">
        <w:r w:rsidR="00C93778">
          <w:rPr>
            <w:rFonts w:ascii="Times New Roman" w:hAnsi="Times New Roman" w:cs="Times New Roman"/>
            <w:sz w:val="24"/>
            <w:szCs w:val="24"/>
          </w:rPr>
          <w:t xml:space="preserve">the </w:t>
        </w:r>
      </w:ins>
      <w:ins w:id="3435" w:author="DEQ Build" w:date="2011-03-09T13:16:00Z">
        <w:r w:rsidRPr="00B50419">
          <w:rPr>
            <w:rFonts w:ascii="Times New Roman" w:hAnsi="Times New Roman" w:cs="Times New Roman"/>
            <w:sz w:val="24"/>
            <w:szCs w:val="24"/>
            <w:rPrChange w:id="3436" w:author="DEQ Build" w:date="2011-03-09T13:16:00Z">
              <w:rPr>
                <w:rFonts w:ascii="Melior" w:eastAsia="Times New Roman" w:hAnsi="Melior" w:cs="Melior"/>
                <w:color w:val="000000"/>
                <w:sz w:val="18"/>
                <w:szCs w:val="18"/>
              </w:rPr>
            </w:rPrChange>
          </w:rPr>
          <w:t>GDF is a new or</w:t>
        </w:r>
      </w:ins>
      <w:ins w:id="3437" w:author="DEQ Build" w:date="2011-03-09T13:22:00Z">
        <w:r w:rsidR="00C93778">
          <w:rPr>
            <w:rFonts w:ascii="Times New Roman" w:hAnsi="Times New Roman" w:cs="Times New Roman"/>
            <w:sz w:val="24"/>
            <w:szCs w:val="24"/>
          </w:rPr>
          <w:t xml:space="preserve"> </w:t>
        </w:r>
      </w:ins>
      <w:ins w:id="3438" w:author="DEQ Build" w:date="2011-03-09T13:16:00Z">
        <w:r w:rsidRPr="00B50419">
          <w:rPr>
            <w:rFonts w:ascii="Times New Roman" w:hAnsi="Times New Roman" w:cs="Times New Roman"/>
            <w:sz w:val="24"/>
            <w:szCs w:val="24"/>
            <w:rPrChange w:id="3439" w:author="DEQ Build" w:date="2011-03-09T13:16:00Z">
              <w:rPr>
                <w:rFonts w:ascii="Melior" w:eastAsia="Times New Roman" w:hAnsi="Melior" w:cs="Melior"/>
                <w:color w:val="000000"/>
                <w:sz w:val="18"/>
                <w:szCs w:val="18"/>
              </w:rPr>
            </w:rPrChange>
          </w:rPr>
          <w:t xml:space="preserve">reconstructed facility, </w:t>
        </w:r>
      </w:ins>
      <w:ins w:id="3440" w:author="DEQ Build" w:date="2011-03-09T13:22:00Z">
        <w:r w:rsidR="00C93778">
          <w:rPr>
            <w:rFonts w:ascii="Times New Roman" w:hAnsi="Times New Roman" w:cs="Times New Roman"/>
            <w:sz w:val="24"/>
            <w:szCs w:val="24"/>
          </w:rPr>
          <w:t>the owner or operator</w:t>
        </w:r>
      </w:ins>
      <w:ins w:id="3441" w:author="DEQ Build" w:date="2011-03-09T13:16:00Z">
        <w:r w:rsidRPr="00B50419">
          <w:rPr>
            <w:rFonts w:ascii="Times New Roman" w:hAnsi="Times New Roman" w:cs="Times New Roman"/>
            <w:sz w:val="24"/>
            <w:szCs w:val="24"/>
            <w:rPrChange w:id="3442" w:author="DEQ Build" w:date="2011-03-09T13:16:00Z">
              <w:rPr>
                <w:rFonts w:ascii="Melior" w:eastAsia="Times New Roman" w:hAnsi="Melior" w:cs="Melior"/>
                <w:color w:val="000000"/>
                <w:sz w:val="18"/>
                <w:szCs w:val="18"/>
              </w:rPr>
            </w:rPrChange>
          </w:rPr>
          <w:t xml:space="preserve"> </w:t>
        </w:r>
      </w:ins>
      <w:ins w:id="3443" w:author="GEberso" w:date="2012-11-09T10:30:00Z">
        <w:r w:rsidR="00B14E72">
          <w:rPr>
            <w:rFonts w:ascii="Times New Roman" w:hAnsi="Times New Roman" w:cs="Times New Roman"/>
            <w:sz w:val="24"/>
            <w:szCs w:val="24"/>
          </w:rPr>
          <w:t xml:space="preserve">of </w:t>
        </w:r>
      </w:ins>
      <w:ins w:id="3444" w:author="GEberso" w:date="2012-11-09T10:36:00Z">
        <w:r w:rsidR="00B14E72">
          <w:rPr>
            <w:rFonts w:ascii="Times New Roman" w:hAnsi="Times New Roman" w:cs="Times New Roman"/>
            <w:sz w:val="24"/>
            <w:szCs w:val="24"/>
          </w:rPr>
          <w:t>the</w:t>
        </w:r>
      </w:ins>
      <w:ins w:id="3445" w:author="GEberso" w:date="2012-11-09T10:30:00Z">
        <w:r w:rsidR="00B14E72">
          <w:rPr>
            <w:rFonts w:ascii="Times New Roman" w:hAnsi="Times New Roman" w:cs="Times New Roman"/>
            <w:sz w:val="24"/>
            <w:szCs w:val="24"/>
          </w:rPr>
          <w:t xml:space="preserve"> GDF </w:t>
        </w:r>
      </w:ins>
      <w:ins w:id="3446" w:author="DEQ Build" w:date="2011-03-09T13:16:00Z">
        <w:r w:rsidRPr="00B50419">
          <w:rPr>
            <w:rFonts w:ascii="Times New Roman" w:hAnsi="Times New Roman" w:cs="Times New Roman"/>
            <w:sz w:val="24"/>
            <w:szCs w:val="24"/>
            <w:rPrChange w:id="3447" w:author="DEQ Build" w:date="2011-03-09T13:16:00Z">
              <w:rPr>
                <w:rFonts w:ascii="Melior" w:eastAsia="Times New Roman" w:hAnsi="Melior" w:cs="Melior"/>
                <w:color w:val="000000"/>
                <w:sz w:val="18"/>
                <w:szCs w:val="18"/>
              </w:rPr>
            </w:rPrChange>
          </w:rPr>
          <w:t>must comply</w:t>
        </w:r>
      </w:ins>
      <w:ins w:id="3448" w:author="DEQ Build" w:date="2011-03-09T13:23:00Z">
        <w:r w:rsidR="00C93778">
          <w:rPr>
            <w:rFonts w:ascii="Times New Roman" w:hAnsi="Times New Roman" w:cs="Times New Roman"/>
            <w:sz w:val="24"/>
            <w:szCs w:val="24"/>
          </w:rPr>
          <w:t xml:space="preserve"> </w:t>
        </w:r>
      </w:ins>
      <w:ins w:id="3449" w:author="DEQ Build" w:date="2011-03-09T13:16:00Z">
        <w:r w:rsidRPr="00B50419">
          <w:rPr>
            <w:rFonts w:ascii="Times New Roman" w:hAnsi="Times New Roman" w:cs="Times New Roman"/>
            <w:sz w:val="24"/>
            <w:szCs w:val="24"/>
            <w:rPrChange w:id="3450" w:author="DEQ Build" w:date="2011-03-09T13:16:00Z">
              <w:rPr>
                <w:rFonts w:ascii="Melior" w:eastAsia="Times New Roman" w:hAnsi="Melior" w:cs="Melior"/>
                <w:color w:val="000000"/>
                <w:sz w:val="18"/>
                <w:szCs w:val="18"/>
              </w:rPr>
            </w:rPrChange>
          </w:rPr>
          <w:t>by the dates specified in paragraphs</w:t>
        </w:r>
      </w:ins>
      <w:ins w:id="3451" w:author="DEQ Build" w:date="2011-03-09T13:23:00Z">
        <w:r w:rsidR="00C93778">
          <w:rPr>
            <w:rFonts w:ascii="Times New Roman" w:hAnsi="Times New Roman" w:cs="Times New Roman"/>
            <w:sz w:val="24"/>
            <w:szCs w:val="24"/>
          </w:rPr>
          <w:t xml:space="preserve"> </w:t>
        </w:r>
      </w:ins>
      <w:ins w:id="3452" w:author="DEQ Build" w:date="2011-03-09T13:16:00Z">
        <w:r w:rsidRPr="00B50419">
          <w:rPr>
            <w:rFonts w:ascii="Times New Roman" w:hAnsi="Times New Roman" w:cs="Times New Roman"/>
            <w:sz w:val="24"/>
            <w:szCs w:val="24"/>
            <w:rPrChange w:id="3453" w:author="DEQ Build" w:date="2011-03-09T13:16:00Z">
              <w:rPr>
                <w:rFonts w:ascii="Melior" w:eastAsia="Times New Roman" w:hAnsi="Melior" w:cs="Melior"/>
                <w:color w:val="000000"/>
                <w:sz w:val="18"/>
                <w:szCs w:val="18"/>
              </w:rPr>
            </w:rPrChange>
          </w:rPr>
          <w:t>(</w:t>
        </w:r>
      </w:ins>
      <w:ins w:id="3454" w:author="DEQ Build" w:date="2011-03-09T13:23:00Z">
        <w:r w:rsidR="00C93778">
          <w:rPr>
            <w:rFonts w:ascii="Times New Roman" w:hAnsi="Times New Roman" w:cs="Times New Roman"/>
            <w:sz w:val="24"/>
            <w:szCs w:val="24"/>
          </w:rPr>
          <w:t>5</w:t>
        </w:r>
      </w:ins>
      <w:proofErr w:type="gramStart"/>
      <w:ins w:id="3455" w:author="DEQ Build" w:date="2011-03-09T13:16:00Z">
        <w:r w:rsidRPr="00B50419">
          <w:rPr>
            <w:rFonts w:ascii="Times New Roman" w:hAnsi="Times New Roman" w:cs="Times New Roman"/>
            <w:sz w:val="24"/>
            <w:szCs w:val="24"/>
            <w:rPrChange w:id="3456" w:author="DEQ Build" w:date="2011-03-09T13:16:00Z">
              <w:rPr>
                <w:rFonts w:ascii="Melior" w:eastAsia="Times New Roman" w:hAnsi="Melior" w:cs="Melior"/>
                <w:color w:val="000000"/>
                <w:sz w:val="18"/>
                <w:szCs w:val="18"/>
              </w:rPr>
            </w:rPrChange>
          </w:rPr>
          <w:t>)(</w:t>
        </w:r>
      </w:ins>
      <w:proofErr w:type="gramEnd"/>
      <w:ins w:id="3457" w:author="DEQ Build" w:date="2011-03-09T13:23:00Z">
        <w:r w:rsidR="00C93778">
          <w:rPr>
            <w:rFonts w:ascii="Times New Roman" w:hAnsi="Times New Roman" w:cs="Times New Roman"/>
            <w:sz w:val="24"/>
            <w:szCs w:val="24"/>
          </w:rPr>
          <w:t>b</w:t>
        </w:r>
      </w:ins>
      <w:ins w:id="3458" w:author="DEQ Build" w:date="2011-03-09T13:16:00Z">
        <w:r w:rsidRPr="00B50419">
          <w:rPr>
            <w:rFonts w:ascii="Times New Roman" w:hAnsi="Times New Roman" w:cs="Times New Roman"/>
            <w:sz w:val="24"/>
            <w:szCs w:val="24"/>
            <w:rPrChange w:id="3459" w:author="DEQ Build" w:date="2011-03-09T13:16:00Z">
              <w:rPr>
                <w:rFonts w:ascii="Melior" w:eastAsia="Times New Roman" w:hAnsi="Melior" w:cs="Melior"/>
                <w:color w:val="000000"/>
                <w:sz w:val="18"/>
                <w:szCs w:val="18"/>
              </w:rPr>
            </w:rPrChange>
          </w:rPr>
          <w:t>)(</w:t>
        </w:r>
      </w:ins>
      <w:ins w:id="3460" w:author="DEQ Build" w:date="2011-03-09T13:23:00Z">
        <w:r w:rsidR="00C93778">
          <w:rPr>
            <w:rFonts w:ascii="Times New Roman" w:hAnsi="Times New Roman" w:cs="Times New Roman"/>
            <w:sz w:val="24"/>
            <w:szCs w:val="24"/>
          </w:rPr>
          <w:t>A</w:t>
        </w:r>
      </w:ins>
      <w:ins w:id="3461" w:author="DEQ Build" w:date="2011-03-09T13:16:00Z">
        <w:r w:rsidRPr="00B50419">
          <w:rPr>
            <w:rFonts w:ascii="Times New Roman" w:hAnsi="Times New Roman" w:cs="Times New Roman"/>
            <w:sz w:val="24"/>
            <w:szCs w:val="24"/>
            <w:rPrChange w:id="3462" w:author="DEQ Build" w:date="2011-03-09T13:16:00Z">
              <w:rPr>
                <w:rFonts w:ascii="Melior" w:eastAsia="Times New Roman" w:hAnsi="Melior" w:cs="Melior"/>
                <w:color w:val="000000"/>
                <w:sz w:val="18"/>
                <w:szCs w:val="18"/>
              </w:rPr>
            </w:rPrChange>
          </w:rPr>
          <w:t>) and (</w:t>
        </w:r>
      </w:ins>
      <w:ins w:id="3463" w:author="DEQ Build" w:date="2011-03-09T13:23:00Z">
        <w:r w:rsidR="00C93778">
          <w:rPr>
            <w:rFonts w:ascii="Times New Roman" w:hAnsi="Times New Roman" w:cs="Times New Roman"/>
            <w:sz w:val="24"/>
            <w:szCs w:val="24"/>
          </w:rPr>
          <w:t>B</w:t>
        </w:r>
      </w:ins>
      <w:ins w:id="3464" w:author="DEQ Build" w:date="2011-03-09T13:16:00Z">
        <w:r w:rsidRPr="00B50419">
          <w:rPr>
            <w:rFonts w:ascii="Times New Roman" w:hAnsi="Times New Roman" w:cs="Times New Roman"/>
            <w:sz w:val="24"/>
            <w:szCs w:val="24"/>
            <w:rPrChange w:id="3465" w:author="DEQ Build" w:date="2011-03-09T13:16:00Z">
              <w:rPr>
                <w:rFonts w:ascii="Melior" w:eastAsia="Times New Roman" w:hAnsi="Melior" w:cs="Melior"/>
                <w:color w:val="000000"/>
                <w:sz w:val="18"/>
                <w:szCs w:val="18"/>
              </w:rPr>
            </w:rPrChange>
          </w:rPr>
          <w:t xml:space="preserve">) of this </w:t>
        </w:r>
      </w:ins>
      <w:ins w:id="3466" w:author="DEQ Build" w:date="2011-03-09T13:23:00Z">
        <w:r w:rsidR="00C93778">
          <w:rPr>
            <w:rFonts w:ascii="Times New Roman" w:hAnsi="Times New Roman" w:cs="Times New Roman"/>
            <w:sz w:val="24"/>
            <w:szCs w:val="24"/>
          </w:rPr>
          <w:t>rule</w:t>
        </w:r>
      </w:ins>
      <w:ins w:id="3467" w:author="DEQ Build" w:date="2011-03-09T13:16:00Z">
        <w:r w:rsidRPr="00B50419">
          <w:rPr>
            <w:rFonts w:ascii="Times New Roman" w:hAnsi="Times New Roman" w:cs="Times New Roman"/>
            <w:sz w:val="24"/>
            <w:szCs w:val="24"/>
            <w:rPrChange w:id="3468" w:author="DEQ Build" w:date="2011-03-09T13:16:00Z">
              <w:rPr>
                <w:rFonts w:ascii="Melior" w:eastAsia="Times New Roman" w:hAnsi="Melior" w:cs="Melior"/>
                <w:color w:val="000000"/>
                <w:sz w:val="18"/>
                <w:szCs w:val="18"/>
              </w:rPr>
            </w:rPrChange>
          </w:rPr>
          <w:t>.</w:t>
        </w:r>
      </w:ins>
    </w:p>
    <w:p w:rsidR="009A0449" w:rsidRPr="009A0449" w:rsidRDefault="00B50419" w:rsidP="009A0449">
      <w:pPr>
        <w:autoSpaceDE w:val="0"/>
        <w:autoSpaceDN w:val="0"/>
        <w:adjustRightInd w:val="0"/>
        <w:spacing w:after="0" w:line="240" w:lineRule="auto"/>
        <w:rPr>
          <w:ins w:id="3469" w:author="DEQ Build" w:date="2011-03-09T13:16:00Z"/>
          <w:rFonts w:ascii="Times New Roman" w:hAnsi="Times New Roman" w:cs="Times New Roman"/>
          <w:sz w:val="24"/>
          <w:szCs w:val="24"/>
          <w:rPrChange w:id="3470" w:author="DEQ Build" w:date="2011-03-09T13:16:00Z">
            <w:rPr>
              <w:ins w:id="3471" w:author="DEQ Build" w:date="2011-03-09T13:16:00Z"/>
              <w:rFonts w:ascii="Melior" w:eastAsia="Times New Roman" w:hAnsi="Melior" w:cs="Melior"/>
              <w:color w:val="000000"/>
              <w:sz w:val="18"/>
              <w:szCs w:val="18"/>
            </w:rPr>
          </w:rPrChange>
        </w:rPr>
      </w:pPr>
      <w:ins w:id="3472" w:author="DEQ Build" w:date="2011-03-09T13:16:00Z">
        <w:r w:rsidRPr="00B50419">
          <w:rPr>
            <w:rFonts w:ascii="Times New Roman" w:hAnsi="Times New Roman" w:cs="Times New Roman"/>
            <w:sz w:val="24"/>
            <w:szCs w:val="24"/>
            <w:rPrChange w:id="3473" w:author="DEQ Build" w:date="2011-03-09T13:16:00Z">
              <w:rPr>
                <w:rFonts w:ascii="Melior" w:eastAsia="Times New Roman" w:hAnsi="Melior" w:cs="Melior"/>
                <w:color w:val="000000"/>
                <w:sz w:val="18"/>
                <w:szCs w:val="18"/>
              </w:rPr>
            </w:rPrChange>
          </w:rPr>
          <w:t>(</w:t>
        </w:r>
      </w:ins>
      <w:ins w:id="3474" w:author="DEQ Build" w:date="2011-03-09T13:23:00Z">
        <w:r w:rsidR="00C93778">
          <w:rPr>
            <w:rFonts w:ascii="Times New Roman" w:hAnsi="Times New Roman" w:cs="Times New Roman"/>
            <w:sz w:val="24"/>
            <w:szCs w:val="24"/>
          </w:rPr>
          <w:t>A</w:t>
        </w:r>
      </w:ins>
      <w:ins w:id="3475" w:author="DEQ Build" w:date="2011-03-09T13:16:00Z">
        <w:r w:rsidRPr="00B50419">
          <w:rPr>
            <w:rFonts w:ascii="Times New Roman" w:hAnsi="Times New Roman" w:cs="Times New Roman"/>
            <w:sz w:val="24"/>
            <w:szCs w:val="24"/>
            <w:rPrChange w:id="3476" w:author="DEQ Build" w:date="2011-03-09T13:16:00Z">
              <w:rPr>
                <w:rFonts w:ascii="Melior" w:eastAsia="Times New Roman" w:hAnsi="Melior" w:cs="Melior"/>
                <w:color w:val="000000"/>
                <w:sz w:val="18"/>
                <w:szCs w:val="18"/>
              </w:rPr>
            </w:rPrChange>
          </w:rPr>
          <w:t xml:space="preserve">) If startup </w:t>
        </w:r>
      </w:ins>
      <w:ins w:id="3477" w:author="DEQ Build" w:date="2011-03-09T13:24:00Z">
        <w:r w:rsidR="00C93778">
          <w:rPr>
            <w:rFonts w:ascii="Times New Roman" w:hAnsi="Times New Roman" w:cs="Times New Roman"/>
            <w:sz w:val="24"/>
            <w:szCs w:val="24"/>
          </w:rPr>
          <w:t xml:space="preserve">of the </w:t>
        </w:r>
      </w:ins>
      <w:ins w:id="3478" w:author="DEQ Build" w:date="2011-03-09T13:16:00Z">
        <w:r w:rsidRPr="00B50419">
          <w:rPr>
            <w:rFonts w:ascii="Times New Roman" w:hAnsi="Times New Roman" w:cs="Times New Roman"/>
            <w:sz w:val="24"/>
            <w:szCs w:val="24"/>
            <w:rPrChange w:id="3479" w:author="DEQ Build" w:date="2011-03-09T13:16:00Z">
              <w:rPr>
                <w:rFonts w:ascii="Melior" w:eastAsia="Times New Roman" w:hAnsi="Melior" w:cs="Melior"/>
                <w:color w:val="000000"/>
                <w:sz w:val="18"/>
                <w:szCs w:val="18"/>
              </w:rPr>
            </w:rPrChange>
          </w:rPr>
          <w:t xml:space="preserve">GDF </w:t>
        </w:r>
      </w:ins>
      <w:ins w:id="3480" w:author="DEQ Build" w:date="2011-03-09T13:24:00Z">
        <w:r w:rsidR="00C93778">
          <w:rPr>
            <w:rFonts w:ascii="Times New Roman" w:hAnsi="Times New Roman" w:cs="Times New Roman"/>
            <w:sz w:val="24"/>
            <w:szCs w:val="24"/>
          </w:rPr>
          <w:t xml:space="preserve">is </w:t>
        </w:r>
      </w:ins>
      <w:ins w:id="3481" w:author="DEQ Build" w:date="2011-03-09T13:16:00Z">
        <w:r w:rsidRPr="00B50419">
          <w:rPr>
            <w:rFonts w:ascii="Times New Roman" w:hAnsi="Times New Roman" w:cs="Times New Roman"/>
            <w:sz w:val="24"/>
            <w:szCs w:val="24"/>
            <w:rPrChange w:id="3482" w:author="DEQ Build" w:date="2011-03-09T13:16:00Z">
              <w:rPr>
                <w:rFonts w:ascii="Melior" w:eastAsia="Times New Roman" w:hAnsi="Melior" w:cs="Melior"/>
                <w:color w:val="000000"/>
                <w:sz w:val="18"/>
                <w:szCs w:val="18"/>
              </w:rPr>
            </w:rPrChange>
          </w:rPr>
          <w:t>after</w:t>
        </w:r>
      </w:ins>
      <w:ins w:id="3483" w:author="DEQ Build" w:date="2011-03-09T13:23:00Z">
        <w:r w:rsidR="00C93778">
          <w:rPr>
            <w:rFonts w:ascii="Times New Roman" w:hAnsi="Times New Roman" w:cs="Times New Roman"/>
            <w:sz w:val="24"/>
            <w:szCs w:val="24"/>
          </w:rPr>
          <w:t xml:space="preserve"> </w:t>
        </w:r>
      </w:ins>
      <w:ins w:id="3484" w:author="DEQ Build" w:date="2011-03-09T13:16:00Z">
        <w:r w:rsidRPr="00B50419">
          <w:rPr>
            <w:rFonts w:ascii="Times New Roman" w:hAnsi="Times New Roman" w:cs="Times New Roman"/>
            <w:sz w:val="24"/>
            <w:szCs w:val="24"/>
            <w:rPrChange w:id="3485" w:author="DEQ Build" w:date="2011-03-09T13:16:00Z">
              <w:rPr>
                <w:rFonts w:ascii="Melior" w:eastAsia="Times New Roman" w:hAnsi="Melior" w:cs="Melior"/>
                <w:color w:val="000000"/>
                <w:sz w:val="18"/>
                <w:szCs w:val="18"/>
              </w:rPr>
            </w:rPrChange>
          </w:rPr>
          <w:t>December 15, 2009, but before January</w:t>
        </w:r>
      </w:ins>
      <w:ins w:id="3486" w:author="DEQ Build" w:date="2011-03-09T13:23:00Z">
        <w:r w:rsidR="00C93778">
          <w:rPr>
            <w:rFonts w:ascii="Times New Roman" w:hAnsi="Times New Roman" w:cs="Times New Roman"/>
            <w:sz w:val="24"/>
            <w:szCs w:val="24"/>
          </w:rPr>
          <w:t xml:space="preserve"> </w:t>
        </w:r>
      </w:ins>
      <w:ins w:id="3487" w:author="DEQ Build" w:date="2011-03-09T13:16:00Z">
        <w:r w:rsidRPr="00B50419">
          <w:rPr>
            <w:rFonts w:ascii="Times New Roman" w:hAnsi="Times New Roman" w:cs="Times New Roman"/>
            <w:sz w:val="24"/>
            <w:szCs w:val="24"/>
            <w:rPrChange w:id="3488" w:author="DEQ Build" w:date="2011-03-09T13:16:00Z">
              <w:rPr>
                <w:rFonts w:ascii="Melior" w:eastAsia="Times New Roman" w:hAnsi="Melior" w:cs="Melior"/>
                <w:color w:val="000000"/>
                <w:sz w:val="18"/>
                <w:szCs w:val="18"/>
              </w:rPr>
            </w:rPrChange>
          </w:rPr>
          <w:t xml:space="preserve">24, 2011, </w:t>
        </w:r>
      </w:ins>
      <w:ins w:id="3489" w:author="DEQ Build" w:date="2011-03-09T13:24:00Z">
        <w:r w:rsidR="00C93778">
          <w:rPr>
            <w:rFonts w:ascii="Times New Roman" w:hAnsi="Times New Roman" w:cs="Times New Roman"/>
            <w:sz w:val="24"/>
            <w:szCs w:val="24"/>
          </w:rPr>
          <w:t xml:space="preserve">the owner or operator </w:t>
        </w:r>
      </w:ins>
      <w:ins w:id="3490" w:author="GEberso" w:date="2012-11-09T10:29:00Z">
        <w:r w:rsidR="00B14E72">
          <w:rPr>
            <w:rFonts w:ascii="Times New Roman" w:hAnsi="Times New Roman" w:cs="Times New Roman"/>
            <w:sz w:val="24"/>
            <w:szCs w:val="24"/>
          </w:rPr>
          <w:t xml:space="preserve">of </w:t>
        </w:r>
      </w:ins>
      <w:ins w:id="3491" w:author="GEberso" w:date="2012-11-09T10:36:00Z">
        <w:r w:rsidR="00B14E72">
          <w:rPr>
            <w:rFonts w:ascii="Times New Roman" w:hAnsi="Times New Roman" w:cs="Times New Roman"/>
            <w:sz w:val="24"/>
            <w:szCs w:val="24"/>
          </w:rPr>
          <w:t>the</w:t>
        </w:r>
      </w:ins>
      <w:ins w:id="3492" w:author="GEberso" w:date="2012-11-09T10:30:00Z">
        <w:r w:rsidR="00B14E72">
          <w:rPr>
            <w:rFonts w:ascii="Times New Roman" w:hAnsi="Times New Roman" w:cs="Times New Roman"/>
            <w:sz w:val="24"/>
            <w:szCs w:val="24"/>
          </w:rPr>
          <w:t xml:space="preserve"> GDF </w:t>
        </w:r>
      </w:ins>
      <w:ins w:id="3493" w:author="DEQ Build" w:date="2011-03-09T13:16:00Z">
        <w:r w:rsidRPr="00B50419">
          <w:rPr>
            <w:rFonts w:ascii="Times New Roman" w:hAnsi="Times New Roman" w:cs="Times New Roman"/>
            <w:sz w:val="24"/>
            <w:szCs w:val="24"/>
            <w:rPrChange w:id="3494" w:author="DEQ Build" w:date="2011-03-09T13:16:00Z">
              <w:rPr>
                <w:rFonts w:ascii="Melior" w:eastAsia="Times New Roman" w:hAnsi="Melior" w:cs="Melior"/>
                <w:color w:val="000000"/>
                <w:sz w:val="18"/>
                <w:szCs w:val="18"/>
              </w:rPr>
            </w:rPrChange>
          </w:rPr>
          <w:t>must comply no later than</w:t>
        </w:r>
      </w:ins>
      <w:ins w:id="3495" w:author="DEQ Build" w:date="2011-03-09T13:24:00Z">
        <w:r w:rsidR="00C93778">
          <w:rPr>
            <w:rFonts w:ascii="Times New Roman" w:hAnsi="Times New Roman" w:cs="Times New Roman"/>
            <w:sz w:val="24"/>
            <w:szCs w:val="24"/>
          </w:rPr>
          <w:t xml:space="preserve"> </w:t>
        </w:r>
      </w:ins>
      <w:ins w:id="3496" w:author="DEQ Build" w:date="2011-03-09T13:16:00Z">
        <w:r w:rsidRPr="00B50419">
          <w:rPr>
            <w:rFonts w:ascii="Times New Roman" w:hAnsi="Times New Roman" w:cs="Times New Roman"/>
            <w:sz w:val="24"/>
            <w:szCs w:val="24"/>
            <w:rPrChange w:id="3497" w:author="DEQ Build" w:date="2011-03-09T13:16:00Z">
              <w:rPr>
                <w:rFonts w:ascii="Melior" w:eastAsia="Times New Roman" w:hAnsi="Melior" w:cs="Melior"/>
                <w:color w:val="000000"/>
                <w:sz w:val="18"/>
                <w:szCs w:val="18"/>
              </w:rPr>
            </w:rPrChange>
          </w:rPr>
          <w:t>January 24, 2011.</w:t>
        </w:r>
      </w:ins>
    </w:p>
    <w:p w:rsidR="00000000" w:rsidRDefault="00B50419">
      <w:pPr>
        <w:autoSpaceDE w:val="0"/>
        <w:autoSpaceDN w:val="0"/>
        <w:adjustRightInd w:val="0"/>
        <w:spacing w:after="0" w:line="240" w:lineRule="auto"/>
        <w:rPr>
          <w:ins w:id="3498" w:author="DEQ Build" w:date="2011-03-09T13:14:00Z"/>
          <w:rPrChange w:id="3499" w:author="DEQ Build" w:date="2011-03-09T13:16:00Z">
            <w:rPr>
              <w:ins w:id="3500" w:author="DEQ Build" w:date="2011-03-09T13:14:00Z"/>
              <w:b/>
              <w:bCs/>
            </w:rPr>
          </w:rPrChange>
        </w:rPr>
        <w:pPrChange w:id="3501" w:author="DEQ Build" w:date="2011-03-09T13:16:00Z">
          <w:pPr>
            <w:pStyle w:val="NormalWeb"/>
            <w:spacing w:before="0" w:beforeAutospacing="0" w:after="0" w:afterAutospacing="0"/>
          </w:pPr>
        </w:pPrChange>
      </w:pPr>
      <w:ins w:id="3502" w:author="DEQ Build" w:date="2011-03-09T13:16:00Z">
        <w:r w:rsidRPr="00B50419">
          <w:rPr>
            <w:rFonts w:ascii="Times New Roman" w:hAnsi="Times New Roman" w:cs="Times New Roman"/>
            <w:sz w:val="24"/>
            <w:szCs w:val="24"/>
            <w:rPrChange w:id="3503" w:author="DEQ Build" w:date="2011-03-09T13:16:00Z">
              <w:rPr>
                <w:rFonts w:ascii="Melior" w:hAnsi="Melior" w:cs="Melior"/>
                <w:color w:val="000000"/>
                <w:sz w:val="18"/>
                <w:szCs w:val="18"/>
              </w:rPr>
            </w:rPrChange>
          </w:rPr>
          <w:t>(</w:t>
        </w:r>
      </w:ins>
      <w:ins w:id="3504" w:author="DEQ Build" w:date="2011-03-09T13:23:00Z">
        <w:r w:rsidR="00C93778">
          <w:rPr>
            <w:rFonts w:ascii="Times New Roman" w:hAnsi="Times New Roman" w:cs="Times New Roman"/>
            <w:sz w:val="24"/>
            <w:szCs w:val="24"/>
          </w:rPr>
          <w:t>B</w:t>
        </w:r>
      </w:ins>
      <w:ins w:id="3505" w:author="DEQ Build" w:date="2011-03-09T13:16:00Z">
        <w:r w:rsidRPr="00B50419">
          <w:rPr>
            <w:rFonts w:ascii="Times New Roman" w:hAnsi="Times New Roman" w:cs="Times New Roman"/>
            <w:sz w:val="24"/>
            <w:szCs w:val="24"/>
            <w:rPrChange w:id="3506" w:author="DEQ Build" w:date="2011-03-09T13:16:00Z">
              <w:rPr>
                <w:rFonts w:ascii="Melior" w:hAnsi="Melior" w:cs="Melior"/>
                <w:color w:val="000000"/>
                <w:sz w:val="18"/>
                <w:szCs w:val="18"/>
              </w:rPr>
            </w:rPrChange>
          </w:rPr>
          <w:t xml:space="preserve">) If startup </w:t>
        </w:r>
      </w:ins>
      <w:ins w:id="3507" w:author="DEQ Build" w:date="2011-03-09T13:24:00Z">
        <w:r w:rsidR="00C93778">
          <w:rPr>
            <w:rFonts w:ascii="Times New Roman" w:hAnsi="Times New Roman" w:cs="Times New Roman"/>
            <w:sz w:val="24"/>
            <w:szCs w:val="24"/>
          </w:rPr>
          <w:t xml:space="preserve">of the </w:t>
        </w:r>
      </w:ins>
      <w:ins w:id="3508" w:author="DEQ Build" w:date="2011-03-09T13:16:00Z">
        <w:r w:rsidRPr="00B50419">
          <w:rPr>
            <w:rFonts w:ascii="Times New Roman" w:hAnsi="Times New Roman" w:cs="Times New Roman"/>
            <w:sz w:val="24"/>
            <w:szCs w:val="24"/>
            <w:rPrChange w:id="3509" w:author="DEQ Build" w:date="2011-03-09T13:16:00Z">
              <w:rPr>
                <w:rFonts w:ascii="Melior" w:hAnsi="Melior" w:cs="Melior"/>
                <w:color w:val="000000"/>
                <w:sz w:val="18"/>
                <w:szCs w:val="18"/>
              </w:rPr>
            </w:rPrChange>
          </w:rPr>
          <w:t xml:space="preserve">GDF </w:t>
        </w:r>
      </w:ins>
      <w:ins w:id="3510" w:author="DEQ Build" w:date="2011-03-09T13:24:00Z">
        <w:r w:rsidR="00C93778">
          <w:rPr>
            <w:rFonts w:ascii="Times New Roman" w:hAnsi="Times New Roman" w:cs="Times New Roman"/>
            <w:sz w:val="24"/>
            <w:szCs w:val="24"/>
          </w:rPr>
          <w:t xml:space="preserve">is </w:t>
        </w:r>
      </w:ins>
      <w:ins w:id="3511" w:author="DEQ Build" w:date="2011-03-09T13:16:00Z">
        <w:r w:rsidRPr="00B50419">
          <w:rPr>
            <w:rFonts w:ascii="Times New Roman" w:hAnsi="Times New Roman" w:cs="Times New Roman"/>
            <w:sz w:val="24"/>
            <w:szCs w:val="24"/>
            <w:rPrChange w:id="3512" w:author="DEQ Build" w:date="2011-03-09T13:16:00Z">
              <w:rPr>
                <w:rFonts w:ascii="Melior" w:hAnsi="Melior" w:cs="Melior"/>
                <w:color w:val="000000"/>
                <w:sz w:val="18"/>
                <w:szCs w:val="18"/>
              </w:rPr>
            </w:rPrChange>
          </w:rPr>
          <w:t>after</w:t>
        </w:r>
      </w:ins>
      <w:ins w:id="3513" w:author="DEQ Build" w:date="2011-03-09T13:24:00Z">
        <w:r w:rsidR="00C93778">
          <w:rPr>
            <w:rFonts w:ascii="Times New Roman" w:hAnsi="Times New Roman" w:cs="Times New Roman"/>
            <w:sz w:val="24"/>
            <w:szCs w:val="24"/>
          </w:rPr>
          <w:t xml:space="preserve"> </w:t>
        </w:r>
      </w:ins>
      <w:ins w:id="3514" w:author="DEQ Build" w:date="2011-03-09T13:16:00Z">
        <w:r w:rsidRPr="00B50419">
          <w:rPr>
            <w:rFonts w:ascii="Times New Roman" w:hAnsi="Times New Roman" w:cs="Times New Roman"/>
            <w:sz w:val="24"/>
            <w:szCs w:val="24"/>
            <w:rPrChange w:id="3515" w:author="DEQ Build" w:date="2011-03-09T13:16:00Z">
              <w:rPr>
                <w:rFonts w:ascii="Melior" w:hAnsi="Melior" w:cs="Melior"/>
                <w:color w:val="000000"/>
                <w:sz w:val="18"/>
                <w:szCs w:val="18"/>
              </w:rPr>
            </w:rPrChange>
          </w:rPr>
          <w:t xml:space="preserve">January 24, 2011, </w:t>
        </w:r>
      </w:ins>
      <w:ins w:id="3516" w:author="DEQ Build" w:date="2011-03-09T13:24:00Z">
        <w:r w:rsidR="00C93778">
          <w:rPr>
            <w:rFonts w:ascii="Times New Roman" w:hAnsi="Times New Roman" w:cs="Times New Roman"/>
            <w:sz w:val="24"/>
            <w:szCs w:val="24"/>
          </w:rPr>
          <w:t>the owner or operator</w:t>
        </w:r>
      </w:ins>
      <w:ins w:id="3517" w:author="DEQ Build" w:date="2011-03-09T13:16:00Z">
        <w:r w:rsidRPr="00B50419">
          <w:rPr>
            <w:rFonts w:ascii="Times New Roman" w:hAnsi="Times New Roman" w:cs="Times New Roman"/>
            <w:sz w:val="24"/>
            <w:szCs w:val="24"/>
            <w:rPrChange w:id="3518" w:author="DEQ Build" w:date="2011-03-09T13:16:00Z">
              <w:rPr>
                <w:rFonts w:ascii="Melior" w:hAnsi="Melior" w:cs="Melior"/>
                <w:color w:val="000000"/>
                <w:sz w:val="18"/>
                <w:szCs w:val="18"/>
              </w:rPr>
            </w:rPrChange>
          </w:rPr>
          <w:t xml:space="preserve"> </w:t>
        </w:r>
      </w:ins>
      <w:ins w:id="3519" w:author="GEberso" w:date="2012-11-09T10:29:00Z">
        <w:r w:rsidR="00B14E72">
          <w:rPr>
            <w:rFonts w:ascii="Times New Roman" w:hAnsi="Times New Roman" w:cs="Times New Roman"/>
            <w:sz w:val="24"/>
            <w:szCs w:val="24"/>
          </w:rPr>
          <w:t xml:space="preserve">of </w:t>
        </w:r>
      </w:ins>
      <w:ins w:id="3520" w:author="GEberso" w:date="2012-11-09T10:36:00Z">
        <w:r w:rsidR="00B14E72">
          <w:rPr>
            <w:rFonts w:ascii="Times New Roman" w:hAnsi="Times New Roman" w:cs="Times New Roman"/>
            <w:sz w:val="24"/>
            <w:szCs w:val="24"/>
          </w:rPr>
          <w:t>the</w:t>
        </w:r>
      </w:ins>
      <w:ins w:id="3521" w:author="GEberso" w:date="2012-11-09T10:30:00Z">
        <w:r w:rsidR="00B14E72">
          <w:rPr>
            <w:rFonts w:ascii="Times New Roman" w:hAnsi="Times New Roman" w:cs="Times New Roman"/>
            <w:sz w:val="24"/>
            <w:szCs w:val="24"/>
          </w:rPr>
          <w:t xml:space="preserve"> GDF</w:t>
        </w:r>
      </w:ins>
      <w:ins w:id="3522" w:author="GEberso" w:date="2012-11-09T10:29:00Z">
        <w:r w:rsidR="00B14E72">
          <w:rPr>
            <w:rFonts w:ascii="Times New Roman" w:hAnsi="Times New Roman" w:cs="Times New Roman"/>
            <w:sz w:val="24"/>
            <w:szCs w:val="24"/>
          </w:rPr>
          <w:t xml:space="preserve"> </w:t>
        </w:r>
      </w:ins>
      <w:ins w:id="3523" w:author="DEQ Build" w:date="2011-03-09T13:16:00Z">
        <w:r w:rsidRPr="00B50419">
          <w:rPr>
            <w:rFonts w:ascii="Times New Roman" w:hAnsi="Times New Roman" w:cs="Times New Roman"/>
            <w:sz w:val="24"/>
            <w:szCs w:val="24"/>
            <w:rPrChange w:id="3524" w:author="DEQ Build" w:date="2011-03-09T13:16:00Z">
              <w:rPr>
                <w:rFonts w:ascii="Melior" w:hAnsi="Melior" w:cs="Melior"/>
                <w:color w:val="000000"/>
                <w:sz w:val="18"/>
                <w:szCs w:val="18"/>
              </w:rPr>
            </w:rPrChange>
          </w:rPr>
          <w:t>must comply</w:t>
        </w:r>
      </w:ins>
      <w:ins w:id="3525" w:author="DEQ Build" w:date="2011-03-09T13:24:00Z">
        <w:r w:rsidR="00C93778">
          <w:rPr>
            <w:rFonts w:ascii="Times New Roman" w:hAnsi="Times New Roman" w:cs="Times New Roman"/>
            <w:sz w:val="24"/>
            <w:szCs w:val="24"/>
          </w:rPr>
          <w:t xml:space="preserve"> </w:t>
        </w:r>
      </w:ins>
      <w:ins w:id="3526" w:author="DEQ Build" w:date="2011-03-09T13:16:00Z">
        <w:r w:rsidRPr="00B50419">
          <w:rPr>
            <w:rFonts w:ascii="Times New Roman" w:hAnsi="Times New Roman" w:cs="Times New Roman"/>
            <w:sz w:val="24"/>
            <w:szCs w:val="24"/>
            <w:rPrChange w:id="3527" w:author="DEQ Build" w:date="2011-03-09T13:16:00Z">
              <w:rPr>
                <w:rFonts w:ascii="Melior" w:hAnsi="Melior" w:cs="Melior"/>
                <w:color w:val="000000"/>
                <w:sz w:val="18"/>
                <w:szCs w:val="18"/>
              </w:rPr>
            </w:rPrChange>
          </w:rPr>
          <w:t xml:space="preserve">upon startup of </w:t>
        </w:r>
      </w:ins>
      <w:ins w:id="3528" w:author="DEQ Build" w:date="2011-03-09T13:24:00Z">
        <w:r w:rsidR="00C93778">
          <w:rPr>
            <w:rFonts w:ascii="Times New Roman" w:hAnsi="Times New Roman" w:cs="Times New Roman"/>
            <w:sz w:val="24"/>
            <w:szCs w:val="24"/>
          </w:rPr>
          <w:t xml:space="preserve">the </w:t>
        </w:r>
      </w:ins>
      <w:ins w:id="3529" w:author="DEQ Build" w:date="2011-03-09T13:16:00Z">
        <w:r w:rsidRPr="00B50419">
          <w:rPr>
            <w:rFonts w:ascii="Times New Roman" w:hAnsi="Times New Roman" w:cs="Times New Roman"/>
            <w:sz w:val="24"/>
            <w:szCs w:val="24"/>
            <w:rPrChange w:id="3530" w:author="DEQ Build" w:date="2011-03-09T13:16:00Z">
              <w:rPr>
                <w:rFonts w:ascii="Melior" w:hAnsi="Melior" w:cs="Melior"/>
                <w:color w:val="000000"/>
                <w:sz w:val="18"/>
                <w:szCs w:val="18"/>
              </w:rPr>
            </w:rPrChange>
          </w:rPr>
          <w:t>GDF.</w:t>
        </w:r>
      </w:ins>
    </w:p>
    <w:p w:rsidR="00026B5C" w:rsidRPr="00026B5C" w:rsidRDefault="00026B5C" w:rsidP="00026B5C">
      <w:pPr>
        <w:pStyle w:val="NormalWeb"/>
        <w:spacing w:before="0" w:beforeAutospacing="0" w:after="0" w:afterAutospacing="0"/>
      </w:pPr>
      <w:r w:rsidRPr="00026B5C">
        <w:rPr>
          <w:b/>
          <w:bCs/>
        </w:rPr>
        <w:t xml:space="preserve">NOTE: </w:t>
      </w:r>
      <w:r w:rsidRPr="00026B5C">
        <w:t xml:space="preserve">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 DEQ 8-2009, f. &amp; cert. </w:t>
      </w:r>
      <w:proofErr w:type="spellStart"/>
      <w:r w:rsidRPr="00026B5C">
        <w:t>ef</w:t>
      </w:r>
      <w:proofErr w:type="spellEnd"/>
      <w:r w:rsidRPr="00026B5C">
        <w:t xml:space="preserve">. </w:t>
      </w:r>
      <w:proofErr w:type="gramStart"/>
      <w:r w:rsidRPr="00026B5C">
        <w:t>12-16-09</w:t>
      </w:r>
      <w:r w:rsidR="00B50419" w:rsidRPr="00B50419">
        <w:rPr>
          <w:rPrChange w:id="3531" w:author="DEQ Build" w:date="2011-04-12T11:10:00Z">
            <w:rPr>
              <w:rStyle w:val="apple-style-span"/>
              <w:sz w:val="27"/>
              <w:szCs w:val="27"/>
            </w:rPr>
          </w:rPrChange>
        </w:rPr>
        <w:t xml:space="preserve">; DEQ 1-2011, f. &amp; cert. </w:t>
      </w:r>
      <w:proofErr w:type="spellStart"/>
      <w:r w:rsidR="00B50419" w:rsidRPr="00B50419">
        <w:rPr>
          <w:rPrChange w:id="3532" w:author="DEQ Build" w:date="2011-04-12T11:10:00Z">
            <w:rPr>
              <w:rStyle w:val="apple-style-span"/>
              <w:sz w:val="27"/>
              <w:szCs w:val="27"/>
            </w:rPr>
          </w:rPrChange>
        </w:rPr>
        <w:t>ef</w:t>
      </w:r>
      <w:proofErr w:type="spellEnd"/>
      <w:r w:rsidR="00B50419" w:rsidRPr="00B50419">
        <w:rPr>
          <w:rPrChange w:id="3533" w:author="DEQ Build" w:date="2011-04-12T11:10:00Z">
            <w:rPr>
              <w:rStyle w:val="apple-style-span"/>
              <w:sz w:val="27"/>
              <w:szCs w:val="27"/>
            </w:rPr>
          </w:rPrChange>
        </w:rPr>
        <w:t>.</w:t>
      </w:r>
      <w:proofErr w:type="gramEnd"/>
      <w:r w:rsidR="00B50419" w:rsidRPr="00B50419">
        <w:rPr>
          <w:rPrChange w:id="3534" w:author="DEQ Build" w:date="2011-04-12T11:10:00Z">
            <w:rPr>
              <w:rStyle w:val="apple-style-span"/>
              <w:sz w:val="27"/>
              <w:szCs w:val="27"/>
            </w:rPr>
          </w:rPrChange>
        </w:rPr>
        <w:t xml:space="preserve"> 2-24-11</w:t>
      </w:r>
      <w:r w:rsidRPr="00026B5C">
        <w:t xml:space="preserve"> </w:t>
      </w:r>
    </w:p>
    <w:p w:rsidR="00026B5C" w:rsidRDefault="00026B5C" w:rsidP="00026B5C">
      <w:pPr>
        <w:pStyle w:val="NormalWeb"/>
        <w:spacing w:before="0" w:beforeAutospacing="0" w:after="0" w:afterAutospacing="0"/>
      </w:pPr>
    </w:p>
    <w:p w:rsidR="00C93778" w:rsidRDefault="00C71069" w:rsidP="00C93778">
      <w:pPr>
        <w:pStyle w:val="NormalWeb"/>
        <w:spacing w:before="0" w:beforeAutospacing="0" w:after="0" w:afterAutospacing="0"/>
        <w:jc w:val="center"/>
        <w:rPr>
          <w:b/>
          <w:bCs/>
        </w:rPr>
      </w:pPr>
      <w:ins w:id="3535" w:author="DEQ Build" w:date="2011-03-09T13:35:00Z">
        <w:r>
          <w:rPr>
            <w:b/>
            <w:bCs/>
          </w:rPr>
          <w:t>Emission Limitations and Management Practices</w:t>
        </w:r>
      </w:ins>
    </w:p>
    <w:p w:rsidR="00C93778" w:rsidRDefault="00C93778" w:rsidP="00C93778">
      <w:pPr>
        <w:pStyle w:val="NormalWeb"/>
        <w:spacing w:before="0" w:beforeAutospacing="0" w:after="0" w:afterAutospacing="0"/>
        <w:jc w:val="center"/>
        <w:rPr>
          <w:b/>
          <w:bCs/>
        </w:rPr>
      </w:pPr>
    </w:p>
    <w:p w:rsidR="00000000" w:rsidRDefault="00B50419">
      <w:pPr>
        <w:pStyle w:val="NormalWeb"/>
        <w:spacing w:before="0" w:beforeAutospacing="0" w:after="0" w:afterAutospacing="0"/>
        <w:rPr>
          <w:ins w:id="3536" w:author="DEQ Build" w:date="2011-03-09T13:28:00Z"/>
          <w:b/>
          <w:bCs/>
          <w:rPrChange w:id="3537" w:author="DEQ Build" w:date="2011-03-09T13:28:00Z">
            <w:rPr>
              <w:ins w:id="3538" w:author="DEQ Build" w:date="2011-03-09T13:28:00Z"/>
            </w:rPr>
          </w:rPrChange>
        </w:rPr>
        <w:pPrChange w:id="3539" w:author="DEQ Build" w:date="2011-03-09T13:27:00Z">
          <w:pPr>
            <w:autoSpaceDE w:val="0"/>
            <w:autoSpaceDN w:val="0"/>
            <w:adjustRightInd w:val="0"/>
            <w:spacing w:after="0" w:line="240" w:lineRule="auto"/>
          </w:pPr>
        </w:pPrChange>
      </w:pPr>
      <w:ins w:id="3540" w:author="DEQ Build" w:date="2011-03-09T13:28:00Z">
        <w:r w:rsidRPr="00B50419">
          <w:rPr>
            <w:b/>
            <w:bCs/>
            <w:rPrChange w:id="3541" w:author="DEQ Build" w:date="2011-03-09T13:28:00Z">
              <w:rPr/>
            </w:rPrChange>
          </w:rPr>
          <w:t>340-244-0239</w:t>
        </w:r>
      </w:ins>
    </w:p>
    <w:p w:rsidR="00000000" w:rsidRDefault="00C93778">
      <w:pPr>
        <w:pStyle w:val="NormalWeb"/>
        <w:spacing w:before="0" w:beforeAutospacing="0" w:after="0" w:afterAutospacing="0"/>
        <w:rPr>
          <w:ins w:id="3542" w:author="DEQ Build" w:date="2011-03-09T13:27:00Z"/>
          <w:b/>
          <w:bCs/>
          <w:rPrChange w:id="3543" w:author="DEQ Build" w:date="2011-03-09T13:28:00Z">
            <w:rPr>
              <w:ins w:id="3544" w:author="DEQ Build" w:date="2011-03-09T13:27:00Z"/>
              <w:rFonts w:ascii="Helvetica-Bold" w:eastAsia="Times New Roman" w:hAnsi="Helvetica-Bold" w:cs="Helvetica-Bold"/>
              <w:b/>
              <w:bCs/>
              <w:sz w:val="16"/>
              <w:szCs w:val="16"/>
            </w:rPr>
          </w:rPrChange>
        </w:rPr>
        <w:pPrChange w:id="3545" w:author="DEQ Build" w:date="2011-03-09T13:27:00Z">
          <w:pPr>
            <w:autoSpaceDE w:val="0"/>
            <w:autoSpaceDN w:val="0"/>
            <w:adjustRightInd w:val="0"/>
            <w:spacing w:after="0" w:line="240" w:lineRule="auto"/>
          </w:pPr>
        </w:pPrChange>
      </w:pPr>
      <w:ins w:id="3546" w:author="DEQ Build" w:date="2011-03-09T13:28:00Z">
        <w:r>
          <w:rPr>
            <w:b/>
            <w:bCs/>
          </w:rPr>
          <w:lastRenderedPageBreak/>
          <w:t>G</w:t>
        </w:r>
      </w:ins>
      <w:ins w:id="3547" w:author="DEQ Build" w:date="2011-03-09T13:27:00Z">
        <w:r w:rsidR="00B50419" w:rsidRPr="00B50419">
          <w:rPr>
            <w:b/>
            <w:bCs/>
            <w:rPrChange w:id="3548" w:author="DEQ Build" w:date="2011-03-09T13:28:00Z">
              <w:rPr>
                <w:rFonts w:ascii="Helvetica-Bold" w:hAnsi="Helvetica-Bold" w:cs="Helvetica-Bold"/>
                <w:b/>
                <w:bCs/>
                <w:sz w:val="16"/>
                <w:szCs w:val="16"/>
              </w:rPr>
            </w:rPrChange>
          </w:rPr>
          <w:t xml:space="preserve">eneral </w:t>
        </w:r>
      </w:ins>
      <w:ins w:id="3549" w:author="geberso" w:date="2011-10-31T12:50:00Z">
        <w:r w:rsidR="00276DD6">
          <w:rPr>
            <w:b/>
            <w:bCs/>
          </w:rPr>
          <w:t>D</w:t>
        </w:r>
      </w:ins>
      <w:ins w:id="3550" w:author="DEQ Build" w:date="2011-03-09T13:27:00Z">
        <w:r w:rsidR="00B50419" w:rsidRPr="00B50419">
          <w:rPr>
            <w:b/>
            <w:bCs/>
            <w:rPrChange w:id="3551" w:author="DEQ Build" w:date="2011-03-09T13:28:00Z">
              <w:rPr>
                <w:rFonts w:ascii="Helvetica-Bold" w:hAnsi="Helvetica-Bold" w:cs="Helvetica-Bold"/>
                <w:b/>
                <w:bCs/>
                <w:sz w:val="16"/>
                <w:szCs w:val="16"/>
              </w:rPr>
            </w:rPrChange>
          </w:rPr>
          <w:t xml:space="preserve">uties to </w:t>
        </w:r>
      </w:ins>
      <w:ins w:id="3552" w:author="geberso" w:date="2011-10-31T12:51:00Z">
        <w:r w:rsidR="00276DD6">
          <w:rPr>
            <w:b/>
            <w:bCs/>
          </w:rPr>
          <w:t>M</w:t>
        </w:r>
      </w:ins>
      <w:ins w:id="3553" w:author="DEQ Build" w:date="2011-03-09T13:27:00Z">
        <w:r w:rsidR="00B50419" w:rsidRPr="00B50419">
          <w:rPr>
            <w:b/>
            <w:bCs/>
            <w:rPrChange w:id="3554" w:author="DEQ Build" w:date="2011-03-09T13:28:00Z">
              <w:rPr>
                <w:rFonts w:ascii="Helvetica-Bold" w:hAnsi="Helvetica-Bold" w:cs="Helvetica-Bold"/>
                <w:b/>
                <w:bCs/>
                <w:sz w:val="16"/>
                <w:szCs w:val="16"/>
              </w:rPr>
            </w:rPrChange>
          </w:rPr>
          <w:t xml:space="preserve">inimize </w:t>
        </w:r>
      </w:ins>
      <w:ins w:id="3555" w:author="geberso" w:date="2011-10-31T12:51:00Z">
        <w:r w:rsidR="00276DD6">
          <w:rPr>
            <w:b/>
            <w:bCs/>
          </w:rPr>
          <w:t>E</w:t>
        </w:r>
      </w:ins>
      <w:ins w:id="3556" w:author="DEQ Build" w:date="2011-03-09T13:27:00Z">
        <w:r w:rsidR="00B50419" w:rsidRPr="00B50419">
          <w:rPr>
            <w:b/>
            <w:bCs/>
            <w:rPrChange w:id="3557" w:author="DEQ Build" w:date="2011-03-09T13:28:00Z">
              <w:rPr>
                <w:rFonts w:ascii="Helvetica-Bold" w:hAnsi="Helvetica-Bold" w:cs="Helvetica-Bold"/>
                <w:b/>
                <w:bCs/>
                <w:sz w:val="16"/>
                <w:szCs w:val="16"/>
              </w:rPr>
            </w:rPrChange>
          </w:rPr>
          <w:t>missions</w:t>
        </w:r>
      </w:ins>
    </w:p>
    <w:p w:rsidR="00000000" w:rsidRDefault="00B50419">
      <w:pPr>
        <w:pStyle w:val="NormalWeb"/>
        <w:spacing w:before="0" w:beforeAutospacing="0" w:after="0" w:afterAutospacing="0"/>
        <w:rPr>
          <w:ins w:id="3558" w:author="DEQ Build" w:date="2011-03-09T13:27:00Z"/>
          <w:rPrChange w:id="3559" w:author="DEQ Build" w:date="2011-03-09T13:27:00Z">
            <w:rPr>
              <w:ins w:id="3560" w:author="DEQ Build" w:date="2011-03-09T13:27:00Z"/>
              <w:rFonts w:ascii="Melior" w:eastAsia="Times New Roman" w:hAnsi="Melior" w:cs="Melior"/>
              <w:sz w:val="18"/>
              <w:szCs w:val="18"/>
            </w:rPr>
          </w:rPrChange>
        </w:rPr>
        <w:pPrChange w:id="3561" w:author="DEQ Build" w:date="2011-03-09T13:27:00Z">
          <w:pPr>
            <w:autoSpaceDE w:val="0"/>
            <w:autoSpaceDN w:val="0"/>
            <w:adjustRightInd w:val="0"/>
            <w:spacing w:after="0" w:line="240" w:lineRule="auto"/>
          </w:pPr>
        </w:pPrChange>
      </w:pPr>
      <w:ins w:id="3562" w:author="DEQ Build" w:date="2011-03-09T13:27:00Z">
        <w:r w:rsidRPr="00B50419">
          <w:rPr>
            <w:rPrChange w:id="3563" w:author="DEQ Build" w:date="2011-03-09T13:27:00Z">
              <w:rPr>
                <w:rFonts w:ascii="Melior" w:hAnsi="Melior" w:cs="Melior"/>
                <w:sz w:val="18"/>
                <w:szCs w:val="18"/>
              </w:rPr>
            </w:rPrChange>
          </w:rPr>
          <w:t>Each owner or operator of an affected</w:t>
        </w:r>
      </w:ins>
      <w:ins w:id="3564" w:author="DEQ Build" w:date="2011-03-09T13:28:00Z">
        <w:r w:rsidR="00C93778">
          <w:t xml:space="preserve"> </w:t>
        </w:r>
      </w:ins>
      <w:ins w:id="3565" w:author="DEQ Build" w:date="2011-03-09T13:27:00Z">
        <w:r w:rsidRPr="00B50419">
          <w:rPr>
            <w:rPrChange w:id="3566" w:author="DEQ Build" w:date="2011-03-09T13:27:00Z">
              <w:rPr>
                <w:rFonts w:ascii="Melior" w:hAnsi="Melior" w:cs="Melior"/>
                <w:sz w:val="18"/>
                <w:szCs w:val="18"/>
              </w:rPr>
            </w:rPrChange>
          </w:rPr>
          <w:t>source must comply</w:t>
        </w:r>
      </w:ins>
      <w:ins w:id="3567" w:author="DEQ Build" w:date="2011-03-09T13:28:00Z">
        <w:r w:rsidR="00C93778">
          <w:t xml:space="preserve"> </w:t>
        </w:r>
      </w:ins>
      <w:ins w:id="3568" w:author="DEQ Build" w:date="2011-03-09T13:27:00Z">
        <w:r w:rsidRPr="00B50419">
          <w:rPr>
            <w:rPrChange w:id="3569" w:author="DEQ Build" w:date="2011-03-09T13:27:00Z">
              <w:rPr>
                <w:rFonts w:ascii="Melior" w:hAnsi="Melior" w:cs="Melior"/>
                <w:sz w:val="18"/>
                <w:szCs w:val="18"/>
              </w:rPr>
            </w:rPrChange>
          </w:rPr>
          <w:t xml:space="preserve">with the requirements of </w:t>
        </w:r>
      </w:ins>
      <w:ins w:id="3570" w:author="DEQ Build" w:date="2011-03-09T13:29:00Z">
        <w:r w:rsidR="00C93778">
          <w:t>sections (1)</w:t>
        </w:r>
      </w:ins>
      <w:ins w:id="3571" w:author="DEQ Build" w:date="2011-03-09T13:28:00Z">
        <w:r w:rsidR="00C93778">
          <w:t xml:space="preserve"> </w:t>
        </w:r>
      </w:ins>
      <w:ins w:id="3572" w:author="DEQ Build" w:date="2011-03-09T13:27:00Z">
        <w:r w:rsidRPr="00B50419">
          <w:rPr>
            <w:rPrChange w:id="3573" w:author="DEQ Build" w:date="2011-03-09T13:27:00Z">
              <w:rPr>
                <w:rFonts w:ascii="Melior" w:hAnsi="Melior" w:cs="Melior"/>
                <w:sz w:val="18"/>
                <w:szCs w:val="18"/>
              </w:rPr>
            </w:rPrChange>
          </w:rPr>
          <w:t>and (</w:t>
        </w:r>
      </w:ins>
      <w:ins w:id="3574" w:author="DEQ Build" w:date="2011-03-09T13:34:00Z">
        <w:r w:rsidR="00C71069">
          <w:t>2</w:t>
        </w:r>
      </w:ins>
      <w:ins w:id="3575" w:author="DEQ Build" w:date="2011-03-09T13:27:00Z">
        <w:r w:rsidRPr="00B50419">
          <w:rPr>
            <w:rPrChange w:id="3576" w:author="DEQ Build" w:date="2011-03-09T13:27:00Z">
              <w:rPr>
                <w:rFonts w:ascii="Melior" w:hAnsi="Melior" w:cs="Melior"/>
                <w:sz w:val="18"/>
                <w:szCs w:val="18"/>
              </w:rPr>
            </w:rPrChange>
          </w:rPr>
          <w:t xml:space="preserve">) of this </w:t>
        </w:r>
      </w:ins>
      <w:ins w:id="3577" w:author="DEQ Build" w:date="2011-03-09T13:29:00Z">
        <w:r w:rsidR="00C93778">
          <w:t>rule</w:t>
        </w:r>
      </w:ins>
      <w:ins w:id="3578" w:author="DEQ Build" w:date="2011-03-09T13:27:00Z">
        <w:r w:rsidRPr="00B50419">
          <w:rPr>
            <w:rPrChange w:id="3579" w:author="DEQ Build" w:date="2011-03-09T13:27:00Z">
              <w:rPr>
                <w:rFonts w:ascii="Melior" w:hAnsi="Melior" w:cs="Melior"/>
                <w:sz w:val="18"/>
                <w:szCs w:val="18"/>
              </w:rPr>
            </w:rPrChange>
          </w:rPr>
          <w:t>.</w:t>
        </w:r>
      </w:ins>
    </w:p>
    <w:p w:rsidR="00000000" w:rsidRDefault="00B50419">
      <w:pPr>
        <w:pStyle w:val="NormalWeb"/>
        <w:spacing w:before="0" w:beforeAutospacing="0" w:after="0" w:afterAutospacing="0"/>
        <w:rPr>
          <w:ins w:id="3580" w:author="DEQ Build" w:date="2011-03-09T13:27:00Z"/>
          <w:rPrChange w:id="3581" w:author="DEQ Build" w:date="2011-03-09T13:27:00Z">
            <w:rPr>
              <w:ins w:id="3582" w:author="DEQ Build" w:date="2011-03-09T13:27:00Z"/>
              <w:rFonts w:ascii="Melior" w:eastAsia="Times New Roman" w:hAnsi="Melior" w:cs="Melior"/>
              <w:sz w:val="18"/>
              <w:szCs w:val="18"/>
            </w:rPr>
          </w:rPrChange>
        </w:rPr>
        <w:pPrChange w:id="3583" w:author="DEQ Build" w:date="2011-03-09T13:27:00Z">
          <w:pPr>
            <w:autoSpaceDE w:val="0"/>
            <w:autoSpaceDN w:val="0"/>
            <w:adjustRightInd w:val="0"/>
            <w:spacing w:after="0" w:line="240" w:lineRule="auto"/>
          </w:pPr>
        </w:pPrChange>
      </w:pPr>
      <w:ins w:id="3584" w:author="DEQ Build" w:date="2011-03-09T13:27:00Z">
        <w:r w:rsidRPr="00B50419">
          <w:rPr>
            <w:rPrChange w:id="3585" w:author="DEQ Build" w:date="2011-03-09T13:27:00Z">
              <w:rPr>
                <w:rFonts w:ascii="Melior" w:hAnsi="Melior" w:cs="Melior"/>
                <w:sz w:val="18"/>
                <w:szCs w:val="18"/>
              </w:rPr>
            </w:rPrChange>
          </w:rPr>
          <w:t>(</w:t>
        </w:r>
      </w:ins>
      <w:ins w:id="3586" w:author="DEQ Build" w:date="2011-03-09T13:35:00Z">
        <w:r w:rsidR="00C71069">
          <w:t>1</w:t>
        </w:r>
      </w:ins>
      <w:ins w:id="3587" w:author="DEQ Build" w:date="2011-03-09T13:27:00Z">
        <w:r w:rsidRPr="00B50419">
          <w:rPr>
            <w:rPrChange w:id="3588" w:author="DEQ Build" w:date="2011-03-09T13:27:00Z">
              <w:rPr>
                <w:rFonts w:ascii="Melior" w:hAnsi="Melior" w:cs="Melior"/>
                <w:sz w:val="18"/>
                <w:szCs w:val="18"/>
              </w:rPr>
            </w:rPrChange>
          </w:rPr>
          <w:t xml:space="preserve">) </w:t>
        </w:r>
      </w:ins>
      <w:ins w:id="3589" w:author="DEQ Build" w:date="2011-03-09T13:29:00Z">
        <w:r w:rsidR="00C93778">
          <w:t xml:space="preserve">The owner or operator </w:t>
        </w:r>
      </w:ins>
      <w:ins w:id="3590" w:author="GEberso" w:date="2012-11-09T10:28:00Z">
        <w:r w:rsidR="00B14E72">
          <w:t>of a</w:t>
        </w:r>
      </w:ins>
      <w:ins w:id="3591" w:author="GEberso" w:date="2012-11-09T10:29:00Z">
        <w:r w:rsidR="00B14E72">
          <w:t>n affected source</w:t>
        </w:r>
      </w:ins>
      <w:ins w:id="3592" w:author="GEberso" w:date="2012-11-09T10:28:00Z">
        <w:r w:rsidR="00B14E72">
          <w:t xml:space="preserve"> </w:t>
        </w:r>
      </w:ins>
      <w:ins w:id="3593" w:author="DEQ Build" w:date="2011-03-09T13:27:00Z">
        <w:r w:rsidRPr="00B50419">
          <w:rPr>
            <w:rPrChange w:id="3594" w:author="DEQ Build" w:date="2011-03-09T13:27:00Z">
              <w:rPr>
                <w:rFonts w:ascii="Melior" w:hAnsi="Melior" w:cs="Melior"/>
                <w:sz w:val="18"/>
                <w:szCs w:val="18"/>
              </w:rPr>
            </w:rPrChange>
          </w:rPr>
          <w:t>must, at all times, operate and</w:t>
        </w:r>
      </w:ins>
      <w:ins w:id="3595" w:author="DEQ Build" w:date="2011-03-09T13:29:00Z">
        <w:r w:rsidR="00C93778">
          <w:t xml:space="preserve"> </w:t>
        </w:r>
      </w:ins>
      <w:ins w:id="3596" w:author="DEQ Build" w:date="2011-03-09T13:27:00Z">
        <w:r w:rsidRPr="00B50419">
          <w:rPr>
            <w:rPrChange w:id="3597" w:author="DEQ Build" w:date="2011-03-09T13:27:00Z">
              <w:rPr>
                <w:rFonts w:ascii="Melior" w:hAnsi="Melior" w:cs="Melior"/>
                <w:sz w:val="18"/>
                <w:szCs w:val="18"/>
              </w:rPr>
            </w:rPrChange>
          </w:rPr>
          <w:t>maintain any affected source, including</w:t>
        </w:r>
      </w:ins>
      <w:ins w:id="3598" w:author="DEQ Build" w:date="2011-03-09T13:29:00Z">
        <w:r w:rsidR="00C93778">
          <w:t xml:space="preserve"> </w:t>
        </w:r>
      </w:ins>
      <w:ins w:id="3599" w:author="DEQ Build" w:date="2011-03-09T13:27:00Z">
        <w:r w:rsidRPr="00B50419">
          <w:rPr>
            <w:rPrChange w:id="3600" w:author="DEQ Build" w:date="2011-03-09T13:27:00Z">
              <w:rPr>
                <w:rFonts w:ascii="Melior" w:hAnsi="Melior" w:cs="Melior"/>
                <w:sz w:val="18"/>
                <w:szCs w:val="18"/>
              </w:rPr>
            </w:rPrChange>
          </w:rPr>
          <w:t>associated air pollution control</w:t>
        </w:r>
      </w:ins>
      <w:ins w:id="3601" w:author="DEQ Build" w:date="2011-03-09T13:29:00Z">
        <w:r w:rsidR="00C93778">
          <w:t xml:space="preserve"> </w:t>
        </w:r>
      </w:ins>
      <w:ins w:id="3602" w:author="DEQ Build" w:date="2011-03-09T13:27:00Z">
        <w:r w:rsidRPr="00B50419">
          <w:rPr>
            <w:rPrChange w:id="3603" w:author="DEQ Build" w:date="2011-03-09T13:27:00Z">
              <w:rPr>
                <w:rFonts w:ascii="Melior" w:hAnsi="Melior" w:cs="Melior"/>
                <w:sz w:val="18"/>
                <w:szCs w:val="18"/>
              </w:rPr>
            </w:rPrChange>
          </w:rPr>
          <w:t>equipment and monitoring equipment,</w:t>
        </w:r>
      </w:ins>
      <w:ins w:id="3604" w:author="DEQ Build" w:date="2011-03-09T13:29:00Z">
        <w:r w:rsidR="00C93778">
          <w:t xml:space="preserve"> </w:t>
        </w:r>
      </w:ins>
      <w:ins w:id="3605" w:author="DEQ Build" w:date="2011-03-09T13:27:00Z">
        <w:r w:rsidRPr="00B50419">
          <w:rPr>
            <w:rPrChange w:id="3606" w:author="DEQ Build" w:date="2011-03-09T13:27:00Z">
              <w:rPr>
                <w:rFonts w:ascii="Melior" w:hAnsi="Melior" w:cs="Melior"/>
                <w:sz w:val="18"/>
                <w:szCs w:val="18"/>
              </w:rPr>
            </w:rPrChange>
          </w:rPr>
          <w:t>in a manner consistent with safety and</w:t>
        </w:r>
      </w:ins>
      <w:ins w:id="3607" w:author="DEQ Build" w:date="2011-03-09T13:29:00Z">
        <w:r w:rsidR="00C93778">
          <w:t xml:space="preserve"> </w:t>
        </w:r>
      </w:ins>
      <w:ins w:id="3608" w:author="DEQ Build" w:date="2011-03-09T13:27:00Z">
        <w:r w:rsidRPr="00B50419">
          <w:rPr>
            <w:rPrChange w:id="3609" w:author="DEQ Build" w:date="2011-03-09T13:27:00Z">
              <w:rPr>
                <w:rFonts w:ascii="Melior" w:hAnsi="Melior" w:cs="Melior"/>
                <w:sz w:val="18"/>
                <w:szCs w:val="18"/>
              </w:rPr>
            </w:rPrChange>
          </w:rPr>
          <w:t>good air pollution control practices for</w:t>
        </w:r>
      </w:ins>
      <w:ins w:id="3610" w:author="DEQ Build" w:date="2011-03-09T13:29:00Z">
        <w:r w:rsidR="00C93778">
          <w:t xml:space="preserve"> </w:t>
        </w:r>
      </w:ins>
      <w:ins w:id="3611" w:author="DEQ Build" w:date="2011-03-09T13:27:00Z">
        <w:r w:rsidRPr="00B50419">
          <w:rPr>
            <w:rPrChange w:id="3612" w:author="DEQ Build" w:date="2011-03-09T13:27:00Z">
              <w:rPr>
                <w:rFonts w:ascii="Melior" w:hAnsi="Melior" w:cs="Melior"/>
                <w:sz w:val="18"/>
                <w:szCs w:val="18"/>
              </w:rPr>
            </w:rPrChange>
          </w:rPr>
          <w:t>minimizing emissions. Determination of</w:t>
        </w:r>
      </w:ins>
      <w:ins w:id="3613" w:author="DEQ Build" w:date="2011-03-09T13:29:00Z">
        <w:r w:rsidR="00C93778">
          <w:t xml:space="preserve"> </w:t>
        </w:r>
      </w:ins>
      <w:ins w:id="3614" w:author="DEQ Build" w:date="2011-03-09T13:27:00Z">
        <w:r w:rsidRPr="00B50419">
          <w:rPr>
            <w:rPrChange w:id="3615" w:author="DEQ Build" w:date="2011-03-09T13:27:00Z">
              <w:rPr>
                <w:rFonts w:ascii="Melior" w:hAnsi="Melior" w:cs="Melior"/>
                <w:sz w:val="18"/>
                <w:szCs w:val="18"/>
              </w:rPr>
            </w:rPrChange>
          </w:rPr>
          <w:t>whether such operation and</w:t>
        </w:r>
      </w:ins>
      <w:ins w:id="3616" w:author="DEQ Build" w:date="2011-03-09T13:30:00Z">
        <w:r w:rsidR="00C93778">
          <w:t xml:space="preserve"> </w:t>
        </w:r>
      </w:ins>
      <w:ins w:id="3617" w:author="DEQ Build" w:date="2011-03-09T13:27:00Z">
        <w:r w:rsidRPr="00B50419">
          <w:rPr>
            <w:rPrChange w:id="3618" w:author="DEQ Build" w:date="2011-03-09T13:27:00Z">
              <w:rPr>
                <w:rFonts w:ascii="Melior" w:hAnsi="Melior" w:cs="Melior"/>
                <w:sz w:val="18"/>
                <w:szCs w:val="18"/>
              </w:rPr>
            </w:rPrChange>
          </w:rPr>
          <w:t>maintenance procedures are being used</w:t>
        </w:r>
      </w:ins>
      <w:ins w:id="3619" w:author="DEQ Build" w:date="2011-03-09T13:30:00Z">
        <w:r w:rsidR="00C93778">
          <w:t xml:space="preserve"> </w:t>
        </w:r>
      </w:ins>
      <w:ins w:id="3620" w:author="DEQ Build" w:date="2011-03-09T13:27:00Z">
        <w:r w:rsidRPr="00B50419">
          <w:rPr>
            <w:rPrChange w:id="3621" w:author="DEQ Build" w:date="2011-03-09T13:27:00Z">
              <w:rPr>
                <w:rFonts w:ascii="Melior" w:hAnsi="Melior" w:cs="Melior"/>
                <w:sz w:val="18"/>
                <w:szCs w:val="18"/>
              </w:rPr>
            </w:rPrChange>
          </w:rPr>
          <w:t>will be based on information available</w:t>
        </w:r>
      </w:ins>
      <w:ins w:id="3622" w:author="DEQ Build" w:date="2011-03-09T13:30:00Z">
        <w:r w:rsidR="00C93778">
          <w:t xml:space="preserve"> </w:t>
        </w:r>
      </w:ins>
      <w:ins w:id="3623" w:author="DEQ Build" w:date="2011-03-09T13:27:00Z">
        <w:r w:rsidRPr="00B50419">
          <w:rPr>
            <w:rPrChange w:id="3624" w:author="DEQ Build" w:date="2011-03-09T13:27:00Z">
              <w:rPr>
                <w:rFonts w:ascii="Melior" w:hAnsi="Melior" w:cs="Melior"/>
                <w:sz w:val="18"/>
                <w:szCs w:val="18"/>
              </w:rPr>
            </w:rPrChange>
          </w:rPr>
          <w:t xml:space="preserve">to </w:t>
        </w:r>
      </w:ins>
      <w:ins w:id="3625" w:author="GEberso" w:date="2012-06-01T11:04:00Z">
        <w:r w:rsidR="004259E7">
          <w:t>DEQ</w:t>
        </w:r>
      </w:ins>
      <w:ins w:id="3626" w:author="DEQ Build" w:date="2011-03-09T13:27:00Z">
        <w:r w:rsidRPr="00B50419">
          <w:rPr>
            <w:rPrChange w:id="3627" w:author="DEQ Build" w:date="2011-03-09T13:27:00Z">
              <w:rPr>
                <w:rFonts w:ascii="Melior" w:hAnsi="Melior" w:cs="Melior"/>
                <w:sz w:val="18"/>
                <w:szCs w:val="18"/>
              </w:rPr>
            </w:rPrChange>
          </w:rPr>
          <w:t xml:space="preserve"> which may</w:t>
        </w:r>
      </w:ins>
      <w:ins w:id="3628" w:author="DEQ Build" w:date="2011-03-09T13:30:00Z">
        <w:r w:rsidR="00C93778">
          <w:t xml:space="preserve"> </w:t>
        </w:r>
      </w:ins>
      <w:ins w:id="3629" w:author="DEQ Build" w:date="2011-03-09T13:27:00Z">
        <w:r w:rsidRPr="00B50419">
          <w:rPr>
            <w:rPrChange w:id="3630" w:author="DEQ Build" w:date="2011-03-09T13:27:00Z">
              <w:rPr>
                <w:rFonts w:ascii="Melior" w:hAnsi="Melior" w:cs="Melior"/>
                <w:sz w:val="18"/>
                <w:szCs w:val="18"/>
              </w:rPr>
            </w:rPrChange>
          </w:rPr>
          <w:t>include, but is not limited to,</w:t>
        </w:r>
      </w:ins>
      <w:ins w:id="3631" w:author="DEQ Build" w:date="2011-03-09T13:30:00Z">
        <w:r w:rsidR="00C93778">
          <w:t xml:space="preserve"> </w:t>
        </w:r>
      </w:ins>
      <w:ins w:id="3632" w:author="DEQ Build" w:date="2011-03-09T13:27:00Z">
        <w:r w:rsidRPr="00B50419">
          <w:rPr>
            <w:rPrChange w:id="3633" w:author="DEQ Build" w:date="2011-03-09T13:27:00Z">
              <w:rPr>
                <w:rFonts w:ascii="Melior" w:hAnsi="Melior" w:cs="Melior"/>
                <w:sz w:val="18"/>
                <w:szCs w:val="18"/>
              </w:rPr>
            </w:rPrChange>
          </w:rPr>
          <w:t>monitoring results, review of operation</w:t>
        </w:r>
      </w:ins>
      <w:ins w:id="3634" w:author="DEQ Build" w:date="2011-03-09T13:30:00Z">
        <w:r w:rsidR="00C93778">
          <w:t xml:space="preserve"> </w:t>
        </w:r>
      </w:ins>
      <w:ins w:id="3635" w:author="DEQ Build" w:date="2011-03-09T13:27:00Z">
        <w:r w:rsidRPr="00B50419">
          <w:rPr>
            <w:rPrChange w:id="3636" w:author="DEQ Build" w:date="2011-03-09T13:27:00Z">
              <w:rPr>
                <w:rFonts w:ascii="Melior" w:hAnsi="Melior" w:cs="Melior"/>
                <w:sz w:val="18"/>
                <w:szCs w:val="18"/>
              </w:rPr>
            </w:rPrChange>
          </w:rPr>
          <w:t>and maintenance procedures, review of</w:t>
        </w:r>
      </w:ins>
      <w:ins w:id="3637" w:author="DEQ Build" w:date="2011-03-09T13:30:00Z">
        <w:r w:rsidR="00C93778">
          <w:t xml:space="preserve"> </w:t>
        </w:r>
      </w:ins>
      <w:ins w:id="3638" w:author="DEQ Build" w:date="2011-03-09T13:27:00Z">
        <w:r w:rsidRPr="00B50419">
          <w:rPr>
            <w:rPrChange w:id="3639" w:author="DEQ Build" w:date="2011-03-09T13:27:00Z">
              <w:rPr>
                <w:rFonts w:ascii="Melior" w:hAnsi="Melior" w:cs="Melior"/>
                <w:sz w:val="18"/>
                <w:szCs w:val="18"/>
              </w:rPr>
            </w:rPrChange>
          </w:rPr>
          <w:t>operation and maintenance records, and</w:t>
        </w:r>
      </w:ins>
      <w:ins w:id="3640" w:author="DEQ Build" w:date="2011-03-09T13:30:00Z">
        <w:r w:rsidR="00C93778">
          <w:t xml:space="preserve"> </w:t>
        </w:r>
      </w:ins>
      <w:ins w:id="3641" w:author="DEQ Build" w:date="2011-03-09T13:27:00Z">
        <w:r w:rsidRPr="00B50419">
          <w:rPr>
            <w:rPrChange w:id="3642" w:author="DEQ Build" w:date="2011-03-09T13:27:00Z">
              <w:rPr>
                <w:rFonts w:ascii="Melior" w:hAnsi="Melior" w:cs="Melior"/>
                <w:sz w:val="18"/>
                <w:szCs w:val="18"/>
              </w:rPr>
            </w:rPrChange>
          </w:rPr>
          <w:t>inspection of the source.</w:t>
        </w:r>
      </w:ins>
    </w:p>
    <w:p w:rsidR="00000000" w:rsidRDefault="00B50419">
      <w:pPr>
        <w:pStyle w:val="NormalWeb"/>
        <w:spacing w:before="0" w:beforeAutospacing="0" w:after="0" w:afterAutospacing="0"/>
        <w:pPrChange w:id="3643" w:author="DEQ Build" w:date="2011-03-09T13:27:00Z">
          <w:pPr>
            <w:pStyle w:val="NormalWeb"/>
            <w:spacing w:before="0" w:beforeAutospacing="0" w:after="0" w:afterAutospacing="0"/>
            <w:jc w:val="center"/>
          </w:pPr>
        </w:pPrChange>
      </w:pPr>
      <w:ins w:id="3644" w:author="DEQ Build" w:date="2011-03-09T13:27:00Z">
        <w:r w:rsidRPr="00B50419">
          <w:rPr>
            <w:rPrChange w:id="3645" w:author="DEQ Build" w:date="2011-03-09T13:27:00Z">
              <w:rPr>
                <w:rFonts w:ascii="Melior" w:hAnsi="Melior" w:cs="Melior"/>
                <w:sz w:val="18"/>
                <w:szCs w:val="18"/>
              </w:rPr>
            </w:rPrChange>
          </w:rPr>
          <w:t>(</w:t>
        </w:r>
      </w:ins>
      <w:ins w:id="3646" w:author="DEQ Build" w:date="2011-03-09T13:35:00Z">
        <w:r w:rsidR="00C71069">
          <w:t>2</w:t>
        </w:r>
      </w:ins>
      <w:ins w:id="3647" w:author="DEQ Build" w:date="2011-03-09T13:27:00Z">
        <w:r w:rsidRPr="00B50419">
          <w:rPr>
            <w:rPrChange w:id="3648" w:author="DEQ Build" w:date="2011-03-09T13:27:00Z">
              <w:rPr>
                <w:rFonts w:ascii="Melior" w:hAnsi="Melior" w:cs="Melior"/>
                <w:sz w:val="18"/>
                <w:szCs w:val="18"/>
              </w:rPr>
            </w:rPrChange>
          </w:rPr>
          <w:t xml:space="preserve">) </w:t>
        </w:r>
      </w:ins>
      <w:ins w:id="3649" w:author="DEQ Build" w:date="2011-03-09T13:32:00Z">
        <w:r w:rsidR="00C71069">
          <w:t xml:space="preserve">The owner or operator </w:t>
        </w:r>
      </w:ins>
      <w:ins w:id="3650" w:author="GEberso" w:date="2012-11-09T10:28:00Z">
        <w:r w:rsidR="00B14E72">
          <w:t>of a</w:t>
        </w:r>
      </w:ins>
      <w:ins w:id="3651" w:author="GEberso" w:date="2012-11-09T10:29:00Z">
        <w:r w:rsidR="00B14E72">
          <w:t>n affected source</w:t>
        </w:r>
      </w:ins>
      <w:ins w:id="3652" w:author="GEberso" w:date="2012-11-09T10:28:00Z">
        <w:r w:rsidR="00B14E72">
          <w:t xml:space="preserve"> </w:t>
        </w:r>
      </w:ins>
      <w:ins w:id="3653" w:author="DEQ Build" w:date="2011-03-09T13:27:00Z">
        <w:r w:rsidRPr="00B50419">
          <w:rPr>
            <w:rPrChange w:id="3654" w:author="DEQ Build" w:date="2011-03-09T13:27:00Z">
              <w:rPr>
                <w:rFonts w:ascii="Melior" w:hAnsi="Melior" w:cs="Melior"/>
                <w:sz w:val="18"/>
                <w:szCs w:val="18"/>
              </w:rPr>
            </w:rPrChange>
          </w:rPr>
          <w:t>must keep applicable records</w:t>
        </w:r>
      </w:ins>
      <w:ins w:id="3655" w:author="DEQ Build" w:date="2011-03-09T13:30:00Z">
        <w:r w:rsidR="00C93778">
          <w:t xml:space="preserve"> </w:t>
        </w:r>
      </w:ins>
      <w:ins w:id="3656" w:author="DEQ Build" w:date="2011-03-09T13:27:00Z">
        <w:r w:rsidRPr="00B50419">
          <w:rPr>
            <w:rPrChange w:id="3657" w:author="DEQ Build" w:date="2011-03-09T13:27:00Z">
              <w:rPr>
                <w:rFonts w:ascii="Melior" w:hAnsi="Melior" w:cs="Melior"/>
                <w:sz w:val="18"/>
                <w:szCs w:val="18"/>
              </w:rPr>
            </w:rPrChange>
          </w:rPr>
          <w:t>and submit reports as specified in</w:t>
        </w:r>
      </w:ins>
      <w:ins w:id="3658" w:author="DEQ Build" w:date="2011-03-09T13:30:00Z">
        <w:r w:rsidR="00C93778">
          <w:t xml:space="preserve"> </w:t>
        </w:r>
      </w:ins>
      <w:ins w:id="3659" w:author="DEQ Build" w:date="2011-03-09T13:32:00Z">
        <w:r w:rsidR="00C71069">
          <w:t>OAR 340-244-</w:t>
        </w:r>
      </w:ins>
      <w:ins w:id="3660" w:author="DEQ Build" w:date="2011-03-09T13:33:00Z">
        <w:r w:rsidR="00C71069">
          <w:t>0248(3)</w:t>
        </w:r>
      </w:ins>
      <w:ins w:id="3661" w:author="DEQ Build" w:date="2011-03-09T13:27:00Z">
        <w:r w:rsidRPr="00B50419">
          <w:rPr>
            <w:rPrChange w:id="3662" w:author="DEQ Build" w:date="2011-03-09T13:27:00Z">
              <w:rPr>
                <w:rFonts w:ascii="Melior" w:hAnsi="Melior" w:cs="Melior"/>
                <w:sz w:val="18"/>
                <w:szCs w:val="18"/>
              </w:rPr>
            </w:rPrChange>
          </w:rPr>
          <w:t xml:space="preserve"> and </w:t>
        </w:r>
      </w:ins>
      <w:ins w:id="3663" w:author="DEQ Build" w:date="2011-03-09T13:33:00Z">
        <w:r w:rsidR="00C71069">
          <w:t>340-244-0250(2)</w:t>
        </w:r>
      </w:ins>
      <w:ins w:id="3664" w:author="DEQ Build" w:date="2011-03-09T13:27:00Z">
        <w:r w:rsidRPr="00B50419">
          <w:rPr>
            <w:rPrChange w:id="3665" w:author="DEQ Build" w:date="2011-03-09T13:27:00Z">
              <w:rPr>
                <w:rFonts w:ascii="Melior" w:hAnsi="Melior" w:cs="Melior"/>
                <w:sz w:val="18"/>
                <w:szCs w:val="18"/>
              </w:rPr>
            </w:rPrChange>
          </w:rPr>
          <w:t>.</w:t>
        </w:r>
      </w:ins>
    </w:p>
    <w:p w:rsidR="00C93778" w:rsidRDefault="000C72DA" w:rsidP="00026B5C">
      <w:pPr>
        <w:pStyle w:val="NormalWeb"/>
        <w:spacing w:before="0" w:beforeAutospacing="0" w:after="0" w:afterAutospacing="0"/>
      </w:pPr>
      <w:ins w:id="3666" w:author="Owner" w:date="2011-04-07T15:37:00Z">
        <w:r w:rsidRPr="00026B5C">
          <w:t>Stat. Auth.: ORS 468.020 &amp; 468A.025</w:t>
        </w:r>
        <w:r w:rsidRPr="00026B5C">
          <w:br/>
          <w:t>Stats. Implemented: ORS 468A.025</w:t>
        </w:r>
      </w:ins>
    </w:p>
    <w:p w:rsidR="000C72DA" w:rsidRDefault="000C72DA" w:rsidP="00026B5C">
      <w:pPr>
        <w:pStyle w:val="NormalWeb"/>
        <w:spacing w:before="0" w:beforeAutospacing="0" w:after="0" w:afterAutospacing="0"/>
      </w:pPr>
    </w:p>
    <w:p w:rsidR="00C71069" w:rsidRDefault="00C71069" w:rsidP="00C71069">
      <w:pPr>
        <w:pStyle w:val="NormalWeb"/>
        <w:spacing w:before="0" w:beforeAutospacing="0" w:after="0" w:afterAutospacing="0"/>
      </w:pPr>
      <w:r>
        <w:rPr>
          <w:b/>
          <w:bCs/>
        </w:rPr>
        <w:t xml:space="preserve">340-244-0240 </w:t>
      </w:r>
    </w:p>
    <w:p w:rsidR="00C71069" w:rsidRDefault="00C71069" w:rsidP="00C71069">
      <w:pPr>
        <w:pStyle w:val="NormalWeb"/>
        <w:spacing w:before="0" w:beforeAutospacing="0" w:after="0" w:afterAutospacing="0"/>
      </w:pPr>
      <w:r>
        <w:rPr>
          <w:b/>
          <w:bCs/>
        </w:rPr>
        <w:t>Work Practice and Submerged Fill Requirements</w:t>
      </w:r>
    </w:p>
    <w:p w:rsidR="00C71069" w:rsidRDefault="00C71069" w:rsidP="00C71069">
      <w:pPr>
        <w:pStyle w:val="NormalWeb"/>
        <w:spacing w:before="0" w:beforeAutospacing="0" w:after="0" w:afterAutospacing="0"/>
      </w:pPr>
      <w:r>
        <w:t xml:space="preserve">(1) The owner or operator of a GDF must not allow gasoline to be handled in a manner that would result in vapor releases to the atmosphere for extended periods of time. Measures to be taken include, but are not limited to, the following: </w:t>
      </w:r>
    </w:p>
    <w:p w:rsidR="00C71069" w:rsidRDefault="00C71069" w:rsidP="00C71069">
      <w:pPr>
        <w:pStyle w:val="NormalWeb"/>
        <w:spacing w:before="0" w:beforeAutospacing="0" w:after="0" w:afterAutospacing="0"/>
      </w:pPr>
      <w:r>
        <w:t xml:space="preserve">(a) Minimize gasoline spills; </w:t>
      </w:r>
    </w:p>
    <w:p w:rsidR="00C71069" w:rsidRDefault="00C71069" w:rsidP="00C71069">
      <w:pPr>
        <w:pStyle w:val="NormalWeb"/>
        <w:spacing w:before="0" w:beforeAutospacing="0" w:after="0" w:afterAutospacing="0"/>
      </w:pPr>
      <w: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71069" w:rsidRDefault="00C71069" w:rsidP="00C71069">
      <w:pPr>
        <w:pStyle w:val="NormalWeb"/>
        <w:spacing w:before="0" w:beforeAutospacing="0" w:after="0" w:afterAutospacing="0"/>
      </w:pPr>
      <w:r>
        <w:t xml:space="preserve">(c) Post a sign at the GDF instructing a person filling up a motor vehicle to not top off the vehicle tank; </w:t>
      </w:r>
    </w:p>
    <w:p w:rsidR="00C71069" w:rsidRDefault="00C71069" w:rsidP="00C71069">
      <w:pPr>
        <w:pStyle w:val="NormalWeb"/>
        <w:spacing w:before="0" w:beforeAutospacing="0" w:after="0" w:afterAutospacing="0"/>
      </w:pPr>
      <w:r>
        <w:t xml:space="preserve">(d) Clean up spills as expeditiously as practicable; </w:t>
      </w:r>
    </w:p>
    <w:p w:rsidR="00C71069" w:rsidRDefault="00C71069" w:rsidP="00C71069">
      <w:pPr>
        <w:pStyle w:val="NormalWeb"/>
        <w:spacing w:before="0" w:beforeAutospacing="0" w:after="0" w:afterAutospacing="0"/>
      </w:pPr>
      <w:r>
        <w:t xml:space="preserve">(e) Cover all open gasoline containers and all gasoline storage tank fill-pipes with a </w:t>
      </w:r>
      <w:proofErr w:type="spellStart"/>
      <w:r>
        <w:t>gasketed</w:t>
      </w:r>
      <w:proofErr w:type="spellEnd"/>
      <w:r>
        <w:t xml:space="preserve"> seal when not in use; </w:t>
      </w:r>
    </w:p>
    <w:p w:rsidR="00C71069" w:rsidRDefault="00C71069" w:rsidP="00C71069">
      <w:pPr>
        <w:pStyle w:val="NormalWeb"/>
        <w:spacing w:before="0" w:beforeAutospacing="0" w:after="0" w:afterAutospacing="0"/>
      </w:pPr>
      <w:r>
        <w:t xml:space="preserve">(f) Minimize gasoline sent to open waste collection systems that collect and transport gasoline to reclamation and recycling devices, such as oil/water separators. </w:t>
      </w:r>
    </w:p>
    <w:p w:rsidR="00C71069" w:rsidRDefault="00C71069" w:rsidP="00C71069">
      <w:pPr>
        <w:pStyle w:val="NormalWeb"/>
        <w:spacing w:before="0" w:beforeAutospacing="0" w:after="0" w:afterAutospacing="0"/>
      </w:pPr>
      <w:r>
        <w:t>(g) Ensure that cargo tanks unloading at the GDF comply with subsections (1</w:t>
      </w:r>
      <w:proofErr w:type="gramStart"/>
      <w:r>
        <w:t>)(</w:t>
      </w:r>
      <w:proofErr w:type="gramEnd"/>
      <w:r>
        <w:t xml:space="preserve">a) through (e) of this rule. </w:t>
      </w:r>
    </w:p>
    <w:p w:rsidR="00C71069" w:rsidRDefault="00C71069" w:rsidP="00C71069">
      <w:pPr>
        <w:pStyle w:val="NormalWeb"/>
        <w:spacing w:before="0" w:beforeAutospacing="0" w:after="0" w:afterAutospacing="0"/>
      </w:pPr>
      <w:r>
        <w:t xml:space="preserve">(2) Any cargo tank unloading at a GDF equipped with a functional vapor balance system must connect to the vapor balance system whenever gasoline is being loaded. </w:t>
      </w:r>
    </w:p>
    <w:p w:rsidR="00000000" w:rsidRDefault="00C71069">
      <w:pPr>
        <w:autoSpaceDE w:val="0"/>
        <w:autoSpaceDN w:val="0"/>
        <w:adjustRightInd w:val="0"/>
        <w:spacing w:after="0" w:line="240" w:lineRule="auto"/>
        <w:pPrChange w:id="3667" w:author="GEberso" w:date="2012-11-09T10:13:00Z">
          <w:pPr>
            <w:pStyle w:val="NormalWeb"/>
            <w:spacing w:before="0" w:beforeAutospacing="0" w:after="0" w:afterAutospacing="0"/>
          </w:pPr>
        </w:pPrChange>
      </w:pPr>
      <w:r>
        <w:t xml:space="preserve">(3) </w:t>
      </w:r>
      <w:ins w:id="3668" w:author="DEQ Build" w:date="2011-03-09T13:48:00Z">
        <w:r w:rsidR="00B50419" w:rsidRPr="00B50419">
          <w:rPr>
            <w:rFonts w:ascii="Times New Roman" w:hAnsi="Times New Roman" w:cs="Times New Roman"/>
            <w:sz w:val="24"/>
            <w:szCs w:val="24"/>
            <w:rPrChange w:id="3669" w:author="GEberso" w:date="2012-11-09T10:14:00Z">
              <w:rPr/>
            </w:rPrChange>
          </w:rPr>
          <w:t xml:space="preserve">Except as specified in section (4) of this rule, </w:t>
        </w:r>
      </w:ins>
      <w:del w:id="3670" w:author="DEQ Build" w:date="2011-03-09T13:48:00Z">
        <w:r w:rsidR="00B50419" w:rsidRPr="00B50419">
          <w:rPr>
            <w:rFonts w:ascii="Times New Roman" w:hAnsi="Times New Roman" w:cs="Times New Roman"/>
            <w:sz w:val="24"/>
            <w:szCs w:val="24"/>
            <w:rPrChange w:id="3671" w:author="GEberso" w:date="2012-11-09T10:14:00Z">
              <w:rPr/>
            </w:rPrChange>
          </w:rPr>
          <w:delText>T</w:delText>
        </w:r>
      </w:del>
      <w:ins w:id="3672" w:author="DEQ Build" w:date="2011-03-09T13:48:00Z">
        <w:r w:rsidR="00B50419" w:rsidRPr="00B50419">
          <w:rPr>
            <w:rFonts w:ascii="Times New Roman" w:hAnsi="Times New Roman" w:cs="Times New Roman"/>
            <w:sz w:val="24"/>
            <w:szCs w:val="24"/>
            <w:rPrChange w:id="3673" w:author="GEberso" w:date="2012-11-09T10:14:00Z">
              <w:rPr/>
            </w:rPrChange>
          </w:rPr>
          <w:t>t</w:t>
        </w:r>
      </w:ins>
      <w:r w:rsidR="00B50419" w:rsidRPr="00B50419">
        <w:rPr>
          <w:rFonts w:ascii="Times New Roman" w:hAnsi="Times New Roman" w:cs="Times New Roman"/>
          <w:sz w:val="24"/>
          <w:szCs w:val="24"/>
          <w:rPrChange w:id="3674" w:author="GEberso" w:date="2012-11-09T10:14:00Z">
            <w:rPr/>
          </w:rPrChange>
        </w:rPr>
        <w:t xml:space="preserve">he owner or operator </w:t>
      </w:r>
      <w:ins w:id="3675" w:author="GEberso" w:date="2012-11-09T10:11:00Z">
        <w:r w:rsidR="00B50419" w:rsidRPr="00B50419">
          <w:rPr>
            <w:rFonts w:ascii="Times New Roman" w:hAnsi="Times New Roman" w:cs="Times New Roman"/>
            <w:sz w:val="24"/>
            <w:szCs w:val="24"/>
            <w:rPrChange w:id="3676" w:author="GEberso" w:date="2012-11-09T10:14:00Z">
              <w:rPr/>
            </w:rPrChange>
          </w:rPr>
          <w:t xml:space="preserve">of a GDF </w:t>
        </w:r>
      </w:ins>
      <w:r w:rsidR="00B50419" w:rsidRPr="00B50419">
        <w:rPr>
          <w:rFonts w:ascii="Times New Roman" w:hAnsi="Times New Roman" w:cs="Times New Roman"/>
          <w:sz w:val="24"/>
          <w:szCs w:val="24"/>
          <w:rPrChange w:id="3677" w:author="GEberso" w:date="2012-11-09T10:14:00Z">
            <w:rPr/>
          </w:rPrChange>
        </w:rPr>
        <w:t>must only load gasoline into storage tanks at the facility by utilizing submerged filling, as defined in OAR 340-244-0030, and as specified in subsection (3)(a)</w:t>
      </w:r>
      <w:ins w:id="3678" w:author="DEQ Build" w:date="2011-03-09T13:49:00Z">
        <w:r w:rsidR="00B50419" w:rsidRPr="00B50419">
          <w:rPr>
            <w:rFonts w:ascii="Times New Roman" w:hAnsi="Times New Roman" w:cs="Times New Roman"/>
            <w:sz w:val="24"/>
            <w:szCs w:val="24"/>
            <w:rPrChange w:id="3679" w:author="GEberso" w:date="2012-11-09T10:14:00Z">
              <w:rPr/>
            </w:rPrChange>
          </w:rPr>
          <w:t>,</w:t>
        </w:r>
      </w:ins>
      <w:r w:rsidR="00B50419" w:rsidRPr="00B50419">
        <w:rPr>
          <w:rFonts w:ascii="Times New Roman" w:hAnsi="Times New Roman" w:cs="Times New Roman"/>
          <w:sz w:val="24"/>
          <w:szCs w:val="24"/>
          <w:rPrChange w:id="3680" w:author="GEberso" w:date="2012-11-09T10:14:00Z">
            <w:rPr/>
          </w:rPrChange>
        </w:rPr>
        <w:t xml:space="preserve"> </w:t>
      </w:r>
      <w:del w:id="3681" w:author="DEQ Build" w:date="2011-03-09T13:49:00Z">
        <w:r w:rsidR="00B50419" w:rsidRPr="00B50419">
          <w:rPr>
            <w:rFonts w:ascii="Times New Roman" w:hAnsi="Times New Roman" w:cs="Times New Roman"/>
            <w:sz w:val="24"/>
            <w:szCs w:val="24"/>
            <w:rPrChange w:id="3682" w:author="GEberso" w:date="2012-11-09T10:14:00Z">
              <w:rPr/>
            </w:rPrChange>
          </w:rPr>
          <w:delText xml:space="preserve">or </w:delText>
        </w:r>
      </w:del>
      <w:r w:rsidR="00B50419" w:rsidRPr="00B50419">
        <w:rPr>
          <w:rFonts w:ascii="Times New Roman" w:hAnsi="Times New Roman" w:cs="Times New Roman"/>
          <w:sz w:val="24"/>
          <w:szCs w:val="24"/>
          <w:rPrChange w:id="3683" w:author="GEberso" w:date="2012-11-09T10:14:00Z">
            <w:rPr/>
          </w:rPrChange>
        </w:rPr>
        <w:t>(3)(b)</w:t>
      </w:r>
      <w:ins w:id="3684" w:author="DEQ Build" w:date="2011-03-09T13:49:00Z">
        <w:r w:rsidR="00B50419" w:rsidRPr="00B50419">
          <w:rPr>
            <w:rFonts w:ascii="Times New Roman" w:hAnsi="Times New Roman" w:cs="Times New Roman"/>
            <w:sz w:val="24"/>
            <w:szCs w:val="24"/>
            <w:rPrChange w:id="3685" w:author="GEberso" w:date="2012-11-09T10:14:00Z">
              <w:rPr/>
            </w:rPrChange>
          </w:rPr>
          <w:t>, or (3)(c)</w:t>
        </w:r>
      </w:ins>
      <w:r w:rsidR="00B50419" w:rsidRPr="00B50419">
        <w:rPr>
          <w:rFonts w:ascii="Times New Roman" w:hAnsi="Times New Roman" w:cs="Times New Roman"/>
          <w:sz w:val="24"/>
          <w:szCs w:val="24"/>
          <w:rPrChange w:id="3686" w:author="GEberso" w:date="2012-11-09T10:14:00Z">
            <w:rPr/>
          </w:rPrChange>
        </w:rPr>
        <w:t xml:space="preserve"> of this rule. </w:t>
      </w:r>
      <w:ins w:id="3687" w:author="GEberso" w:date="2012-11-09T10:13:00Z">
        <w:r w:rsidR="00B50419" w:rsidRPr="00B50419">
          <w:rPr>
            <w:rFonts w:ascii="Times New Roman" w:hAnsi="Times New Roman" w:cs="Times New Roman"/>
            <w:sz w:val="24"/>
            <w:szCs w:val="24"/>
            <w:rPrChange w:id="3688" w:author="GEberso" w:date="2012-11-09T10:14:00Z">
              <w:rPr>
                <w:rFonts w:ascii="MIonic" w:hAnsi="MIonic" w:cs="MIonic"/>
                <w:sz w:val="16"/>
                <w:szCs w:val="16"/>
              </w:rPr>
            </w:rPrChange>
          </w:rPr>
          <w:t>The applicable distances in subsections (3</w:t>
        </w:r>
        <w:proofErr w:type="gramStart"/>
        <w:r w:rsidR="00B50419" w:rsidRPr="00B50419">
          <w:rPr>
            <w:rFonts w:ascii="Times New Roman" w:hAnsi="Times New Roman" w:cs="Times New Roman"/>
            <w:sz w:val="24"/>
            <w:szCs w:val="24"/>
            <w:rPrChange w:id="3689" w:author="GEberso" w:date="2012-11-09T10:14:00Z">
              <w:rPr>
                <w:rFonts w:ascii="MIonic" w:hAnsi="MIonic" w:cs="MIonic"/>
                <w:sz w:val="16"/>
                <w:szCs w:val="16"/>
              </w:rPr>
            </w:rPrChange>
          </w:rPr>
          <w:t>)(</w:t>
        </w:r>
        <w:proofErr w:type="gramEnd"/>
        <w:r w:rsidR="00B50419" w:rsidRPr="00B50419">
          <w:rPr>
            <w:rFonts w:ascii="Times New Roman" w:hAnsi="Times New Roman" w:cs="Times New Roman"/>
            <w:sz w:val="24"/>
            <w:szCs w:val="24"/>
            <w:rPrChange w:id="3690" w:author="GEberso" w:date="2012-11-09T10:14:00Z">
              <w:rPr>
                <w:rFonts w:ascii="MIonic" w:hAnsi="MIonic" w:cs="MIonic"/>
                <w:sz w:val="16"/>
                <w:szCs w:val="16"/>
              </w:rPr>
            </w:rPrChange>
          </w:rPr>
          <w:t>a) and (3)(b) must be measured from the point in the opening of the submerged fill pipe that is the greatest distance from the bottom of the storage tank.</w:t>
        </w:r>
      </w:ins>
    </w:p>
    <w:p w:rsidR="00C71069" w:rsidRDefault="00C71069" w:rsidP="00C71069">
      <w:pPr>
        <w:pStyle w:val="NormalWeb"/>
        <w:spacing w:before="0" w:beforeAutospacing="0" w:after="0" w:afterAutospacing="0"/>
      </w:pPr>
      <w:r>
        <w:t xml:space="preserve">(a) Submerged fill pipes installed on or before November 9, 2006, must be no more than 12 inches from the bottom of the storage tank. </w:t>
      </w:r>
    </w:p>
    <w:p w:rsidR="00C71069" w:rsidRDefault="00C71069" w:rsidP="00C71069">
      <w:pPr>
        <w:pStyle w:val="NormalWeb"/>
        <w:spacing w:before="0" w:beforeAutospacing="0" w:after="0" w:afterAutospacing="0"/>
        <w:rPr>
          <w:ins w:id="3691" w:author="DEQ Build" w:date="2011-03-09T14:05:00Z"/>
        </w:rPr>
      </w:pPr>
      <w:r>
        <w:t xml:space="preserve">(b) Submerged fill pipes installed after November 9, 2006, must be no more than 6 inches from the bottom of the storage tank. </w:t>
      </w:r>
    </w:p>
    <w:p w:rsidR="000568F7" w:rsidRDefault="000568F7" w:rsidP="000568F7">
      <w:pPr>
        <w:pStyle w:val="NormalWeb"/>
        <w:spacing w:before="0" w:beforeAutospacing="0" w:after="0" w:afterAutospacing="0"/>
      </w:pPr>
      <w:ins w:id="3692" w:author="DEQ Build" w:date="2011-03-09T14:05:00Z">
        <w:r>
          <w:t xml:space="preserve">(c) </w:t>
        </w:r>
      </w:ins>
      <w:ins w:id="3693" w:author="DEQ Build" w:date="2011-03-09T14:07:00Z">
        <w:r w:rsidR="00B50419" w:rsidRPr="00B50419">
          <w:rPr>
            <w:rPrChange w:id="3694" w:author="DEQ Build" w:date="2011-03-09T14:07:00Z">
              <w:rPr>
                <w:rFonts w:ascii="Melior" w:hAnsi="Melior" w:cs="Melior"/>
                <w:sz w:val="18"/>
                <w:szCs w:val="18"/>
              </w:rPr>
            </w:rPrChange>
          </w:rPr>
          <w:t>Submerged fill pipes not meeting</w:t>
        </w:r>
        <w:r>
          <w:t xml:space="preserve"> </w:t>
        </w:r>
        <w:r w:rsidR="00B50419" w:rsidRPr="00B50419">
          <w:rPr>
            <w:rPrChange w:id="3695" w:author="DEQ Build" w:date="2011-03-09T14:07:00Z">
              <w:rPr>
                <w:rFonts w:ascii="Melior" w:hAnsi="Melior" w:cs="Melior"/>
                <w:sz w:val="18"/>
                <w:szCs w:val="18"/>
              </w:rPr>
            </w:rPrChange>
          </w:rPr>
          <w:t xml:space="preserve">the specifications of </w:t>
        </w:r>
        <w:r>
          <w:t>subsection</w:t>
        </w:r>
        <w:r w:rsidR="00B50419" w:rsidRPr="00B50419">
          <w:rPr>
            <w:rPrChange w:id="3696" w:author="DEQ Build" w:date="2011-03-09T14:07:00Z">
              <w:rPr>
                <w:rFonts w:ascii="Melior" w:hAnsi="Melior" w:cs="Melior"/>
                <w:sz w:val="18"/>
                <w:szCs w:val="18"/>
              </w:rPr>
            </w:rPrChange>
          </w:rPr>
          <w:t xml:space="preserve"> (</w:t>
        </w:r>
      </w:ins>
      <w:ins w:id="3697" w:author="DEQ Build" w:date="2011-03-09T14:08:00Z">
        <w:r>
          <w:t>3</w:t>
        </w:r>
      </w:ins>
      <w:ins w:id="3698" w:author="DEQ Build" w:date="2011-03-09T14:07:00Z">
        <w:r w:rsidR="00B50419" w:rsidRPr="00B50419">
          <w:rPr>
            <w:rPrChange w:id="3699" w:author="DEQ Build" w:date="2011-03-09T14:07:00Z">
              <w:rPr>
                <w:rFonts w:ascii="Melior" w:hAnsi="Melior" w:cs="Melior"/>
                <w:sz w:val="18"/>
                <w:szCs w:val="18"/>
              </w:rPr>
            </w:rPrChange>
          </w:rPr>
          <w:t>)(</w:t>
        </w:r>
      </w:ins>
      <w:ins w:id="3700" w:author="DEQ Build" w:date="2011-03-09T14:08:00Z">
        <w:r>
          <w:t>a</w:t>
        </w:r>
      </w:ins>
      <w:ins w:id="3701" w:author="DEQ Build" w:date="2011-03-09T14:07:00Z">
        <w:r w:rsidR="00B50419" w:rsidRPr="00B50419">
          <w:rPr>
            <w:rPrChange w:id="3702" w:author="DEQ Build" w:date="2011-03-09T14:07:00Z">
              <w:rPr>
                <w:rFonts w:ascii="Melior" w:hAnsi="Melior" w:cs="Melior"/>
                <w:sz w:val="18"/>
                <w:szCs w:val="18"/>
              </w:rPr>
            </w:rPrChange>
          </w:rPr>
          <w:t>) or</w:t>
        </w:r>
      </w:ins>
      <w:ins w:id="3703" w:author="DEQ Build" w:date="2011-03-09T14:08:00Z">
        <w:r>
          <w:t xml:space="preserve"> (3)(b) </w:t>
        </w:r>
      </w:ins>
      <w:ins w:id="3704" w:author="DEQ Build" w:date="2011-03-09T14:07:00Z">
        <w:r w:rsidR="00B50419" w:rsidRPr="00B50419">
          <w:rPr>
            <w:rPrChange w:id="3705" w:author="DEQ Build" w:date="2011-03-09T14:07:00Z">
              <w:rPr>
                <w:rFonts w:ascii="Melior" w:hAnsi="Melior" w:cs="Melior"/>
                <w:sz w:val="18"/>
                <w:szCs w:val="18"/>
              </w:rPr>
            </w:rPrChange>
          </w:rPr>
          <w:t xml:space="preserve">of this </w:t>
        </w:r>
      </w:ins>
      <w:ins w:id="3706" w:author="DEQ Build" w:date="2011-03-09T14:08:00Z">
        <w:r>
          <w:t>rule</w:t>
        </w:r>
      </w:ins>
      <w:ins w:id="3707" w:author="DEQ Build" w:date="2011-03-09T14:07:00Z">
        <w:r w:rsidR="00B50419" w:rsidRPr="00B50419">
          <w:rPr>
            <w:rPrChange w:id="3708" w:author="DEQ Build" w:date="2011-03-09T14:07:00Z">
              <w:rPr>
                <w:rFonts w:ascii="Melior" w:hAnsi="Melior" w:cs="Melior"/>
                <w:sz w:val="18"/>
                <w:szCs w:val="18"/>
              </w:rPr>
            </w:rPrChange>
          </w:rPr>
          <w:t xml:space="preserve"> are allowed if the</w:t>
        </w:r>
      </w:ins>
      <w:ins w:id="3709" w:author="DEQ Build" w:date="2011-03-09T14:08:00Z">
        <w:r>
          <w:t xml:space="preserve"> </w:t>
        </w:r>
      </w:ins>
      <w:ins w:id="3710" w:author="DEQ Build" w:date="2011-03-09T14:07:00Z">
        <w:r w:rsidR="00B50419" w:rsidRPr="00B50419">
          <w:rPr>
            <w:rPrChange w:id="3711" w:author="DEQ Build" w:date="2011-03-09T14:07:00Z">
              <w:rPr>
                <w:rFonts w:ascii="Melior" w:hAnsi="Melior" w:cs="Melior"/>
                <w:sz w:val="18"/>
                <w:szCs w:val="18"/>
              </w:rPr>
            </w:rPrChange>
          </w:rPr>
          <w:t xml:space="preserve">owner or operator </w:t>
        </w:r>
      </w:ins>
      <w:ins w:id="3712" w:author="GEberso" w:date="2012-11-09T10:28:00Z">
        <w:r w:rsidR="00B14E72">
          <w:t xml:space="preserve">of a GDF </w:t>
        </w:r>
      </w:ins>
      <w:ins w:id="3713" w:author="DEQ Build" w:date="2011-03-09T14:07:00Z">
        <w:r w:rsidR="00B50419" w:rsidRPr="00B50419">
          <w:rPr>
            <w:rPrChange w:id="3714" w:author="DEQ Build" w:date="2011-03-09T14:07:00Z">
              <w:rPr>
                <w:rFonts w:ascii="Melior" w:hAnsi="Melior" w:cs="Melior"/>
                <w:sz w:val="18"/>
                <w:szCs w:val="18"/>
              </w:rPr>
            </w:rPrChange>
          </w:rPr>
          <w:t>can demonstrate that</w:t>
        </w:r>
      </w:ins>
      <w:ins w:id="3715" w:author="DEQ Build" w:date="2011-03-09T14:08:00Z">
        <w:r>
          <w:t xml:space="preserve"> </w:t>
        </w:r>
      </w:ins>
      <w:ins w:id="3716" w:author="DEQ Build" w:date="2011-03-09T14:07:00Z">
        <w:r w:rsidR="00B50419" w:rsidRPr="00B50419">
          <w:rPr>
            <w:rPrChange w:id="3717" w:author="DEQ Build" w:date="2011-03-09T14:07:00Z">
              <w:rPr>
                <w:rFonts w:ascii="Melior" w:hAnsi="Melior" w:cs="Melior"/>
                <w:sz w:val="18"/>
                <w:szCs w:val="18"/>
              </w:rPr>
            </w:rPrChange>
          </w:rPr>
          <w:t>the liquid level in the tank is always</w:t>
        </w:r>
      </w:ins>
      <w:ins w:id="3718" w:author="DEQ Build" w:date="2011-03-09T14:08:00Z">
        <w:r>
          <w:t xml:space="preserve"> </w:t>
        </w:r>
      </w:ins>
      <w:ins w:id="3719" w:author="DEQ Build" w:date="2011-03-09T14:07:00Z">
        <w:r w:rsidR="00B50419" w:rsidRPr="00B50419">
          <w:rPr>
            <w:rPrChange w:id="3720" w:author="DEQ Build" w:date="2011-03-09T14:07:00Z">
              <w:rPr>
                <w:rFonts w:ascii="Melior" w:hAnsi="Melior" w:cs="Melior"/>
                <w:sz w:val="18"/>
                <w:szCs w:val="18"/>
              </w:rPr>
            </w:rPrChange>
          </w:rPr>
          <w:t>above the entire opening of the fill pipe.</w:t>
        </w:r>
      </w:ins>
      <w:ins w:id="3721" w:author="DEQ Build" w:date="2011-03-09T14:08:00Z">
        <w:r>
          <w:t xml:space="preserve"> </w:t>
        </w:r>
      </w:ins>
      <w:ins w:id="3722" w:author="DEQ Build" w:date="2011-03-09T14:07:00Z">
        <w:r w:rsidR="00B50419" w:rsidRPr="00B50419">
          <w:rPr>
            <w:rPrChange w:id="3723" w:author="DEQ Build" w:date="2011-03-09T14:07:00Z">
              <w:rPr>
                <w:rFonts w:ascii="Melior" w:hAnsi="Melior" w:cs="Melior"/>
                <w:sz w:val="18"/>
                <w:szCs w:val="18"/>
              </w:rPr>
            </w:rPrChange>
          </w:rPr>
          <w:t>Documentation providing such</w:t>
        </w:r>
      </w:ins>
      <w:ins w:id="3724" w:author="DEQ Build" w:date="2011-03-09T14:08:00Z">
        <w:r>
          <w:t xml:space="preserve"> </w:t>
        </w:r>
      </w:ins>
      <w:ins w:id="3725" w:author="DEQ Build" w:date="2011-03-09T14:07:00Z">
        <w:r w:rsidR="00B50419" w:rsidRPr="00B50419">
          <w:rPr>
            <w:rPrChange w:id="3726" w:author="DEQ Build" w:date="2011-03-09T14:07:00Z">
              <w:rPr>
                <w:rFonts w:ascii="Melior" w:hAnsi="Melior" w:cs="Melior"/>
                <w:sz w:val="18"/>
                <w:szCs w:val="18"/>
              </w:rPr>
            </w:rPrChange>
          </w:rPr>
          <w:t>demonstration must be made available</w:t>
        </w:r>
      </w:ins>
      <w:ins w:id="3727" w:author="DEQ Build" w:date="2011-03-09T14:08:00Z">
        <w:r>
          <w:t xml:space="preserve"> </w:t>
        </w:r>
      </w:ins>
      <w:ins w:id="3728" w:author="DEQ Build" w:date="2011-03-09T14:07:00Z">
        <w:r w:rsidR="00B50419" w:rsidRPr="00B50419">
          <w:rPr>
            <w:rPrChange w:id="3729" w:author="DEQ Build" w:date="2011-03-09T14:07:00Z">
              <w:rPr>
                <w:rFonts w:ascii="Melior" w:hAnsi="Melior" w:cs="Melior"/>
                <w:sz w:val="18"/>
                <w:szCs w:val="18"/>
              </w:rPr>
            </w:rPrChange>
          </w:rPr>
          <w:t xml:space="preserve">for inspection by </w:t>
        </w:r>
      </w:ins>
      <w:ins w:id="3730" w:author="GEberso" w:date="2012-06-01T11:04:00Z">
        <w:r w:rsidR="004259E7">
          <w:t>DEQ</w:t>
        </w:r>
      </w:ins>
      <w:ins w:id="3731" w:author="DEQ Build" w:date="2011-03-09T14:08:00Z">
        <w:r>
          <w:t xml:space="preserve"> </w:t>
        </w:r>
      </w:ins>
      <w:ins w:id="3732" w:author="DEQ Build" w:date="2011-03-09T14:07:00Z">
        <w:r w:rsidR="00B50419" w:rsidRPr="00B50419">
          <w:rPr>
            <w:rPrChange w:id="3733" w:author="DEQ Build" w:date="2011-03-09T14:07:00Z">
              <w:rPr>
                <w:rFonts w:ascii="Melior" w:hAnsi="Melior" w:cs="Melior"/>
                <w:sz w:val="18"/>
                <w:szCs w:val="18"/>
              </w:rPr>
            </w:rPrChange>
          </w:rPr>
          <w:t>during the</w:t>
        </w:r>
      </w:ins>
      <w:ins w:id="3734" w:author="DEQ Build" w:date="2011-03-09T14:08:00Z">
        <w:r>
          <w:t xml:space="preserve"> </w:t>
        </w:r>
      </w:ins>
      <w:ins w:id="3735" w:author="DEQ Build" w:date="2011-03-09T14:07:00Z">
        <w:r w:rsidR="00B50419" w:rsidRPr="00B50419">
          <w:rPr>
            <w:rPrChange w:id="3736" w:author="DEQ Build" w:date="2011-03-09T14:07:00Z">
              <w:rPr>
                <w:rFonts w:ascii="Melior" w:hAnsi="Melior" w:cs="Melior"/>
                <w:sz w:val="18"/>
                <w:szCs w:val="18"/>
              </w:rPr>
            </w:rPrChange>
          </w:rPr>
          <w:t>course of a site visit.</w:t>
        </w:r>
      </w:ins>
    </w:p>
    <w:p w:rsidR="00C71069" w:rsidRDefault="00C71069" w:rsidP="00C71069">
      <w:pPr>
        <w:pStyle w:val="NormalWeb"/>
        <w:spacing w:before="0" w:beforeAutospacing="0" w:after="0" w:afterAutospacing="0"/>
      </w:pPr>
      <w:r>
        <w:lastRenderedPageBreak/>
        <w:t xml:space="preserve">(4) Gasoline storage tanks with a capacity of less than 250 gallons are not </w:t>
      </w:r>
      <w:del w:id="3737" w:author="GEberso" w:date="2012-11-09T09:17:00Z">
        <w:r w:rsidDel="00516DF8">
          <w:delText>required to comply with</w:delText>
        </w:r>
      </w:del>
      <w:ins w:id="3738" w:author="GEberso" w:date="2012-11-09T09:17:00Z">
        <w:r w:rsidR="00516DF8">
          <w:t>subject to</w:t>
        </w:r>
      </w:ins>
      <w:r>
        <w:t xml:space="preserve"> the submerged fill requirements in section (3) of this rule. </w:t>
      </w:r>
    </w:p>
    <w:p w:rsidR="00C71069" w:rsidRDefault="00C71069" w:rsidP="00C71069">
      <w:pPr>
        <w:pStyle w:val="NormalWeb"/>
        <w:spacing w:before="0" w:beforeAutospacing="0" w:after="0" w:afterAutospacing="0"/>
      </w:pPr>
      <w:r>
        <w:t xml:space="preserve">(5) The owner or operator </w:t>
      </w:r>
      <w:ins w:id="3739" w:author="GEberso" w:date="2012-11-09T10:05:00Z">
        <w:r w:rsidR="00E20F27">
          <w:t xml:space="preserve">of a GDF </w:t>
        </w:r>
      </w:ins>
      <w:r>
        <w:t xml:space="preserve">must submit the applicable notifications as required under OAR 340-244-0246. </w:t>
      </w:r>
    </w:p>
    <w:p w:rsidR="00C71069" w:rsidRDefault="00C71069" w:rsidP="00C71069">
      <w:pPr>
        <w:pStyle w:val="NormalWeb"/>
        <w:spacing w:before="0" w:beforeAutospacing="0" w:after="0" w:afterAutospacing="0"/>
      </w:pPr>
      <w:r>
        <w:t xml:space="preserve">(6) The owner or operator </w:t>
      </w:r>
      <w:ins w:id="3740" w:author="GEberso" w:date="2012-11-09T10:05:00Z">
        <w:r w:rsidR="00E20F27">
          <w:t xml:space="preserve">of a GDF </w:t>
        </w:r>
      </w:ins>
      <w:r>
        <w:t xml:space="preserve">must have records available within 24 hours of a request by </w:t>
      </w:r>
      <w:del w:id="3741" w:author="GEberso" w:date="2012-06-01T11:04:00Z">
        <w:r w:rsidDel="004259E7">
          <w:delText>the Department</w:delText>
        </w:r>
      </w:del>
      <w:ins w:id="3742" w:author="GEberso" w:date="2012-06-01T11:04:00Z">
        <w:r w:rsidR="004259E7">
          <w:t>DEQ</w:t>
        </w:r>
      </w:ins>
      <w:r>
        <w:t xml:space="preserve"> to document gasoline throughput. </w:t>
      </w:r>
    </w:p>
    <w:p w:rsidR="00C71069" w:rsidRDefault="00C71069" w:rsidP="00C71069">
      <w:pPr>
        <w:pStyle w:val="NormalWeb"/>
        <w:spacing w:before="0" w:beforeAutospacing="0" w:after="0" w:afterAutospacing="0"/>
        <w:rPr>
          <w:ins w:id="3743" w:author="DEQ Build" w:date="2011-03-09T13:43:00Z"/>
        </w:rPr>
      </w:pPr>
      <w:r>
        <w:t xml:space="preserve">(7) The owner or operator </w:t>
      </w:r>
      <w:ins w:id="3744" w:author="GEberso" w:date="2012-11-09T10:05:00Z">
        <w:r w:rsidR="00E20F27">
          <w:t xml:space="preserve">of a GDF </w:t>
        </w:r>
      </w:ins>
      <w:r>
        <w:t xml:space="preserve">must comply with the requirements of this rule by the applicable dates specified in OAR 340-244-0238. </w:t>
      </w:r>
    </w:p>
    <w:p w:rsidR="0024266F" w:rsidRDefault="0024266F" w:rsidP="0024266F">
      <w:pPr>
        <w:pStyle w:val="NormalWeb"/>
        <w:spacing w:before="0" w:beforeAutospacing="0" w:after="0" w:afterAutospacing="0"/>
      </w:pPr>
      <w:ins w:id="3745" w:author="DEQ Build" w:date="2011-03-09T13:43:00Z">
        <w:r>
          <w:t xml:space="preserve">(8)  </w:t>
        </w:r>
      </w:ins>
      <w:ins w:id="3746" w:author="DEQ Build" w:date="2011-03-09T13:45:00Z">
        <w:r w:rsidR="00B50419" w:rsidRPr="00B50419">
          <w:rPr>
            <w:rPrChange w:id="3747" w:author="DEQ Build" w:date="2011-03-09T13:45:00Z">
              <w:rPr>
                <w:rFonts w:ascii="Melior" w:hAnsi="Melior" w:cs="Melior"/>
                <w:sz w:val="18"/>
                <w:szCs w:val="18"/>
              </w:rPr>
            </w:rPrChange>
          </w:rPr>
          <w:t>Portable gasoline containers that</w:t>
        </w:r>
        <w:r>
          <w:t xml:space="preserve"> </w:t>
        </w:r>
        <w:r w:rsidR="00B50419" w:rsidRPr="00B50419">
          <w:rPr>
            <w:rPrChange w:id="3748" w:author="DEQ Build" w:date="2011-03-09T13:45:00Z">
              <w:rPr>
                <w:rFonts w:ascii="Melior" w:hAnsi="Melior" w:cs="Melior"/>
                <w:sz w:val="18"/>
                <w:szCs w:val="18"/>
              </w:rPr>
            </w:rPrChange>
          </w:rPr>
          <w:t>meet the requirements of 40 CFR part</w:t>
        </w:r>
        <w:r>
          <w:t xml:space="preserve"> </w:t>
        </w:r>
        <w:r w:rsidR="00B50419" w:rsidRPr="00B50419">
          <w:rPr>
            <w:rPrChange w:id="3749" w:author="DEQ Build" w:date="2011-03-09T13:45:00Z">
              <w:rPr>
                <w:rFonts w:ascii="Melior" w:hAnsi="Melior" w:cs="Melior"/>
                <w:sz w:val="18"/>
                <w:szCs w:val="18"/>
              </w:rPr>
            </w:rPrChange>
          </w:rPr>
          <w:t>59 subpart F are considered acceptable</w:t>
        </w:r>
      </w:ins>
      <w:ins w:id="3750" w:author="DEQ Build" w:date="2011-03-09T13:46:00Z">
        <w:r>
          <w:t xml:space="preserve"> </w:t>
        </w:r>
      </w:ins>
      <w:ins w:id="3751" w:author="DEQ Build" w:date="2011-03-09T13:45:00Z">
        <w:r w:rsidR="00B50419" w:rsidRPr="00B50419">
          <w:rPr>
            <w:rPrChange w:id="3752" w:author="DEQ Build" w:date="2011-03-09T13:45:00Z">
              <w:rPr>
                <w:rFonts w:ascii="Melior" w:hAnsi="Melior" w:cs="Melior"/>
                <w:sz w:val="18"/>
                <w:szCs w:val="18"/>
              </w:rPr>
            </w:rPrChange>
          </w:rPr>
          <w:t xml:space="preserve">for compliance with </w:t>
        </w:r>
      </w:ins>
      <w:ins w:id="3753" w:author="DEQ Build" w:date="2011-03-09T13:46:00Z">
        <w:r>
          <w:t>subsection (1</w:t>
        </w:r>
      </w:ins>
      <w:ins w:id="3754" w:author="DEQ Build" w:date="2011-03-09T13:45:00Z">
        <w:r w:rsidR="00B50419" w:rsidRPr="00B50419">
          <w:rPr>
            <w:rPrChange w:id="3755" w:author="DEQ Build" w:date="2011-03-09T13:45:00Z">
              <w:rPr>
                <w:rFonts w:ascii="Melior" w:hAnsi="Melior" w:cs="Melior"/>
                <w:sz w:val="18"/>
                <w:szCs w:val="18"/>
              </w:rPr>
            </w:rPrChange>
          </w:rPr>
          <w:t>)(</w:t>
        </w:r>
      </w:ins>
      <w:ins w:id="3756" w:author="DEQ Build" w:date="2011-03-09T13:47:00Z">
        <w:r>
          <w:t>e</w:t>
        </w:r>
      </w:ins>
      <w:ins w:id="3757" w:author="DEQ Build" w:date="2011-03-09T13:45:00Z">
        <w:r w:rsidR="00B50419" w:rsidRPr="00B50419">
          <w:rPr>
            <w:rPrChange w:id="3758" w:author="DEQ Build" w:date="2011-03-09T13:45:00Z">
              <w:rPr>
                <w:rFonts w:ascii="Melior" w:hAnsi="Melior" w:cs="Melior"/>
                <w:sz w:val="18"/>
                <w:szCs w:val="18"/>
              </w:rPr>
            </w:rPrChange>
          </w:rPr>
          <w:t>) of</w:t>
        </w:r>
      </w:ins>
      <w:ins w:id="3759" w:author="DEQ Build" w:date="2011-03-09T13:46:00Z">
        <w:r>
          <w:t xml:space="preserve"> </w:t>
        </w:r>
      </w:ins>
      <w:ins w:id="3760" w:author="DEQ Build" w:date="2011-03-09T13:45:00Z">
        <w:r w:rsidR="00B50419" w:rsidRPr="00B50419">
          <w:rPr>
            <w:rPrChange w:id="3761" w:author="DEQ Build" w:date="2011-03-09T13:45:00Z">
              <w:rPr>
                <w:rFonts w:ascii="Melior" w:hAnsi="Melior" w:cs="Melior"/>
                <w:sz w:val="18"/>
                <w:szCs w:val="18"/>
              </w:rPr>
            </w:rPrChange>
          </w:rPr>
          <w:t xml:space="preserve">this </w:t>
        </w:r>
      </w:ins>
      <w:ins w:id="3762" w:author="DEQ Build" w:date="2011-03-09T13:46:00Z">
        <w:r>
          <w:t>rule</w:t>
        </w:r>
      </w:ins>
      <w:ins w:id="3763" w:author="DEQ Build" w:date="2011-03-09T13:45:00Z">
        <w:r w:rsidR="00B50419" w:rsidRPr="00B50419">
          <w:rPr>
            <w:rPrChange w:id="3764" w:author="DEQ Build" w:date="2011-03-09T13:45:00Z">
              <w:rPr>
                <w:rFonts w:ascii="Melior" w:hAnsi="Melior" w:cs="Melior"/>
                <w:sz w:val="18"/>
                <w:szCs w:val="18"/>
              </w:rPr>
            </w:rPrChange>
          </w:rPr>
          <w:t>.</w:t>
        </w:r>
      </w:ins>
    </w:p>
    <w:p w:rsidR="00C71069" w:rsidRDefault="00C71069" w:rsidP="00C71069">
      <w:pPr>
        <w:pStyle w:val="NormalWeb"/>
        <w:spacing w:before="0" w:beforeAutospacing="0" w:after="0" w:afterAutospacing="0"/>
      </w:pPr>
      <w:r>
        <w:rPr>
          <w:b/>
          <w:bCs/>
        </w:rPr>
        <w:t>NOTE:</w:t>
      </w:r>
      <w:r>
        <w:t xml:space="preserve"> This rule is included in the State of Oregon Clean Air Act Implementation Plan as adopted by the Environmental Quality Commission under OAR 340-200-0040. </w:t>
      </w:r>
    </w:p>
    <w:p w:rsidR="00C71069" w:rsidRDefault="00C71069" w:rsidP="00C71069">
      <w:pPr>
        <w:pStyle w:val="NormalWeb"/>
        <w:spacing w:before="0" w:beforeAutospacing="0" w:after="0" w:afterAutospacing="0"/>
      </w:pPr>
      <w:r>
        <w:t>Stat. Auth.: ORS 468.020 &amp; 468A.025</w:t>
      </w:r>
      <w:r>
        <w:br/>
        <w:t>Stats. Implemented: ORS 468A.025</w:t>
      </w:r>
      <w:r>
        <w:br/>
        <w:t xml:space="preserve">Hist.: DEQ 15-2008, f. &amp; cert. </w:t>
      </w:r>
      <w:proofErr w:type="spellStart"/>
      <w:r>
        <w:t>ef</w:t>
      </w:r>
      <w:proofErr w:type="spellEnd"/>
      <w:r>
        <w:t xml:space="preserve"> 12-31-08; DEQ 8-2009, f. &amp; cert. </w:t>
      </w:r>
      <w:proofErr w:type="spellStart"/>
      <w:r>
        <w:t>ef</w:t>
      </w:r>
      <w:proofErr w:type="spellEnd"/>
      <w:r>
        <w:t>. 12-16-09</w:t>
      </w:r>
    </w:p>
    <w:p w:rsidR="00C71069" w:rsidRDefault="00C71069" w:rsidP="00026B5C">
      <w:pPr>
        <w:pStyle w:val="NormalWeb"/>
        <w:spacing w:before="0" w:beforeAutospacing="0" w:after="0" w:afterAutospacing="0"/>
      </w:pP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340-244-0242</w:t>
      </w: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Vapor Balance Requirements</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(1) Except as provided in section (2) of this rule, the owner or operator of </w:t>
      </w:r>
      <w:ins w:id="3765" w:author="GEberso" w:date="2012-11-09T10:28:00Z">
        <w:r w:rsidR="00B14E72">
          <w:rPr>
            <w:color w:val="000000"/>
          </w:rPr>
          <w:t xml:space="preserve">a </w:t>
        </w:r>
      </w:ins>
      <w:r w:rsidRPr="00621DDF">
        <w:rPr>
          <w:color w:val="000000"/>
        </w:rPr>
        <w:t xml:space="preserve">gasoline storage tank listed in OAR 340-244-0234(4), must meet the requirements in either subsection (1)(a) or (1)(b) of this rule.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Each management practice in Table </w:t>
      </w:r>
      <w:ins w:id="3766" w:author="GEberso" w:date="2012-04-02T10:57:00Z">
        <w:r>
          <w:rPr>
            <w:color w:val="000000"/>
          </w:rPr>
          <w:t>2</w:t>
        </w:r>
      </w:ins>
      <w:del w:id="3767" w:author="GEberso" w:date="2012-04-02T10:57:00Z">
        <w:r w:rsidRPr="00621DDF" w:rsidDel="00621DDF">
          <w:rPr>
            <w:color w:val="000000"/>
          </w:rPr>
          <w:delText>4</w:delText>
        </w:r>
      </w:del>
      <w:del w:id="3768" w:author="GEberso" w:date="2013-02-27T12:02:00Z">
        <w:r w:rsidRPr="00621DDF" w:rsidDel="007F2071">
          <w:rPr>
            <w:color w:val="000000"/>
          </w:rPr>
          <w:delText xml:space="preserve"> of this division</w:delText>
        </w:r>
      </w:del>
      <w:r w:rsidRPr="00621DDF">
        <w:rPr>
          <w:color w:val="000000"/>
        </w:rPr>
        <w:t xml:space="preserve"> that applies to the GDF.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If, prior to January 10, 2008, the owner or operator </w:t>
      </w:r>
      <w:ins w:id="3769" w:author="GEberso" w:date="2012-11-09T10:27:00Z">
        <w:r w:rsidR="00B14E72">
          <w:rPr>
            <w:color w:val="000000"/>
          </w:rPr>
          <w:t xml:space="preserve">of a GDF </w:t>
        </w:r>
      </w:ins>
      <w:r w:rsidRPr="00621DDF">
        <w:rPr>
          <w:color w:val="000000"/>
        </w:rPr>
        <w:t xml:space="preserve">operates a vapor balance system at the GDF that meets the requirements of either paragraph (1)(b)(A) or (1)(b)(B) of this rule, the owner or operator </w:t>
      </w:r>
      <w:ins w:id="3770" w:author="GEberso" w:date="2012-11-09T10:27:00Z">
        <w:r w:rsidR="00B14E72">
          <w:rPr>
            <w:color w:val="000000"/>
          </w:rPr>
          <w:t xml:space="preserve">of a GDF </w:t>
        </w:r>
      </w:ins>
      <w:r w:rsidRPr="00621DDF">
        <w:rPr>
          <w:color w:val="000000"/>
        </w:rPr>
        <w:t xml:space="preserve">will be deemed in compliance with this section.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Achieves emissions reduction of at least 90 percent.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w:t>
      </w:r>
      <w:proofErr w:type="gramStart"/>
      <w:r w:rsidRPr="00621DDF">
        <w:rPr>
          <w:color w:val="000000"/>
        </w:rPr>
        <w:t>Operates</w:t>
      </w:r>
      <w:proofErr w:type="gramEnd"/>
      <w:r w:rsidRPr="00621DDF">
        <w:rPr>
          <w:color w:val="000000"/>
        </w:rPr>
        <w:t xml:space="preserve"> using management practices at least as stringent as those in Table </w:t>
      </w:r>
      <w:ins w:id="3771" w:author="GEberso" w:date="2012-04-02T10:57:00Z">
        <w:r>
          <w:rPr>
            <w:color w:val="000000"/>
          </w:rPr>
          <w:t>2</w:t>
        </w:r>
      </w:ins>
      <w:del w:id="3772" w:author="GEberso" w:date="2012-04-02T10:57:00Z">
        <w:r w:rsidRPr="00621DDF" w:rsidDel="00621DDF">
          <w:rPr>
            <w:color w:val="000000"/>
          </w:rPr>
          <w:delText>4</w:delText>
        </w:r>
      </w:del>
      <w:r w:rsidRPr="00621DDF">
        <w:rPr>
          <w:color w:val="000000"/>
        </w:rPr>
        <w:t xml:space="preserve"> of this </w:t>
      </w:r>
      <w:ins w:id="3773" w:author="GEberso" w:date="2013-02-27T12:59:00Z">
        <w:r w:rsidR="0021305C">
          <w:rPr>
            <w:color w:val="000000"/>
          </w:rPr>
          <w:t>rule</w:t>
        </w:r>
      </w:ins>
      <w:del w:id="3774" w:author="GEberso" w:date="2013-02-27T13:00:00Z">
        <w:r w:rsidRPr="00621DDF" w:rsidDel="0021305C">
          <w:rPr>
            <w:color w:val="000000"/>
          </w:rPr>
          <w:delText>division</w:delText>
        </w:r>
      </w:del>
      <w:r w:rsidRPr="00621DDF">
        <w:rPr>
          <w:color w:val="000000"/>
        </w:rPr>
        <w:t xml:space="preserve">.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(2) Gasoline storage tanks equipped with floating roofs or the equivalent are not </w:t>
      </w:r>
      <w:del w:id="3775" w:author="GEberso" w:date="2012-11-09T09:18:00Z">
        <w:r w:rsidRPr="00621DDF" w:rsidDel="00516DF8">
          <w:rPr>
            <w:color w:val="000000"/>
          </w:rPr>
          <w:delText>required to comply with</w:delText>
        </w:r>
      </w:del>
      <w:ins w:id="3776" w:author="GEberso" w:date="2012-11-09T09:18:00Z">
        <w:r w:rsidR="00516DF8">
          <w:rPr>
            <w:color w:val="000000"/>
          </w:rPr>
          <w:t>subject to</w:t>
        </w:r>
      </w:ins>
      <w:r w:rsidRPr="00621DDF">
        <w:rPr>
          <w:color w:val="000000"/>
        </w:rPr>
        <w:t xml:space="preserve"> the control requirements in section (1) of this rule.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(3) </w:t>
      </w:r>
      <w:ins w:id="3777" w:author="GEberso" w:date="2012-11-09T09:19:00Z">
        <w:r w:rsidR="00516DF8">
          <w:rPr>
            <w:color w:val="000000"/>
          </w:rPr>
          <w:t xml:space="preserve">The owner or operator of a </w:t>
        </w:r>
      </w:ins>
      <w:del w:id="3778" w:author="GEberso" w:date="2012-11-09T09:19:00Z">
        <w:r w:rsidRPr="00621DDF" w:rsidDel="00516DF8">
          <w:rPr>
            <w:color w:val="000000"/>
          </w:rPr>
          <w:delText>C</w:delText>
        </w:r>
      </w:del>
      <w:ins w:id="3779" w:author="GEberso" w:date="2012-11-09T09:19:00Z">
        <w:r w:rsidR="00516DF8">
          <w:rPr>
            <w:color w:val="000000"/>
          </w:rPr>
          <w:t>c</w:t>
        </w:r>
      </w:ins>
      <w:r w:rsidRPr="00621DDF">
        <w:rPr>
          <w:color w:val="000000"/>
        </w:rPr>
        <w:t>argo tank</w:t>
      </w:r>
      <w:del w:id="3780" w:author="GEberso" w:date="2012-11-09T09:19:00Z">
        <w:r w:rsidRPr="00621DDF" w:rsidDel="00516DF8">
          <w:rPr>
            <w:color w:val="000000"/>
          </w:rPr>
          <w:delText>s</w:delText>
        </w:r>
      </w:del>
      <w:r w:rsidRPr="00621DDF">
        <w:rPr>
          <w:color w:val="000000"/>
        </w:rPr>
        <w:t xml:space="preserve"> unloading at a GDF must comply with the requirements of OAR 340-244-0240(1) and management practices in Table </w:t>
      </w:r>
      <w:ins w:id="3781" w:author="GEberso" w:date="2012-04-02T10:57:00Z">
        <w:r>
          <w:rPr>
            <w:color w:val="000000"/>
          </w:rPr>
          <w:t>3</w:t>
        </w:r>
      </w:ins>
      <w:del w:id="3782" w:author="GEberso" w:date="2012-04-02T10:57:00Z">
        <w:r w:rsidRPr="00621DDF" w:rsidDel="00621DDF">
          <w:rPr>
            <w:color w:val="000000"/>
          </w:rPr>
          <w:delText>5</w:delText>
        </w:r>
      </w:del>
      <w:del w:id="3783" w:author="GEberso" w:date="2013-02-27T13:03:00Z">
        <w:r w:rsidRPr="00621DDF" w:rsidDel="0021305C">
          <w:rPr>
            <w:color w:val="000000"/>
          </w:rPr>
          <w:delText xml:space="preserve"> of this division</w:delText>
        </w:r>
      </w:del>
      <w:r w:rsidRPr="00621DDF">
        <w:rPr>
          <w:color w:val="000000"/>
        </w:rPr>
        <w:t xml:space="preserve">.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(4) The owner or operator of a GDF subject to section (1) of this rule or having a gasoline storage tank equipped with a vapor balance </w:t>
      </w:r>
      <w:proofErr w:type="gramStart"/>
      <w:r w:rsidRPr="00621DDF">
        <w:rPr>
          <w:color w:val="000000"/>
        </w:rPr>
        <w:t>system,</w:t>
      </w:r>
      <w:proofErr w:type="gramEnd"/>
      <w:r w:rsidRPr="00621DDF">
        <w:rPr>
          <w:color w:val="000000"/>
        </w:rPr>
        <w:t xml:space="preserve"> must comply with the following requirements on and after the applicable compliance date in OAR 340-244-0238: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When loading a gasoline storage tank equipped with a vapor balance system, connect and ensure the proper operation of the vapor balance system whenever gasoline is being loaded.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Maintain all equipment associated with the vapor balance system to be vapor tight and in good working order.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(c) In order to ensure that the vapor balance equipment is maintained to be vapor tight and in good working order, have the vapor balance equipment inspected on an annual basis to discover potential or actual equipment failures.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(5) The owner or operator of a GDF subject to section (1) of this rule must also comply with the following requirements: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lastRenderedPageBreak/>
        <w:t xml:space="preserve">(a) The applicable testing requirements contained in OAR 340-244-0244.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The applicable notification requirements under OAR 340-244-0246.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(c) The applicable recordkeeping and reporting requirements as specified in OAR 340-244-0248 and 0250.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(d) The owner or operator </w:t>
      </w:r>
      <w:ins w:id="3784" w:author="GEberso" w:date="2012-11-09T10:27:00Z">
        <w:r w:rsidR="00B14E72">
          <w:rPr>
            <w:color w:val="000000"/>
          </w:rPr>
          <w:t xml:space="preserve">of a GDF </w:t>
        </w:r>
      </w:ins>
      <w:r w:rsidRPr="00621DDF">
        <w:rPr>
          <w:color w:val="000000"/>
        </w:rPr>
        <w:t xml:space="preserve">must have records available within 24 hours of a request by </w:t>
      </w:r>
      <w:del w:id="3785" w:author="GEberso" w:date="2012-06-01T11:04:00Z">
        <w:r w:rsidRPr="00621DDF" w:rsidDel="004259E7">
          <w:rPr>
            <w:color w:val="000000"/>
          </w:rPr>
          <w:delText>the Department</w:delText>
        </w:r>
      </w:del>
      <w:ins w:id="3786" w:author="GEberso" w:date="2012-06-01T11:04:00Z">
        <w:r w:rsidR="004259E7">
          <w:rPr>
            <w:color w:val="000000"/>
          </w:rPr>
          <w:t>DEQ</w:t>
        </w:r>
      </w:ins>
      <w:r w:rsidRPr="00621DDF">
        <w:rPr>
          <w:color w:val="000000"/>
        </w:rPr>
        <w:t xml:space="preserve"> to document gasoline throughput. </w:t>
      </w: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NOTE</w:t>
      </w:r>
      <w:r w:rsidRPr="00621DDF">
        <w:rPr>
          <w:color w:val="000000"/>
        </w:rPr>
        <w:t xml:space="preserve">: This rule is included in the State of Oregon Clean Air Act Implementation Plan as adopted by the Environmental Quality Commission under OAR 340-200-0040.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[ED. NOTE: Tables referenced are not included in rule text. </w:t>
      </w:r>
      <w:hyperlink r:id="rId9" w:tgtFrame="_blank" w:history="1">
        <w:r w:rsidRPr="00621DDF">
          <w:rPr>
            <w:rStyle w:val="Hyperlink"/>
          </w:rPr>
          <w:t>Click here for PDF copy of table(s)</w:t>
        </w:r>
      </w:hyperlink>
      <w:r w:rsidRPr="00621DDF">
        <w:rPr>
          <w:color w:val="000000"/>
        </w:rPr>
        <w:t>.]</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Stat. Auth.: ORS 468.020 &amp; 468A.025</w:t>
      </w:r>
      <w:r w:rsidRPr="00621DDF">
        <w:rPr>
          <w:color w:val="000000"/>
        </w:rPr>
        <w:br/>
        <w:t>Stats. Implemented: ORS 468A.025</w:t>
      </w:r>
      <w:r w:rsidRPr="00621DDF">
        <w:rPr>
          <w:color w:val="000000"/>
        </w:rPr>
        <w:br/>
        <w:t xml:space="preserve">Hist.: DEQ 15-2008, f. &amp; cert. </w:t>
      </w:r>
      <w:proofErr w:type="spellStart"/>
      <w:r w:rsidRPr="00621DDF">
        <w:rPr>
          <w:color w:val="000000"/>
        </w:rPr>
        <w:t>ef</w:t>
      </w:r>
      <w:proofErr w:type="spellEnd"/>
      <w:r w:rsidRPr="00621DDF">
        <w:rPr>
          <w:color w:val="000000"/>
        </w:rPr>
        <w:t xml:space="preserve"> 12-31-08; DEQ 8-2009, f. &amp; cert. </w:t>
      </w:r>
      <w:proofErr w:type="spellStart"/>
      <w:r w:rsidRPr="00621DDF">
        <w:rPr>
          <w:color w:val="000000"/>
        </w:rPr>
        <w:t>ef</w:t>
      </w:r>
      <w:proofErr w:type="spellEnd"/>
      <w:r w:rsidRPr="00621DDF">
        <w:rPr>
          <w:color w:val="000000"/>
        </w:rPr>
        <w:t xml:space="preserve">. </w:t>
      </w:r>
      <w:proofErr w:type="gramStart"/>
      <w:r w:rsidRPr="00621DDF">
        <w:rPr>
          <w:color w:val="000000"/>
        </w:rPr>
        <w:t xml:space="preserve">12-16-09; DEQ 1-2011, f. &amp; cert. </w:t>
      </w:r>
      <w:proofErr w:type="spellStart"/>
      <w:r w:rsidRPr="00621DDF">
        <w:rPr>
          <w:color w:val="000000"/>
        </w:rPr>
        <w:t>ef</w:t>
      </w:r>
      <w:proofErr w:type="spellEnd"/>
      <w:r w:rsidRPr="00621DDF">
        <w:rPr>
          <w:color w:val="000000"/>
        </w:rPr>
        <w:t>.</w:t>
      </w:r>
      <w:proofErr w:type="gramEnd"/>
      <w:r w:rsidRPr="00621DDF">
        <w:rPr>
          <w:color w:val="000000"/>
        </w:rPr>
        <w:t xml:space="preserve"> 2-24-11 </w:t>
      </w:r>
    </w:p>
    <w:p w:rsidR="00621DDF" w:rsidRDefault="00621DDF"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340-244-0244 </w:t>
      </w:r>
    </w:p>
    <w:p w:rsidR="00026B5C" w:rsidRPr="00026B5C" w:rsidRDefault="00026B5C" w:rsidP="00026B5C">
      <w:pPr>
        <w:pStyle w:val="NormalWeb"/>
        <w:spacing w:before="0" w:beforeAutospacing="0" w:after="0" w:afterAutospacing="0"/>
      </w:pPr>
      <w:r w:rsidRPr="00026B5C">
        <w:rPr>
          <w:b/>
          <w:bCs/>
        </w:rPr>
        <w:t>Testing and Monitoring Requirements</w:t>
      </w:r>
      <w:r w:rsidRPr="00026B5C">
        <w:t xml:space="preserve"> </w:t>
      </w:r>
    </w:p>
    <w:p w:rsidR="00026B5C" w:rsidRPr="00026B5C" w:rsidRDefault="00026B5C" w:rsidP="00026B5C">
      <w:pPr>
        <w:pStyle w:val="NormalWeb"/>
        <w:spacing w:before="0" w:beforeAutospacing="0" w:after="0" w:afterAutospacing="0"/>
      </w:pPr>
      <w:r w:rsidRPr="00026B5C">
        <w:t>(1) Each owner or operator</w:t>
      </w:r>
      <w:ins w:id="3787" w:author="GEberso" w:date="2012-11-09T10:27:00Z">
        <w:r w:rsidR="00B14E72">
          <w:t xml:space="preserve"> of a GDF</w:t>
        </w:r>
      </w:ins>
      <w:r w:rsidRPr="00026B5C">
        <w:t>, at time of installation, as specified in OAR 340-244-0238(4), of a vapor balance system required under OAR 340-244-0242(1</w:t>
      </w:r>
      <w:proofErr w:type="gramStart"/>
      <w:r w:rsidRPr="00026B5C">
        <w:t>)(</w:t>
      </w:r>
      <w:proofErr w:type="gramEnd"/>
      <w:r w:rsidRPr="00026B5C">
        <w:t xml:space="preserve">a), and every 3 years thereafter at a GDF with monthly throughput of 100,000 gallons of gasoline or more, must comply with the requirements in subsections (1)(a) and (b) of this rule. </w:t>
      </w:r>
    </w:p>
    <w:p w:rsidR="00026B5C" w:rsidRPr="00026B5C" w:rsidRDefault="00026B5C" w:rsidP="00026B5C">
      <w:pPr>
        <w:pStyle w:val="NormalWeb"/>
        <w:spacing w:before="0" w:beforeAutospacing="0" w:after="0" w:afterAutospacing="0"/>
      </w:pPr>
      <w:r w:rsidRPr="00026B5C">
        <w:t xml:space="preserve">(a) The owner or operator </w:t>
      </w:r>
      <w:ins w:id="3788" w:author="GEberso" w:date="2012-11-09T10:27:00Z">
        <w:r w:rsidR="00B14E72">
          <w:t xml:space="preserve">of a GDF </w:t>
        </w:r>
      </w:ins>
      <w:r w:rsidRPr="00026B5C">
        <w:t xml:space="preserve">must demonstrate compliance with the leak rate and cracking pressure requirements, specified in item 1(g) of Table </w:t>
      </w:r>
      <w:ins w:id="3789" w:author="GEberso" w:date="2012-04-02T10:53:00Z">
        <w:r w:rsidR="00621DDF">
          <w:t>2</w:t>
        </w:r>
      </w:ins>
      <w:del w:id="3790" w:author="GEberso" w:date="2012-04-02T10:53:00Z">
        <w:r w:rsidRPr="00026B5C" w:rsidDel="00621DDF">
          <w:delText>4</w:delText>
        </w:r>
      </w:del>
      <w:r w:rsidRPr="00026B5C">
        <w:t xml:space="preserve"> </w:t>
      </w:r>
      <w:ins w:id="3791" w:author="GEberso" w:date="2013-02-27T13:15:00Z">
        <w:r w:rsidR="00D9282B">
          <w:t>of OAR</w:t>
        </w:r>
      </w:ins>
      <w:ins w:id="3792" w:author="GEberso" w:date="2013-02-27T13:01:00Z">
        <w:r w:rsidR="0021305C">
          <w:t xml:space="preserve"> 340-244-0242</w:t>
        </w:r>
      </w:ins>
      <w:del w:id="3793" w:author="GEberso" w:date="2013-02-27T13:01:00Z">
        <w:r w:rsidRPr="00026B5C" w:rsidDel="0021305C">
          <w:delText>of this division</w:delText>
        </w:r>
      </w:del>
      <w:r w:rsidRPr="00026B5C">
        <w:t xml:space="preserve">, for pressure-vacuum vent valves installed on gasoline storage tanks using the test methods identified in paragraph (1)(a)(A) or (B) of this rule. </w:t>
      </w:r>
    </w:p>
    <w:p w:rsidR="00026B5C" w:rsidRPr="00026B5C" w:rsidRDefault="00026B5C" w:rsidP="00026B5C">
      <w:pPr>
        <w:pStyle w:val="NormalWeb"/>
        <w:spacing w:before="0" w:beforeAutospacing="0" w:after="0" w:afterAutospacing="0"/>
      </w:pPr>
      <w:r w:rsidRPr="00026B5C">
        <w:t xml:space="preserve">(A) California Air Resources Board Vapor Recovery Test Procedure TP–201.1E,—Leak Rate and Cracking Pressure of Pressure/Vacuum Vent Valves, adopted October 8, 2003 (incorporated by reference, see 40 CFR 63.14). </w:t>
      </w:r>
    </w:p>
    <w:p w:rsidR="00026B5C" w:rsidRPr="00026B5C" w:rsidRDefault="00026B5C" w:rsidP="00026B5C">
      <w:pPr>
        <w:pStyle w:val="NormalWeb"/>
        <w:spacing w:before="0" w:beforeAutospacing="0" w:after="0" w:afterAutospacing="0"/>
      </w:pPr>
      <w:r w:rsidRPr="00026B5C">
        <w:t xml:space="preserve">(B) Use alternative test methods and procedures in accordance with the alternative test method requirements in 40 CFR 63.7(f). </w:t>
      </w:r>
    </w:p>
    <w:p w:rsidR="00026B5C" w:rsidRPr="00026B5C" w:rsidRDefault="00026B5C" w:rsidP="00026B5C">
      <w:pPr>
        <w:pStyle w:val="NormalWeb"/>
        <w:spacing w:before="0" w:beforeAutospacing="0" w:after="0" w:afterAutospacing="0"/>
      </w:pPr>
      <w:r w:rsidRPr="00026B5C">
        <w:t xml:space="preserve">(b) The owner or operator </w:t>
      </w:r>
      <w:ins w:id="3794" w:author="GEberso" w:date="2012-11-09T10:26:00Z">
        <w:r w:rsidR="007C4E69">
          <w:t xml:space="preserve">of a GDF </w:t>
        </w:r>
      </w:ins>
      <w:r w:rsidRPr="00026B5C">
        <w:t xml:space="preserve">must demonstrate compliance with the static pressure performance requirement, specified in item 1(h) of Table </w:t>
      </w:r>
      <w:ins w:id="3795" w:author="GEberso" w:date="2012-04-02T10:53:00Z">
        <w:r w:rsidR="00621DDF">
          <w:t>2</w:t>
        </w:r>
      </w:ins>
      <w:del w:id="3796" w:author="GEberso" w:date="2012-04-02T10:53:00Z">
        <w:r w:rsidRPr="00026B5C" w:rsidDel="00621DDF">
          <w:delText>4</w:delText>
        </w:r>
      </w:del>
      <w:r w:rsidRPr="00026B5C">
        <w:t xml:space="preserve"> </w:t>
      </w:r>
      <w:ins w:id="3797" w:author="GEberso" w:date="2013-02-27T13:15:00Z">
        <w:r w:rsidR="00D9282B">
          <w:t>of OAR</w:t>
        </w:r>
      </w:ins>
      <w:ins w:id="3798" w:author="GEberso" w:date="2013-02-27T13:01:00Z">
        <w:r w:rsidR="0021305C">
          <w:t xml:space="preserve"> 340-244-0242</w:t>
        </w:r>
      </w:ins>
      <w:del w:id="3799" w:author="GEberso" w:date="2013-02-27T13:01:00Z">
        <w:r w:rsidRPr="00026B5C" w:rsidDel="0021305C">
          <w:delText>of this division</w:delText>
        </w:r>
      </w:del>
      <w:r w:rsidRPr="00026B5C">
        <w:t>, for the vapor balance system by conducting a static pressure test on the gasoline storage tanks using the test methods identified in paragraph (1</w:t>
      </w:r>
      <w:proofErr w:type="gramStart"/>
      <w:r w:rsidRPr="00026B5C">
        <w:t>)(</w:t>
      </w:r>
      <w:proofErr w:type="gramEnd"/>
      <w:r w:rsidRPr="00026B5C">
        <w:t>b)(A)</w:t>
      </w:r>
      <w:ins w:id="3800" w:author="DEQ Build" w:date="2011-03-09T14:12:00Z">
        <w:r w:rsidR="000568F7">
          <w:t xml:space="preserve">, </w:t>
        </w:r>
      </w:ins>
      <w:del w:id="3801" w:author="DEQ Build" w:date="2011-03-09T14:12:00Z">
        <w:r w:rsidRPr="00026B5C" w:rsidDel="000568F7">
          <w:delText xml:space="preserve"> or </w:delText>
        </w:r>
      </w:del>
      <w:ins w:id="3802" w:author="DEQ Build" w:date="2011-03-09T14:12:00Z">
        <w:r w:rsidR="000568F7">
          <w:t>(1)(b)</w:t>
        </w:r>
      </w:ins>
      <w:r w:rsidRPr="00026B5C">
        <w:t>(B)</w:t>
      </w:r>
      <w:ins w:id="3803" w:author="DEQ Build" w:date="2011-03-09T14:12:00Z">
        <w:r w:rsidR="000568F7">
          <w:t>, or (1)(b)(C)</w:t>
        </w:r>
      </w:ins>
      <w:r w:rsidRPr="00026B5C">
        <w:t xml:space="preserve"> of this rule. </w:t>
      </w:r>
    </w:p>
    <w:p w:rsidR="00026B5C" w:rsidRPr="00026B5C" w:rsidRDefault="00026B5C" w:rsidP="00026B5C">
      <w:pPr>
        <w:pStyle w:val="NormalWeb"/>
        <w:spacing w:before="0" w:beforeAutospacing="0" w:after="0" w:afterAutospacing="0"/>
      </w:pPr>
      <w:r w:rsidRPr="00026B5C">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026B5C" w:rsidRDefault="00026B5C" w:rsidP="00026B5C">
      <w:pPr>
        <w:pStyle w:val="NormalWeb"/>
        <w:spacing w:before="0" w:beforeAutospacing="0" w:after="0" w:afterAutospacing="0"/>
        <w:rPr>
          <w:ins w:id="3804" w:author="DEQ Build" w:date="2011-03-09T14:13:00Z"/>
        </w:rPr>
      </w:pPr>
      <w:r w:rsidRPr="00026B5C">
        <w:t xml:space="preserve">(B) Use alternative test methods and procedures in accordance with the alternative test method requirements in 40 CFR 63.7(f). </w:t>
      </w:r>
    </w:p>
    <w:p w:rsidR="000568F7" w:rsidRPr="00026B5C" w:rsidRDefault="000568F7" w:rsidP="000568F7">
      <w:pPr>
        <w:pStyle w:val="NormalWeb"/>
        <w:spacing w:before="0" w:beforeAutospacing="0" w:after="0" w:afterAutospacing="0"/>
      </w:pPr>
      <w:ins w:id="3805" w:author="DEQ Build" w:date="2011-03-09T14:13:00Z">
        <w:r>
          <w:t xml:space="preserve">(C) </w:t>
        </w:r>
        <w:r w:rsidR="00B50419" w:rsidRPr="00B50419">
          <w:rPr>
            <w:rPrChange w:id="3806" w:author="DEQ Build" w:date="2011-03-09T14:13:00Z">
              <w:rPr>
                <w:rFonts w:ascii="Melior" w:hAnsi="Melior" w:cs="Melior"/>
                <w:sz w:val="18"/>
                <w:szCs w:val="18"/>
              </w:rPr>
            </w:rPrChange>
          </w:rPr>
          <w:t>Bay Area Air Quality</w:t>
        </w:r>
        <w:r>
          <w:t xml:space="preserve"> </w:t>
        </w:r>
        <w:r w:rsidR="00B50419" w:rsidRPr="00B50419">
          <w:rPr>
            <w:rPrChange w:id="3807" w:author="DEQ Build" w:date="2011-03-09T14:13:00Z">
              <w:rPr>
                <w:rFonts w:ascii="Melior" w:hAnsi="Melior" w:cs="Melior"/>
                <w:sz w:val="18"/>
                <w:szCs w:val="18"/>
              </w:rPr>
            </w:rPrChange>
          </w:rPr>
          <w:t>Management District Source Test</w:t>
        </w:r>
        <w:r>
          <w:t xml:space="preserve"> </w:t>
        </w:r>
        <w:r w:rsidR="00B50419" w:rsidRPr="00B50419">
          <w:rPr>
            <w:rPrChange w:id="3808" w:author="DEQ Build" w:date="2011-03-09T14:13:00Z">
              <w:rPr>
                <w:rFonts w:ascii="Melior" w:hAnsi="Melior" w:cs="Melior"/>
                <w:sz w:val="18"/>
                <w:szCs w:val="18"/>
              </w:rPr>
            </w:rPrChange>
          </w:rPr>
          <w:t>Procedure ST–30—Static Pressure</w:t>
        </w:r>
        <w:r>
          <w:t xml:space="preserve"> </w:t>
        </w:r>
        <w:r w:rsidR="00B50419" w:rsidRPr="00B50419">
          <w:rPr>
            <w:rPrChange w:id="3809" w:author="DEQ Build" w:date="2011-03-09T14:13:00Z">
              <w:rPr>
                <w:rFonts w:ascii="Melior" w:hAnsi="Melior" w:cs="Melior"/>
                <w:sz w:val="18"/>
                <w:szCs w:val="18"/>
              </w:rPr>
            </w:rPrChange>
          </w:rPr>
          <w:t>Integrity Test—Underground Storage</w:t>
        </w:r>
        <w:r>
          <w:t xml:space="preserve"> </w:t>
        </w:r>
        <w:r w:rsidR="00B50419" w:rsidRPr="00B50419">
          <w:rPr>
            <w:rPrChange w:id="3810" w:author="DEQ Build" w:date="2011-03-09T14:13:00Z">
              <w:rPr>
                <w:rFonts w:ascii="Melior" w:hAnsi="Melior" w:cs="Melior"/>
                <w:sz w:val="18"/>
                <w:szCs w:val="18"/>
              </w:rPr>
            </w:rPrChange>
          </w:rPr>
          <w:t>Tanks, adopted November 30, 1983, and</w:t>
        </w:r>
        <w:r>
          <w:t xml:space="preserve"> </w:t>
        </w:r>
        <w:r w:rsidR="00B50419" w:rsidRPr="00B50419">
          <w:rPr>
            <w:rPrChange w:id="3811" w:author="DEQ Build" w:date="2011-03-09T14:13:00Z">
              <w:rPr>
                <w:rFonts w:ascii="Melior" w:hAnsi="Melior" w:cs="Melior"/>
                <w:sz w:val="18"/>
                <w:szCs w:val="18"/>
              </w:rPr>
            </w:rPrChange>
          </w:rPr>
          <w:t>amended December 21, 1994</w:t>
        </w:r>
        <w:r>
          <w:t xml:space="preserve"> </w:t>
        </w:r>
        <w:r w:rsidR="00B50419" w:rsidRPr="00B50419">
          <w:rPr>
            <w:rPrChange w:id="3812" w:author="DEQ Build" w:date="2011-03-09T14:13:00Z">
              <w:rPr>
                <w:rFonts w:ascii="Melior" w:hAnsi="Melior" w:cs="Melior"/>
                <w:sz w:val="18"/>
                <w:szCs w:val="18"/>
              </w:rPr>
            </w:rPrChange>
          </w:rPr>
          <w:t xml:space="preserve">(incorporated by reference, see </w:t>
        </w:r>
        <w:r>
          <w:t xml:space="preserve">40 CFR </w:t>
        </w:r>
        <w:r w:rsidR="00B50419" w:rsidRPr="00B50419">
          <w:rPr>
            <w:rPrChange w:id="3813" w:author="DEQ Build" w:date="2011-03-09T14:13:00Z">
              <w:rPr>
                <w:rFonts w:ascii="Melior" w:hAnsi="Melior" w:cs="Melior"/>
                <w:sz w:val="18"/>
                <w:szCs w:val="18"/>
              </w:rPr>
            </w:rPrChange>
          </w:rPr>
          <w:t>63.14).</w:t>
        </w:r>
      </w:ins>
    </w:p>
    <w:p w:rsidR="00026B5C" w:rsidRPr="00026B5C" w:rsidRDefault="00026B5C" w:rsidP="00026B5C">
      <w:pPr>
        <w:pStyle w:val="NormalWeb"/>
        <w:spacing w:before="0" w:beforeAutospacing="0" w:after="0" w:afterAutospacing="0"/>
      </w:pPr>
      <w:r w:rsidRPr="00026B5C">
        <w:t xml:space="preserve">(2) Each owner or operator of a GDF, choosing, under the provisions of 40 CFR 63.6(g), to use a vapor balance system other than that described in Table </w:t>
      </w:r>
      <w:ins w:id="3814" w:author="GEberso" w:date="2012-04-02T10:53:00Z">
        <w:r w:rsidR="00621DDF">
          <w:t>2</w:t>
        </w:r>
      </w:ins>
      <w:del w:id="3815" w:author="GEberso" w:date="2012-04-02T10:54:00Z">
        <w:r w:rsidRPr="00026B5C" w:rsidDel="00621DDF">
          <w:delText>4</w:delText>
        </w:r>
      </w:del>
      <w:r w:rsidRPr="00026B5C">
        <w:t xml:space="preserve"> </w:t>
      </w:r>
      <w:ins w:id="3816" w:author="GEberso" w:date="2013-02-27T13:15:00Z">
        <w:r w:rsidR="00D9282B">
          <w:t>of OAR</w:t>
        </w:r>
      </w:ins>
      <w:ins w:id="3817" w:author="GEberso" w:date="2013-02-27T13:01:00Z">
        <w:r w:rsidR="0021305C">
          <w:t xml:space="preserve"> 340-244-0242</w:t>
        </w:r>
      </w:ins>
      <w:del w:id="3818" w:author="GEberso" w:date="2013-02-27T13:01:00Z">
        <w:r w:rsidRPr="00026B5C" w:rsidDel="0021305C">
          <w:delText>of this division</w:delText>
        </w:r>
      </w:del>
      <w:r w:rsidRPr="00026B5C">
        <w:t xml:space="preserve">, must demonstrate to </w:t>
      </w:r>
      <w:del w:id="3819" w:author="GEberso" w:date="2012-06-01T11:04:00Z">
        <w:r w:rsidRPr="00026B5C" w:rsidDel="004259E7">
          <w:delText>the Department</w:delText>
        </w:r>
      </w:del>
      <w:ins w:id="3820" w:author="GEberso" w:date="2012-06-01T11:04:00Z">
        <w:r w:rsidR="004259E7">
          <w:t>DEQ</w:t>
        </w:r>
      </w:ins>
      <w:r w:rsidRPr="00026B5C">
        <w:t xml:space="preserve"> the equivalency of their vapor balance system to that described in Table </w:t>
      </w:r>
      <w:ins w:id="3821" w:author="GEberso" w:date="2012-04-02T10:54:00Z">
        <w:r w:rsidR="00621DDF">
          <w:t>2</w:t>
        </w:r>
      </w:ins>
      <w:del w:id="3822" w:author="GEberso" w:date="2012-04-02T10:54:00Z">
        <w:r w:rsidRPr="00026B5C" w:rsidDel="00621DDF">
          <w:delText>4</w:delText>
        </w:r>
      </w:del>
      <w:r w:rsidRPr="00026B5C">
        <w:t xml:space="preserve"> </w:t>
      </w:r>
      <w:ins w:id="3823" w:author="GEberso" w:date="2013-02-27T13:15:00Z">
        <w:r w:rsidR="00D9282B">
          <w:t>of OAR</w:t>
        </w:r>
      </w:ins>
      <w:ins w:id="3824" w:author="GEberso" w:date="2013-02-27T13:02:00Z">
        <w:r w:rsidR="0021305C">
          <w:t xml:space="preserve"> 340-244-0242</w:t>
        </w:r>
      </w:ins>
      <w:del w:id="3825" w:author="GEberso" w:date="2013-02-27T13:02:00Z">
        <w:r w:rsidRPr="00026B5C" w:rsidDel="0021305C">
          <w:delText>of this division</w:delText>
        </w:r>
      </w:del>
      <w:r w:rsidRPr="00026B5C">
        <w:t xml:space="preserve"> using the procedures specified in subsections (2</w:t>
      </w:r>
      <w:proofErr w:type="gramStart"/>
      <w:r w:rsidRPr="00026B5C">
        <w:t>)(</w:t>
      </w:r>
      <w:proofErr w:type="gramEnd"/>
      <w:r w:rsidRPr="00026B5C">
        <w:t xml:space="preserve">a) through (c) of this rule. </w:t>
      </w:r>
    </w:p>
    <w:p w:rsidR="00026B5C" w:rsidRPr="00026B5C" w:rsidRDefault="00026B5C" w:rsidP="00026B5C">
      <w:pPr>
        <w:pStyle w:val="NormalWeb"/>
        <w:spacing w:before="0" w:beforeAutospacing="0" w:after="0" w:afterAutospacing="0"/>
      </w:pPr>
      <w:r w:rsidRPr="00026B5C">
        <w:lastRenderedPageBreak/>
        <w:t xml:space="preserve">(a) The owner or operator </w:t>
      </w:r>
      <w:ins w:id="3826" w:author="GEberso" w:date="2012-11-09T10:26:00Z">
        <w:r w:rsidR="007C4E69">
          <w:t xml:space="preserve">of a GDF </w:t>
        </w:r>
      </w:ins>
      <w:r w:rsidRPr="00026B5C">
        <w:t xml:space="preserve">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026B5C" w:rsidRPr="00026B5C" w:rsidRDefault="00026B5C" w:rsidP="00026B5C">
      <w:pPr>
        <w:pStyle w:val="NormalWeb"/>
        <w:spacing w:before="0" w:beforeAutospacing="0" w:after="0" w:afterAutospacing="0"/>
      </w:pPr>
      <w:r w:rsidRPr="00026B5C">
        <w:t xml:space="preserve">(b) The owner or operator </w:t>
      </w:r>
      <w:ins w:id="3827" w:author="GEberso" w:date="2012-11-09T10:26:00Z">
        <w:r w:rsidR="007C4E69">
          <w:t xml:space="preserve">of a GDF </w:t>
        </w:r>
      </w:ins>
      <w:r w:rsidRPr="00026B5C">
        <w:t>must, during the initial performance test required under subsection (2</w:t>
      </w:r>
      <w:proofErr w:type="gramStart"/>
      <w:r w:rsidRPr="00026B5C">
        <w:t>)(</w:t>
      </w:r>
      <w:proofErr w:type="gramEnd"/>
      <w:r w:rsidRPr="00026B5C">
        <w:t xml:space="preserve">a) of this rule, determine and document alternative acceptable values for the leak rate and cracking pressure requirements specified in item 1(g) of Table </w:t>
      </w:r>
      <w:ins w:id="3828" w:author="GEberso" w:date="2012-04-02T10:54:00Z">
        <w:r w:rsidR="00621DDF">
          <w:t>2</w:t>
        </w:r>
      </w:ins>
      <w:del w:id="3829" w:author="GEberso" w:date="2012-04-02T10:54:00Z">
        <w:r w:rsidRPr="00026B5C" w:rsidDel="00621DDF">
          <w:delText>4</w:delText>
        </w:r>
      </w:del>
      <w:r w:rsidRPr="00026B5C">
        <w:t xml:space="preserve"> </w:t>
      </w:r>
      <w:ins w:id="3830" w:author="GEberso" w:date="2013-02-27T13:15:00Z">
        <w:r w:rsidR="00D9282B">
          <w:t>of OAR</w:t>
        </w:r>
      </w:ins>
      <w:ins w:id="3831" w:author="GEberso" w:date="2013-02-27T13:02:00Z">
        <w:r w:rsidR="0021305C">
          <w:t xml:space="preserve"> 340-244-0242 </w:t>
        </w:r>
      </w:ins>
      <w:del w:id="3832" w:author="GEberso" w:date="2013-02-27T13:02:00Z">
        <w:r w:rsidRPr="00026B5C" w:rsidDel="0021305C">
          <w:delText xml:space="preserve">of this division </w:delText>
        </w:r>
      </w:del>
      <w:r w:rsidRPr="00026B5C">
        <w:t xml:space="preserve">and for the static pressure performance requirement in item 1(h) of Table </w:t>
      </w:r>
      <w:ins w:id="3833" w:author="GEberso" w:date="2012-04-02T10:54:00Z">
        <w:r w:rsidR="00621DDF">
          <w:t>2</w:t>
        </w:r>
      </w:ins>
      <w:del w:id="3834" w:author="GEberso" w:date="2012-04-02T10:54:00Z">
        <w:r w:rsidRPr="00026B5C" w:rsidDel="00621DDF">
          <w:delText>4</w:delText>
        </w:r>
      </w:del>
      <w:r w:rsidRPr="00026B5C">
        <w:t xml:space="preserve"> </w:t>
      </w:r>
      <w:ins w:id="3835" w:author="GEberso" w:date="2013-02-27T13:15:00Z">
        <w:r w:rsidR="00D9282B">
          <w:t>of OAR</w:t>
        </w:r>
      </w:ins>
      <w:ins w:id="3836" w:author="GEberso" w:date="2013-02-27T13:02:00Z">
        <w:r w:rsidR="0021305C">
          <w:t xml:space="preserve"> 340-244-0242</w:t>
        </w:r>
      </w:ins>
      <w:del w:id="3837" w:author="GEberso" w:date="2013-02-27T13:02:00Z">
        <w:r w:rsidRPr="00026B5C" w:rsidDel="0021305C">
          <w:delText>of this division</w:delText>
        </w:r>
      </w:del>
      <w:r w:rsidRPr="00026B5C">
        <w:t xml:space="preserve">. </w:t>
      </w:r>
    </w:p>
    <w:p w:rsidR="00026B5C" w:rsidRPr="00026B5C" w:rsidRDefault="00026B5C" w:rsidP="00026B5C">
      <w:pPr>
        <w:pStyle w:val="NormalWeb"/>
        <w:spacing w:before="0" w:beforeAutospacing="0" w:after="0" w:afterAutospacing="0"/>
      </w:pPr>
      <w:r w:rsidRPr="00026B5C">
        <w:t xml:space="preserve">(c) The owner or operator </w:t>
      </w:r>
      <w:ins w:id="3838" w:author="GEberso" w:date="2012-11-09T10:26:00Z">
        <w:r w:rsidR="007C4E69">
          <w:t xml:space="preserve">of a GDF </w:t>
        </w:r>
      </w:ins>
      <w:r w:rsidRPr="00026B5C">
        <w:t xml:space="preserve">must comply with the testing requirements specified in section (1) of this rule. </w:t>
      </w:r>
    </w:p>
    <w:p w:rsidR="00026B5C" w:rsidRDefault="00026B5C" w:rsidP="00026B5C">
      <w:pPr>
        <w:autoSpaceDE w:val="0"/>
        <w:autoSpaceDN w:val="0"/>
        <w:adjustRightInd w:val="0"/>
        <w:spacing w:after="0" w:line="240" w:lineRule="auto"/>
        <w:rPr>
          <w:ins w:id="3839" w:author="DEQ Build" w:date="2011-03-09T14:15:00Z"/>
          <w:rFonts w:ascii="Times New Roman" w:hAnsi="Times New Roman" w:cs="Times New Roman"/>
          <w:sz w:val="24"/>
          <w:szCs w:val="24"/>
        </w:rPr>
      </w:pPr>
      <w:r w:rsidRPr="00026B5C">
        <w:rPr>
          <w:rFonts w:ascii="Times New Roman" w:hAnsi="Times New Roman" w:cs="Times New Roman"/>
          <w:bCs/>
          <w:sz w:val="24"/>
          <w:szCs w:val="24"/>
        </w:rPr>
        <w:t xml:space="preserve">(3) </w:t>
      </w:r>
      <w:r w:rsidRPr="00026B5C">
        <w:rPr>
          <w:rFonts w:ascii="Times New Roman" w:hAnsi="Times New Roman" w:cs="Times New Roman"/>
          <w:sz w:val="24"/>
          <w:szCs w:val="24"/>
        </w:rPr>
        <w:t xml:space="preserve">Conduct of performance tests. Performance tests must be conducted under such conditions as </w:t>
      </w:r>
      <w:del w:id="3840" w:author="GEberso" w:date="2012-06-01T11:04:00Z">
        <w:r w:rsidRPr="00026B5C" w:rsidDel="004259E7">
          <w:rPr>
            <w:rFonts w:ascii="Times New Roman" w:hAnsi="Times New Roman" w:cs="Times New Roman"/>
            <w:sz w:val="24"/>
            <w:szCs w:val="24"/>
          </w:rPr>
          <w:delText>the Department</w:delText>
        </w:r>
      </w:del>
      <w:ins w:id="3841"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specifies to the owner or operator </w:t>
      </w:r>
      <w:ins w:id="3842" w:author="GEberso" w:date="2012-11-09T10:26:00Z">
        <w:r w:rsidR="007C4E69">
          <w:rPr>
            <w:rFonts w:ascii="Times New Roman" w:hAnsi="Times New Roman" w:cs="Times New Roman"/>
            <w:sz w:val="24"/>
            <w:szCs w:val="24"/>
          </w:rPr>
          <w:t xml:space="preserve">of a GDF </w:t>
        </w:r>
      </w:ins>
      <w:r w:rsidRPr="00026B5C">
        <w:rPr>
          <w:rFonts w:ascii="Times New Roman" w:hAnsi="Times New Roman" w:cs="Times New Roman"/>
          <w:sz w:val="24"/>
          <w:szCs w:val="24"/>
        </w:rPr>
        <w:t xml:space="preserve">based on representative performance (i.e., performance based on normal operating conditions) of the affected source. Upon request, the owner or operator </w:t>
      </w:r>
      <w:ins w:id="3843" w:author="GEberso" w:date="2012-11-09T10:26:00Z">
        <w:r w:rsidR="007C4E69">
          <w:rPr>
            <w:rFonts w:ascii="Times New Roman" w:hAnsi="Times New Roman" w:cs="Times New Roman"/>
            <w:sz w:val="24"/>
            <w:szCs w:val="24"/>
          </w:rPr>
          <w:t xml:space="preserve">of a GDF </w:t>
        </w:r>
      </w:ins>
      <w:r w:rsidRPr="00026B5C">
        <w:rPr>
          <w:rFonts w:ascii="Times New Roman" w:hAnsi="Times New Roman" w:cs="Times New Roman"/>
          <w:sz w:val="24"/>
          <w:szCs w:val="24"/>
        </w:rPr>
        <w:t xml:space="preserve">must make available to </w:t>
      </w:r>
      <w:del w:id="3844" w:author="GEberso" w:date="2012-06-01T11:04:00Z">
        <w:r w:rsidRPr="00026B5C" w:rsidDel="004259E7">
          <w:rPr>
            <w:rFonts w:ascii="Times New Roman" w:hAnsi="Times New Roman" w:cs="Times New Roman"/>
            <w:sz w:val="24"/>
            <w:szCs w:val="24"/>
          </w:rPr>
          <w:delText>the Department</w:delText>
        </w:r>
      </w:del>
      <w:ins w:id="3845"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such records as may be necessary to determine the conditions of performance tests.</w:t>
      </w:r>
    </w:p>
    <w:p w:rsidR="000568F7" w:rsidRPr="000568F7" w:rsidRDefault="000568F7" w:rsidP="000568F7">
      <w:pPr>
        <w:autoSpaceDE w:val="0"/>
        <w:autoSpaceDN w:val="0"/>
        <w:adjustRightInd w:val="0"/>
        <w:spacing w:after="0" w:line="240" w:lineRule="auto"/>
        <w:rPr>
          <w:rFonts w:ascii="Times New Roman" w:hAnsi="Times New Roman" w:cs="Times New Roman"/>
          <w:sz w:val="24"/>
          <w:szCs w:val="24"/>
        </w:rPr>
      </w:pPr>
      <w:ins w:id="3846" w:author="DEQ Build" w:date="2011-03-09T14:15:00Z">
        <w:r>
          <w:rPr>
            <w:rFonts w:ascii="Times New Roman" w:hAnsi="Times New Roman" w:cs="Times New Roman"/>
            <w:sz w:val="24"/>
            <w:szCs w:val="24"/>
          </w:rPr>
          <w:t xml:space="preserve">(4) </w:t>
        </w:r>
        <w:r w:rsidR="00B50419" w:rsidRPr="00B50419">
          <w:rPr>
            <w:rFonts w:ascii="Times New Roman" w:hAnsi="Times New Roman" w:cs="Times New Roman"/>
            <w:sz w:val="24"/>
            <w:szCs w:val="24"/>
            <w:rPrChange w:id="3847" w:author="DEQ Build" w:date="2011-03-09T14:15:00Z">
              <w:rPr>
                <w:rFonts w:ascii="Melior" w:eastAsia="Times New Roman" w:hAnsi="Melior" w:cs="Melior"/>
                <w:sz w:val="18"/>
                <w:szCs w:val="18"/>
              </w:rPr>
            </w:rPrChange>
          </w:rPr>
          <w:t>Owners and operators of gasoline</w:t>
        </w:r>
        <w:r>
          <w:rPr>
            <w:rFonts w:ascii="Times New Roman" w:hAnsi="Times New Roman" w:cs="Times New Roman"/>
            <w:sz w:val="24"/>
            <w:szCs w:val="24"/>
          </w:rPr>
          <w:t xml:space="preserve"> </w:t>
        </w:r>
        <w:r w:rsidR="00B50419" w:rsidRPr="00B50419">
          <w:rPr>
            <w:rFonts w:ascii="Times New Roman" w:hAnsi="Times New Roman" w:cs="Times New Roman"/>
            <w:sz w:val="24"/>
            <w:szCs w:val="24"/>
            <w:rPrChange w:id="3848" w:author="DEQ Build" w:date="2011-03-09T14:15:00Z">
              <w:rPr>
                <w:rFonts w:ascii="Melior" w:eastAsia="Times New Roman" w:hAnsi="Melior" w:cs="Melior"/>
                <w:sz w:val="18"/>
                <w:szCs w:val="18"/>
              </w:rPr>
            </w:rPrChange>
          </w:rPr>
          <w:t>cargo tanks subject to the provisions of</w:t>
        </w:r>
        <w:r>
          <w:rPr>
            <w:rFonts w:ascii="Times New Roman" w:hAnsi="Times New Roman" w:cs="Times New Roman"/>
            <w:sz w:val="24"/>
            <w:szCs w:val="24"/>
          </w:rPr>
          <w:t xml:space="preserve"> </w:t>
        </w:r>
        <w:r w:rsidR="00B50419" w:rsidRPr="00B50419">
          <w:rPr>
            <w:rFonts w:ascii="Times New Roman" w:hAnsi="Times New Roman" w:cs="Times New Roman"/>
            <w:sz w:val="24"/>
            <w:szCs w:val="24"/>
            <w:rPrChange w:id="3849" w:author="DEQ Build" w:date="2011-03-09T14:15:00Z">
              <w:rPr>
                <w:rFonts w:ascii="Melior" w:eastAsia="Times New Roman" w:hAnsi="Melior" w:cs="Melior"/>
                <w:sz w:val="18"/>
                <w:szCs w:val="18"/>
              </w:rPr>
            </w:rPrChange>
          </w:rPr>
          <w:t xml:space="preserve">Table </w:t>
        </w:r>
      </w:ins>
      <w:ins w:id="3850" w:author="GEberso" w:date="2012-04-02T10:54:00Z">
        <w:r w:rsidR="00621DDF">
          <w:rPr>
            <w:rFonts w:ascii="Times New Roman" w:hAnsi="Times New Roman" w:cs="Times New Roman"/>
            <w:sz w:val="24"/>
            <w:szCs w:val="24"/>
          </w:rPr>
          <w:t>3</w:t>
        </w:r>
      </w:ins>
      <w:ins w:id="3851" w:author="DEQ Build" w:date="2011-03-09T14:15:00Z">
        <w:r w:rsidR="00B50419" w:rsidRPr="00B50419">
          <w:rPr>
            <w:rFonts w:ascii="Times New Roman" w:hAnsi="Times New Roman" w:cs="Times New Roman"/>
            <w:sz w:val="24"/>
            <w:szCs w:val="24"/>
            <w:rPrChange w:id="3852" w:author="DEQ Build" w:date="2011-03-09T14:15:00Z">
              <w:rPr>
                <w:rFonts w:ascii="Melior" w:eastAsia="Times New Roman" w:hAnsi="Melior" w:cs="Melior"/>
                <w:sz w:val="18"/>
                <w:szCs w:val="18"/>
              </w:rPr>
            </w:rPrChange>
          </w:rPr>
          <w:t xml:space="preserve"> </w:t>
        </w:r>
      </w:ins>
      <w:ins w:id="3853" w:author="GEberso" w:date="2013-02-27T13:15:00Z">
        <w:r w:rsidR="00D9282B">
          <w:rPr>
            <w:rFonts w:ascii="Times New Roman" w:hAnsi="Times New Roman" w:cs="Times New Roman"/>
            <w:sz w:val="24"/>
            <w:szCs w:val="24"/>
          </w:rPr>
          <w:t>of OAR</w:t>
        </w:r>
      </w:ins>
      <w:ins w:id="3854" w:author="GEberso" w:date="2013-02-27T13:03:00Z">
        <w:r w:rsidR="00B50419" w:rsidRPr="00B50419">
          <w:rPr>
            <w:rFonts w:ascii="Times New Roman" w:hAnsi="Times New Roman" w:cs="Times New Roman"/>
            <w:sz w:val="24"/>
            <w:szCs w:val="24"/>
            <w:rPrChange w:id="3855" w:author="GEberso" w:date="2013-02-27T13:04:00Z">
              <w:rPr/>
            </w:rPrChange>
          </w:rPr>
          <w:t xml:space="preserve"> 340-244-0242</w:t>
        </w:r>
      </w:ins>
      <w:ins w:id="3856" w:author="DEQ Build" w:date="2011-03-09T14:15:00Z">
        <w:r w:rsidR="00B50419" w:rsidRPr="00B50419">
          <w:rPr>
            <w:rFonts w:ascii="Times New Roman" w:hAnsi="Times New Roman" w:cs="Times New Roman"/>
            <w:sz w:val="24"/>
            <w:szCs w:val="24"/>
            <w:rPrChange w:id="3857" w:author="DEQ Build" w:date="2011-03-09T14:15:00Z">
              <w:rPr>
                <w:rFonts w:ascii="Melior" w:eastAsia="Times New Roman" w:hAnsi="Melior" w:cs="Melior"/>
                <w:sz w:val="18"/>
                <w:szCs w:val="18"/>
              </w:rPr>
            </w:rPrChange>
          </w:rPr>
          <w:t xml:space="preserve"> must conduct</w:t>
        </w:r>
        <w:r>
          <w:rPr>
            <w:rFonts w:ascii="Times New Roman" w:hAnsi="Times New Roman" w:cs="Times New Roman"/>
            <w:sz w:val="24"/>
            <w:szCs w:val="24"/>
          </w:rPr>
          <w:t xml:space="preserve"> </w:t>
        </w:r>
        <w:r w:rsidR="00B50419" w:rsidRPr="00B50419">
          <w:rPr>
            <w:rFonts w:ascii="Times New Roman" w:hAnsi="Times New Roman" w:cs="Times New Roman"/>
            <w:sz w:val="24"/>
            <w:szCs w:val="24"/>
            <w:rPrChange w:id="3858" w:author="DEQ Build" w:date="2011-03-09T14:15:00Z">
              <w:rPr>
                <w:rFonts w:ascii="Melior" w:eastAsia="Times New Roman" w:hAnsi="Melior" w:cs="Melior"/>
                <w:sz w:val="18"/>
                <w:szCs w:val="18"/>
              </w:rPr>
            </w:rPrChange>
          </w:rPr>
          <w:t>annual certification testing according to</w:t>
        </w:r>
        <w:r>
          <w:rPr>
            <w:rFonts w:ascii="Times New Roman" w:hAnsi="Times New Roman" w:cs="Times New Roman"/>
            <w:sz w:val="24"/>
            <w:szCs w:val="24"/>
          </w:rPr>
          <w:t xml:space="preserve"> </w:t>
        </w:r>
        <w:r w:rsidR="00B50419" w:rsidRPr="00B50419">
          <w:rPr>
            <w:rFonts w:ascii="Times New Roman" w:hAnsi="Times New Roman" w:cs="Times New Roman"/>
            <w:sz w:val="24"/>
            <w:szCs w:val="24"/>
            <w:rPrChange w:id="3859" w:author="DEQ Build" w:date="2011-03-09T14:15:00Z">
              <w:rPr>
                <w:rFonts w:ascii="Melior" w:eastAsia="Times New Roman" w:hAnsi="Melior" w:cs="Melior"/>
                <w:sz w:val="18"/>
                <w:szCs w:val="18"/>
              </w:rPr>
            </w:rPrChange>
          </w:rPr>
          <w:t>the vapor tightness testing requirements</w:t>
        </w:r>
        <w:r>
          <w:rPr>
            <w:rFonts w:ascii="Times New Roman" w:hAnsi="Times New Roman" w:cs="Times New Roman"/>
            <w:sz w:val="24"/>
            <w:szCs w:val="24"/>
          </w:rPr>
          <w:t xml:space="preserve"> </w:t>
        </w:r>
        <w:r w:rsidR="00B50419" w:rsidRPr="00B50419">
          <w:rPr>
            <w:rFonts w:ascii="Times New Roman" w:hAnsi="Times New Roman" w:cs="Times New Roman"/>
            <w:sz w:val="24"/>
            <w:szCs w:val="24"/>
            <w:rPrChange w:id="3860" w:author="DEQ Build" w:date="2011-03-09T14:15:00Z">
              <w:rPr>
                <w:rFonts w:ascii="Melior" w:eastAsia="Times New Roman" w:hAnsi="Melior" w:cs="Melior"/>
                <w:sz w:val="18"/>
                <w:szCs w:val="18"/>
              </w:rPr>
            </w:rPrChange>
          </w:rPr>
          <w:t xml:space="preserve">found in </w:t>
        </w:r>
        <w:r w:rsidR="00173514">
          <w:rPr>
            <w:rFonts w:ascii="Times New Roman" w:hAnsi="Times New Roman" w:cs="Times New Roman"/>
            <w:sz w:val="24"/>
            <w:szCs w:val="24"/>
          </w:rPr>
          <w:t xml:space="preserve">40 CFR </w:t>
        </w:r>
        <w:r w:rsidR="00B50419" w:rsidRPr="00B50419">
          <w:rPr>
            <w:rFonts w:ascii="Times New Roman" w:hAnsi="Times New Roman" w:cs="Times New Roman"/>
            <w:sz w:val="24"/>
            <w:szCs w:val="24"/>
            <w:rPrChange w:id="3861" w:author="DEQ Build" w:date="2011-03-09T14:15:00Z">
              <w:rPr>
                <w:rFonts w:ascii="Melior" w:eastAsia="Times New Roman" w:hAnsi="Melior" w:cs="Melior"/>
                <w:sz w:val="18"/>
                <w:szCs w:val="18"/>
              </w:rPr>
            </w:rPrChange>
          </w:rPr>
          <w:t>63.11092(f).</w:t>
        </w:r>
      </w:ins>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w:t>
      </w:r>
      <w:r w:rsidR="00B50419" w:rsidRPr="00B50419">
        <w:rPr>
          <w:rPrChange w:id="3862" w:author="DEQ Build" w:date="2011-04-12T11:10:00Z">
            <w:rPr>
              <w:rStyle w:val="apple-style-span"/>
              <w:sz w:val="27"/>
              <w:szCs w:val="27"/>
            </w:rPr>
          </w:rPrChange>
        </w:rPr>
        <w:t xml:space="preserve">; DEQ 1-2011, f. &amp; cert. </w:t>
      </w:r>
      <w:proofErr w:type="spellStart"/>
      <w:r w:rsidR="00B50419" w:rsidRPr="00B50419">
        <w:rPr>
          <w:rPrChange w:id="3863" w:author="DEQ Build" w:date="2011-04-12T11:10:00Z">
            <w:rPr>
              <w:rStyle w:val="apple-style-span"/>
              <w:sz w:val="27"/>
              <w:szCs w:val="27"/>
            </w:rPr>
          </w:rPrChange>
        </w:rPr>
        <w:t>ef</w:t>
      </w:r>
      <w:proofErr w:type="spellEnd"/>
      <w:r w:rsidR="00B50419" w:rsidRPr="00B50419">
        <w:rPr>
          <w:rPrChange w:id="3864" w:author="DEQ Build" w:date="2011-04-12T11:10:00Z">
            <w:rPr>
              <w:rStyle w:val="apple-style-span"/>
              <w:sz w:val="27"/>
              <w:szCs w:val="27"/>
            </w:rPr>
          </w:rPrChange>
        </w:rPr>
        <w:t>. 2-24-11</w:t>
      </w:r>
      <w:r w:rsidRPr="00026B5C">
        <w:t xml:space="preserve"> </w:t>
      </w:r>
    </w:p>
    <w:p w:rsidR="00026B5C" w:rsidRDefault="00026B5C" w:rsidP="00026B5C">
      <w:pPr>
        <w:pStyle w:val="NormalWeb"/>
        <w:spacing w:before="0" w:beforeAutospacing="0" w:after="0" w:afterAutospacing="0"/>
        <w:rPr>
          <w:b/>
          <w:bCs/>
        </w:rPr>
      </w:pPr>
    </w:p>
    <w:p w:rsidR="00173514" w:rsidRDefault="00173514" w:rsidP="00173514">
      <w:pPr>
        <w:pStyle w:val="NormalWeb"/>
        <w:spacing w:before="0" w:beforeAutospacing="0" w:after="0" w:afterAutospacing="0"/>
      </w:pPr>
      <w:r>
        <w:rPr>
          <w:b/>
          <w:bCs/>
        </w:rPr>
        <w:t xml:space="preserve">340-244-0246 </w:t>
      </w:r>
    </w:p>
    <w:p w:rsidR="00173514" w:rsidRDefault="00173514" w:rsidP="00173514">
      <w:pPr>
        <w:pStyle w:val="NormalWeb"/>
        <w:spacing w:before="0" w:beforeAutospacing="0" w:after="0" w:afterAutospacing="0"/>
      </w:pPr>
      <w:r>
        <w:rPr>
          <w:b/>
          <w:bCs/>
        </w:rPr>
        <w:t>Notifications</w:t>
      </w:r>
      <w:r>
        <w:t xml:space="preserve"> </w:t>
      </w:r>
    </w:p>
    <w:p w:rsidR="00173514" w:rsidRDefault="00173514" w:rsidP="00173514">
      <w:pPr>
        <w:pStyle w:val="NormalWeb"/>
        <w:spacing w:before="0" w:beforeAutospacing="0" w:after="0" w:afterAutospacing="0"/>
      </w:pPr>
      <w:r>
        <w:t xml:space="preserve">(1) Each owner or operator </w:t>
      </w:r>
      <w:ins w:id="3865" w:author="GEberso" w:date="2012-11-09T10:26:00Z">
        <w:r w:rsidR="007C4E69">
          <w:t xml:space="preserve">of a GDF </w:t>
        </w:r>
      </w:ins>
      <w:r>
        <w:t>subject to the control requirements in OAR 340-244-0240(3) must comply with subsections (1</w:t>
      </w:r>
      <w:proofErr w:type="gramStart"/>
      <w:r>
        <w:t>)(</w:t>
      </w:r>
      <w:proofErr w:type="gramEnd"/>
      <w:r>
        <w:t xml:space="preserve">a) through (c) of this rule. </w:t>
      </w:r>
    </w:p>
    <w:p w:rsidR="00173514" w:rsidRDefault="00173514" w:rsidP="00173514">
      <w:pPr>
        <w:pStyle w:val="NormalWeb"/>
        <w:spacing w:before="0" w:beforeAutospacing="0" w:after="0" w:afterAutospacing="0"/>
      </w:pPr>
      <w:r>
        <w:t xml:space="preserve">(a) The owner or operator </w:t>
      </w:r>
      <w:ins w:id="3866" w:author="GEberso" w:date="2012-11-09T10:25:00Z">
        <w:r w:rsidR="007C4E69">
          <w:t xml:space="preserve">of a GDF </w:t>
        </w:r>
      </w:ins>
      <w:r>
        <w:t>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w:t>
      </w:r>
      <w:proofErr w:type="gramStart"/>
      <w:r>
        <w:t>)(</w:t>
      </w:r>
      <w:proofErr w:type="gramEnd"/>
      <w:r>
        <w:t xml:space="preserve">c) of this rule. </w:t>
      </w:r>
      <w:ins w:id="3867" w:author="Owner" w:date="2011-03-24T12:42:00Z">
        <w:r w:rsidR="000846B3">
          <w:t xml:space="preserve">If the owner or operator </w:t>
        </w:r>
      </w:ins>
      <w:ins w:id="3868" w:author="GEberso" w:date="2012-11-09T10:25:00Z">
        <w:r w:rsidR="007C4E69">
          <w:t xml:space="preserve">of a GDF </w:t>
        </w:r>
      </w:ins>
      <w:ins w:id="3869" w:author="Owner" w:date="2011-03-24T12:42:00Z">
        <w:r w:rsidR="000846B3">
          <w:t xml:space="preserve">is subject to the control requirements in </w:t>
        </w:r>
      </w:ins>
      <w:ins w:id="3870" w:author="Owner" w:date="2011-03-24T12:43:00Z">
        <w:r w:rsidR="000846B3">
          <w:t>OAR 340-244-0240(3) only because the owner or operator</w:t>
        </w:r>
      </w:ins>
      <w:ins w:id="3871" w:author="GEberso" w:date="2012-11-09T10:25:00Z">
        <w:r w:rsidR="007C4E69">
          <w:t xml:space="preserve"> </w:t>
        </w:r>
      </w:ins>
      <w:ins w:id="3872" w:author="Owner" w:date="2011-03-24T12:43:00Z">
        <w:r w:rsidR="000846B3">
          <w:t>loads gasoline into fuel tanks other than those in motor vehicles, as defined on OAR 340-244-</w:t>
        </w:r>
      </w:ins>
      <w:ins w:id="3873" w:author="Owner" w:date="2011-03-24T12:44:00Z">
        <w:r w:rsidR="000846B3">
          <w:t>0030,</w:t>
        </w:r>
      </w:ins>
      <w:ins w:id="3874" w:author="Owner" w:date="2011-03-24T12:43:00Z">
        <w:r w:rsidR="000846B3">
          <w:t xml:space="preserve"> </w:t>
        </w:r>
      </w:ins>
      <w:ins w:id="3875" w:author="Owner" w:date="2011-03-24T12:45:00Z">
        <w:r w:rsidR="000846B3">
          <w:t xml:space="preserve">the owner or operator must submit the initial notification by </w:t>
        </w:r>
      </w:ins>
      <w:ins w:id="3876" w:author="GEberso" w:date="2012-04-09T13:01:00Z">
        <w:r w:rsidR="0020404E">
          <w:t>April</w:t>
        </w:r>
      </w:ins>
      <w:ins w:id="3877" w:author="Owner" w:date="2011-03-24T12:45:00Z">
        <w:r w:rsidR="000846B3">
          <w:t xml:space="preserve"> 24, 201</w:t>
        </w:r>
      </w:ins>
      <w:ins w:id="3878" w:author="GEberso" w:date="2012-04-09T13:02:00Z">
        <w:r w:rsidR="0020404E">
          <w:t>3</w:t>
        </w:r>
      </w:ins>
      <w:ins w:id="3879" w:author="Owner" w:date="2011-03-24T12:45:00Z">
        <w:r w:rsidR="000846B3">
          <w:t xml:space="preserve">. </w:t>
        </w:r>
      </w:ins>
      <w:r>
        <w:t>The Initial Notification must contain the information specified in paragraphs (1</w:t>
      </w:r>
      <w:proofErr w:type="gramStart"/>
      <w:r>
        <w:t>)(</w:t>
      </w:r>
      <w:proofErr w:type="gramEnd"/>
      <w:r>
        <w:t xml:space="preserve">a)(A) through (C) of this rule. The notification must be submitted to EPA’s Region 10 Office and </w:t>
      </w:r>
      <w:del w:id="3880" w:author="GEberso" w:date="2012-06-01T11:04:00Z">
        <w:r w:rsidDel="004259E7">
          <w:delText>the Department</w:delText>
        </w:r>
      </w:del>
      <w:ins w:id="3881" w:author="GEberso" w:date="2012-06-01T11:04:00Z">
        <w:r w:rsidR="004259E7">
          <w:t>DEQ</w:t>
        </w:r>
      </w:ins>
      <w:r>
        <w:t xml:space="preserve"> as specified in 40 CFR 63.13. </w:t>
      </w:r>
    </w:p>
    <w:p w:rsidR="00173514" w:rsidRDefault="00173514" w:rsidP="00173514">
      <w:pPr>
        <w:pStyle w:val="NormalWeb"/>
        <w:spacing w:before="0" w:beforeAutospacing="0" w:after="0" w:afterAutospacing="0"/>
      </w:pPr>
      <w:r>
        <w:t xml:space="preserve">(A) The name and address of the owner and the operator. </w:t>
      </w:r>
    </w:p>
    <w:p w:rsidR="0020404E" w:rsidRDefault="00173514" w:rsidP="00173514">
      <w:pPr>
        <w:pStyle w:val="NormalWeb"/>
        <w:spacing w:before="0" w:beforeAutospacing="0" w:after="0" w:afterAutospacing="0"/>
        <w:rPr>
          <w:ins w:id="3882" w:author="GEberso" w:date="2012-04-09T13:03:00Z"/>
        </w:rPr>
      </w:pPr>
      <w:r>
        <w:t>(B) The address (i.e., physical location) of the GDF.</w:t>
      </w:r>
    </w:p>
    <w:p w:rsidR="00173514" w:rsidRDefault="0020404E" w:rsidP="00173514">
      <w:pPr>
        <w:pStyle w:val="NormalWeb"/>
        <w:spacing w:before="0" w:beforeAutospacing="0" w:after="0" w:afterAutospacing="0"/>
      </w:pPr>
      <w:ins w:id="3883" w:author="GEberso" w:date="2012-04-09T13:03:00Z">
        <w:r>
          <w:t xml:space="preserve">(C) </w:t>
        </w:r>
      </w:ins>
      <w:r w:rsidR="00173514">
        <w:t xml:space="preserve"> </w:t>
      </w:r>
      <w:ins w:id="3884" w:author="GEberso" w:date="2012-04-09T13:03:00Z">
        <w:r>
          <w:t xml:space="preserve">The </w:t>
        </w:r>
      </w:ins>
      <w:ins w:id="3885" w:author="GEberso" w:date="2012-04-09T13:04:00Z">
        <w:r>
          <w:t xml:space="preserve">volume </w:t>
        </w:r>
      </w:ins>
      <w:ins w:id="3886" w:author="GEberso" w:date="2012-04-09T13:07:00Z">
        <w:r>
          <w:t xml:space="preserve">of </w:t>
        </w:r>
      </w:ins>
      <w:ins w:id="3887" w:author="GEberso" w:date="2012-04-09T13:04:00Z">
        <w:r>
          <w:t xml:space="preserve">gasoline </w:t>
        </w:r>
      </w:ins>
      <w:ins w:id="3888" w:author="GEberso" w:date="2012-04-09T13:05:00Z">
        <w:r>
          <w:t xml:space="preserve">loaded into all storage tanks or on the volume of gasoline dispensed from all storage tanks </w:t>
        </w:r>
      </w:ins>
      <w:ins w:id="3889" w:author="GEberso" w:date="2012-04-09T13:07:00Z">
        <w:r>
          <w:t>during</w:t>
        </w:r>
      </w:ins>
      <w:ins w:id="3890" w:author="GEberso" w:date="2012-04-09T13:05:00Z">
        <w:r>
          <w:t xml:space="preserve"> the previous twelve months.</w:t>
        </w:r>
      </w:ins>
      <w:ins w:id="3891" w:author="GEberso" w:date="2012-04-09T13:03:00Z">
        <w:r>
          <w:t xml:space="preserve"> </w:t>
        </w:r>
      </w:ins>
    </w:p>
    <w:p w:rsidR="00173514" w:rsidRDefault="00173514" w:rsidP="00173514">
      <w:pPr>
        <w:pStyle w:val="NormalWeb"/>
        <w:spacing w:before="0" w:beforeAutospacing="0" w:after="0" w:afterAutospacing="0"/>
      </w:pPr>
      <w:r>
        <w:t>(</w:t>
      </w:r>
      <w:del w:id="3892" w:author="GEberso" w:date="2012-04-09T13:03:00Z">
        <w:r w:rsidDel="0020404E">
          <w:delText>C</w:delText>
        </w:r>
      </w:del>
      <w:ins w:id="3893" w:author="GEberso" w:date="2012-04-09T13:03:00Z">
        <w:r w:rsidR="0020404E">
          <w:t>D</w:t>
        </w:r>
      </w:ins>
      <w:r>
        <w:t xml:space="preserve">) A statement that the notification is being submitted in response to the Gasoline Dispensing Facilities NESHAP and identifying the requirements in OAR 340-244-0240(1) through (3) </w:t>
      </w:r>
      <w:proofErr w:type="gramStart"/>
      <w:r>
        <w:t>that apply</w:t>
      </w:r>
      <w:proofErr w:type="gramEnd"/>
      <w:r>
        <w:t xml:space="preserve"> to the owner or operator</w:t>
      </w:r>
      <w:ins w:id="3894" w:author="GEberso" w:date="2012-11-09T10:24:00Z">
        <w:r w:rsidR="007C4E69">
          <w:t xml:space="preserve"> of a GDF</w:t>
        </w:r>
      </w:ins>
      <w:r>
        <w:t xml:space="preserve">. </w:t>
      </w:r>
    </w:p>
    <w:p w:rsidR="00173514" w:rsidRDefault="00173514" w:rsidP="00173514">
      <w:pPr>
        <w:pStyle w:val="NormalWeb"/>
        <w:spacing w:before="0" w:beforeAutospacing="0" w:after="0" w:afterAutospacing="0"/>
      </w:pPr>
      <w:r>
        <w:lastRenderedPageBreak/>
        <w:t xml:space="preserve">(b) The owner or operator </w:t>
      </w:r>
      <w:ins w:id="3895" w:author="GEberso" w:date="2012-11-09T10:24:00Z">
        <w:r w:rsidR="007C4E69">
          <w:t xml:space="preserve">of a GDF </w:t>
        </w:r>
      </w:ins>
      <w:r>
        <w:t xml:space="preserve">must submit a Notification of Compliance Status to EPA’s Region 10 Office and </w:t>
      </w:r>
      <w:del w:id="3896" w:author="GEberso" w:date="2012-06-01T11:04:00Z">
        <w:r w:rsidDel="004259E7">
          <w:delText>the Department</w:delText>
        </w:r>
      </w:del>
      <w:ins w:id="3897" w:author="GEberso" w:date="2012-06-01T11:04:00Z">
        <w:r w:rsidR="004259E7">
          <w:t>DEQ</w:t>
        </w:r>
      </w:ins>
      <w:r>
        <w:t xml:space="preserve">, as specified in 40 CFR 63.13, </w:t>
      </w:r>
      <w:ins w:id="3898" w:author="Owner" w:date="2011-03-24T12:47:00Z">
        <w:r w:rsidR="000846B3">
          <w:t xml:space="preserve">within 60 days of the applicable </w:t>
        </w:r>
      </w:ins>
      <w:del w:id="3899" w:author="Owner" w:date="2011-03-24T12:47:00Z">
        <w:r w:rsidDel="000846B3">
          <w:delText xml:space="preserve">by the </w:delText>
        </w:r>
      </w:del>
      <w:r>
        <w:t>compliance date specified in OAR 340-244-0238</w:t>
      </w:r>
      <w:ins w:id="3900" w:author="Owner" w:date="2011-03-24T12:48:00Z">
        <w:r w:rsidR="000846B3">
          <w:t>,</w:t>
        </w:r>
      </w:ins>
      <w:r>
        <w:t xml:space="preserve"> unless the owner or operator meets the requirements in subsection (1)(c) of this rule. The Notification of Compliance Status must be signed by a responsible official who must certify its accuracy</w:t>
      </w:r>
      <w:ins w:id="3901" w:author="Owner" w:date="2011-03-24T12:48:00Z">
        <w:r w:rsidR="000846B3">
          <w:t>,</w:t>
        </w:r>
      </w:ins>
      <w:r>
        <w:t xml:space="preserve"> </w:t>
      </w:r>
      <w:del w:id="3902" w:author="Owner" w:date="2011-03-24T12:48:00Z">
        <w:r w:rsidDel="000846B3">
          <w:delText xml:space="preserve">and </w:delText>
        </w:r>
      </w:del>
      <w:r>
        <w:t>must indicate whether the source has complied with the requirements of OAR 340-244-0232 through 0252</w:t>
      </w:r>
      <w:ins w:id="3903" w:author="Owner" w:date="2011-03-24T12:49:00Z">
        <w:r w:rsidR="000846B3">
          <w:t>, and must indicate whether the facilit</w:t>
        </w:r>
      </w:ins>
      <w:ins w:id="3904" w:author="Owner" w:date="2011-03-24T12:58:00Z">
        <w:r w:rsidR="003D7450">
          <w:t>y</w:t>
        </w:r>
      </w:ins>
      <w:ins w:id="3905" w:author="Owner" w:date="2011-03-24T12:49:00Z">
        <w:r w:rsidR="000846B3">
          <w:t>’</w:t>
        </w:r>
      </w:ins>
      <w:ins w:id="3906" w:author="Owner" w:date="2011-03-24T12:58:00Z">
        <w:r w:rsidR="003D7450">
          <w:t>s</w:t>
        </w:r>
      </w:ins>
      <w:ins w:id="3907" w:author="Owner" w:date="2011-03-24T12:49:00Z">
        <w:r w:rsidR="000846B3">
          <w:t xml:space="preserve"> monthly throughput is calculated based on the volume of gasoline loaded into all storage tanks or on the volume of gasoline dispensed from all storage tanks</w:t>
        </w:r>
      </w:ins>
      <w:r>
        <w:t xml:space="preserve">. If the facility is in compliance with the requirements of OAR 340-244-0232 through 0252 at the time the Initial Notification required under subsection (1)(a) of this rule is due, the Notification of Compliance Status may be submitted in lieu of the Initial Notification provided it contains the information required under subsection (1)(a) of this rule. </w:t>
      </w:r>
    </w:p>
    <w:p w:rsidR="00173514" w:rsidRDefault="00173514" w:rsidP="00173514">
      <w:pPr>
        <w:pStyle w:val="NormalWeb"/>
        <w:spacing w:before="0" w:beforeAutospacing="0" w:after="0" w:afterAutospacing="0"/>
      </w:pPr>
      <w:r>
        <w:t xml:space="preserve">(c) If, prior to January 10, 2008, the owner or operator </w:t>
      </w:r>
      <w:ins w:id="3908" w:author="GEberso" w:date="2012-11-09T10:24:00Z">
        <w:r w:rsidR="007C4E69">
          <w:t xml:space="preserve">of a GDF </w:t>
        </w:r>
      </w:ins>
      <w:r>
        <w:t>is operating in compliance with an enforceable State rule or permit that requires submerged fill as specified in OAR 340-244-0240(3), the owner or operator is not required to submit an Initial Notification or a Notification of Compliance Status under subsection (1</w:t>
      </w:r>
      <w:proofErr w:type="gramStart"/>
      <w:r>
        <w:t>)(</w:t>
      </w:r>
      <w:proofErr w:type="gramEnd"/>
      <w:r>
        <w:t xml:space="preserve">a) or (b) of this rule. </w:t>
      </w:r>
    </w:p>
    <w:p w:rsidR="00173514" w:rsidRDefault="00173514" w:rsidP="00173514">
      <w:pPr>
        <w:pStyle w:val="NormalWeb"/>
        <w:spacing w:before="0" w:beforeAutospacing="0" w:after="0" w:afterAutospacing="0"/>
      </w:pPr>
      <w:r>
        <w:t xml:space="preserve">(2) Each owner or operator </w:t>
      </w:r>
      <w:ins w:id="3909" w:author="GEberso" w:date="2012-11-09T10:24:00Z">
        <w:r w:rsidR="007C4E69">
          <w:t xml:space="preserve">of a GDF </w:t>
        </w:r>
      </w:ins>
      <w:r>
        <w:t>subject to the control requirements in OAR 340-244-0242 must comply with subsections (2</w:t>
      </w:r>
      <w:proofErr w:type="gramStart"/>
      <w:r>
        <w:t>)(</w:t>
      </w:r>
      <w:proofErr w:type="gramEnd"/>
      <w:r>
        <w:t xml:space="preserve">a) through (e) of this rule. </w:t>
      </w:r>
    </w:p>
    <w:p w:rsidR="00173514" w:rsidRDefault="00173514" w:rsidP="00173514">
      <w:pPr>
        <w:pStyle w:val="NormalWeb"/>
        <w:spacing w:before="0" w:beforeAutospacing="0" w:after="0" w:afterAutospacing="0"/>
      </w:pPr>
      <w:r>
        <w:t xml:space="preserve">(a) The owner or operator </w:t>
      </w:r>
      <w:ins w:id="3910" w:author="GEberso" w:date="2012-11-09T10:23:00Z">
        <w:r w:rsidR="007C4E69">
          <w:t xml:space="preserve">of a GDF </w:t>
        </w:r>
      </w:ins>
      <w:r>
        <w:t xml:space="preserve">must submit an Initial Notification that the owner or operator is subject to the Gasoline Dispensing Facilities NESHAP by May 9, 2008, or at the time the owner or operator becomes subject to the control requirements in OAR 340-244-0242. </w:t>
      </w:r>
      <w:ins w:id="3911" w:author="Owner" w:date="2011-03-24T12:56:00Z">
        <w:r w:rsidR="003D7450">
          <w:t xml:space="preserve">If the owner or operator </w:t>
        </w:r>
      </w:ins>
      <w:ins w:id="3912" w:author="GEberso" w:date="2012-11-09T10:23:00Z">
        <w:r w:rsidR="007C4E69">
          <w:t xml:space="preserve">of a GDF </w:t>
        </w:r>
      </w:ins>
      <w:ins w:id="3913" w:author="Owner" w:date="2011-03-24T12:56:00Z">
        <w:r w:rsidR="003D7450">
          <w:t>is subject to the control requirements in OAR 340-244-024</w:t>
        </w:r>
      </w:ins>
      <w:ins w:id="3914" w:author="Owner" w:date="2011-03-24T12:57:00Z">
        <w:r w:rsidR="003D7450">
          <w:t>2</w:t>
        </w:r>
      </w:ins>
      <w:ins w:id="3915" w:author="Owner" w:date="2011-03-24T12:56:00Z">
        <w:r w:rsidR="003D7450">
          <w:t xml:space="preserve"> only because the owner or operator loads gasoline into fuel tanks other than those in motor vehicles, as defined on OAR 340-244-0030, the owner or operator must submit the initial notification by </w:t>
        </w:r>
      </w:ins>
      <w:ins w:id="3916" w:author="GEberso" w:date="2012-04-09T13:02:00Z">
        <w:r w:rsidR="0020404E">
          <w:t>April</w:t>
        </w:r>
      </w:ins>
      <w:ins w:id="3917" w:author="Owner" w:date="2011-03-24T12:56:00Z">
        <w:r w:rsidR="003D7450">
          <w:t xml:space="preserve"> 24, 201</w:t>
        </w:r>
      </w:ins>
      <w:ins w:id="3918" w:author="GEberso" w:date="2012-04-09T13:02:00Z">
        <w:r w:rsidR="0020404E">
          <w:t>3</w:t>
        </w:r>
      </w:ins>
      <w:ins w:id="3919" w:author="Owner" w:date="2011-03-24T12:56:00Z">
        <w:r w:rsidR="003D7450">
          <w:t xml:space="preserve">. </w:t>
        </w:r>
      </w:ins>
      <w:r>
        <w:t>The Initial Notification must contain the information specified in paragraphs (2</w:t>
      </w:r>
      <w:proofErr w:type="gramStart"/>
      <w:r>
        <w:t>)(</w:t>
      </w:r>
      <w:proofErr w:type="gramEnd"/>
      <w:r>
        <w:t xml:space="preserve">a)(A) through (C) of this rule. The notification must be submitted to EPA’s Region 10 Office and </w:t>
      </w:r>
      <w:del w:id="3920" w:author="GEberso" w:date="2012-06-01T11:04:00Z">
        <w:r w:rsidDel="004259E7">
          <w:delText>the Department</w:delText>
        </w:r>
      </w:del>
      <w:ins w:id="3921" w:author="GEberso" w:date="2012-06-01T11:04:00Z">
        <w:r w:rsidR="004259E7">
          <w:t>DEQ</w:t>
        </w:r>
      </w:ins>
      <w:r>
        <w:t xml:space="preserve"> as specified in 40 CFR 63.13. </w:t>
      </w:r>
    </w:p>
    <w:p w:rsidR="00173514" w:rsidRDefault="00173514" w:rsidP="00173514">
      <w:pPr>
        <w:pStyle w:val="NormalWeb"/>
        <w:spacing w:before="0" w:beforeAutospacing="0" w:after="0" w:afterAutospacing="0"/>
      </w:pPr>
      <w:r>
        <w:t xml:space="preserve">(A) The name and address of the owner and the operator. </w:t>
      </w:r>
    </w:p>
    <w:p w:rsidR="00173514" w:rsidRDefault="00173514" w:rsidP="00173514">
      <w:pPr>
        <w:pStyle w:val="NormalWeb"/>
        <w:spacing w:before="0" w:beforeAutospacing="0" w:after="0" w:afterAutospacing="0"/>
        <w:rPr>
          <w:ins w:id="3922" w:author="GEberso" w:date="2012-04-09T13:06:00Z"/>
        </w:rPr>
      </w:pPr>
      <w:r>
        <w:t xml:space="preserve">(B) The address (i.e., physical location) of the GDF. </w:t>
      </w:r>
    </w:p>
    <w:p w:rsidR="0020404E" w:rsidRDefault="0020404E" w:rsidP="00173514">
      <w:pPr>
        <w:pStyle w:val="NormalWeb"/>
        <w:spacing w:before="0" w:beforeAutospacing="0" w:after="0" w:afterAutospacing="0"/>
      </w:pPr>
      <w:ins w:id="3923" w:author="GEberso" w:date="2012-04-09T13:06:00Z">
        <w:r>
          <w:t xml:space="preserve">(C) </w:t>
        </w:r>
      </w:ins>
      <w:ins w:id="3924" w:author="GEberso" w:date="2012-04-09T13:08:00Z">
        <w:r>
          <w:t>The volume of gasoline loaded into all storage tanks or on the volume of gasoline dispensed from all storage tanks during the previous twelve months.</w:t>
        </w:r>
      </w:ins>
    </w:p>
    <w:p w:rsidR="00173514" w:rsidRDefault="00173514" w:rsidP="00173514">
      <w:pPr>
        <w:pStyle w:val="NormalWeb"/>
        <w:spacing w:before="0" w:beforeAutospacing="0" w:after="0" w:afterAutospacing="0"/>
      </w:pPr>
      <w:r>
        <w:t>(</w:t>
      </w:r>
      <w:del w:id="3925" w:author="GEberso" w:date="2012-04-09T13:06:00Z">
        <w:r w:rsidDel="0020404E">
          <w:delText>C</w:delText>
        </w:r>
      </w:del>
      <w:ins w:id="3926" w:author="GEberso" w:date="2012-04-09T13:06:00Z">
        <w:r w:rsidR="0020404E">
          <w:t>D</w:t>
        </w:r>
      </w:ins>
      <w:r>
        <w:t xml:space="preserve">) A statement that the notification is being submitted in response to the Gasoline Dispensing Facilities NESHAP and identifying the requirements in OAR 340-244-0242 </w:t>
      </w:r>
      <w:proofErr w:type="gramStart"/>
      <w:r>
        <w:t>that apply</w:t>
      </w:r>
      <w:proofErr w:type="gramEnd"/>
      <w:r>
        <w:t xml:space="preserve"> to the owner or operator</w:t>
      </w:r>
      <w:ins w:id="3927" w:author="GEberso" w:date="2012-11-09T10:22:00Z">
        <w:r w:rsidR="007C4E69">
          <w:t xml:space="preserve"> of a GDF</w:t>
        </w:r>
      </w:ins>
      <w:r>
        <w:t xml:space="preserve">. </w:t>
      </w:r>
    </w:p>
    <w:p w:rsidR="00173514" w:rsidRDefault="00173514" w:rsidP="00173514">
      <w:pPr>
        <w:pStyle w:val="NormalWeb"/>
        <w:spacing w:before="0" w:beforeAutospacing="0" w:after="0" w:afterAutospacing="0"/>
      </w:pPr>
      <w:r>
        <w:t xml:space="preserve">(b) The owner or operator </w:t>
      </w:r>
      <w:ins w:id="3928" w:author="GEberso" w:date="2012-11-09T10:22:00Z">
        <w:r w:rsidR="007C4E69">
          <w:t xml:space="preserve">of a GDF </w:t>
        </w:r>
      </w:ins>
      <w:r>
        <w:t xml:space="preserve">must submit a Notification of Compliance Status to EPA’s Regional 10 Office and </w:t>
      </w:r>
      <w:del w:id="3929" w:author="GEberso" w:date="2012-06-01T11:04:00Z">
        <w:r w:rsidDel="004259E7">
          <w:delText>the Department</w:delText>
        </w:r>
      </w:del>
      <w:ins w:id="3930" w:author="GEberso" w:date="2012-06-01T11:04:00Z">
        <w:r w:rsidR="004259E7">
          <w:t>DEQ</w:t>
        </w:r>
      </w:ins>
      <w:r>
        <w:t>, as specified in 40 CFR 63.13,</w:t>
      </w:r>
      <w:ins w:id="3931" w:author="Owner" w:date="2011-03-24T12:59:00Z">
        <w:r w:rsidR="003D7450">
          <w:t xml:space="preserve"> in accordance with the schedule specified in 40 CFR 63.9(h)</w:t>
        </w:r>
      </w:ins>
      <w:del w:id="3932" w:author="Owner" w:date="2011-03-24T12:59:00Z">
        <w:r w:rsidDel="003D7450">
          <w:delText xml:space="preserve"> by the compliance date specified in OAR 340-244-0238</w:delText>
        </w:r>
      </w:del>
      <w:r>
        <w:t>. The Notification of Compliance Status must be signed by a responsible official who must certify its accuracy</w:t>
      </w:r>
      <w:ins w:id="3933" w:author="Owner" w:date="2011-03-24T12:59:00Z">
        <w:r w:rsidR="003D7450">
          <w:t>,</w:t>
        </w:r>
      </w:ins>
      <w:r>
        <w:t xml:space="preserve"> </w:t>
      </w:r>
      <w:del w:id="3934" w:author="Owner" w:date="2011-03-24T12:59:00Z">
        <w:r w:rsidDel="003D7450">
          <w:delText xml:space="preserve">and </w:delText>
        </w:r>
      </w:del>
      <w:r>
        <w:t>must indicate whether the source has complied with the requirements of OAR 340-244-0232 through 0252</w:t>
      </w:r>
      <w:ins w:id="3935" w:author="Owner" w:date="2011-03-24T12:58:00Z">
        <w:r w:rsidR="003D7450">
          <w:t>, and must indicate whether the facility’s monthly throughput is calculated based on the volume of gasoline loaded into all storage tanks or on the volume of gasoline dispensed from all storage tanks</w:t>
        </w:r>
      </w:ins>
      <w:r>
        <w:t xml:space="preserve">. If the facility is in compliance with the requirements OAR 340-244-0232 through 0252 at the time the Initial Notification required under subsection (2)(a) of this rule is due, the Notification of Compliance Status may be submitted in lieu of the Initial Notification provided it contains the information required under subsection (2)(a) of this rule. </w:t>
      </w:r>
    </w:p>
    <w:p w:rsidR="005C2499" w:rsidRDefault="00173514" w:rsidP="00173514">
      <w:pPr>
        <w:pStyle w:val="NormalWeb"/>
        <w:spacing w:before="0" w:beforeAutospacing="0" w:after="0" w:afterAutospacing="0"/>
        <w:rPr>
          <w:ins w:id="3936" w:author="geberso" w:date="2011-10-11T10:41:00Z"/>
        </w:rPr>
      </w:pPr>
      <w:r>
        <w:t xml:space="preserve">(c) If, prior to January 10, 2008, the owner or operator </w:t>
      </w:r>
      <w:ins w:id="3937" w:author="GEberso" w:date="2012-11-09T10:22:00Z">
        <w:r w:rsidR="007C4E69">
          <w:t xml:space="preserve">of a GDF </w:t>
        </w:r>
      </w:ins>
      <w:r>
        <w:t xml:space="preserve">satisfies the requirements in both paragraphs (2)(c)(A) and (B) of this rule, the owner or operator is not required to submit an Initial Notification or a Notification of Compliance Status </w:t>
      </w:r>
      <w:ins w:id="3938" w:author="geberso" w:date="2011-10-11T10:40:00Z">
        <w:r w:rsidR="005C2499">
          <w:t xml:space="preserve">under subsections (2)(a) </w:t>
        </w:r>
      </w:ins>
      <w:ins w:id="3939" w:author="geberso" w:date="2011-10-11T10:41:00Z">
        <w:r w:rsidR="005C2499">
          <w:t>or (b) of this rule.</w:t>
        </w:r>
      </w:ins>
      <w:ins w:id="3940" w:author="geberso" w:date="2011-10-11T10:38:00Z">
        <w:r w:rsidR="005C2499">
          <w:t xml:space="preserve"> </w:t>
        </w:r>
      </w:ins>
    </w:p>
    <w:p w:rsidR="00173514" w:rsidRDefault="005C2499" w:rsidP="00173514">
      <w:pPr>
        <w:pStyle w:val="NormalWeb"/>
        <w:spacing w:before="0" w:beforeAutospacing="0" w:after="0" w:afterAutospacing="0"/>
      </w:pPr>
      <w:ins w:id="3941" w:author="geberso" w:date="2011-10-11T10:41:00Z">
        <w:r>
          <w:lastRenderedPageBreak/>
          <w:t xml:space="preserve">(A) </w:t>
        </w:r>
      </w:ins>
      <w:del w:id="3942" w:author="geberso" w:date="2011-10-11T10:41:00Z">
        <w:r w:rsidR="00173514" w:rsidDel="005C2499">
          <w:delText>if t</w:delText>
        </w:r>
      </w:del>
      <w:ins w:id="3943" w:author="geberso" w:date="2011-10-11T10:41:00Z">
        <w:r>
          <w:t>T</w:t>
        </w:r>
      </w:ins>
      <w:r w:rsidR="00173514">
        <w:t xml:space="preserve">he owner or operator </w:t>
      </w:r>
      <w:ins w:id="3944" w:author="GEberso" w:date="2012-11-09T10:22:00Z">
        <w:r w:rsidR="007C4E69">
          <w:t xml:space="preserve">of a GDF </w:t>
        </w:r>
      </w:ins>
      <w:r w:rsidR="00173514">
        <w:t xml:space="preserve">operates a vapor balance system at the gasoline dispensing facility that meets the requirements of either </w:t>
      </w:r>
      <w:ins w:id="3945" w:author="geberso" w:date="2011-10-11T10:42:00Z">
        <w:r>
          <w:t>sub</w:t>
        </w:r>
      </w:ins>
      <w:r w:rsidR="00173514">
        <w:t>paragraphs (2)(c)(A)</w:t>
      </w:r>
      <w:ins w:id="3946" w:author="geberso" w:date="2011-10-11T10:42:00Z">
        <w:r>
          <w:t>(</w:t>
        </w:r>
        <w:proofErr w:type="spellStart"/>
        <w:r>
          <w:t>i</w:t>
        </w:r>
        <w:proofErr w:type="spellEnd"/>
        <w:r>
          <w:t>)</w:t>
        </w:r>
      </w:ins>
      <w:r w:rsidR="00173514">
        <w:t xml:space="preserve"> or (</w:t>
      </w:r>
      <w:del w:id="3947" w:author="geberso" w:date="2011-10-11T10:42:00Z">
        <w:r w:rsidR="00173514" w:rsidDel="005C2499">
          <w:delText>B</w:delText>
        </w:r>
      </w:del>
      <w:ins w:id="3948" w:author="geberso" w:date="2011-10-11T10:42:00Z">
        <w:r>
          <w:t>ii</w:t>
        </w:r>
      </w:ins>
      <w:r w:rsidR="00173514">
        <w:t xml:space="preserve">) of this rule. </w:t>
      </w:r>
    </w:p>
    <w:p w:rsidR="00173514" w:rsidRDefault="00173514" w:rsidP="00173514">
      <w:pPr>
        <w:pStyle w:val="NormalWeb"/>
        <w:spacing w:before="0" w:beforeAutospacing="0" w:after="0" w:afterAutospacing="0"/>
      </w:pPr>
      <w:r>
        <w:t>(</w:t>
      </w:r>
      <w:proofErr w:type="spellStart"/>
      <w:del w:id="3949" w:author="geberso" w:date="2011-10-11T10:43:00Z">
        <w:r w:rsidDel="005C2499">
          <w:delText>A</w:delText>
        </w:r>
      </w:del>
      <w:ins w:id="3950" w:author="geberso" w:date="2011-10-11T10:43:00Z">
        <w:r w:rsidR="005C2499">
          <w:t>i</w:t>
        </w:r>
      </w:ins>
      <w:proofErr w:type="spellEnd"/>
      <w:r>
        <w:t xml:space="preserve">) Achieves emissions reduction of at least 90 percent. </w:t>
      </w:r>
    </w:p>
    <w:p w:rsidR="005C2499" w:rsidRDefault="00173514" w:rsidP="00173514">
      <w:pPr>
        <w:pStyle w:val="NormalWeb"/>
        <w:spacing w:before="0" w:beforeAutospacing="0" w:after="0" w:afterAutospacing="0"/>
        <w:rPr>
          <w:ins w:id="3951" w:author="geberso" w:date="2011-10-11T10:43:00Z"/>
        </w:rPr>
      </w:pPr>
      <w:r>
        <w:t>(</w:t>
      </w:r>
      <w:del w:id="3952" w:author="geberso" w:date="2011-10-11T10:43:00Z">
        <w:r w:rsidDel="005C2499">
          <w:delText>B</w:delText>
        </w:r>
      </w:del>
      <w:proofErr w:type="gramStart"/>
      <w:ins w:id="3953" w:author="geberso" w:date="2011-10-11T10:43:00Z">
        <w:r w:rsidR="005C2499">
          <w:t>ii</w:t>
        </w:r>
      </w:ins>
      <w:proofErr w:type="gramEnd"/>
      <w:r>
        <w:t xml:space="preserve">) Operates using management practices at least as stringent as those in Table </w:t>
      </w:r>
      <w:ins w:id="3954" w:author="GEberso" w:date="2012-04-02T10:54:00Z">
        <w:r w:rsidR="00621DDF">
          <w:t>2</w:t>
        </w:r>
      </w:ins>
      <w:del w:id="3955" w:author="GEberso" w:date="2012-04-02T10:54:00Z">
        <w:r w:rsidDel="00621DDF">
          <w:delText>4</w:delText>
        </w:r>
      </w:del>
      <w:r>
        <w:t xml:space="preserve"> </w:t>
      </w:r>
      <w:ins w:id="3956" w:author="GEberso" w:date="2013-02-27T13:15:00Z">
        <w:r w:rsidR="00D9282B">
          <w:t>of OAR</w:t>
        </w:r>
      </w:ins>
      <w:ins w:id="3957" w:author="GEberso" w:date="2013-02-27T13:02:00Z">
        <w:r w:rsidR="0021305C">
          <w:t xml:space="preserve"> 340-244-0242</w:t>
        </w:r>
      </w:ins>
      <w:del w:id="3958" w:author="GEberso" w:date="2013-02-27T13:02:00Z">
        <w:r w:rsidDel="0021305C">
          <w:delText>of this division</w:delText>
        </w:r>
      </w:del>
      <w:r>
        <w:t>.</w:t>
      </w:r>
    </w:p>
    <w:p w:rsidR="00173514" w:rsidRDefault="005C2499" w:rsidP="005C2499">
      <w:pPr>
        <w:pStyle w:val="NormalWeb"/>
        <w:spacing w:before="0" w:beforeAutospacing="0" w:after="0" w:afterAutospacing="0"/>
      </w:pPr>
      <w:ins w:id="3959" w:author="geberso" w:date="2011-10-11T10:43:00Z">
        <w:r>
          <w:t xml:space="preserve">(B) </w:t>
        </w:r>
      </w:ins>
      <w:ins w:id="3960" w:author="geberso" w:date="2011-10-11T10:44:00Z">
        <w:r>
          <w:t>The</w:t>
        </w:r>
      </w:ins>
      <w:ins w:id="3961" w:author="geberso" w:date="2011-10-11T10:43:00Z">
        <w:r w:rsidR="00B50419" w:rsidRPr="00B50419">
          <w:rPr>
            <w:rPrChange w:id="3962" w:author="geberso" w:date="2011-10-11T10:43:00Z">
              <w:rPr>
                <w:rFonts w:ascii="Melior" w:hAnsi="Melior" w:cs="Melior"/>
                <w:sz w:val="18"/>
                <w:szCs w:val="18"/>
              </w:rPr>
            </w:rPrChange>
          </w:rPr>
          <w:t xml:space="preserve"> </w:t>
        </w:r>
      </w:ins>
      <w:ins w:id="3963" w:author="geberso" w:date="2011-10-11T10:44:00Z">
        <w:r>
          <w:t xml:space="preserve">GDF </w:t>
        </w:r>
      </w:ins>
      <w:ins w:id="3964" w:author="geberso" w:date="2011-10-11T10:43:00Z">
        <w:r w:rsidR="00B50419" w:rsidRPr="00B50419">
          <w:rPr>
            <w:rPrChange w:id="3965" w:author="geberso" w:date="2011-10-11T10:43:00Z">
              <w:rPr>
                <w:rFonts w:ascii="Melior" w:hAnsi="Melior" w:cs="Melior"/>
                <w:sz w:val="18"/>
                <w:szCs w:val="18"/>
              </w:rPr>
            </w:rPrChange>
          </w:rPr>
          <w:t>is in compliance with an enforceable</w:t>
        </w:r>
      </w:ins>
      <w:ins w:id="3966" w:author="geberso" w:date="2011-10-11T10:44:00Z">
        <w:r>
          <w:t xml:space="preserve"> </w:t>
        </w:r>
      </w:ins>
      <w:ins w:id="3967" w:author="geberso" w:date="2011-10-11T10:43:00Z">
        <w:r w:rsidR="00B50419" w:rsidRPr="00B50419">
          <w:rPr>
            <w:rPrChange w:id="3968" w:author="geberso" w:date="2011-10-11T10:43:00Z">
              <w:rPr>
                <w:rFonts w:ascii="Melior" w:hAnsi="Melior" w:cs="Melior"/>
                <w:sz w:val="18"/>
                <w:szCs w:val="18"/>
              </w:rPr>
            </w:rPrChange>
          </w:rPr>
          <w:t>State rule or permit that</w:t>
        </w:r>
      </w:ins>
      <w:ins w:id="3969" w:author="geberso" w:date="2011-10-11T10:44:00Z">
        <w:r>
          <w:t xml:space="preserve"> </w:t>
        </w:r>
      </w:ins>
      <w:ins w:id="3970" w:author="geberso" w:date="2011-10-11T10:43:00Z">
        <w:r w:rsidR="00B50419" w:rsidRPr="00B50419">
          <w:rPr>
            <w:rPrChange w:id="3971" w:author="geberso" w:date="2011-10-11T10:43:00Z">
              <w:rPr>
                <w:rFonts w:ascii="Melior" w:hAnsi="Melior" w:cs="Melior"/>
                <w:sz w:val="18"/>
                <w:szCs w:val="18"/>
              </w:rPr>
            </w:rPrChange>
          </w:rPr>
          <w:t xml:space="preserve">contains requirements of </w:t>
        </w:r>
      </w:ins>
      <w:ins w:id="3972" w:author="geberso" w:date="2011-10-11T10:44:00Z">
        <w:r>
          <w:t>sub</w:t>
        </w:r>
      </w:ins>
      <w:ins w:id="3973" w:author="geberso" w:date="2011-10-11T10:43:00Z">
        <w:r w:rsidR="00B50419" w:rsidRPr="00B50419">
          <w:rPr>
            <w:rPrChange w:id="3974" w:author="geberso" w:date="2011-10-11T10:43:00Z">
              <w:rPr>
                <w:rFonts w:ascii="Melior" w:hAnsi="Melior" w:cs="Melior"/>
                <w:sz w:val="18"/>
                <w:szCs w:val="18"/>
              </w:rPr>
            </w:rPrChange>
          </w:rPr>
          <w:t>paragraph</w:t>
        </w:r>
      </w:ins>
      <w:ins w:id="3975" w:author="geberso" w:date="2011-10-11T10:45:00Z">
        <w:r>
          <w:t>s</w:t>
        </w:r>
      </w:ins>
      <w:ins w:id="3976" w:author="geberso" w:date="2011-10-11T10:43:00Z">
        <w:r w:rsidR="00B50419" w:rsidRPr="00B50419">
          <w:rPr>
            <w:rPrChange w:id="3977" w:author="geberso" w:date="2011-10-11T10:43:00Z">
              <w:rPr>
                <w:rFonts w:ascii="Melior" w:hAnsi="Melior" w:cs="Melior"/>
                <w:sz w:val="18"/>
                <w:szCs w:val="18"/>
              </w:rPr>
            </w:rPrChange>
          </w:rPr>
          <w:t xml:space="preserve"> (</w:t>
        </w:r>
      </w:ins>
      <w:ins w:id="3978" w:author="geberso" w:date="2011-10-11T10:45:00Z">
        <w:r>
          <w:t>2</w:t>
        </w:r>
      </w:ins>
      <w:proofErr w:type="gramStart"/>
      <w:ins w:id="3979" w:author="geberso" w:date="2011-10-11T10:43:00Z">
        <w:r w:rsidR="00B50419" w:rsidRPr="00B50419">
          <w:rPr>
            <w:rPrChange w:id="3980" w:author="geberso" w:date="2011-10-11T10:43:00Z">
              <w:rPr>
                <w:rFonts w:ascii="Melior" w:hAnsi="Melior" w:cs="Melior"/>
                <w:sz w:val="18"/>
                <w:szCs w:val="18"/>
              </w:rPr>
            </w:rPrChange>
          </w:rPr>
          <w:t>)(</w:t>
        </w:r>
      </w:ins>
      <w:proofErr w:type="gramEnd"/>
      <w:ins w:id="3981" w:author="geberso" w:date="2011-10-11T10:45:00Z">
        <w:r>
          <w:t>c</w:t>
        </w:r>
      </w:ins>
      <w:ins w:id="3982" w:author="geberso" w:date="2011-10-11T10:43:00Z">
        <w:r w:rsidR="00B50419" w:rsidRPr="00B50419">
          <w:rPr>
            <w:rPrChange w:id="3983" w:author="geberso" w:date="2011-10-11T10:43:00Z">
              <w:rPr>
                <w:rFonts w:ascii="Melior" w:hAnsi="Melior" w:cs="Melior"/>
                <w:sz w:val="18"/>
                <w:szCs w:val="18"/>
              </w:rPr>
            </w:rPrChange>
          </w:rPr>
          <w:t>)(</w:t>
        </w:r>
      </w:ins>
      <w:ins w:id="3984" w:author="geberso" w:date="2011-10-11T10:45:00Z">
        <w:r>
          <w:t>A</w:t>
        </w:r>
      </w:ins>
      <w:ins w:id="3985" w:author="geberso" w:date="2011-10-11T10:43:00Z">
        <w:r w:rsidR="00B50419" w:rsidRPr="00B50419">
          <w:rPr>
            <w:rPrChange w:id="3986" w:author="geberso" w:date="2011-10-11T10:43:00Z">
              <w:rPr>
                <w:rFonts w:ascii="Melior" w:hAnsi="Melior" w:cs="Melior"/>
                <w:sz w:val="18"/>
                <w:szCs w:val="18"/>
              </w:rPr>
            </w:rPrChange>
          </w:rPr>
          <w:t>)(</w:t>
        </w:r>
      </w:ins>
      <w:proofErr w:type="spellStart"/>
      <w:ins w:id="3987" w:author="geberso" w:date="2011-10-11T10:46:00Z">
        <w:r>
          <w:t>i</w:t>
        </w:r>
      </w:ins>
      <w:proofErr w:type="spellEnd"/>
      <w:ins w:id="3988" w:author="geberso" w:date="2011-10-11T10:43:00Z">
        <w:r w:rsidR="00B50419" w:rsidRPr="00B50419">
          <w:rPr>
            <w:rPrChange w:id="3989" w:author="geberso" w:date="2011-10-11T10:43:00Z">
              <w:rPr>
                <w:rFonts w:ascii="Melior" w:hAnsi="Melior" w:cs="Melior"/>
                <w:sz w:val="18"/>
                <w:szCs w:val="18"/>
              </w:rPr>
            </w:rPrChange>
          </w:rPr>
          <w:t xml:space="preserve">) </w:t>
        </w:r>
      </w:ins>
      <w:ins w:id="3990" w:author="geberso" w:date="2011-10-11T10:46:00Z">
        <w:r>
          <w:t>and</w:t>
        </w:r>
      </w:ins>
      <w:ins w:id="3991" w:author="geberso" w:date="2011-10-11T10:43:00Z">
        <w:r w:rsidR="00B50419" w:rsidRPr="00B50419">
          <w:rPr>
            <w:rPrChange w:id="3992" w:author="geberso" w:date="2011-10-11T10:43:00Z">
              <w:rPr>
                <w:rFonts w:ascii="Melior" w:hAnsi="Melior" w:cs="Melior"/>
                <w:sz w:val="18"/>
                <w:szCs w:val="18"/>
              </w:rPr>
            </w:rPrChange>
          </w:rPr>
          <w:t xml:space="preserve"> (</w:t>
        </w:r>
      </w:ins>
      <w:ins w:id="3993" w:author="geberso" w:date="2011-10-11T10:46:00Z">
        <w:r>
          <w:t>ii</w:t>
        </w:r>
      </w:ins>
      <w:ins w:id="3994" w:author="geberso" w:date="2011-10-11T10:43:00Z">
        <w:r w:rsidR="00B50419" w:rsidRPr="00B50419">
          <w:rPr>
            <w:rPrChange w:id="3995" w:author="geberso" w:date="2011-10-11T10:43:00Z">
              <w:rPr>
                <w:rFonts w:ascii="Melior" w:hAnsi="Melior" w:cs="Melior"/>
                <w:sz w:val="18"/>
                <w:szCs w:val="18"/>
              </w:rPr>
            </w:rPrChange>
          </w:rPr>
          <w:t>) of</w:t>
        </w:r>
      </w:ins>
      <w:ins w:id="3996" w:author="geberso" w:date="2011-10-11T10:44:00Z">
        <w:r>
          <w:t xml:space="preserve"> </w:t>
        </w:r>
      </w:ins>
      <w:ins w:id="3997" w:author="geberso" w:date="2011-10-11T10:43:00Z">
        <w:r w:rsidR="00B50419" w:rsidRPr="00B50419">
          <w:rPr>
            <w:rPrChange w:id="3998" w:author="geberso" w:date="2011-10-11T10:43:00Z">
              <w:rPr>
                <w:rFonts w:ascii="Melior" w:hAnsi="Melior" w:cs="Melior"/>
                <w:sz w:val="18"/>
                <w:szCs w:val="18"/>
              </w:rPr>
            </w:rPrChange>
          </w:rPr>
          <w:t xml:space="preserve">this </w:t>
        </w:r>
      </w:ins>
      <w:ins w:id="3999" w:author="geberso" w:date="2011-10-11T10:46:00Z">
        <w:r>
          <w:t>rule</w:t>
        </w:r>
      </w:ins>
      <w:ins w:id="4000" w:author="geberso" w:date="2011-10-11T10:43:00Z">
        <w:r w:rsidR="00B50419" w:rsidRPr="00B50419">
          <w:rPr>
            <w:rPrChange w:id="4001" w:author="geberso" w:date="2011-10-11T10:43:00Z">
              <w:rPr>
                <w:rFonts w:ascii="Melior" w:hAnsi="Melior" w:cs="Melior"/>
                <w:sz w:val="18"/>
                <w:szCs w:val="18"/>
              </w:rPr>
            </w:rPrChange>
          </w:rPr>
          <w:t>.</w:t>
        </w:r>
      </w:ins>
      <w:r w:rsidR="00173514">
        <w:t xml:space="preserve"> </w:t>
      </w:r>
    </w:p>
    <w:p w:rsidR="00173514" w:rsidRDefault="00173514" w:rsidP="00173514">
      <w:pPr>
        <w:pStyle w:val="NormalWeb"/>
        <w:spacing w:before="0" w:beforeAutospacing="0" w:after="0" w:afterAutospacing="0"/>
      </w:pPr>
      <w:r>
        <w:t xml:space="preserve">(d) The owner or operator </w:t>
      </w:r>
      <w:ins w:id="4002" w:author="GEberso" w:date="2012-11-09T10:22:00Z">
        <w:r w:rsidR="007C4E69">
          <w:t xml:space="preserve">of a GDF </w:t>
        </w:r>
      </w:ins>
      <w:r>
        <w:t xml:space="preserve">must submit a Notification of Performance Test, as specified in 40 CFR 63.9(e), prior to initiating testing required by OAR 340-244-0244(1) and (2). </w:t>
      </w:r>
    </w:p>
    <w:p w:rsidR="00173514" w:rsidRDefault="00173514" w:rsidP="00173514">
      <w:pPr>
        <w:pStyle w:val="NormalWeb"/>
        <w:spacing w:before="0" w:beforeAutospacing="0" w:after="0" w:afterAutospacing="0"/>
      </w:pPr>
      <w:r>
        <w:t xml:space="preserve">(e) The owner or operator </w:t>
      </w:r>
      <w:ins w:id="4003" w:author="GEberso" w:date="2012-11-09T10:21:00Z">
        <w:r w:rsidR="007C4E69">
          <w:t xml:space="preserve">of a GDF </w:t>
        </w:r>
      </w:ins>
      <w:r>
        <w:t xml:space="preserve">must submit additional notifications specified in 40 CFR 63.9, as applicable. </w:t>
      </w:r>
    </w:p>
    <w:p w:rsidR="00173514" w:rsidRDefault="00173514" w:rsidP="00173514">
      <w:pPr>
        <w:pStyle w:val="NormalWeb"/>
        <w:spacing w:before="0" w:beforeAutospacing="0" w:after="0" w:afterAutospacing="0"/>
      </w:pPr>
      <w:r>
        <w:rPr>
          <w:b/>
          <w:bCs/>
        </w:rPr>
        <w:t xml:space="preserve">NOTE: </w:t>
      </w:r>
      <w:r>
        <w:t xml:space="preserve">This rule is included in the State of Oregon Clean Air Act Implementation Plan as adopted by the Environmental Quality Commission under OAR 340-200-0040. </w:t>
      </w:r>
    </w:p>
    <w:p w:rsidR="00173514" w:rsidRDefault="00173514" w:rsidP="00173514">
      <w:pPr>
        <w:pStyle w:val="NormalWeb"/>
        <w:spacing w:before="0" w:beforeAutospacing="0" w:after="0" w:afterAutospacing="0"/>
      </w:pPr>
      <w:r>
        <w:t>Stat. Auth.: ORS 468.020 &amp; 468A.025</w:t>
      </w:r>
      <w:r>
        <w:br/>
        <w:t>Stats. Implemented: ORS 468A.025</w:t>
      </w:r>
      <w:r>
        <w:br/>
        <w:t xml:space="preserve">Hist.: DEQ 15-2008, f. &amp; cert. </w:t>
      </w:r>
      <w:proofErr w:type="spellStart"/>
      <w:r>
        <w:t>ef</w:t>
      </w:r>
      <w:proofErr w:type="spellEnd"/>
      <w:r>
        <w:t xml:space="preserve"> 12-31-08; DEQ 8-2009, f. &amp; cert. </w:t>
      </w:r>
      <w:proofErr w:type="spellStart"/>
      <w:r>
        <w:t>ef</w:t>
      </w:r>
      <w:proofErr w:type="spellEnd"/>
      <w:r>
        <w:t>. 12-16-09</w:t>
      </w:r>
    </w:p>
    <w:p w:rsidR="00173514" w:rsidRPr="00026B5C" w:rsidRDefault="00173514"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340-244-0248 </w:t>
      </w:r>
    </w:p>
    <w:p w:rsidR="00026B5C" w:rsidRPr="00026B5C" w:rsidRDefault="00026B5C" w:rsidP="00026B5C">
      <w:pPr>
        <w:pStyle w:val="NormalWeb"/>
        <w:spacing w:before="0" w:beforeAutospacing="0" w:after="0" w:afterAutospacing="0"/>
      </w:pPr>
      <w:r w:rsidRPr="00026B5C">
        <w:rPr>
          <w:b/>
          <w:bCs/>
        </w:rPr>
        <w:t>Recordkeeping Requirements</w:t>
      </w:r>
      <w:r w:rsidRPr="00026B5C">
        <w:t xml:space="preserve"> </w:t>
      </w:r>
    </w:p>
    <w:p w:rsidR="00026B5C" w:rsidRPr="00026B5C" w:rsidRDefault="00026B5C" w:rsidP="00026B5C">
      <w:pPr>
        <w:pStyle w:val="NormalWeb"/>
        <w:spacing w:before="0" w:beforeAutospacing="0" w:after="0" w:afterAutospacing="0"/>
      </w:pPr>
      <w:r w:rsidRPr="00026B5C">
        <w:t xml:space="preserve">(1) Each owner or operator </w:t>
      </w:r>
      <w:ins w:id="4004" w:author="GEberso" w:date="2012-11-09T10:21:00Z">
        <w:r w:rsidR="007C4E69">
          <w:t xml:space="preserve">of a GDF </w:t>
        </w:r>
      </w:ins>
      <w:r w:rsidRPr="00026B5C">
        <w:t xml:space="preserve">must keep the following records: </w:t>
      </w:r>
    </w:p>
    <w:p w:rsidR="00026B5C" w:rsidRPr="00026B5C" w:rsidRDefault="00026B5C" w:rsidP="00026B5C">
      <w:pPr>
        <w:pStyle w:val="NormalWeb"/>
        <w:spacing w:before="0" w:beforeAutospacing="0" w:after="0" w:afterAutospacing="0"/>
      </w:pPr>
      <w:r w:rsidRPr="00026B5C">
        <w:t xml:space="preserve">(a) Records of all tests performed under OAR 340-244-0244(1) and (2); </w:t>
      </w:r>
    </w:p>
    <w:p w:rsidR="00026B5C" w:rsidRPr="00026B5C" w:rsidRDefault="00026B5C" w:rsidP="00026B5C">
      <w:pPr>
        <w:pStyle w:val="NormalWeb"/>
        <w:spacing w:before="0" w:beforeAutospacing="0" w:after="0" w:afterAutospacing="0"/>
      </w:pPr>
      <w:r w:rsidRPr="00026B5C">
        <w:t xml:space="preserve">(b) Records related to the operation and maintenance of vapor balance equipment required under OAR 340-244-0242. Any vapor balance component defect must be logged and tracked by station personnel using forms provided by </w:t>
      </w:r>
      <w:del w:id="4005" w:author="GEberso" w:date="2012-06-01T11:04:00Z">
        <w:r w:rsidRPr="00026B5C" w:rsidDel="004259E7">
          <w:delText>the Department</w:delText>
        </w:r>
      </w:del>
      <w:ins w:id="4006" w:author="GEberso" w:date="2012-06-01T11:04:00Z">
        <w:r w:rsidR="004259E7">
          <w:t>DEQ</w:t>
        </w:r>
      </w:ins>
      <w:r w:rsidRPr="00026B5C">
        <w:t xml:space="preserve"> or a reasonable facsimile. </w:t>
      </w:r>
    </w:p>
    <w:p w:rsidR="00026B5C" w:rsidRPr="00026B5C" w:rsidRDefault="00026B5C" w:rsidP="00026B5C">
      <w:pPr>
        <w:pStyle w:val="NormalWeb"/>
        <w:spacing w:before="0" w:beforeAutospacing="0" w:after="0" w:afterAutospacing="0"/>
      </w:pPr>
      <w:r w:rsidRPr="00026B5C">
        <w:t xml:space="preserve">(c) Records of total throughput volume of gasoline, in gallons, for each calendar month. </w:t>
      </w:r>
    </w:p>
    <w:p w:rsidR="00026B5C" w:rsidRPr="00026B5C" w:rsidRDefault="00026B5C" w:rsidP="00026B5C">
      <w:pPr>
        <w:pStyle w:val="NormalWeb"/>
        <w:spacing w:before="0" w:beforeAutospacing="0" w:after="0" w:afterAutospacing="0"/>
      </w:pPr>
      <w:r w:rsidRPr="00026B5C">
        <w:t xml:space="preserve">(d) Records of permanent changes made at the GDF and vapor balance equipment which may affect emissions. </w:t>
      </w:r>
    </w:p>
    <w:p w:rsidR="00026B5C" w:rsidRPr="00026B5C" w:rsidRDefault="00026B5C" w:rsidP="00026B5C">
      <w:pPr>
        <w:pStyle w:val="NormalWeb"/>
        <w:spacing w:before="0" w:beforeAutospacing="0" w:after="0" w:afterAutospacing="0"/>
      </w:pPr>
      <w:r w:rsidRPr="00026B5C">
        <w:t xml:space="preserve">(2) Records required under section (1) of this rule must be kept for a period of 5 years and must be made available for inspection by </w:t>
      </w:r>
      <w:del w:id="4007" w:author="GEberso" w:date="2012-06-01T11:04:00Z">
        <w:r w:rsidRPr="00026B5C" w:rsidDel="004259E7">
          <w:delText>the Department</w:delText>
        </w:r>
      </w:del>
      <w:ins w:id="4008" w:author="GEberso" w:date="2012-06-01T11:04:00Z">
        <w:r w:rsidR="004259E7">
          <w:t>DEQ</w:t>
        </w:r>
      </w:ins>
      <w:r w:rsidRPr="00026B5C">
        <w:t xml:space="preserve"> during the course of a site visit. </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(3) Each owner or operator of a gasoline cargo tank subject to the management practices in Table </w:t>
      </w:r>
      <w:ins w:id="4009" w:author="GEberso" w:date="2012-04-02T10:54:00Z">
        <w:r w:rsidR="00621DDF">
          <w:rPr>
            <w:rFonts w:ascii="Times New Roman" w:hAnsi="Times New Roman" w:cs="Times New Roman"/>
            <w:sz w:val="24"/>
            <w:szCs w:val="24"/>
          </w:rPr>
          <w:t>3</w:t>
        </w:r>
      </w:ins>
      <w:del w:id="4010" w:author="GEberso" w:date="2012-04-02T10:54:00Z">
        <w:r w:rsidRPr="00026B5C" w:rsidDel="00621DDF">
          <w:rPr>
            <w:rFonts w:ascii="Times New Roman" w:hAnsi="Times New Roman" w:cs="Times New Roman"/>
            <w:sz w:val="24"/>
            <w:szCs w:val="24"/>
          </w:rPr>
          <w:delText>5</w:delText>
        </w:r>
      </w:del>
      <w:r w:rsidRPr="00026B5C">
        <w:rPr>
          <w:rFonts w:ascii="Times New Roman" w:hAnsi="Times New Roman" w:cs="Times New Roman"/>
          <w:sz w:val="24"/>
          <w:szCs w:val="24"/>
        </w:rPr>
        <w:t xml:space="preserve"> </w:t>
      </w:r>
      <w:ins w:id="4011" w:author="GEberso" w:date="2013-02-27T13:15:00Z">
        <w:r w:rsidR="00D9282B">
          <w:rPr>
            <w:rFonts w:ascii="Times New Roman" w:hAnsi="Times New Roman" w:cs="Times New Roman"/>
            <w:sz w:val="24"/>
            <w:szCs w:val="24"/>
          </w:rPr>
          <w:t>of OAR</w:t>
        </w:r>
      </w:ins>
      <w:ins w:id="4012" w:author="GEberso" w:date="2013-02-27T13:04:00Z">
        <w:r w:rsidR="00B50419" w:rsidRPr="00B50419">
          <w:rPr>
            <w:rFonts w:ascii="Times New Roman" w:hAnsi="Times New Roman" w:cs="Times New Roman"/>
            <w:sz w:val="24"/>
            <w:szCs w:val="24"/>
            <w:rPrChange w:id="4013" w:author="GEberso" w:date="2013-02-27T13:04:00Z">
              <w:rPr/>
            </w:rPrChange>
          </w:rPr>
          <w:t xml:space="preserve"> 340-244-0242</w:t>
        </w:r>
      </w:ins>
      <w:del w:id="4014" w:author="GEberso" w:date="2013-02-27T13:04:00Z">
        <w:r w:rsidRPr="00026B5C" w:rsidDel="0021305C">
          <w:rPr>
            <w:rFonts w:ascii="Times New Roman" w:hAnsi="Times New Roman" w:cs="Times New Roman"/>
            <w:sz w:val="24"/>
            <w:szCs w:val="24"/>
          </w:rPr>
          <w:delText>of this division</w:delText>
        </w:r>
      </w:del>
      <w:r w:rsidRPr="00026B5C">
        <w:rPr>
          <w:rFonts w:ascii="Times New Roman" w:hAnsi="Times New Roman" w:cs="Times New Roman"/>
          <w:sz w:val="24"/>
          <w:szCs w:val="24"/>
        </w:rPr>
        <w:t xml:space="preserve"> must keep records documenting vapor tightness testing for a period of 5 years. Documentation must include each of the items specified in </w:t>
      </w:r>
      <w:r w:rsidRPr="00026B5C">
        <w:rPr>
          <w:rFonts w:ascii="Times New Roman" w:hAnsi="Times New Roman" w:cs="Times New Roman"/>
          <w:b/>
          <w:sz w:val="24"/>
          <w:szCs w:val="24"/>
        </w:rPr>
        <w:t>40 CFR 63.11094(b</w:t>
      </w:r>
      <w:proofErr w:type="gramStart"/>
      <w:r w:rsidRPr="00026B5C">
        <w:rPr>
          <w:rFonts w:ascii="Times New Roman" w:hAnsi="Times New Roman" w:cs="Times New Roman"/>
          <w:b/>
          <w:sz w:val="24"/>
          <w:szCs w:val="24"/>
        </w:rPr>
        <w:t>)</w:t>
      </w:r>
      <w:ins w:id="4015" w:author="Owner" w:date="2011-03-24T13:02:00Z">
        <w:r w:rsidR="002F18DE">
          <w:rPr>
            <w:rFonts w:ascii="Times New Roman" w:hAnsi="Times New Roman" w:cs="Times New Roman"/>
            <w:b/>
            <w:sz w:val="24"/>
            <w:szCs w:val="24"/>
          </w:rPr>
          <w:t>(</w:t>
        </w:r>
        <w:proofErr w:type="gramEnd"/>
        <w:r w:rsidR="002F18DE">
          <w:rPr>
            <w:rFonts w:ascii="Times New Roman" w:hAnsi="Times New Roman" w:cs="Times New Roman"/>
            <w:b/>
            <w:sz w:val="24"/>
            <w:szCs w:val="24"/>
          </w:rPr>
          <w:t>2)</w:t>
        </w:r>
      </w:ins>
      <w:r w:rsidRPr="00026B5C">
        <w:rPr>
          <w:rFonts w:ascii="Times New Roman" w:hAnsi="Times New Roman" w:cs="Times New Roman"/>
          <w:b/>
          <w:sz w:val="24"/>
          <w:szCs w:val="24"/>
        </w:rPr>
        <w:t>(</w:t>
      </w:r>
      <w:proofErr w:type="spellStart"/>
      <w:r w:rsidRPr="00026B5C">
        <w:rPr>
          <w:rFonts w:ascii="Times New Roman" w:hAnsi="Times New Roman" w:cs="Times New Roman"/>
          <w:b/>
          <w:sz w:val="24"/>
          <w:szCs w:val="24"/>
        </w:rPr>
        <w:t>i</w:t>
      </w:r>
      <w:proofErr w:type="spellEnd"/>
      <w:r w:rsidRPr="00026B5C">
        <w:rPr>
          <w:rFonts w:ascii="Times New Roman" w:hAnsi="Times New Roman" w:cs="Times New Roman"/>
          <w:b/>
          <w:sz w:val="24"/>
          <w:szCs w:val="24"/>
        </w:rPr>
        <w:t>) through (viii)</w:t>
      </w:r>
      <w:r w:rsidRPr="00026B5C">
        <w:rPr>
          <w:rFonts w:ascii="Times New Roman" w:hAnsi="Times New Roman" w:cs="Times New Roman"/>
          <w:sz w:val="24"/>
          <w:szCs w:val="24"/>
        </w:rPr>
        <w:t>. Records of vapor tightness testing must be retained as specified in either subsection (3</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a) or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(a) The owner or operator </w:t>
      </w:r>
      <w:ins w:id="4016" w:author="GEberso" w:date="2012-11-09T10:21:00Z">
        <w:r w:rsidR="007C4E69">
          <w:rPr>
            <w:rFonts w:ascii="Times New Roman" w:hAnsi="Times New Roman" w:cs="Times New Roman"/>
            <w:sz w:val="24"/>
            <w:szCs w:val="24"/>
          </w:rPr>
          <w:t xml:space="preserve">of a gasoline cargo tank </w:t>
        </w:r>
      </w:ins>
      <w:r w:rsidRPr="00026B5C">
        <w:rPr>
          <w:rFonts w:ascii="Times New Roman" w:hAnsi="Times New Roman" w:cs="Times New Roman"/>
          <w:sz w:val="24"/>
          <w:szCs w:val="24"/>
        </w:rPr>
        <w:t>must keep all vapor tightness testing records with the cargo tank.</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(b) As an alternative to keeping all records with the cargo tank, the owner or operator </w:t>
      </w:r>
      <w:ins w:id="4017" w:author="GEberso" w:date="2012-11-09T10:20:00Z">
        <w:r w:rsidR="007C4E69">
          <w:rPr>
            <w:rFonts w:ascii="Times New Roman" w:hAnsi="Times New Roman" w:cs="Times New Roman"/>
            <w:sz w:val="24"/>
            <w:szCs w:val="24"/>
          </w:rPr>
          <w:t xml:space="preserve">of a gasoline cargo tank </w:t>
        </w:r>
      </w:ins>
      <w:r w:rsidRPr="00026B5C">
        <w:rPr>
          <w:rFonts w:ascii="Times New Roman" w:hAnsi="Times New Roman" w:cs="Times New Roman"/>
          <w:sz w:val="24"/>
          <w:szCs w:val="24"/>
        </w:rPr>
        <w:t>may comply with the requirements of paragraphs (3</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a)(A) and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(A) The owner or operator </w:t>
      </w:r>
      <w:ins w:id="4018" w:author="GEberso" w:date="2012-11-09T10:20:00Z">
        <w:r w:rsidR="007C4E69">
          <w:rPr>
            <w:rFonts w:ascii="Times New Roman" w:hAnsi="Times New Roman" w:cs="Times New Roman"/>
            <w:sz w:val="24"/>
            <w:szCs w:val="24"/>
          </w:rPr>
          <w:t xml:space="preserve">of a gasoline cargo tank </w:t>
        </w:r>
      </w:ins>
      <w:r w:rsidRPr="00026B5C">
        <w:rPr>
          <w:rFonts w:ascii="Times New Roman" w:hAnsi="Times New Roman" w:cs="Times New Roman"/>
          <w:sz w:val="24"/>
          <w:szCs w:val="24"/>
        </w:rPr>
        <w:t>may keep records of only the most recent vapor tightness test with the cargo tank and keep records for the previous 4 years at their office or another central location.</w:t>
      </w:r>
    </w:p>
    <w:p w:rsidR="00026B5C" w:rsidRDefault="00026B5C" w:rsidP="00026B5C">
      <w:pPr>
        <w:autoSpaceDE w:val="0"/>
        <w:autoSpaceDN w:val="0"/>
        <w:adjustRightInd w:val="0"/>
        <w:spacing w:after="0" w:line="240" w:lineRule="auto"/>
        <w:rPr>
          <w:ins w:id="4019" w:author="Owner" w:date="2011-03-24T13:05:00Z"/>
          <w:rFonts w:ascii="Times New Roman" w:hAnsi="Times New Roman" w:cs="Times New Roman"/>
          <w:sz w:val="24"/>
          <w:szCs w:val="24"/>
        </w:rPr>
      </w:pPr>
      <w:r w:rsidRPr="00026B5C">
        <w:rPr>
          <w:rFonts w:ascii="Times New Roman" w:hAnsi="Times New Roman" w:cs="Times New Roman"/>
          <w:sz w:val="24"/>
          <w:szCs w:val="24"/>
        </w:rPr>
        <w:t xml:space="preserve">(B) Vapor tightness testing records that are kept at a location other than with the cargo tank must be instantly available (e.g., via e-mail or facsimile) to </w:t>
      </w:r>
      <w:del w:id="4020" w:author="GEberso" w:date="2012-06-01T11:04:00Z">
        <w:r w:rsidRPr="00026B5C" w:rsidDel="004259E7">
          <w:rPr>
            <w:rFonts w:ascii="Times New Roman" w:hAnsi="Times New Roman" w:cs="Times New Roman"/>
            <w:sz w:val="24"/>
            <w:szCs w:val="24"/>
          </w:rPr>
          <w:delText>the Department</w:delText>
        </w:r>
      </w:del>
      <w:ins w:id="4021"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during the course of a site visit or within a mutually agreeable time frame. Such records must be an exact duplicate image of the original paper copy record with certifying signatures.</w:t>
      </w:r>
    </w:p>
    <w:p w:rsidR="000F443D" w:rsidRPr="000F443D" w:rsidRDefault="000F443D" w:rsidP="000F443D">
      <w:pPr>
        <w:autoSpaceDE w:val="0"/>
        <w:autoSpaceDN w:val="0"/>
        <w:adjustRightInd w:val="0"/>
        <w:spacing w:after="0" w:line="240" w:lineRule="auto"/>
        <w:rPr>
          <w:ins w:id="4022" w:author="Owner" w:date="2011-03-24T13:06:00Z"/>
          <w:rFonts w:ascii="Times New Roman" w:hAnsi="Times New Roman" w:cs="Times New Roman"/>
          <w:sz w:val="24"/>
          <w:szCs w:val="24"/>
        </w:rPr>
      </w:pPr>
      <w:ins w:id="4023" w:author="Owner" w:date="2011-03-24T13:05:00Z">
        <w:r>
          <w:rPr>
            <w:rFonts w:ascii="Times New Roman" w:hAnsi="Times New Roman" w:cs="Times New Roman"/>
            <w:sz w:val="24"/>
            <w:szCs w:val="24"/>
          </w:rPr>
          <w:lastRenderedPageBreak/>
          <w:t xml:space="preserve">(4) </w:t>
        </w:r>
      </w:ins>
      <w:ins w:id="4024" w:author="GEberso" w:date="2012-11-09T09:21:00Z">
        <w:r w:rsidR="00516DF8">
          <w:rPr>
            <w:rFonts w:ascii="Times New Roman" w:hAnsi="Times New Roman" w:cs="Times New Roman"/>
            <w:sz w:val="24"/>
            <w:szCs w:val="24"/>
          </w:rPr>
          <w:t>Each</w:t>
        </w:r>
      </w:ins>
      <w:ins w:id="4025" w:author="Owner" w:date="2011-03-24T13:07:00Z">
        <w:r>
          <w:rPr>
            <w:rFonts w:ascii="Times New Roman" w:hAnsi="Times New Roman" w:cs="Times New Roman"/>
            <w:sz w:val="24"/>
            <w:szCs w:val="24"/>
          </w:rPr>
          <w:t xml:space="preserve"> </w:t>
        </w:r>
      </w:ins>
      <w:ins w:id="4026" w:author="Owner" w:date="2011-03-24T13:06:00Z">
        <w:r w:rsidRPr="000F443D">
          <w:rPr>
            <w:rFonts w:ascii="Times New Roman" w:hAnsi="Times New Roman" w:cs="Times New Roman"/>
            <w:sz w:val="24"/>
            <w:szCs w:val="24"/>
          </w:rPr>
          <w:t xml:space="preserve">owner or operator </w:t>
        </w:r>
      </w:ins>
      <w:ins w:id="4027" w:author="GEberso" w:date="2012-11-09T10:20:00Z">
        <w:r w:rsidR="007C4E69">
          <w:rPr>
            <w:rFonts w:ascii="Times New Roman" w:hAnsi="Times New Roman" w:cs="Times New Roman"/>
            <w:sz w:val="24"/>
            <w:szCs w:val="24"/>
          </w:rPr>
          <w:t xml:space="preserve">of a GDF </w:t>
        </w:r>
      </w:ins>
      <w:ins w:id="4028" w:author="Owner" w:date="2011-03-24T13:07:00Z">
        <w:r>
          <w:rPr>
            <w:rFonts w:ascii="Times New Roman" w:hAnsi="Times New Roman" w:cs="Times New Roman"/>
            <w:sz w:val="24"/>
            <w:szCs w:val="24"/>
          </w:rPr>
          <w:t xml:space="preserve">must </w:t>
        </w:r>
      </w:ins>
      <w:ins w:id="4029" w:author="Owner" w:date="2011-03-24T13:06:00Z">
        <w:r w:rsidRPr="000F443D">
          <w:rPr>
            <w:rFonts w:ascii="Times New Roman" w:hAnsi="Times New Roman" w:cs="Times New Roman"/>
            <w:sz w:val="24"/>
            <w:szCs w:val="24"/>
          </w:rPr>
          <w:t xml:space="preserve">keep records as specified in </w:t>
        </w:r>
      </w:ins>
      <w:ins w:id="4030" w:author="Owner" w:date="2011-03-24T13:07:00Z">
        <w:r>
          <w:rPr>
            <w:rFonts w:ascii="Times New Roman" w:hAnsi="Times New Roman" w:cs="Times New Roman"/>
            <w:sz w:val="24"/>
            <w:szCs w:val="24"/>
          </w:rPr>
          <w:t xml:space="preserve">subsections </w:t>
        </w:r>
      </w:ins>
      <w:ins w:id="4031" w:author="Owner" w:date="2011-03-24T13:06:00Z">
        <w:r w:rsidRPr="000F443D">
          <w:rPr>
            <w:rFonts w:ascii="Times New Roman" w:hAnsi="Times New Roman" w:cs="Times New Roman"/>
            <w:sz w:val="24"/>
            <w:szCs w:val="24"/>
          </w:rPr>
          <w:t>(</w:t>
        </w:r>
      </w:ins>
      <w:ins w:id="4032" w:author="Owner" w:date="2011-03-24T13:07:00Z">
        <w:r>
          <w:rPr>
            <w:rFonts w:ascii="Times New Roman" w:hAnsi="Times New Roman" w:cs="Times New Roman"/>
            <w:sz w:val="24"/>
            <w:szCs w:val="24"/>
          </w:rPr>
          <w:t>4</w:t>
        </w:r>
      </w:ins>
      <w:proofErr w:type="gramStart"/>
      <w:ins w:id="4033" w:author="Owner" w:date="2011-03-24T13:06:00Z">
        <w:r w:rsidRPr="000F443D">
          <w:rPr>
            <w:rFonts w:ascii="Times New Roman" w:hAnsi="Times New Roman" w:cs="Times New Roman"/>
            <w:sz w:val="24"/>
            <w:szCs w:val="24"/>
          </w:rPr>
          <w:t>)</w:t>
        </w:r>
      </w:ins>
      <w:ins w:id="4034" w:author="Owner" w:date="2011-03-24T13:07:00Z">
        <w:r>
          <w:rPr>
            <w:rFonts w:ascii="Times New Roman" w:hAnsi="Times New Roman" w:cs="Times New Roman"/>
            <w:sz w:val="24"/>
            <w:szCs w:val="24"/>
          </w:rPr>
          <w:t>(</w:t>
        </w:r>
        <w:proofErr w:type="gramEnd"/>
        <w:r>
          <w:rPr>
            <w:rFonts w:ascii="Times New Roman" w:hAnsi="Times New Roman" w:cs="Times New Roman"/>
            <w:sz w:val="24"/>
            <w:szCs w:val="24"/>
          </w:rPr>
          <w:t>a</w:t>
        </w:r>
      </w:ins>
      <w:ins w:id="4035" w:author="Owner" w:date="2011-03-24T13:06:00Z">
        <w:r w:rsidRPr="000F443D">
          <w:rPr>
            <w:rFonts w:ascii="Times New Roman" w:hAnsi="Times New Roman" w:cs="Times New Roman"/>
            <w:sz w:val="24"/>
            <w:szCs w:val="24"/>
          </w:rPr>
          <w:t>) and (</w:t>
        </w:r>
      </w:ins>
      <w:ins w:id="4036" w:author="Owner" w:date="2011-03-24T13:07:00Z">
        <w:r>
          <w:rPr>
            <w:rFonts w:ascii="Times New Roman" w:hAnsi="Times New Roman" w:cs="Times New Roman"/>
            <w:sz w:val="24"/>
            <w:szCs w:val="24"/>
          </w:rPr>
          <w:t>b</w:t>
        </w:r>
      </w:ins>
      <w:ins w:id="4037" w:author="Owner" w:date="2011-03-24T13:06:00Z">
        <w:r w:rsidRPr="000F443D">
          <w:rPr>
            <w:rFonts w:ascii="Times New Roman" w:hAnsi="Times New Roman" w:cs="Times New Roman"/>
            <w:sz w:val="24"/>
            <w:szCs w:val="24"/>
          </w:rPr>
          <w:t xml:space="preserve">) of this </w:t>
        </w:r>
      </w:ins>
      <w:ins w:id="4038" w:author="Owner" w:date="2011-03-24T13:08:00Z">
        <w:r>
          <w:rPr>
            <w:rFonts w:ascii="Times New Roman" w:hAnsi="Times New Roman" w:cs="Times New Roman"/>
            <w:sz w:val="24"/>
            <w:szCs w:val="24"/>
          </w:rPr>
          <w:t>rule</w:t>
        </w:r>
      </w:ins>
      <w:ins w:id="4039" w:author="Owner" w:date="2011-03-24T13:06:00Z">
        <w:r w:rsidRPr="000F443D">
          <w:rPr>
            <w:rFonts w:ascii="Times New Roman" w:hAnsi="Times New Roman" w:cs="Times New Roman"/>
            <w:sz w:val="24"/>
            <w:szCs w:val="24"/>
          </w:rPr>
          <w:t xml:space="preserve">. </w:t>
        </w:r>
      </w:ins>
    </w:p>
    <w:p w:rsidR="000F443D" w:rsidRPr="000F443D" w:rsidRDefault="000F443D" w:rsidP="000F443D">
      <w:pPr>
        <w:autoSpaceDE w:val="0"/>
        <w:autoSpaceDN w:val="0"/>
        <w:adjustRightInd w:val="0"/>
        <w:spacing w:after="0" w:line="240" w:lineRule="auto"/>
        <w:rPr>
          <w:ins w:id="4040" w:author="Owner" w:date="2011-03-24T13:06:00Z"/>
          <w:rFonts w:ascii="Times New Roman" w:hAnsi="Times New Roman" w:cs="Times New Roman"/>
          <w:sz w:val="24"/>
          <w:szCs w:val="24"/>
        </w:rPr>
      </w:pPr>
      <w:ins w:id="4041" w:author="Owner" w:date="2011-03-24T13:06:00Z">
        <w:r w:rsidRPr="000F443D">
          <w:rPr>
            <w:rFonts w:ascii="Times New Roman" w:hAnsi="Times New Roman" w:cs="Times New Roman"/>
            <w:sz w:val="24"/>
            <w:szCs w:val="24"/>
          </w:rPr>
          <w:t>(</w:t>
        </w:r>
      </w:ins>
      <w:ins w:id="4042" w:author="Owner" w:date="2011-03-24T13:10:00Z">
        <w:r>
          <w:rPr>
            <w:rFonts w:ascii="Times New Roman" w:hAnsi="Times New Roman" w:cs="Times New Roman"/>
            <w:sz w:val="24"/>
            <w:szCs w:val="24"/>
          </w:rPr>
          <w:t>a</w:t>
        </w:r>
      </w:ins>
      <w:ins w:id="4043" w:author="Owner" w:date="2011-03-24T13:06:00Z">
        <w:r w:rsidRPr="000F443D">
          <w:rPr>
            <w:rFonts w:ascii="Times New Roman" w:hAnsi="Times New Roman" w:cs="Times New Roman"/>
            <w:sz w:val="24"/>
            <w:szCs w:val="24"/>
          </w:rPr>
          <w:t>) Records of the occurrence and duration of each malfunction of operation (i.e., process equipment) or</w:t>
        </w:r>
      </w:ins>
      <w:ins w:id="4044" w:author="Owner" w:date="2011-03-24T13:08:00Z">
        <w:r>
          <w:rPr>
            <w:rFonts w:ascii="Times New Roman" w:hAnsi="Times New Roman" w:cs="Times New Roman"/>
            <w:sz w:val="24"/>
            <w:szCs w:val="24"/>
          </w:rPr>
          <w:t xml:space="preserve"> </w:t>
        </w:r>
      </w:ins>
      <w:ins w:id="4045" w:author="Owner" w:date="2011-03-24T13:06:00Z">
        <w:r w:rsidRPr="000F443D">
          <w:rPr>
            <w:rFonts w:ascii="Times New Roman" w:hAnsi="Times New Roman" w:cs="Times New Roman"/>
            <w:sz w:val="24"/>
            <w:szCs w:val="24"/>
          </w:rPr>
          <w:t xml:space="preserve">the air pollution control and monitoring equipment. </w:t>
        </w:r>
      </w:ins>
    </w:p>
    <w:p w:rsidR="000F443D" w:rsidRPr="000F443D" w:rsidRDefault="000F443D" w:rsidP="000F443D">
      <w:pPr>
        <w:autoSpaceDE w:val="0"/>
        <w:autoSpaceDN w:val="0"/>
        <w:adjustRightInd w:val="0"/>
        <w:spacing w:after="0" w:line="240" w:lineRule="auto"/>
        <w:rPr>
          <w:ins w:id="4046" w:author="Owner" w:date="2011-03-24T13:06:00Z"/>
          <w:rFonts w:ascii="Times New Roman" w:hAnsi="Times New Roman" w:cs="Times New Roman"/>
          <w:sz w:val="24"/>
          <w:szCs w:val="24"/>
        </w:rPr>
      </w:pPr>
      <w:ins w:id="4047" w:author="Owner" w:date="2011-03-24T13:06:00Z">
        <w:r w:rsidRPr="000F443D">
          <w:rPr>
            <w:rFonts w:ascii="Times New Roman" w:hAnsi="Times New Roman" w:cs="Times New Roman"/>
            <w:sz w:val="24"/>
            <w:szCs w:val="24"/>
          </w:rPr>
          <w:t>(</w:t>
        </w:r>
      </w:ins>
      <w:ins w:id="4048" w:author="Owner" w:date="2011-03-24T13:10:00Z">
        <w:r>
          <w:rPr>
            <w:rFonts w:ascii="Times New Roman" w:hAnsi="Times New Roman" w:cs="Times New Roman"/>
            <w:sz w:val="24"/>
            <w:szCs w:val="24"/>
          </w:rPr>
          <w:t>b</w:t>
        </w:r>
      </w:ins>
      <w:ins w:id="4049" w:author="Owner" w:date="2011-03-24T13:06:00Z">
        <w:r w:rsidRPr="000F443D">
          <w:rPr>
            <w:rFonts w:ascii="Times New Roman" w:hAnsi="Times New Roman" w:cs="Times New Roman"/>
            <w:sz w:val="24"/>
            <w:szCs w:val="24"/>
          </w:rPr>
          <w:t>) Records of actions taken during</w:t>
        </w:r>
      </w:ins>
      <w:ins w:id="4050" w:author="Owner" w:date="2011-03-24T13:08:00Z">
        <w:r>
          <w:rPr>
            <w:rFonts w:ascii="Times New Roman" w:hAnsi="Times New Roman" w:cs="Times New Roman"/>
            <w:sz w:val="24"/>
            <w:szCs w:val="24"/>
          </w:rPr>
          <w:t xml:space="preserve"> </w:t>
        </w:r>
      </w:ins>
      <w:ins w:id="4051" w:author="Owner" w:date="2011-03-24T13:06:00Z">
        <w:r w:rsidRPr="000F443D">
          <w:rPr>
            <w:rFonts w:ascii="Times New Roman" w:hAnsi="Times New Roman" w:cs="Times New Roman"/>
            <w:sz w:val="24"/>
            <w:szCs w:val="24"/>
          </w:rPr>
          <w:t>periods of malfunction to minimize</w:t>
        </w:r>
      </w:ins>
      <w:ins w:id="4052" w:author="Owner" w:date="2011-03-24T13:08:00Z">
        <w:r>
          <w:rPr>
            <w:rFonts w:ascii="Times New Roman" w:hAnsi="Times New Roman" w:cs="Times New Roman"/>
            <w:sz w:val="24"/>
            <w:szCs w:val="24"/>
          </w:rPr>
          <w:t xml:space="preserve"> </w:t>
        </w:r>
      </w:ins>
      <w:ins w:id="4053" w:author="Owner" w:date="2011-03-24T13:06:00Z">
        <w:r w:rsidRPr="000F443D">
          <w:rPr>
            <w:rFonts w:ascii="Times New Roman" w:hAnsi="Times New Roman" w:cs="Times New Roman"/>
            <w:sz w:val="24"/>
            <w:szCs w:val="24"/>
          </w:rPr>
          <w:t xml:space="preserve">emissions in accordance with </w:t>
        </w:r>
      </w:ins>
    </w:p>
    <w:p w:rsidR="000F443D" w:rsidRPr="00026B5C" w:rsidRDefault="000F443D" w:rsidP="000F443D">
      <w:pPr>
        <w:autoSpaceDE w:val="0"/>
        <w:autoSpaceDN w:val="0"/>
        <w:adjustRightInd w:val="0"/>
        <w:spacing w:after="0" w:line="240" w:lineRule="auto"/>
        <w:rPr>
          <w:rFonts w:ascii="Times New Roman" w:hAnsi="Times New Roman" w:cs="Times New Roman"/>
          <w:sz w:val="24"/>
          <w:szCs w:val="24"/>
        </w:rPr>
      </w:pPr>
      <w:ins w:id="4054" w:author="Owner" w:date="2011-03-24T13:09:00Z">
        <w:r>
          <w:rPr>
            <w:rFonts w:ascii="Times New Roman" w:hAnsi="Times New Roman" w:cs="Times New Roman"/>
            <w:sz w:val="24"/>
            <w:szCs w:val="24"/>
          </w:rPr>
          <w:t>OAR 340-244-0239(1)</w:t>
        </w:r>
      </w:ins>
      <w:ins w:id="4055" w:author="Owner" w:date="2011-03-24T13:06:00Z">
        <w:r w:rsidRPr="000F443D">
          <w:rPr>
            <w:rFonts w:ascii="Times New Roman" w:hAnsi="Times New Roman" w:cs="Times New Roman"/>
            <w:sz w:val="24"/>
            <w:szCs w:val="24"/>
          </w:rPr>
          <w:t>, including corrective actions to restore malfunctioning process and air pollution control and monitoring equipment to its normal or usual manner of operation.</w:t>
        </w:r>
      </w:ins>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127786" w:rsidRDefault="00026B5C" w:rsidP="00026B5C">
      <w:pPr>
        <w:pStyle w:val="NormalWeb"/>
        <w:spacing w:before="0" w:beforeAutospacing="0" w:after="0" w:afterAutospacing="0"/>
        <w:rPr>
          <w:ins w:id="4056" w:author="Owner" w:date="2011-03-24T13:12:00Z"/>
        </w:rPr>
      </w:pPr>
      <w:r w:rsidRPr="00026B5C">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w:t>
      </w:r>
      <w:r w:rsidR="00B50419" w:rsidRPr="00B50419">
        <w:rPr>
          <w:rPrChange w:id="4057" w:author="DEQ Build" w:date="2011-04-12T11:10:00Z">
            <w:rPr>
              <w:rStyle w:val="apple-style-span"/>
              <w:sz w:val="27"/>
              <w:szCs w:val="27"/>
            </w:rPr>
          </w:rPrChange>
        </w:rPr>
        <w:t xml:space="preserve">; DEQ 1-2011, f. &amp; cert. </w:t>
      </w:r>
      <w:proofErr w:type="spellStart"/>
      <w:r w:rsidR="00B50419" w:rsidRPr="00B50419">
        <w:rPr>
          <w:rPrChange w:id="4058" w:author="DEQ Build" w:date="2011-04-12T11:10:00Z">
            <w:rPr>
              <w:rStyle w:val="apple-style-span"/>
              <w:sz w:val="27"/>
              <w:szCs w:val="27"/>
            </w:rPr>
          </w:rPrChange>
        </w:rPr>
        <w:t>ef</w:t>
      </w:r>
      <w:proofErr w:type="spellEnd"/>
      <w:r w:rsidR="00B50419" w:rsidRPr="00B50419">
        <w:rPr>
          <w:rPrChange w:id="4059" w:author="DEQ Build" w:date="2011-04-12T11:10:00Z">
            <w:rPr>
              <w:rStyle w:val="apple-style-span"/>
              <w:sz w:val="27"/>
              <w:szCs w:val="27"/>
            </w:rPr>
          </w:rPrChange>
        </w:rPr>
        <w:t>. 2-24-11</w:t>
      </w:r>
    </w:p>
    <w:p w:rsidR="003C21C1" w:rsidRDefault="003C21C1" w:rsidP="00026B5C">
      <w:pPr>
        <w:pStyle w:val="NormalWeb"/>
        <w:spacing w:before="0" w:beforeAutospacing="0" w:after="0" w:afterAutospacing="0"/>
        <w:rPr>
          <w:ins w:id="4060" w:author="Owner" w:date="2011-03-24T13:12:00Z"/>
        </w:rPr>
      </w:pPr>
    </w:p>
    <w:p w:rsidR="003C21C1" w:rsidRPr="00E777D1" w:rsidRDefault="00B50419" w:rsidP="003C21C1">
      <w:pPr>
        <w:pStyle w:val="NormalWeb"/>
        <w:spacing w:before="0" w:beforeAutospacing="0" w:after="0" w:afterAutospacing="0"/>
        <w:rPr>
          <w:color w:val="000000"/>
          <w:rPrChange w:id="4061" w:author="Owner" w:date="2011-03-24T13:15:00Z">
            <w:rPr>
              <w:color w:val="000000"/>
              <w:sz w:val="27"/>
              <w:szCs w:val="27"/>
            </w:rPr>
          </w:rPrChange>
        </w:rPr>
      </w:pPr>
      <w:r w:rsidRPr="00B50419">
        <w:rPr>
          <w:b/>
          <w:bCs/>
          <w:color w:val="000000"/>
          <w:rPrChange w:id="4062" w:author="Owner" w:date="2011-03-24T13:15:00Z">
            <w:rPr>
              <w:b/>
              <w:bCs/>
              <w:color w:val="000000"/>
              <w:sz w:val="27"/>
              <w:szCs w:val="27"/>
            </w:rPr>
          </w:rPrChange>
        </w:rPr>
        <w:t>340-244-0250</w:t>
      </w:r>
    </w:p>
    <w:p w:rsidR="003C21C1" w:rsidRPr="00E777D1" w:rsidRDefault="00B50419" w:rsidP="003C21C1">
      <w:pPr>
        <w:pStyle w:val="NormalWeb"/>
        <w:spacing w:before="0" w:beforeAutospacing="0" w:after="0" w:afterAutospacing="0"/>
        <w:rPr>
          <w:color w:val="000000"/>
          <w:rPrChange w:id="4063" w:author="Owner" w:date="2011-03-24T13:15:00Z">
            <w:rPr>
              <w:color w:val="000000"/>
              <w:sz w:val="27"/>
              <w:szCs w:val="27"/>
            </w:rPr>
          </w:rPrChange>
        </w:rPr>
      </w:pPr>
      <w:r w:rsidRPr="00B50419">
        <w:rPr>
          <w:b/>
          <w:bCs/>
          <w:color w:val="000000"/>
          <w:rPrChange w:id="4064" w:author="Owner" w:date="2011-03-24T13:15:00Z">
            <w:rPr>
              <w:b/>
              <w:bCs/>
              <w:color w:val="000000"/>
              <w:sz w:val="27"/>
              <w:szCs w:val="27"/>
            </w:rPr>
          </w:rPrChange>
        </w:rPr>
        <w:t>Reporting Requirements</w:t>
      </w:r>
    </w:p>
    <w:p w:rsidR="003C21C1" w:rsidRDefault="00B50419" w:rsidP="003C21C1">
      <w:pPr>
        <w:pStyle w:val="NormalWeb"/>
        <w:spacing w:before="0" w:beforeAutospacing="0" w:after="0" w:afterAutospacing="0"/>
        <w:rPr>
          <w:color w:val="000000"/>
        </w:rPr>
      </w:pPr>
      <w:ins w:id="4065" w:author="Owner" w:date="2011-03-24T13:14:00Z">
        <w:r w:rsidRPr="00B50419">
          <w:rPr>
            <w:color w:val="000000"/>
            <w:rPrChange w:id="4066" w:author="Owner" w:date="2011-03-24T13:15:00Z">
              <w:rPr>
                <w:color w:val="000000"/>
                <w:sz w:val="27"/>
                <w:szCs w:val="27"/>
              </w:rPr>
            </w:rPrChange>
          </w:rPr>
          <w:t xml:space="preserve">(1) </w:t>
        </w:r>
      </w:ins>
      <w:r w:rsidRPr="00B50419">
        <w:rPr>
          <w:color w:val="000000"/>
          <w:rPrChange w:id="4067" w:author="Owner" w:date="2011-03-24T13:15:00Z">
            <w:rPr>
              <w:color w:val="000000"/>
              <w:sz w:val="27"/>
              <w:szCs w:val="27"/>
            </w:rPr>
          </w:rPrChange>
        </w:rPr>
        <w:t xml:space="preserve">Each owner or operator </w:t>
      </w:r>
      <w:ins w:id="4068" w:author="GEberso" w:date="2012-11-09T10:20:00Z">
        <w:r w:rsidR="007C4E69">
          <w:rPr>
            <w:color w:val="000000"/>
          </w:rPr>
          <w:t xml:space="preserve">of a GDF </w:t>
        </w:r>
      </w:ins>
      <w:r w:rsidRPr="00B50419">
        <w:rPr>
          <w:color w:val="000000"/>
          <w:rPrChange w:id="4069" w:author="Owner" w:date="2011-03-24T13:15:00Z">
            <w:rPr>
              <w:color w:val="000000"/>
              <w:sz w:val="27"/>
              <w:szCs w:val="27"/>
            </w:rPr>
          </w:rPrChange>
        </w:rPr>
        <w:t xml:space="preserve">subject to the management practices in OAR 340-244-0242 must report to </w:t>
      </w:r>
      <w:del w:id="4070" w:author="GEberso" w:date="2012-06-01T11:04:00Z">
        <w:r w:rsidRPr="00B50419">
          <w:rPr>
            <w:color w:val="000000"/>
            <w:rPrChange w:id="4071" w:author="Owner" w:date="2011-03-24T13:15:00Z">
              <w:rPr>
                <w:color w:val="000000"/>
                <w:sz w:val="27"/>
                <w:szCs w:val="27"/>
              </w:rPr>
            </w:rPrChange>
          </w:rPr>
          <w:delText>the Department</w:delText>
        </w:r>
      </w:del>
      <w:ins w:id="4072" w:author="GEberso" w:date="2012-06-01T11:04:00Z">
        <w:r w:rsidR="004259E7">
          <w:rPr>
            <w:color w:val="000000"/>
          </w:rPr>
          <w:t>DEQ</w:t>
        </w:r>
      </w:ins>
      <w:r w:rsidRPr="00B50419">
        <w:rPr>
          <w:color w:val="000000"/>
          <w:rPrChange w:id="4073" w:author="Owner" w:date="2011-03-24T13:15:00Z">
            <w:rPr>
              <w:color w:val="000000"/>
              <w:sz w:val="27"/>
              <w:szCs w:val="27"/>
            </w:rPr>
          </w:rPrChange>
        </w:rPr>
        <w:t xml:space="preserve"> the results of all volumetric efficiency tests required under OAR 340-244-0244(1) and (2). Reports submitted under this rule must be submitted within </w:t>
      </w:r>
      <w:ins w:id="4074" w:author="Owner" w:date="2011-03-24T13:13:00Z">
        <w:r w:rsidRPr="00B50419">
          <w:rPr>
            <w:color w:val="000000"/>
            <w:rPrChange w:id="4075" w:author="Owner" w:date="2011-03-24T13:15:00Z">
              <w:rPr>
                <w:color w:val="000000"/>
                <w:sz w:val="27"/>
                <w:szCs w:val="27"/>
              </w:rPr>
            </w:rPrChange>
          </w:rPr>
          <w:t>180</w:t>
        </w:r>
      </w:ins>
      <w:del w:id="4076" w:author="Owner" w:date="2011-03-24T13:14:00Z">
        <w:r w:rsidRPr="00B50419">
          <w:rPr>
            <w:color w:val="000000"/>
            <w:rPrChange w:id="4077" w:author="Owner" w:date="2011-03-24T13:15:00Z">
              <w:rPr>
                <w:color w:val="000000"/>
                <w:sz w:val="27"/>
                <w:szCs w:val="27"/>
              </w:rPr>
            </w:rPrChange>
          </w:rPr>
          <w:delText>30</w:delText>
        </w:r>
      </w:del>
      <w:r w:rsidRPr="00B50419">
        <w:rPr>
          <w:color w:val="000000"/>
          <w:rPrChange w:id="4078" w:author="Owner" w:date="2011-03-24T13:15:00Z">
            <w:rPr>
              <w:color w:val="000000"/>
              <w:sz w:val="27"/>
              <w:szCs w:val="27"/>
            </w:rPr>
          </w:rPrChange>
        </w:rPr>
        <w:t xml:space="preserve"> days of the completion of the performance testing.</w:t>
      </w:r>
    </w:p>
    <w:p w:rsidR="000C72DA" w:rsidRDefault="000C72DA" w:rsidP="003C21C1">
      <w:pPr>
        <w:pStyle w:val="NormalWeb"/>
        <w:spacing w:before="0" w:beforeAutospacing="0" w:after="0" w:afterAutospacing="0"/>
        <w:rPr>
          <w:ins w:id="4079" w:author="GEberso" w:date="2012-01-23T11:50:00Z"/>
          <w:color w:val="000000"/>
        </w:rPr>
      </w:pPr>
      <w:ins w:id="4080" w:author="Owner" w:date="2011-04-07T15:39:00Z">
        <w:r>
          <w:rPr>
            <w:color w:val="000000"/>
          </w:rPr>
          <w:t xml:space="preserve">(2) Annual report. </w:t>
        </w:r>
      </w:ins>
      <w:ins w:id="4081" w:author="GEberso" w:date="2012-01-23T11:51:00Z">
        <w:r w:rsidR="00106AFD">
          <w:rPr>
            <w:color w:val="000000"/>
          </w:rPr>
          <w:t>Each</w:t>
        </w:r>
      </w:ins>
      <w:ins w:id="4082" w:author="GEberso" w:date="2012-01-23T11:47:00Z">
        <w:r w:rsidR="00106AFD">
          <w:rPr>
            <w:color w:val="000000"/>
          </w:rPr>
          <w:t xml:space="preserve"> owner or operator </w:t>
        </w:r>
      </w:ins>
      <w:ins w:id="4083" w:author="GEberso" w:date="2012-11-09T10:19:00Z">
        <w:r w:rsidR="007C4E69">
          <w:rPr>
            <w:color w:val="000000"/>
          </w:rPr>
          <w:t xml:space="preserve">of a GDF </w:t>
        </w:r>
      </w:ins>
      <w:ins w:id="4084" w:author="GEberso" w:date="2012-01-23T11:47:00Z">
        <w:r w:rsidR="00106AFD">
          <w:rPr>
            <w:color w:val="000000"/>
          </w:rPr>
          <w:t xml:space="preserve">must </w:t>
        </w:r>
      </w:ins>
      <w:ins w:id="4085" w:author="GEberso" w:date="2012-01-23T11:49:00Z">
        <w:r w:rsidR="00106AFD">
          <w:rPr>
            <w:color w:val="000000"/>
          </w:rPr>
          <w:t>report</w:t>
        </w:r>
      </w:ins>
      <w:ins w:id="4086" w:author="GEberso" w:date="2012-01-23T11:47:00Z">
        <w:r w:rsidR="00106AFD">
          <w:rPr>
            <w:color w:val="000000"/>
          </w:rPr>
          <w:t xml:space="preserve">, by </w:t>
        </w:r>
      </w:ins>
      <w:ins w:id="4087" w:author="GEberso" w:date="2012-05-16T13:09:00Z">
        <w:r w:rsidR="000D2FF6">
          <w:rPr>
            <w:color w:val="000000"/>
          </w:rPr>
          <w:t>February</w:t>
        </w:r>
      </w:ins>
      <w:ins w:id="4088" w:author="GEberso" w:date="2012-01-23T11:47:00Z">
        <w:r w:rsidR="00106AFD">
          <w:rPr>
            <w:color w:val="000000"/>
          </w:rPr>
          <w:t xml:space="preserve"> 15 of each year, </w:t>
        </w:r>
      </w:ins>
      <w:ins w:id="4089" w:author="GEberso" w:date="2012-01-23T11:49:00Z">
        <w:r w:rsidR="00106AFD">
          <w:rPr>
            <w:color w:val="000000"/>
          </w:rPr>
          <w:t>the following information</w:t>
        </w:r>
      </w:ins>
      <w:ins w:id="4090" w:author="GEberso" w:date="2012-11-09T10:19:00Z">
        <w:r w:rsidR="007C4E69">
          <w:rPr>
            <w:color w:val="000000"/>
          </w:rPr>
          <w:t>, as applicable.</w:t>
        </w:r>
      </w:ins>
      <w:ins w:id="4091" w:author="GEberso" w:date="2012-01-23T11:48:00Z">
        <w:r w:rsidR="00106AFD">
          <w:rPr>
            <w:color w:val="000000"/>
          </w:rPr>
          <w:t xml:space="preserve"> </w:t>
        </w:r>
      </w:ins>
    </w:p>
    <w:p w:rsidR="00106AFD" w:rsidRDefault="00106AFD" w:rsidP="003C21C1">
      <w:pPr>
        <w:pStyle w:val="NormalWeb"/>
        <w:spacing w:before="0" w:beforeAutospacing="0" w:after="0" w:afterAutospacing="0"/>
        <w:rPr>
          <w:ins w:id="4092" w:author="GEberso" w:date="2012-01-23T11:52:00Z"/>
        </w:rPr>
      </w:pPr>
      <w:ins w:id="4093" w:author="GEberso" w:date="2012-01-23T11:50:00Z">
        <w:r>
          <w:rPr>
            <w:color w:val="000000"/>
          </w:rPr>
          <w:t xml:space="preserve">(a) </w:t>
        </w:r>
      </w:ins>
      <w:ins w:id="4094" w:author="GEberso" w:date="2012-01-23T11:51:00Z">
        <w:r>
          <w:rPr>
            <w:color w:val="000000"/>
          </w:rPr>
          <w:t xml:space="preserve">The </w:t>
        </w:r>
        <w:r w:rsidRPr="00026B5C">
          <w:t>total throughput volume of gasoline, in gallons, for each calendar month.</w:t>
        </w:r>
      </w:ins>
    </w:p>
    <w:p w:rsidR="00106AFD" w:rsidRDefault="00106AFD" w:rsidP="00106AFD">
      <w:pPr>
        <w:pStyle w:val="NormalWeb"/>
        <w:spacing w:before="0" w:beforeAutospacing="0" w:after="0" w:afterAutospacing="0"/>
        <w:rPr>
          <w:ins w:id="4095" w:author="GEberso" w:date="2012-01-23T11:52:00Z"/>
        </w:rPr>
      </w:pPr>
      <w:ins w:id="4096" w:author="GEberso" w:date="2012-01-23T11:52:00Z">
        <w:r>
          <w:t>(b) A s</w:t>
        </w:r>
        <w:r w:rsidR="00B50419" w:rsidRPr="00B50419">
          <w:rPr>
            <w:rPrChange w:id="4097" w:author="GEberso" w:date="2012-01-23T11:52:00Z">
              <w:rPr>
                <w:sz w:val="23"/>
                <w:szCs w:val="23"/>
              </w:rPr>
            </w:rPrChange>
          </w:rPr>
          <w:t>ummary of changes made at the facility on vapor recovery equipment which may affect emissions</w:t>
        </w:r>
        <w:r>
          <w:t>.</w:t>
        </w:r>
      </w:ins>
    </w:p>
    <w:p w:rsidR="00106AFD" w:rsidRPr="007C4E69" w:rsidRDefault="00514922" w:rsidP="00106AFD">
      <w:pPr>
        <w:pStyle w:val="NormalWeb"/>
        <w:spacing w:before="0" w:beforeAutospacing="0" w:after="0" w:afterAutospacing="0"/>
        <w:rPr>
          <w:ins w:id="4098" w:author="Owner" w:date="2011-03-24T13:14:00Z"/>
          <w:rPrChange w:id="4099" w:author="GEberso" w:date="2012-11-09T10:19:00Z">
            <w:rPr>
              <w:ins w:id="4100" w:author="Owner" w:date="2011-03-24T13:14:00Z"/>
              <w:color w:val="000000"/>
              <w:sz w:val="27"/>
              <w:szCs w:val="27"/>
            </w:rPr>
          </w:rPrChange>
        </w:rPr>
      </w:pPr>
      <w:ins w:id="4101" w:author="GEberso" w:date="2012-01-23T11:52:00Z">
        <w:r>
          <w:t xml:space="preserve">(c) </w:t>
        </w:r>
      </w:ins>
      <w:ins w:id="4102" w:author="GEberso" w:date="2012-01-23T11:53:00Z">
        <w:r w:rsidR="00B50419" w:rsidRPr="00B50419">
          <w:rPr>
            <w:rPrChange w:id="4103" w:author="GEberso" w:date="2012-11-09T10:19:00Z">
              <w:rPr>
                <w:sz w:val="23"/>
                <w:szCs w:val="23"/>
              </w:rPr>
            </w:rPrChange>
          </w:rPr>
          <w:t>List of all major maintenance performed on pollution control equipment.</w:t>
        </w:r>
      </w:ins>
    </w:p>
    <w:p w:rsidR="00106AFD" w:rsidRDefault="00B50419">
      <w:pPr>
        <w:pStyle w:val="NormalWeb"/>
        <w:spacing w:before="0" w:beforeAutospacing="0" w:after="0" w:afterAutospacing="0"/>
        <w:rPr>
          <w:ins w:id="4104" w:author="GEberso" w:date="2012-01-23T11:54:00Z"/>
          <w:color w:val="000000"/>
        </w:rPr>
      </w:pPr>
      <w:ins w:id="4105" w:author="Owner" w:date="2011-03-24T13:14:00Z">
        <w:r w:rsidRPr="00B50419">
          <w:rPr>
            <w:color w:val="000000"/>
            <w:rPrChange w:id="4106" w:author="Owner" w:date="2011-03-24T13:15:00Z">
              <w:rPr>
                <w:color w:val="000000"/>
                <w:sz w:val="27"/>
                <w:szCs w:val="27"/>
              </w:rPr>
            </w:rPrChange>
          </w:rPr>
          <w:t>(</w:t>
        </w:r>
      </w:ins>
      <w:ins w:id="4107" w:author="GEberso" w:date="2012-01-23T11:53:00Z">
        <w:r w:rsidR="00106AFD">
          <w:rPr>
            <w:color w:val="000000"/>
          </w:rPr>
          <w:t>d</w:t>
        </w:r>
      </w:ins>
      <w:ins w:id="4108" w:author="Owner" w:date="2011-03-24T13:14:00Z">
        <w:r w:rsidRPr="00B50419">
          <w:rPr>
            <w:color w:val="000000"/>
            <w:rPrChange w:id="4109" w:author="Owner" w:date="2011-03-24T13:15:00Z">
              <w:rPr>
                <w:color w:val="000000"/>
                <w:sz w:val="27"/>
                <w:szCs w:val="27"/>
              </w:rPr>
            </w:rPrChange>
          </w:rPr>
          <w:t xml:space="preserve">) </w:t>
        </w:r>
      </w:ins>
      <w:ins w:id="4110" w:author="GEberso" w:date="2012-01-23T11:53:00Z">
        <w:r w:rsidR="00106AFD">
          <w:rPr>
            <w:color w:val="000000"/>
          </w:rPr>
          <w:t>T</w:t>
        </w:r>
      </w:ins>
      <w:ins w:id="4111" w:author="Owner" w:date="2011-03-24T13:14:00Z">
        <w:r w:rsidRPr="00B50419">
          <w:rPr>
            <w:color w:val="000000"/>
            <w:rPrChange w:id="4112" w:author="Owner" w:date="2011-03-24T13:15:00Z">
              <w:rPr>
                <w:color w:val="000000"/>
                <w:sz w:val="27"/>
                <w:szCs w:val="27"/>
              </w:rPr>
            </w:rPrChange>
          </w:rPr>
          <w:t>he number, duration, and a brief</w:t>
        </w:r>
      </w:ins>
      <w:ins w:id="4113" w:author="Owner" w:date="2011-03-24T13:16:00Z">
        <w:r w:rsidR="00E777D1">
          <w:rPr>
            <w:color w:val="000000"/>
          </w:rPr>
          <w:t xml:space="preserve"> </w:t>
        </w:r>
      </w:ins>
      <w:ins w:id="4114" w:author="Owner" w:date="2011-03-24T13:14:00Z">
        <w:r w:rsidRPr="00B50419">
          <w:rPr>
            <w:color w:val="000000"/>
            <w:rPrChange w:id="4115" w:author="Owner" w:date="2011-03-24T13:15:00Z">
              <w:rPr>
                <w:color w:val="000000"/>
                <w:sz w:val="27"/>
                <w:szCs w:val="27"/>
              </w:rPr>
            </w:rPrChange>
          </w:rPr>
          <w:t>description of each type of malfunction which occurred during the previous calendar year and which caused or may have caused any applicable emission limitation to be exceeded.</w:t>
        </w:r>
      </w:ins>
    </w:p>
    <w:p w:rsidR="005F2EEB" w:rsidRDefault="00106AFD">
      <w:pPr>
        <w:pStyle w:val="NormalWeb"/>
        <w:spacing w:before="0" w:beforeAutospacing="0" w:after="0" w:afterAutospacing="0"/>
        <w:rPr>
          <w:color w:val="000000"/>
          <w:rPrChange w:id="4116" w:author="Owner" w:date="2011-03-24T13:15:00Z">
            <w:rPr>
              <w:color w:val="000000"/>
              <w:sz w:val="27"/>
              <w:szCs w:val="27"/>
            </w:rPr>
          </w:rPrChange>
        </w:rPr>
      </w:pPr>
      <w:ins w:id="4117" w:author="GEberso" w:date="2012-01-23T11:54:00Z">
        <w:r>
          <w:rPr>
            <w:color w:val="000000"/>
          </w:rPr>
          <w:t>(e) A</w:t>
        </w:r>
      </w:ins>
      <w:ins w:id="4118" w:author="Owner" w:date="2011-03-24T13:14:00Z">
        <w:r w:rsidR="00B50419" w:rsidRPr="00B50419">
          <w:rPr>
            <w:color w:val="000000"/>
            <w:rPrChange w:id="4119" w:author="Owner" w:date="2011-03-24T13:15:00Z">
              <w:rPr>
                <w:color w:val="000000"/>
                <w:sz w:val="27"/>
                <w:szCs w:val="27"/>
              </w:rPr>
            </w:rPrChange>
          </w:rPr>
          <w:t xml:space="preserve"> description of actions taken by </w:t>
        </w:r>
      </w:ins>
      <w:ins w:id="4120" w:author="Owner" w:date="2011-03-24T13:17:00Z">
        <w:r w:rsidR="00E777D1">
          <w:rPr>
            <w:color w:val="000000"/>
          </w:rPr>
          <w:t>the</w:t>
        </w:r>
      </w:ins>
      <w:ins w:id="4121" w:author="Owner" w:date="2011-03-24T13:14:00Z">
        <w:r w:rsidR="00B50419" w:rsidRPr="00B50419">
          <w:rPr>
            <w:color w:val="000000"/>
            <w:rPrChange w:id="4122" w:author="Owner" w:date="2011-03-24T13:15:00Z">
              <w:rPr>
                <w:color w:val="000000"/>
                <w:sz w:val="27"/>
                <w:szCs w:val="27"/>
              </w:rPr>
            </w:rPrChange>
          </w:rPr>
          <w:t xml:space="preserve"> owner or operator </w:t>
        </w:r>
      </w:ins>
      <w:ins w:id="4123" w:author="GEberso" w:date="2012-11-09T10:19:00Z">
        <w:r w:rsidR="007C4E69">
          <w:rPr>
            <w:color w:val="000000"/>
          </w:rPr>
          <w:t xml:space="preserve">of a GDF </w:t>
        </w:r>
      </w:ins>
      <w:ins w:id="4124" w:author="Owner" w:date="2011-03-24T13:14:00Z">
        <w:r w:rsidR="00B50419" w:rsidRPr="00B50419">
          <w:rPr>
            <w:color w:val="000000"/>
            <w:rPrChange w:id="4125" w:author="Owner" w:date="2011-03-24T13:15:00Z">
              <w:rPr>
                <w:color w:val="000000"/>
                <w:sz w:val="27"/>
                <w:szCs w:val="27"/>
              </w:rPr>
            </w:rPrChange>
          </w:rPr>
          <w:t xml:space="preserve">during a malfunction to minimize emissions in accordance with </w:t>
        </w:r>
      </w:ins>
      <w:ins w:id="4126" w:author="Owner" w:date="2011-03-24T13:17:00Z">
        <w:r w:rsidR="00E777D1">
          <w:rPr>
            <w:color w:val="000000"/>
          </w:rPr>
          <w:t>OAR 340-244-0239(1)</w:t>
        </w:r>
      </w:ins>
      <w:ins w:id="4127" w:author="Owner" w:date="2011-03-24T13:14:00Z">
        <w:r w:rsidR="00B50419" w:rsidRPr="00B50419">
          <w:rPr>
            <w:color w:val="000000"/>
            <w:rPrChange w:id="4128" w:author="Owner" w:date="2011-03-24T13:15:00Z">
              <w:rPr>
                <w:color w:val="000000"/>
                <w:sz w:val="27"/>
                <w:szCs w:val="27"/>
              </w:rPr>
            </w:rPrChange>
          </w:rPr>
          <w:t>, including actions taken to correct a</w:t>
        </w:r>
      </w:ins>
      <w:ins w:id="4129" w:author="Owner" w:date="2011-03-24T13:16:00Z">
        <w:r w:rsidR="00E777D1">
          <w:rPr>
            <w:color w:val="000000"/>
          </w:rPr>
          <w:t xml:space="preserve"> </w:t>
        </w:r>
      </w:ins>
      <w:ins w:id="4130" w:author="Owner" w:date="2011-03-24T13:14:00Z">
        <w:r w:rsidR="00B50419" w:rsidRPr="00B50419">
          <w:rPr>
            <w:color w:val="000000"/>
            <w:rPrChange w:id="4131" w:author="Owner" w:date="2011-03-24T13:15:00Z">
              <w:rPr>
                <w:color w:val="000000"/>
                <w:sz w:val="27"/>
                <w:szCs w:val="27"/>
              </w:rPr>
            </w:rPrChange>
          </w:rPr>
          <w:t xml:space="preserve">malfunction. </w:t>
        </w:r>
      </w:ins>
    </w:p>
    <w:p w:rsidR="003C21C1" w:rsidRPr="00E777D1" w:rsidRDefault="00B50419" w:rsidP="003C21C1">
      <w:pPr>
        <w:pStyle w:val="NormalWeb"/>
        <w:spacing w:before="0" w:beforeAutospacing="0" w:after="0" w:afterAutospacing="0"/>
        <w:rPr>
          <w:color w:val="000000"/>
          <w:rPrChange w:id="4132" w:author="Owner" w:date="2011-03-24T13:15:00Z">
            <w:rPr>
              <w:color w:val="000000"/>
              <w:sz w:val="27"/>
              <w:szCs w:val="27"/>
            </w:rPr>
          </w:rPrChange>
        </w:rPr>
      </w:pPr>
      <w:r w:rsidRPr="00B50419">
        <w:rPr>
          <w:b/>
          <w:bCs/>
          <w:color w:val="000000"/>
          <w:rPrChange w:id="4133" w:author="Owner" w:date="2011-03-24T13:15:00Z">
            <w:rPr>
              <w:b/>
              <w:bCs/>
              <w:color w:val="000000"/>
              <w:sz w:val="27"/>
              <w:szCs w:val="27"/>
            </w:rPr>
          </w:rPrChange>
        </w:rPr>
        <w:t>NOTE:</w:t>
      </w:r>
      <w:r w:rsidRPr="00B50419">
        <w:rPr>
          <w:rStyle w:val="apple-converted-space"/>
          <w:rPrChange w:id="4134" w:author="Owner" w:date="2011-03-24T13:15:00Z">
            <w:rPr>
              <w:rStyle w:val="apple-converted-space"/>
              <w:sz w:val="27"/>
              <w:szCs w:val="27"/>
            </w:rPr>
          </w:rPrChange>
        </w:rPr>
        <w:t> </w:t>
      </w:r>
      <w:r w:rsidRPr="00B50419">
        <w:rPr>
          <w:color w:val="000000"/>
          <w:rPrChange w:id="4135" w:author="Owner" w:date="2011-03-24T13:15:00Z">
            <w:rPr>
              <w:color w:val="000000"/>
              <w:sz w:val="27"/>
              <w:szCs w:val="27"/>
            </w:rPr>
          </w:rPrChange>
        </w:rPr>
        <w:t>This rule is included in the State of Oregon Clean Air Act Implementation Plan as adopted by the Environmental Quality Commission under OAR 340-200-0040.</w:t>
      </w:r>
    </w:p>
    <w:p w:rsidR="003C21C1" w:rsidRDefault="00B50419" w:rsidP="00026B5C">
      <w:pPr>
        <w:pStyle w:val="NormalWeb"/>
        <w:spacing w:before="0" w:beforeAutospacing="0" w:after="0" w:afterAutospacing="0"/>
        <w:rPr>
          <w:ins w:id="4136" w:author="GEberso" w:date="2012-04-02T10:49:00Z"/>
          <w:color w:val="000000"/>
        </w:rPr>
      </w:pPr>
      <w:r w:rsidRPr="00B50419">
        <w:rPr>
          <w:color w:val="000000"/>
          <w:rPrChange w:id="4137" w:author="Owner" w:date="2011-03-24T13:15:00Z">
            <w:rPr>
              <w:color w:val="000000"/>
              <w:sz w:val="27"/>
              <w:szCs w:val="27"/>
            </w:rPr>
          </w:rPrChange>
        </w:rPr>
        <w:t>Stat. Auth.: ORS 468.020 &amp; ORS 468A.025</w:t>
      </w:r>
      <w:r w:rsidRPr="00B50419">
        <w:rPr>
          <w:color w:val="000000"/>
          <w:rPrChange w:id="4138" w:author="Owner" w:date="2011-03-24T13:15:00Z">
            <w:rPr>
              <w:color w:val="000000"/>
              <w:sz w:val="27"/>
              <w:szCs w:val="27"/>
            </w:rPr>
          </w:rPrChange>
        </w:rPr>
        <w:br/>
        <w:t>Stats. Implemented: ORS 468A.025</w:t>
      </w:r>
      <w:r w:rsidRPr="00B50419">
        <w:rPr>
          <w:color w:val="000000"/>
          <w:rPrChange w:id="4139" w:author="Owner" w:date="2011-03-24T13:15:00Z">
            <w:rPr>
              <w:color w:val="000000"/>
              <w:sz w:val="27"/>
              <w:szCs w:val="27"/>
            </w:rPr>
          </w:rPrChange>
        </w:rPr>
        <w:br/>
        <w:t xml:space="preserve">Hist.: DEQ 15-2008, f. &amp; cert. </w:t>
      </w:r>
      <w:proofErr w:type="spellStart"/>
      <w:r w:rsidRPr="00B50419">
        <w:rPr>
          <w:color w:val="000000"/>
          <w:rPrChange w:id="4140" w:author="Owner" w:date="2011-03-24T13:15:00Z">
            <w:rPr>
              <w:color w:val="000000"/>
              <w:sz w:val="27"/>
              <w:szCs w:val="27"/>
            </w:rPr>
          </w:rPrChange>
        </w:rPr>
        <w:t>ef</w:t>
      </w:r>
      <w:proofErr w:type="spellEnd"/>
      <w:r w:rsidRPr="00B50419">
        <w:rPr>
          <w:color w:val="000000"/>
          <w:rPrChange w:id="4141" w:author="Owner" w:date="2011-03-24T13:15:00Z">
            <w:rPr>
              <w:color w:val="000000"/>
              <w:sz w:val="27"/>
              <w:szCs w:val="27"/>
            </w:rPr>
          </w:rPrChange>
        </w:rPr>
        <w:t xml:space="preserve"> 12-31-08</w:t>
      </w:r>
    </w:p>
    <w:p w:rsidR="00621DDF" w:rsidRPr="00621DDF" w:rsidDel="00621DDF" w:rsidRDefault="00621DDF" w:rsidP="00621DDF">
      <w:pPr>
        <w:spacing w:before="100" w:beforeAutospacing="1" w:after="100" w:afterAutospacing="1" w:line="240" w:lineRule="auto"/>
        <w:rPr>
          <w:del w:id="4142" w:author="GEberso" w:date="2012-04-02T10:50:00Z"/>
          <w:rFonts w:ascii="Times New Roman" w:eastAsia="Times New Roman" w:hAnsi="Times New Roman" w:cs="Times New Roman"/>
          <w:sz w:val="24"/>
          <w:szCs w:val="24"/>
        </w:rPr>
      </w:pPr>
    </w:p>
    <w:tbl>
      <w:tblPr>
        <w:tblW w:w="858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96"/>
        <w:gridCol w:w="4276"/>
        <w:gridCol w:w="2408"/>
      </w:tblGrid>
      <w:tr w:rsidR="00621DDF" w:rsidRPr="00621DDF" w:rsidDel="00621DDF" w:rsidTr="00621DDF">
        <w:trPr>
          <w:trHeight w:val="1425"/>
          <w:tblCellSpacing w:w="7" w:type="dxa"/>
          <w:jc w:val="center"/>
          <w:del w:id="4143" w:author="GEberso" w:date="2012-04-02T10:50:00Z"/>
        </w:trPr>
        <w:tc>
          <w:tcPr>
            <w:tcW w:w="0" w:type="auto"/>
            <w:gridSpan w:val="3"/>
            <w:tcBorders>
              <w:top w:val="outset" w:sz="6" w:space="0" w:color="auto"/>
              <w:left w:val="outset" w:sz="6" w:space="0" w:color="auto"/>
              <w:bottom w:val="outset" w:sz="6" w:space="0" w:color="auto"/>
              <w:right w:val="outset" w:sz="6" w:space="0" w:color="auto"/>
            </w:tcBorders>
            <w:shd w:val="clear" w:color="auto" w:fill="52A3A3"/>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44" w:author="GEberso" w:date="2012-04-02T10:50:00Z"/>
                <w:rFonts w:ascii="Times New Roman" w:eastAsia="Times New Roman" w:hAnsi="Times New Roman" w:cs="Times New Roman"/>
                <w:sz w:val="24"/>
                <w:szCs w:val="24"/>
              </w:rPr>
            </w:pPr>
            <w:bookmarkStart w:id="4145" w:name="d244table3"/>
            <w:del w:id="4146" w:author="GEberso" w:date="2012-04-02T10:50:00Z">
              <w:r w:rsidRPr="00621DDF" w:rsidDel="00621DDF">
                <w:rPr>
                  <w:rFonts w:ascii="Times New Roman" w:eastAsia="Times New Roman" w:hAnsi="Times New Roman" w:cs="Times New Roman"/>
                  <w:b/>
                  <w:bCs/>
                  <w:sz w:val="24"/>
                  <w:szCs w:val="24"/>
                </w:rPr>
                <w:delText xml:space="preserve">TABLE 3 </w:delText>
              </w:r>
              <w:bookmarkEnd w:id="4145"/>
              <w:r w:rsidRPr="00621DDF" w:rsidDel="00621DDF">
                <w:rPr>
                  <w:rFonts w:ascii="Times New Roman" w:eastAsia="Times New Roman" w:hAnsi="Times New Roman" w:cs="Times New Roman"/>
                  <w:b/>
                  <w:bCs/>
                  <w:sz w:val="24"/>
                  <w:szCs w:val="24"/>
                </w:rPr>
                <w:br/>
                <w:delText>(OAR 340-244-0230)</w:delText>
              </w:r>
            </w:del>
          </w:p>
          <w:p w:rsidR="00621DDF" w:rsidRPr="00621DDF" w:rsidDel="00621DDF" w:rsidRDefault="00621DDF" w:rsidP="00621DDF">
            <w:pPr>
              <w:spacing w:before="100" w:beforeAutospacing="1" w:after="100" w:afterAutospacing="1" w:line="240" w:lineRule="auto"/>
              <w:jc w:val="center"/>
              <w:rPr>
                <w:del w:id="4147" w:author="GEberso" w:date="2012-04-02T10:50:00Z"/>
                <w:rFonts w:ascii="Times New Roman" w:eastAsia="Times New Roman" w:hAnsi="Times New Roman" w:cs="Times New Roman"/>
                <w:sz w:val="24"/>
                <w:szCs w:val="24"/>
              </w:rPr>
            </w:pPr>
            <w:del w:id="4148" w:author="GEberso" w:date="2012-04-02T10:50:00Z">
              <w:r w:rsidRPr="00621DDF" w:rsidDel="00621DDF">
                <w:rPr>
                  <w:rFonts w:ascii="Arial" w:eastAsia="Times New Roman" w:hAnsi="Arial" w:cs="Arial"/>
                  <w:b/>
                  <w:bCs/>
                  <w:sz w:val="20"/>
                  <w:szCs w:val="20"/>
                </w:rPr>
                <w:delText>LIST OF REGULATED TOXIC AND FLAMMABLE SUBSTANCES FOR PURPOSES OF ACCIDENTAL RELEASE PREVENTION</w:delText>
              </w:r>
            </w:del>
          </w:p>
        </w:tc>
      </w:tr>
      <w:tr w:rsidR="00621DDF" w:rsidRPr="00621DDF" w:rsidDel="00621DDF" w:rsidTr="00621DDF">
        <w:trPr>
          <w:trHeight w:val="345"/>
          <w:tblCellSpacing w:w="7" w:type="dxa"/>
          <w:jc w:val="center"/>
          <w:del w:id="4149" w:author="GEberso" w:date="2012-04-02T10:50:00Z"/>
        </w:trPr>
        <w:tc>
          <w:tcPr>
            <w:tcW w:w="5000" w:type="pct"/>
            <w:gridSpan w:val="3"/>
            <w:tcBorders>
              <w:top w:val="outset" w:sz="6" w:space="0" w:color="auto"/>
              <w:left w:val="outset" w:sz="6" w:space="0" w:color="auto"/>
              <w:bottom w:val="outset" w:sz="6" w:space="0" w:color="auto"/>
              <w:right w:val="outset" w:sz="6" w:space="0" w:color="auto"/>
            </w:tcBorders>
            <w:shd w:val="clear" w:color="auto" w:fill="00FFFF"/>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150" w:author="GEberso" w:date="2012-04-02T10:50:00Z"/>
                <w:rFonts w:ascii="Times New Roman" w:eastAsia="Times New Roman" w:hAnsi="Times New Roman" w:cs="Times New Roman"/>
                <w:sz w:val="24"/>
                <w:szCs w:val="24"/>
              </w:rPr>
            </w:pPr>
            <w:del w:id="4151" w:author="GEberso" w:date="2012-04-02T10:50:00Z">
              <w:r w:rsidRPr="00621DDF" w:rsidDel="00621DDF">
                <w:rPr>
                  <w:rFonts w:ascii="Arial" w:eastAsia="Times New Roman" w:hAnsi="Arial" w:cs="Arial"/>
                  <w:b/>
                  <w:bCs/>
                  <w:sz w:val="24"/>
                  <w:szCs w:val="24"/>
                </w:rPr>
                <w:delText xml:space="preserve">Part A - Regulated Toxic Substances </w:delText>
              </w:r>
            </w:del>
          </w:p>
        </w:tc>
      </w:tr>
      <w:tr w:rsidR="00621DDF" w:rsidRPr="00621DDF" w:rsidDel="00621DDF" w:rsidTr="00621DDF">
        <w:trPr>
          <w:trHeight w:val="330"/>
          <w:tblCellSpacing w:w="7" w:type="dxa"/>
          <w:jc w:val="center"/>
          <w:del w:id="415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153" w:author="GEberso" w:date="2012-04-02T10:50:00Z"/>
                <w:rFonts w:ascii="Times New Roman" w:eastAsia="Times New Roman" w:hAnsi="Times New Roman" w:cs="Times New Roman"/>
                <w:sz w:val="24"/>
                <w:szCs w:val="24"/>
              </w:rPr>
            </w:pPr>
            <w:del w:id="4154" w:author="GEberso" w:date="2012-04-02T10:50:00Z">
              <w:r w:rsidRPr="00621DDF" w:rsidDel="00621DDF">
                <w:rPr>
                  <w:rFonts w:ascii="CG Times" w:eastAsia="Times New Roman" w:hAnsi="CG Times" w:cs="Times New Roman"/>
                  <w:b/>
                  <w:bCs/>
                  <w:sz w:val="24"/>
                  <w:szCs w:val="24"/>
                </w:rPr>
                <w:lastRenderedPageBreak/>
                <w:delText>CAS Number</w:delText>
              </w:r>
            </w:del>
          </w:p>
        </w:tc>
        <w:tc>
          <w:tcPr>
            <w:tcW w:w="25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155" w:author="GEberso" w:date="2012-04-02T10:50:00Z"/>
                <w:rFonts w:ascii="Times New Roman" w:eastAsia="Times New Roman" w:hAnsi="Times New Roman" w:cs="Times New Roman"/>
                <w:sz w:val="24"/>
                <w:szCs w:val="24"/>
              </w:rPr>
            </w:pPr>
            <w:del w:id="4156" w:author="GEberso" w:date="2012-04-02T10:50:00Z">
              <w:r w:rsidRPr="00621DDF" w:rsidDel="00621DDF">
                <w:rPr>
                  <w:rFonts w:ascii="CG Times" w:eastAsia="Times New Roman" w:hAnsi="CG Times" w:cs="Times New Roman"/>
                  <w:b/>
                  <w:bCs/>
                  <w:sz w:val="24"/>
                  <w:szCs w:val="24"/>
                </w:rPr>
                <w:delText>Chemical Name</w:delText>
              </w:r>
            </w:del>
          </w:p>
        </w:tc>
        <w:tc>
          <w:tcPr>
            <w:tcW w:w="14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157" w:author="GEberso" w:date="2012-04-02T10:50:00Z"/>
                <w:rFonts w:ascii="Times New Roman" w:eastAsia="Times New Roman" w:hAnsi="Times New Roman" w:cs="Times New Roman"/>
                <w:sz w:val="24"/>
                <w:szCs w:val="24"/>
              </w:rPr>
            </w:pPr>
            <w:del w:id="4158" w:author="GEberso" w:date="2012-04-02T10:50:00Z">
              <w:r w:rsidRPr="00621DDF" w:rsidDel="00621DDF">
                <w:rPr>
                  <w:rFonts w:ascii="CG Times" w:eastAsia="Times New Roman" w:hAnsi="CG Times" w:cs="Times New Roman"/>
                  <w:b/>
                  <w:bCs/>
                  <w:sz w:val="24"/>
                  <w:szCs w:val="24"/>
                </w:rPr>
                <w:delText>Threshold Quantity (lbs.)</w:delText>
              </w:r>
            </w:del>
          </w:p>
        </w:tc>
      </w:tr>
      <w:tr w:rsidR="00621DDF" w:rsidRPr="00621DDF" w:rsidDel="00621DDF" w:rsidTr="00621DDF">
        <w:trPr>
          <w:trHeight w:val="285"/>
          <w:tblCellSpacing w:w="7" w:type="dxa"/>
          <w:jc w:val="center"/>
          <w:del w:id="415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60" w:author="GEberso" w:date="2012-04-02T10:50:00Z"/>
                <w:rFonts w:ascii="Times New Roman" w:eastAsia="Times New Roman" w:hAnsi="Times New Roman" w:cs="Times New Roman"/>
                <w:sz w:val="24"/>
                <w:szCs w:val="24"/>
              </w:rPr>
            </w:pPr>
            <w:del w:id="4161" w:author="GEberso" w:date="2012-04-02T10:50:00Z">
              <w:r w:rsidRPr="00621DDF" w:rsidDel="00621DDF">
                <w:rPr>
                  <w:rFonts w:ascii="CG Times" w:eastAsia="Times New Roman" w:hAnsi="CG Times" w:cs="Times New Roman"/>
                  <w:sz w:val="24"/>
                  <w:szCs w:val="24"/>
                </w:rPr>
                <w:delText>107-02-8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62" w:author="GEberso" w:date="2012-04-02T10:50:00Z"/>
                <w:rFonts w:ascii="Times New Roman" w:eastAsia="Times New Roman" w:hAnsi="Times New Roman" w:cs="Times New Roman"/>
                <w:sz w:val="24"/>
                <w:szCs w:val="24"/>
              </w:rPr>
            </w:pPr>
            <w:del w:id="4163" w:author="GEberso" w:date="2012-04-02T10:50:00Z">
              <w:r w:rsidRPr="00621DDF" w:rsidDel="00621DDF">
                <w:rPr>
                  <w:rFonts w:ascii="CG Times" w:eastAsia="Times New Roman" w:hAnsi="CG Times" w:cs="Times New Roman"/>
                  <w:sz w:val="24"/>
                  <w:szCs w:val="24"/>
                </w:rPr>
                <w:delText>Acrolein [2-Propenal]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64" w:author="GEberso" w:date="2012-04-02T10:50:00Z"/>
                <w:rFonts w:ascii="Times New Roman" w:eastAsia="Times New Roman" w:hAnsi="Times New Roman" w:cs="Times New Roman"/>
                <w:sz w:val="24"/>
                <w:szCs w:val="24"/>
              </w:rPr>
            </w:pPr>
            <w:del w:id="4165"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416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67" w:author="GEberso" w:date="2012-04-02T10:50:00Z"/>
                <w:rFonts w:ascii="Times New Roman" w:eastAsia="Times New Roman" w:hAnsi="Times New Roman" w:cs="Times New Roman"/>
                <w:sz w:val="24"/>
                <w:szCs w:val="24"/>
              </w:rPr>
            </w:pPr>
            <w:del w:id="4168" w:author="GEberso" w:date="2012-04-02T10:50:00Z">
              <w:r w:rsidRPr="00621DDF" w:rsidDel="00621DDF">
                <w:rPr>
                  <w:rFonts w:ascii="CG Times" w:eastAsia="Times New Roman" w:hAnsi="CG Times" w:cs="Times New Roman"/>
                  <w:sz w:val="24"/>
                  <w:szCs w:val="24"/>
                </w:rPr>
                <w:delText>107-13-1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69" w:author="GEberso" w:date="2012-04-02T10:50:00Z"/>
                <w:rFonts w:ascii="Times New Roman" w:eastAsia="Times New Roman" w:hAnsi="Times New Roman" w:cs="Times New Roman"/>
                <w:sz w:val="24"/>
                <w:szCs w:val="24"/>
              </w:rPr>
            </w:pPr>
            <w:del w:id="4170" w:author="GEberso" w:date="2012-04-02T10:50:00Z">
              <w:r w:rsidRPr="00621DDF" w:rsidDel="00621DDF">
                <w:rPr>
                  <w:rFonts w:ascii="CG Times" w:eastAsia="Times New Roman" w:hAnsi="CG Times" w:cs="Times New Roman"/>
                  <w:sz w:val="24"/>
                  <w:szCs w:val="24"/>
                </w:rPr>
                <w:delText>Acrylonitrile [2-Propenenitrile]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71" w:author="GEberso" w:date="2012-04-02T10:50:00Z"/>
                <w:rFonts w:ascii="Times New Roman" w:eastAsia="Times New Roman" w:hAnsi="Times New Roman" w:cs="Times New Roman"/>
                <w:sz w:val="24"/>
                <w:szCs w:val="24"/>
              </w:rPr>
            </w:pPr>
            <w:del w:id="4172"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417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74" w:author="GEberso" w:date="2012-04-02T10:50:00Z"/>
                <w:rFonts w:ascii="Times New Roman" w:eastAsia="Times New Roman" w:hAnsi="Times New Roman" w:cs="Times New Roman"/>
                <w:sz w:val="24"/>
                <w:szCs w:val="24"/>
              </w:rPr>
            </w:pPr>
            <w:del w:id="4175" w:author="GEberso" w:date="2012-04-02T10:50:00Z">
              <w:r w:rsidRPr="00621DDF" w:rsidDel="00621DDF">
                <w:rPr>
                  <w:rFonts w:ascii="CG Times" w:eastAsia="Times New Roman" w:hAnsi="CG Times" w:cs="Times New Roman"/>
                  <w:sz w:val="24"/>
                  <w:szCs w:val="24"/>
                </w:rPr>
                <w:delText>814-68-6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76" w:author="GEberso" w:date="2012-04-02T10:50:00Z"/>
                <w:rFonts w:ascii="Times New Roman" w:eastAsia="Times New Roman" w:hAnsi="Times New Roman" w:cs="Times New Roman"/>
                <w:sz w:val="24"/>
                <w:szCs w:val="24"/>
              </w:rPr>
            </w:pPr>
            <w:del w:id="4177" w:author="GEberso" w:date="2012-04-02T10:50:00Z">
              <w:r w:rsidRPr="00621DDF" w:rsidDel="00621DDF">
                <w:rPr>
                  <w:rFonts w:ascii="CG Times" w:eastAsia="Times New Roman" w:hAnsi="CG Times" w:cs="Times New Roman"/>
                  <w:sz w:val="24"/>
                  <w:szCs w:val="24"/>
                </w:rPr>
                <w:delText>Acrylyl chloride [2-Propenoyl 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78" w:author="GEberso" w:date="2012-04-02T10:50:00Z"/>
                <w:rFonts w:ascii="Times New Roman" w:eastAsia="Times New Roman" w:hAnsi="Times New Roman" w:cs="Times New Roman"/>
                <w:sz w:val="24"/>
                <w:szCs w:val="24"/>
              </w:rPr>
            </w:pPr>
            <w:del w:id="4179"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418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81" w:author="GEberso" w:date="2012-04-02T10:50:00Z"/>
                <w:rFonts w:ascii="Times New Roman" w:eastAsia="Times New Roman" w:hAnsi="Times New Roman" w:cs="Times New Roman"/>
                <w:sz w:val="24"/>
                <w:szCs w:val="24"/>
              </w:rPr>
            </w:pPr>
            <w:del w:id="4182" w:author="GEberso" w:date="2012-04-02T10:50:00Z">
              <w:r w:rsidRPr="00621DDF" w:rsidDel="00621DDF">
                <w:rPr>
                  <w:rFonts w:ascii="CG Times" w:eastAsia="Times New Roman" w:hAnsi="CG Times" w:cs="Times New Roman"/>
                  <w:sz w:val="24"/>
                  <w:szCs w:val="24"/>
                </w:rPr>
                <w:delText>107-18-6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83" w:author="GEberso" w:date="2012-04-02T10:50:00Z"/>
                <w:rFonts w:ascii="Times New Roman" w:eastAsia="Times New Roman" w:hAnsi="Times New Roman" w:cs="Times New Roman"/>
                <w:sz w:val="24"/>
                <w:szCs w:val="24"/>
              </w:rPr>
            </w:pPr>
            <w:del w:id="4184" w:author="GEberso" w:date="2012-04-02T10:50:00Z">
              <w:r w:rsidRPr="00621DDF" w:rsidDel="00621DDF">
                <w:rPr>
                  <w:rFonts w:ascii="CG Times" w:eastAsia="Times New Roman" w:hAnsi="CG Times" w:cs="Times New Roman"/>
                  <w:sz w:val="24"/>
                  <w:szCs w:val="24"/>
                </w:rPr>
                <w:delText>Allyl alcohol [2-Propen-l-ol]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85" w:author="GEberso" w:date="2012-04-02T10:50:00Z"/>
                <w:rFonts w:ascii="Times New Roman" w:eastAsia="Times New Roman" w:hAnsi="Times New Roman" w:cs="Times New Roman"/>
                <w:sz w:val="24"/>
                <w:szCs w:val="24"/>
              </w:rPr>
            </w:pPr>
            <w:del w:id="4186"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18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88" w:author="GEberso" w:date="2012-04-02T10:50:00Z"/>
                <w:rFonts w:ascii="Times New Roman" w:eastAsia="Times New Roman" w:hAnsi="Times New Roman" w:cs="Times New Roman"/>
                <w:sz w:val="24"/>
                <w:szCs w:val="24"/>
              </w:rPr>
            </w:pPr>
            <w:del w:id="4189" w:author="GEberso" w:date="2012-04-02T10:50:00Z">
              <w:r w:rsidRPr="00621DDF" w:rsidDel="00621DDF">
                <w:rPr>
                  <w:rFonts w:ascii="CG Times" w:eastAsia="Times New Roman" w:hAnsi="CG Times" w:cs="Times New Roman"/>
                  <w:sz w:val="24"/>
                  <w:szCs w:val="24"/>
                </w:rPr>
                <w:delText>107-11-9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90" w:author="GEberso" w:date="2012-04-02T10:50:00Z"/>
                <w:rFonts w:ascii="Times New Roman" w:eastAsia="Times New Roman" w:hAnsi="Times New Roman" w:cs="Times New Roman"/>
                <w:sz w:val="24"/>
                <w:szCs w:val="24"/>
              </w:rPr>
            </w:pPr>
            <w:del w:id="4191" w:author="GEberso" w:date="2012-04-02T10:50:00Z">
              <w:r w:rsidRPr="00621DDF" w:rsidDel="00621DDF">
                <w:rPr>
                  <w:rFonts w:ascii="CG Times" w:eastAsia="Times New Roman" w:hAnsi="CG Times" w:cs="Times New Roman"/>
                  <w:sz w:val="24"/>
                  <w:szCs w:val="24"/>
                </w:rPr>
                <w:delText>Allylamine [2-Propen-l-amine]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92" w:author="GEberso" w:date="2012-04-02T10:50:00Z"/>
                <w:rFonts w:ascii="Times New Roman" w:eastAsia="Times New Roman" w:hAnsi="Times New Roman" w:cs="Times New Roman"/>
                <w:sz w:val="24"/>
                <w:szCs w:val="24"/>
              </w:rPr>
            </w:pPr>
            <w:del w:id="419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19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95" w:author="GEberso" w:date="2012-04-02T10:50:00Z"/>
                <w:rFonts w:ascii="Times New Roman" w:eastAsia="Times New Roman" w:hAnsi="Times New Roman" w:cs="Times New Roman"/>
                <w:sz w:val="24"/>
                <w:szCs w:val="24"/>
              </w:rPr>
            </w:pPr>
            <w:del w:id="4196" w:author="GEberso" w:date="2012-04-02T10:50:00Z">
              <w:r w:rsidRPr="00621DDF" w:rsidDel="00621DDF">
                <w:rPr>
                  <w:rFonts w:ascii="CG Times" w:eastAsia="Times New Roman" w:hAnsi="CG Times" w:cs="Times New Roman"/>
                  <w:sz w:val="24"/>
                  <w:szCs w:val="24"/>
                </w:rPr>
                <w:delText>7664-41-7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97" w:author="GEberso" w:date="2012-04-02T10:50:00Z"/>
                <w:rFonts w:ascii="Times New Roman" w:eastAsia="Times New Roman" w:hAnsi="Times New Roman" w:cs="Times New Roman"/>
                <w:sz w:val="24"/>
                <w:szCs w:val="24"/>
              </w:rPr>
            </w:pPr>
            <w:del w:id="4198" w:author="GEberso" w:date="2012-04-02T10:50:00Z">
              <w:r w:rsidRPr="00621DDF" w:rsidDel="00621DDF">
                <w:rPr>
                  <w:rFonts w:ascii="CG Times" w:eastAsia="Times New Roman" w:hAnsi="CG Times" w:cs="Times New Roman"/>
                  <w:sz w:val="24"/>
                  <w:szCs w:val="24"/>
                </w:rPr>
                <w:delText>Ammonia (anhydrous)</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99" w:author="GEberso" w:date="2012-04-02T10:50:00Z"/>
                <w:rFonts w:ascii="Times New Roman" w:eastAsia="Times New Roman" w:hAnsi="Times New Roman" w:cs="Times New Roman"/>
                <w:sz w:val="24"/>
                <w:szCs w:val="24"/>
              </w:rPr>
            </w:pPr>
            <w:del w:id="420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20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02" w:author="GEberso" w:date="2012-04-02T10:50:00Z"/>
                <w:rFonts w:ascii="Times New Roman" w:eastAsia="Times New Roman" w:hAnsi="Times New Roman" w:cs="Times New Roman"/>
                <w:sz w:val="24"/>
                <w:szCs w:val="24"/>
              </w:rPr>
            </w:pPr>
            <w:del w:id="4203" w:author="GEberso" w:date="2012-04-02T10:50:00Z">
              <w:r w:rsidRPr="00621DDF" w:rsidDel="00621DDF">
                <w:rPr>
                  <w:rFonts w:ascii="CG Times" w:eastAsia="Times New Roman" w:hAnsi="CG Times" w:cs="Times New Roman"/>
                  <w:sz w:val="24"/>
                  <w:szCs w:val="24"/>
                </w:rPr>
                <w:delText>7664-41-7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04" w:author="GEberso" w:date="2012-04-02T10:50:00Z"/>
                <w:rFonts w:ascii="Times New Roman" w:eastAsia="Times New Roman" w:hAnsi="Times New Roman" w:cs="Times New Roman"/>
                <w:sz w:val="24"/>
                <w:szCs w:val="24"/>
              </w:rPr>
            </w:pPr>
            <w:del w:id="4205" w:author="GEberso" w:date="2012-04-02T10:50:00Z">
              <w:r w:rsidRPr="00621DDF" w:rsidDel="00621DDF">
                <w:rPr>
                  <w:rFonts w:ascii="CG Times" w:eastAsia="Times New Roman" w:hAnsi="CG Times" w:cs="Times New Roman"/>
                  <w:sz w:val="24"/>
                  <w:szCs w:val="24"/>
                </w:rPr>
                <w:delText>Ammonia (concentration 20% or greater)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06" w:author="GEberso" w:date="2012-04-02T10:50:00Z"/>
                <w:rFonts w:ascii="Times New Roman" w:eastAsia="Times New Roman" w:hAnsi="Times New Roman" w:cs="Times New Roman"/>
                <w:sz w:val="24"/>
                <w:szCs w:val="24"/>
              </w:rPr>
            </w:pPr>
            <w:del w:id="4207"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420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09" w:author="GEberso" w:date="2012-04-02T10:50:00Z"/>
                <w:rFonts w:ascii="Times New Roman" w:eastAsia="Times New Roman" w:hAnsi="Times New Roman" w:cs="Times New Roman"/>
                <w:sz w:val="24"/>
                <w:szCs w:val="24"/>
              </w:rPr>
            </w:pPr>
            <w:del w:id="4210" w:author="GEberso" w:date="2012-04-02T10:50:00Z">
              <w:r w:rsidRPr="00621DDF" w:rsidDel="00621DDF">
                <w:rPr>
                  <w:rFonts w:ascii="CG Times" w:eastAsia="Times New Roman" w:hAnsi="CG Times" w:cs="Times New Roman"/>
                  <w:sz w:val="24"/>
                  <w:szCs w:val="24"/>
                </w:rPr>
                <w:delText>7784-34-1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11" w:author="GEberso" w:date="2012-04-02T10:50:00Z"/>
                <w:rFonts w:ascii="Times New Roman" w:eastAsia="Times New Roman" w:hAnsi="Times New Roman" w:cs="Times New Roman"/>
                <w:sz w:val="24"/>
                <w:szCs w:val="24"/>
              </w:rPr>
            </w:pPr>
            <w:del w:id="4212" w:author="GEberso" w:date="2012-04-02T10:50:00Z">
              <w:r w:rsidRPr="00621DDF" w:rsidDel="00621DDF">
                <w:rPr>
                  <w:rFonts w:ascii="CG Times" w:eastAsia="Times New Roman" w:hAnsi="CG Times" w:cs="Times New Roman"/>
                  <w:sz w:val="24"/>
                  <w:szCs w:val="24"/>
                </w:rPr>
                <w:delText>Arsenous trichloride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13" w:author="GEberso" w:date="2012-04-02T10:50:00Z"/>
                <w:rFonts w:ascii="Times New Roman" w:eastAsia="Times New Roman" w:hAnsi="Times New Roman" w:cs="Times New Roman"/>
                <w:sz w:val="24"/>
                <w:szCs w:val="24"/>
              </w:rPr>
            </w:pPr>
            <w:del w:id="4214"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21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16" w:author="GEberso" w:date="2012-04-02T10:50:00Z"/>
                <w:rFonts w:ascii="Times New Roman" w:eastAsia="Times New Roman" w:hAnsi="Times New Roman" w:cs="Times New Roman"/>
                <w:sz w:val="24"/>
                <w:szCs w:val="24"/>
              </w:rPr>
            </w:pPr>
            <w:del w:id="4217" w:author="GEberso" w:date="2012-04-02T10:50:00Z">
              <w:r w:rsidRPr="00621DDF" w:rsidDel="00621DDF">
                <w:rPr>
                  <w:rFonts w:ascii="CG Times" w:eastAsia="Times New Roman" w:hAnsi="CG Times" w:cs="Times New Roman"/>
                  <w:sz w:val="24"/>
                  <w:szCs w:val="24"/>
                </w:rPr>
                <w:delText>7784-42-1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18" w:author="GEberso" w:date="2012-04-02T10:50:00Z"/>
                <w:rFonts w:ascii="Times New Roman" w:eastAsia="Times New Roman" w:hAnsi="Times New Roman" w:cs="Times New Roman"/>
                <w:sz w:val="24"/>
                <w:szCs w:val="24"/>
              </w:rPr>
            </w:pPr>
            <w:del w:id="4219" w:author="GEberso" w:date="2012-04-02T10:50:00Z">
              <w:r w:rsidRPr="00621DDF" w:rsidDel="00621DDF">
                <w:rPr>
                  <w:rFonts w:ascii="CG Times" w:eastAsia="Times New Roman" w:hAnsi="CG Times" w:cs="Times New Roman"/>
                  <w:sz w:val="24"/>
                  <w:szCs w:val="24"/>
                </w:rPr>
                <w:delText>Arsine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20" w:author="GEberso" w:date="2012-04-02T10:50:00Z"/>
                <w:rFonts w:ascii="Times New Roman" w:eastAsia="Times New Roman" w:hAnsi="Times New Roman" w:cs="Times New Roman"/>
                <w:sz w:val="24"/>
                <w:szCs w:val="24"/>
              </w:rPr>
            </w:pPr>
            <w:del w:id="4221"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422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23" w:author="GEberso" w:date="2012-04-02T10:50:00Z"/>
                <w:rFonts w:ascii="Times New Roman" w:eastAsia="Times New Roman" w:hAnsi="Times New Roman" w:cs="Times New Roman"/>
                <w:sz w:val="24"/>
                <w:szCs w:val="24"/>
              </w:rPr>
            </w:pPr>
            <w:del w:id="4224" w:author="GEberso" w:date="2012-04-02T10:50:00Z">
              <w:r w:rsidRPr="00621DDF" w:rsidDel="00621DDF">
                <w:rPr>
                  <w:rFonts w:ascii="CG Times" w:eastAsia="Times New Roman" w:hAnsi="CG Times" w:cs="Times New Roman"/>
                  <w:sz w:val="24"/>
                  <w:szCs w:val="24"/>
                </w:rPr>
                <w:delText>10294-34-5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25" w:author="GEberso" w:date="2012-04-02T10:50:00Z"/>
                <w:rFonts w:ascii="Times New Roman" w:eastAsia="Times New Roman" w:hAnsi="Times New Roman" w:cs="Times New Roman"/>
                <w:sz w:val="24"/>
                <w:szCs w:val="24"/>
              </w:rPr>
            </w:pPr>
            <w:del w:id="4226" w:author="GEberso" w:date="2012-04-02T10:50:00Z">
              <w:r w:rsidRPr="00621DDF" w:rsidDel="00621DDF">
                <w:rPr>
                  <w:rFonts w:ascii="CG Times" w:eastAsia="Times New Roman" w:hAnsi="CG Times" w:cs="Times New Roman"/>
                  <w:sz w:val="24"/>
                  <w:szCs w:val="24"/>
                </w:rPr>
                <w:delText>Boron trichloride [Borane, trichloro-]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27" w:author="GEberso" w:date="2012-04-02T10:50:00Z"/>
                <w:rFonts w:ascii="Times New Roman" w:eastAsia="Times New Roman" w:hAnsi="Times New Roman" w:cs="Times New Roman"/>
                <w:sz w:val="24"/>
                <w:szCs w:val="24"/>
              </w:rPr>
            </w:pPr>
            <w:del w:id="4228"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422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30" w:author="GEberso" w:date="2012-04-02T10:50:00Z"/>
                <w:rFonts w:ascii="Times New Roman" w:eastAsia="Times New Roman" w:hAnsi="Times New Roman" w:cs="Times New Roman"/>
                <w:sz w:val="24"/>
                <w:szCs w:val="24"/>
              </w:rPr>
            </w:pPr>
            <w:del w:id="4231" w:author="GEberso" w:date="2012-04-02T10:50:00Z">
              <w:r w:rsidRPr="00621DDF" w:rsidDel="00621DDF">
                <w:rPr>
                  <w:rFonts w:ascii="CG Times" w:eastAsia="Times New Roman" w:hAnsi="CG Times" w:cs="Times New Roman"/>
                  <w:sz w:val="24"/>
                  <w:szCs w:val="24"/>
                </w:rPr>
                <w:delText>7637-07-2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32" w:author="GEberso" w:date="2012-04-02T10:50:00Z"/>
                <w:rFonts w:ascii="Times New Roman" w:eastAsia="Times New Roman" w:hAnsi="Times New Roman" w:cs="Times New Roman"/>
                <w:sz w:val="24"/>
                <w:szCs w:val="24"/>
              </w:rPr>
            </w:pPr>
            <w:del w:id="4233" w:author="GEberso" w:date="2012-04-02T10:50:00Z">
              <w:r w:rsidRPr="00621DDF" w:rsidDel="00621DDF">
                <w:rPr>
                  <w:rFonts w:ascii="CG Times" w:eastAsia="Times New Roman" w:hAnsi="CG Times" w:cs="Times New Roman"/>
                  <w:sz w:val="24"/>
                  <w:szCs w:val="24"/>
                </w:rPr>
                <w:delText>Boron trifluoride [Borane, trifluoro-]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34" w:author="GEberso" w:date="2012-04-02T10:50:00Z"/>
                <w:rFonts w:ascii="Times New Roman" w:eastAsia="Times New Roman" w:hAnsi="Times New Roman" w:cs="Times New Roman"/>
                <w:sz w:val="24"/>
                <w:szCs w:val="24"/>
              </w:rPr>
            </w:pPr>
            <w:del w:id="4235"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855"/>
          <w:tblCellSpacing w:w="7" w:type="dxa"/>
          <w:jc w:val="center"/>
          <w:del w:id="423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37" w:author="GEberso" w:date="2012-04-02T10:50:00Z"/>
                <w:rFonts w:ascii="Times New Roman" w:eastAsia="Times New Roman" w:hAnsi="Times New Roman" w:cs="Times New Roman"/>
                <w:sz w:val="24"/>
                <w:szCs w:val="24"/>
              </w:rPr>
            </w:pPr>
            <w:del w:id="4238" w:author="GEberso" w:date="2012-04-02T10:50:00Z">
              <w:r w:rsidRPr="00621DDF" w:rsidDel="00621DDF">
                <w:rPr>
                  <w:rFonts w:ascii="CG Times" w:eastAsia="Times New Roman" w:hAnsi="CG Times" w:cs="Times New Roman"/>
                  <w:sz w:val="24"/>
                  <w:szCs w:val="24"/>
                </w:rPr>
                <w:delText>353-42-4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39" w:author="GEberso" w:date="2012-04-02T10:50:00Z"/>
                <w:rFonts w:ascii="Times New Roman" w:eastAsia="Times New Roman" w:hAnsi="Times New Roman" w:cs="Times New Roman"/>
                <w:sz w:val="24"/>
                <w:szCs w:val="24"/>
              </w:rPr>
            </w:pPr>
            <w:del w:id="4240" w:author="GEberso" w:date="2012-04-02T10:50:00Z">
              <w:r w:rsidRPr="00621DDF" w:rsidDel="00621DDF">
                <w:rPr>
                  <w:rFonts w:ascii="CG Times" w:eastAsia="Times New Roman" w:hAnsi="CG Times" w:cs="Times New Roman"/>
                  <w:sz w:val="24"/>
                  <w:szCs w:val="24"/>
                </w:rPr>
                <w:delText>Boron trifluoride compound with methyl ether (1:1) [Boron, trifluoro[oxybis[metane]]-, T-4-</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41" w:author="GEberso" w:date="2012-04-02T10:50:00Z"/>
                <w:rFonts w:ascii="Times New Roman" w:eastAsia="Times New Roman" w:hAnsi="Times New Roman" w:cs="Times New Roman"/>
                <w:sz w:val="24"/>
                <w:szCs w:val="24"/>
              </w:rPr>
            </w:pPr>
            <w:del w:id="4242"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24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44" w:author="GEberso" w:date="2012-04-02T10:50:00Z"/>
                <w:rFonts w:ascii="Times New Roman" w:eastAsia="Times New Roman" w:hAnsi="Times New Roman" w:cs="Times New Roman"/>
                <w:sz w:val="24"/>
                <w:szCs w:val="24"/>
              </w:rPr>
            </w:pPr>
            <w:del w:id="4245" w:author="GEberso" w:date="2012-04-02T10:50:00Z">
              <w:r w:rsidRPr="00621DDF" w:rsidDel="00621DDF">
                <w:rPr>
                  <w:rFonts w:ascii="CG Times" w:eastAsia="Times New Roman" w:hAnsi="CG Times" w:cs="Times New Roman"/>
                  <w:sz w:val="24"/>
                  <w:szCs w:val="24"/>
                </w:rPr>
                <w:delText>7726-95-6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46" w:author="GEberso" w:date="2012-04-02T10:50:00Z"/>
                <w:rFonts w:ascii="Times New Roman" w:eastAsia="Times New Roman" w:hAnsi="Times New Roman" w:cs="Times New Roman"/>
                <w:sz w:val="24"/>
                <w:szCs w:val="24"/>
              </w:rPr>
            </w:pPr>
            <w:del w:id="4247" w:author="GEberso" w:date="2012-04-02T10:50:00Z">
              <w:r w:rsidRPr="00621DDF" w:rsidDel="00621DDF">
                <w:rPr>
                  <w:rFonts w:ascii="CG Times" w:eastAsia="Times New Roman" w:hAnsi="CG Times" w:cs="Times New Roman"/>
                  <w:sz w:val="24"/>
                  <w:szCs w:val="24"/>
                </w:rPr>
                <w:delText>Bromine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48" w:author="GEberso" w:date="2012-04-02T10:50:00Z"/>
                <w:rFonts w:ascii="Times New Roman" w:eastAsia="Times New Roman" w:hAnsi="Times New Roman" w:cs="Times New Roman"/>
                <w:sz w:val="24"/>
                <w:szCs w:val="24"/>
              </w:rPr>
            </w:pPr>
            <w:del w:id="424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25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51" w:author="GEberso" w:date="2012-04-02T10:50:00Z"/>
                <w:rFonts w:ascii="Times New Roman" w:eastAsia="Times New Roman" w:hAnsi="Times New Roman" w:cs="Times New Roman"/>
                <w:sz w:val="24"/>
                <w:szCs w:val="24"/>
              </w:rPr>
            </w:pPr>
            <w:del w:id="4252" w:author="GEberso" w:date="2012-04-02T10:50:00Z">
              <w:r w:rsidRPr="00621DDF" w:rsidDel="00621DDF">
                <w:rPr>
                  <w:rFonts w:ascii="CG Times" w:eastAsia="Times New Roman" w:hAnsi="CG Times" w:cs="Times New Roman"/>
                  <w:sz w:val="24"/>
                  <w:szCs w:val="24"/>
                </w:rPr>
                <w:delText>75-15-0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53" w:author="GEberso" w:date="2012-04-02T10:50:00Z"/>
                <w:rFonts w:ascii="Times New Roman" w:eastAsia="Times New Roman" w:hAnsi="Times New Roman" w:cs="Times New Roman"/>
                <w:sz w:val="24"/>
                <w:szCs w:val="24"/>
              </w:rPr>
            </w:pPr>
            <w:del w:id="4254" w:author="GEberso" w:date="2012-04-02T10:50:00Z">
              <w:r w:rsidRPr="00621DDF" w:rsidDel="00621DDF">
                <w:rPr>
                  <w:rFonts w:ascii="CG Times" w:eastAsia="Times New Roman" w:hAnsi="CG Times" w:cs="Times New Roman"/>
                  <w:sz w:val="24"/>
                  <w:szCs w:val="24"/>
                </w:rPr>
                <w:delText>Carbon disulfide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55" w:author="GEberso" w:date="2012-04-02T10:50:00Z"/>
                <w:rFonts w:ascii="Times New Roman" w:eastAsia="Times New Roman" w:hAnsi="Times New Roman" w:cs="Times New Roman"/>
                <w:sz w:val="24"/>
                <w:szCs w:val="24"/>
              </w:rPr>
            </w:pPr>
            <w:del w:id="4256"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425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58" w:author="GEberso" w:date="2012-04-02T10:50:00Z"/>
                <w:rFonts w:ascii="Times New Roman" w:eastAsia="Times New Roman" w:hAnsi="Times New Roman" w:cs="Times New Roman"/>
                <w:sz w:val="24"/>
                <w:szCs w:val="24"/>
              </w:rPr>
            </w:pPr>
            <w:del w:id="4259" w:author="GEberso" w:date="2012-04-02T10:50:00Z">
              <w:r w:rsidRPr="00621DDF" w:rsidDel="00621DDF">
                <w:rPr>
                  <w:rFonts w:ascii="CG Times" w:eastAsia="Times New Roman" w:hAnsi="CG Times" w:cs="Times New Roman"/>
                  <w:sz w:val="24"/>
                  <w:szCs w:val="24"/>
                </w:rPr>
                <w:delText>7782-50-5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60" w:author="GEberso" w:date="2012-04-02T10:50:00Z"/>
                <w:rFonts w:ascii="Times New Roman" w:eastAsia="Times New Roman" w:hAnsi="Times New Roman" w:cs="Times New Roman"/>
                <w:sz w:val="24"/>
                <w:szCs w:val="24"/>
              </w:rPr>
            </w:pPr>
            <w:del w:id="4261" w:author="GEberso" w:date="2012-04-02T10:50:00Z">
              <w:r w:rsidRPr="00621DDF" w:rsidDel="00621DDF">
                <w:rPr>
                  <w:rFonts w:ascii="CG Times" w:eastAsia="Times New Roman" w:hAnsi="CG Times" w:cs="Times New Roman"/>
                  <w:sz w:val="24"/>
                  <w:szCs w:val="24"/>
                </w:rPr>
                <w:delText>Chlorine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62" w:author="GEberso" w:date="2012-04-02T10:50:00Z"/>
                <w:rFonts w:ascii="Times New Roman" w:eastAsia="Times New Roman" w:hAnsi="Times New Roman" w:cs="Times New Roman"/>
                <w:sz w:val="24"/>
                <w:szCs w:val="24"/>
              </w:rPr>
            </w:pPr>
            <w:del w:id="4263"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330"/>
          <w:tblCellSpacing w:w="7" w:type="dxa"/>
          <w:jc w:val="center"/>
          <w:del w:id="426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65" w:author="GEberso" w:date="2012-04-02T10:50:00Z"/>
                <w:rFonts w:ascii="Times New Roman" w:eastAsia="Times New Roman" w:hAnsi="Times New Roman" w:cs="Times New Roman"/>
                <w:sz w:val="24"/>
                <w:szCs w:val="24"/>
              </w:rPr>
            </w:pPr>
            <w:del w:id="4266" w:author="GEberso" w:date="2012-04-02T10:50:00Z">
              <w:r w:rsidRPr="00621DDF" w:rsidDel="00621DDF">
                <w:rPr>
                  <w:rFonts w:ascii="CG Times" w:eastAsia="Times New Roman" w:hAnsi="CG Times" w:cs="Times New Roman"/>
                  <w:sz w:val="24"/>
                  <w:szCs w:val="24"/>
                </w:rPr>
                <w:delText>10049-04-4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67" w:author="GEberso" w:date="2012-04-02T10:50:00Z"/>
                <w:rFonts w:ascii="Times New Roman" w:eastAsia="Times New Roman" w:hAnsi="Times New Roman" w:cs="Times New Roman"/>
                <w:sz w:val="24"/>
                <w:szCs w:val="24"/>
              </w:rPr>
            </w:pPr>
            <w:del w:id="4268" w:author="GEberso" w:date="2012-04-02T10:50:00Z">
              <w:r w:rsidRPr="00621DDF" w:rsidDel="00621DDF">
                <w:rPr>
                  <w:rFonts w:ascii="CG Times" w:eastAsia="Times New Roman" w:hAnsi="CG Times" w:cs="Times New Roman"/>
                  <w:sz w:val="24"/>
                  <w:szCs w:val="24"/>
                </w:rPr>
                <w:delText>Chlorine dioxide [Chlorine oxide (ClO</w:delText>
              </w:r>
              <w:r w:rsidRPr="00621DDF" w:rsidDel="00621DDF">
                <w:rPr>
                  <w:rFonts w:ascii="CG Times" w:eastAsia="Times New Roman" w:hAnsi="CG Times" w:cs="Times New Roman"/>
                  <w:sz w:val="24"/>
                  <w:szCs w:val="24"/>
                  <w:vertAlign w:val="subscript"/>
                </w:rPr>
                <w:delText>2</w:delText>
              </w:r>
              <w:r w:rsidRPr="00621DDF" w:rsidDel="00621DDF">
                <w:rPr>
                  <w:rFonts w:ascii="CG Times" w:eastAsia="Times New Roman" w:hAnsi="CG Times" w:cs="Times New Roman"/>
                  <w:sz w:val="24"/>
                  <w:szCs w:val="24"/>
                </w:rPr>
                <w:delText>)]</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69" w:author="GEberso" w:date="2012-04-02T10:50:00Z"/>
                <w:rFonts w:ascii="Times New Roman" w:eastAsia="Times New Roman" w:hAnsi="Times New Roman" w:cs="Times New Roman"/>
                <w:sz w:val="24"/>
                <w:szCs w:val="24"/>
              </w:rPr>
            </w:pPr>
            <w:del w:id="4270"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427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72" w:author="GEberso" w:date="2012-04-02T10:50:00Z"/>
                <w:rFonts w:ascii="Times New Roman" w:eastAsia="Times New Roman" w:hAnsi="Times New Roman" w:cs="Times New Roman"/>
                <w:sz w:val="24"/>
                <w:szCs w:val="24"/>
              </w:rPr>
            </w:pPr>
            <w:del w:id="4273" w:author="GEberso" w:date="2012-04-02T10:50:00Z">
              <w:r w:rsidRPr="00621DDF" w:rsidDel="00621DDF">
                <w:rPr>
                  <w:rFonts w:ascii="CG Times" w:eastAsia="Times New Roman" w:hAnsi="CG Times" w:cs="Times New Roman"/>
                  <w:sz w:val="24"/>
                  <w:szCs w:val="24"/>
                </w:rPr>
                <w:delText>67-66-3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74" w:author="GEberso" w:date="2012-04-02T10:50:00Z"/>
                <w:rFonts w:ascii="Times New Roman" w:eastAsia="Times New Roman" w:hAnsi="Times New Roman" w:cs="Times New Roman"/>
                <w:sz w:val="24"/>
                <w:szCs w:val="24"/>
              </w:rPr>
            </w:pPr>
            <w:del w:id="4275" w:author="GEberso" w:date="2012-04-02T10:50:00Z">
              <w:r w:rsidRPr="00621DDF" w:rsidDel="00621DDF">
                <w:rPr>
                  <w:rFonts w:ascii="CG Times" w:eastAsia="Times New Roman" w:hAnsi="CG Times" w:cs="Times New Roman"/>
                  <w:sz w:val="24"/>
                  <w:szCs w:val="24"/>
                </w:rPr>
                <w:delText>Chloroform [Methane, trichloro-]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76" w:author="GEberso" w:date="2012-04-02T10:50:00Z"/>
                <w:rFonts w:ascii="Times New Roman" w:eastAsia="Times New Roman" w:hAnsi="Times New Roman" w:cs="Times New Roman"/>
                <w:sz w:val="24"/>
                <w:szCs w:val="24"/>
              </w:rPr>
            </w:pPr>
            <w:del w:id="4277"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570"/>
          <w:tblCellSpacing w:w="7" w:type="dxa"/>
          <w:jc w:val="center"/>
          <w:del w:id="427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79" w:author="GEberso" w:date="2012-04-02T10:50:00Z"/>
                <w:rFonts w:ascii="Times New Roman" w:eastAsia="Times New Roman" w:hAnsi="Times New Roman" w:cs="Times New Roman"/>
                <w:sz w:val="24"/>
                <w:szCs w:val="24"/>
              </w:rPr>
            </w:pPr>
            <w:del w:id="4280" w:author="GEberso" w:date="2012-04-02T10:50:00Z">
              <w:r w:rsidRPr="00621DDF" w:rsidDel="00621DDF">
                <w:rPr>
                  <w:rFonts w:ascii="CG Times" w:eastAsia="Times New Roman" w:hAnsi="CG Times" w:cs="Times New Roman"/>
                  <w:sz w:val="24"/>
                  <w:szCs w:val="24"/>
                </w:rPr>
                <w:delText>542-88-1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81" w:author="GEberso" w:date="2012-04-02T10:50:00Z"/>
                <w:rFonts w:ascii="Times New Roman" w:eastAsia="Times New Roman" w:hAnsi="Times New Roman" w:cs="Times New Roman"/>
                <w:sz w:val="24"/>
                <w:szCs w:val="24"/>
              </w:rPr>
            </w:pPr>
            <w:del w:id="4282" w:author="GEberso" w:date="2012-04-02T10:50:00Z">
              <w:r w:rsidRPr="00621DDF" w:rsidDel="00621DDF">
                <w:rPr>
                  <w:rFonts w:ascii="CG Times" w:eastAsia="Times New Roman" w:hAnsi="CG Times" w:cs="Times New Roman"/>
                  <w:sz w:val="24"/>
                  <w:szCs w:val="24"/>
                </w:rPr>
                <w:delText>Chloromethyl ether [Methane, oxybis[chloro-]]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83" w:author="GEberso" w:date="2012-04-02T10:50:00Z"/>
                <w:rFonts w:ascii="Times New Roman" w:eastAsia="Times New Roman" w:hAnsi="Times New Roman" w:cs="Times New Roman"/>
                <w:sz w:val="24"/>
                <w:szCs w:val="24"/>
              </w:rPr>
            </w:pPr>
            <w:del w:id="4284"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570"/>
          <w:tblCellSpacing w:w="7" w:type="dxa"/>
          <w:jc w:val="center"/>
          <w:del w:id="428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86" w:author="GEberso" w:date="2012-04-02T10:50:00Z"/>
                <w:rFonts w:ascii="Times New Roman" w:eastAsia="Times New Roman" w:hAnsi="Times New Roman" w:cs="Times New Roman"/>
                <w:sz w:val="24"/>
                <w:szCs w:val="24"/>
              </w:rPr>
            </w:pPr>
            <w:del w:id="4287" w:author="GEberso" w:date="2012-04-02T10:50:00Z">
              <w:r w:rsidRPr="00621DDF" w:rsidDel="00621DDF">
                <w:rPr>
                  <w:rFonts w:ascii="CG Times" w:eastAsia="Times New Roman" w:hAnsi="CG Times" w:cs="Times New Roman"/>
                  <w:sz w:val="24"/>
                  <w:szCs w:val="24"/>
                </w:rPr>
                <w:delText>107-30-2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88" w:author="GEberso" w:date="2012-04-02T10:50:00Z"/>
                <w:rFonts w:ascii="Times New Roman" w:eastAsia="Times New Roman" w:hAnsi="Times New Roman" w:cs="Times New Roman"/>
                <w:sz w:val="24"/>
                <w:szCs w:val="24"/>
              </w:rPr>
            </w:pPr>
            <w:del w:id="4289" w:author="GEberso" w:date="2012-04-02T10:50:00Z">
              <w:r w:rsidRPr="00621DDF" w:rsidDel="00621DDF">
                <w:rPr>
                  <w:rFonts w:ascii="CG Times" w:eastAsia="Times New Roman" w:hAnsi="CG Times" w:cs="Times New Roman"/>
                  <w:sz w:val="24"/>
                  <w:szCs w:val="24"/>
                </w:rPr>
                <w:delText>Chloromethyl methyl ether [Methane, chloromethoxy-]</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90" w:author="GEberso" w:date="2012-04-02T10:50:00Z"/>
                <w:rFonts w:ascii="Times New Roman" w:eastAsia="Times New Roman" w:hAnsi="Times New Roman" w:cs="Times New Roman"/>
                <w:sz w:val="24"/>
                <w:szCs w:val="24"/>
              </w:rPr>
            </w:pPr>
            <w:del w:id="4291"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429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93" w:author="GEberso" w:date="2012-04-02T10:50:00Z"/>
                <w:rFonts w:ascii="Times New Roman" w:eastAsia="Times New Roman" w:hAnsi="Times New Roman" w:cs="Times New Roman"/>
                <w:sz w:val="24"/>
                <w:szCs w:val="24"/>
              </w:rPr>
            </w:pPr>
            <w:del w:id="4294" w:author="GEberso" w:date="2012-04-02T10:50:00Z">
              <w:r w:rsidRPr="00621DDF" w:rsidDel="00621DDF">
                <w:rPr>
                  <w:rFonts w:ascii="CG Times" w:eastAsia="Times New Roman" w:hAnsi="CG Times" w:cs="Times New Roman"/>
                  <w:sz w:val="24"/>
                  <w:szCs w:val="24"/>
                </w:rPr>
                <w:delText>4170-30-3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95" w:author="GEberso" w:date="2012-04-02T10:50:00Z"/>
                <w:rFonts w:ascii="Times New Roman" w:eastAsia="Times New Roman" w:hAnsi="Times New Roman" w:cs="Times New Roman"/>
                <w:sz w:val="24"/>
                <w:szCs w:val="24"/>
              </w:rPr>
            </w:pPr>
            <w:del w:id="4296" w:author="GEberso" w:date="2012-04-02T10:50:00Z">
              <w:r w:rsidRPr="00621DDF" w:rsidDel="00621DDF">
                <w:rPr>
                  <w:rFonts w:ascii="CG Times" w:eastAsia="Times New Roman" w:hAnsi="CG Times" w:cs="Times New Roman"/>
                  <w:sz w:val="24"/>
                  <w:szCs w:val="24"/>
                </w:rPr>
                <w:delText>Crotonaldehyde [2-Butenal]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97" w:author="GEberso" w:date="2012-04-02T10:50:00Z"/>
                <w:rFonts w:ascii="Times New Roman" w:eastAsia="Times New Roman" w:hAnsi="Times New Roman" w:cs="Times New Roman"/>
                <w:sz w:val="24"/>
                <w:szCs w:val="24"/>
              </w:rPr>
            </w:pPr>
            <w:del w:id="4298"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429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00" w:author="GEberso" w:date="2012-04-02T10:50:00Z"/>
                <w:rFonts w:ascii="Times New Roman" w:eastAsia="Times New Roman" w:hAnsi="Times New Roman" w:cs="Times New Roman"/>
                <w:sz w:val="24"/>
                <w:szCs w:val="24"/>
              </w:rPr>
            </w:pPr>
            <w:del w:id="4301" w:author="GEberso" w:date="2012-04-02T10:50:00Z">
              <w:r w:rsidRPr="00621DDF" w:rsidDel="00621DDF">
                <w:rPr>
                  <w:rFonts w:ascii="CG Times" w:eastAsia="Times New Roman" w:hAnsi="CG Times" w:cs="Times New Roman"/>
                  <w:sz w:val="24"/>
                  <w:szCs w:val="24"/>
                </w:rPr>
                <w:lastRenderedPageBreak/>
                <w:delText>123-73-9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02" w:author="GEberso" w:date="2012-04-02T10:50:00Z"/>
                <w:rFonts w:ascii="Times New Roman" w:eastAsia="Times New Roman" w:hAnsi="Times New Roman" w:cs="Times New Roman"/>
                <w:sz w:val="24"/>
                <w:szCs w:val="24"/>
              </w:rPr>
            </w:pPr>
            <w:del w:id="4303" w:author="GEberso" w:date="2012-04-02T10:50:00Z">
              <w:r w:rsidRPr="00621DDF" w:rsidDel="00621DDF">
                <w:rPr>
                  <w:rFonts w:ascii="CG Times" w:eastAsia="Times New Roman" w:hAnsi="CG Times" w:cs="Times New Roman"/>
                  <w:sz w:val="24"/>
                  <w:szCs w:val="24"/>
                </w:rPr>
                <w:delText>Crotonaldehyde, (E)- [2-Butenal, (E)-]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04" w:author="GEberso" w:date="2012-04-02T10:50:00Z"/>
                <w:rFonts w:ascii="Times New Roman" w:eastAsia="Times New Roman" w:hAnsi="Times New Roman" w:cs="Times New Roman"/>
                <w:sz w:val="24"/>
                <w:szCs w:val="24"/>
              </w:rPr>
            </w:pPr>
            <w:del w:id="4305"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430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07" w:author="GEberso" w:date="2012-04-02T10:50:00Z"/>
                <w:rFonts w:ascii="Times New Roman" w:eastAsia="Times New Roman" w:hAnsi="Times New Roman" w:cs="Times New Roman"/>
                <w:sz w:val="24"/>
                <w:szCs w:val="24"/>
              </w:rPr>
            </w:pPr>
            <w:del w:id="4308" w:author="GEberso" w:date="2012-04-02T10:50:00Z">
              <w:r w:rsidRPr="00621DDF" w:rsidDel="00621DDF">
                <w:rPr>
                  <w:rFonts w:ascii="CG Times" w:eastAsia="Times New Roman" w:hAnsi="CG Times" w:cs="Times New Roman"/>
                  <w:sz w:val="24"/>
                  <w:szCs w:val="24"/>
                </w:rPr>
                <w:delText>506-77-4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09" w:author="GEberso" w:date="2012-04-02T10:50:00Z"/>
                <w:rFonts w:ascii="Times New Roman" w:eastAsia="Times New Roman" w:hAnsi="Times New Roman" w:cs="Times New Roman"/>
                <w:sz w:val="24"/>
                <w:szCs w:val="24"/>
              </w:rPr>
            </w:pPr>
            <w:del w:id="4310" w:author="GEberso" w:date="2012-04-02T10:50:00Z">
              <w:r w:rsidRPr="00621DDF" w:rsidDel="00621DDF">
                <w:rPr>
                  <w:rFonts w:ascii="CG Times" w:eastAsia="Times New Roman" w:hAnsi="CG Times" w:cs="Times New Roman"/>
                  <w:sz w:val="24"/>
                  <w:szCs w:val="24"/>
                </w:rPr>
                <w:delText>Cyanogen 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11" w:author="GEberso" w:date="2012-04-02T10:50:00Z"/>
                <w:rFonts w:ascii="Times New Roman" w:eastAsia="Times New Roman" w:hAnsi="Times New Roman" w:cs="Times New Roman"/>
                <w:sz w:val="24"/>
                <w:szCs w:val="24"/>
              </w:rPr>
            </w:pPr>
            <w:del w:id="431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31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14" w:author="GEberso" w:date="2012-04-02T10:50:00Z"/>
                <w:rFonts w:ascii="Times New Roman" w:eastAsia="Times New Roman" w:hAnsi="Times New Roman" w:cs="Times New Roman"/>
                <w:sz w:val="24"/>
                <w:szCs w:val="24"/>
              </w:rPr>
            </w:pPr>
            <w:del w:id="4315" w:author="GEberso" w:date="2012-04-02T10:50:00Z">
              <w:r w:rsidRPr="00621DDF" w:rsidDel="00621DDF">
                <w:rPr>
                  <w:rFonts w:ascii="CG Times" w:eastAsia="Times New Roman" w:hAnsi="CG Times" w:cs="Times New Roman"/>
                  <w:sz w:val="24"/>
                  <w:szCs w:val="24"/>
                </w:rPr>
                <w:delText>108-91-8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16" w:author="GEberso" w:date="2012-04-02T10:50:00Z"/>
                <w:rFonts w:ascii="Times New Roman" w:eastAsia="Times New Roman" w:hAnsi="Times New Roman" w:cs="Times New Roman"/>
                <w:sz w:val="24"/>
                <w:szCs w:val="24"/>
              </w:rPr>
            </w:pPr>
            <w:del w:id="4317" w:author="GEberso" w:date="2012-04-02T10:50:00Z">
              <w:r w:rsidRPr="00621DDF" w:rsidDel="00621DDF">
                <w:rPr>
                  <w:rFonts w:ascii="CG Times" w:eastAsia="Times New Roman" w:hAnsi="CG Times" w:cs="Times New Roman"/>
                  <w:sz w:val="24"/>
                  <w:szCs w:val="24"/>
                </w:rPr>
                <w:delText>Cyclohexylamine [Cyclohexanamine]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18" w:author="GEberso" w:date="2012-04-02T10:50:00Z"/>
                <w:rFonts w:ascii="Times New Roman" w:eastAsia="Times New Roman" w:hAnsi="Times New Roman" w:cs="Times New Roman"/>
                <w:sz w:val="24"/>
                <w:szCs w:val="24"/>
              </w:rPr>
            </w:pPr>
            <w:del w:id="4319"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32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21" w:author="GEberso" w:date="2012-04-02T10:50:00Z"/>
                <w:rFonts w:ascii="Times New Roman" w:eastAsia="Times New Roman" w:hAnsi="Times New Roman" w:cs="Times New Roman"/>
                <w:sz w:val="24"/>
                <w:szCs w:val="24"/>
              </w:rPr>
            </w:pPr>
            <w:del w:id="4322" w:author="GEberso" w:date="2012-04-02T10:50:00Z">
              <w:r w:rsidRPr="00621DDF" w:rsidDel="00621DDF">
                <w:rPr>
                  <w:rFonts w:ascii="CG Times" w:eastAsia="Times New Roman" w:hAnsi="CG Times" w:cs="Times New Roman"/>
                  <w:sz w:val="24"/>
                  <w:szCs w:val="24"/>
                </w:rPr>
                <w:delText>19287-45-7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23" w:author="GEberso" w:date="2012-04-02T10:50:00Z"/>
                <w:rFonts w:ascii="Times New Roman" w:eastAsia="Times New Roman" w:hAnsi="Times New Roman" w:cs="Times New Roman"/>
                <w:sz w:val="24"/>
                <w:szCs w:val="24"/>
              </w:rPr>
            </w:pPr>
            <w:del w:id="4324" w:author="GEberso" w:date="2012-04-02T10:50:00Z">
              <w:r w:rsidRPr="00621DDF" w:rsidDel="00621DDF">
                <w:rPr>
                  <w:rFonts w:ascii="CG Times" w:eastAsia="Times New Roman" w:hAnsi="CG Times" w:cs="Times New Roman"/>
                  <w:sz w:val="24"/>
                  <w:szCs w:val="24"/>
                </w:rPr>
                <w:delText>Diborane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25" w:author="GEberso" w:date="2012-04-02T10:50:00Z"/>
                <w:rFonts w:ascii="Times New Roman" w:eastAsia="Times New Roman" w:hAnsi="Times New Roman" w:cs="Times New Roman"/>
                <w:sz w:val="24"/>
                <w:szCs w:val="24"/>
              </w:rPr>
            </w:pPr>
            <w:del w:id="4326"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570"/>
          <w:tblCellSpacing w:w="7" w:type="dxa"/>
          <w:jc w:val="center"/>
          <w:del w:id="432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28" w:author="GEberso" w:date="2012-04-02T10:50:00Z"/>
                <w:rFonts w:ascii="Times New Roman" w:eastAsia="Times New Roman" w:hAnsi="Times New Roman" w:cs="Times New Roman"/>
                <w:sz w:val="24"/>
                <w:szCs w:val="24"/>
              </w:rPr>
            </w:pPr>
            <w:del w:id="4329" w:author="GEberso" w:date="2012-04-02T10:50:00Z">
              <w:r w:rsidRPr="00621DDF" w:rsidDel="00621DDF">
                <w:rPr>
                  <w:rFonts w:ascii="CG Times" w:eastAsia="Times New Roman" w:hAnsi="CG Times" w:cs="Times New Roman"/>
                  <w:sz w:val="24"/>
                  <w:szCs w:val="24"/>
                </w:rPr>
                <w:delText>75-78-5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30" w:author="GEberso" w:date="2012-04-02T10:50:00Z"/>
                <w:rFonts w:ascii="Times New Roman" w:eastAsia="Times New Roman" w:hAnsi="Times New Roman" w:cs="Times New Roman"/>
                <w:sz w:val="24"/>
                <w:szCs w:val="24"/>
              </w:rPr>
            </w:pPr>
            <w:del w:id="4331" w:author="GEberso" w:date="2012-04-02T10:50:00Z">
              <w:r w:rsidRPr="00621DDF" w:rsidDel="00621DDF">
                <w:rPr>
                  <w:rFonts w:ascii="CG Times" w:eastAsia="Times New Roman" w:hAnsi="CG Times" w:cs="Times New Roman"/>
                  <w:sz w:val="24"/>
                  <w:szCs w:val="24"/>
                </w:rPr>
                <w:delText>Dimethyldichlorosilane [Silane, dichlorodimethyl-]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32" w:author="GEberso" w:date="2012-04-02T10:50:00Z"/>
                <w:rFonts w:ascii="Times New Roman" w:eastAsia="Times New Roman" w:hAnsi="Times New Roman" w:cs="Times New Roman"/>
                <w:sz w:val="24"/>
                <w:szCs w:val="24"/>
              </w:rPr>
            </w:pPr>
            <w:del w:id="4333"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433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35" w:author="GEberso" w:date="2012-04-02T10:50:00Z"/>
                <w:rFonts w:ascii="Times New Roman" w:eastAsia="Times New Roman" w:hAnsi="Times New Roman" w:cs="Times New Roman"/>
                <w:sz w:val="24"/>
                <w:szCs w:val="24"/>
              </w:rPr>
            </w:pPr>
            <w:del w:id="4336" w:author="GEberso" w:date="2012-04-02T10:50:00Z">
              <w:r w:rsidRPr="00621DDF" w:rsidDel="00621DDF">
                <w:rPr>
                  <w:rFonts w:ascii="CG Times" w:eastAsia="Times New Roman" w:hAnsi="CG Times" w:cs="Times New Roman"/>
                  <w:sz w:val="24"/>
                  <w:szCs w:val="24"/>
                </w:rPr>
                <w:delText>57-14-7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37" w:author="GEberso" w:date="2012-04-02T10:50:00Z"/>
                <w:rFonts w:ascii="Times New Roman" w:eastAsia="Times New Roman" w:hAnsi="Times New Roman" w:cs="Times New Roman"/>
                <w:sz w:val="24"/>
                <w:szCs w:val="24"/>
              </w:rPr>
            </w:pPr>
            <w:del w:id="4338" w:author="GEberso" w:date="2012-04-02T10:50:00Z">
              <w:r w:rsidRPr="00621DDF" w:rsidDel="00621DDF">
                <w:rPr>
                  <w:rFonts w:ascii="CG Times" w:eastAsia="Times New Roman" w:hAnsi="CG Times" w:cs="Times New Roman"/>
                  <w:sz w:val="24"/>
                  <w:szCs w:val="24"/>
                </w:rPr>
                <w:delText>1,1-Dimethylhydrazine [Hydrazine, 1,1-dimethyl-]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39" w:author="GEberso" w:date="2012-04-02T10:50:00Z"/>
                <w:rFonts w:ascii="Times New Roman" w:eastAsia="Times New Roman" w:hAnsi="Times New Roman" w:cs="Times New Roman"/>
                <w:sz w:val="24"/>
                <w:szCs w:val="24"/>
              </w:rPr>
            </w:pPr>
            <w:del w:id="4340"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434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42" w:author="GEberso" w:date="2012-04-02T10:50:00Z"/>
                <w:rFonts w:ascii="Times New Roman" w:eastAsia="Times New Roman" w:hAnsi="Times New Roman" w:cs="Times New Roman"/>
                <w:sz w:val="24"/>
                <w:szCs w:val="24"/>
              </w:rPr>
            </w:pPr>
            <w:del w:id="4343" w:author="GEberso" w:date="2012-04-02T10:50:00Z">
              <w:r w:rsidRPr="00621DDF" w:rsidDel="00621DDF">
                <w:rPr>
                  <w:rFonts w:ascii="CG Times" w:eastAsia="Times New Roman" w:hAnsi="CG Times" w:cs="Times New Roman"/>
                  <w:sz w:val="24"/>
                  <w:szCs w:val="24"/>
                </w:rPr>
                <w:delText>106-89-8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44" w:author="GEberso" w:date="2012-04-02T10:50:00Z"/>
                <w:rFonts w:ascii="Times New Roman" w:eastAsia="Times New Roman" w:hAnsi="Times New Roman" w:cs="Times New Roman"/>
                <w:sz w:val="24"/>
                <w:szCs w:val="24"/>
              </w:rPr>
            </w:pPr>
            <w:del w:id="4345" w:author="GEberso" w:date="2012-04-02T10:50:00Z">
              <w:r w:rsidRPr="00621DDF" w:rsidDel="00621DDF">
                <w:rPr>
                  <w:rFonts w:ascii="CG Times" w:eastAsia="Times New Roman" w:hAnsi="CG Times" w:cs="Times New Roman"/>
                  <w:sz w:val="24"/>
                  <w:szCs w:val="24"/>
                </w:rPr>
                <w:delText>Epichlorohydrin [Oxirane, (chloromethyl)-]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46" w:author="GEberso" w:date="2012-04-02T10:50:00Z"/>
                <w:rFonts w:ascii="Times New Roman" w:eastAsia="Times New Roman" w:hAnsi="Times New Roman" w:cs="Times New Roman"/>
                <w:sz w:val="24"/>
                <w:szCs w:val="24"/>
              </w:rPr>
            </w:pPr>
            <w:del w:id="4347"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434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49" w:author="GEberso" w:date="2012-04-02T10:50:00Z"/>
                <w:rFonts w:ascii="Times New Roman" w:eastAsia="Times New Roman" w:hAnsi="Times New Roman" w:cs="Times New Roman"/>
                <w:sz w:val="24"/>
                <w:szCs w:val="24"/>
              </w:rPr>
            </w:pPr>
            <w:del w:id="4350" w:author="GEberso" w:date="2012-04-02T10:50:00Z">
              <w:r w:rsidRPr="00621DDF" w:rsidDel="00621DDF">
                <w:rPr>
                  <w:rFonts w:ascii="CG Times" w:eastAsia="Times New Roman" w:hAnsi="CG Times" w:cs="Times New Roman"/>
                  <w:sz w:val="24"/>
                  <w:szCs w:val="24"/>
                </w:rPr>
                <w:delText>107-15-3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51" w:author="GEberso" w:date="2012-04-02T10:50:00Z"/>
                <w:rFonts w:ascii="Times New Roman" w:eastAsia="Times New Roman" w:hAnsi="Times New Roman" w:cs="Times New Roman"/>
                <w:sz w:val="24"/>
                <w:szCs w:val="24"/>
              </w:rPr>
            </w:pPr>
            <w:del w:id="4352" w:author="GEberso" w:date="2012-04-02T10:50:00Z">
              <w:r w:rsidRPr="00621DDF" w:rsidDel="00621DDF">
                <w:rPr>
                  <w:rFonts w:ascii="CG Times" w:eastAsia="Times New Roman" w:hAnsi="CG Times" w:cs="Times New Roman"/>
                  <w:sz w:val="24"/>
                  <w:szCs w:val="24"/>
                </w:rPr>
                <w:delText>Ethylenediamine [1,2-Ethanediamine]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53" w:author="GEberso" w:date="2012-04-02T10:50:00Z"/>
                <w:rFonts w:ascii="Times New Roman" w:eastAsia="Times New Roman" w:hAnsi="Times New Roman" w:cs="Times New Roman"/>
                <w:sz w:val="24"/>
                <w:szCs w:val="24"/>
              </w:rPr>
            </w:pPr>
            <w:del w:id="4354"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435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56" w:author="GEberso" w:date="2012-04-02T10:50:00Z"/>
                <w:rFonts w:ascii="Times New Roman" w:eastAsia="Times New Roman" w:hAnsi="Times New Roman" w:cs="Times New Roman"/>
                <w:sz w:val="24"/>
                <w:szCs w:val="24"/>
              </w:rPr>
            </w:pPr>
            <w:del w:id="4357" w:author="GEberso" w:date="2012-04-02T10:50:00Z">
              <w:r w:rsidRPr="00621DDF" w:rsidDel="00621DDF">
                <w:rPr>
                  <w:rFonts w:ascii="CG Times" w:eastAsia="Times New Roman" w:hAnsi="CG Times" w:cs="Times New Roman"/>
                  <w:sz w:val="24"/>
                  <w:szCs w:val="24"/>
                </w:rPr>
                <w:delText>151-56-4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58" w:author="GEberso" w:date="2012-04-02T10:50:00Z"/>
                <w:rFonts w:ascii="Times New Roman" w:eastAsia="Times New Roman" w:hAnsi="Times New Roman" w:cs="Times New Roman"/>
                <w:sz w:val="24"/>
                <w:szCs w:val="24"/>
              </w:rPr>
            </w:pPr>
            <w:del w:id="4359" w:author="GEberso" w:date="2012-04-02T10:50:00Z">
              <w:r w:rsidRPr="00621DDF" w:rsidDel="00621DDF">
                <w:rPr>
                  <w:rFonts w:ascii="CG Times" w:eastAsia="Times New Roman" w:hAnsi="CG Times" w:cs="Times New Roman"/>
                  <w:sz w:val="24"/>
                  <w:szCs w:val="24"/>
                </w:rPr>
                <w:delText>Ethyleneimine [Aziridine]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60" w:author="GEberso" w:date="2012-04-02T10:50:00Z"/>
                <w:rFonts w:ascii="Times New Roman" w:eastAsia="Times New Roman" w:hAnsi="Times New Roman" w:cs="Times New Roman"/>
                <w:sz w:val="24"/>
                <w:szCs w:val="24"/>
              </w:rPr>
            </w:pPr>
            <w:del w:id="436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36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63" w:author="GEberso" w:date="2012-04-02T10:50:00Z"/>
                <w:rFonts w:ascii="Times New Roman" w:eastAsia="Times New Roman" w:hAnsi="Times New Roman" w:cs="Times New Roman"/>
                <w:sz w:val="24"/>
                <w:szCs w:val="24"/>
              </w:rPr>
            </w:pPr>
            <w:del w:id="4364" w:author="GEberso" w:date="2012-04-02T10:50:00Z">
              <w:r w:rsidRPr="00621DDF" w:rsidDel="00621DDF">
                <w:rPr>
                  <w:rFonts w:ascii="CG Times" w:eastAsia="Times New Roman" w:hAnsi="CG Times" w:cs="Times New Roman"/>
                  <w:sz w:val="24"/>
                  <w:szCs w:val="24"/>
                </w:rPr>
                <w:delText>75-21-8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65" w:author="GEberso" w:date="2012-04-02T10:50:00Z"/>
                <w:rFonts w:ascii="Times New Roman" w:eastAsia="Times New Roman" w:hAnsi="Times New Roman" w:cs="Times New Roman"/>
                <w:sz w:val="24"/>
                <w:szCs w:val="24"/>
              </w:rPr>
            </w:pPr>
            <w:del w:id="4366" w:author="GEberso" w:date="2012-04-02T10:50:00Z">
              <w:r w:rsidRPr="00621DDF" w:rsidDel="00621DDF">
                <w:rPr>
                  <w:rFonts w:ascii="CG Times" w:eastAsia="Times New Roman" w:hAnsi="CG Times" w:cs="Times New Roman"/>
                  <w:sz w:val="24"/>
                  <w:szCs w:val="24"/>
                </w:rPr>
                <w:delText>Ethylene oxide [Oxirane]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67" w:author="GEberso" w:date="2012-04-02T10:50:00Z"/>
                <w:rFonts w:ascii="Times New Roman" w:eastAsia="Times New Roman" w:hAnsi="Times New Roman" w:cs="Times New Roman"/>
                <w:sz w:val="24"/>
                <w:szCs w:val="24"/>
              </w:rPr>
            </w:pPr>
            <w:del w:id="436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36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70" w:author="GEberso" w:date="2012-04-02T10:50:00Z"/>
                <w:rFonts w:ascii="Times New Roman" w:eastAsia="Times New Roman" w:hAnsi="Times New Roman" w:cs="Times New Roman"/>
                <w:sz w:val="24"/>
                <w:szCs w:val="24"/>
              </w:rPr>
            </w:pPr>
            <w:del w:id="4371" w:author="GEberso" w:date="2012-04-02T10:50:00Z">
              <w:r w:rsidRPr="00621DDF" w:rsidDel="00621DDF">
                <w:rPr>
                  <w:rFonts w:ascii="CG Times" w:eastAsia="Times New Roman" w:hAnsi="CG Times" w:cs="Times New Roman"/>
                  <w:sz w:val="24"/>
                  <w:szCs w:val="24"/>
                </w:rPr>
                <w:delText>7782-41-4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72" w:author="GEberso" w:date="2012-04-02T10:50:00Z"/>
                <w:rFonts w:ascii="Times New Roman" w:eastAsia="Times New Roman" w:hAnsi="Times New Roman" w:cs="Times New Roman"/>
                <w:sz w:val="24"/>
                <w:szCs w:val="24"/>
              </w:rPr>
            </w:pPr>
            <w:del w:id="4373" w:author="GEberso" w:date="2012-04-02T10:50:00Z">
              <w:r w:rsidRPr="00621DDF" w:rsidDel="00621DDF">
                <w:rPr>
                  <w:rFonts w:ascii="CG Times" w:eastAsia="Times New Roman" w:hAnsi="CG Times" w:cs="Times New Roman"/>
                  <w:sz w:val="24"/>
                  <w:szCs w:val="24"/>
                </w:rPr>
                <w:delText>Fluorine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74" w:author="GEberso" w:date="2012-04-02T10:50:00Z"/>
                <w:rFonts w:ascii="Times New Roman" w:eastAsia="Times New Roman" w:hAnsi="Times New Roman" w:cs="Times New Roman"/>
                <w:sz w:val="24"/>
                <w:szCs w:val="24"/>
              </w:rPr>
            </w:pPr>
            <w:del w:id="4375"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437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77" w:author="GEberso" w:date="2012-04-02T10:50:00Z"/>
                <w:rFonts w:ascii="Times New Roman" w:eastAsia="Times New Roman" w:hAnsi="Times New Roman" w:cs="Times New Roman"/>
                <w:sz w:val="24"/>
                <w:szCs w:val="24"/>
              </w:rPr>
            </w:pPr>
            <w:del w:id="4378" w:author="GEberso" w:date="2012-04-02T10:50:00Z">
              <w:r w:rsidRPr="00621DDF" w:rsidDel="00621DDF">
                <w:rPr>
                  <w:rFonts w:ascii="CG Times" w:eastAsia="Times New Roman" w:hAnsi="CG Times" w:cs="Times New Roman"/>
                  <w:sz w:val="24"/>
                  <w:szCs w:val="24"/>
                </w:rPr>
                <w:delText>50-00-0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79" w:author="GEberso" w:date="2012-04-02T10:50:00Z"/>
                <w:rFonts w:ascii="Times New Roman" w:eastAsia="Times New Roman" w:hAnsi="Times New Roman" w:cs="Times New Roman"/>
                <w:sz w:val="24"/>
                <w:szCs w:val="24"/>
              </w:rPr>
            </w:pPr>
            <w:del w:id="4380" w:author="GEberso" w:date="2012-04-02T10:50:00Z">
              <w:r w:rsidRPr="00621DDF" w:rsidDel="00621DDF">
                <w:rPr>
                  <w:rFonts w:ascii="CG Times" w:eastAsia="Times New Roman" w:hAnsi="CG Times" w:cs="Times New Roman"/>
                  <w:sz w:val="24"/>
                  <w:szCs w:val="24"/>
                </w:rPr>
                <w:delText>Formaldehyde (solution)</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81" w:author="GEberso" w:date="2012-04-02T10:50:00Z"/>
                <w:rFonts w:ascii="Times New Roman" w:eastAsia="Times New Roman" w:hAnsi="Times New Roman" w:cs="Times New Roman"/>
                <w:sz w:val="24"/>
                <w:szCs w:val="24"/>
              </w:rPr>
            </w:pPr>
            <w:del w:id="4382"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38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84" w:author="GEberso" w:date="2012-04-02T10:50:00Z"/>
                <w:rFonts w:ascii="Times New Roman" w:eastAsia="Times New Roman" w:hAnsi="Times New Roman" w:cs="Times New Roman"/>
                <w:sz w:val="24"/>
                <w:szCs w:val="24"/>
              </w:rPr>
            </w:pPr>
            <w:del w:id="4385" w:author="GEberso" w:date="2012-04-02T10:50:00Z">
              <w:r w:rsidRPr="00621DDF" w:rsidDel="00621DDF">
                <w:rPr>
                  <w:rFonts w:ascii="CG Times" w:eastAsia="Times New Roman" w:hAnsi="CG Times" w:cs="Times New Roman"/>
                  <w:sz w:val="24"/>
                  <w:szCs w:val="24"/>
                </w:rPr>
                <w:delText>110-00-9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86" w:author="GEberso" w:date="2012-04-02T10:50:00Z"/>
                <w:rFonts w:ascii="Times New Roman" w:eastAsia="Times New Roman" w:hAnsi="Times New Roman" w:cs="Times New Roman"/>
                <w:sz w:val="24"/>
                <w:szCs w:val="24"/>
              </w:rPr>
            </w:pPr>
            <w:del w:id="4387" w:author="GEberso" w:date="2012-04-02T10:50:00Z">
              <w:r w:rsidRPr="00621DDF" w:rsidDel="00621DDF">
                <w:rPr>
                  <w:rFonts w:ascii="CG Times" w:eastAsia="Times New Roman" w:hAnsi="CG Times" w:cs="Times New Roman"/>
                  <w:sz w:val="24"/>
                  <w:szCs w:val="24"/>
                </w:rPr>
                <w:delText>Furan</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88" w:author="GEberso" w:date="2012-04-02T10:50:00Z"/>
                <w:rFonts w:ascii="Times New Roman" w:eastAsia="Times New Roman" w:hAnsi="Times New Roman" w:cs="Times New Roman"/>
                <w:sz w:val="24"/>
                <w:szCs w:val="24"/>
              </w:rPr>
            </w:pPr>
            <w:del w:id="4389"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439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91" w:author="GEberso" w:date="2012-04-02T10:50:00Z"/>
                <w:rFonts w:ascii="Times New Roman" w:eastAsia="Times New Roman" w:hAnsi="Times New Roman" w:cs="Times New Roman"/>
                <w:sz w:val="24"/>
                <w:szCs w:val="24"/>
              </w:rPr>
            </w:pPr>
            <w:del w:id="4392" w:author="GEberso" w:date="2012-04-02T10:50:00Z">
              <w:r w:rsidRPr="00621DDF" w:rsidDel="00621DDF">
                <w:rPr>
                  <w:rFonts w:ascii="CG Times" w:eastAsia="Times New Roman" w:hAnsi="CG Times" w:cs="Times New Roman"/>
                  <w:sz w:val="24"/>
                  <w:szCs w:val="24"/>
                </w:rPr>
                <w:delText>302-01-2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93" w:author="GEberso" w:date="2012-04-02T10:50:00Z"/>
                <w:rFonts w:ascii="Times New Roman" w:eastAsia="Times New Roman" w:hAnsi="Times New Roman" w:cs="Times New Roman"/>
                <w:sz w:val="24"/>
                <w:szCs w:val="24"/>
              </w:rPr>
            </w:pPr>
            <w:del w:id="4394" w:author="GEberso" w:date="2012-04-02T10:50:00Z">
              <w:r w:rsidRPr="00621DDF" w:rsidDel="00621DDF">
                <w:rPr>
                  <w:rFonts w:ascii="CG Times" w:eastAsia="Times New Roman" w:hAnsi="CG Times" w:cs="Times New Roman"/>
                  <w:sz w:val="24"/>
                  <w:szCs w:val="24"/>
                </w:rPr>
                <w:delText>Hydrazine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95" w:author="GEberso" w:date="2012-04-02T10:50:00Z"/>
                <w:rFonts w:ascii="Times New Roman" w:eastAsia="Times New Roman" w:hAnsi="Times New Roman" w:cs="Times New Roman"/>
                <w:sz w:val="24"/>
                <w:szCs w:val="24"/>
              </w:rPr>
            </w:pPr>
            <w:del w:id="4396"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439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98" w:author="GEberso" w:date="2012-04-02T10:50:00Z"/>
                <w:rFonts w:ascii="Times New Roman" w:eastAsia="Times New Roman" w:hAnsi="Times New Roman" w:cs="Times New Roman"/>
                <w:sz w:val="24"/>
                <w:szCs w:val="24"/>
              </w:rPr>
            </w:pPr>
            <w:del w:id="4399" w:author="GEberso" w:date="2012-04-02T10:50:00Z">
              <w:r w:rsidRPr="00621DDF" w:rsidDel="00621DDF">
                <w:rPr>
                  <w:rFonts w:ascii="CG Times" w:eastAsia="Times New Roman" w:hAnsi="CG Times" w:cs="Times New Roman"/>
                  <w:sz w:val="24"/>
                  <w:szCs w:val="24"/>
                </w:rPr>
                <w:delText>7647-01-0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00" w:author="GEberso" w:date="2012-04-02T10:50:00Z"/>
                <w:rFonts w:ascii="Times New Roman" w:eastAsia="Times New Roman" w:hAnsi="Times New Roman" w:cs="Times New Roman"/>
                <w:sz w:val="24"/>
                <w:szCs w:val="24"/>
              </w:rPr>
            </w:pPr>
            <w:del w:id="4401" w:author="GEberso" w:date="2012-04-02T10:50:00Z">
              <w:r w:rsidRPr="00621DDF" w:rsidDel="00621DDF">
                <w:rPr>
                  <w:rFonts w:ascii="CG Times" w:eastAsia="Times New Roman" w:hAnsi="CG Times" w:cs="Times New Roman"/>
                  <w:sz w:val="24"/>
                  <w:szCs w:val="24"/>
                </w:rPr>
                <w:delText>Hydrochloric acid (concentration 37% or greater)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02" w:author="GEberso" w:date="2012-04-02T10:50:00Z"/>
                <w:rFonts w:ascii="Times New Roman" w:eastAsia="Times New Roman" w:hAnsi="Times New Roman" w:cs="Times New Roman"/>
                <w:sz w:val="24"/>
                <w:szCs w:val="24"/>
              </w:rPr>
            </w:pPr>
            <w:del w:id="4403"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40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05" w:author="GEberso" w:date="2012-04-02T10:50:00Z"/>
                <w:rFonts w:ascii="Times New Roman" w:eastAsia="Times New Roman" w:hAnsi="Times New Roman" w:cs="Times New Roman"/>
                <w:sz w:val="24"/>
                <w:szCs w:val="24"/>
              </w:rPr>
            </w:pPr>
            <w:del w:id="4406" w:author="GEberso" w:date="2012-04-02T10:50:00Z">
              <w:r w:rsidRPr="00621DDF" w:rsidDel="00621DDF">
                <w:rPr>
                  <w:rFonts w:ascii="CG Times" w:eastAsia="Times New Roman" w:hAnsi="CG Times" w:cs="Times New Roman"/>
                  <w:sz w:val="24"/>
                  <w:szCs w:val="24"/>
                </w:rPr>
                <w:delText>74-90-8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07" w:author="GEberso" w:date="2012-04-02T10:50:00Z"/>
                <w:rFonts w:ascii="Times New Roman" w:eastAsia="Times New Roman" w:hAnsi="Times New Roman" w:cs="Times New Roman"/>
                <w:sz w:val="24"/>
                <w:szCs w:val="24"/>
              </w:rPr>
            </w:pPr>
            <w:del w:id="4408" w:author="GEberso" w:date="2012-04-02T10:50:00Z">
              <w:r w:rsidRPr="00621DDF" w:rsidDel="00621DDF">
                <w:rPr>
                  <w:rFonts w:ascii="CG Times" w:eastAsia="Times New Roman" w:hAnsi="CG Times" w:cs="Times New Roman"/>
                  <w:sz w:val="24"/>
                  <w:szCs w:val="24"/>
                </w:rPr>
                <w:delText>Hydrocyanic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09" w:author="GEberso" w:date="2012-04-02T10:50:00Z"/>
                <w:rFonts w:ascii="Times New Roman" w:eastAsia="Times New Roman" w:hAnsi="Times New Roman" w:cs="Times New Roman"/>
                <w:sz w:val="24"/>
                <w:szCs w:val="24"/>
              </w:rPr>
            </w:pPr>
            <w:del w:id="4410"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570"/>
          <w:tblCellSpacing w:w="7" w:type="dxa"/>
          <w:jc w:val="center"/>
          <w:del w:id="441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12" w:author="GEberso" w:date="2012-04-02T10:50:00Z"/>
                <w:rFonts w:ascii="Times New Roman" w:eastAsia="Times New Roman" w:hAnsi="Times New Roman" w:cs="Times New Roman"/>
                <w:sz w:val="24"/>
                <w:szCs w:val="24"/>
              </w:rPr>
            </w:pPr>
            <w:del w:id="4413" w:author="GEberso" w:date="2012-04-02T10:50:00Z">
              <w:r w:rsidRPr="00621DDF" w:rsidDel="00621DDF">
                <w:rPr>
                  <w:rFonts w:ascii="CG Times" w:eastAsia="Times New Roman" w:hAnsi="CG Times" w:cs="Times New Roman"/>
                  <w:sz w:val="24"/>
                  <w:szCs w:val="24"/>
                </w:rPr>
                <w:delText>7647-01-0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14" w:author="GEberso" w:date="2012-04-02T10:50:00Z"/>
                <w:rFonts w:ascii="Times New Roman" w:eastAsia="Times New Roman" w:hAnsi="Times New Roman" w:cs="Times New Roman"/>
                <w:sz w:val="24"/>
                <w:szCs w:val="24"/>
              </w:rPr>
            </w:pPr>
            <w:del w:id="4415" w:author="GEberso" w:date="2012-04-02T10:50:00Z">
              <w:r w:rsidRPr="00621DDF" w:rsidDel="00621DDF">
                <w:rPr>
                  <w:rFonts w:ascii="CG Times" w:eastAsia="Times New Roman" w:hAnsi="CG Times" w:cs="Times New Roman"/>
                  <w:sz w:val="24"/>
                  <w:szCs w:val="24"/>
                </w:rPr>
                <w:delText>Hydrogen chloride (anhydrous) [Hydrochloric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16" w:author="GEberso" w:date="2012-04-02T10:50:00Z"/>
                <w:rFonts w:ascii="Times New Roman" w:eastAsia="Times New Roman" w:hAnsi="Times New Roman" w:cs="Times New Roman"/>
                <w:sz w:val="24"/>
                <w:szCs w:val="24"/>
              </w:rPr>
            </w:pPr>
            <w:del w:id="4417"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855"/>
          <w:tblCellSpacing w:w="7" w:type="dxa"/>
          <w:jc w:val="center"/>
          <w:del w:id="441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19" w:author="GEberso" w:date="2012-04-02T10:50:00Z"/>
                <w:rFonts w:ascii="Times New Roman" w:eastAsia="Times New Roman" w:hAnsi="Times New Roman" w:cs="Times New Roman"/>
                <w:sz w:val="24"/>
                <w:szCs w:val="24"/>
              </w:rPr>
            </w:pPr>
            <w:del w:id="4420" w:author="GEberso" w:date="2012-04-02T10:50:00Z">
              <w:r w:rsidRPr="00621DDF" w:rsidDel="00621DDF">
                <w:rPr>
                  <w:rFonts w:ascii="CG Times" w:eastAsia="Times New Roman" w:hAnsi="CG Times" w:cs="Times New Roman"/>
                  <w:sz w:val="24"/>
                  <w:szCs w:val="24"/>
                </w:rPr>
                <w:delText>7664-39-3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21" w:author="GEberso" w:date="2012-04-02T10:50:00Z"/>
                <w:rFonts w:ascii="Times New Roman" w:eastAsia="Times New Roman" w:hAnsi="Times New Roman" w:cs="Times New Roman"/>
                <w:sz w:val="24"/>
                <w:szCs w:val="24"/>
              </w:rPr>
            </w:pPr>
            <w:del w:id="4422" w:author="GEberso" w:date="2012-04-02T10:50:00Z">
              <w:r w:rsidRPr="00621DDF" w:rsidDel="00621DDF">
                <w:rPr>
                  <w:rFonts w:ascii="CG Times" w:eastAsia="Times New Roman" w:hAnsi="CG Times" w:cs="Times New Roman"/>
                  <w:sz w:val="24"/>
                  <w:szCs w:val="24"/>
                </w:rPr>
                <w:delText>Hydrogen fluoride/Hydrofluoric acid (concentration 50% or greater) [Hydrofluoric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23" w:author="GEberso" w:date="2012-04-02T10:50:00Z"/>
                <w:rFonts w:ascii="Times New Roman" w:eastAsia="Times New Roman" w:hAnsi="Times New Roman" w:cs="Times New Roman"/>
                <w:sz w:val="24"/>
                <w:szCs w:val="24"/>
              </w:rPr>
            </w:pPr>
            <w:del w:id="4424"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442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26" w:author="GEberso" w:date="2012-04-02T10:50:00Z"/>
                <w:rFonts w:ascii="Times New Roman" w:eastAsia="Times New Roman" w:hAnsi="Times New Roman" w:cs="Times New Roman"/>
                <w:sz w:val="24"/>
                <w:szCs w:val="24"/>
              </w:rPr>
            </w:pPr>
            <w:del w:id="4427" w:author="GEberso" w:date="2012-04-02T10:50:00Z">
              <w:r w:rsidRPr="00621DDF" w:rsidDel="00621DDF">
                <w:rPr>
                  <w:rFonts w:ascii="CG Times" w:eastAsia="Times New Roman" w:hAnsi="CG Times" w:cs="Times New Roman"/>
                  <w:sz w:val="24"/>
                  <w:szCs w:val="24"/>
                </w:rPr>
                <w:delText>7783-07-5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28" w:author="GEberso" w:date="2012-04-02T10:50:00Z"/>
                <w:rFonts w:ascii="Times New Roman" w:eastAsia="Times New Roman" w:hAnsi="Times New Roman" w:cs="Times New Roman"/>
                <w:sz w:val="24"/>
                <w:szCs w:val="24"/>
              </w:rPr>
            </w:pPr>
            <w:del w:id="4429" w:author="GEberso" w:date="2012-04-02T10:50:00Z">
              <w:r w:rsidRPr="00621DDF" w:rsidDel="00621DDF">
                <w:rPr>
                  <w:rFonts w:ascii="CG Times" w:eastAsia="Times New Roman" w:hAnsi="CG Times" w:cs="Times New Roman"/>
                  <w:sz w:val="24"/>
                  <w:szCs w:val="24"/>
                </w:rPr>
                <w:delText>Hydrogen selenide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30" w:author="GEberso" w:date="2012-04-02T10:50:00Z"/>
                <w:rFonts w:ascii="Times New Roman" w:eastAsia="Times New Roman" w:hAnsi="Times New Roman" w:cs="Times New Roman"/>
                <w:sz w:val="24"/>
                <w:szCs w:val="24"/>
              </w:rPr>
            </w:pPr>
            <w:del w:id="4431" w:author="GEberso" w:date="2012-04-02T10:50:00Z">
              <w:r w:rsidRPr="00621DDF" w:rsidDel="00621DDF">
                <w:rPr>
                  <w:rFonts w:ascii="Arial" w:eastAsia="Times New Roman" w:hAnsi="Arial" w:cs="Arial"/>
                  <w:sz w:val="20"/>
                  <w:szCs w:val="20"/>
                </w:rPr>
                <w:delText>500</w:delText>
              </w:r>
            </w:del>
          </w:p>
        </w:tc>
      </w:tr>
      <w:tr w:rsidR="00621DDF" w:rsidRPr="00621DDF" w:rsidDel="00621DDF" w:rsidTr="00621DDF">
        <w:trPr>
          <w:trHeight w:val="285"/>
          <w:tblCellSpacing w:w="7" w:type="dxa"/>
          <w:jc w:val="center"/>
          <w:del w:id="443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33" w:author="GEberso" w:date="2012-04-02T10:50:00Z"/>
                <w:rFonts w:ascii="Times New Roman" w:eastAsia="Times New Roman" w:hAnsi="Times New Roman" w:cs="Times New Roman"/>
                <w:sz w:val="24"/>
                <w:szCs w:val="24"/>
              </w:rPr>
            </w:pPr>
            <w:del w:id="4434" w:author="GEberso" w:date="2012-04-02T10:50:00Z">
              <w:r w:rsidRPr="00621DDF" w:rsidDel="00621DDF">
                <w:rPr>
                  <w:rFonts w:ascii="CG Times" w:eastAsia="Times New Roman" w:hAnsi="CG Times" w:cs="Times New Roman"/>
                  <w:sz w:val="24"/>
                  <w:szCs w:val="24"/>
                </w:rPr>
                <w:delText>7783-06-4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35" w:author="GEberso" w:date="2012-04-02T10:50:00Z"/>
                <w:rFonts w:ascii="Times New Roman" w:eastAsia="Times New Roman" w:hAnsi="Times New Roman" w:cs="Times New Roman"/>
                <w:sz w:val="24"/>
                <w:szCs w:val="24"/>
              </w:rPr>
            </w:pPr>
            <w:del w:id="4436" w:author="GEberso" w:date="2012-04-02T10:50:00Z">
              <w:r w:rsidRPr="00621DDF" w:rsidDel="00621DDF">
                <w:rPr>
                  <w:rFonts w:ascii="CG Times" w:eastAsia="Times New Roman" w:hAnsi="CG Times" w:cs="Times New Roman"/>
                  <w:sz w:val="24"/>
                  <w:szCs w:val="24"/>
                </w:rPr>
                <w:delText>Hydrogen sulfide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37" w:author="GEberso" w:date="2012-04-02T10:50:00Z"/>
                <w:rFonts w:ascii="Times New Roman" w:eastAsia="Times New Roman" w:hAnsi="Times New Roman" w:cs="Times New Roman"/>
                <w:sz w:val="24"/>
                <w:szCs w:val="24"/>
              </w:rPr>
            </w:pPr>
            <w:del w:id="443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43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40" w:author="GEberso" w:date="2012-04-02T10:50:00Z"/>
                <w:rFonts w:ascii="Times New Roman" w:eastAsia="Times New Roman" w:hAnsi="Times New Roman" w:cs="Times New Roman"/>
                <w:sz w:val="24"/>
                <w:szCs w:val="24"/>
              </w:rPr>
            </w:pPr>
            <w:del w:id="4441" w:author="GEberso" w:date="2012-04-02T10:50:00Z">
              <w:r w:rsidRPr="00621DDF" w:rsidDel="00621DDF">
                <w:rPr>
                  <w:rFonts w:ascii="CG Times" w:eastAsia="Times New Roman" w:hAnsi="CG Times" w:cs="Times New Roman"/>
                  <w:sz w:val="24"/>
                  <w:szCs w:val="24"/>
                </w:rPr>
                <w:lastRenderedPageBreak/>
                <w:delText>13463-40-6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42" w:author="GEberso" w:date="2012-04-02T10:50:00Z"/>
                <w:rFonts w:ascii="Times New Roman" w:eastAsia="Times New Roman" w:hAnsi="Times New Roman" w:cs="Times New Roman"/>
                <w:sz w:val="24"/>
                <w:szCs w:val="24"/>
              </w:rPr>
            </w:pPr>
            <w:del w:id="4443" w:author="GEberso" w:date="2012-04-02T10:50:00Z">
              <w:r w:rsidRPr="00621DDF" w:rsidDel="00621DDF">
                <w:rPr>
                  <w:rFonts w:ascii="CG Times" w:eastAsia="Times New Roman" w:hAnsi="CG Times" w:cs="Times New Roman"/>
                  <w:sz w:val="24"/>
                  <w:szCs w:val="24"/>
                </w:rPr>
                <w:delText>Iron, pentacarbonyl- [Iron carbonyl (Fe(CO)5), (TB-5-11)-]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44" w:author="GEberso" w:date="2012-04-02T10:50:00Z"/>
                <w:rFonts w:ascii="Times New Roman" w:eastAsia="Times New Roman" w:hAnsi="Times New Roman" w:cs="Times New Roman"/>
                <w:sz w:val="24"/>
                <w:szCs w:val="24"/>
              </w:rPr>
            </w:pPr>
            <w:del w:id="4445"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285"/>
          <w:tblCellSpacing w:w="7" w:type="dxa"/>
          <w:jc w:val="center"/>
          <w:del w:id="444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47" w:author="GEberso" w:date="2012-04-02T10:50:00Z"/>
                <w:rFonts w:ascii="Times New Roman" w:eastAsia="Times New Roman" w:hAnsi="Times New Roman" w:cs="Times New Roman"/>
                <w:sz w:val="24"/>
                <w:szCs w:val="24"/>
              </w:rPr>
            </w:pPr>
            <w:del w:id="4448" w:author="GEberso" w:date="2012-04-02T10:50:00Z">
              <w:r w:rsidRPr="00621DDF" w:rsidDel="00621DDF">
                <w:rPr>
                  <w:rFonts w:ascii="CG Times" w:eastAsia="Times New Roman" w:hAnsi="CG Times" w:cs="Times New Roman"/>
                  <w:sz w:val="24"/>
                  <w:szCs w:val="24"/>
                </w:rPr>
                <w:delText>78-82-0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49" w:author="GEberso" w:date="2012-04-02T10:50:00Z"/>
                <w:rFonts w:ascii="Times New Roman" w:eastAsia="Times New Roman" w:hAnsi="Times New Roman" w:cs="Times New Roman"/>
                <w:sz w:val="24"/>
                <w:szCs w:val="24"/>
              </w:rPr>
            </w:pPr>
            <w:del w:id="4450" w:author="GEberso" w:date="2012-04-02T10:50:00Z">
              <w:r w:rsidRPr="00621DDF" w:rsidDel="00621DDF">
                <w:rPr>
                  <w:rFonts w:ascii="CG Times" w:eastAsia="Times New Roman" w:hAnsi="CG Times" w:cs="Times New Roman"/>
                  <w:sz w:val="24"/>
                  <w:szCs w:val="24"/>
                </w:rPr>
                <w:delText>Isobutyronitrile [Propanenitrile, 2-methyl-]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51" w:author="GEberso" w:date="2012-04-02T10:50:00Z"/>
                <w:rFonts w:ascii="Times New Roman" w:eastAsia="Times New Roman" w:hAnsi="Times New Roman" w:cs="Times New Roman"/>
                <w:sz w:val="24"/>
                <w:szCs w:val="24"/>
              </w:rPr>
            </w:pPr>
            <w:del w:id="4452"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570"/>
          <w:tblCellSpacing w:w="7" w:type="dxa"/>
          <w:jc w:val="center"/>
          <w:del w:id="445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54" w:author="GEberso" w:date="2012-04-02T10:50:00Z"/>
                <w:rFonts w:ascii="Times New Roman" w:eastAsia="Times New Roman" w:hAnsi="Times New Roman" w:cs="Times New Roman"/>
                <w:sz w:val="24"/>
                <w:szCs w:val="24"/>
              </w:rPr>
            </w:pPr>
            <w:del w:id="4455" w:author="GEberso" w:date="2012-04-02T10:50:00Z">
              <w:r w:rsidRPr="00621DDF" w:rsidDel="00621DDF">
                <w:rPr>
                  <w:rFonts w:ascii="CG Times" w:eastAsia="Times New Roman" w:hAnsi="CG Times" w:cs="Times New Roman"/>
                  <w:sz w:val="24"/>
                  <w:szCs w:val="24"/>
                </w:rPr>
                <w:delText>108-23-6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56" w:author="GEberso" w:date="2012-04-02T10:50:00Z"/>
                <w:rFonts w:ascii="Times New Roman" w:eastAsia="Times New Roman" w:hAnsi="Times New Roman" w:cs="Times New Roman"/>
                <w:sz w:val="24"/>
                <w:szCs w:val="24"/>
              </w:rPr>
            </w:pPr>
            <w:del w:id="4457" w:author="GEberso" w:date="2012-04-02T10:50:00Z">
              <w:r w:rsidRPr="00621DDF" w:rsidDel="00621DDF">
                <w:rPr>
                  <w:rFonts w:ascii="CG Times" w:eastAsia="Times New Roman" w:hAnsi="CG Times" w:cs="Times New Roman"/>
                  <w:sz w:val="24"/>
                  <w:szCs w:val="24"/>
                </w:rPr>
                <w:delText>Isopropyl chloroformate [Carbonochloridic acid, 1-methylethyl 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58" w:author="GEberso" w:date="2012-04-02T10:50:00Z"/>
                <w:rFonts w:ascii="Times New Roman" w:eastAsia="Times New Roman" w:hAnsi="Times New Roman" w:cs="Times New Roman"/>
                <w:sz w:val="24"/>
                <w:szCs w:val="24"/>
              </w:rPr>
            </w:pPr>
            <w:del w:id="4459"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446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61" w:author="GEberso" w:date="2012-04-02T10:50:00Z"/>
                <w:rFonts w:ascii="Times New Roman" w:eastAsia="Times New Roman" w:hAnsi="Times New Roman" w:cs="Times New Roman"/>
                <w:sz w:val="24"/>
                <w:szCs w:val="24"/>
              </w:rPr>
            </w:pPr>
            <w:del w:id="4462" w:author="GEberso" w:date="2012-04-02T10:50:00Z">
              <w:r w:rsidRPr="00621DDF" w:rsidDel="00621DDF">
                <w:rPr>
                  <w:rFonts w:ascii="CG Times" w:eastAsia="Times New Roman" w:hAnsi="CG Times" w:cs="Times New Roman"/>
                  <w:sz w:val="24"/>
                  <w:szCs w:val="24"/>
                </w:rPr>
                <w:delText>126-98-7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63" w:author="GEberso" w:date="2012-04-02T10:50:00Z"/>
                <w:rFonts w:ascii="Times New Roman" w:eastAsia="Times New Roman" w:hAnsi="Times New Roman" w:cs="Times New Roman"/>
                <w:sz w:val="24"/>
                <w:szCs w:val="24"/>
              </w:rPr>
            </w:pPr>
            <w:del w:id="4464" w:author="GEberso" w:date="2012-04-02T10:50:00Z">
              <w:r w:rsidRPr="00621DDF" w:rsidDel="00621DDF">
                <w:rPr>
                  <w:rFonts w:ascii="CG Times" w:eastAsia="Times New Roman" w:hAnsi="CG Times" w:cs="Times New Roman"/>
                  <w:sz w:val="24"/>
                  <w:szCs w:val="24"/>
                </w:rPr>
                <w:delText>Methacrylonitrile [2-Propenenitrile, 2-methyl-]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65" w:author="GEberso" w:date="2012-04-02T10:50:00Z"/>
                <w:rFonts w:ascii="Times New Roman" w:eastAsia="Times New Roman" w:hAnsi="Times New Roman" w:cs="Times New Roman"/>
                <w:sz w:val="24"/>
                <w:szCs w:val="24"/>
              </w:rPr>
            </w:pPr>
            <w:del w:id="446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46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68" w:author="GEberso" w:date="2012-04-02T10:50:00Z"/>
                <w:rFonts w:ascii="Times New Roman" w:eastAsia="Times New Roman" w:hAnsi="Times New Roman" w:cs="Times New Roman"/>
                <w:sz w:val="24"/>
                <w:szCs w:val="24"/>
              </w:rPr>
            </w:pPr>
            <w:del w:id="4469" w:author="GEberso" w:date="2012-04-02T10:50:00Z">
              <w:r w:rsidRPr="00621DDF" w:rsidDel="00621DDF">
                <w:rPr>
                  <w:rFonts w:ascii="CG Times" w:eastAsia="Times New Roman" w:hAnsi="CG Times" w:cs="Times New Roman"/>
                  <w:sz w:val="24"/>
                  <w:szCs w:val="24"/>
                </w:rPr>
                <w:delText>74-87-3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70" w:author="GEberso" w:date="2012-04-02T10:50:00Z"/>
                <w:rFonts w:ascii="Times New Roman" w:eastAsia="Times New Roman" w:hAnsi="Times New Roman" w:cs="Times New Roman"/>
                <w:sz w:val="24"/>
                <w:szCs w:val="24"/>
              </w:rPr>
            </w:pPr>
            <w:del w:id="4471" w:author="GEberso" w:date="2012-04-02T10:50:00Z">
              <w:r w:rsidRPr="00621DDF" w:rsidDel="00621DDF">
                <w:rPr>
                  <w:rFonts w:ascii="CG Times" w:eastAsia="Times New Roman" w:hAnsi="CG Times" w:cs="Times New Roman"/>
                  <w:sz w:val="24"/>
                  <w:szCs w:val="24"/>
                </w:rPr>
                <w:delText>Methyl chloride [Methane, 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72" w:author="GEberso" w:date="2012-04-02T10:50:00Z"/>
                <w:rFonts w:ascii="Times New Roman" w:eastAsia="Times New Roman" w:hAnsi="Times New Roman" w:cs="Times New Roman"/>
                <w:sz w:val="24"/>
                <w:szCs w:val="24"/>
              </w:rPr>
            </w:pPr>
            <w:del w:id="447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47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75" w:author="GEberso" w:date="2012-04-02T10:50:00Z"/>
                <w:rFonts w:ascii="Times New Roman" w:eastAsia="Times New Roman" w:hAnsi="Times New Roman" w:cs="Times New Roman"/>
                <w:sz w:val="24"/>
                <w:szCs w:val="24"/>
              </w:rPr>
            </w:pPr>
            <w:del w:id="4476" w:author="GEberso" w:date="2012-04-02T10:50:00Z">
              <w:r w:rsidRPr="00621DDF" w:rsidDel="00621DDF">
                <w:rPr>
                  <w:rFonts w:ascii="CG Times" w:eastAsia="Times New Roman" w:hAnsi="CG Times" w:cs="Times New Roman"/>
                  <w:sz w:val="24"/>
                  <w:szCs w:val="24"/>
                </w:rPr>
                <w:delText>79-22-1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77" w:author="GEberso" w:date="2012-04-02T10:50:00Z"/>
                <w:rFonts w:ascii="Times New Roman" w:eastAsia="Times New Roman" w:hAnsi="Times New Roman" w:cs="Times New Roman"/>
                <w:sz w:val="24"/>
                <w:szCs w:val="24"/>
              </w:rPr>
            </w:pPr>
            <w:del w:id="4478" w:author="GEberso" w:date="2012-04-02T10:50:00Z">
              <w:r w:rsidRPr="00621DDF" w:rsidDel="00621DDF">
                <w:rPr>
                  <w:rFonts w:ascii="CG Times" w:eastAsia="Times New Roman" w:hAnsi="CG Times" w:cs="Times New Roman"/>
                  <w:sz w:val="24"/>
                  <w:szCs w:val="24"/>
                </w:rPr>
                <w:delText>Methyl chloroformate [Carbonochloridic acid, methylester]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79" w:author="GEberso" w:date="2012-04-02T10:50:00Z"/>
                <w:rFonts w:ascii="Times New Roman" w:eastAsia="Times New Roman" w:hAnsi="Times New Roman" w:cs="Times New Roman"/>
                <w:sz w:val="24"/>
                <w:szCs w:val="24"/>
              </w:rPr>
            </w:pPr>
            <w:del w:id="4480"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448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82" w:author="GEberso" w:date="2012-04-02T10:50:00Z"/>
                <w:rFonts w:ascii="Times New Roman" w:eastAsia="Times New Roman" w:hAnsi="Times New Roman" w:cs="Times New Roman"/>
                <w:sz w:val="24"/>
                <w:szCs w:val="24"/>
              </w:rPr>
            </w:pPr>
            <w:del w:id="4483" w:author="GEberso" w:date="2012-04-02T10:50:00Z">
              <w:r w:rsidRPr="00621DDF" w:rsidDel="00621DDF">
                <w:rPr>
                  <w:rFonts w:ascii="CG Times" w:eastAsia="Times New Roman" w:hAnsi="CG Times" w:cs="Times New Roman"/>
                  <w:sz w:val="24"/>
                  <w:szCs w:val="24"/>
                </w:rPr>
                <w:delText>60-34-4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84" w:author="GEberso" w:date="2012-04-02T10:50:00Z"/>
                <w:rFonts w:ascii="Times New Roman" w:eastAsia="Times New Roman" w:hAnsi="Times New Roman" w:cs="Times New Roman"/>
                <w:sz w:val="24"/>
                <w:szCs w:val="24"/>
              </w:rPr>
            </w:pPr>
            <w:del w:id="4485" w:author="GEberso" w:date="2012-04-02T10:50:00Z">
              <w:r w:rsidRPr="00621DDF" w:rsidDel="00621DDF">
                <w:rPr>
                  <w:rFonts w:ascii="CG Times" w:eastAsia="Times New Roman" w:hAnsi="CG Times" w:cs="Times New Roman"/>
                  <w:sz w:val="24"/>
                  <w:szCs w:val="24"/>
                </w:rPr>
                <w:delText>Methyl hydrazine [Hydrazine, 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86" w:author="GEberso" w:date="2012-04-02T10:50:00Z"/>
                <w:rFonts w:ascii="Times New Roman" w:eastAsia="Times New Roman" w:hAnsi="Times New Roman" w:cs="Times New Roman"/>
                <w:sz w:val="24"/>
                <w:szCs w:val="24"/>
              </w:rPr>
            </w:pPr>
            <w:del w:id="4487"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448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89" w:author="GEberso" w:date="2012-04-02T10:50:00Z"/>
                <w:rFonts w:ascii="Times New Roman" w:eastAsia="Times New Roman" w:hAnsi="Times New Roman" w:cs="Times New Roman"/>
                <w:sz w:val="24"/>
                <w:szCs w:val="24"/>
              </w:rPr>
            </w:pPr>
            <w:del w:id="4490" w:author="GEberso" w:date="2012-04-02T10:50:00Z">
              <w:r w:rsidRPr="00621DDF" w:rsidDel="00621DDF">
                <w:rPr>
                  <w:rFonts w:ascii="CG Times" w:eastAsia="Times New Roman" w:hAnsi="CG Times" w:cs="Times New Roman"/>
                  <w:sz w:val="24"/>
                  <w:szCs w:val="24"/>
                </w:rPr>
                <w:delText>624-83-9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91" w:author="GEberso" w:date="2012-04-02T10:50:00Z"/>
                <w:rFonts w:ascii="Times New Roman" w:eastAsia="Times New Roman" w:hAnsi="Times New Roman" w:cs="Times New Roman"/>
                <w:sz w:val="24"/>
                <w:szCs w:val="24"/>
              </w:rPr>
            </w:pPr>
            <w:del w:id="4492" w:author="GEberso" w:date="2012-04-02T10:50:00Z">
              <w:r w:rsidRPr="00621DDF" w:rsidDel="00621DDF">
                <w:rPr>
                  <w:rFonts w:ascii="CG Times" w:eastAsia="Times New Roman" w:hAnsi="CG Times" w:cs="Times New Roman"/>
                  <w:sz w:val="24"/>
                  <w:szCs w:val="24"/>
                </w:rPr>
                <w:delText>Methyl isocyanante [Methane, isocyanato-]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93" w:author="GEberso" w:date="2012-04-02T10:50:00Z"/>
                <w:rFonts w:ascii="Times New Roman" w:eastAsia="Times New Roman" w:hAnsi="Times New Roman" w:cs="Times New Roman"/>
                <w:sz w:val="24"/>
                <w:szCs w:val="24"/>
              </w:rPr>
            </w:pPr>
            <w:del w:id="449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49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96" w:author="GEberso" w:date="2012-04-02T10:50:00Z"/>
                <w:rFonts w:ascii="Times New Roman" w:eastAsia="Times New Roman" w:hAnsi="Times New Roman" w:cs="Times New Roman"/>
                <w:sz w:val="24"/>
                <w:szCs w:val="24"/>
              </w:rPr>
            </w:pPr>
            <w:del w:id="4497" w:author="GEberso" w:date="2012-04-02T10:50:00Z">
              <w:r w:rsidRPr="00621DDF" w:rsidDel="00621DDF">
                <w:rPr>
                  <w:rFonts w:ascii="CG Times" w:eastAsia="Times New Roman" w:hAnsi="CG Times" w:cs="Times New Roman"/>
                  <w:sz w:val="24"/>
                  <w:szCs w:val="24"/>
                </w:rPr>
                <w:delText>74-93-1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98" w:author="GEberso" w:date="2012-04-02T10:50:00Z"/>
                <w:rFonts w:ascii="Times New Roman" w:eastAsia="Times New Roman" w:hAnsi="Times New Roman" w:cs="Times New Roman"/>
                <w:sz w:val="24"/>
                <w:szCs w:val="24"/>
              </w:rPr>
            </w:pPr>
            <w:del w:id="4499" w:author="GEberso" w:date="2012-04-02T10:50:00Z">
              <w:r w:rsidRPr="00621DDF" w:rsidDel="00621DDF">
                <w:rPr>
                  <w:rFonts w:ascii="CG Times" w:eastAsia="Times New Roman" w:hAnsi="CG Times" w:cs="Times New Roman"/>
                  <w:sz w:val="24"/>
                  <w:szCs w:val="24"/>
                </w:rPr>
                <w:delText>Methyl mercaptan [Methanethiol]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00" w:author="GEberso" w:date="2012-04-02T10:50:00Z"/>
                <w:rFonts w:ascii="Times New Roman" w:eastAsia="Times New Roman" w:hAnsi="Times New Roman" w:cs="Times New Roman"/>
                <w:sz w:val="24"/>
                <w:szCs w:val="24"/>
              </w:rPr>
            </w:pPr>
            <w:del w:id="450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50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03" w:author="GEberso" w:date="2012-04-02T10:50:00Z"/>
                <w:rFonts w:ascii="Times New Roman" w:eastAsia="Times New Roman" w:hAnsi="Times New Roman" w:cs="Times New Roman"/>
                <w:sz w:val="24"/>
                <w:szCs w:val="24"/>
              </w:rPr>
            </w:pPr>
            <w:del w:id="4504" w:author="GEberso" w:date="2012-04-02T10:50:00Z">
              <w:r w:rsidRPr="00621DDF" w:rsidDel="00621DDF">
                <w:rPr>
                  <w:rFonts w:ascii="CG Times" w:eastAsia="Times New Roman" w:hAnsi="CG Times" w:cs="Times New Roman"/>
                  <w:sz w:val="24"/>
                  <w:szCs w:val="24"/>
                </w:rPr>
                <w:delText>556-64-9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05" w:author="GEberso" w:date="2012-04-02T10:50:00Z"/>
                <w:rFonts w:ascii="Times New Roman" w:eastAsia="Times New Roman" w:hAnsi="Times New Roman" w:cs="Times New Roman"/>
                <w:sz w:val="24"/>
                <w:szCs w:val="24"/>
              </w:rPr>
            </w:pPr>
            <w:del w:id="4506" w:author="GEberso" w:date="2012-04-02T10:50:00Z">
              <w:r w:rsidRPr="00621DDF" w:rsidDel="00621DDF">
                <w:rPr>
                  <w:rFonts w:ascii="CG Times" w:eastAsia="Times New Roman" w:hAnsi="CG Times" w:cs="Times New Roman"/>
                  <w:sz w:val="24"/>
                  <w:szCs w:val="24"/>
                </w:rPr>
                <w:delText>Methyl thiocyanate [Thiocyanic acid, methyl 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07" w:author="GEberso" w:date="2012-04-02T10:50:00Z"/>
                <w:rFonts w:ascii="Times New Roman" w:eastAsia="Times New Roman" w:hAnsi="Times New Roman" w:cs="Times New Roman"/>
                <w:sz w:val="24"/>
                <w:szCs w:val="24"/>
              </w:rPr>
            </w:pPr>
            <w:del w:id="4508"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570"/>
          <w:tblCellSpacing w:w="7" w:type="dxa"/>
          <w:jc w:val="center"/>
          <w:del w:id="450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10" w:author="GEberso" w:date="2012-04-02T10:50:00Z"/>
                <w:rFonts w:ascii="Times New Roman" w:eastAsia="Times New Roman" w:hAnsi="Times New Roman" w:cs="Times New Roman"/>
                <w:sz w:val="24"/>
                <w:szCs w:val="24"/>
              </w:rPr>
            </w:pPr>
            <w:del w:id="4511" w:author="GEberso" w:date="2012-04-02T10:50:00Z">
              <w:r w:rsidRPr="00621DDF" w:rsidDel="00621DDF">
                <w:rPr>
                  <w:rFonts w:ascii="CG Times" w:eastAsia="Times New Roman" w:hAnsi="CG Times" w:cs="Times New Roman"/>
                  <w:sz w:val="24"/>
                  <w:szCs w:val="24"/>
                </w:rPr>
                <w:delText>75-79-6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12" w:author="GEberso" w:date="2012-04-02T10:50:00Z"/>
                <w:rFonts w:ascii="Times New Roman" w:eastAsia="Times New Roman" w:hAnsi="Times New Roman" w:cs="Times New Roman"/>
                <w:sz w:val="24"/>
                <w:szCs w:val="24"/>
              </w:rPr>
            </w:pPr>
            <w:del w:id="4513" w:author="GEberso" w:date="2012-04-02T10:50:00Z">
              <w:r w:rsidRPr="00621DDF" w:rsidDel="00621DDF">
                <w:rPr>
                  <w:rFonts w:ascii="CG Times" w:eastAsia="Times New Roman" w:hAnsi="CG Times" w:cs="Times New Roman"/>
                  <w:sz w:val="24"/>
                  <w:szCs w:val="24"/>
                </w:rPr>
                <w:delText>Methyltrichlorosilane [Silane, trichloromethyl-]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14" w:author="GEberso" w:date="2012-04-02T10:50:00Z"/>
                <w:rFonts w:ascii="Times New Roman" w:eastAsia="Times New Roman" w:hAnsi="Times New Roman" w:cs="Times New Roman"/>
                <w:sz w:val="24"/>
                <w:szCs w:val="24"/>
              </w:rPr>
            </w:pPr>
            <w:del w:id="4515"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451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17" w:author="GEberso" w:date="2012-04-02T10:50:00Z"/>
                <w:rFonts w:ascii="Times New Roman" w:eastAsia="Times New Roman" w:hAnsi="Times New Roman" w:cs="Times New Roman"/>
                <w:sz w:val="24"/>
                <w:szCs w:val="24"/>
              </w:rPr>
            </w:pPr>
            <w:del w:id="4518" w:author="GEberso" w:date="2012-04-02T10:50:00Z">
              <w:r w:rsidRPr="00621DDF" w:rsidDel="00621DDF">
                <w:rPr>
                  <w:rFonts w:ascii="CG Times" w:eastAsia="Times New Roman" w:hAnsi="CG Times" w:cs="Times New Roman"/>
                  <w:sz w:val="24"/>
                  <w:szCs w:val="24"/>
                </w:rPr>
                <w:delText>13463-39-3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19" w:author="GEberso" w:date="2012-04-02T10:50:00Z"/>
                <w:rFonts w:ascii="Times New Roman" w:eastAsia="Times New Roman" w:hAnsi="Times New Roman" w:cs="Times New Roman"/>
                <w:sz w:val="24"/>
                <w:szCs w:val="24"/>
              </w:rPr>
            </w:pPr>
            <w:del w:id="4520" w:author="GEberso" w:date="2012-04-02T10:50:00Z">
              <w:r w:rsidRPr="00621DDF" w:rsidDel="00621DDF">
                <w:rPr>
                  <w:rFonts w:ascii="CG Times" w:eastAsia="Times New Roman" w:hAnsi="CG Times" w:cs="Times New Roman"/>
                  <w:sz w:val="24"/>
                  <w:szCs w:val="24"/>
                </w:rPr>
                <w:delText>Nickel carbonyl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21" w:author="GEberso" w:date="2012-04-02T10:50:00Z"/>
                <w:rFonts w:ascii="Times New Roman" w:eastAsia="Times New Roman" w:hAnsi="Times New Roman" w:cs="Times New Roman"/>
                <w:sz w:val="24"/>
                <w:szCs w:val="24"/>
              </w:rPr>
            </w:pPr>
            <w:del w:id="4522"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452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24" w:author="GEberso" w:date="2012-04-02T10:50:00Z"/>
                <w:rFonts w:ascii="Times New Roman" w:eastAsia="Times New Roman" w:hAnsi="Times New Roman" w:cs="Times New Roman"/>
                <w:sz w:val="24"/>
                <w:szCs w:val="24"/>
              </w:rPr>
            </w:pPr>
            <w:del w:id="4525" w:author="GEberso" w:date="2012-04-02T10:50:00Z">
              <w:r w:rsidRPr="00621DDF" w:rsidDel="00621DDF">
                <w:rPr>
                  <w:rFonts w:ascii="CG Times" w:eastAsia="Times New Roman" w:hAnsi="CG Times" w:cs="Times New Roman"/>
                  <w:sz w:val="24"/>
                  <w:szCs w:val="24"/>
                </w:rPr>
                <w:delText>7697-37-2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26" w:author="GEberso" w:date="2012-04-02T10:50:00Z"/>
                <w:rFonts w:ascii="Times New Roman" w:eastAsia="Times New Roman" w:hAnsi="Times New Roman" w:cs="Times New Roman"/>
                <w:sz w:val="24"/>
                <w:szCs w:val="24"/>
              </w:rPr>
            </w:pPr>
            <w:del w:id="4527" w:author="GEberso" w:date="2012-04-02T10:50:00Z">
              <w:r w:rsidRPr="00621DDF" w:rsidDel="00621DDF">
                <w:rPr>
                  <w:rFonts w:ascii="CG Times" w:eastAsia="Times New Roman" w:hAnsi="CG Times" w:cs="Times New Roman"/>
                  <w:sz w:val="24"/>
                  <w:szCs w:val="24"/>
                </w:rPr>
                <w:delText>Nitric acid (concentration 80% or greater)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28" w:author="GEberso" w:date="2012-04-02T10:50:00Z"/>
                <w:rFonts w:ascii="Times New Roman" w:eastAsia="Times New Roman" w:hAnsi="Times New Roman" w:cs="Times New Roman"/>
                <w:sz w:val="24"/>
                <w:szCs w:val="24"/>
              </w:rPr>
            </w:pPr>
            <w:del w:id="4529"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53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31" w:author="GEberso" w:date="2012-04-02T10:50:00Z"/>
                <w:rFonts w:ascii="Times New Roman" w:eastAsia="Times New Roman" w:hAnsi="Times New Roman" w:cs="Times New Roman"/>
                <w:sz w:val="24"/>
                <w:szCs w:val="24"/>
              </w:rPr>
            </w:pPr>
            <w:del w:id="4532" w:author="GEberso" w:date="2012-04-02T10:50:00Z">
              <w:r w:rsidRPr="00621DDF" w:rsidDel="00621DDF">
                <w:rPr>
                  <w:rFonts w:ascii="CG Times" w:eastAsia="Times New Roman" w:hAnsi="CG Times" w:cs="Times New Roman"/>
                  <w:sz w:val="24"/>
                  <w:szCs w:val="24"/>
                </w:rPr>
                <w:delText>10102-43-9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33" w:author="GEberso" w:date="2012-04-02T10:50:00Z"/>
                <w:rFonts w:ascii="Times New Roman" w:eastAsia="Times New Roman" w:hAnsi="Times New Roman" w:cs="Times New Roman"/>
                <w:sz w:val="24"/>
                <w:szCs w:val="24"/>
              </w:rPr>
            </w:pPr>
            <w:del w:id="4534" w:author="GEberso" w:date="2012-04-02T10:50:00Z">
              <w:r w:rsidRPr="00621DDF" w:rsidDel="00621DDF">
                <w:rPr>
                  <w:rFonts w:ascii="CG Times" w:eastAsia="Times New Roman" w:hAnsi="CG Times" w:cs="Times New Roman"/>
                  <w:sz w:val="24"/>
                  <w:szCs w:val="24"/>
                </w:rPr>
                <w:delText>Nitric oxide [Nitrogen oxide (NO)]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35" w:author="GEberso" w:date="2012-04-02T10:50:00Z"/>
                <w:rFonts w:ascii="Times New Roman" w:eastAsia="Times New Roman" w:hAnsi="Times New Roman" w:cs="Times New Roman"/>
                <w:sz w:val="24"/>
                <w:szCs w:val="24"/>
              </w:rPr>
            </w:pPr>
            <w:del w:id="453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85"/>
          <w:tblCellSpacing w:w="7" w:type="dxa"/>
          <w:jc w:val="center"/>
          <w:del w:id="453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38" w:author="GEberso" w:date="2012-04-02T10:50:00Z"/>
                <w:rFonts w:ascii="Times New Roman" w:eastAsia="Times New Roman" w:hAnsi="Times New Roman" w:cs="Times New Roman"/>
                <w:sz w:val="24"/>
                <w:szCs w:val="24"/>
              </w:rPr>
            </w:pPr>
            <w:del w:id="4539" w:author="GEberso" w:date="2012-04-02T10:50:00Z">
              <w:r w:rsidRPr="00621DDF" w:rsidDel="00621DDF">
                <w:rPr>
                  <w:rFonts w:ascii="CG Times" w:eastAsia="Times New Roman" w:hAnsi="CG Times" w:cs="Times New Roman"/>
                  <w:sz w:val="24"/>
                  <w:szCs w:val="24"/>
                </w:rPr>
                <w:delText>8014-95-7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40" w:author="GEberso" w:date="2012-04-02T10:50:00Z"/>
                <w:rFonts w:ascii="Times New Roman" w:eastAsia="Times New Roman" w:hAnsi="Times New Roman" w:cs="Times New Roman"/>
                <w:sz w:val="24"/>
                <w:szCs w:val="24"/>
              </w:rPr>
            </w:pPr>
            <w:del w:id="4541" w:author="GEberso" w:date="2012-04-02T10:50:00Z">
              <w:r w:rsidRPr="00621DDF" w:rsidDel="00621DDF">
                <w:rPr>
                  <w:rFonts w:ascii="CG Times" w:eastAsia="Times New Roman" w:hAnsi="CG Times" w:cs="Times New Roman"/>
                  <w:sz w:val="24"/>
                  <w:szCs w:val="24"/>
                </w:rPr>
                <w:delText>Oleum (Fuming Sulfuric acid) [Sulfuric acid, mixture with sulfur trioxide]</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42" w:author="GEberso" w:date="2012-04-02T10:50:00Z"/>
                <w:rFonts w:ascii="Times New Roman" w:eastAsia="Times New Roman" w:hAnsi="Times New Roman" w:cs="Times New Roman"/>
                <w:sz w:val="24"/>
                <w:szCs w:val="24"/>
              </w:rPr>
            </w:pPr>
            <w:del w:id="454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54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45" w:author="GEberso" w:date="2012-04-02T10:50:00Z"/>
                <w:rFonts w:ascii="Times New Roman" w:eastAsia="Times New Roman" w:hAnsi="Times New Roman" w:cs="Times New Roman"/>
                <w:sz w:val="24"/>
                <w:szCs w:val="24"/>
              </w:rPr>
            </w:pPr>
            <w:del w:id="4546" w:author="GEberso" w:date="2012-04-02T10:50:00Z">
              <w:r w:rsidRPr="00621DDF" w:rsidDel="00621DDF">
                <w:rPr>
                  <w:rFonts w:ascii="CG Times" w:eastAsia="Times New Roman" w:hAnsi="CG Times" w:cs="Times New Roman"/>
                  <w:sz w:val="24"/>
                  <w:szCs w:val="24"/>
                </w:rPr>
                <w:delText>79-21-0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47" w:author="GEberso" w:date="2012-04-02T10:50:00Z"/>
                <w:rFonts w:ascii="Times New Roman" w:eastAsia="Times New Roman" w:hAnsi="Times New Roman" w:cs="Times New Roman"/>
                <w:sz w:val="24"/>
                <w:szCs w:val="24"/>
              </w:rPr>
            </w:pPr>
            <w:del w:id="4548" w:author="GEberso" w:date="2012-04-02T10:50:00Z">
              <w:r w:rsidRPr="00621DDF" w:rsidDel="00621DDF">
                <w:rPr>
                  <w:rFonts w:ascii="CG Times" w:eastAsia="Times New Roman" w:hAnsi="CG Times" w:cs="Times New Roman"/>
                  <w:sz w:val="24"/>
                  <w:szCs w:val="24"/>
                </w:rPr>
                <w:delText>Peracetic acid [Ethaneperoxoic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49" w:author="GEberso" w:date="2012-04-02T10:50:00Z"/>
                <w:rFonts w:ascii="Times New Roman" w:eastAsia="Times New Roman" w:hAnsi="Times New Roman" w:cs="Times New Roman"/>
                <w:sz w:val="24"/>
                <w:szCs w:val="24"/>
              </w:rPr>
            </w:pPr>
            <w:del w:id="455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55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52" w:author="GEberso" w:date="2012-04-02T10:50:00Z"/>
                <w:rFonts w:ascii="Times New Roman" w:eastAsia="Times New Roman" w:hAnsi="Times New Roman" w:cs="Times New Roman"/>
                <w:sz w:val="24"/>
                <w:szCs w:val="24"/>
              </w:rPr>
            </w:pPr>
            <w:del w:id="4553" w:author="GEberso" w:date="2012-04-02T10:50:00Z">
              <w:r w:rsidRPr="00621DDF" w:rsidDel="00621DDF">
                <w:rPr>
                  <w:rFonts w:ascii="CG Times" w:eastAsia="Times New Roman" w:hAnsi="CG Times" w:cs="Times New Roman"/>
                  <w:sz w:val="24"/>
                  <w:szCs w:val="24"/>
                </w:rPr>
                <w:delText>594-42-3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54" w:author="GEberso" w:date="2012-04-02T10:50:00Z"/>
                <w:rFonts w:ascii="Times New Roman" w:eastAsia="Times New Roman" w:hAnsi="Times New Roman" w:cs="Times New Roman"/>
                <w:sz w:val="24"/>
                <w:szCs w:val="24"/>
              </w:rPr>
            </w:pPr>
            <w:del w:id="4555" w:author="GEberso" w:date="2012-04-02T10:50:00Z">
              <w:r w:rsidRPr="00621DDF" w:rsidDel="00621DDF">
                <w:rPr>
                  <w:rFonts w:ascii="CG Times" w:eastAsia="Times New Roman" w:hAnsi="CG Times" w:cs="Times New Roman"/>
                  <w:sz w:val="24"/>
                  <w:szCs w:val="24"/>
                </w:rPr>
                <w:delText>Perchloromethylmercaptan [Methanesulfenyl chloride, trichloro-]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56" w:author="GEberso" w:date="2012-04-02T10:50:00Z"/>
                <w:rFonts w:ascii="Times New Roman" w:eastAsia="Times New Roman" w:hAnsi="Times New Roman" w:cs="Times New Roman"/>
                <w:sz w:val="24"/>
                <w:szCs w:val="24"/>
              </w:rPr>
            </w:pPr>
            <w:del w:id="455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55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59" w:author="GEberso" w:date="2012-04-02T10:50:00Z"/>
                <w:rFonts w:ascii="Times New Roman" w:eastAsia="Times New Roman" w:hAnsi="Times New Roman" w:cs="Times New Roman"/>
                <w:sz w:val="24"/>
                <w:szCs w:val="24"/>
              </w:rPr>
            </w:pPr>
            <w:del w:id="4560" w:author="GEberso" w:date="2012-04-02T10:50:00Z">
              <w:r w:rsidRPr="00621DDF" w:rsidDel="00621DDF">
                <w:rPr>
                  <w:rFonts w:ascii="CG Times" w:eastAsia="Times New Roman" w:hAnsi="CG Times" w:cs="Times New Roman"/>
                  <w:sz w:val="24"/>
                  <w:szCs w:val="24"/>
                </w:rPr>
                <w:lastRenderedPageBreak/>
                <w:delText>75-44-5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61" w:author="GEberso" w:date="2012-04-02T10:50:00Z"/>
                <w:rFonts w:ascii="Times New Roman" w:eastAsia="Times New Roman" w:hAnsi="Times New Roman" w:cs="Times New Roman"/>
                <w:sz w:val="24"/>
                <w:szCs w:val="24"/>
              </w:rPr>
            </w:pPr>
            <w:del w:id="4562" w:author="GEberso" w:date="2012-04-02T10:50:00Z">
              <w:r w:rsidRPr="00621DDF" w:rsidDel="00621DDF">
                <w:rPr>
                  <w:rFonts w:ascii="CG Times" w:eastAsia="Times New Roman" w:hAnsi="CG Times" w:cs="Times New Roman"/>
                  <w:sz w:val="24"/>
                  <w:szCs w:val="24"/>
                </w:rPr>
                <w:delText>Phosgene [Carbonic dichloride]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63" w:author="GEberso" w:date="2012-04-02T10:50:00Z"/>
                <w:rFonts w:ascii="Times New Roman" w:eastAsia="Times New Roman" w:hAnsi="Times New Roman" w:cs="Times New Roman"/>
                <w:sz w:val="24"/>
                <w:szCs w:val="24"/>
              </w:rPr>
            </w:pPr>
            <w:del w:id="4564" w:author="GEberso" w:date="2012-04-02T10:50:00Z">
              <w:r w:rsidRPr="00621DDF" w:rsidDel="00621DDF">
                <w:rPr>
                  <w:rFonts w:ascii="Arial" w:eastAsia="Times New Roman" w:hAnsi="Arial" w:cs="Arial"/>
                  <w:sz w:val="20"/>
                  <w:szCs w:val="20"/>
                </w:rPr>
                <w:delText>500</w:delText>
              </w:r>
            </w:del>
          </w:p>
        </w:tc>
      </w:tr>
      <w:tr w:rsidR="00621DDF" w:rsidRPr="00621DDF" w:rsidDel="00621DDF" w:rsidTr="00621DDF">
        <w:trPr>
          <w:trHeight w:val="285"/>
          <w:tblCellSpacing w:w="7" w:type="dxa"/>
          <w:jc w:val="center"/>
          <w:del w:id="456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66" w:author="GEberso" w:date="2012-04-02T10:50:00Z"/>
                <w:rFonts w:ascii="Times New Roman" w:eastAsia="Times New Roman" w:hAnsi="Times New Roman" w:cs="Times New Roman"/>
                <w:sz w:val="24"/>
                <w:szCs w:val="24"/>
              </w:rPr>
            </w:pPr>
            <w:del w:id="4567" w:author="GEberso" w:date="2012-04-02T10:50:00Z">
              <w:r w:rsidRPr="00621DDF" w:rsidDel="00621DDF">
                <w:rPr>
                  <w:rFonts w:ascii="CG Times" w:eastAsia="Times New Roman" w:hAnsi="CG Times" w:cs="Times New Roman"/>
                  <w:sz w:val="24"/>
                  <w:szCs w:val="24"/>
                </w:rPr>
                <w:delText>7803-51-2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68" w:author="GEberso" w:date="2012-04-02T10:50:00Z"/>
                <w:rFonts w:ascii="Times New Roman" w:eastAsia="Times New Roman" w:hAnsi="Times New Roman" w:cs="Times New Roman"/>
                <w:sz w:val="24"/>
                <w:szCs w:val="24"/>
              </w:rPr>
            </w:pPr>
            <w:del w:id="4569" w:author="GEberso" w:date="2012-04-02T10:50:00Z">
              <w:r w:rsidRPr="00621DDF" w:rsidDel="00621DDF">
                <w:rPr>
                  <w:rFonts w:ascii="CG Times" w:eastAsia="Times New Roman" w:hAnsi="CG Times" w:cs="Times New Roman"/>
                  <w:sz w:val="24"/>
                  <w:szCs w:val="24"/>
                </w:rPr>
                <w:delText>Phosphine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70" w:author="GEberso" w:date="2012-04-02T10:50:00Z"/>
                <w:rFonts w:ascii="Times New Roman" w:eastAsia="Times New Roman" w:hAnsi="Times New Roman" w:cs="Times New Roman"/>
                <w:sz w:val="24"/>
                <w:szCs w:val="24"/>
              </w:rPr>
            </w:pPr>
            <w:del w:id="4571"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457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73" w:author="GEberso" w:date="2012-04-02T10:50:00Z"/>
                <w:rFonts w:ascii="Times New Roman" w:eastAsia="Times New Roman" w:hAnsi="Times New Roman" w:cs="Times New Roman"/>
                <w:sz w:val="24"/>
                <w:szCs w:val="24"/>
              </w:rPr>
            </w:pPr>
            <w:del w:id="4574" w:author="GEberso" w:date="2012-04-02T10:50:00Z">
              <w:r w:rsidRPr="00621DDF" w:rsidDel="00621DDF">
                <w:rPr>
                  <w:rFonts w:ascii="CG Times" w:eastAsia="Times New Roman" w:hAnsi="CG Times" w:cs="Times New Roman"/>
                  <w:sz w:val="24"/>
                  <w:szCs w:val="24"/>
                </w:rPr>
                <w:delText>10025-87-3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75" w:author="GEberso" w:date="2012-04-02T10:50:00Z"/>
                <w:rFonts w:ascii="Times New Roman" w:eastAsia="Times New Roman" w:hAnsi="Times New Roman" w:cs="Times New Roman"/>
                <w:sz w:val="24"/>
                <w:szCs w:val="24"/>
              </w:rPr>
            </w:pPr>
            <w:del w:id="4576" w:author="GEberso" w:date="2012-04-02T10:50:00Z">
              <w:r w:rsidRPr="00621DDF" w:rsidDel="00621DDF">
                <w:rPr>
                  <w:rFonts w:ascii="CG Times" w:eastAsia="Times New Roman" w:hAnsi="CG Times" w:cs="Times New Roman"/>
                  <w:sz w:val="24"/>
                  <w:szCs w:val="24"/>
                </w:rPr>
                <w:delText>Phosphorus oxychloride [Phosphoryl 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77" w:author="GEberso" w:date="2012-04-02T10:50:00Z"/>
                <w:rFonts w:ascii="Times New Roman" w:eastAsia="Times New Roman" w:hAnsi="Times New Roman" w:cs="Times New Roman"/>
                <w:sz w:val="24"/>
                <w:szCs w:val="24"/>
              </w:rPr>
            </w:pPr>
            <w:del w:id="4578"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457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80" w:author="GEberso" w:date="2012-04-02T10:50:00Z"/>
                <w:rFonts w:ascii="Times New Roman" w:eastAsia="Times New Roman" w:hAnsi="Times New Roman" w:cs="Times New Roman"/>
                <w:sz w:val="24"/>
                <w:szCs w:val="24"/>
              </w:rPr>
            </w:pPr>
            <w:del w:id="4581" w:author="GEberso" w:date="2012-04-02T10:50:00Z">
              <w:r w:rsidRPr="00621DDF" w:rsidDel="00621DDF">
                <w:rPr>
                  <w:rFonts w:ascii="CG Times" w:eastAsia="Times New Roman" w:hAnsi="CG Times" w:cs="Times New Roman"/>
                  <w:sz w:val="24"/>
                  <w:szCs w:val="24"/>
                </w:rPr>
                <w:delText>7719-12-2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82" w:author="GEberso" w:date="2012-04-02T10:50:00Z"/>
                <w:rFonts w:ascii="Times New Roman" w:eastAsia="Times New Roman" w:hAnsi="Times New Roman" w:cs="Times New Roman"/>
                <w:sz w:val="24"/>
                <w:szCs w:val="24"/>
              </w:rPr>
            </w:pPr>
            <w:del w:id="4583" w:author="GEberso" w:date="2012-04-02T10:50:00Z">
              <w:r w:rsidRPr="00621DDF" w:rsidDel="00621DDF">
                <w:rPr>
                  <w:rFonts w:ascii="CG Times" w:eastAsia="Times New Roman" w:hAnsi="CG Times" w:cs="Times New Roman"/>
                  <w:sz w:val="24"/>
                  <w:szCs w:val="24"/>
                </w:rPr>
                <w:delText>Phosphorus trichloride [Phosphorus trichloride]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84" w:author="GEberso" w:date="2012-04-02T10:50:00Z"/>
                <w:rFonts w:ascii="Times New Roman" w:eastAsia="Times New Roman" w:hAnsi="Times New Roman" w:cs="Times New Roman"/>
                <w:sz w:val="24"/>
                <w:szCs w:val="24"/>
              </w:rPr>
            </w:pPr>
            <w:del w:id="4585"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58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87" w:author="GEberso" w:date="2012-04-02T10:50:00Z"/>
                <w:rFonts w:ascii="Times New Roman" w:eastAsia="Times New Roman" w:hAnsi="Times New Roman" w:cs="Times New Roman"/>
                <w:sz w:val="24"/>
                <w:szCs w:val="24"/>
              </w:rPr>
            </w:pPr>
            <w:del w:id="4588" w:author="GEberso" w:date="2012-04-02T10:50:00Z">
              <w:r w:rsidRPr="00621DDF" w:rsidDel="00621DDF">
                <w:rPr>
                  <w:rFonts w:ascii="CG Times" w:eastAsia="Times New Roman" w:hAnsi="CG Times" w:cs="Times New Roman"/>
                  <w:sz w:val="24"/>
                  <w:szCs w:val="24"/>
                </w:rPr>
                <w:delText>110-89-4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89" w:author="GEberso" w:date="2012-04-02T10:50:00Z"/>
                <w:rFonts w:ascii="Times New Roman" w:eastAsia="Times New Roman" w:hAnsi="Times New Roman" w:cs="Times New Roman"/>
                <w:sz w:val="24"/>
                <w:szCs w:val="24"/>
              </w:rPr>
            </w:pPr>
            <w:del w:id="4590" w:author="GEberso" w:date="2012-04-02T10:50:00Z">
              <w:r w:rsidRPr="00621DDF" w:rsidDel="00621DDF">
                <w:rPr>
                  <w:rFonts w:ascii="CG Times" w:eastAsia="Times New Roman" w:hAnsi="CG Times" w:cs="Times New Roman"/>
                  <w:sz w:val="24"/>
                  <w:szCs w:val="24"/>
                </w:rPr>
                <w:delText>Piperidine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91" w:author="GEberso" w:date="2012-04-02T10:50:00Z"/>
                <w:rFonts w:ascii="Times New Roman" w:eastAsia="Times New Roman" w:hAnsi="Times New Roman" w:cs="Times New Roman"/>
                <w:sz w:val="24"/>
                <w:szCs w:val="24"/>
              </w:rPr>
            </w:pPr>
            <w:del w:id="4592"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59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94" w:author="GEberso" w:date="2012-04-02T10:50:00Z"/>
                <w:rFonts w:ascii="Times New Roman" w:eastAsia="Times New Roman" w:hAnsi="Times New Roman" w:cs="Times New Roman"/>
                <w:sz w:val="24"/>
                <w:szCs w:val="24"/>
              </w:rPr>
            </w:pPr>
            <w:del w:id="4595" w:author="GEberso" w:date="2012-04-02T10:50:00Z">
              <w:r w:rsidRPr="00621DDF" w:rsidDel="00621DDF">
                <w:rPr>
                  <w:rFonts w:ascii="CG Times" w:eastAsia="Times New Roman" w:hAnsi="CG Times" w:cs="Times New Roman"/>
                  <w:sz w:val="24"/>
                  <w:szCs w:val="24"/>
                </w:rPr>
                <w:delText>107-12-0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96" w:author="GEberso" w:date="2012-04-02T10:50:00Z"/>
                <w:rFonts w:ascii="Times New Roman" w:eastAsia="Times New Roman" w:hAnsi="Times New Roman" w:cs="Times New Roman"/>
                <w:sz w:val="24"/>
                <w:szCs w:val="24"/>
              </w:rPr>
            </w:pPr>
            <w:del w:id="4597" w:author="GEberso" w:date="2012-04-02T10:50:00Z">
              <w:r w:rsidRPr="00621DDF" w:rsidDel="00621DDF">
                <w:rPr>
                  <w:rFonts w:ascii="CG Times" w:eastAsia="Times New Roman" w:hAnsi="CG Times" w:cs="Times New Roman"/>
                  <w:sz w:val="24"/>
                  <w:szCs w:val="24"/>
                </w:rPr>
                <w:delText>Propionitrile [Propanenitrile]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98" w:author="GEberso" w:date="2012-04-02T10:50:00Z"/>
                <w:rFonts w:ascii="Times New Roman" w:eastAsia="Times New Roman" w:hAnsi="Times New Roman" w:cs="Times New Roman"/>
                <w:sz w:val="24"/>
                <w:szCs w:val="24"/>
              </w:rPr>
            </w:pPr>
            <w:del w:id="459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60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01" w:author="GEberso" w:date="2012-04-02T10:50:00Z"/>
                <w:rFonts w:ascii="Times New Roman" w:eastAsia="Times New Roman" w:hAnsi="Times New Roman" w:cs="Times New Roman"/>
                <w:sz w:val="24"/>
                <w:szCs w:val="24"/>
              </w:rPr>
            </w:pPr>
            <w:del w:id="4602" w:author="GEberso" w:date="2012-04-02T10:50:00Z">
              <w:r w:rsidRPr="00621DDF" w:rsidDel="00621DDF">
                <w:rPr>
                  <w:rFonts w:ascii="CG Times" w:eastAsia="Times New Roman" w:hAnsi="CG Times" w:cs="Times New Roman"/>
                  <w:sz w:val="24"/>
                  <w:szCs w:val="24"/>
                </w:rPr>
                <w:delText>109-61-5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03" w:author="GEberso" w:date="2012-04-02T10:50:00Z"/>
                <w:rFonts w:ascii="Times New Roman" w:eastAsia="Times New Roman" w:hAnsi="Times New Roman" w:cs="Times New Roman"/>
                <w:sz w:val="24"/>
                <w:szCs w:val="24"/>
              </w:rPr>
            </w:pPr>
            <w:del w:id="4604" w:author="GEberso" w:date="2012-04-02T10:50:00Z">
              <w:r w:rsidRPr="00621DDF" w:rsidDel="00621DDF">
                <w:rPr>
                  <w:rFonts w:ascii="CG Times" w:eastAsia="Times New Roman" w:hAnsi="CG Times" w:cs="Times New Roman"/>
                  <w:sz w:val="24"/>
                  <w:szCs w:val="24"/>
                </w:rPr>
                <w:delText>Propyl chloroformate [Carbonochloridic acid, propylester]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05" w:author="GEberso" w:date="2012-04-02T10:50:00Z"/>
                <w:rFonts w:ascii="Times New Roman" w:eastAsia="Times New Roman" w:hAnsi="Times New Roman" w:cs="Times New Roman"/>
                <w:sz w:val="24"/>
                <w:szCs w:val="24"/>
              </w:rPr>
            </w:pPr>
            <w:del w:id="4606"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60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08" w:author="GEberso" w:date="2012-04-02T10:50:00Z"/>
                <w:rFonts w:ascii="Times New Roman" w:eastAsia="Times New Roman" w:hAnsi="Times New Roman" w:cs="Times New Roman"/>
                <w:sz w:val="24"/>
                <w:szCs w:val="24"/>
              </w:rPr>
            </w:pPr>
            <w:del w:id="4609" w:author="GEberso" w:date="2012-04-02T10:50:00Z">
              <w:r w:rsidRPr="00621DDF" w:rsidDel="00621DDF">
                <w:rPr>
                  <w:rFonts w:ascii="CG Times" w:eastAsia="Times New Roman" w:hAnsi="CG Times" w:cs="Times New Roman"/>
                  <w:sz w:val="24"/>
                  <w:szCs w:val="24"/>
                </w:rPr>
                <w:delText>75-55-8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10" w:author="GEberso" w:date="2012-04-02T10:50:00Z"/>
                <w:rFonts w:ascii="Times New Roman" w:eastAsia="Times New Roman" w:hAnsi="Times New Roman" w:cs="Times New Roman"/>
                <w:sz w:val="24"/>
                <w:szCs w:val="24"/>
              </w:rPr>
            </w:pPr>
            <w:del w:id="4611" w:author="GEberso" w:date="2012-04-02T10:50:00Z">
              <w:r w:rsidRPr="00621DDF" w:rsidDel="00621DDF">
                <w:rPr>
                  <w:rFonts w:ascii="CG Times" w:eastAsia="Times New Roman" w:hAnsi="CG Times" w:cs="Times New Roman"/>
                  <w:sz w:val="24"/>
                  <w:szCs w:val="24"/>
                </w:rPr>
                <w:delText>Propyleneimine [Aziridine, 2-methyl-]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12" w:author="GEberso" w:date="2012-04-02T10:50:00Z"/>
                <w:rFonts w:ascii="Times New Roman" w:eastAsia="Times New Roman" w:hAnsi="Times New Roman" w:cs="Times New Roman"/>
                <w:sz w:val="24"/>
                <w:szCs w:val="24"/>
              </w:rPr>
            </w:pPr>
            <w:del w:id="461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61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15" w:author="GEberso" w:date="2012-04-02T10:50:00Z"/>
                <w:rFonts w:ascii="Times New Roman" w:eastAsia="Times New Roman" w:hAnsi="Times New Roman" w:cs="Times New Roman"/>
                <w:sz w:val="24"/>
                <w:szCs w:val="24"/>
              </w:rPr>
            </w:pPr>
            <w:del w:id="4616" w:author="GEberso" w:date="2012-04-02T10:50:00Z">
              <w:r w:rsidRPr="00621DDF" w:rsidDel="00621DDF">
                <w:rPr>
                  <w:rFonts w:ascii="CG Times" w:eastAsia="Times New Roman" w:hAnsi="CG Times" w:cs="Times New Roman"/>
                  <w:sz w:val="24"/>
                  <w:szCs w:val="24"/>
                </w:rPr>
                <w:delText>75-56-9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17" w:author="GEberso" w:date="2012-04-02T10:50:00Z"/>
                <w:rFonts w:ascii="Times New Roman" w:eastAsia="Times New Roman" w:hAnsi="Times New Roman" w:cs="Times New Roman"/>
                <w:sz w:val="24"/>
                <w:szCs w:val="24"/>
              </w:rPr>
            </w:pPr>
            <w:del w:id="4618" w:author="GEberso" w:date="2012-04-02T10:50:00Z">
              <w:r w:rsidRPr="00621DDF" w:rsidDel="00621DDF">
                <w:rPr>
                  <w:rFonts w:ascii="CG Times" w:eastAsia="Times New Roman" w:hAnsi="CG Times" w:cs="Times New Roman"/>
                  <w:sz w:val="24"/>
                  <w:szCs w:val="24"/>
                </w:rPr>
                <w:delText>Propylene oxide [Oxirane, 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19" w:author="GEberso" w:date="2012-04-02T10:50:00Z"/>
                <w:rFonts w:ascii="Times New Roman" w:eastAsia="Times New Roman" w:hAnsi="Times New Roman" w:cs="Times New Roman"/>
                <w:sz w:val="24"/>
                <w:szCs w:val="24"/>
              </w:rPr>
            </w:pPr>
            <w:del w:id="462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62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22" w:author="GEberso" w:date="2012-04-02T10:50:00Z"/>
                <w:rFonts w:ascii="Times New Roman" w:eastAsia="Times New Roman" w:hAnsi="Times New Roman" w:cs="Times New Roman"/>
                <w:sz w:val="24"/>
                <w:szCs w:val="24"/>
              </w:rPr>
            </w:pPr>
            <w:del w:id="4623" w:author="GEberso" w:date="2012-04-02T10:50:00Z">
              <w:r w:rsidRPr="00621DDF" w:rsidDel="00621DDF">
                <w:rPr>
                  <w:rFonts w:ascii="CG Times" w:eastAsia="Times New Roman" w:hAnsi="CG Times" w:cs="Times New Roman"/>
                  <w:sz w:val="24"/>
                  <w:szCs w:val="24"/>
                </w:rPr>
                <w:delText>7446-09-5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24" w:author="GEberso" w:date="2012-04-02T10:50:00Z"/>
                <w:rFonts w:ascii="Times New Roman" w:eastAsia="Times New Roman" w:hAnsi="Times New Roman" w:cs="Times New Roman"/>
                <w:sz w:val="24"/>
                <w:szCs w:val="24"/>
              </w:rPr>
            </w:pPr>
            <w:del w:id="4625" w:author="GEberso" w:date="2012-04-02T10:50:00Z">
              <w:r w:rsidRPr="00621DDF" w:rsidDel="00621DDF">
                <w:rPr>
                  <w:rFonts w:ascii="CG Times" w:eastAsia="Times New Roman" w:hAnsi="CG Times" w:cs="Times New Roman"/>
                  <w:sz w:val="24"/>
                  <w:szCs w:val="24"/>
                </w:rPr>
                <w:delText>Sulfur dioxide (anhydrous)</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26" w:author="GEberso" w:date="2012-04-02T10:50:00Z"/>
                <w:rFonts w:ascii="Times New Roman" w:eastAsia="Times New Roman" w:hAnsi="Times New Roman" w:cs="Times New Roman"/>
                <w:sz w:val="24"/>
                <w:szCs w:val="24"/>
              </w:rPr>
            </w:pPr>
            <w:del w:id="4627"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462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29" w:author="GEberso" w:date="2012-04-02T10:50:00Z"/>
                <w:rFonts w:ascii="Times New Roman" w:eastAsia="Times New Roman" w:hAnsi="Times New Roman" w:cs="Times New Roman"/>
                <w:sz w:val="24"/>
                <w:szCs w:val="24"/>
              </w:rPr>
            </w:pPr>
            <w:del w:id="4630" w:author="GEberso" w:date="2012-04-02T10:50:00Z">
              <w:r w:rsidRPr="00621DDF" w:rsidDel="00621DDF">
                <w:rPr>
                  <w:rFonts w:ascii="CG Times" w:eastAsia="Times New Roman" w:hAnsi="CG Times" w:cs="Times New Roman"/>
                  <w:sz w:val="24"/>
                  <w:szCs w:val="24"/>
                </w:rPr>
                <w:delText>7783-60-0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31" w:author="GEberso" w:date="2012-04-02T10:50:00Z"/>
                <w:rFonts w:ascii="Times New Roman" w:eastAsia="Times New Roman" w:hAnsi="Times New Roman" w:cs="Times New Roman"/>
                <w:sz w:val="24"/>
                <w:szCs w:val="24"/>
              </w:rPr>
            </w:pPr>
            <w:del w:id="4632" w:author="GEberso" w:date="2012-04-02T10:50:00Z">
              <w:r w:rsidRPr="00621DDF" w:rsidDel="00621DDF">
                <w:rPr>
                  <w:rFonts w:ascii="CG Times" w:eastAsia="Times New Roman" w:hAnsi="CG Times" w:cs="Times New Roman"/>
                  <w:sz w:val="24"/>
                  <w:szCs w:val="24"/>
                </w:rPr>
                <w:delText>Sulfur tetrafluoride [Sulfur fluoride (SF4), (T-4)-]</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33" w:author="GEberso" w:date="2012-04-02T10:50:00Z"/>
                <w:rFonts w:ascii="Times New Roman" w:eastAsia="Times New Roman" w:hAnsi="Times New Roman" w:cs="Times New Roman"/>
                <w:sz w:val="24"/>
                <w:szCs w:val="24"/>
              </w:rPr>
            </w:pPr>
            <w:del w:id="4634"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285"/>
          <w:tblCellSpacing w:w="7" w:type="dxa"/>
          <w:jc w:val="center"/>
          <w:del w:id="463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36" w:author="GEberso" w:date="2012-04-02T10:50:00Z"/>
                <w:rFonts w:ascii="Times New Roman" w:eastAsia="Times New Roman" w:hAnsi="Times New Roman" w:cs="Times New Roman"/>
                <w:sz w:val="24"/>
                <w:szCs w:val="24"/>
              </w:rPr>
            </w:pPr>
            <w:del w:id="4637" w:author="GEberso" w:date="2012-04-02T10:50:00Z">
              <w:r w:rsidRPr="00621DDF" w:rsidDel="00621DDF">
                <w:rPr>
                  <w:rFonts w:ascii="CG Times" w:eastAsia="Times New Roman" w:hAnsi="CG Times" w:cs="Times New Roman"/>
                  <w:sz w:val="24"/>
                  <w:szCs w:val="24"/>
                </w:rPr>
                <w:delText>7446-11-9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38" w:author="GEberso" w:date="2012-04-02T10:50:00Z"/>
                <w:rFonts w:ascii="Times New Roman" w:eastAsia="Times New Roman" w:hAnsi="Times New Roman" w:cs="Times New Roman"/>
                <w:sz w:val="24"/>
                <w:szCs w:val="24"/>
              </w:rPr>
            </w:pPr>
            <w:del w:id="4639" w:author="GEberso" w:date="2012-04-02T10:50:00Z">
              <w:r w:rsidRPr="00621DDF" w:rsidDel="00621DDF">
                <w:rPr>
                  <w:rFonts w:ascii="CG Times" w:eastAsia="Times New Roman" w:hAnsi="CG Times" w:cs="Times New Roman"/>
                  <w:sz w:val="24"/>
                  <w:szCs w:val="24"/>
                </w:rPr>
                <w:delText>Sulfur trioxide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40" w:author="GEberso" w:date="2012-04-02T10:50:00Z"/>
                <w:rFonts w:ascii="Times New Roman" w:eastAsia="Times New Roman" w:hAnsi="Times New Roman" w:cs="Times New Roman"/>
                <w:sz w:val="24"/>
                <w:szCs w:val="24"/>
              </w:rPr>
            </w:pPr>
            <w:del w:id="464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64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43" w:author="GEberso" w:date="2012-04-02T10:50:00Z"/>
                <w:rFonts w:ascii="Times New Roman" w:eastAsia="Times New Roman" w:hAnsi="Times New Roman" w:cs="Times New Roman"/>
                <w:sz w:val="24"/>
                <w:szCs w:val="24"/>
              </w:rPr>
            </w:pPr>
            <w:del w:id="4644" w:author="GEberso" w:date="2012-04-02T10:50:00Z">
              <w:r w:rsidRPr="00621DDF" w:rsidDel="00621DDF">
                <w:rPr>
                  <w:rFonts w:ascii="CG Times" w:eastAsia="Times New Roman" w:hAnsi="CG Times" w:cs="Times New Roman"/>
                  <w:sz w:val="24"/>
                  <w:szCs w:val="24"/>
                </w:rPr>
                <w:delText>75-74-1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45" w:author="GEberso" w:date="2012-04-02T10:50:00Z"/>
                <w:rFonts w:ascii="Times New Roman" w:eastAsia="Times New Roman" w:hAnsi="Times New Roman" w:cs="Times New Roman"/>
                <w:sz w:val="24"/>
                <w:szCs w:val="24"/>
              </w:rPr>
            </w:pPr>
            <w:del w:id="4646" w:author="GEberso" w:date="2012-04-02T10:50:00Z">
              <w:r w:rsidRPr="00621DDF" w:rsidDel="00621DDF">
                <w:rPr>
                  <w:rFonts w:ascii="CG Times" w:eastAsia="Times New Roman" w:hAnsi="CG Times" w:cs="Times New Roman"/>
                  <w:sz w:val="24"/>
                  <w:szCs w:val="24"/>
                </w:rPr>
                <w:delText>Tetramethyllead [Plumbane, tetramethyl-]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47" w:author="GEberso" w:date="2012-04-02T10:50:00Z"/>
                <w:rFonts w:ascii="Times New Roman" w:eastAsia="Times New Roman" w:hAnsi="Times New Roman" w:cs="Times New Roman"/>
                <w:sz w:val="24"/>
                <w:szCs w:val="24"/>
              </w:rPr>
            </w:pPr>
            <w:del w:id="464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64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50" w:author="GEberso" w:date="2012-04-02T10:50:00Z"/>
                <w:rFonts w:ascii="Times New Roman" w:eastAsia="Times New Roman" w:hAnsi="Times New Roman" w:cs="Times New Roman"/>
                <w:sz w:val="24"/>
                <w:szCs w:val="24"/>
              </w:rPr>
            </w:pPr>
            <w:del w:id="4651" w:author="GEberso" w:date="2012-04-02T10:50:00Z">
              <w:r w:rsidRPr="00621DDF" w:rsidDel="00621DDF">
                <w:rPr>
                  <w:rFonts w:ascii="CG Times" w:eastAsia="Times New Roman" w:hAnsi="CG Times" w:cs="Times New Roman"/>
                  <w:sz w:val="24"/>
                  <w:szCs w:val="24"/>
                </w:rPr>
                <w:delText>509-14-8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52" w:author="GEberso" w:date="2012-04-02T10:50:00Z"/>
                <w:rFonts w:ascii="Times New Roman" w:eastAsia="Times New Roman" w:hAnsi="Times New Roman" w:cs="Times New Roman"/>
                <w:sz w:val="24"/>
                <w:szCs w:val="24"/>
              </w:rPr>
            </w:pPr>
            <w:del w:id="4653" w:author="GEberso" w:date="2012-04-02T10:50:00Z">
              <w:r w:rsidRPr="00621DDF" w:rsidDel="00621DDF">
                <w:rPr>
                  <w:rFonts w:ascii="CG Times" w:eastAsia="Times New Roman" w:hAnsi="CG Times" w:cs="Times New Roman"/>
                  <w:sz w:val="24"/>
                  <w:szCs w:val="24"/>
                </w:rPr>
                <w:delText>Tetranitromethane [Methane, tetranitro-]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54" w:author="GEberso" w:date="2012-04-02T10:50:00Z"/>
                <w:rFonts w:ascii="Times New Roman" w:eastAsia="Times New Roman" w:hAnsi="Times New Roman" w:cs="Times New Roman"/>
                <w:sz w:val="24"/>
                <w:szCs w:val="24"/>
              </w:rPr>
            </w:pPr>
            <w:del w:id="465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615"/>
          <w:tblCellSpacing w:w="7" w:type="dxa"/>
          <w:jc w:val="center"/>
          <w:del w:id="465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57" w:author="GEberso" w:date="2012-04-02T10:50:00Z"/>
                <w:rFonts w:ascii="Times New Roman" w:eastAsia="Times New Roman" w:hAnsi="Times New Roman" w:cs="Times New Roman"/>
                <w:sz w:val="24"/>
                <w:szCs w:val="24"/>
              </w:rPr>
            </w:pPr>
            <w:del w:id="4658" w:author="GEberso" w:date="2012-04-02T10:50:00Z">
              <w:r w:rsidRPr="00621DDF" w:rsidDel="00621DDF">
                <w:rPr>
                  <w:rFonts w:ascii="CG Times" w:eastAsia="Times New Roman" w:hAnsi="CG Times" w:cs="Times New Roman"/>
                  <w:sz w:val="24"/>
                  <w:szCs w:val="24"/>
                </w:rPr>
                <w:delText>7550-45-0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59" w:author="GEberso" w:date="2012-04-02T10:50:00Z"/>
                <w:rFonts w:ascii="Times New Roman" w:eastAsia="Times New Roman" w:hAnsi="Times New Roman" w:cs="Times New Roman"/>
                <w:sz w:val="24"/>
                <w:szCs w:val="24"/>
              </w:rPr>
            </w:pPr>
            <w:del w:id="4660" w:author="GEberso" w:date="2012-04-02T10:50:00Z">
              <w:r w:rsidRPr="00621DDF" w:rsidDel="00621DDF">
                <w:rPr>
                  <w:rFonts w:ascii="CG Times" w:eastAsia="Times New Roman" w:hAnsi="CG Times" w:cs="Times New Roman"/>
                  <w:sz w:val="24"/>
                  <w:szCs w:val="24"/>
                </w:rPr>
                <w:delText>Titanium tetrachloride [Titanium chloride (TiCl</w:delText>
              </w:r>
              <w:r w:rsidRPr="00621DDF" w:rsidDel="00621DDF">
                <w:rPr>
                  <w:rFonts w:ascii="CG Times" w:eastAsia="Times New Roman" w:hAnsi="CG Times" w:cs="Times New Roman"/>
                  <w:sz w:val="24"/>
                  <w:szCs w:val="24"/>
                  <w:vertAlign w:val="subscript"/>
                </w:rPr>
                <w:delText>4</w:delText>
              </w:r>
              <w:r w:rsidRPr="00621DDF" w:rsidDel="00621DDF">
                <w:rPr>
                  <w:rFonts w:ascii="CG Times" w:eastAsia="Times New Roman" w:hAnsi="CG Times" w:cs="Times New Roman"/>
                  <w:sz w:val="24"/>
                  <w:szCs w:val="24"/>
                </w:rPr>
                <w:delText>) (T-4)-]</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61" w:author="GEberso" w:date="2012-04-02T10:50:00Z"/>
                <w:rFonts w:ascii="Times New Roman" w:eastAsia="Times New Roman" w:hAnsi="Times New Roman" w:cs="Times New Roman"/>
                <w:sz w:val="24"/>
                <w:szCs w:val="24"/>
              </w:rPr>
            </w:pPr>
            <w:del w:id="4662"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585"/>
          <w:tblCellSpacing w:w="7" w:type="dxa"/>
          <w:jc w:val="center"/>
          <w:del w:id="466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64" w:author="GEberso" w:date="2012-04-02T10:50:00Z"/>
                <w:rFonts w:ascii="Times New Roman" w:eastAsia="Times New Roman" w:hAnsi="Times New Roman" w:cs="Times New Roman"/>
                <w:sz w:val="24"/>
                <w:szCs w:val="24"/>
              </w:rPr>
            </w:pPr>
            <w:del w:id="4665" w:author="GEberso" w:date="2012-04-02T10:50:00Z">
              <w:r w:rsidRPr="00621DDF" w:rsidDel="00621DDF">
                <w:rPr>
                  <w:rFonts w:ascii="CG Times" w:eastAsia="Times New Roman" w:hAnsi="CG Times" w:cs="Times New Roman"/>
                  <w:sz w:val="24"/>
                  <w:szCs w:val="24"/>
                </w:rPr>
                <w:delText>584-84-9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66" w:author="GEberso" w:date="2012-04-02T10:50:00Z"/>
                <w:rFonts w:ascii="Times New Roman" w:eastAsia="Times New Roman" w:hAnsi="Times New Roman" w:cs="Times New Roman"/>
                <w:sz w:val="24"/>
                <w:szCs w:val="24"/>
              </w:rPr>
            </w:pPr>
            <w:del w:id="4667" w:author="GEberso" w:date="2012-04-02T10:50:00Z">
              <w:r w:rsidRPr="00621DDF" w:rsidDel="00621DDF">
                <w:rPr>
                  <w:rFonts w:ascii="CG Times" w:eastAsia="Times New Roman" w:hAnsi="CG Times" w:cs="Times New Roman"/>
                  <w:sz w:val="24"/>
                  <w:szCs w:val="24"/>
                </w:rPr>
                <w:delText>Toluene 2,4-diisocyanate [Benzene, 2,4-diisocyanato-1-methyl-]</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68" w:author="GEberso" w:date="2012-04-02T10:50:00Z"/>
                <w:rFonts w:ascii="Times New Roman" w:eastAsia="Times New Roman" w:hAnsi="Times New Roman" w:cs="Times New Roman"/>
                <w:sz w:val="24"/>
                <w:szCs w:val="24"/>
              </w:rPr>
            </w:pPr>
            <w:del w:id="466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85"/>
          <w:tblCellSpacing w:w="7" w:type="dxa"/>
          <w:jc w:val="center"/>
          <w:del w:id="467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71" w:author="GEberso" w:date="2012-04-02T10:50:00Z"/>
                <w:rFonts w:ascii="Times New Roman" w:eastAsia="Times New Roman" w:hAnsi="Times New Roman" w:cs="Times New Roman"/>
                <w:sz w:val="24"/>
                <w:szCs w:val="24"/>
              </w:rPr>
            </w:pPr>
            <w:del w:id="4672" w:author="GEberso" w:date="2012-04-02T10:50:00Z">
              <w:r w:rsidRPr="00621DDF" w:rsidDel="00621DDF">
                <w:rPr>
                  <w:rFonts w:ascii="CG Times" w:eastAsia="Times New Roman" w:hAnsi="CG Times" w:cs="Times New Roman"/>
                  <w:sz w:val="24"/>
                  <w:szCs w:val="24"/>
                </w:rPr>
                <w:delText>91-08-7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73" w:author="GEberso" w:date="2012-04-02T10:50:00Z"/>
                <w:rFonts w:ascii="Times New Roman" w:eastAsia="Times New Roman" w:hAnsi="Times New Roman" w:cs="Times New Roman"/>
                <w:sz w:val="24"/>
                <w:szCs w:val="24"/>
              </w:rPr>
            </w:pPr>
            <w:del w:id="4674" w:author="GEberso" w:date="2012-04-02T10:50:00Z">
              <w:r w:rsidRPr="00621DDF" w:rsidDel="00621DDF">
                <w:rPr>
                  <w:rFonts w:ascii="CG Times" w:eastAsia="Times New Roman" w:hAnsi="CG Times" w:cs="Times New Roman"/>
                  <w:sz w:val="24"/>
                  <w:szCs w:val="24"/>
                </w:rPr>
                <w:delText>Toluene 2,6-diisocyanate [Benzene, 1,3-diisocyanato-2-methyl-]</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75" w:author="GEberso" w:date="2012-04-02T10:50:00Z"/>
                <w:rFonts w:ascii="Times New Roman" w:eastAsia="Times New Roman" w:hAnsi="Times New Roman" w:cs="Times New Roman"/>
                <w:sz w:val="24"/>
                <w:szCs w:val="24"/>
              </w:rPr>
            </w:pPr>
            <w:del w:id="467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85"/>
          <w:tblCellSpacing w:w="7" w:type="dxa"/>
          <w:jc w:val="center"/>
          <w:del w:id="467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78" w:author="GEberso" w:date="2012-04-02T10:50:00Z"/>
                <w:rFonts w:ascii="Times New Roman" w:eastAsia="Times New Roman" w:hAnsi="Times New Roman" w:cs="Times New Roman"/>
                <w:sz w:val="24"/>
                <w:szCs w:val="24"/>
              </w:rPr>
            </w:pPr>
            <w:del w:id="4679" w:author="GEberso" w:date="2012-04-02T10:50:00Z">
              <w:r w:rsidRPr="00621DDF" w:rsidDel="00621DDF">
                <w:rPr>
                  <w:rFonts w:ascii="CG Times" w:eastAsia="Times New Roman" w:hAnsi="CG Times" w:cs="Times New Roman"/>
                  <w:sz w:val="24"/>
                  <w:szCs w:val="24"/>
                </w:rPr>
                <w:delText>26471-62-5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80" w:author="GEberso" w:date="2012-04-02T10:50:00Z"/>
                <w:rFonts w:ascii="Times New Roman" w:eastAsia="Times New Roman" w:hAnsi="Times New Roman" w:cs="Times New Roman"/>
                <w:sz w:val="24"/>
                <w:szCs w:val="24"/>
              </w:rPr>
            </w:pPr>
            <w:del w:id="4681" w:author="GEberso" w:date="2012-04-02T10:50:00Z">
              <w:r w:rsidRPr="00621DDF" w:rsidDel="00621DDF">
                <w:rPr>
                  <w:rFonts w:ascii="CG Times" w:eastAsia="Times New Roman" w:hAnsi="CG Times" w:cs="Times New Roman"/>
                  <w:sz w:val="24"/>
                  <w:szCs w:val="24"/>
                </w:rPr>
                <w:delText>Toluene diisocyanate (unspecified isomer) [Benzene, 1,3-diisocyanatomethyl-]</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82" w:author="GEberso" w:date="2012-04-02T10:50:00Z"/>
                <w:rFonts w:ascii="Times New Roman" w:eastAsia="Times New Roman" w:hAnsi="Times New Roman" w:cs="Times New Roman"/>
                <w:sz w:val="24"/>
                <w:szCs w:val="24"/>
              </w:rPr>
            </w:pPr>
            <w:del w:id="468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68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85" w:author="GEberso" w:date="2012-04-02T10:50:00Z"/>
                <w:rFonts w:ascii="Times New Roman" w:eastAsia="Times New Roman" w:hAnsi="Times New Roman" w:cs="Times New Roman"/>
                <w:sz w:val="24"/>
                <w:szCs w:val="24"/>
              </w:rPr>
            </w:pPr>
            <w:del w:id="4686" w:author="GEberso" w:date="2012-04-02T10:50:00Z">
              <w:r w:rsidRPr="00621DDF" w:rsidDel="00621DDF">
                <w:rPr>
                  <w:rFonts w:ascii="CG Times" w:eastAsia="Times New Roman" w:hAnsi="CG Times" w:cs="Times New Roman"/>
                  <w:sz w:val="24"/>
                  <w:szCs w:val="24"/>
                </w:rPr>
                <w:lastRenderedPageBreak/>
                <w:delText>75-77-4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87" w:author="GEberso" w:date="2012-04-02T10:50:00Z"/>
                <w:rFonts w:ascii="Times New Roman" w:eastAsia="Times New Roman" w:hAnsi="Times New Roman" w:cs="Times New Roman"/>
                <w:sz w:val="24"/>
                <w:szCs w:val="24"/>
              </w:rPr>
            </w:pPr>
            <w:del w:id="4688" w:author="GEberso" w:date="2012-04-02T10:50:00Z">
              <w:r w:rsidRPr="00621DDF" w:rsidDel="00621DDF">
                <w:rPr>
                  <w:rFonts w:ascii="CG Times" w:eastAsia="Times New Roman" w:hAnsi="CG Times" w:cs="Times New Roman"/>
                  <w:sz w:val="24"/>
                  <w:szCs w:val="24"/>
                </w:rPr>
                <w:delText>Trimethylchlorosilane [Silane, chlorotrimethyl-]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89" w:author="GEberso" w:date="2012-04-02T10:50:00Z"/>
                <w:rFonts w:ascii="Times New Roman" w:eastAsia="Times New Roman" w:hAnsi="Times New Roman" w:cs="Times New Roman"/>
                <w:sz w:val="24"/>
                <w:szCs w:val="24"/>
              </w:rPr>
            </w:pPr>
            <w:del w:id="469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69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92" w:author="GEberso" w:date="2012-04-02T10:50:00Z"/>
                <w:rFonts w:ascii="Times New Roman" w:eastAsia="Times New Roman" w:hAnsi="Times New Roman" w:cs="Times New Roman"/>
                <w:sz w:val="24"/>
                <w:szCs w:val="24"/>
              </w:rPr>
            </w:pPr>
            <w:del w:id="4693" w:author="GEberso" w:date="2012-04-02T10:50:00Z">
              <w:r w:rsidRPr="00621DDF" w:rsidDel="00621DDF">
                <w:rPr>
                  <w:rFonts w:ascii="CG Times" w:eastAsia="Times New Roman" w:hAnsi="CG Times" w:cs="Times New Roman"/>
                  <w:sz w:val="24"/>
                  <w:szCs w:val="24"/>
                </w:rPr>
                <w:delText>108-05-4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94" w:author="GEberso" w:date="2012-04-02T10:50:00Z"/>
                <w:rFonts w:ascii="Times New Roman" w:eastAsia="Times New Roman" w:hAnsi="Times New Roman" w:cs="Times New Roman"/>
                <w:sz w:val="24"/>
                <w:szCs w:val="24"/>
              </w:rPr>
            </w:pPr>
            <w:del w:id="4695" w:author="GEberso" w:date="2012-04-02T10:50:00Z">
              <w:r w:rsidRPr="00621DDF" w:rsidDel="00621DDF">
                <w:rPr>
                  <w:rFonts w:ascii="CG Times" w:eastAsia="Times New Roman" w:hAnsi="CG Times" w:cs="Times New Roman"/>
                  <w:sz w:val="24"/>
                  <w:szCs w:val="24"/>
                </w:rPr>
                <w:delText>Vinyl acetate monomer [Acetic acid ethenyl 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96" w:author="GEberso" w:date="2012-04-02T10:50:00Z"/>
                <w:rFonts w:ascii="Times New Roman" w:eastAsia="Times New Roman" w:hAnsi="Times New Roman" w:cs="Times New Roman"/>
                <w:sz w:val="24"/>
                <w:szCs w:val="24"/>
              </w:rPr>
            </w:pPr>
            <w:del w:id="4697" w:author="GEberso" w:date="2012-04-02T10:50:00Z">
              <w:r w:rsidRPr="00621DDF" w:rsidDel="00621DDF">
                <w:rPr>
                  <w:rFonts w:ascii="Arial" w:eastAsia="Times New Roman" w:hAnsi="Arial" w:cs="Arial"/>
                  <w:sz w:val="20"/>
                  <w:szCs w:val="20"/>
                </w:rPr>
                <w:delText>15,000</w:delText>
              </w:r>
            </w:del>
          </w:p>
        </w:tc>
      </w:tr>
    </w:tbl>
    <w:p w:rsidR="00621DDF" w:rsidRPr="00621DDF" w:rsidDel="00621DDF" w:rsidRDefault="00621DDF" w:rsidP="00621DDF">
      <w:pPr>
        <w:spacing w:before="100" w:beforeAutospacing="1" w:after="100" w:afterAutospacing="1" w:line="240" w:lineRule="auto"/>
        <w:rPr>
          <w:del w:id="4698" w:author="GEberso" w:date="2012-04-02T10:50:00Z"/>
          <w:rFonts w:ascii="Times New Roman" w:eastAsia="Times New Roman" w:hAnsi="Times New Roman" w:cs="Times New Roman"/>
          <w:sz w:val="24"/>
          <w:szCs w:val="24"/>
        </w:rPr>
      </w:pPr>
      <w:del w:id="4699" w:author="GEberso" w:date="2012-04-02T10:50:00Z">
        <w:r w:rsidRPr="00621DDF" w:rsidDel="00621DDF">
          <w:rPr>
            <w:rFonts w:ascii="Times New Roman" w:eastAsia="Times New Roman" w:hAnsi="Times New Roman" w:cs="Times New Roman"/>
            <w:sz w:val="24"/>
            <w:szCs w:val="24"/>
            <w:vertAlign w:val="superscript"/>
          </w:rPr>
          <w:delText>1</w:delText>
        </w:r>
        <w:r w:rsidRPr="00621DDF" w:rsidDel="00621DDF">
          <w:rPr>
            <w:rFonts w:ascii="Times New Roman" w:eastAsia="Times New Roman" w:hAnsi="Times New Roman" w:cs="Times New Roman"/>
            <w:sz w:val="24"/>
            <w:szCs w:val="24"/>
          </w:rPr>
          <w:delText xml:space="preserve"> The mixture exemption in 40 CFR Part 68.115(b)(1) does not apply to the substance. </w:delText>
        </w:r>
        <w:r w:rsidRPr="00621DDF" w:rsidDel="00621DDF">
          <w:rPr>
            <w:rFonts w:ascii="Times New Roman" w:eastAsia="Times New Roman" w:hAnsi="Times New Roman" w:cs="Times New Roman"/>
            <w:sz w:val="24"/>
            <w:szCs w:val="24"/>
          </w:rPr>
          <w:br/>
          <w:delText xml:space="preserve">  </w:delText>
        </w:r>
      </w:del>
    </w:p>
    <w:tbl>
      <w:tblPr>
        <w:tblW w:w="858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15"/>
        <w:gridCol w:w="4319"/>
        <w:gridCol w:w="2346"/>
      </w:tblGrid>
      <w:tr w:rsidR="00621DDF" w:rsidRPr="00621DDF" w:rsidDel="00621DDF" w:rsidTr="00621DDF">
        <w:trPr>
          <w:trHeight w:val="1425"/>
          <w:tblCellSpacing w:w="7" w:type="dxa"/>
          <w:jc w:val="center"/>
          <w:del w:id="4700" w:author="GEberso" w:date="2012-04-02T10:50:00Z"/>
        </w:trPr>
        <w:tc>
          <w:tcPr>
            <w:tcW w:w="0" w:type="auto"/>
            <w:gridSpan w:val="3"/>
            <w:tcBorders>
              <w:top w:val="outset" w:sz="6" w:space="0" w:color="auto"/>
              <w:left w:val="outset" w:sz="6" w:space="0" w:color="auto"/>
              <w:bottom w:val="outset" w:sz="6" w:space="0" w:color="auto"/>
              <w:right w:val="outset" w:sz="6" w:space="0" w:color="auto"/>
            </w:tcBorders>
            <w:shd w:val="clear" w:color="auto" w:fill="52A3A3"/>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01" w:author="GEberso" w:date="2012-04-02T10:50:00Z"/>
                <w:rFonts w:ascii="Times New Roman" w:eastAsia="Times New Roman" w:hAnsi="Times New Roman" w:cs="Times New Roman"/>
                <w:sz w:val="24"/>
                <w:szCs w:val="24"/>
              </w:rPr>
            </w:pPr>
            <w:del w:id="4702" w:author="GEberso" w:date="2012-04-02T10:50:00Z">
              <w:r w:rsidRPr="00621DDF" w:rsidDel="00621DDF">
                <w:rPr>
                  <w:rFonts w:ascii="Times New Roman" w:eastAsia="Times New Roman" w:hAnsi="Times New Roman" w:cs="Times New Roman"/>
                  <w:b/>
                  <w:bCs/>
                  <w:sz w:val="24"/>
                  <w:szCs w:val="24"/>
                </w:rPr>
                <w:delText xml:space="preserve">TABLE 3 </w:delText>
              </w:r>
              <w:r w:rsidRPr="00621DDF" w:rsidDel="00621DDF">
                <w:rPr>
                  <w:rFonts w:ascii="Times New Roman" w:eastAsia="Times New Roman" w:hAnsi="Times New Roman" w:cs="Times New Roman"/>
                  <w:b/>
                  <w:bCs/>
                  <w:sz w:val="24"/>
                  <w:szCs w:val="24"/>
                </w:rPr>
                <w:br/>
                <w:delText>(OAR 340-244-0230)</w:delText>
              </w:r>
            </w:del>
          </w:p>
          <w:p w:rsidR="00621DDF" w:rsidRPr="00621DDF" w:rsidDel="00621DDF" w:rsidRDefault="00621DDF" w:rsidP="00621DDF">
            <w:pPr>
              <w:spacing w:before="100" w:beforeAutospacing="1" w:after="100" w:afterAutospacing="1" w:line="240" w:lineRule="auto"/>
              <w:jc w:val="center"/>
              <w:rPr>
                <w:del w:id="4703" w:author="GEberso" w:date="2012-04-02T10:50:00Z"/>
                <w:rFonts w:ascii="Times New Roman" w:eastAsia="Times New Roman" w:hAnsi="Times New Roman" w:cs="Times New Roman"/>
                <w:sz w:val="24"/>
                <w:szCs w:val="24"/>
              </w:rPr>
            </w:pPr>
            <w:del w:id="4704" w:author="GEberso" w:date="2012-04-02T10:50:00Z">
              <w:r w:rsidRPr="00621DDF" w:rsidDel="00621DDF">
                <w:rPr>
                  <w:rFonts w:ascii="Arial" w:eastAsia="Times New Roman" w:hAnsi="Arial" w:cs="Arial"/>
                  <w:b/>
                  <w:bCs/>
                  <w:sz w:val="20"/>
                  <w:szCs w:val="20"/>
                </w:rPr>
                <w:delText>LIST OF REGULATED TOXIC AND FLAMMABLE SUBSTANCES FOR PURPOSES OF ACCIDENTAL RELEASE PREVENTION</w:delText>
              </w:r>
            </w:del>
          </w:p>
        </w:tc>
      </w:tr>
      <w:tr w:rsidR="00621DDF" w:rsidRPr="00621DDF" w:rsidDel="00621DDF" w:rsidTr="00621DDF">
        <w:trPr>
          <w:tblCellSpacing w:w="7" w:type="dxa"/>
          <w:jc w:val="center"/>
          <w:del w:id="4705" w:author="GEberso" w:date="2012-04-02T10:50:00Z"/>
        </w:trPr>
        <w:tc>
          <w:tcPr>
            <w:tcW w:w="4950" w:type="pct"/>
            <w:gridSpan w:val="3"/>
            <w:tcBorders>
              <w:top w:val="outset" w:sz="6" w:space="0" w:color="auto"/>
              <w:left w:val="outset" w:sz="6" w:space="0" w:color="auto"/>
              <w:bottom w:val="outset" w:sz="6" w:space="0" w:color="auto"/>
              <w:right w:val="outset" w:sz="6" w:space="0" w:color="auto"/>
            </w:tcBorders>
            <w:shd w:val="clear" w:color="auto" w:fill="00FFFF"/>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706" w:author="GEberso" w:date="2012-04-02T10:50:00Z"/>
                <w:rFonts w:ascii="Times New Roman" w:eastAsia="Times New Roman" w:hAnsi="Times New Roman" w:cs="Times New Roman"/>
                <w:sz w:val="24"/>
                <w:szCs w:val="24"/>
              </w:rPr>
            </w:pPr>
            <w:del w:id="4707" w:author="GEberso" w:date="2012-04-02T10:50:00Z">
              <w:r w:rsidRPr="00621DDF" w:rsidDel="00621DDF">
                <w:rPr>
                  <w:rFonts w:ascii="Arial" w:eastAsia="Times New Roman" w:hAnsi="Arial" w:cs="Arial"/>
                  <w:b/>
                  <w:bCs/>
                  <w:sz w:val="24"/>
                  <w:szCs w:val="24"/>
                </w:rPr>
                <w:delText>Part B - Regulated Flammable Substances</w:delText>
              </w:r>
              <w:r w:rsidRPr="00621DDF" w:rsidDel="00621DDF">
                <w:rPr>
                  <w:rFonts w:ascii="Arial" w:eastAsia="Times New Roman" w:hAnsi="Arial" w:cs="Arial"/>
                  <w:b/>
                  <w:bCs/>
                  <w:sz w:val="24"/>
                  <w:szCs w:val="24"/>
                  <w:vertAlign w:val="superscript"/>
                </w:rPr>
                <w:delText>1</w:delText>
              </w:r>
            </w:del>
          </w:p>
        </w:tc>
      </w:tr>
      <w:tr w:rsidR="00621DDF" w:rsidRPr="00621DDF" w:rsidDel="00621DDF" w:rsidTr="00621DDF">
        <w:trPr>
          <w:tblCellSpacing w:w="7" w:type="dxa"/>
          <w:jc w:val="center"/>
          <w:del w:id="470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709" w:author="GEberso" w:date="2012-04-02T10:50:00Z"/>
                <w:rFonts w:ascii="Times New Roman" w:eastAsia="Times New Roman" w:hAnsi="Times New Roman" w:cs="Times New Roman"/>
                <w:sz w:val="24"/>
                <w:szCs w:val="24"/>
              </w:rPr>
            </w:pPr>
            <w:del w:id="4710" w:author="GEberso" w:date="2012-04-02T10:50:00Z">
              <w:r w:rsidRPr="00621DDF" w:rsidDel="00621DDF">
                <w:rPr>
                  <w:rFonts w:ascii="CG Times" w:eastAsia="Times New Roman" w:hAnsi="CG Times" w:cs="Times New Roman"/>
                  <w:b/>
                  <w:bCs/>
                  <w:sz w:val="24"/>
                  <w:szCs w:val="24"/>
                </w:rPr>
                <w:delText>CAS Number</w:delText>
              </w:r>
            </w:del>
          </w:p>
        </w:tc>
        <w:tc>
          <w:tcPr>
            <w:tcW w:w="25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711" w:author="GEberso" w:date="2012-04-02T10:50:00Z"/>
                <w:rFonts w:ascii="Times New Roman" w:eastAsia="Times New Roman" w:hAnsi="Times New Roman" w:cs="Times New Roman"/>
                <w:sz w:val="24"/>
                <w:szCs w:val="24"/>
              </w:rPr>
            </w:pPr>
            <w:del w:id="4712" w:author="GEberso" w:date="2012-04-02T10:50:00Z">
              <w:r w:rsidRPr="00621DDF" w:rsidDel="00621DDF">
                <w:rPr>
                  <w:rFonts w:ascii="CG Times" w:eastAsia="Times New Roman" w:hAnsi="CG Times" w:cs="Times New Roman"/>
                  <w:b/>
                  <w:bCs/>
                  <w:sz w:val="24"/>
                  <w:szCs w:val="24"/>
                </w:rPr>
                <w:delText>Chemical Name</w:delText>
              </w:r>
            </w:del>
          </w:p>
        </w:tc>
        <w:tc>
          <w:tcPr>
            <w:tcW w:w="135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713" w:author="GEberso" w:date="2012-04-02T10:50:00Z"/>
                <w:rFonts w:ascii="Times New Roman" w:eastAsia="Times New Roman" w:hAnsi="Times New Roman" w:cs="Times New Roman"/>
                <w:sz w:val="24"/>
                <w:szCs w:val="24"/>
              </w:rPr>
            </w:pPr>
            <w:del w:id="4714" w:author="GEberso" w:date="2012-04-02T10:50:00Z">
              <w:r w:rsidRPr="00621DDF" w:rsidDel="00621DDF">
                <w:rPr>
                  <w:rFonts w:ascii="CG Times" w:eastAsia="Times New Roman" w:hAnsi="CG Times" w:cs="Times New Roman"/>
                  <w:b/>
                  <w:bCs/>
                  <w:sz w:val="24"/>
                  <w:szCs w:val="24"/>
                </w:rPr>
                <w:delText>Threshold Quantity (lbs.)</w:delText>
              </w:r>
            </w:del>
          </w:p>
        </w:tc>
      </w:tr>
      <w:tr w:rsidR="00621DDF" w:rsidRPr="00621DDF" w:rsidDel="00621DDF" w:rsidTr="00621DDF">
        <w:trPr>
          <w:tblCellSpacing w:w="7" w:type="dxa"/>
          <w:jc w:val="center"/>
          <w:del w:id="471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16" w:author="GEberso" w:date="2012-04-02T10:50:00Z"/>
                <w:rFonts w:ascii="Times New Roman" w:eastAsia="Times New Roman" w:hAnsi="Times New Roman" w:cs="Times New Roman"/>
                <w:sz w:val="24"/>
                <w:szCs w:val="24"/>
              </w:rPr>
            </w:pPr>
            <w:del w:id="4717" w:author="GEberso" w:date="2012-04-02T10:50:00Z">
              <w:r w:rsidRPr="00621DDF" w:rsidDel="00621DDF">
                <w:rPr>
                  <w:rFonts w:ascii="CG Times" w:eastAsia="Times New Roman" w:hAnsi="CG Times" w:cs="Times New Roman"/>
                  <w:sz w:val="24"/>
                  <w:szCs w:val="24"/>
                </w:rPr>
                <w:delText>75-07-0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18" w:author="GEberso" w:date="2012-04-02T10:50:00Z"/>
                <w:rFonts w:ascii="Times New Roman" w:eastAsia="Times New Roman" w:hAnsi="Times New Roman" w:cs="Times New Roman"/>
                <w:sz w:val="24"/>
                <w:szCs w:val="24"/>
              </w:rPr>
            </w:pPr>
            <w:del w:id="4719" w:author="GEberso" w:date="2012-04-02T10:50:00Z">
              <w:r w:rsidRPr="00621DDF" w:rsidDel="00621DDF">
                <w:rPr>
                  <w:rFonts w:ascii="CG Times" w:eastAsia="Times New Roman" w:hAnsi="CG Times" w:cs="Times New Roman"/>
                  <w:sz w:val="24"/>
                  <w:szCs w:val="24"/>
                </w:rPr>
                <w:delText>Acetaldehyde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20" w:author="GEberso" w:date="2012-04-02T10:50:00Z"/>
                <w:rFonts w:ascii="Times New Roman" w:eastAsia="Times New Roman" w:hAnsi="Times New Roman" w:cs="Times New Roman"/>
                <w:sz w:val="24"/>
                <w:szCs w:val="24"/>
              </w:rPr>
            </w:pPr>
            <w:del w:id="472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2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23" w:author="GEberso" w:date="2012-04-02T10:50:00Z"/>
                <w:rFonts w:ascii="Times New Roman" w:eastAsia="Times New Roman" w:hAnsi="Times New Roman" w:cs="Times New Roman"/>
                <w:sz w:val="24"/>
                <w:szCs w:val="24"/>
              </w:rPr>
            </w:pPr>
            <w:del w:id="4724" w:author="GEberso" w:date="2012-04-02T10:50:00Z">
              <w:r w:rsidRPr="00621DDF" w:rsidDel="00621DDF">
                <w:rPr>
                  <w:rFonts w:ascii="CG Times" w:eastAsia="Times New Roman" w:hAnsi="CG Times" w:cs="Times New Roman"/>
                  <w:sz w:val="24"/>
                  <w:szCs w:val="24"/>
                </w:rPr>
                <w:delText>74-86-2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25" w:author="GEberso" w:date="2012-04-02T10:50:00Z"/>
                <w:rFonts w:ascii="Times New Roman" w:eastAsia="Times New Roman" w:hAnsi="Times New Roman" w:cs="Times New Roman"/>
                <w:sz w:val="24"/>
                <w:szCs w:val="24"/>
              </w:rPr>
            </w:pPr>
            <w:del w:id="4726" w:author="GEberso" w:date="2012-04-02T10:50:00Z">
              <w:r w:rsidRPr="00621DDF" w:rsidDel="00621DDF">
                <w:rPr>
                  <w:rFonts w:ascii="CG Times" w:eastAsia="Times New Roman" w:hAnsi="CG Times" w:cs="Times New Roman"/>
                  <w:sz w:val="24"/>
                  <w:szCs w:val="24"/>
                </w:rPr>
                <w:delText>Acetylene [Ethyne]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27" w:author="GEberso" w:date="2012-04-02T10:50:00Z"/>
                <w:rFonts w:ascii="Times New Roman" w:eastAsia="Times New Roman" w:hAnsi="Times New Roman" w:cs="Times New Roman"/>
                <w:sz w:val="24"/>
                <w:szCs w:val="24"/>
              </w:rPr>
            </w:pPr>
            <w:del w:id="472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2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30" w:author="GEberso" w:date="2012-04-02T10:50:00Z"/>
                <w:rFonts w:ascii="Times New Roman" w:eastAsia="Times New Roman" w:hAnsi="Times New Roman" w:cs="Times New Roman"/>
                <w:sz w:val="24"/>
                <w:szCs w:val="24"/>
              </w:rPr>
            </w:pPr>
            <w:del w:id="4731" w:author="GEberso" w:date="2012-04-02T10:50:00Z">
              <w:r w:rsidRPr="00621DDF" w:rsidDel="00621DDF">
                <w:rPr>
                  <w:rFonts w:ascii="CG Times" w:eastAsia="Times New Roman" w:hAnsi="CG Times" w:cs="Times New Roman"/>
                  <w:sz w:val="24"/>
                  <w:szCs w:val="24"/>
                </w:rPr>
                <w:delText>598-73-2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32" w:author="GEberso" w:date="2012-04-02T10:50:00Z"/>
                <w:rFonts w:ascii="Times New Roman" w:eastAsia="Times New Roman" w:hAnsi="Times New Roman" w:cs="Times New Roman"/>
                <w:sz w:val="24"/>
                <w:szCs w:val="24"/>
              </w:rPr>
            </w:pPr>
            <w:del w:id="4733" w:author="GEberso" w:date="2012-04-02T10:50:00Z">
              <w:r w:rsidRPr="00621DDF" w:rsidDel="00621DDF">
                <w:rPr>
                  <w:rFonts w:ascii="CG Times" w:eastAsia="Times New Roman" w:hAnsi="CG Times" w:cs="Times New Roman"/>
                  <w:sz w:val="24"/>
                  <w:szCs w:val="24"/>
                </w:rPr>
                <w:delText>Bromotrifluorethylene [Ethene, bromotrifluoro-]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34" w:author="GEberso" w:date="2012-04-02T10:50:00Z"/>
                <w:rFonts w:ascii="Times New Roman" w:eastAsia="Times New Roman" w:hAnsi="Times New Roman" w:cs="Times New Roman"/>
                <w:sz w:val="24"/>
                <w:szCs w:val="24"/>
              </w:rPr>
            </w:pPr>
            <w:del w:id="473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3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37" w:author="GEberso" w:date="2012-04-02T10:50:00Z"/>
                <w:rFonts w:ascii="Times New Roman" w:eastAsia="Times New Roman" w:hAnsi="Times New Roman" w:cs="Times New Roman"/>
                <w:sz w:val="24"/>
                <w:szCs w:val="24"/>
              </w:rPr>
            </w:pPr>
            <w:del w:id="4738" w:author="GEberso" w:date="2012-04-02T10:50:00Z">
              <w:r w:rsidRPr="00621DDF" w:rsidDel="00621DDF">
                <w:rPr>
                  <w:rFonts w:ascii="CG Times" w:eastAsia="Times New Roman" w:hAnsi="CG Times" w:cs="Times New Roman"/>
                  <w:sz w:val="24"/>
                  <w:szCs w:val="24"/>
                </w:rPr>
                <w:delText>106-99-0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39" w:author="GEberso" w:date="2012-04-02T10:50:00Z"/>
                <w:rFonts w:ascii="Times New Roman" w:eastAsia="Times New Roman" w:hAnsi="Times New Roman" w:cs="Times New Roman"/>
                <w:sz w:val="24"/>
                <w:szCs w:val="24"/>
              </w:rPr>
            </w:pPr>
            <w:del w:id="4740" w:author="GEberso" w:date="2012-04-02T10:50:00Z">
              <w:r w:rsidRPr="00621DDF" w:rsidDel="00621DDF">
                <w:rPr>
                  <w:rFonts w:ascii="CG Times" w:eastAsia="Times New Roman" w:hAnsi="CG Times" w:cs="Times New Roman"/>
                  <w:sz w:val="24"/>
                  <w:szCs w:val="24"/>
                </w:rPr>
                <w:delText>1,3-Butadiene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41" w:author="GEberso" w:date="2012-04-02T10:50:00Z"/>
                <w:rFonts w:ascii="Times New Roman" w:eastAsia="Times New Roman" w:hAnsi="Times New Roman" w:cs="Times New Roman"/>
                <w:sz w:val="24"/>
                <w:szCs w:val="24"/>
              </w:rPr>
            </w:pPr>
            <w:del w:id="474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4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44" w:author="GEberso" w:date="2012-04-02T10:50:00Z"/>
                <w:rFonts w:ascii="Times New Roman" w:eastAsia="Times New Roman" w:hAnsi="Times New Roman" w:cs="Times New Roman"/>
                <w:sz w:val="24"/>
                <w:szCs w:val="24"/>
              </w:rPr>
            </w:pPr>
            <w:del w:id="4745" w:author="GEberso" w:date="2012-04-02T10:50:00Z">
              <w:r w:rsidRPr="00621DDF" w:rsidDel="00621DDF">
                <w:rPr>
                  <w:rFonts w:ascii="CG Times" w:eastAsia="Times New Roman" w:hAnsi="CG Times" w:cs="Times New Roman"/>
                  <w:sz w:val="24"/>
                  <w:szCs w:val="24"/>
                </w:rPr>
                <w:delText>106-97-8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46" w:author="GEberso" w:date="2012-04-02T10:50:00Z"/>
                <w:rFonts w:ascii="Times New Roman" w:eastAsia="Times New Roman" w:hAnsi="Times New Roman" w:cs="Times New Roman"/>
                <w:sz w:val="24"/>
                <w:szCs w:val="24"/>
              </w:rPr>
            </w:pPr>
            <w:del w:id="4747" w:author="GEberso" w:date="2012-04-02T10:50:00Z">
              <w:r w:rsidRPr="00621DDF" w:rsidDel="00621DDF">
                <w:rPr>
                  <w:rFonts w:ascii="CG Times" w:eastAsia="Times New Roman" w:hAnsi="CG Times" w:cs="Times New Roman"/>
                  <w:sz w:val="24"/>
                  <w:szCs w:val="24"/>
                </w:rPr>
                <w:delText>Butane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48" w:author="GEberso" w:date="2012-04-02T10:50:00Z"/>
                <w:rFonts w:ascii="Times New Roman" w:eastAsia="Times New Roman" w:hAnsi="Times New Roman" w:cs="Times New Roman"/>
                <w:sz w:val="24"/>
                <w:szCs w:val="24"/>
              </w:rPr>
            </w:pPr>
            <w:del w:id="474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5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51" w:author="GEberso" w:date="2012-04-02T10:50:00Z"/>
                <w:rFonts w:ascii="Times New Roman" w:eastAsia="Times New Roman" w:hAnsi="Times New Roman" w:cs="Times New Roman"/>
                <w:sz w:val="24"/>
                <w:szCs w:val="24"/>
              </w:rPr>
            </w:pPr>
            <w:del w:id="4752" w:author="GEberso" w:date="2012-04-02T10:50:00Z">
              <w:r w:rsidRPr="00621DDF" w:rsidDel="00621DDF">
                <w:rPr>
                  <w:rFonts w:ascii="CG Times" w:eastAsia="Times New Roman" w:hAnsi="CG Times" w:cs="Times New Roman"/>
                  <w:sz w:val="24"/>
                  <w:szCs w:val="24"/>
                </w:rPr>
                <w:delText>106-98-9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53" w:author="GEberso" w:date="2012-04-02T10:50:00Z"/>
                <w:rFonts w:ascii="Times New Roman" w:eastAsia="Times New Roman" w:hAnsi="Times New Roman" w:cs="Times New Roman"/>
                <w:sz w:val="24"/>
                <w:szCs w:val="24"/>
              </w:rPr>
            </w:pPr>
            <w:del w:id="4754" w:author="GEberso" w:date="2012-04-02T10:50:00Z">
              <w:r w:rsidRPr="00621DDF" w:rsidDel="00621DDF">
                <w:rPr>
                  <w:rFonts w:ascii="CG Times" w:eastAsia="Times New Roman" w:hAnsi="CG Times" w:cs="Times New Roman"/>
                  <w:sz w:val="24"/>
                  <w:szCs w:val="24"/>
                </w:rPr>
                <w:delText>1-Butene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55" w:author="GEberso" w:date="2012-04-02T10:50:00Z"/>
                <w:rFonts w:ascii="Times New Roman" w:eastAsia="Times New Roman" w:hAnsi="Times New Roman" w:cs="Times New Roman"/>
                <w:sz w:val="24"/>
                <w:szCs w:val="24"/>
              </w:rPr>
            </w:pPr>
            <w:del w:id="475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5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58" w:author="GEberso" w:date="2012-04-02T10:50:00Z"/>
                <w:rFonts w:ascii="Times New Roman" w:eastAsia="Times New Roman" w:hAnsi="Times New Roman" w:cs="Times New Roman"/>
                <w:sz w:val="24"/>
                <w:szCs w:val="24"/>
              </w:rPr>
            </w:pPr>
            <w:del w:id="4759" w:author="GEberso" w:date="2012-04-02T10:50:00Z">
              <w:r w:rsidRPr="00621DDF" w:rsidDel="00621DDF">
                <w:rPr>
                  <w:rFonts w:ascii="CG Times" w:eastAsia="Times New Roman" w:hAnsi="CG Times" w:cs="Times New Roman"/>
                  <w:sz w:val="24"/>
                  <w:szCs w:val="24"/>
                </w:rPr>
                <w:delText>107-01-7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60" w:author="GEberso" w:date="2012-04-02T10:50:00Z"/>
                <w:rFonts w:ascii="Times New Roman" w:eastAsia="Times New Roman" w:hAnsi="Times New Roman" w:cs="Times New Roman"/>
                <w:sz w:val="24"/>
                <w:szCs w:val="24"/>
              </w:rPr>
            </w:pPr>
            <w:del w:id="4761" w:author="GEberso" w:date="2012-04-02T10:50:00Z">
              <w:r w:rsidRPr="00621DDF" w:rsidDel="00621DDF">
                <w:rPr>
                  <w:rFonts w:ascii="CG Times" w:eastAsia="Times New Roman" w:hAnsi="CG Times" w:cs="Times New Roman"/>
                  <w:sz w:val="24"/>
                  <w:szCs w:val="24"/>
                </w:rPr>
                <w:delText>2-Butene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62" w:author="GEberso" w:date="2012-04-02T10:50:00Z"/>
                <w:rFonts w:ascii="Times New Roman" w:eastAsia="Times New Roman" w:hAnsi="Times New Roman" w:cs="Times New Roman"/>
                <w:sz w:val="24"/>
                <w:szCs w:val="24"/>
              </w:rPr>
            </w:pPr>
            <w:del w:id="476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6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65" w:author="GEberso" w:date="2012-04-02T10:50:00Z"/>
                <w:rFonts w:ascii="Times New Roman" w:eastAsia="Times New Roman" w:hAnsi="Times New Roman" w:cs="Times New Roman"/>
                <w:sz w:val="24"/>
                <w:szCs w:val="24"/>
              </w:rPr>
            </w:pPr>
            <w:del w:id="4766" w:author="GEberso" w:date="2012-04-02T10:50:00Z">
              <w:r w:rsidRPr="00621DDF" w:rsidDel="00621DDF">
                <w:rPr>
                  <w:rFonts w:ascii="CG Times" w:eastAsia="Times New Roman" w:hAnsi="CG Times" w:cs="Times New Roman"/>
                  <w:sz w:val="24"/>
                  <w:szCs w:val="24"/>
                </w:rPr>
                <w:delText>25167-67-3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67" w:author="GEberso" w:date="2012-04-02T10:50:00Z"/>
                <w:rFonts w:ascii="Times New Roman" w:eastAsia="Times New Roman" w:hAnsi="Times New Roman" w:cs="Times New Roman"/>
                <w:sz w:val="24"/>
                <w:szCs w:val="24"/>
              </w:rPr>
            </w:pPr>
            <w:del w:id="4768" w:author="GEberso" w:date="2012-04-02T10:50:00Z">
              <w:r w:rsidRPr="00621DDF" w:rsidDel="00621DDF">
                <w:rPr>
                  <w:rFonts w:ascii="CG Times" w:eastAsia="Times New Roman" w:hAnsi="CG Times" w:cs="Times New Roman"/>
                  <w:sz w:val="24"/>
                  <w:szCs w:val="24"/>
                </w:rPr>
                <w:delText>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69" w:author="GEberso" w:date="2012-04-02T10:50:00Z"/>
                <w:rFonts w:ascii="Times New Roman" w:eastAsia="Times New Roman" w:hAnsi="Times New Roman" w:cs="Times New Roman"/>
                <w:sz w:val="24"/>
                <w:szCs w:val="24"/>
              </w:rPr>
            </w:pPr>
            <w:del w:id="477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7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72" w:author="GEberso" w:date="2012-04-02T10:50:00Z"/>
                <w:rFonts w:ascii="Times New Roman" w:eastAsia="Times New Roman" w:hAnsi="Times New Roman" w:cs="Times New Roman"/>
                <w:sz w:val="24"/>
                <w:szCs w:val="24"/>
              </w:rPr>
            </w:pPr>
            <w:del w:id="4773" w:author="GEberso" w:date="2012-04-02T10:50:00Z">
              <w:r w:rsidRPr="00621DDF" w:rsidDel="00621DDF">
                <w:rPr>
                  <w:rFonts w:ascii="CG Times" w:eastAsia="Times New Roman" w:hAnsi="CG Times" w:cs="Times New Roman"/>
                  <w:sz w:val="24"/>
                  <w:szCs w:val="24"/>
                </w:rPr>
                <w:delText>590-18-1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74" w:author="GEberso" w:date="2012-04-02T10:50:00Z"/>
                <w:rFonts w:ascii="Times New Roman" w:eastAsia="Times New Roman" w:hAnsi="Times New Roman" w:cs="Times New Roman"/>
                <w:sz w:val="24"/>
                <w:szCs w:val="24"/>
              </w:rPr>
            </w:pPr>
            <w:del w:id="4775" w:author="GEberso" w:date="2012-04-02T10:50:00Z">
              <w:r w:rsidRPr="00621DDF" w:rsidDel="00621DDF">
                <w:rPr>
                  <w:rFonts w:ascii="CG Times" w:eastAsia="Times New Roman" w:hAnsi="CG Times" w:cs="Times New Roman"/>
                  <w:sz w:val="24"/>
                  <w:szCs w:val="24"/>
                </w:rPr>
                <w:delText>2-Butene-cis</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76" w:author="GEberso" w:date="2012-04-02T10:50:00Z"/>
                <w:rFonts w:ascii="Times New Roman" w:eastAsia="Times New Roman" w:hAnsi="Times New Roman" w:cs="Times New Roman"/>
                <w:sz w:val="24"/>
                <w:szCs w:val="24"/>
              </w:rPr>
            </w:pPr>
            <w:del w:id="477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7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79" w:author="GEberso" w:date="2012-04-02T10:50:00Z"/>
                <w:rFonts w:ascii="Times New Roman" w:eastAsia="Times New Roman" w:hAnsi="Times New Roman" w:cs="Times New Roman"/>
                <w:sz w:val="24"/>
                <w:szCs w:val="24"/>
              </w:rPr>
            </w:pPr>
            <w:del w:id="4780" w:author="GEberso" w:date="2012-04-02T10:50:00Z">
              <w:r w:rsidRPr="00621DDF" w:rsidDel="00621DDF">
                <w:rPr>
                  <w:rFonts w:ascii="CG Times" w:eastAsia="Times New Roman" w:hAnsi="CG Times" w:cs="Times New Roman"/>
                  <w:sz w:val="24"/>
                  <w:szCs w:val="24"/>
                </w:rPr>
                <w:delText>624-64-6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81" w:author="GEberso" w:date="2012-04-02T10:50:00Z"/>
                <w:rFonts w:ascii="Times New Roman" w:eastAsia="Times New Roman" w:hAnsi="Times New Roman" w:cs="Times New Roman"/>
                <w:sz w:val="24"/>
                <w:szCs w:val="24"/>
              </w:rPr>
            </w:pPr>
            <w:del w:id="4782" w:author="GEberso" w:date="2012-04-02T10:50:00Z">
              <w:r w:rsidRPr="00621DDF" w:rsidDel="00621DDF">
                <w:rPr>
                  <w:rFonts w:ascii="CG Times" w:eastAsia="Times New Roman" w:hAnsi="CG Times" w:cs="Times New Roman"/>
                  <w:sz w:val="24"/>
                  <w:szCs w:val="24"/>
                </w:rPr>
                <w:delText>2-Butene-trans [2-Butene, (E)]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83" w:author="GEberso" w:date="2012-04-02T10:50:00Z"/>
                <w:rFonts w:ascii="Times New Roman" w:eastAsia="Times New Roman" w:hAnsi="Times New Roman" w:cs="Times New Roman"/>
                <w:sz w:val="24"/>
                <w:szCs w:val="24"/>
              </w:rPr>
            </w:pPr>
            <w:del w:id="478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8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86" w:author="GEberso" w:date="2012-04-02T10:50:00Z"/>
                <w:rFonts w:ascii="Times New Roman" w:eastAsia="Times New Roman" w:hAnsi="Times New Roman" w:cs="Times New Roman"/>
                <w:sz w:val="24"/>
                <w:szCs w:val="24"/>
              </w:rPr>
            </w:pPr>
            <w:del w:id="4787" w:author="GEberso" w:date="2012-04-02T10:50:00Z">
              <w:r w:rsidRPr="00621DDF" w:rsidDel="00621DDF">
                <w:rPr>
                  <w:rFonts w:ascii="CG Times" w:eastAsia="Times New Roman" w:hAnsi="CG Times" w:cs="Times New Roman"/>
                  <w:sz w:val="24"/>
                  <w:szCs w:val="24"/>
                </w:rPr>
                <w:delText>463-58-1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88" w:author="GEberso" w:date="2012-04-02T10:50:00Z"/>
                <w:rFonts w:ascii="Times New Roman" w:eastAsia="Times New Roman" w:hAnsi="Times New Roman" w:cs="Times New Roman"/>
                <w:sz w:val="24"/>
                <w:szCs w:val="24"/>
              </w:rPr>
            </w:pPr>
            <w:del w:id="4789" w:author="GEberso" w:date="2012-04-02T10:50:00Z">
              <w:r w:rsidRPr="00621DDF" w:rsidDel="00621DDF">
                <w:rPr>
                  <w:rFonts w:ascii="CG Times" w:eastAsia="Times New Roman" w:hAnsi="CG Times" w:cs="Times New Roman"/>
                  <w:sz w:val="24"/>
                  <w:szCs w:val="24"/>
                </w:rPr>
                <w:delText>Carbon oxysulfide [Carbon oxide sulfide (COS)]</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90" w:author="GEberso" w:date="2012-04-02T10:50:00Z"/>
                <w:rFonts w:ascii="Times New Roman" w:eastAsia="Times New Roman" w:hAnsi="Times New Roman" w:cs="Times New Roman"/>
                <w:sz w:val="24"/>
                <w:szCs w:val="24"/>
              </w:rPr>
            </w:pPr>
            <w:del w:id="479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9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93" w:author="GEberso" w:date="2012-04-02T10:50:00Z"/>
                <w:rFonts w:ascii="Times New Roman" w:eastAsia="Times New Roman" w:hAnsi="Times New Roman" w:cs="Times New Roman"/>
                <w:sz w:val="24"/>
                <w:szCs w:val="24"/>
              </w:rPr>
            </w:pPr>
            <w:del w:id="4794" w:author="GEberso" w:date="2012-04-02T10:50:00Z">
              <w:r w:rsidRPr="00621DDF" w:rsidDel="00621DDF">
                <w:rPr>
                  <w:rFonts w:ascii="CG Times" w:eastAsia="Times New Roman" w:hAnsi="CG Times" w:cs="Times New Roman"/>
                  <w:sz w:val="24"/>
                  <w:szCs w:val="24"/>
                </w:rPr>
                <w:delText>7791-21-1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95" w:author="GEberso" w:date="2012-04-02T10:50:00Z"/>
                <w:rFonts w:ascii="Times New Roman" w:eastAsia="Times New Roman" w:hAnsi="Times New Roman" w:cs="Times New Roman"/>
                <w:sz w:val="24"/>
                <w:szCs w:val="24"/>
              </w:rPr>
            </w:pPr>
            <w:del w:id="4796" w:author="GEberso" w:date="2012-04-02T10:50:00Z">
              <w:r w:rsidRPr="00621DDF" w:rsidDel="00621DDF">
                <w:rPr>
                  <w:rFonts w:ascii="CG Times" w:eastAsia="Times New Roman" w:hAnsi="CG Times" w:cs="Times New Roman"/>
                  <w:sz w:val="24"/>
                  <w:szCs w:val="24"/>
                </w:rPr>
                <w:delText>Chlorine monoxide [Chlorine oxide]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97" w:author="GEberso" w:date="2012-04-02T10:50:00Z"/>
                <w:rFonts w:ascii="Times New Roman" w:eastAsia="Times New Roman" w:hAnsi="Times New Roman" w:cs="Times New Roman"/>
                <w:sz w:val="24"/>
                <w:szCs w:val="24"/>
              </w:rPr>
            </w:pPr>
            <w:del w:id="479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9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00" w:author="GEberso" w:date="2012-04-02T10:50:00Z"/>
                <w:rFonts w:ascii="Times New Roman" w:eastAsia="Times New Roman" w:hAnsi="Times New Roman" w:cs="Times New Roman"/>
                <w:sz w:val="24"/>
                <w:szCs w:val="24"/>
              </w:rPr>
            </w:pPr>
            <w:del w:id="4801" w:author="GEberso" w:date="2012-04-02T10:50:00Z">
              <w:r w:rsidRPr="00621DDF" w:rsidDel="00621DDF">
                <w:rPr>
                  <w:rFonts w:ascii="CG Times" w:eastAsia="Times New Roman" w:hAnsi="CG Times" w:cs="Times New Roman"/>
                  <w:sz w:val="24"/>
                  <w:szCs w:val="24"/>
                </w:rPr>
                <w:lastRenderedPageBreak/>
                <w:delText>557-98-2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02" w:author="GEberso" w:date="2012-04-02T10:50:00Z"/>
                <w:rFonts w:ascii="Times New Roman" w:eastAsia="Times New Roman" w:hAnsi="Times New Roman" w:cs="Times New Roman"/>
                <w:sz w:val="24"/>
                <w:szCs w:val="24"/>
              </w:rPr>
            </w:pPr>
            <w:del w:id="4803" w:author="GEberso" w:date="2012-04-02T10:50:00Z">
              <w:r w:rsidRPr="00621DDF" w:rsidDel="00621DDF">
                <w:rPr>
                  <w:rFonts w:ascii="CG Times" w:eastAsia="Times New Roman" w:hAnsi="CG Times" w:cs="Times New Roman"/>
                  <w:sz w:val="24"/>
                  <w:szCs w:val="24"/>
                </w:rPr>
                <w:delText>2-Chloropropylene [1-Propene, 2-chloro-]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04" w:author="GEberso" w:date="2012-04-02T10:50:00Z"/>
                <w:rFonts w:ascii="Times New Roman" w:eastAsia="Times New Roman" w:hAnsi="Times New Roman" w:cs="Times New Roman"/>
                <w:sz w:val="24"/>
                <w:szCs w:val="24"/>
              </w:rPr>
            </w:pPr>
            <w:del w:id="480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0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07" w:author="GEberso" w:date="2012-04-02T10:50:00Z"/>
                <w:rFonts w:ascii="Times New Roman" w:eastAsia="Times New Roman" w:hAnsi="Times New Roman" w:cs="Times New Roman"/>
                <w:sz w:val="24"/>
                <w:szCs w:val="24"/>
              </w:rPr>
            </w:pPr>
            <w:del w:id="4808" w:author="GEberso" w:date="2012-04-02T10:50:00Z">
              <w:r w:rsidRPr="00621DDF" w:rsidDel="00621DDF">
                <w:rPr>
                  <w:rFonts w:ascii="CG Times" w:eastAsia="Times New Roman" w:hAnsi="CG Times" w:cs="Times New Roman"/>
                  <w:sz w:val="24"/>
                  <w:szCs w:val="24"/>
                </w:rPr>
                <w:delText>590-21-6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09" w:author="GEberso" w:date="2012-04-02T10:50:00Z"/>
                <w:rFonts w:ascii="Times New Roman" w:eastAsia="Times New Roman" w:hAnsi="Times New Roman" w:cs="Times New Roman"/>
                <w:sz w:val="24"/>
                <w:szCs w:val="24"/>
              </w:rPr>
            </w:pPr>
            <w:del w:id="4810" w:author="GEberso" w:date="2012-04-02T10:50:00Z">
              <w:r w:rsidRPr="00621DDF" w:rsidDel="00621DDF">
                <w:rPr>
                  <w:rFonts w:ascii="CG Times" w:eastAsia="Times New Roman" w:hAnsi="CG Times" w:cs="Times New Roman"/>
                  <w:sz w:val="24"/>
                  <w:szCs w:val="24"/>
                </w:rPr>
                <w:delText>1-Chloropropylene [1-Propene, 1-chloro-]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11" w:author="GEberso" w:date="2012-04-02T10:50:00Z"/>
                <w:rFonts w:ascii="Times New Roman" w:eastAsia="Times New Roman" w:hAnsi="Times New Roman" w:cs="Times New Roman"/>
                <w:sz w:val="24"/>
                <w:szCs w:val="24"/>
              </w:rPr>
            </w:pPr>
            <w:del w:id="481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1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14" w:author="GEberso" w:date="2012-04-02T10:50:00Z"/>
                <w:rFonts w:ascii="Times New Roman" w:eastAsia="Times New Roman" w:hAnsi="Times New Roman" w:cs="Times New Roman"/>
                <w:sz w:val="24"/>
                <w:szCs w:val="24"/>
              </w:rPr>
            </w:pPr>
            <w:del w:id="4815" w:author="GEberso" w:date="2012-04-02T10:50:00Z">
              <w:r w:rsidRPr="00621DDF" w:rsidDel="00621DDF">
                <w:rPr>
                  <w:rFonts w:ascii="CG Times" w:eastAsia="Times New Roman" w:hAnsi="CG Times" w:cs="Times New Roman"/>
                  <w:sz w:val="24"/>
                  <w:szCs w:val="24"/>
                </w:rPr>
                <w:delText>460-19-5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16" w:author="GEberso" w:date="2012-04-02T10:50:00Z"/>
                <w:rFonts w:ascii="Times New Roman" w:eastAsia="Times New Roman" w:hAnsi="Times New Roman" w:cs="Times New Roman"/>
                <w:sz w:val="24"/>
                <w:szCs w:val="24"/>
              </w:rPr>
            </w:pPr>
            <w:del w:id="4817" w:author="GEberso" w:date="2012-04-02T10:50:00Z">
              <w:r w:rsidRPr="00621DDF" w:rsidDel="00621DDF">
                <w:rPr>
                  <w:rFonts w:ascii="CG Times" w:eastAsia="Times New Roman" w:hAnsi="CG Times" w:cs="Times New Roman"/>
                  <w:sz w:val="24"/>
                  <w:szCs w:val="24"/>
                </w:rPr>
                <w:delText>Cyanogen [Ethanedinitrile]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18" w:author="GEberso" w:date="2012-04-02T10:50:00Z"/>
                <w:rFonts w:ascii="Times New Roman" w:eastAsia="Times New Roman" w:hAnsi="Times New Roman" w:cs="Times New Roman"/>
                <w:sz w:val="24"/>
                <w:szCs w:val="24"/>
              </w:rPr>
            </w:pPr>
            <w:del w:id="481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2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21" w:author="GEberso" w:date="2012-04-02T10:50:00Z"/>
                <w:rFonts w:ascii="Times New Roman" w:eastAsia="Times New Roman" w:hAnsi="Times New Roman" w:cs="Times New Roman"/>
                <w:sz w:val="24"/>
                <w:szCs w:val="24"/>
              </w:rPr>
            </w:pPr>
            <w:del w:id="4822" w:author="GEberso" w:date="2012-04-02T10:50:00Z">
              <w:r w:rsidRPr="00621DDF" w:rsidDel="00621DDF">
                <w:rPr>
                  <w:rFonts w:ascii="CG Times" w:eastAsia="Times New Roman" w:hAnsi="CG Times" w:cs="Times New Roman"/>
                  <w:sz w:val="24"/>
                  <w:szCs w:val="24"/>
                </w:rPr>
                <w:delText>75-19-4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23" w:author="GEberso" w:date="2012-04-02T10:50:00Z"/>
                <w:rFonts w:ascii="Times New Roman" w:eastAsia="Times New Roman" w:hAnsi="Times New Roman" w:cs="Times New Roman"/>
                <w:sz w:val="24"/>
                <w:szCs w:val="24"/>
              </w:rPr>
            </w:pPr>
            <w:del w:id="4824" w:author="GEberso" w:date="2012-04-02T10:50:00Z">
              <w:r w:rsidRPr="00621DDF" w:rsidDel="00621DDF">
                <w:rPr>
                  <w:rFonts w:ascii="CG Times" w:eastAsia="Times New Roman" w:hAnsi="CG Times" w:cs="Times New Roman"/>
                  <w:sz w:val="24"/>
                  <w:szCs w:val="24"/>
                </w:rPr>
                <w:delText>Cyclopropane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25" w:author="GEberso" w:date="2012-04-02T10:50:00Z"/>
                <w:rFonts w:ascii="Times New Roman" w:eastAsia="Times New Roman" w:hAnsi="Times New Roman" w:cs="Times New Roman"/>
                <w:sz w:val="24"/>
                <w:szCs w:val="24"/>
              </w:rPr>
            </w:pPr>
            <w:del w:id="482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2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28" w:author="GEberso" w:date="2012-04-02T10:50:00Z"/>
                <w:rFonts w:ascii="Times New Roman" w:eastAsia="Times New Roman" w:hAnsi="Times New Roman" w:cs="Times New Roman"/>
                <w:sz w:val="24"/>
                <w:szCs w:val="24"/>
              </w:rPr>
            </w:pPr>
            <w:del w:id="4829" w:author="GEberso" w:date="2012-04-02T10:50:00Z">
              <w:r w:rsidRPr="00621DDF" w:rsidDel="00621DDF">
                <w:rPr>
                  <w:rFonts w:ascii="CG Times" w:eastAsia="Times New Roman" w:hAnsi="CG Times" w:cs="Times New Roman"/>
                  <w:sz w:val="24"/>
                  <w:szCs w:val="24"/>
                </w:rPr>
                <w:delText>4109-96-0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30" w:author="GEberso" w:date="2012-04-02T10:50:00Z"/>
                <w:rFonts w:ascii="Times New Roman" w:eastAsia="Times New Roman" w:hAnsi="Times New Roman" w:cs="Times New Roman"/>
                <w:sz w:val="24"/>
                <w:szCs w:val="24"/>
              </w:rPr>
            </w:pPr>
            <w:del w:id="4831" w:author="GEberso" w:date="2012-04-02T10:50:00Z">
              <w:r w:rsidRPr="00621DDF" w:rsidDel="00621DDF">
                <w:rPr>
                  <w:rFonts w:ascii="CG Times" w:eastAsia="Times New Roman" w:hAnsi="CG Times" w:cs="Times New Roman"/>
                  <w:sz w:val="24"/>
                  <w:szCs w:val="24"/>
                </w:rPr>
                <w:delText>Dichlorosilane [Silane, dichloro-]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32" w:author="GEberso" w:date="2012-04-02T10:50:00Z"/>
                <w:rFonts w:ascii="Times New Roman" w:eastAsia="Times New Roman" w:hAnsi="Times New Roman" w:cs="Times New Roman"/>
                <w:sz w:val="24"/>
                <w:szCs w:val="24"/>
              </w:rPr>
            </w:pPr>
            <w:del w:id="483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3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35" w:author="GEberso" w:date="2012-04-02T10:50:00Z"/>
                <w:rFonts w:ascii="Times New Roman" w:eastAsia="Times New Roman" w:hAnsi="Times New Roman" w:cs="Times New Roman"/>
                <w:sz w:val="24"/>
                <w:szCs w:val="24"/>
              </w:rPr>
            </w:pPr>
            <w:del w:id="4836" w:author="GEberso" w:date="2012-04-02T10:50:00Z">
              <w:r w:rsidRPr="00621DDF" w:rsidDel="00621DDF">
                <w:rPr>
                  <w:rFonts w:ascii="CG Times" w:eastAsia="Times New Roman" w:hAnsi="CG Times" w:cs="Times New Roman"/>
                  <w:sz w:val="24"/>
                  <w:szCs w:val="24"/>
                </w:rPr>
                <w:delText>75-37-6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37" w:author="GEberso" w:date="2012-04-02T10:50:00Z"/>
                <w:rFonts w:ascii="Times New Roman" w:eastAsia="Times New Roman" w:hAnsi="Times New Roman" w:cs="Times New Roman"/>
                <w:sz w:val="24"/>
                <w:szCs w:val="24"/>
              </w:rPr>
            </w:pPr>
            <w:del w:id="4838" w:author="GEberso" w:date="2012-04-02T10:50:00Z">
              <w:r w:rsidRPr="00621DDF" w:rsidDel="00621DDF">
                <w:rPr>
                  <w:rFonts w:ascii="CG Times" w:eastAsia="Times New Roman" w:hAnsi="CG Times" w:cs="Times New Roman"/>
                  <w:sz w:val="24"/>
                  <w:szCs w:val="24"/>
                </w:rPr>
                <w:delText>Difluoroethane [Ethane, 1,1-difluoro-]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39" w:author="GEberso" w:date="2012-04-02T10:50:00Z"/>
                <w:rFonts w:ascii="Times New Roman" w:eastAsia="Times New Roman" w:hAnsi="Times New Roman" w:cs="Times New Roman"/>
                <w:sz w:val="24"/>
                <w:szCs w:val="24"/>
              </w:rPr>
            </w:pPr>
            <w:del w:id="484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4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42" w:author="GEberso" w:date="2012-04-02T10:50:00Z"/>
                <w:rFonts w:ascii="Times New Roman" w:eastAsia="Times New Roman" w:hAnsi="Times New Roman" w:cs="Times New Roman"/>
                <w:sz w:val="24"/>
                <w:szCs w:val="24"/>
              </w:rPr>
            </w:pPr>
            <w:del w:id="4843" w:author="GEberso" w:date="2012-04-02T10:50:00Z">
              <w:r w:rsidRPr="00621DDF" w:rsidDel="00621DDF">
                <w:rPr>
                  <w:rFonts w:ascii="CG Times" w:eastAsia="Times New Roman" w:hAnsi="CG Times" w:cs="Times New Roman"/>
                  <w:sz w:val="24"/>
                  <w:szCs w:val="24"/>
                </w:rPr>
                <w:delText>124-40-3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44" w:author="GEberso" w:date="2012-04-02T10:50:00Z"/>
                <w:rFonts w:ascii="Times New Roman" w:eastAsia="Times New Roman" w:hAnsi="Times New Roman" w:cs="Times New Roman"/>
                <w:sz w:val="24"/>
                <w:szCs w:val="24"/>
              </w:rPr>
            </w:pPr>
            <w:del w:id="4845" w:author="GEberso" w:date="2012-04-02T10:50:00Z">
              <w:r w:rsidRPr="00621DDF" w:rsidDel="00621DDF">
                <w:rPr>
                  <w:rFonts w:ascii="CG Times" w:eastAsia="Times New Roman" w:hAnsi="CG Times" w:cs="Times New Roman"/>
                  <w:sz w:val="24"/>
                  <w:szCs w:val="24"/>
                </w:rPr>
                <w:delText>Dimethylamine [Methanamine, N-methyl-]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46" w:author="GEberso" w:date="2012-04-02T10:50:00Z"/>
                <w:rFonts w:ascii="Times New Roman" w:eastAsia="Times New Roman" w:hAnsi="Times New Roman" w:cs="Times New Roman"/>
                <w:sz w:val="24"/>
                <w:szCs w:val="24"/>
              </w:rPr>
            </w:pPr>
            <w:del w:id="484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4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49" w:author="GEberso" w:date="2012-04-02T10:50:00Z"/>
                <w:rFonts w:ascii="Times New Roman" w:eastAsia="Times New Roman" w:hAnsi="Times New Roman" w:cs="Times New Roman"/>
                <w:sz w:val="24"/>
                <w:szCs w:val="24"/>
              </w:rPr>
            </w:pPr>
            <w:del w:id="4850" w:author="GEberso" w:date="2012-04-02T10:50:00Z">
              <w:r w:rsidRPr="00621DDF" w:rsidDel="00621DDF">
                <w:rPr>
                  <w:rFonts w:ascii="CG Times" w:eastAsia="Times New Roman" w:hAnsi="CG Times" w:cs="Times New Roman"/>
                  <w:sz w:val="24"/>
                  <w:szCs w:val="24"/>
                </w:rPr>
                <w:delText>463-82-1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51" w:author="GEberso" w:date="2012-04-02T10:50:00Z"/>
                <w:rFonts w:ascii="Times New Roman" w:eastAsia="Times New Roman" w:hAnsi="Times New Roman" w:cs="Times New Roman"/>
                <w:sz w:val="24"/>
                <w:szCs w:val="24"/>
              </w:rPr>
            </w:pPr>
            <w:del w:id="4852" w:author="GEberso" w:date="2012-04-02T10:50:00Z">
              <w:r w:rsidRPr="00621DDF" w:rsidDel="00621DDF">
                <w:rPr>
                  <w:rFonts w:ascii="CG Times" w:eastAsia="Times New Roman" w:hAnsi="CG Times" w:cs="Times New Roman"/>
                  <w:sz w:val="24"/>
                  <w:szCs w:val="24"/>
                </w:rPr>
                <w:delText>2,2-Dimethylpropane [Propane, 2,2-dimethyl-]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53" w:author="GEberso" w:date="2012-04-02T10:50:00Z"/>
                <w:rFonts w:ascii="Times New Roman" w:eastAsia="Times New Roman" w:hAnsi="Times New Roman" w:cs="Times New Roman"/>
                <w:sz w:val="24"/>
                <w:szCs w:val="24"/>
              </w:rPr>
            </w:pPr>
            <w:del w:id="485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5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56" w:author="GEberso" w:date="2012-04-02T10:50:00Z"/>
                <w:rFonts w:ascii="Times New Roman" w:eastAsia="Times New Roman" w:hAnsi="Times New Roman" w:cs="Times New Roman"/>
                <w:sz w:val="24"/>
                <w:szCs w:val="24"/>
              </w:rPr>
            </w:pPr>
            <w:del w:id="4857" w:author="GEberso" w:date="2012-04-02T10:50:00Z">
              <w:r w:rsidRPr="00621DDF" w:rsidDel="00621DDF">
                <w:rPr>
                  <w:rFonts w:ascii="CG Times" w:eastAsia="Times New Roman" w:hAnsi="CG Times" w:cs="Times New Roman"/>
                  <w:sz w:val="24"/>
                  <w:szCs w:val="24"/>
                </w:rPr>
                <w:delText>74-84-0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58" w:author="GEberso" w:date="2012-04-02T10:50:00Z"/>
                <w:rFonts w:ascii="Times New Roman" w:eastAsia="Times New Roman" w:hAnsi="Times New Roman" w:cs="Times New Roman"/>
                <w:sz w:val="24"/>
                <w:szCs w:val="24"/>
              </w:rPr>
            </w:pPr>
            <w:del w:id="4859" w:author="GEberso" w:date="2012-04-02T10:50:00Z">
              <w:r w:rsidRPr="00621DDF" w:rsidDel="00621DDF">
                <w:rPr>
                  <w:rFonts w:ascii="CG Times" w:eastAsia="Times New Roman" w:hAnsi="CG Times" w:cs="Times New Roman"/>
                  <w:sz w:val="24"/>
                  <w:szCs w:val="24"/>
                </w:rPr>
                <w:delText>Ethane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60" w:author="GEberso" w:date="2012-04-02T10:50:00Z"/>
                <w:rFonts w:ascii="Times New Roman" w:eastAsia="Times New Roman" w:hAnsi="Times New Roman" w:cs="Times New Roman"/>
                <w:sz w:val="24"/>
                <w:szCs w:val="24"/>
              </w:rPr>
            </w:pPr>
            <w:del w:id="486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6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63" w:author="GEberso" w:date="2012-04-02T10:50:00Z"/>
                <w:rFonts w:ascii="Times New Roman" w:eastAsia="Times New Roman" w:hAnsi="Times New Roman" w:cs="Times New Roman"/>
                <w:sz w:val="24"/>
                <w:szCs w:val="24"/>
              </w:rPr>
            </w:pPr>
            <w:del w:id="4864" w:author="GEberso" w:date="2012-04-02T10:50:00Z">
              <w:r w:rsidRPr="00621DDF" w:rsidDel="00621DDF">
                <w:rPr>
                  <w:rFonts w:ascii="CG Times" w:eastAsia="Times New Roman" w:hAnsi="CG Times" w:cs="Times New Roman"/>
                  <w:sz w:val="24"/>
                  <w:szCs w:val="24"/>
                </w:rPr>
                <w:delText>107-00-6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65" w:author="GEberso" w:date="2012-04-02T10:50:00Z"/>
                <w:rFonts w:ascii="Times New Roman" w:eastAsia="Times New Roman" w:hAnsi="Times New Roman" w:cs="Times New Roman"/>
                <w:sz w:val="24"/>
                <w:szCs w:val="24"/>
              </w:rPr>
            </w:pPr>
            <w:del w:id="4866" w:author="GEberso" w:date="2012-04-02T10:50:00Z">
              <w:r w:rsidRPr="00621DDF" w:rsidDel="00621DDF">
                <w:rPr>
                  <w:rFonts w:ascii="CG Times" w:eastAsia="Times New Roman" w:hAnsi="CG Times" w:cs="Times New Roman"/>
                  <w:sz w:val="24"/>
                  <w:szCs w:val="24"/>
                </w:rPr>
                <w:delText>Ethyl acetylene [1-Butyne]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67" w:author="GEberso" w:date="2012-04-02T10:50:00Z"/>
                <w:rFonts w:ascii="Times New Roman" w:eastAsia="Times New Roman" w:hAnsi="Times New Roman" w:cs="Times New Roman"/>
                <w:sz w:val="24"/>
                <w:szCs w:val="24"/>
              </w:rPr>
            </w:pPr>
            <w:del w:id="486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6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70" w:author="GEberso" w:date="2012-04-02T10:50:00Z"/>
                <w:rFonts w:ascii="Times New Roman" w:eastAsia="Times New Roman" w:hAnsi="Times New Roman" w:cs="Times New Roman"/>
                <w:sz w:val="24"/>
                <w:szCs w:val="24"/>
              </w:rPr>
            </w:pPr>
            <w:del w:id="4871" w:author="GEberso" w:date="2012-04-02T10:50:00Z">
              <w:r w:rsidRPr="00621DDF" w:rsidDel="00621DDF">
                <w:rPr>
                  <w:rFonts w:ascii="CG Times" w:eastAsia="Times New Roman" w:hAnsi="CG Times" w:cs="Times New Roman"/>
                  <w:sz w:val="24"/>
                  <w:szCs w:val="24"/>
                </w:rPr>
                <w:delText>75-04-7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72" w:author="GEberso" w:date="2012-04-02T10:50:00Z"/>
                <w:rFonts w:ascii="Times New Roman" w:eastAsia="Times New Roman" w:hAnsi="Times New Roman" w:cs="Times New Roman"/>
                <w:sz w:val="24"/>
                <w:szCs w:val="24"/>
              </w:rPr>
            </w:pPr>
            <w:del w:id="4873" w:author="GEberso" w:date="2012-04-02T10:50:00Z">
              <w:r w:rsidRPr="00621DDF" w:rsidDel="00621DDF">
                <w:rPr>
                  <w:rFonts w:ascii="CG Times" w:eastAsia="Times New Roman" w:hAnsi="CG Times" w:cs="Times New Roman"/>
                  <w:sz w:val="24"/>
                  <w:szCs w:val="24"/>
                </w:rPr>
                <w:delText>Ethylamine [Ethanamine]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74" w:author="GEberso" w:date="2012-04-02T10:50:00Z"/>
                <w:rFonts w:ascii="Times New Roman" w:eastAsia="Times New Roman" w:hAnsi="Times New Roman" w:cs="Times New Roman"/>
                <w:sz w:val="24"/>
                <w:szCs w:val="24"/>
              </w:rPr>
            </w:pPr>
            <w:del w:id="487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7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77" w:author="GEberso" w:date="2012-04-02T10:50:00Z"/>
                <w:rFonts w:ascii="Times New Roman" w:eastAsia="Times New Roman" w:hAnsi="Times New Roman" w:cs="Times New Roman"/>
                <w:sz w:val="24"/>
                <w:szCs w:val="24"/>
              </w:rPr>
            </w:pPr>
            <w:del w:id="4878" w:author="GEberso" w:date="2012-04-02T10:50:00Z">
              <w:r w:rsidRPr="00621DDF" w:rsidDel="00621DDF">
                <w:rPr>
                  <w:rFonts w:ascii="CG Times" w:eastAsia="Times New Roman" w:hAnsi="CG Times" w:cs="Times New Roman"/>
                  <w:sz w:val="24"/>
                  <w:szCs w:val="24"/>
                </w:rPr>
                <w:delText>75-00-3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79" w:author="GEberso" w:date="2012-04-02T10:50:00Z"/>
                <w:rFonts w:ascii="Times New Roman" w:eastAsia="Times New Roman" w:hAnsi="Times New Roman" w:cs="Times New Roman"/>
                <w:sz w:val="24"/>
                <w:szCs w:val="24"/>
              </w:rPr>
            </w:pPr>
            <w:del w:id="4880" w:author="GEberso" w:date="2012-04-02T10:50:00Z">
              <w:r w:rsidRPr="00621DDF" w:rsidDel="00621DDF">
                <w:rPr>
                  <w:rFonts w:ascii="CG Times" w:eastAsia="Times New Roman" w:hAnsi="CG Times" w:cs="Times New Roman"/>
                  <w:sz w:val="24"/>
                  <w:szCs w:val="24"/>
                </w:rPr>
                <w:delText>Ethyl chloride [Ethane, 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81" w:author="GEberso" w:date="2012-04-02T10:50:00Z"/>
                <w:rFonts w:ascii="Times New Roman" w:eastAsia="Times New Roman" w:hAnsi="Times New Roman" w:cs="Times New Roman"/>
                <w:sz w:val="24"/>
                <w:szCs w:val="24"/>
              </w:rPr>
            </w:pPr>
            <w:del w:id="488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8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84" w:author="GEberso" w:date="2012-04-02T10:50:00Z"/>
                <w:rFonts w:ascii="Times New Roman" w:eastAsia="Times New Roman" w:hAnsi="Times New Roman" w:cs="Times New Roman"/>
                <w:sz w:val="24"/>
                <w:szCs w:val="24"/>
              </w:rPr>
            </w:pPr>
            <w:del w:id="4885" w:author="GEberso" w:date="2012-04-02T10:50:00Z">
              <w:r w:rsidRPr="00621DDF" w:rsidDel="00621DDF">
                <w:rPr>
                  <w:rFonts w:ascii="CG Times" w:eastAsia="Times New Roman" w:hAnsi="CG Times" w:cs="Times New Roman"/>
                  <w:sz w:val="24"/>
                  <w:szCs w:val="24"/>
                </w:rPr>
                <w:delText>74-85-1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86" w:author="GEberso" w:date="2012-04-02T10:50:00Z"/>
                <w:rFonts w:ascii="Times New Roman" w:eastAsia="Times New Roman" w:hAnsi="Times New Roman" w:cs="Times New Roman"/>
                <w:sz w:val="24"/>
                <w:szCs w:val="24"/>
              </w:rPr>
            </w:pPr>
            <w:del w:id="4887" w:author="GEberso" w:date="2012-04-02T10:50:00Z">
              <w:r w:rsidRPr="00621DDF" w:rsidDel="00621DDF">
                <w:rPr>
                  <w:rFonts w:ascii="CG Times" w:eastAsia="Times New Roman" w:hAnsi="CG Times" w:cs="Times New Roman"/>
                  <w:sz w:val="24"/>
                  <w:szCs w:val="24"/>
                </w:rPr>
                <w:delText>Ethylene [Ethene]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88" w:author="GEberso" w:date="2012-04-02T10:50:00Z"/>
                <w:rFonts w:ascii="Times New Roman" w:eastAsia="Times New Roman" w:hAnsi="Times New Roman" w:cs="Times New Roman"/>
                <w:sz w:val="24"/>
                <w:szCs w:val="24"/>
              </w:rPr>
            </w:pPr>
            <w:del w:id="488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9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91" w:author="GEberso" w:date="2012-04-02T10:50:00Z"/>
                <w:rFonts w:ascii="Times New Roman" w:eastAsia="Times New Roman" w:hAnsi="Times New Roman" w:cs="Times New Roman"/>
                <w:sz w:val="24"/>
                <w:szCs w:val="24"/>
              </w:rPr>
            </w:pPr>
            <w:del w:id="4892" w:author="GEberso" w:date="2012-04-02T10:50:00Z">
              <w:r w:rsidRPr="00621DDF" w:rsidDel="00621DDF">
                <w:rPr>
                  <w:rFonts w:ascii="CG Times" w:eastAsia="Times New Roman" w:hAnsi="CG Times" w:cs="Times New Roman"/>
                  <w:sz w:val="24"/>
                  <w:szCs w:val="24"/>
                </w:rPr>
                <w:delText>60-29-7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93" w:author="GEberso" w:date="2012-04-02T10:50:00Z"/>
                <w:rFonts w:ascii="Times New Roman" w:eastAsia="Times New Roman" w:hAnsi="Times New Roman" w:cs="Times New Roman"/>
                <w:sz w:val="24"/>
                <w:szCs w:val="24"/>
              </w:rPr>
            </w:pPr>
            <w:del w:id="4894" w:author="GEberso" w:date="2012-04-02T10:50:00Z">
              <w:r w:rsidRPr="00621DDF" w:rsidDel="00621DDF">
                <w:rPr>
                  <w:rFonts w:ascii="CG Times" w:eastAsia="Times New Roman" w:hAnsi="CG Times" w:cs="Times New Roman"/>
                  <w:sz w:val="24"/>
                  <w:szCs w:val="24"/>
                </w:rPr>
                <w:delText xml:space="preserve">Ethyl ether [Ethane, 1,1’-oxybis-] </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95" w:author="GEberso" w:date="2012-04-02T10:50:00Z"/>
                <w:rFonts w:ascii="Times New Roman" w:eastAsia="Times New Roman" w:hAnsi="Times New Roman" w:cs="Times New Roman"/>
                <w:sz w:val="24"/>
                <w:szCs w:val="24"/>
              </w:rPr>
            </w:pPr>
            <w:del w:id="489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9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98" w:author="GEberso" w:date="2012-04-02T10:50:00Z"/>
                <w:rFonts w:ascii="Times New Roman" w:eastAsia="Times New Roman" w:hAnsi="Times New Roman" w:cs="Times New Roman"/>
                <w:sz w:val="24"/>
                <w:szCs w:val="24"/>
              </w:rPr>
            </w:pPr>
            <w:del w:id="4899" w:author="GEberso" w:date="2012-04-02T10:50:00Z">
              <w:r w:rsidRPr="00621DDF" w:rsidDel="00621DDF">
                <w:rPr>
                  <w:rFonts w:ascii="CG Times" w:eastAsia="Times New Roman" w:hAnsi="CG Times" w:cs="Times New Roman"/>
                  <w:sz w:val="24"/>
                  <w:szCs w:val="24"/>
                </w:rPr>
                <w:delText>75-08-1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00" w:author="GEberso" w:date="2012-04-02T10:50:00Z"/>
                <w:rFonts w:ascii="Times New Roman" w:eastAsia="Times New Roman" w:hAnsi="Times New Roman" w:cs="Times New Roman"/>
                <w:sz w:val="24"/>
                <w:szCs w:val="24"/>
              </w:rPr>
            </w:pPr>
            <w:del w:id="4901" w:author="GEberso" w:date="2012-04-02T10:50:00Z">
              <w:r w:rsidRPr="00621DDF" w:rsidDel="00621DDF">
                <w:rPr>
                  <w:rFonts w:ascii="CG Times" w:eastAsia="Times New Roman" w:hAnsi="CG Times" w:cs="Times New Roman"/>
                  <w:sz w:val="24"/>
                  <w:szCs w:val="24"/>
                </w:rPr>
                <w:delText>Ethyl mercaptan [Ethanethiol]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02" w:author="GEberso" w:date="2012-04-02T10:50:00Z"/>
                <w:rFonts w:ascii="Times New Roman" w:eastAsia="Times New Roman" w:hAnsi="Times New Roman" w:cs="Times New Roman"/>
                <w:sz w:val="24"/>
                <w:szCs w:val="24"/>
              </w:rPr>
            </w:pPr>
            <w:del w:id="490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90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05" w:author="GEberso" w:date="2012-04-02T10:50:00Z"/>
                <w:rFonts w:ascii="Times New Roman" w:eastAsia="Times New Roman" w:hAnsi="Times New Roman" w:cs="Times New Roman"/>
                <w:sz w:val="24"/>
                <w:szCs w:val="24"/>
              </w:rPr>
            </w:pPr>
            <w:del w:id="4906" w:author="GEberso" w:date="2012-04-02T10:50:00Z">
              <w:r w:rsidRPr="00621DDF" w:rsidDel="00621DDF">
                <w:rPr>
                  <w:rFonts w:ascii="CG Times" w:eastAsia="Times New Roman" w:hAnsi="CG Times" w:cs="Times New Roman"/>
                  <w:sz w:val="24"/>
                  <w:szCs w:val="24"/>
                </w:rPr>
                <w:delText>109-95-5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07" w:author="GEberso" w:date="2012-04-02T10:50:00Z"/>
                <w:rFonts w:ascii="Times New Roman" w:eastAsia="Times New Roman" w:hAnsi="Times New Roman" w:cs="Times New Roman"/>
                <w:sz w:val="24"/>
                <w:szCs w:val="24"/>
              </w:rPr>
            </w:pPr>
            <w:del w:id="4908" w:author="GEberso" w:date="2012-04-02T10:50:00Z">
              <w:r w:rsidRPr="00621DDF" w:rsidDel="00621DDF">
                <w:rPr>
                  <w:rFonts w:ascii="CG Times" w:eastAsia="Times New Roman" w:hAnsi="CG Times" w:cs="Times New Roman"/>
                  <w:sz w:val="24"/>
                  <w:szCs w:val="24"/>
                </w:rPr>
                <w:delText>Ethyl nitrite [Nitrous acid, ethyl ester]</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09" w:author="GEberso" w:date="2012-04-02T10:50:00Z"/>
                <w:rFonts w:ascii="Times New Roman" w:eastAsia="Times New Roman" w:hAnsi="Times New Roman" w:cs="Times New Roman"/>
                <w:sz w:val="24"/>
                <w:szCs w:val="24"/>
              </w:rPr>
            </w:pPr>
            <w:del w:id="491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91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12" w:author="GEberso" w:date="2012-04-02T10:50:00Z"/>
                <w:rFonts w:ascii="Times New Roman" w:eastAsia="Times New Roman" w:hAnsi="Times New Roman" w:cs="Times New Roman"/>
                <w:sz w:val="24"/>
                <w:szCs w:val="24"/>
              </w:rPr>
            </w:pPr>
            <w:del w:id="4913" w:author="GEberso" w:date="2012-04-02T10:50:00Z">
              <w:r w:rsidRPr="00621DDF" w:rsidDel="00621DDF">
                <w:rPr>
                  <w:rFonts w:ascii="CG Times" w:eastAsia="Times New Roman" w:hAnsi="CG Times" w:cs="Times New Roman"/>
                  <w:sz w:val="24"/>
                  <w:szCs w:val="24"/>
                </w:rPr>
                <w:delText>1333-74-0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14" w:author="GEberso" w:date="2012-04-02T10:50:00Z"/>
                <w:rFonts w:ascii="Times New Roman" w:eastAsia="Times New Roman" w:hAnsi="Times New Roman" w:cs="Times New Roman"/>
                <w:sz w:val="24"/>
                <w:szCs w:val="24"/>
              </w:rPr>
            </w:pPr>
            <w:del w:id="4915" w:author="GEberso" w:date="2012-04-02T10:50:00Z">
              <w:r w:rsidRPr="00621DDF" w:rsidDel="00621DDF">
                <w:rPr>
                  <w:rFonts w:ascii="CG Times" w:eastAsia="Times New Roman" w:hAnsi="CG Times" w:cs="Times New Roman"/>
                  <w:sz w:val="24"/>
                  <w:szCs w:val="24"/>
                </w:rPr>
                <w:delText>Hydrogen</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16" w:author="GEberso" w:date="2012-04-02T10:50:00Z"/>
                <w:rFonts w:ascii="Times New Roman" w:eastAsia="Times New Roman" w:hAnsi="Times New Roman" w:cs="Times New Roman"/>
                <w:sz w:val="24"/>
                <w:szCs w:val="24"/>
              </w:rPr>
            </w:pPr>
            <w:del w:id="491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91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19" w:author="GEberso" w:date="2012-04-02T10:50:00Z"/>
                <w:rFonts w:ascii="Times New Roman" w:eastAsia="Times New Roman" w:hAnsi="Times New Roman" w:cs="Times New Roman"/>
                <w:sz w:val="24"/>
                <w:szCs w:val="24"/>
              </w:rPr>
            </w:pPr>
            <w:del w:id="4920" w:author="GEberso" w:date="2012-04-02T10:50:00Z">
              <w:r w:rsidRPr="00621DDF" w:rsidDel="00621DDF">
                <w:rPr>
                  <w:rFonts w:ascii="CG Times" w:eastAsia="Times New Roman" w:hAnsi="CG Times" w:cs="Times New Roman"/>
                  <w:sz w:val="24"/>
                  <w:szCs w:val="24"/>
                </w:rPr>
                <w:delText>75-28-5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21" w:author="GEberso" w:date="2012-04-02T10:50:00Z"/>
                <w:rFonts w:ascii="Times New Roman" w:eastAsia="Times New Roman" w:hAnsi="Times New Roman" w:cs="Times New Roman"/>
                <w:sz w:val="24"/>
                <w:szCs w:val="24"/>
              </w:rPr>
            </w:pPr>
            <w:del w:id="4922" w:author="GEberso" w:date="2012-04-02T10:50:00Z">
              <w:r w:rsidRPr="00621DDF" w:rsidDel="00621DDF">
                <w:rPr>
                  <w:rFonts w:ascii="CG Times" w:eastAsia="Times New Roman" w:hAnsi="CG Times" w:cs="Times New Roman"/>
                  <w:sz w:val="24"/>
                  <w:szCs w:val="24"/>
                </w:rPr>
                <w:delText>Isobutane [Propane,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23" w:author="GEberso" w:date="2012-04-02T10:50:00Z"/>
                <w:rFonts w:ascii="Times New Roman" w:eastAsia="Times New Roman" w:hAnsi="Times New Roman" w:cs="Times New Roman"/>
                <w:sz w:val="24"/>
                <w:szCs w:val="24"/>
              </w:rPr>
            </w:pPr>
            <w:del w:id="492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92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26" w:author="GEberso" w:date="2012-04-02T10:50:00Z"/>
                <w:rFonts w:ascii="Times New Roman" w:eastAsia="Times New Roman" w:hAnsi="Times New Roman" w:cs="Times New Roman"/>
                <w:sz w:val="24"/>
                <w:szCs w:val="24"/>
              </w:rPr>
            </w:pPr>
            <w:del w:id="4927" w:author="GEberso" w:date="2012-04-02T10:50:00Z">
              <w:r w:rsidRPr="00621DDF" w:rsidDel="00621DDF">
                <w:rPr>
                  <w:rFonts w:ascii="CG Times" w:eastAsia="Times New Roman" w:hAnsi="CG Times" w:cs="Times New Roman"/>
                  <w:sz w:val="24"/>
                  <w:szCs w:val="24"/>
                </w:rPr>
                <w:delText>78-78-4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28" w:author="GEberso" w:date="2012-04-02T10:50:00Z"/>
                <w:rFonts w:ascii="Times New Roman" w:eastAsia="Times New Roman" w:hAnsi="Times New Roman" w:cs="Times New Roman"/>
                <w:sz w:val="24"/>
                <w:szCs w:val="24"/>
              </w:rPr>
            </w:pPr>
            <w:del w:id="4929" w:author="GEberso" w:date="2012-04-02T10:50:00Z">
              <w:r w:rsidRPr="00621DDF" w:rsidDel="00621DDF">
                <w:rPr>
                  <w:rFonts w:ascii="CG Times" w:eastAsia="Times New Roman" w:hAnsi="CG Times" w:cs="Times New Roman"/>
                  <w:sz w:val="24"/>
                  <w:szCs w:val="24"/>
                </w:rPr>
                <w:delText>Isopentane [Butane,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30" w:author="GEberso" w:date="2012-04-02T10:50:00Z"/>
                <w:rFonts w:ascii="Times New Roman" w:eastAsia="Times New Roman" w:hAnsi="Times New Roman" w:cs="Times New Roman"/>
                <w:sz w:val="24"/>
                <w:szCs w:val="24"/>
              </w:rPr>
            </w:pPr>
            <w:del w:id="493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93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33" w:author="GEberso" w:date="2012-04-02T10:50:00Z"/>
                <w:rFonts w:ascii="Times New Roman" w:eastAsia="Times New Roman" w:hAnsi="Times New Roman" w:cs="Times New Roman"/>
                <w:sz w:val="24"/>
                <w:szCs w:val="24"/>
              </w:rPr>
            </w:pPr>
            <w:del w:id="4934" w:author="GEberso" w:date="2012-04-02T10:50:00Z">
              <w:r w:rsidRPr="00621DDF" w:rsidDel="00621DDF">
                <w:rPr>
                  <w:rFonts w:ascii="CG Times" w:eastAsia="Times New Roman" w:hAnsi="CG Times" w:cs="Times New Roman"/>
                  <w:sz w:val="24"/>
                  <w:szCs w:val="24"/>
                </w:rPr>
                <w:delText>78-79-5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35" w:author="GEberso" w:date="2012-04-02T10:50:00Z"/>
                <w:rFonts w:ascii="Times New Roman" w:eastAsia="Times New Roman" w:hAnsi="Times New Roman" w:cs="Times New Roman"/>
                <w:sz w:val="24"/>
                <w:szCs w:val="24"/>
              </w:rPr>
            </w:pPr>
            <w:del w:id="4936" w:author="GEberso" w:date="2012-04-02T10:50:00Z">
              <w:r w:rsidRPr="00621DDF" w:rsidDel="00621DDF">
                <w:rPr>
                  <w:rFonts w:ascii="CG Times" w:eastAsia="Times New Roman" w:hAnsi="CG Times" w:cs="Times New Roman"/>
                  <w:sz w:val="24"/>
                  <w:szCs w:val="24"/>
                </w:rPr>
                <w:delText>Isoprene [1,3-Butadiene,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37" w:author="GEberso" w:date="2012-04-02T10:50:00Z"/>
                <w:rFonts w:ascii="Times New Roman" w:eastAsia="Times New Roman" w:hAnsi="Times New Roman" w:cs="Times New Roman"/>
                <w:sz w:val="24"/>
                <w:szCs w:val="24"/>
              </w:rPr>
            </w:pPr>
            <w:del w:id="493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93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40" w:author="GEberso" w:date="2012-04-02T10:50:00Z"/>
                <w:rFonts w:ascii="Times New Roman" w:eastAsia="Times New Roman" w:hAnsi="Times New Roman" w:cs="Times New Roman"/>
                <w:sz w:val="24"/>
                <w:szCs w:val="24"/>
              </w:rPr>
            </w:pPr>
            <w:del w:id="4941" w:author="GEberso" w:date="2012-04-02T10:50:00Z">
              <w:r w:rsidRPr="00621DDF" w:rsidDel="00621DDF">
                <w:rPr>
                  <w:rFonts w:ascii="CG Times" w:eastAsia="Times New Roman" w:hAnsi="CG Times" w:cs="Times New Roman"/>
                  <w:sz w:val="24"/>
                  <w:szCs w:val="24"/>
                </w:rPr>
                <w:delText>75-31-0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42" w:author="GEberso" w:date="2012-04-02T10:50:00Z"/>
                <w:rFonts w:ascii="Times New Roman" w:eastAsia="Times New Roman" w:hAnsi="Times New Roman" w:cs="Times New Roman"/>
                <w:sz w:val="24"/>
                <w:szCs w:val="24"/>
              </w:rPr>
            </w:pPr>
            <w:del w:id="4943" w:author="GEberso" w:date="2012-04-02T10:50:00Z">
              <w:r w:rsidRPr="00621DDF" w:rsidDel="00621DDF">
                <w:rPr>
                  <w:rFonts w:ascii="CG Times" w:eastAsia="Times New Roman" w:hAnsi="CG Times" w:cs="Times New Roman"/>
                  <w:sz w:val="24"/>
                  <w:szCs w:val="24"/>
                </w:rPr>
                <w:delText>Isopropylamine [2-Propanamine]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44" w:author="GEberso" w:date="2012-04-02T10:50:00Z"/>
                <w:rFonts w:ascii="Times New Roman" w:eastAsia="Times New Roman" w:hAnsi="Times New Roman" w:cs="Times New Roman"/>
                <w:sz w:val="24"/>
                <w:szCs w:val="24"/>
              </w:rPr>
            </w:pPr>
            <w:del w:id="494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94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47" w:author="GEberso" w:date="2012-04-02T10:50:00Z"/>
                <w:rFonts w:ascii="Times New Roman" w:eastAsia="Times New Roman" w:hAnsi="Times New Roman" w:cs="Times New Roman"/>
                <w:sz w:val="24"/>
                <w:szCs w:val="24"/>
              </w:rPr>
            </w:pPr>
            <w:del w:id="4948" w:author="GEberso" w:date="2012-04-02T10:50:00Z">
              <w:r w:rsidRPr="00621DDF" w:rsidDel="00621DDF">
                <w:rPr>
                  <w:rFonts w:ascii="CG Times" w:eastAsia="Times New Roman" w:hAnsi="CG Times" w:cs="Times New Roman"/>
                  <w:sz w:val="24"/>
                  <w:szCs w:val="24"/>
                </w:rPr>
                <w:delText>75-29-6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49" w:author="GEberso" w:date="2012-04-02T10:50:00Z"/>
                <w:rFonts w:ascii="Times New Roman" w:eastAsia="Times New Roman" w:hAnsi="Times New Roman" w:cs="Times New Roman"/>
                <w:sz w:val="24"/>
                <w:szCs w:val="24"/>
              </w:rPr>
            </w:pPr>
            <w:del w:id="4950" w:author="GEberso" w:date="2012-04-02T10:50:00Z">
              <w:r w:rsidRPr="00621DDF" w:rsidDel="00621DDF">
                <w:rPr>
                  <w:rFonts w:ascii="CG Times" w:eastAsia="Times New Roman" w:hAnsi="CG Times" w:cs="Times New Roman"/>
                  <w:sz w:val="24"/>
                  <w:szCs w:val="24"/>
                </w:rPr>
                <w:delText>Isopropyl chloride [Propane, 2-chloro-]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51" w:author="GEberso" w:date="2012-04-02T10:50:00Z"/>
                <w:rFonts w:ascii="Times New Roman" w:eastAsia="Times New Roman" w:hAnsi="Times New Roman" w:cs="Times New Roman"/>
                <w:sz w:val="24"/>
                <w:szCs w:val="24"/>
              </w:rPr>
            </w:pPr>
            <w:del w:id="495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95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54" w:author="GEberso" w:date="2012-04-02T10:50:00Z"/>
                <w:rFonts w:ascii="Times New Roman" w:eastAsia="Times New Roman" w:hAnsi="Times New Roman" w:cs="Times New Roman"/>
                <w:sz w:val="24"/>
                <w:szCs w:val="24"/>
              </w:rPr>
            </w:pPr>
            <w:del w:id="4955" w:author="GEberso" w:date="2012-04-02T10:50:00Z">
              <w:r w:rsidRPr="00621DDF" w:rsidDel="00621DDF">
                <w:rPr>
                  <w:rFonts w:ascii="CG Times" w:eastAsia="Times New Roman" w:hAnsi="CG Times" w:cs="Times New Roman"/>
                  <w:sz w:val="24"/>
                  <w:szCs w:val="24"/>
                </w:rPr>
                <w:delText>74-82-8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56" w:author="GEberso" w:date="2012-04-02T10:50:00Z"/>
                <w:rFonts w:ascii="Times New Roman" w:eastAsia="Times New Roman" w:hAnsi="Times New Roman" w:cs="Times New Roman"/>
                <w:sz w:val="24"/>
                <w:szCs w:val="24"/>
              </w:rPr>
            </w:pPr>
            <w:del w:id="4957" w:author="GEberso" w:date="2012-04-02T10:50:00Z">
              <w:r w:rsidRPr="00621DDF" w:rsidDel="00621DDF">
                <w:rPr>
                  <w:rFonts w:ascii="CG Times" w:eastAsia="Times New Roman" w:hAnsi="CG Times" w:cs="Times New Roman"/>
                  <w:sz w:val="24"/>
                  <w:szCs w:val="24"/>
                </w:rPr>
                <w:delText>Methane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58" w:author="GEberso" w:date="2012-04-02T10:50:00Z"/>
                <w:rFonts w:ascii="Times New Roman" w:eastAsia="Times New Roman" w:hAnsi="Times New Roman" w:cs="Times New Roman"/>
                <w:sz w:val="24"/>
                <w:szCs w:val="24"/>
              </w:rPr>
            </w:pPr>
            <w:del w:id="495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96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61" w:author="GEberso" w:date="2012-04-02T10:50:00Z"/>
                <w:rFonts w:ascii="Times New Roman" w:eastAsia="Times New Roman" w:hAnsi="Times New Roman" w:cs="Times New Roman"/>
                <w:sz w:val="24"/>
                <w:szCs w:val="24"/>
              </w:rPr>
            </w:pPr>
            <w:del w:id="4962" w:author="GEberso" w:date="2012-04-02T10:50:00Z">
              <w:r w:rsidRPr="00621DDF" w:rsidDel="00621DDF">
                <w:rPr>
                  <w:rFonts w:ascii="CG Times" w:eastAsia="Times New Roman" w:hAnsi="CG Times" w:cs="Times New Roman"/>
                  <w:sz w:val="24"/>
                  <w:szCs w:val="24"/>
                </w:rPr>
                <w:lastRenderedPageBreak/>
                <w:delText>74-89-5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63" w:author="GEberso" w:date="2012-04-02T10:50:00Z"/>
                <w:rFonts w:ascii="Times New Roman" w:eastAsia="Times New Roman" w:hAnsi="Times New Roman" w:cs="Times New Roman"/>
                <w:sz w:val="24"/>
                <w:szCs w:val="24"/>
              </w:rPr>
            </w:pPr>
            <w:del w:id="4964" w:author="GEberso" w:date="2012-04-02T10:50:00Z">
              <w:r w:rsidRPr="00621DDF" w:rsidDel="00621DDF">
                <w:rPr>
                  <w:rFonts w:ascii="CG Times" w:eastAsia="Times New Roman" w:hAnsi="CG Times" w:cs="Times New Roman"/>
                  <w:sz w:val="24"/>
                  <w:szCs w:val="24"/>
                </w:rPr>
                <w:delText>Methylamine [Methanamine]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65" w:author="GEberso" w:date="2012-04-02T10:50:00Z"/>
                <w:rFonts w:ascii="Times New Roman" w:eastAsia="Times New Roman" w:hAnsi="Times New Roman" w:cs="Times New Roman"/>
                <w:sz w:val="24"/>
                <w:szCs w:val="24"/>
              </w:rPr>
            </w:pPr>
            <w:del w:id="496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96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68" w:author="GEberso" w:date="2012-04-02T10:50:00Z"/>
                <w:rFonts w:ascii="Times New Roman" w:eastAsia="Times New Roman" w:hAnsi="Times New Roman" w:cs="Times New Roman"/>
                <w:sz w:val="24"/>
                <w:szCs w:val="24"/>
              </w:rPr>
            </w:pPr>
            <w:del w:id="4969" w:author="GEberso" w:date="2012-04-02T10:50:00Z">
              <w:r w:rsidRPr="00621DDF" w:rsidDel="00621DDF">
                <w:rPr>
                  <w:rFonts w:ascii="CG Times" w:eastAsia="Times New Roman" w:hAnsi="CG Times" w:cs="Times New Roman"/>
                  <w:sz w:val="24"/>
                  <w:szCs w:val="24"/>
                </w:rPr>
                <w:delText>563-45-1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70" w:author="GEberso" w:date="2012-04-02T10:50:00Z"/>
                <w:rFonts w:ascii="Times New Roman" w:eastAsia="Times New Roman" w:hAnsi="Times New Roman" w:cs="Times New Roman"/>
                <w:sz w:val="24"/>
                <w:szCs w:val="24"/>
              </w:rPr>
            </w:pPr>
            <w:del w:id="4971" w:author="GEberso" w:date="2012-04-02T10:50:00Z">
              <w:r w:rsidRPr="00621DDF" w:rsidDel="00621DDF">
                <w:rPr>
                  <w:rFonts w:ascii="CG Times" w:eastAsia="Times New Roman" w:hAnsi="CG Times" w:cs="Times New Roman"/>
                  <w:sz w:val="24"/>
                  <w:szCs w:val="24"/>
                </w:rPr>
                <w:delText>3-Methyl-1-butene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72" w:author="GEberso" w:date="2012-04-02T10:50:00Z"/>
                <w:rFonts w:ascii="Times New Roman" w:eastAsia="Times New Roman" w:hAnsi="Times New Roman" w:cs="Times New Roman"/>
                <w:sz w:val="24"/>
                <w:szCs w:val="24"/>
              </w:rPr>
            </w:pPr>
            <w:del w:id="497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97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75" w:author="GEberso" w:date="2012-04-02T10:50:00Z"/>
                <w:rFonts w:ascii="Times New Roman" w:eastAsia="Times New Roman" w:hAnsi="Times New Roman" w:cs="Times New Roman"/>
                <w:sz w:val="24"/>
                <w:szCs w:val="24"/>
              </w:rPr>
            </w:pPr>
            <w:del w:id="4976" w:author="GEberso" w:date="2012-04-02T10:50:00Z">
              <w:r w:rsidRPr="00621DDF" w:rsidDel="00621DDF">
                <w:rPr>
                  <w:rFonts w:ascii="CG Times" w:eastAsia="Times New Roman" w:hAnsi="CG Times" w:cs="Times New Roman"/>
                  <w:sz w:val="24"/>
                  <w:szCs w:val="24"/>
                </w:rPr>
                <w:delText>563-46-2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77" w:author="GEberso" w:date="2012-04-02T10:50:00Z"/>
                <w:rFonts w:ascii="Times New Roman" w:eastAsia="Times New Roman" w:hAnsi="Times New Roman" w:cs="Times New Roman"/>
                <w:sz w:val="24"/>
                <w:szCs w:val="24"/>
              </w:rPr>
            </w:pPr>
            <w:del w:id="4978" w:author="GEberso" w:date="2012-04-02T10:50:00Z">
              <w:r w:rsidRPr="00621DDF" w:rsidDel="00621DDF">
                <w:rPr>
                  <w:rFonts w:ascii="CG Times" w:eastAsia="Times New Roman" w:hAnsi="CG Times" w:cs="Times New Roman"/>
                  <w:sz w:val="24"/>
                  <w:szCs w:val="24"/>
                </w:rPr>
                <w:delText>2-Methyl-1-butene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79" w:author="GEberso" w:date="2012-04-02T10:50:00Z"/>
                <w:rFonts w:ascii="Times New Roman" w:eastAsia="Times New Roman" w:hAnsi="Times New Roman" w:cs="Times New Roman"/>
                <w:sz w:val="24"/>
                <w:szCs w:val="24"/>
              </w:rPr>
            </w:pPr>
            <w:del w:id="498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98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82" w:author="GEberso" w:date="2012-04-02T10:50:00Z"/>
                <w:rFonts w:ascii="Times New Roman" w:eastAsia="Times New Roman" w:hAnsi="Times New Roman" w:cs="Times New Roman"/>
                <w:sz w:val="24"/>
                <w:szCs w:val="24"/>
              </w:rPr>
            </w:pPr>
            <w:del w:id="4983" w:author="GEberso" w:date="2012-04-02T10:50:00Z">
              <w:r w:rsidRPr="00621DDF" w:rsidDel="00621DDF">
                <w:rPr>
                  <w:rFonts w:ascii="CG Times" w:eastAsia="Times New Roman" w:hAnsi="CG Times" w:cs="Times New Roman"/>
                  <w:sz w:val="24"/>
                  <w:szCs w:val="24"/>
                </w:rPr>
                <w:delText>115-10-6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84" w:author="GEberso" w:date="2012-04-02T10:50:00Z"/>
                <w:rFonts w:ascii="Times New Roman" w:eastAsia="Times New Roman" w:hAnsi="Times New Roman" w:cs="Times New Roman"/>
                <w:sz w:val="24"/>
                <w:szCs w:val="24"/>
              </w:rPr>
            </w:pPr>
            <w:del w:id="4985" w:author="GEberso" w:date="2012-04-02T10:50:00Z">
              <w:r w:rsidRPr="00621DDF" w:rsidDel="00621DDF">
                <w:rPr>
                  <w:rFonts w:ascii="CG Times" w:eastAsia="Times New Roman" w:hAnsi="CG Times" w:cs="Times New Roman"/>
                  <w:sz w:val="24"/>
                  <w:szCs w:val="24"/>
                </w:rPr>
                <w:delText>Methyl ether [Methane, oxybis-]</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86" w:author="GEberso" w:date="2012-04-02T10:50:00Z"/>
                <w:rFonts w:ascii="Times New Roman" w:eastAsia="Times New Roman" w:hAnsi="Times New Roman" w:cs="Times New Roman"/>
                <w:sz w:val="24"/>
                <w:szCs w:val="24"/>
              </w:rPr>
            </w:pPr>
            <w:del w:id="498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98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89" w:author="GEberso" w:date="2012-04-02T10:50:00Z"/>
                <w:rFonts w:ascii="Times New Roman" w:eastAsia="Times New Roman" w:hAnsi="Times New Roman" w:cs="Times New Roman"/>
                <w:sz w:val="24"/>
                <w:szCs w:val="24"/>
              </w:rPr>
            </w:pPr>
            <w:del w:id="4990" w:author="GEberso" w:date="2012-04-02T10:50:00Z">
              <w:r w:rsidRPr="00621DDF" w:rsidDel="00621DDF">
                <w:rPr>
                  <w:rFonts w:ascii="CG Times" w:eastAsia="Times New Roman" w:hAnsi="CG Times" w:cs="Times New Roman"/>
                  <w:sz w:val="24"/>
                  <w:szCs w:val="24"/>
                </w:rPr>
                <w:delText>107-31-3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91" w:author="GEberso" w:date="2012-04-02T10:50:00Z"/>
                <w:rFonts w:ascii="Times New Roman" w:eastAsia="Times New Roman" w:hAnsi="Times New Roman" w:cs="Times New Roman"/>
                <w:sz w:val="24"/>
                <w:szCs w:val="24"/>
              </w:rPr>
            </w:pPr>
            <w:del w:id="4992" w:author="GEberso" w:date="2012-04-02T10:50:00Z">
              <w:r w:rsidRPr="00621DDF" w:rsidDel="00621DDF">
                <w:rPr>
                  <w:rFonts w:ascii="CG Times" w:eastAsia="Times New Roman" w:hAnsi="CG Times" w:cs="Times New Roman"/>
                  <w:sz w:val="24"/>
                  <w:szCs w:val="24"/>
                </w:rPr>
                <w:delText>Methyl formate [Formic acid, methyl ester]</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93" w:author="GEberso" w:date="2012-04-02T10:50:00Z"/>
                <w:rFonts w:ascii="Times New Roman" w:eastAsia="Times New Roman" w:hAnsi="Times New Roman" w:cs="Times New Roman"/>
                <w:sz w:val="24"/>
                <w:szCs w:val="24"/>
              </w:rPr>
            </w:pPr>
            <w:del w:id="499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99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96" w:author="GEberso" w:date="2012-04-02T10:50:00Z"/>
                <w:rFonts w:ascii="Times New Roman" w:eastAsia="Times New Roman" w:hAnsi="Times New Roman" w:cs="Times New Roman"/>
                <w:sz w:val="24"/>
                <w:szCs w:val="24"/>
              </w:rPr>
            </w:pPr>
            <w:del w:id="4997" w:author="GEberso" w:date="2012-04-02T10:50:00Z">
              <w:r w:rsidRPr="00621DDF" w:rsidDel="00621DDF">
                <w:rPr>
                  <w:rFonts w:ascii="CG Times" w:eastAsia="Times New Roman" w:hAnsi="CG Times" w:cs="Times New Roman"/>
                  <w:sz w:val="24"/>
                  <w:szCs w:val="24"/>
                </w:rPr>
                <w:delText>115-11-7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98" w:author="GEberso" w:date="2012-04-02T10:50:00Z"/>
                <w:rFonts w:ascii="Times New Roman" w:eastAsia="Times New Roman" w:hAnsi="Times New Roman" w:cs="Times New Roman"/>
                <w:sz w:val="24"/>
                <w:szCs w:val="24"/>
              </w:rPr>
            </w:pPr>
            <w:del w:id="4999" w:author="GEberso" w:date="2012-04-02T10:50:00Z">
              <w:r w:rsidRPr="00621DDF" w:rsidDel="00621DDF">
                <w:rPr>
                  <w:rFonts w:ascii="CG Times" w:eastAsia="Times New Roman" w:hAnsi="CG Times" w:cs="Times New Roman"/>
                  <w:sz w:val="24"/>
                  <w:szCs w:val="24"/>
                </w:rPr>
                <w:delText>2-Methylpropene [1-Propene,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000" w:author="GEberso" w:date="2012-04-02T10:50:00Z"/>
                <w:rFonts w:ascii="Times New Roman" w:eastAsia="Times New Roman" w:hAnsi="Times New Roman" w:cs="Times New Roman"/>
                <w:sz w:val="24"/>
                <w:szCs w:val="24"/>
              </w:rPr>
            </w:pPr>
            <w:del w:id="500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00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03" w:author="GEberso" w:date="2012-04-02T10:50:00Z"/>
                <w:rFonts w:ascii="Times New Roman" w:eastAsia="Times New Roman" w:hAnsi="Times New Roman" w:cs="Times New Roman"/>
                <w:sz w:val="24"/>
                <w:szCs w:val="24"/>
              </w:rPr>
            </w:pPr>
            <w:del w:id="5004" w:author="GEberso" w:date="2012-04-02T10:50:00Z">
              <w:r w:rsidRPr="00621DDF" w:rsidDel="00621DDF">
                <w:rPr>
                  <w:rFonts w:ascii="CG Times" w:eastAsia="Times New Roman" w:hAnsi="CG Times" w:cs="Times New Roman"/>
                  <w:sz w:val="24"/>
                  <w:szCs w:val="24"/>
                </w:rPr>
                <w:delText>504-60-9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05" w:author="GEberso" w:date="2012-04-02T10:50:00Z"/>
                <w:rFonts w:ascii="Times New Roman" w:eastAsia="Times New Roman" w:hAnsi="Times New Roman" w:cs="Times New Roman"/>
                <w:sz w:val="24"/>
                <w:szCs w:val="24"/>
              </w:rPr>
            </w:pPr>
            <w:del w:id="5006" w:author="GEberso" w:date="2012-04-02T10:50:00Z">
              <w:r w:rsidRPr="00621DDF" w:rsidDel="00621DDF">
                <w:rPr>
                  <w:rFonts w:ascii="CG Times" w:eastAsia="Times New Roman" w:hAnsi="CG Times" w:cs="Times New Roman"/>
                  <w:sz w:val="24"/>
                  <w:szCs w:val="24"/>
                </w:rPr>
                <w:delText xml:space="preserve">1,3-Pentadiene </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007" w:author="GEberso" w:date="2012-04-02T10:50:00Z"/>
                <w:rFonts w:ascii="Times New Roman" w:eastAsia="Times New Roman" w:hAnsi="Times New Roman" w:cs="Times New Roman"/>
                <w:sz w:val="24"/>
                <w:szCs w:val="24"/>
              </w:rPr>
            </w:pPr>
            <w:del w:id="500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00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10" w:author="GEberso" w:date="2012-04-02T10:50:00Z"/>
                <w:rFonts w:ascii="Times New Roman" w:eastAsia="Times New Roman" w:hAnsi="Times New Roman" w:cs="Times New Roman"/>
                <w:sz w:val="24"/>
                <w:szCs w:val="24"/>
              </w:rPr>
            </w:pPr>
            <w:del w:id="5011" w:author="GEberso" w:date="2012-04-02T10:50:00Z">
              <w:r w:rsidRPr="00621DDF" w:rsidDel="00621DDF">
                <w:rPr>
                  <w:rFonts w:ascii="CG Times" w:eastAsia="Times New Roman" w:hAnsi="CG Times" w:cs="Times New Roman"/>
                  <w:sz w:val="24"/>
                  <w:szCs w:val="24"/>
                </w:rPr>
                <w:delText>109-66-0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12" w:author="GEberso" w:date="2012-04-02T10:50:00Z"/>
                <w:rFonts w:ascii="Times New Roman" w:eastAsia="Times New Roman" w:hAnsi="Times New Roman" w:cs="Times New Roman"/>
                <w:sz w:val="24"/>
                <w:szCs w:val="24"/>
              </w:rPr>
            </w:pPr>
            <w:del w:id="5013" w:author="GEberso" w:date="2012-04-02T10:50:00Z">
              <w:r w:rsidRPr="00621DDF" w:rsidDel="00621DDF">
                <w:rPr>
                  <w:rFonts w:ascii="CG Times" w:eastAsia="Times New Roman" w:hAnsi="CG Times" w:cs="Times New Roman"/>
                  <w:sz w:val="24"/>
                  <w:szCs w:val="24"/>
                </w:rPr>
                <w:delText>Pentane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014" w:author="GEberso" w:date="2012-04-02T10:50:00Z"/>
                <w:rFonts w:ascii="Times New Roman" w:eastAsia="Times New Roman" w:hAnsi="Times New Roman" w:cs="Times New Roman"/>
                <w:sz w:val="24"/>
                <w:szCs w:val="24"/>
              </w:rPr>
            </w:pPr>
            <w:del w:id="501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01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17" w:author="GEberso" w:date="2012-04-02T10:50:00Z"/>
                <w:rFonts w:ascii="Times New Roman" w:eastAsia="Times New Roman" w:hAnsi="Times New Roman" w:cs="Times New Roman"/>
                <w:sz w:val="24"/>
                <w:szCs w:val="24"/>
              </w:rPr>
            </w:pPr>
            <w:del w:id="5018" w:author="GEberso" w:date="2012-04-02T10:50:00Z">
              <w:r w:rsidRPr="00621DDF" w:rsidDel="00621DDF">
                <w:rPr>
                  <w:rFonts w:ascii="CG Times" w:eastAsia="Times New Roman" w:hAnsi="CG Times" w:cs="Times New Roman"/>
                  <w:sz w:val="24"/>
                  <w:szCs w:val="24"/>
                </w:rPr>
                <w:delText>109-67-1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19" w:author="GEberso" w:date="2012-04-02T10:50:00Z"/>
                <w:rFonts w:ascii="Times New Roman" w:eastAsia="Times New Roman" w:hAnsi="Times New Roman" w:cs="Times New Roman"/>
                <w:sz w:val="24"/>
                <w:szCs w:val="24"/>
              </w:rPr>
            </w:pPr>
            <w:del w:id="5020" w:author="GEberso" w:date="2012-04-02T10:50:00Z">
              <w:r w:rsidRPr="00621DDF" w:rsidDel="00621DDF">
                <w:rPr>
                  <w:rFonts w:ascii="CG Times" w:eastAsia="Times New Roman" w:hAnsi="CG Times" w:cs="Times New Roman"/>
                  <w:sz w:val="24"/>
                  <w:szCs w:val="24"/>
                </w:rPr>
                <w:delText>1-Pentene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021" w:author="GEberso" w:date="2012-04-02T10:50:00Z"/>
                <w:rFonts w:ascii="Times New Roman" w:eastAsia="Times New Roman" w:hAnsi="Times New Roman" w:cs="Times New Roman"/>
                <w:sz w:val="24"/>
                <w:szCs w:val="24"/>
              </w:rPr>
            </w:pPr>
            <w:del w:id="502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02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24" w:author="GEberso" w:date="2012-04-02T10:50:00Z"/>
                <w:rFonts w:ascii="Times New Roman" w:eastAsia="Times New Roman" w:hAnsi="Times New Roman" w:cs="Times New Roman"/>
                <w:sz w:val="24"/>
                <w:szCs w:val="24"/>
              </w:rPr>
            </w:pPr>
            <w:del w:id="5025" w:author="GEberso" w:date="2012-04-02T10:50:00Z">
              <w:r w:rsidRPr="00621DDF" w:rsidDel="00621DDF">
                <w:rPr>
                  <w:rFonts w:ascii="CG Times" w:eastAsia="Times New Roman" w:hAnsi="CG Times" w:cs="Times New Roman"/>
                  <w:sz w:val="24"/>
                  <w:szCs w:val="24"/>
                </w:rPr>
                <w:delText>646-04-8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26" w:author="GEberso" w:date="2012-04-02T10:50:00Z"/>
                <w:rFonts w:ascii="Times New Roman" w:eastAsia="Times New Roman" w:hAnsi="Times New Roman" w:cs="Times New Roman"/>
                <w:sz w:val="24"/>
                <w:szCs w:val="24"/>
              </w:rPr>
            </w:pPr>
            <w:del w:id="5027" w:author="GEberso" w:date="2012-04-02T10:50:00Z">
              <w:r w:rsidRPr="00621DDF" w:rsidDel="00621DDF">
                <w:rPr>
                  <w:rFonts w:ascii="CG Times" w:eastAsia="Times New Roman" w:hAnsi="CG Times" w:cs="Times New Roman"/>
                  <w:sz w:val="24"/>
                  <w:szCs w:val="24"/>
                </w:rPr>
                <w:delText>2-Pentene, (E)-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028" w:author="GEberso" w:date="2012-04-02T10:50:00Z"/>
                <w:rFonts w:ascii="Times New Roman" w:eastAsia="Times New Roman" w:hAnsi="Times New Roman" w:cs="Times New Roman"/>
                <w:sz w:val="24"/>
                <w:szCs w:val="24"/>
              </w:rPr>
            </w:pPr>
            <w:del w:id="502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03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31" w:author="GEberso" w:date="2012-04-02T10:50:00Z"/>
                <w:rFonts w:ascii="Times New Roman" w:eastAsia="Times New Roman" w:hAnsi="Times New Roman" w:cs="Times New Roman"/>
                <w:sz w:val="24"/>
                <w:szCs w:val="24"/>
              </w:rPr>
            </w:pPr>
            <w:del w:id="5032" w:author="GEberso" w:date="2012-04-02T10:50:00Z">
              <w:r w:rsidRPr="00621DDF" w:rsidDel="00621DDF">
                <w:rPr>
                  <w:rFonts w:ascii="CG Times" w:eastAsia="Times New Roman" w:hAnsi="CG Times" w:cs="Times New Roman"/>
                  <w:sz w:val="24"/>
                  <w:szCs w:val="24"/>
                </w:rPr>
                <w:delText>627-20-3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33" w:author="GEberso" w:date="2012-04-02T10:50:00Z"/>
                <w:rFonts w:ascii="Times New Roman" w:eastAsia="Times New Roman" w:hAnsi="Times New Roman" w:cs="Times New Roman"/>
                <w:sz w:val="24"/>
                <w:szCs w:val="24"/>
              </w:rPr>
            </w:pPr>
            <w:del w:id="5034" w:author="GEberso" w:date="2012-04-02T10:50:00Z">
              <w:r w:rsidRPr="00621DDF" w:rsidDel="00621DDF">
                <w:rPr>
                  <w:rFonts w:ascii="CG Times" w:eastAsia="Times New Roman" w:hAnsi="CG Times" w:cs="Times New Roman"/>
                  <w:sz w:val="24"/>
                  <w:szCs w:val="24"/>
                </w:rPr>
                <w:delText>2-Pentene, (Z)-</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035" w:author="GEberso" w:date="2012-04-02T10:50:00Z"/>
                <w:rFonts w:ascii="Times New Roman" w:eastAsia="Times New Roman" w:hAnsi="Times New Roman" w:cs="Times New Roman"/>
                <w:sz w:val="24"/>
                <w:szCs w:val="24"/>
              </w:rPr>
            </w:pPr>
            <w:del w:id="503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03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38" w:author="GEberso" w:date="2012-04-02T10:50:00Z"/>
                <w:rFonts w:ascii="Times New Roman" w:eastAsia="Times New Roman" w:hAnsi="Times New Roman" w:cs="Times New Roman"/>
                <w:sz w:val="24"/>
                <w:szCs w:val="24"/>
              </w:rPr>
            </w:pPr>
            <w:del w:id="5039" w:author="GEberso" w:date="2012-04-02T10:50:00Z">
              <w:r w:rsidRPr="00621DDF" w:rsidDel="00621DDF">
                <w:rPr>
                  <w:rFonts w:ascii="CG Times" w:eastAsia="Times New Roman" w:hAnsi="CG Times" w:cs="Times New Roman"/>
                  <w:sz w:val="24"/>
                  <w:szCs w:val="24"/>
                </w:rPr>
                <w:delText>463-49-0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40" w:author="GEberso" w:date="2012-04-02T10:50:00Z"/>
                <w:rFonts w:ascii="Times New Roman" w:eastAsia="Times New Roman" w:hAnsi="Times New Roman" w:cs="Times New Roman"/>
                <w:sz w:val="24"/>
                <w:szCs w:val="24"/>
              </w:rPr>
            </w:pPr>
            <w:del w:id="5041" w:author="GEberso" w:date="2012-04-02T10:50:00Z">
              <w:r w:rsidRPr="00621DDF" w:rsidDel="00621DDF">
                <w:rPr>
                  <w:rFonts w:ascii="CG Times" w:eastAsia="Times New Roman" w:hAnsi="CG Times" w:cs="Times New Roman"/>
                  <w:sz w:val="24"/>
                  <w:szCs w:val="24"/>
                </w:rPr>
                <w:delText>Propadiene [1,2-Propadiene]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042" w:author="GEberso" w:date="2012-04-02T10:50:00Z"/>
                <w:rFonts w:ascii="Times New Roman" w:eastAsia="Times New Roman" w:hAnsi="Times New Roman" w:cs="Times New Roman"/>
                <w:sz w:val="24"/>
                <w:szCs w:val="24"/>
              </w:rPr>
            </w:pPr>
            <w:del w:id="504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04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45" w:author="GEberso" w:date="2012-04-02T10:50:00Z"/>
                <w:rFonts w:ascii="Times New Roman" w:eastAsia="Times New Roman" w:hAnsi="Times New Roman" w:cs="Times New Roman"/>
                <w:sz w:val="24"/>
                <w:szCs w:val="24"/>
              </w:rPr>
            </w:pPr>
            <w:del w:id="5046" w:author="GEberso" w:date="2012-04-02T10:50:00Z">
              <w:r w:rsidRPr="00621DDF" w:rsidDel="00621DDF">
                <w:rPr>
                  <w:rFonts w:ascii="CG Times" w:eastAsia="Times New Roman" w:hAnsi="CG Times" w:cs="Times New Roman"/>
                  <w:sz w:val="24"/>
                  <w:szCs w:val="24"/>
                </w:rPr>
                <w:delText>74-98-6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47" w:author="GEberso" w:date="2012-04-02T10:50:00Z"/>
                <w:rFonts w:ascii="Times New Roman" w:eastAsia="Times New Roman" w:hAnsi="Times New Roman" w:cs="Times New Roman"/>
                <w:sz w:val="24"/>
                <w:szCs w:val="24"/>
              </w:rPr>
            </w:pPr>
            <w:del w:id="5048" w:author="GEberso" w:date="2012-04-02T10:50:00Z">
              <w:r w:rsidRPr="00621DDF" w:rsidDel="00621DDF">
                <w:rPr>
                  <w:rFonts w:ascii="CG Times" w:eastAsia="Times New Roman" w:hAnsi="CG Times" w:cs="Times New Roman"/>
                  <w:sz w:val="24"/>
                  <w:szCs w:val="24"/>
                </w:rPr>
                <w:delText xml:space="preserve">Propane </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049" w:author="GEberso" w:date="2012-04-02T10:50:00Z"/>
                <w:rFonts w:ascii="Times New Roman" w:eastAsia="Times New Roman" w:hAnsi="Times New Roman" w:cs="Times New Roman"/>
                <w:sz w:val="24"/>
                <w:szCs w:val="24"/>
              </w:rPr>
            </w:pPr>
            <w:del w:id="505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05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52" w:author="GEberso" w:date="2012-04-02T10:50:00Z"/>
                <w:rFonts w:ascii="Times New Roman" w:eastAsia="Times New Roman" w:hAnsi="Times New Roman" w:cs="Times New Roman"/>
                <w:sz w:val="24"/>
                <w:szCs w:val="24"/>
              </w:rPr>
            </w:pPr>
            <w:del w:id="5053" w:author="GEberso" w:date="2012-04-02T10:50:00Z">
              <w:r w:rsidRPr="00621DDF" w:rsidDel="00621DDF">
                <w:rPr>
                  <w:rFonts w:ascii="CG Times" w:eastAsia="Times New Roman" w:hAnsi="CG Times" w:cs="Times New Roman"/>
                  <w:sz w:val="24"/>
                  <w:szCs w:val="24"/>
                </w:rPr>
                <w:delText>115-07-1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54" w:author="GEberso" w:date="2012-04-02T10:50:00Z"/>
                <w:rFonts w:ascii="Times New Roman" w:eastAsia="Times New Roman" w:hAnsi="Times New Roman" w:cs="Times New Roman"/>
                <w:sz w:val="24"/>
                <w:szCs w:val="24"/>
              </w:rPr>
            </w:pPr>
            <w:del w:id="5055" w:author="GEberso" w:date="2012-04-02T10:50:00Z">
              <w:r w:rsidRPr="00621DDF" w:rsidDel="00621DDF">
                <w:rPr>
                  <w:rFonts w:ascii="CG Times" w:eastAsia="Times New Roman" w:hAnsi="CG Times" w:cs="Times New Roman"/>
                  <w:sz w:val="24"/>
                  <w:szCs w:val="24"/>
                </w:rPr>
                <w:delText>Propylene [1-Propene]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056" w:author="GEberso" w:date="2012-04-02T10:50:00Z"/>
                <w:rFonts w:ascii="Times New Roman" w:eastAsia="Times New Roman" w:hAnsi="Times New Roman" w:cs="Times New Roman"/>
                <w:sz w:val="24"/>
                <w:szCs w:val="24"/>
              </w:rPr>
            </w:pPr>
            <w:del w:id="505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05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59" w:author="GEberso" w:date="2012-04-02T10:50:00Z"/>
                <w:rFonts w:ascii="Times New Roman" w:eastAsia="Times New Roman" w:hAnsi="Times New Roman" w:cs="Times New Roman"/>
                <w:sz w:val="24"/>
                <w:szCs w:val="24"/>
              </w:rPr>
            </w:pPr>
            <w:del w:id="5060" w:author="GEberso" w:date="2012-04-02T10:50:00Z">
              <w:r w:rsidRPr="00621DDF" w:rsidDel="00621DDF">
                <w:rPr>
                  <w:rFonts w:ascii="CG Times" w:eastAsia="Times New Roman" w:hAnsi="CG Times" w:cs="Times New Roman"/>
                  <w:sz w:val="24"/>
                  <w:szCs w:val="24"/>
                </w:rPr>
                <w:delText>74-99-7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61" w:author="GEberso" w:date="2012-04-02T10:50:00Z"/>
                <w:rFonts w:ascii="Times New Roman" w:eastAsia="Times New Roman" w:hAnsi="Times New Roman" w:cs="Times New Roman"/>
                <w:sz w:val="24"/>
                <w:szCs w:val="24"/>
              </w:rPr>
            </w:pPr>
            <w:del w:id="5062" w:author="GEberso" w:date="2012-04-02T10:50:00Z">
              <w:r w:rsidRPr="00621DDF" w:rsidDel="00621DDF">
                <w:rPr>
                  <w:rFonts w:ascii="CG Times" w:eastAsia="Times New Roman" w:hAnsi="CG Times" w:cs="Times New Roman"/>
                  <w:sz w:val="24"/>
                  <w:szCs w:val="24"/>
                </w:rPr>
                <w:delText>Propyne [1-Propyne]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063" w:author="GEberso" w:date="2012-04-02T10:50:00Z"/>
                <w:rFonts w:ascii="Times New Roman" w:eastAsia="Times New Roman" w:hAnsi="Times New Roman" w:cs="Times New Roman"/>
                <w:sz w:val="24"/>
                <w:szCs w:val="24"/>
              </w:rPr>
            </w:pPr>
            <w:del w:id="506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06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66" w:author="GEberso" w:date="2012-04-02T10:50:00Z"/>
                <w:rFonts w:ascii="Times New Roman" w:eastAsia="Times New Roman" w:hAnsi="Times New Roman" w:cs="Times New Roman"/>
                <w:sz w:val="24"/>
                <w:szCs w:val="24"/>
              </w:rPr>
            </w:pPr>
            <w:del w:id="5067" w:author="GEberso" w:date="2012-04-02T10:50:00Z">
              <w:r w:rsidRPr="00621DDF" w:rsidDel="00621DDF">
                <w:rPr>
                  <w:rFonts w:ascii="CG Times" w:eastAsia="Times New Roman" w:hAnsi="CG Times" w:cs="Times New Roman"/>
                  <w:sz w:val="24"/>
                  <w:szCs w:val="24"/>
                </w:rPr>
                <w:delText>7803-62-5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68" w:author="GEberso" w:date="2012-04-02T10:50:00Z"/>
                <w:rFonts w:ascii="Times New Roman" w:eastAsia="Times New Roman" w:hAnsi="Times New Roman" w:cs="Times New Roman"/>
                <w:sz w:val="24"/>
                <w:szCs w:val="24"/>
              </w:rPr>
            </w:pPr>
            <w:del w:id="5069" w:author="GEberso" w:date="2012-04-02T10:50:00Z">
              <w:r w:rsidRPr="00621DDF" w:rsidDel="00621DDF">
                <w:rPr>
                  <w:rFonts w:ascii="CG Times" w:eastAsia="Times New Roman" w:hAnsi="CG Times" w:cs="Times New Roman"/>
                  <w:sz w:val="24"/>
                  <w:szCs w:val="24"/>
                </w:rPr>
                <w:delText>Silane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070" w:author="GEberso" w:date="2012-04-02T10:50:00Z"/>
                <w:rFonts w:ascii="Times New Roman" w:eastAsia="Times New Roman" w:hAnsi="Times New Roman" w:cs="Times New Roman"/>
                <w:sz w:val="24"/>
                <w:szCs w:val="24"/>
              </w:rPr>
            </w:pPr>
            <w:del w:id="507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07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73" w:author="GEberso" w:date="2012-04-02T10:50:00Z"/>
                <w:rFonts w:ascii="Times New Roman" w:eastAsia="Times New Roman" w:hAnsi="Times New Roman" w:cs="Times New Roman"/>
                <w:sz w:val="24"/>
                <w:szCs w:val="24"/>
              </w:rPr>
            </w:pPr>
            <w:del w:id="5074" w:author="GEberso" w:date="2012-04-02T10:50:00Z">
              <w:r w:rsidRPr="00621DDF" w:rsidDel="00621DDF">
                <w:rPr>
                  <w:rFonts w:ascii="CG Times" w:eastAsia="Times New Roman" w:hAnsi="CG Times" w:cs="Times New Roman"/>
                  <w:sz w:val="24"/>
                  <w:szCs w:val="24"/>
                </w:rPr>
                <w:delText>116-14-3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75" w:author="GEberso" w:date="2012-04-02T10:50:00Z"/>
                <w:rFonts w:ascii="Times New Roman" w:eastAsia="Times New Roman" w:hAnsi="Times New Roman" w:cs="Times New Roman"/>
                <w:sz w:val="24"/>
                <w:szCs w:val="24"/>
              </w:rPr>
            </w:pPr>
            <w:del w:id="5076" w:author="GEberso" w:date="2012-04-02T10:50:00Z">
              <w:r w:rsidRPr="00621DDF" w:rsidDel="00621DDF">
                <w:rPr>
                  <w:rFonts w:ascii="CG Times" w:eastAsia="Times New Roman" w:hAnsi="CG Times" w:cs="Times New Roman"/>
                  <w:sz w:val="24"/>
                  <w:szCs w:val="24"/>
                </w:rPr>
                <w:delText>Tetrafluoroethylene [Ethene, tetrafluoro-]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077" w:author="GEberso" w:date="2012-04-02T10:50:00Z"/>
                <w:rFonts w:ascii="Times New Roman" w:eastAsia="Times New Roman" w:hAnsi="Times New Roman" w:cs="Times New Roman"/>
                <w:sz w:val="24"/>
                <w:szCs w:val="24"/>
              </w:rPr>
            </w:pPr>
            <w:del w:id="507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07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80" w:author="GEberso" w:date="2012-04-02T10:50:00Z"/>
                <w:rFonts w:ascii="Times New Roman" w:eastAsia="Times New Roman" w:hAnsi="Times New Roman" w:cs="Times New Roman"/>
                <w:sz w:val="24"/>
                <w:szCs w:val="24"/>
              </w:rPr>
            </w:pPr>
            <w:del w:id="5081" w:author="GEberso" w:date="2012-04-02T10:50:00Z">
              <w:r w:rsidRPr="00621DDF" w:rsidDel="00621DDF">
                <w:rPr>
                  <w:rFonts w:ascii="CG Times" w:eastAsia="Times New Roman" w:hAnsi="CG Times" w:cs="Times New Roman"/>
                  <w:sz w:val="24"/>
                  <w:szCs w:val="24"/>
                </w:rPr>
                <w:delText>75-76-3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82" w:author="GEberso" w:date="2012-04-02T10:50:00Z"/>
                <w:rFonts w:ascii="Times New Roman" w:eastAsia="Times New Roman" w:hAnsi="Times New Roman" w:cs="Times New Roman"/>
                <w:sz w:val="24"/>
                <w:szCs w:val="24"/>
              </w:rPr>
            </w:pPr>
            <w:del w:id="5083" w:author="GEberso" w:date="2012-04-02T10:50:00Z">
              <w:r w:rsidRPr="00621DDF" w:rsidDel="00621DDF">
                <w:rPr>
                  <w:rFonts w:ascii="CG Times" w:eastAsia="Times New Roman" w:hAnsi="CG Times" w:cs="Times New Roman"/>
                  <w:sz w:val="24"/>
                  <w:szCs w:val="24"/>
                </w:rPr>
                <w:delText>Tetramethylsilane [Silane, tetramethyl-]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084" w:author="GEberso" w:date="2012-04-02T10:50:00Z"/>
                <w:rFonts w:ascii="Times New Roman" w:eastAsia="Times New Roman" w:hAnsi="Times New Roman" w:cs="Times New Roman"/>
                <w:sz w:val="24"/>
                <w:szCs w:val="24"/>
              </w:rPr>
            </w:pPr>
            <w:del w:id="508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08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87" w:author="GEberso" w:date="2012-04-02T10:50:00Z"/>
                <w:rFonts w:ascii="Times New Roman" w:eastAsia="Times New Roman" w:hAnsi="Times New Roman" w:cs="Times New Roman"/>
                <w:sz w:val="24"/>
                <w:szCs w:val="24"/>
              </w:rPr>
            </w:pPr>
            <w:del w:id="5088" w:author="GEberso" w:date="2012-04-02T10:50:00Z">
              <w:r w:rsidRPr="00621DDF" w:rsidDel="00621DDF">
                <w:rPr>
                  <w:rFonts w:ascii="CG Times" w:eastAsia="Times New Roman" w:hAnsi="CG Times" w:cs="Times New Roman"/>
                  <w:sz w:val="24"/>
                  <w:szCs w:val="24"/>
                </w:rPr>
                <w:delText>10025-78-2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89" w:author="GEberso" w:date="2012-04-02T10:50:00Z"/>
                <w:rFonts w:ascii="Times New Roman" w:eastAsia="Times New Roman" w:hAnsi="Times New Roman" w:cs="Times New Roman"/>
                <w:sz w:val="24"/>
                <w:szCs w:val="24"/>
              </w:rPr>
            </w:pPr>
            <w:del w:id="5090" w:author="GEberso" w:date="2012-04-02T10:50:00Z">
              <w:r w:rsidRPr="00621DDF" w:rsidDel="00621DDF">
                <w:rPr>
                  <w:rFonts w:ascii="CG Times" w:eastAsia="Times New Roman" w:hAnsi="CG Times" w:cs="Times New Roman"/>
                  <w:sz w:val="24"/>
                  <w:szCs w:val="24"/>
                </w:rPr>
                <w:delText>Trichlorosilane [Silane, trichloro-]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091" w:author="GEberso" w:date="2012-04-02T10:50:00Z"/>
                <w:rFonts w:ascii="Times New Roman" w:eastAsia="Times New Roman" w:hAnsi="Times New Roman" w:cs="Times New Roman"/>
                <w:sz w:val="24"/>
                <w:szCs w:val="24"/>
              </w:rPr>
            </w:pPr>
            <w:del w:id="509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09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94" w:author="GEberso" w:date="2012-04-02T10:50:00Z"/>
                <w:rFonts w:ascii="Times New Roman" w:eastAsia="Times New Roman" w:hAnsi="Times New Roman" w:cs="Times New Roman"/>
                <w:sz w:val="24"/>
                <w:szCs w:val="24"/>
              </w:rPr>
            </w:pPr>
            <w:del w:id="5095" w:author="GEberso" w:date="2012-04-02T10:50:00Z">
              <w:r w:rsidRPr="00621DDF" w:rsidDel="00621DDF">
                <w:rPr>
                  <w:rFonts w:ascii="CG Times" w:eastAsia="Times New Roman" w:hAnsi="CG Times" w:cs="Times New Roman"/>
                  <w:sz w:val="24"/>
                  <w:szCs w:val="24"/>
                </w:rPr>
                <w:delText>79-38-9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96" w:author="GEberso" w:date="2012-04-02T10:50:00Z"/>
                <w:rFonts w:ascii="Times New Roman" w:eastAsia="Times New Roman" w:hAnsi="Times New Roman" w:cs="Times New Roman"/>
                <w:sz w:val="24"/>
                <w:szCs w:val="24"/>
              </w:rPr>
            </w:pPr>
            <w:del w:id="5097" w:author="GEberso" w:date="2012-04-02T10:50:00Z">
              <w:r w:rsidRPr="00621DDF" w:rsidDel="00621DDF">
                <w:rPr>
                  <w:rFonts w:ascii="CG Times" w:eastAsia="Times New Roman" w:hAnsi="CG Times" w:cs="Times New Roman"/>
                  <w:sz w:val="24"/>
                  <w:szCs w:val="24"/>
                </w:rPr>
                <w:delText>Trifluorochloroethylene [Ethene, chlorotrifluoro-]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098" w:author="GEberso" w:date="2012-04-02T10:50:00Z"/>
                <w:rFonts w:ascii="Times New Roman" w:eastAsia="Times New Roman" w:hAnsi="Times New Roman" w:cs="Times New Roman"/>
                <w:sz w:val="24"/>
                <w:szCs w:val="24"/>
              </w:rPr>
            </w:pPr>
            <w:del w:id="509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10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101" w:author="GEberso" w:date="2012-04-02T10:50:00Z"/>
                <w:rFonts w:ascii="Times New Roman" w:eastAsia="Times New Roman" w:hAnsi="Times New Roman" w:cs="Times New Roman"/>
                <w:sz w:val="24"/>
                <w:szCs w:val="24"/>
              </w:rPr>
            </w:pPr>
            <w:del w:id="5102" w:author="GEberso" w:date="2012-04-02T10:50:00Z">
              <w:r w:rsidRPr="00621DDF" w:rsidDel="00621DDF">
                <w:rPr>
                  <w:rFonts w:ascii="CG Times" w:eastAsia="Times New Roman" w:hAnsi="CG Times" w:cs="Times New Roman"/>
                  <w:sz w:val="24"/>
                  <w:szCs w:val="24"/>
                </w:rPr>
                <w:delText>75-50-3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103" w:author="GEberso" w:date="2012-04-02T10:50:00Z"/>
                <w:rFonts w:ascii="Times New Roman" w:eastAsia="Times New Roman" w:hAnsi="Times New Roman" w:cs="Times New Roman"/>
                <w:sz w:val="24"/>
                <w:szCs w:val="24"/>
              </w:rPr>
            </w:pPr>
            <w:del w:id="5104" w:author="GEberso" w:date="2012-04-02T10:50:00Z">
              <w:r w:rsidRPr="00621DDF" w:rsidDel="00621DDF">
                <w:rPr>
                  <w:rFonts w:ascii="CG Times" w:eastAsia="Times New Roman" w:hAnsi="CG Times" w:cs="Times New Roman"/>
                  <w:sz w:val="24"/>
                  <w:szCs w:val="24"/>
                </w:rPr>
                <w:delText>Trimethylamine [Methanamine, N,N-dimethyl-]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105" w:author="GEberso" w:date="2012-04-02T10:50:00Z"/>
                <w:rFonts w:ascii="Times New Roman" w:eastAsia="Times New Roman" w:hAnsi="Times New Roman" w:cs="Times New Roman"/>
                <w:sz w:val="24"/>
                <w:szCs w:val="24"/>
              </w:rPr>
            </w:pPr>
            <w:del w:id="510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10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108" w:author="GEberso" w:date="2012-04-02T10:50:00Z"/>
                <w:rFonts w:ascii="Times New Roman" w:eastAsia="Times New Roman" w:hAnsi="Times New Roman" w:cs="Times New Roman"/>
                <w:sz w:val="24"/>
                <w:szCs w:val="24"/>
              </w:rPr>
            </w:pPr>
            <w:del w:id="5109" w:author="GEberso" w:date="2012-04-02T10:50:00Z">
              <w:r w:rsidRPr="00621DDF" w:rsidDel="00621DDF">
                <w:rPr>
                  <w:rFonts w:ascii="CG Times" w:eastAsia="Times New Roman" w:hAnsi="CG Times" w:cs="Times New Roman"/>
                  <w:sz w:val="24"/>
                  <w:szCs w:val="24"/>
                </w:rPr>
                <w:delText>689-97-4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110" w:author="GEberso" w:date="2012-04-02T10:50:00Z"/>
                <w:rFonts w:ascii="Times New Roman" w:eastAsia="Times New Roman" w:hAnsi="Times New Roman" w:cs="Times New Roman"/>
                <w:sz w:val="24"/>
                <w:szCs w:val="24"/>
              </w:rPr>
            </w:pPr>
            <w:del w:id="5111" w:author="GEberso" w:date="2012-04-02T10:50:00Z">
              <w:r w:rsidRPr="00621DDF" w:rsidDel="00621DDF">
                <w:rPr>
                  <w:rFonts w:ascii="CG Times" w:eastAsia="Times New Roman" w:hAnsi="CG Times" w:cs="Times New Roman"/>
                  <w:sz w:val="24"/>
                  <w:szCs w:val="24"/>
                </w:rPr>
                <w:delText>Vinyl acetate [1-Buten-3-yne]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112" w:author="GEberso" w:date="2012-04-02T10:50:00Z"/>
                <w:rFonts w:ascii="Times New Roman" w:eastAsia="Times New Roman" w:hAnsi="Times New Roman" w:cs="Times New Roman"/>
                <w:sz w:val="24"/>
                <w:szCs w:val="24"/>
              </w:rPr>
            </w:pPr>
            <w:del w:id="511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11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115" w:author="GEberso" w:date="2012-04-02T10:50:00Z"/>
                <w:rFonts w:ascii="Times New Roman" w:eastAsia="Times New Roman" w:hAnsi="Times New Roman" w:cs="Times New Roman"/>
                <w:sz w:val="24"/>
                <w:szCs w:val="24"/>
              </w:rPr>
            </w:pPr>
            <w:del w:id="5116" w:author="GEberso" w:date="2012-04-02T10:50:00Z">
              <w:r w:rsidRPr="00621DDF" w:rsidDel="00621DDF">
                <w:rPr>
                  <w:rFonts w:ascii="CG Times" w:eastAsia="Times New Roman" w:hAnsi="CG Times" w:cs="Times New Roman"/>
                  <w:sz w:val="24"/>
                  <w:szCs w:val="24"/>
                </w:rPr>
                <w:lastRenderedPageBreak/>
                <w:delText>75-01-4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117" w:author="GEberso" w:date="2012-04-02T10:50:00Z"/>
                <w:rFonts w:ascii="Times New Roman" w:eastAsia="Times New Roman" w:hAnsi="Times New Roman" w:cs="Times New Roman"/>
                <w:sz w:val="24"/>
                <w:szCs w:val="24"/>
              </w:rPr>
            </w:pPr>
            <w:del w:id="5118" w:author="GEberso" w:date="2012-04-02T10:50:00Z">
              <w:r w:rsidRPr="00621DDF" w:rsidDel="00621DDF">
                <w:rPr>
                  <w:rFonts w:ascii="CG Times" w:eastAsia="Times New Roman" w:hAnsi="CG Times" w:cs="Times New Roman"/>
                  <w:sz w:val="24"/>
                  <w:szCs w:val="24"/>
                </w:rPr>
                <w:delText>Vinyl chloride [Ethene, 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119" w:author="GEberso" w:date="2012-04-02T10:50:00Z"/>
                <w:rFonts w:ascii="Times New Roman" w:eastAsia="Times New Roman" w:hAnsi="Times New Roman" w:cs="Times New Roman"/>
                <w:sz w:val="24"/>
                <w:szCs w:val="24"/>
              </w:rPr>
            </w:pPr>
            <w:del w:id="512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12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122" w:author="GEberso" w:date="2012-04-02T10:50:00Z"/>
                <w:rFonts w:ascii="Times New Roman" w:eastAsia="Times New Roman" w:hAnsi="Times New Roman" w:cs="Times New Roman"/>
                <w:sz w:val="24"/>
                <w:szCs w:val="24"/>
              </w:rPr>
            </w:pPr>
            <w:del w:id="5123" w:author="GEberso" w:date="2012-04-02T10:50:00Z">
              <w:r w:rsidRPr="00621DDF" w:rsidDel="00621DDF">
                <w:rPr>
                  <w:rFonts w:ascii="CG Times" w:eastAsia="Times New Roman" w:hAnsi="CG Times" w:cs="Times New Roman"/>
                  <w:sz w:val="24"/>
                  <w:szCs w:val="24"/>
                </w:rPr>
                <w:delText>109-92-2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124" w:author="GEberso" w:date="2012-04-02T10:50:00Z"/>
                <w:rFonts w:ascii="Times New Roman" w:eastAsia="Times New Roman" w:hAnsi="Times New Roman" w:cs="Times New Roman"/>
                <w:sz w:val="24"/>
                <w:szCs w:val="24"/>
              </w:rPr>
            </w:pPr>
            <w:del w:id="5125" w:author="GEberso" w:date="2012-04-02T10:50:00Z">
              <w:r w:rsidRPr="00621DDF" w:rsidDel="00621DDF">
                <w:rPr>
                  <w:rFonts w:ascii="CG Times" w:eastAsia="Times New Roman" w:hAnsi="CG Times" w:cs="Times New Roman"/>
                  <w:sz w:val="24"/>
                  <w:szCs w:val="24"/>
                </w:rPr>
                <w:delText>Vinyl ethyl ether [Ethene, ethoxy-]</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126" w:author="GEberso" w:date="2012-04-02T10:50:00Z"/>
                <w:rFonts w:ascii="Times New Roman" w:eastAsia="Times New Roman" w:hAnsi="Times New Roman" w:cs="Times New Roman"/>
                <w:sz w:val="24"/>
                <w:szCs w:val="24"/>
              </w:rPr>
            </w:pPr>
            <w:del w:id="512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12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129" w:author="GEberso" w:date="2012-04-02T10:50:00Z"/>
                <w:rFonts w:ascii="Times New Roman" w:eastAsia="Times New Roman" w:hAnsi="Times New Roman" w:cs="Times New Roman"/>
                <w:sz w:val="24"/>
                <w:szCs w:val="24"/>
              </w:rPr>
            </w:pPr>
            <w:del w:id="5130" w:author="GEberso" w:date="2012-04-02T10:50:00Z">
              <w:r w:rsidRPr="00621DDF" w:rsidDel="00621DDF">
                <w:rPr>
                  <w:rFonts w:ascii="CG Times" w:eastAsia="Times New Roman" w:hAnsi="CG Times" w:cs="Times New Roman"/>
                  <w:sz w:val="24"/>
                  <w:szCs w:val="24"/>
                </w:rPr>
                <w:delText>75-02-5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131" w:author="GEberso" w:date="2012-04-02T10:50:00Z"/>
                <w:rFonts w:ascii="Times New Roman" w:eastAsia="Times New Roman" w:hAnsi="Times New Roman" w:cs="Times New Roman"/>
                <w:sz w:val="24"/>
                <w:szCs w:val="24"/>
              </w:rPr>
            </w:pPr>
            <w:del w:id="5132" w:author="GEberso" w:date="2012-04-02T10:50:00Z">
              <w:r w:rsidRPr="00621DDF" w:rsidDel="00621DDF">
                <w:rPr>
                  <w:rFonts w:ascii="CG Times" w:eastAsia="Times New Roman" w:hAnsi="CG Times" w:cs="Times New Roman"/>
                  <w:sz w:val="24"/>
                  <w:szCs w:val="24"/>
                </w:rPr>
                <w:delText>Vinyl fluoride [Ethene, 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133" w:author="GEberso" w:date="2012-04-02T10:50:00Z"/>
                <w:rFonts w:ascii="Times New Roman" w:eastAsia="Times New Roman" w:hAnsi="Times New Roman" w:cs="Times New Roman"/>
                <w:sz w:val="24"/>
                <w:szCs w:val="24"/>
              </w:rPr>
            </w:pPr>
            <w:del w:id="513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13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136" w:author="GEberso" w:date="2012-04-02T10:50:00Z"/>
                <w:rFonts w:ascii="Times New Roman" w:eastAsia="Times New Roman" w:hAnsi="Times New Roman" w:cs="Times New Roman"/>
                <w:sz w:val="24"/>
                <w:szCs w:val="24"/>
              </w:rPr>
            </w:pPr>
            <w:del w:id="5137" w:author="GEberso" w:date="2012-04-02T10:50:00Z">
              <w:r w:rsidRPr="00621DDF" w:rsidDel="00621DDF">
                <w:rPr>
                  <w:rFonts w:ascii="CG Times" w:eastAsia="Times New Roman" w:hAnsi="CG Times" w:cs="Times New Roman"/>
                  <w:sz w:val="24"/>
                  <w:szCs w:val="24"/>
                </w:rPr>
                <w:delText>75-35-4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138" w:author="GEberso" w:date="2012-04-02T10:50:00Z"/>
                <w:rFonts w:ascii="Times New Roman" w:eastAsia="Times New Roman" w:hAnsi="Times New Roman" w:cs="Times New Roman"/>
                <w:sz w:val="24"/>
                <w:szCs w:val="24"/>
              </w:rPr>
            </w:pPr>
            <w:del w:id="5139" w:author="GEberso" w:date="2012-04-02T10:50:00Z">
              <w:r w:rsidRPr="00621DDF" w:rsidDel="00621DDF">
                <w:rPr>
                  <w:rFonts w:ascii="CG Times" w:eastAsia="Times New Roman" w:hAnsi="CG Times" w:cs="Times New Roman"/>
                  <w:sz w:val="24"/>
                  <w:szCs w:val="24"/>
                </w:rPr>
                <w:delText>Vinylidene chloride [Ethene, 1,1-dichloro-]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140" w:author="GEberso" w:date="2012-04-02T10:50:00Z"/>
                <w:rFonts w:ascii="Times New Roman" w:eastAsia="Times New Roman" w:hAnsi="Times New Roman" w:cs="Times New Roman"/>
                <w:sz w:val="24"/>
                <w:szCs w:val="24"/>
              </w:rPr>
            </w:pPr>
            <w:del w:id="514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14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143" w:author="GEberso" w:date="2012-04-02T10:50:00Z"/>
                <w:rFonts w:ascii="Times New Roman" w:eastAsia="Times New Roman" w:hAnsi="Times New Roman" w:cs="Times New Roman"/>
                <w:sz w:val="24"/>
                <w:szCs w:val="24"/>
              </w:rPr>
            </w:pPr>
            <w:del w:id="5144" w:author="GEberso" w:date="2012-04-02T10:50:00Z">
              <w:r w:rsidRPr="00621DDF" w:rsidDel="00621DDF">
                <w:rPr>
                  <w:rFonts w:ascii="CG Times" w:eastAsia="Times New Roman" w:hAnsi="CG Times" w:cs="Times New Roman"/>
                  <w:sz w:val="24"/>
                  <w:szCs w:val="24"/>
                </w:rPr>
                <w:delText>75-38-7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145" w:author="GEberso" w:date="2012-04-02T10:50:00Z"/>
                <w:rFonts w:ascii="Times New Roman" w:eastAsia="Times New Roman" w:hAnsi="Times New Roman" w:cs="Times New Roman"/>
                <w:sz w:val="24"/>
                <w:szCs w:val="24"/>
              </w:rPr>
            </w:pPr>
            <w:del w:id="5146" w:author="GEberso" w:date="2012-04-02T10:50:00Z">
              <w:r w:rsidRPr="00621DDF" w:rsidDel="00621DDF">
                <w:rPr>
                  <w:rFonts w:ascii="CG Times" w:eastAsia="Times New Roman" w:hAnsi="CG Times" w:cs="Times New Roman"/>
                  <w:sz w:val="24"/>
                  <w:szCs w:val="24"/>
                </w:rPr>
                <w:delText>Vinylidene fluoride [Ethene, 1,1-difluoro-]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147" w:author="GEberso" w:date="2012-04-02T10:50:00Z"/>
                <w:rFonts w:ascii="Times New Roman" w:eastAsia="Times New Roman" w:hAnsi="Times New Roman" w:cs="Times New Roman"/>
                <w:sz w:val="24"/>
                <w:szCs w:val="24"/>
              </w:rPr>
            </w:pPr>
            <w:del w:id="514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14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150" w:author="GEberso" w:date="2012-04-02T10:50:00Z"/>
                <w:rFonts w:ascii="Times New Roman" w:eastAsia="Times New Roman" w:hAnsi="Times New Roman" w:cs="Times New Roman"/>
                <w:sz w:val="24"/>
                <w:szCs w:val="24"/>
              </w:rPr>
            </w:pPr>
            <w:del w:id="5151" w:author="GEberso" w:date="2012-04-02T10:50:00Z">
              <w:r w:rsidRPr="00621DDF" w:rsidDel="00621DDF">
                <w:rPr>
                  <w:rFonts w:ascii="CG Times" w:eastAsia="Times New Roman" w:hAnsi="CG Times" w:cs="Times New Roman"/>
                  <w:sz w:val="24"/>
                  <w:szCs w:val="24"/>
                </w:rPr>
                <w:delText>107-25-5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152" w:author="GEberso" w:date="2012-04-02T10:50:00Z"/>
                <w:rFonts w:ascii="Times New Roman" w:eastAsia="Times New Roman" w:hAnsi="Times New Roman" w:cs="Times New Roman"/>
                <w:sz w:val="24"/>
                <w:szCs w:val="24"/>
              </w:rPr>
            </w:pPr>
            <w:del w:id="5153" w:author="GEberso" w:date="2012-04-02T10:50:00Z">
              <w:r w:rsidRPr="00621DDF" w:rsidDel="00621DDF">
                <w:rPr>
                  <w:rFonts w:ascii="CG Times" w:eastAsia="Times New Roman" w:hAnsi="CG Times" w:cs="Times New Roman"/>
                  <w:sz w:val="24"/>
                  <w:szCs w:val="24"/>
                </w:rPr>
                <w:delText>Vinyl methyl ether [Ethene, methoxy-]</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154" w:author="GEberso" w:date="2012-04-02T10:50:00Z"/>
                <w:rFonts w:ascii="Times New Roman" w:eastAsia="Times New Roman" w:hAnsi="Times New Roman" w:cs="Times New Roman"/>
                <w:sz w:val="24"/>
                <w:szCs w:val="24"/>
              </w:rPr>
            </w:pPr>
            <w:del w:id="5155" w:author="GEberso" w:date="2012-04-02T10:50:00Z">
              <w:r w:rsidRPr="00621DDF" w:rsidDel="00621DDF">
                <w:rPr>
                  <w:rFonts w:ascii="Arial" w:eastAsia="Times New Roman" w:hAnsi="Arial" w:cs="Arial"/>
                  <w:sz w:val="20"/>
                  <w:szCs w:val="20"/>
                </w:rPr>
                <w:delText>10,000</w:delText>
              </w:r>
            </w:del>
          </w:p>
        </w:tc>
      </w:tr>
    </w:tbl>
    <w:p w:rsid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del w:id="5156" w:author="GEberso" w:date="2012-04-02T10:50:00Z">
        <w:r w:rsidRPr="00621DDF" w:rsidDel="00621DDF">
          <w:rPr>
            <w:rFonts w:ascii="Times New Roman" w:eastAsia="Times New Roman" w:hAnsi="Times New Roman" w:cs="Times New Roman"/>
            <w:sz w:val="24"/>
            <w:szCs w:val="24"/>
          </w:rPr>
          <w:delText>*1 A flammable substance when used as a fuel or held for sale as a fuel at a retail facility is excluded from all provisions of 40 CFR part 68</w:delText>
        </w:r>
        <w:r w:rsidRPr="00621DDF" w:rsidDel="00621DDF">
          <w:rPr>
            <w:rFonts w:ascii="Times New Roman" w:eastAsia="Times New Roman" w:hAnsi="Times New Roman" w:cs="Times New Roman"/>
            <w:sz w:val="24"/>
            <w:szCs w:val="24"/>
          </w:rPr>
          <w:br/>
          <w:delText>Stat. Auth.: ORS 468.020 &amp; 468A.310</w:delText>
        </w:r>
        <w:r w:rsidRPr="00621DDF" w:rsidDel="00621DDF">
          <w:rPr>
            <w:rFonts w:ascii="Times New Roman" w:eastAsia="Times New Roman" w:hAnsi="Times New Roman" w:cs="Times New Roman"/>
            <w:sz w:val="24"/>
            <w:szCs w:val="24"/>
          </w:rPr>
          <w:br/>
          <w:delText>Stat. Implemented: ORS 468A.025</w:delText>
        </w:r>
        <w:r w:rsidRPr="00621DDF" w:rsidDel="00621DDF">
          <w:rPr>
            <w:rFonts w:ascii="Times New Roman" w:eastAsia="Times New Roman" w:hAnsi="Times New Roman" w:cs="Times New Roman"/>
            <w:sz w:val="24"/>
            <w:szCs w:val="24"/>
          </w:rPr>
          <w:br/>
          <w:delText>Hist.: DEQ 13-1993, f. &amp; cert. ef. 9-24-93; DEQ 18-1993, f. &amp; cert. ef. 11-4-93; DEQ 24-1994, f. &amp; ef. 10-28-94; DEQ 2-2005, f. &amp; cert. ef. 2-10-05</w:delText>
        </w:r>
      </w:del>
    </w:p>
    <w:tbl>
      <w:tblPr>
        <w:tblW w:w="8850" w:type="dxa"/>
        <w:jc w:val="center"/>
        <w:tblCellSpacing w:w="7" w:type="dxa"/>
        <w:tblBorders>
          <w:top w:val="single" w:sz="4" w:space="0" w:color="auto"/>
          <w:left w:val="single" w:sz="4" w:space="0" w:color="auto"/>
          <w:bottom w:val="single" w:sz="4" w:space="0" w:color="auto"/>
          <w:right w:val="single" w:sz="4" w:space="0" w:color="auto"/>
        </w:tblBorders>
        <w:tblCellMar>
          <w:top w:w="105" w:type="dxa"/>
          <w:left w:w="105" w:type="dxa"/>
          <w:bottom w:w="105" w:type="dxa"/>
          <w:right w:w="105" w:type="dxa"/>
        </w:tblCellMar>
        <w:tblLook w:val="04A0"/>
      </w:tblPr>
      <w:tblGrid>
        <w:gridCol w:w="4425"/>
        <w:gridCol w:w="4425"/>
      </w:tblGrid>
      <w:tr w:rsidR="00621DDF" w:rsidRPr="00621DDF">
        <w:trPr>
          <w:tblCellSpacing w:w="7" w:type="dxa"/>
          <w:jc w:val="center"/>
        </w:trPr>
        <w:tc>
          <w:tcPr>
            <w:tcW w:w="0" w:type="auto"/>
            <w:gridSpan w:val="2"/>
            <w:tcBorders>
              <w:top w:val="single" w:sz="4" w:space="0" w:color="808080"/>
              <w:left w:val="single" w:sz="4" w:space="0" w:color="808080"/>
              <w:bottom w:val="single" w:sz="4" w:space="0" w:color="808080"/>
              <w:right w:val="single" w:sz="4" w:space="0" w:color="808080"/>
            </w:tcBorders>
            <w:shd w:val="clear" w:color="auto" w:fill="3EA5A8"/>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 xml:space="preserve">TABLE </w:t>
            </w:r>
            <w:ins w:id="5157" w:author="GEberso" w:date="2012-04-02T10:51:00Z">
              <w:r>
                <w:rPr>
                  <w:rFonts w:ascii="Times New Roman" w:eastAsia="Times New Roman" w:hAnsi="Times New Roman" w:cs="Times New Roman"/>
                  <w:b/>
                  <w:bCs/>
                  <w:sz w:val="24"/>
                  <w:szCs w:val="24"/>
                </w:rPr>
                <w:t>2</w:t>
              </w:r>
            </w:ins>
            <w:del w:id="5158" w:author="GEberso" w:date="2012-04-02T10:51:00Z">
              <w:r w:rsidRPr="00621DDF" w:rsidDel="00621DDF">
                <w:rPr>
                  <w:rFonts w:ascii="Times New Roman" w:eastAsia="Times New Roman" w:hAnsi="Times New Roman" w:cs="Times New Roman"/>
                  <w:b/>
                  <w:bCs/>
                  <w:sz w:val="24"/>
                  <w:szCs w:val="24"/>
                </w:rPr>
                <w:delText>4</w:delText>
              </w:r>
            </w:del>
            <w:r w:rsidRPr="00621DDF">
              <w:rPr>
                <w:rFonts w:ascii="Times New Roman" w:eastAsia="Times New Roman" w:hAnsi="Times New Roman" w:cs="Times New Roman"/>
                <w:b/>
                <w:bCs/>
                <w:sz w:val="24"/>
                <w:szCs w:val="24"/>
              </w:rPr>
              <w:t xml:space="preserve"> </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0"/>
                <w:szCs w:val="20"/>
              </w:rPr>
            </w:pPr>
            <w:r w:rsidRPr="00621DDF">
              <w:rPr>
                <w:rFonts w:ascii="Times New Roman" w:eastAsia="Times New Roman" w:hAnsi="Times New Roman" w:cs="Times New Roman"/>
                <w:sz w:val="20"/>
                <w:szCs w:val="20"/>
              </w:rPr>
              <w:t>(OAR 340-244-0242)</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MANAGEMENT PRACTICES FOR GASOLINE DISPENSING FACILITIES SUBJECT TO STAGE I VAPOR CONTROLS</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If owning or operating</w:t>
            </w:r>
          </w:p>
        </w:tc>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The owner or operator must</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1. An existing GDF</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lastRenderedPageBreak/>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lastRenderedPageBreak/>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tc>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lastRenderedPageBreak/>
              <w:t>The permittee must install and operate a vapor balance system on gasoline storage tanks that meets the design criteria in paragraphs (a) through (h).</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(a) All vapor connections and lines on the storage tank must be equipped with closures that seal upon disconnect.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(b) The vapor line from the gasoline storage tank to the gasoline cargo tank must be vapor-tight, as defined in OAR 340-244-0030.</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 xml:space="preserve">(c) The vapor balance system must be </w:t>
            </w:r>
            <w:r w:rsidRPr="00621DDF">
              <w:rPr>
                <w:rFonts w:ascii="Times New Roman" w:eastAsia="Times New Roman" w:hAnsi="Times New Roman" w:cs="Times New Roman"/>
                <w:sz w:val="24"/>
                <w:szCs w:val="24"/>
              </w:rPr>
              <w:lastRenderedPageBreak/>
              <w:t>designed such that the pressure in the tank truck does not exceed 18 inches water pressure or 5.9 inches water vacuum during product transfer.</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(d) The vapor recovery and product adaptors, and the method of connection with the delivery elbow, must be designed so as to prevent the over-tightening or loosening of fittings during normal delivery operations.</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(e) If a gauge well separate from the fill tube is used, it must be provided with a submerged drop tube that extends the same distance from the bottom of the storage tank as specified in OAR 340-244-0240(2).</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(f) Liquid fill connections for all systems must be equipped with vapor-tight caps.</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(g) Pressure/vacuum (PV) vent valves must be installed on the storage tank vent pipes. The pressure specifications for PV vent valves must be: a positive pressure setting of 2.5 to 6.0 inches of water and a negative pressure setting of 6.0 to 10.0 inches of water. The total leak rate of all PV vent valves at an affected facility, including connections, must not exceed 0.17 cubic foot per hour at a pressure of 2.0 inches of water and 0.63 cubic foot per hour at a vacuum of 4 inches of water.</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(h) The vapor balance system must be capable of meeting the static pressure performance requirement of the following equation:</w:t>
            </w:r>
          </w:p>
          <w:p w:rsidR="00621DDF" w:rsidRPr="00621DDF" w:rsidRDefault="00621DDF" w:rsidP="00621DDF">
            <w:pPr>
              <w:spacing w:before="100" w:beforeAutospacing="1" w:after="100" w:afterAutospacing="1" w:line="240" w:lineRule="auto"/>
              <w:ind w:left="720"/>
              <w:rPr>
                <w:rFonts w:ascii="Times New Roman" w:eastAsia="Times New Roman" w:hAnsi="Times New Roman" w:cs="Times New Roman"/>
                <w:sz w:val="24"/>
                <w:szCs w:val="24"/>
                <w:vertAlign w:val="superscript"/>
              </w:rPr>
            </w:pPr>
            <w:r w:rsidRPr="00621DDF">
              <w:rPr>
                <w:rFonts w:ascii="Times New Roman" w:eastAsia="Times New Roman" w:hAnsi="Times New Roman" w:cs="Times New Roman"/>
                <w:sz w:val="24"/>
                <w:szCs w:val="24"/>
              </w:rPr>
              <w:t>Pf = 2e</w:t>
            </w:r>
            <w:r w:rsidRPr="00621DDF">
              <w:rPr>
                <w:rFonts w:ascii="Times New Roman" w:eastAsia="Times New Roman" w:hAnsi="Times New Roman" w:cs="Times New Roman"/>
                <w:sz w:val="20"/>
                <w:vertAlign w:val="superscript"/>
              </w:rPr>
              <w:t>-500.887/v</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Where:</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Pf = Minimum allowable final pressure, inches of water.</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 xml:space="preserve">v = Total </w:t>
            </w:r>
            <w:proofErr w:type="spellStart"/>
            <w:r w:rsidRPr="00621DDF">
              <w:rPr>
                <w:rFonts w:ascii="Times New Roman" w:eastAsia="Times New Roman" w:hAnsi="Times New Roman" w:cs="Times New Roman"/>
                <w:sz w:val="24"/>
                <w:szCs w:val="24"/>
              </w:rPr>
              <w:t>ullage</w:t>
            </w:r>
            <w:proofErr w:type="spellEnd"/>
            <w:r w:rsidRPr="00621DDF">
              <w:rPr>
                <w:rFonts w:ascii="Times New Roman" w:eastAsia="Times New Roman" w:hAnsi="Times New Roman" w:cs="Times New Roman"/>
                <w:sz w:val="24"/>
                <w:szCs w:val="24"/>
              </w:rPr>
              <w:t xml:space="preserve"> affected by the test, </w:t>
            </w:r>
            <w:r w:rsidRPr="00621DDF">
              <w:rPr>
                <w:rFonts w:ascii="Times New Roman" w:eastAsia="Times New Roman" w:hAnsi="Times New Roman" w:cs="Times New Roman"/>
                <w:sz w:val="24"/>
                <w:szCs w:val="24"/>
              </w:rPr>
              <w:lastRenderedPageBreak/>
              <w:t>gallons.</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e = Dimensionless constant equal to approximately 2.718.</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2 = The initial pressure, inches water.</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lastRenderedPageBreak/>
              <w:t>2. For a new or reconstructed GDF with monthly throughput of 100,000 gallons of gasoline or more, or a new storage tank(s) at an existing GDF with monthly throughput of 100,000 gallons of gasoline or more</w:t>
            </w:r>
          </w:p>
        </w:tc>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The permittee must install and operate a dual-point vapor balance system, as defined in OAR 340-244-0030, on each affected gasoline storage tank and comply with the design criteria in item 1 of this Table.</w:t>
            </w:r>
          </w:p>
        </w:tc>
      </w:tr>
    </w:tbl>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tbl>
      <w:tblPr>
        <w:tblW w:w="8850" w:type="dxa"/>
        <w:jc w:val="center"/>
        <w:tblCellSpacing w:w="7" w:type="dxa"/>
        <w:tblBorders>
          <w:top w:val="single" w:sz="4" w:space="0" w:color="808080"/>
          <w:left w:val="single" w:sz="4" w:space="0" w:color="808080"/>
          <w:bottom w:val="single" w:sz="4" w:space="0" w:color="808080"/>
          <w:right w:val="single" w:sz="4" w:space="0" w:color="808080"/>
        </w:tblBorders>
        <w:tblCellMar>
          <w:top w:w="105" w:type="dxa"/>
          <w:left w:w="105" w:type="dxa"/>
          <w:bottom w:w="105" w:type="dxa"/>
          <w:right w:w="105" w:type="dxa"/>
        </w:tblCellMar>
        <w:tblLook w:val="04A0"/>
      </w:tblPr>
      <w:tblGrid>
        <w:gridCol w:w="4425"/>
        <w:gridCol w:w="4425"/>
      </w:tblGrid>
      <w:tr w:rsidR="00621DDF" w:rsidRPr="00621DDF">
        <w:trPr>
          <w:tblCellSpacing w:w="7" w:type="dxa"/>
          <w:jc w:val="center"/>
        </w:trPr>
        <w:tc>
          <w:tcPr>
            <w:tcW w:w="0" w:type="auto"/>
            <w:gridSpan w:val="2"/>
            <w:tcBorders>
              <w:top w:val="single" w:sz="4" w:space="0" w:color="808080"/>
              <w:left w:val="single" w:sz="4" w:space="0" w:color="808080"/>
              <w:bottom w:val="single" w:sz="4" w:space="0" w:color="808080"/>
              <w:right w:val="single" w:sz="4" w:space="0" w:color="808080"/>
            </w:tcBorders>
            <w:shd w:val="clear" w:color="auto" w:fill="3EA5A8"/>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 xml:space="preserve">TABLE </w:t>
            </w:r>
            <w:ins w:id="5159" w:author="GEberso" w:date="2012-04-02T10:52:00Z">
              <w:r>
                <w:rPr>
                  <w:rFonts w:ascii="Times New Roman" w:eastAsia="Times New Roman" w:hAnsi="Times New Roman" w:cs="Times New Roman"/>
                  <w:b/>
                  <w:bCs/>
                  <w:sz w:val="24"/>
                  <w:szCs w:val="24"/>
                </w:rPr>
                <w:t>3</w:t>
              </w:r>
            </w:ins>
            <w:del w:id="5160" w:author="GEberso" w:date="2012-04-02T10:52:00Z">
              <w:r w:rsidRPr="00621DDF" w:rsidDel="00621DDF">
                <w:rPr>
                  <w:rFonts w:ascii="Times New Roman" w:eastAsia="Times New Roman" w:hAnsi="Times New Roman" w:cs="Times New Roman"/>
                  <w:b/>
                  <w:bCs/>
                  <w:sz w:val="24"/>
                  <w:szCs w:val="24"/>
                </w:rPr>
                <w:delText>5</w:delText>
              </w:r>
            </w:del>
            <w:r w:rsidRPr="00621DDF">
              <w:rPr>
                <w:rFonts w:ascii="Times New Roman" w:eastAsia="Times New Roman" w:hAnsi="Times New Roman" w:cs="Times New Roman"/>
                <w:b/>
                <w:bCs/>
                <w:sz w:val="24"/>
                <w:szCs w:val="24"/>
              </w:rPr>
              <w:t xml:space="preserve"> </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0"/>
                <w:szCs w:val="20"/>
              </w:rPr>
            </w:pPr>
            <w:r w:rsidRPr="00621DDF">
              <w:rPr>
                <w:rFonts w:ascii="Times New Roman" w:eastAsia="Times New Roman" w:hAnsi="Times New Roman" w:cs="Times New Roman"/>
                <w:sz w:val="20"/>
                <w:szCs w:val="20"/>
              </w:rPr>
              <w:t>(OAR 340-244-0242)</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MANAGEMENT PRACTICES FOR GASOLINE CARGO TANKS UNLOADING AT GASOLINE DISPENSING FACILITIES EQUIPPED WITH STAGE I VAPOR CONTROLS</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If owning or operating</w:t>
            </w:r>
          </w:p>
        </w:tc>
        <w:tc>
          <w:tcPr>
            <w:tcW w:w="2500" w:type="pct"/>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The owner or operator must</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 xml:space="preserve">A gasoline cargo </w:t>
            </w:r>
            <w:proofErr w:type="gramStart"/>
            <w:r w:rsidRPr="00621DDF">
              <w:rPr>
                <w:rFonts w:ascii="Times New Roman" w:eastAsia="Times New Roman" w:hAnsi="Times New Roman" w:cs="Times New Roman"/>
                <w:sz w:val="24"/>
                <w:szCs w:val="24"/>
              </w:rPr>
              <w:t>tank .....................</w:t>
            </w:r>
            <w:proofErr w:type="gramEnd"/>
          </w:p>
        </w:tc>
        <w:tc>
          <w:tcPr>
            <w:tcW w:w="2500" w:type="pct"/>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Not unload gasoline into a storage tank at a GDF with stage I vapor controls unless the following conditions are met: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w:t>
            </w:r>
            <w:proofErr w:type="spellStart"/>
            <w:r w:rsidRPr="00621DDF">
              <w:rPr>
                <w:rFonts w:ascii="Times New Roman" w:eastAsia="Times New Roman" w:hAnsi="Times New Roman" w:cs="Times New Roman"/>
                <w:sz w:val="24"/>
                <w:szCs w:val="24"/>
              </w:rPr>
              <w:t>i</w:t>
            </w:r>
            <w:proofErr w:type="spellEnd"/>
            <w:r w:rsidRPr="00621DDF">
              <w:rPr>
                <w:rFonts w:ascii="Times New Roman" w:eastAsia="Times New Roman" w:hAnsi="Times New Roman" w:cs="Times New Roman"/>
                <w:sz w:val="24"/>
                <w:szCs w:val="24"/>
              </w:rPr>
              <w:t>) All hoses in the vapor balance system are properly connected,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(ii) The adapters or couplers that attach to the vapor line on the storage tank have closures that seal upon disconnect,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(iii) All vapor return hoses, couplers, and adapters used in the gasoline delivery are vapor-tight,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(iv) All tank truck vapor return equipment is compatible in size and forms a vapor-tight connection with the vapor balance equipment on the GDF storage tank, and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 xml:space="preserve">(v) All hatches on the tank truck are closed </w:t>
            </w:r>
            <w:r w:rsidRPr="00621DDF">
              <w:rPr>
                <w:rFonts w:ascii="Times New Roman" w:eastAsia="Times New Roman" w:hAnsi="Times New Roman" w:cs="Times New Roman"/>
                <w:sz w:val="24"/>
                <w:szCs w:val="24"/>
              </w:rPr>
              <w:lastRenderedPageBreak/>
              <w:t>and securely fastened.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(vi) The filling of storage tanks at GDF must be limited to unloading by vapor-tight gasoline cargo tanks. Documentation that the cargo tank has met the specifications of EPA Method 27 must be carried on the cargo tank.</w:t>
            </w:r>
          </w:p>
        </w:tc>
      </w:tr>
    </w:tbl>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p>
    <w:p w:rsidR="00621DDF" w:rsidRPr="00AE1A1B" w:rsidRDefault="00621DDF" w:rsidP="00026B5C">
      <w:pPr>
        <w:pStyle w:val="NormalWeb"/>
        <w:spacing w:before="0" w:beforeAutospacing="0" w:after="0" w:afterAutospacing="0"/>
        <w:rPr>
          <w:color w:val="000000"/>
          <w:sz w:val="27"/>
          <w:szCs w:val="27"/>
        </w:rPr>
      </w:pPr>
    </w:p>
    <w:sectPr w:rsidR="00621DDF" w:rsidRPr="00AE1A1B" w:rsidSect="00026B5C">
      <w:footerReference w:type="default" r:id="rId10"/>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D4B" w:rsidRDefault="00507D4B" w:rsidP="009A566B">
      <w:pPr>
        <w:spacing w:after="0" w:line="240" w:lineRule="auto"/>
      </w:pPr>
      <w:r>
        <w:separator/>
      </w:r>
    </w:p>
  </w:endnote>
  <w:endnote w:type="continuationSeparator" w:id="0">
    <w:p w:rsidR="00507D4B" w:rsidRDefault="00507D4B" w:rsidP="009A5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MIonic">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D4B" w:rsidRDefault="00507D4B">
    <w:pPr>
      <w:pStyle w:val="Footer"/>
    </w:pPr>
    <w:r>
      <w:t>08/14/2012</w:t>
    </w:r>
    <w:r>
      <w:tab/>
    </w:r>
    <w:r>
      <w:tab/>
      <w:t xml:space="preserve">Page | </w:t>
    </w:r>
    <w:fldSimple w:instr=" PAGE   \* MERGEFORMAT ">
      <w:r w:rsidR="00CB5881">
        <w:rPr>
          <w:noProof/>
        </w:rPr>
        <w:t>26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D4B" w:rsidRDefault="00507D4B" w:rsidP="009A566B">
      <w:pPr>
        <w:spacing w:after="0" w:line="240" w:lineRule="auto"/>
      </w:pPr>
      <w:r>
        <w:separator/>
      </w:r>
    </w:p>
  </w:footnote>
  <w:footnote w:type="continuationSeparator" w:id="0">
    <w:p w:rsidR="00507D4B" w:rsidRDefault="00507D4B" w:rsidP="009A56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37676"/>
    <w:multiLevelType w:val="hybridMultilevel"/>
    <w:tmpl w:val="046A97FA"/>
    <w:lvl w:ilvl="0" w:tplc="F4261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AE4171"/>
    <w:multiLevelType w:val="multilevel"/>
    <w:tmpl w:val="766EE7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610832B8"/>
    <w:multiLevelType w:val="multilevel"/>
    <w:tmpl w:val="EC229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12D2733"/>
    <w:multiLevelType w:val="hybridMultilevel"/>
    <w:tmpl w:val="3A286E0E"/>
    <w:lvl w:ilvl="0" w:tplc="B6D6E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026B5C"/>
    <w:rsid w:val="000022A7"/>
    <w:rsid w:val="00010BB4"/>
    <w:rsid w:val="00020697"/>
    <w:rsid w:val="00026B5C"/>
    <w:rsid w:val="00030281"/>
    <w:rsid w:val="00031A8B"/>
    <w:rsid w:val="00044860"/>
    <w:rsid w:val="000518B3"/>
    <w:rsid w:val="00055B74"/>
    <w:rsid w:val="000568F7"/>
    <w:rsid w:val="00064F2F"/>
    <w:rsid w:val="00082962"/>
    <w:rsid w:val="000846B3"/>
    <w:rsid w:val="000862A1"/>
    <w:rsid w:val="000862A3"/>
    <w:rsid w:val="00094029"/>
    <w:rsid w:val="000B2590"/>
    <w:rsid w:val="000B7B4F"/>
    <w:rsid w:val="000C218A"/>
    <w:rsid w:val="000C6CA3"/>
    <w:rsid w:val="000C72DA"/>
    <w:rsid w:val="000C7635"/>
    <w:rsid w:val="000D0EBB"/>
    <w:rsid w:val="000D11C4"/>
    <w:rsid w:val="000D1EB7"/>
    <w:rsid w:val="000D2FF6"/>
    <w:rsid w:val="000D4E5D"/>
    <w:rsid w:val="000E09CB"/>
    <w:rsid w:val="000E71C4"/>
    <w:rsid w:val="000F443D"/>
    <w:rsid w:val="000F7A42"/>
    <w:rsid w:val="001003DD"/>
    <w:rsid w:val="001030E5"/>
    <w:rsid w:val="00106AFD"/>
    <w:rsid w:val="00106B86"/>
    <w:rsid w:val="00107D6D"/>
    <w:rsid w:val="001276C6"/>
    <w:rsid w:val="00127786"/>
    <w:rsid w:val="001409E6"/>
    <w:rsid w:val="001424F0"/>
    <w:rsid w:val="001564AD"/>
    <w:rsid w:val="00156D27"/>
    <w:rsid w:val="00173514"/>
    <w:rsid w:val="00180CA1"/>
    <w:rsid w:val="001879F5"/>
    <w:rsid w:val="00196066"/>
    <w:rsid w:val="00196845"/>
    <w:rsid w:val="001A2D6B"/>
    <w:rsid w:val="001A37AA"/>
    <w:rsid w:val="001A5F18"/>
    <w:rsid w:val="001A5FAC"/>
    <w:rsid w:val="001A7801"/>
    <w:rsid w:val="001B3851"/>
    <w:rsid w:val="001C2841"/>
    <w:rsid w:val="001C45F8"/>
    <w:rsid w:val="001D410C"/>
    <w:rsid w:val="001E263E"/>
    <w:rsid w:val="001E56DF"/>
    <w:rsid w:val="002002E6"/>
    <w:rsid w:val="0020404E"/>
    <w:rsid w:val="00212459"/>
    <w:rsid w:val="002129B6"/>
    <w:rsid w:val="0021305C"/>
    <w:rsid w:val="00214057"/>
    <w:rsid w:val="0021676B"/>
    <w:rsid w:val="002241EA"/>
    <w:rsid w:val="00236E4A"/>
    <w:rsid w:val="00237AB5"/>
    <w:rsid w:val="002403F6"/>
    <w:rsid w:val="0024266F"/>
    <w:rsid w:val="0024270A"/>
    <w:rsid w:val="00250C51"/>
    <w:rsid w:val="002541A7"/>
    <w:rsid w:val="00262906"/>
    <w:rsid w:val="00266695"/>
    <w:rsid w:val="00266A69"/>
    <w:rsid w:val="0027058B"/>
    <w:rsid w:val="00275586"/>
    <w:rsid w:val="00276DD6"/>
    <w:rsid w:val="002A09F6"/>
    <w:rsid w:val="002B11C0"/>
    <w:rsid w:val="002B2F68"/>
    <w:rsid w:val="002B6A8D"/>
    <w:rsid w:val="002D1303"/>
    <w:rsid w:val="002D4DAD"/>
    <w:rsid w:val="002E5043"/>
    <w:rsid w:val="002F18DE"/>
    <w:rsid w:val="002F4362"/>
    <w:rsid w:val="002F4542"/>
    <w:rsid w:val="0030547B"/>
    <w:rsid w:val="00311F5E"/>
    <w:rsid w:val="00315EBF"/>
    <w:rsid w:val="003226BC"/>
    <w:rsid w:val="00325569"/>
    <w:rsid w:val="00367BD9"/>
    <w:rsid w:val="0037005F"/>
    <w:rsid w:val="00371AC7"/>
    <w:rsid w:val="00381BBF"/>
    <w:rsid w:val="003927FB"/>
    <w:rsid w:val="003936E8"/>
    <w:rsid w:val="00394901"/>
    <w:rsid w:val="00396663"/>
    <w:rsid w:val="003A65A0"/>
    <w:rsid w:val="003A675A"/>
    <w:rsid w:val="003B5F5F"/>
    <w:rsid w:val="003C21C1"/>
    <w:rsid w:val="003C3C5D"/>
    <w:rsid w:val="003C4944"/>
    <w:rsid w:val="003C6082"/>
    <w:rsid w:val="003D3214"/>
    <w:rsid w:val="003D7450"/>
    <w:rsid w:val="003E1BD2"/>
    <w:rsid w:val="003E27D5"/>
    <w:rsid w:val="003E6D79"/>
    <w:rsid w:val="004067BC"/>
    <w:rsid w:val="0040728F"/>
    <w:rsid w:val="004139A2"/>
    <w:rsid w:val="00424377"/>
    <w:rsid w:val="00424F75"/>
    <w:rsid w:val="004259E7"/>
    <w:rsid w:val="004279F7"/>
    <w:rsid w:val="0043344C"/>
    <w:rsid w:val="004338A2"/>
    <w:rsid w:val="004351DB"/>
    <w:rsid w:val="004574FE"/>
    <w:rsid w:val="00470BB1"/>
    <w:rsid w:val="00476315"/>
    <w:rsid w:val="00484DCE"/>
    <w:rsid w:val="004A50A6"/>
    <w:rsid w:val="004B19F9"/>
    <w:rsid w:val="004B781A"/>
    <w:rsid w:val="004C05D6"/>
    <w:rsid w:val="004C7C65"/>
    <w:rsid w:val="004E376A"/>
    <w:rsid w:val="004E424A"/>
    <w:rsid w:val="004F05BC"/>
    <w:rsid w:val="004F5901"/>
    <w:rsid w:val="00505A9C"/>
    <w:rsid w:val="00506E35"/>
    <w:rsid w:val="00507D4B"/>
    <w:rsid w:val="0051450D"/>
    <w:rsid w:val="00514922"/>
    <w:rsid w:val="00516DF8"/>
    <w:rsid w:val="005305F2"/>
    <w:rsid w:val="00534A24"/>
    <w:rsid w:val="00535A74"/>
    <w:rsid w:val="005372B5"/>
    <w:rsid w:val="005509FB"/>
    <w:rsid w:val="00552F60"/>
    <w:rsid w:val="005543E1"/>
    <w:rsid w:val="005735B5"/>
    <w:rsid w:val="00577DD3"/>
    <w:rsid w:val="00582E16"/>
    <w:rsid w:val="00583FAA"/>
    <w:rsid w:val="00586542"/>
    <w:rsid w:val="00594882"/>
    <w:rsid w:val="005A284E"/>
    <w:rsid w:val="005A49A8"/>
    <w:rsid w:val="005A69DE"/>
    <w:rsid w:val="005C2499"/>
    <w:rsid w:val="005C2D92"/>
    <w:rsid w:val="005C7C58"/>
    <w:rsid w:val="005D085B"/>
    <w:rsid w:val="005E5106"/>
    <w:rsid w:val="005E55B2"/>
    <w:rsid w:val="005F0A0F"/>
    <w:rsid w:val="005F2EEB"/>
    <w:rsid w:val="005F5365"/>
    <w:rsid w:val="005F5A38"/>
    <w:rsid w:val="005F63D7"/>
    <w:rsid w:val="005F765E"/>
    <w:rsid w:val="00603D8A"/>
    <w:rsid w:val="00613621"/>
    <w:rsid w:val="00616B1A"/>
    <w:rsid w:val="00617023"/>
    <w:rsid w:val="00621CB9"/>
    <w:rsid w:val="00621DDF"/>
    <w:rsid w:val="00625C24"/>
    <w:rsid w:val="00636F74"/>
    <w:rsid w:val="006403FF"/>
    <w:rsid w:val="00662551"/>
    <w:rsid w:val="006667B2"/>
    <w:rsid w:val="006708DF"/>
    <w:rsid w:val="00686ECB"/>
    <w:rsid w:val="00686F85"/>
    <w:rsid w:val="0069226D"/>
    <w:rsid w:val="00692488"/>
    <w:rsid w:val="006A754F"/>
    <w:rsid w:val="006B2A23"/>
    <w:rsid w:val="006B3335"/>
    <w:rsid w:val="006C228E"/>
    <w:rsid w:val="006C7D4D"/>
    <w:rsid w:val="006D1A0C"/>
    <w:rsid w:val="006E087A"/>
    <w:rsid w:val="006F3F0D"/>
    <w:rsid w:val="006F5775"/>
    <w:rsid w:val="006F65A1"/>
    <w:rsid w:val="007017AA"/>
    <w:rsid w:val="0070184F"/>
    <w:rsid w:val="00701C87"/>
    <w:rsid w:val="00717070"/>
    <w:rsid w:val="007320F2"/>
    <w:rsid w:val="00732F7B"/>
    <w:rsid w:val="00746856"/>
    <w:rsid w:val="007509AB"/>
    <w:rsid w:val="00753F76"/>
    <w:rsid w:val="00767F48"/>
    <w:rsid w:val="0077754A"/>
    <w:rsid w:val="007914DB"/>
    <w:rsid w:val="00793D63"/>
    <w:rsid w:val="007A1381"/>
    <w:rsid w:val="007A24C5"/>
    <w:rsid w:val="007B4D71"/>
    <w:rsid w:val="007C38F2"/>
    <w:rsid w:val="007C4E69"/>
    <w:rsid w:val="007C603A"/>
    <w:rsid w:val="007D3D68"/>
    <w:rsid w:val="007E3B3D"/>
    <w:rsid w:val="007E481B"/>
    <w:rsid w:val="007E5C92"/>
    <w:rsid w:val="007E6970"/>
    <w:rsid w:val="007F2071"/>
    <w:rsid w:val="00807F49"/>
    <w:rsid w:val="00813390"/>
    <w:rsid w:val="00823D76"/>
    <w:rsid w:val="00835AD5"/>
    <w:rsid w:val="00840E69"/>
    <w:rsid w:val="0084469E"/>
    <w:rsid w:val="0084748F"/>
    <w:rsid w:val="00853FBC"/>
    <w:rsid w:val="008574B6"/>
    <w:rsid w:val="00871FF7"/>
    <w:rsid w:val="00874434"/>
    <w:rsid w:val="008769C5"/>
    <w:rsid w:val="00892EF8"/>
    <w:rsid w:val="008A322E"/>
    <w:rsid w:val="008A3F89"/>
    <w:rsid w:val="008B159F"/>
    <w:rsid w:val="008B79BF"/>
    <w:rsid w:val="008B7E0A"/>
    <w:rsid w:val="008C4E1F"/>
    <w:rsid w:val="008C6C85"/>
    <w:rsid w:val="008E20CF"/>
    <w:rsid w:val="008E44A5"/>
    <w:rsid w:val="008F05E8"/>
    <w:rsid w:val="00901E82"/>
    <w:rsid w:val="00906B02"/>
    <w:rsid w:val="00925BE1"/>
    <w:rsid w:val="00930834"/>
    <w:rsid w:val="00937743"/>
    <w:rsid w:val="00942E77"/>
    <w:rsid w:val="0094697D"/>
    <w:rsid w:val="009638E7"/>
    <w:rsid w:val="00967B99"/>
    <w:rsid w:val="009716A7"/>
    <w:rsid w:val="00977016"/>
    <w:rsid w:val="00982F10"/>
    <w:rsid w:val="00986EF2"/>
    <w:rsid w:val="00991459"/>
    <w:rsid w:val="00994D59"/>
    <w:rsid w:val="00995F20"/>
    <w:rsid w:val="009963AB"/>
    <w:rsid w:val="0099661F"/>
    <w:rsid w:val="009A0449"/>
    <w:rsid w:val="009A2C21"/>
    <w:rsid w:val="009A566B"/>
    <w:rsid w:val="009B5680"/>
    <w:rsid w:val="009C0AAC"/>
    <w:rsid w:val="009D23B6"/>
    <w:rsid w:val="009D630F"/>
    <w:rsid w:val="009E44D5"/>
    <w:rsid w:val="009E678F"/>
    <w:rsid w:val="00A03D83"/>
    <w:rsid w:val="00A04E92"/>
    <w:rsid w:val="00A0596A"/>
    <w:rsid w:val="00A13623"/>
    <w:rsid w:val="00A14E0B"/>
    <w:rsid w:val="00A177C7"/>
    <w:rsid w:val="00A263C0"/>
    <w:rsid w:val="00A30FD1"/>
    <w:rsid w:val="00A4116A"/>
    <w:rsid w:val="00A470FE"/>
    <w:rsid w:val="00A5538E"/>
    <w:rsid w:val="00A633B1"/>
    <w:rsid w:val="00A643A9"/>
    <w:rsid w:val="00A75465"/>
    <w:rsid w:val="00A75E82"/>
    <w:rsid w:val="00A81E01"/>
    <w:rsid w:val="00A85193"/>
    <w:rsid w:val="00A87189"/>
    <w:rsid w:val="00A87AB5"/>
    <w:rsid w:val="00A909AD"/>
    <w:rsid w:val="00AA0D62"/>
    <w:rsid w:val="00AA391C"/>
    <w:rsid w:val="00AA39A1"/>
    <w:rsid w:val="00AA4999"/>
    <w:rsid w:val="00AB12C9"/>
    <w:rsid w:val="00AC3A8C"/>
    <w:rsid w:val="00AD492B"/>
    <w:rsid w:val="00AE1A1B"/>
    <w:rsid w:val="00AF566C"/>
    <w:rsid w:val="00AF69EC"/>
    <w:rsid w:val="00AF7DA9"/>
    <w:rsid w:val="00B018C9"/>
    <w:rsid w:val="00B05095"/>
    <w:rsid w:val="00B14E72"/>
    <w:rsid w:val="00B158C7"/>
    <w:rsid w:val="00B15A63"/>
    <w:rsid w:val="00B200F7"/>
    <w:rsid w:val="00B25D66"/>
    <w:rsid w:val="00B27AC1"/>
    <w:rsid w:val="00B3515C"/>
    <w:rsid w:val="00B3588E"/>
    <w:rsid w:val="00B37CEF"/>
    <w:rsid w:val="00B47AA2"/>
    <w:rsid w:val="00B50419"/>
    <w:rsid w:val="00B64464"/>
    <w:rsid w:val="00B7529C"/>
    <w:rsid w:val="00B801A0"/>
    <w:rsid w:val="00B80D14"/>
    <w:rsid w:val="00B83E5B"/>
    <w:rsid w:val="00B90E68"/>
    <w:rsid w:val="00B923B2"/>
    <w:rsid w:val="00B93B30"/>
    <w:rsid w:val="00B97DB5"/>
    <w:rsid w:val="00BA27EA"/>
    <w:rsid w:val="00BD17FB"/>
    <w:rsid w:val="00BD398E"/>
    <w:rsid w:val="00BD78AA"/>
    <w:rsid w:val="00BE76FC"/>
    <w:rsid w:val="00BF17BE"/>
    <w:rsid w:val="00BF226C"/>
    <w:rsid w:val="00BF3AAA"/>
    <w:rsid w:val="00BF5EA5"/>
    <w:rsid w:val="00C059BA"/>
    <w:rsid w:val="00C05B63"/>
    <w:rsid w:val="00C065DC"/>
    <w:rsid w:val="00C12309"/>
    <w:rsid w:val="00C24870"/>
    <w:rsid w:val="00C262B9"/>
    <w:rsid w:val="00C33E8F"/>
    <w:rsid w:val="00C41675"/>
    <w:rsid w:val="00C45C53"/>
    <w:rsid w:val="00C53989"/>
    <w:rsid w:val="00C5734E"/>
    <w:rsid w:val="00C603FE"/>
    <w:rsid w:val="00C67C2C"/>
    <w:rsid w:val="00C71069"/>
    <w:rsid w:val="00C76D4C"/>
    <w:rsid w:val="00C81199"/>
    <w:rsid w:val="00C815F9"/>
    <w:rsid w:val="00C83919"/>
    <w:rsid w:val="00C93778"/>
    <w:rsid w:val="00C94437"/>
    <w:rsid w:val="00C94A41"/>
    <w:rsid w:val="00C94B36"/>
    <w:rsid w:val="00CA0E46"/>
    <w:rsid w:val="00CA2AA0"/>
    <w:rsid w:val="00CA405B"/>
    <w:rsid w:val="00CA5FC4"/>
    <w:rsid w:val="00CA6098"/>
    <w:rsid w:val="00CB1C15"/>
    <w:rsid w:val="00CB4AC1"/>
    <w:rsid w:val="00CB5881"/>
    <w:rsid w:val="00CC0321"/>
    <w:rsid w:val="00CC09A4"/>
    <w:rsid w:val="00CC1756"/>
    <w:rsid w:val="00CC377A"/>
    <w:rsid w:val="00CC3802"/>
    <w:rsid w:val="00CC40C1"/>
    <w:rsid w:val="00CC567A"/>
    <w:rsid w:val="00CD509C"/>
    <w:rsid w:val="00CE10AF"/>
    <w:rsid w:val="00CF4FD2"/>
    <w:rsid w:val="00D049A7"/>
    <w:rsid w:val="00D04C30"/>
    <w:rsid w:val="00D05059"/>
    <w:rsid w:val="00D051BD"/>
    <w:rsid w:val="00D14384"/>
    <w:rsid w:val="00D1479A"/>
    <w:rsid w:val="00D14E94"/>
    <w:rsid w:val="00D21E33"/>
    <w:rsid w:val="00D35BF7"/>
    <w:rsid w:val="00D37F6F"/>
    <w:rsid w:val="00D4176A"/>
    <w:rsid w:val="00D4668B"/>
    <w:rsid w:val="00D53AB4"/>
    <w:rsid w:val="00D53DF5"/>
    <w:rsid w:val="00D56BF6"/>
    <w:rsid w:val="00D65AD9"/>
    <w:rsid w:val="00D720B3"/>
    <w:rsid w:val="00D74B8D"/>
    <w:rsid w:val="00D83FA3"/>
    <w:rsid w:val="00D9282B"/>
    <w:rsid w:val="00D95E94"/>
    <w:rsid w:val="00D967D7"/>
    <w:rsid w:val="00DC3BB2"/>
    <w:rsid w:val="00DC5B89"/>
    <w:rsid w:val="00DD5ECB"/>
    <w:rsid w:val="00DE17ED"/>
    <w:rsid w:val="00DE3E7D"/>
    <w:rsid w:val="00DF123E"/>
    <w:rsid w:val="00DF2451"/>
    <w:rsid w:val="00DF5084"/>
    <w:rsid w:val="00DF5FD0"/>
    <w:rsid w:val="00E00B7F"/>
    <w:rsid w:val="00E04405"/>
    <w:rsid w:val="00E04533"/>
    <w:rsid w:val="00E06160"/>
    <w:rsid w:val="00E07850"/>
    <w:rsid w:val="00E161B9"/>
    <w:rsid w:val="00E20F27"/>
    <w:rsid w:val="00E2239C"/>
    <w:rsid w:val="00E27FAE"/>
    <w:rsid w:val="00E30CAD"/>
    <w:rsid w:val="00E537AD"/>
    <w:rsid w:val="00E570B8"/>
    <w:rsid w:val="00E57784"/>
    <w:rsid w:val="00E626C8"/>
    <w:rsid w:val="00E7705B"/>
    <w:rsid w:val="00E777D1"/>
    <w:rsid w:val="00E802FE"/>
    <w:rsid w:val="00E8117B"/>
    <w:rsid w:val="00E83627"/>
    <w:rsid w:val="00E87E06"/>
    <w:rsid w:val="00E93346"/>
    <w:rsid w:val="00E93D36"/>
    <w:rsid w:val="00E96C04"/>
    <w:rsid w:val="00EA73F8"/>
    <w:rsid w:val="00EB6621"/>
    <w:rsid w:val="00EC314A"/>
    <w:rsid w:val="00ED1ADB"/>
    <w:rsid w:val="00ED3E7E"/>
    <w:rsid w:val="00ED48E7"/>
    <w:rsid w:val="00ED7C8B"/>
    <w:rsid w:val="00ED7FED"/>
    <w:rsid w:val="00EE272A"/>
    <w:rsid w:val="00EF3174"/>
    <w:rsid w:val="00F00BCC"/>
    <w:rsid w:val="00F048F5"/>
    <w:rsid w:val="00F107AB"/>
    <w:rsid w:val="00F152EB"/>
    <w:rsid w:val="00F3227C"/>
    <w:rsid w:val="00F33BF7"/>
    <w:rsid w:val="00F33C81"/>
    <w:rsid w:val="00F36404"/>
    <w:rsid w:val="00F44C93"/>
    <w:rsid w:val="00F50A56"/>
    <w:rsid w:val="00F51F50"/>
    <w:rsid w:val="00F54B8D"/>
    <w:rsid w:val="00F57D7D"/>
    <w:rsid w:val="00F64FDE"/>
    <w:rsid w:val="00F66D97"/>
    <w:rsid w:val="00F66DDE"/>
    <w:rsid w:val="00F71A77"/>
    <w:rsid w:val="00F734AC"/>
    <w:rsid w:val="00F75903"/>
    <w:rsid w:val="00F83220"/>
    <w:rsid w:val="00FA0662"/>
    <w:rsid w:val="00FA41A9"/>
    <w:rsid w:val="00FA4310"/>
    <w:rsid w:val="00FA691A"/>
    <w:rsid w:val="00FD5FAE"/>
    <w:rsid w:val="00FF1537"/>
    <w:rsid w:val="00FF5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5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A675A"/>
    <w:pPr>
      <w:keepNext/>
      <w:jc w:val="center"/>
      <w:outlineLvl w:val="0"/>
    </w:pPr>
    <w:rPr>
      <w:b/>
    </w:rPr>
  </w:style>
  <w:style w:type="paragraph" w:styleId="Heading2">
    <w:name w:val="heading 2"/>
    <w:basedOn w:val="Normal"/>
    <w:next w:val="Normal"/>
    <w:link w:val="Heading2Char"/>
    <w:qFormat/>
    <w:rsid w:val="003A675A"/>
    <w:pPr>
      <w:keepNext/>
      <w:tabs>
        <w:tab w:val="left" w:pos="1692"/>
      </w:tabs>
      <w:outlineLvl w:val="1"/>
    </w:pPr>
    <w:rPr>
      <w:b/>
    </w:rPr>
  </w:style>
  <w:style w:type="paragraph" w:styleId="Heading3">
    <w:name w:val="heading 3"/>
    <w:basedOn w:val="Normal"/>
    <w:next w:val="Normal"/>
    <w:link w:val="Heading3Char"/>
    <w:qFormat/>
    <w:rsid w:val="003A675A"/>
    <w:pPr>
      <w:keepNext/>
      <w:tabs>
        <w:tab w:val="left" w:pos="1080"/>
      </w:tabs>
      <w:outlineLvl w:val="2"/>
    </w:pPr>
    <w:rPr>
      <w:b/>
    </w:rPr>
  </w:style>
  <w:style w:type="paragraph" w:styleId="Heading4">
    <w:name w:val="heading 4"/>
    <w:basedOn w:val="Normal"/>
    <w:next w:val="Normal"/>
    <w:link w:val="Heading4Char"/>
    <w:qFormat/>
    <w:rsid w:val="003A675A"/>
    <w:pPr>
      <w:keepNext/>
      <w:outlineLvl w:val="3"/>
    </w:pPr>
    <w:rPr>
      <w:b/>
      <w:smallCaps/>
    </w:rPr>
  </w:style>
  <w:style w:type="paragraph" w:styleId="Heading5">
    <w:name w:val="heading 5"/>
    <w:basedOn w:val="Normal"/>
    <w:next w:val="Normal"/>
    <w:link w:val="Heading5Char"/>
    <w:qFormat/>
    <w:rsid w:val="003A675A"/>
    <w:pPr>
      <w:keepNext/>
      <w:outlineLvl w:val="4"/>
    </w:pPr>
    <w:rPr>
      <w:b/>
    </w:rPr>
  </w:style>
  <w:style w:type="paragraph" w:styleId="Heading6">
    <w:name w:val="heading 6"/>
    <w:basedOn w:val="Normal"/>
    <w:next w:val="Normal"/>
    <w:link w:val="Heading6Char"/>
    <w:qFormat/>
    <w:rsid w:val="003A675A"/>
    <w:pPr>
      <w:keepNext/>
      <w:spacing w:before="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75A"/>
    <w:rPr>
      <w:b/>
      <w:color w:val="000000"/>
    </w:rPr>
  </w:style>
  <w:style w:type="character" w:customStyle="1" w:styleId="Heading2Char">
    <w:name w:val="Heading 2 Char"/>
    <w:basedOn w:val="DefaultParagraphFont"/>
    <w:link w:val="Heading2"/>
    <w:rsid w:val="003A675A"/>
    <w:rPr>
      <w:b/>
      <w:color w:val="000000"/>
    </w:rPr>
  </w:style>
  <w:style w:type="character" w:customStyle="1" w:styleId="Heading3Char">
    <w:name w:val="Heading 3 Char"/>
    <w:basedOn w:val="DefaultParagraphFont"/>
    <w:link w:val="Heading3"/>
    <w:rsid w:val="003A675A"/>
    <w:rPr>
      <w:b/>
      <w:color w:val="000000"/>
    </w:rPr>
  </w:style>
  <w:style w:type="character" w:customStyle="1" w:styleId="Heading4Char">
    <w:name w:val="Heading 4 Char"/>
    <w:basedOn w:val="DefaultParagraphFont"/>
    <w:link w:val="Heading4"/>
    <w:rsid w:val="003A675A"/>
    <w:rPr>
      <w:b/>
      <w:smallCaps/>
      <w:color w:val="000000"/>
    </w:rPr>
  </w:style>
  <w:style w:type="character" w:customStyle="1" w:styleId="Heading5Char">
    <w:name w:val="Heading 5 Char"/>
    <w:basedOn w:val="DefaultParagraphFont"/>
    <w:link w:val="Heading5"/>
    <w:rsid w:val="003A675A"/>
    <w:rPr>
      <w:b/>
      <w:color w:val="000000"/>
    </w:rPr>
  </w:style>
  <w:style w:type="character" w:customStyle="1" w:styleId="Heading6Char">
    <w:name w:val="Heading 6 Char"/>
    <w:basedOn w:val="DefaultParagraphFont"/>
    <w:link w:val="Heading6"/>
    <w:rsid w:val="003A675A"/>
    <w:rPr>
      <w:color w:val="000000"/>
      <w:sz w:val="24"/>
    </w:rPr>
  </w:style>
  <w:style w:type="paragraph" w:styleId="ListParagraph">
    <w:name w:val="List Paragraph"/>
    <w:basedOn w:val="Normal"/>
    <w:uiPriority w:val="34"/>
    <w:qFormat/>
    <w:rsid w:val="003A675A"/>
    <w:pPr>
      <w:ind w:left="720"/>
      <w:contextualSpacing/>
    </w:pPr>
    <w:rPr>
      <w:rFonts w:eastAsia="Calibri"/>
      <w:sz w:val="24"/>
      <w:szCs w:val="24"/>
    </w:rPr>
  </w:style>
  <w:style w:type="paragraph" w:styleId="NormalWeb">
    <w:name w:val="Normal (Web)"/>
    <w:basedOn w:val="Normal"/>
    <w:uiPriority w:val="99"/>
    <w:unhideWhenUsed/>
    <w:rsid w:val="00026B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6B5C"/>
    <w:rPr>
      <w:color w:val="0000FF"/>
      <w:u w:val="single"/>
    </w:rPr>
  </w:style>
  <w:style w:type="character" w:customStyle="1" w:styleId="apple-converted-space">
    <w:name w:val="apple-converted-space"/>
    <w:basedOn w:val="DefaultParagraphFont"/>
    <w:rsid w:val="003C21C1"/>
  </w:style>
  <w:style w:type="character" w:customStyle="1" w:styleId="apple-style-span">
    <w:name w:val="apple-style-span"/>
    <w:basedOn w:val="DefaultParagraphFont"/>
    <w:rsid w:val="005F2EEB"/>
  </w:style>
  <w:style w:type="paragraph" w:styleId="Revision">
    <w:name w:val="Revision"/>
    <w:hidden/>
    <w:uiPriority w:val="99"/>
    <w:semiHidden/>
    <w:rsid w:val="009D23B6"/>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3B6"/>
    <w:rPr>
      <w:rFonts w:ascii="Tahoma" w:eastAsiaTheme="minorHAnsi" w:hAnsi="Tahoma" w:cs="Tahoma"/>
      <w:sz w:val="16"/>
      <w:szCs w:val="16"/>
    </w:rPr>
  </w:style>
  <w:style w:type="character" w:styleId="Strong">
    <w:name w:val="Strong"/>
    <w:basedOn w:val="DefaultParagraphFont"/>
    <w:uiPriority w:val="22"/>
    <w:qFormat/>
    <w:rsid w:val="004279F7"/>
    <w:rPr>
      <w:b/>
      <w:bCs/>
    </w:rPr>
  </w:style>
  <w:style w:type="paragraph" w:customStyle="1" w:styleId="Default">
    <w:name w:val="Default"/>
    <w:rsid w:val="00106AFD"/>
    <w:pPr>
      <w:autoSpaceDE w:val="0"/>
      <w:autoSpaceDN w:val="0"/>
      <w:adjustRightInd w:val="0"/>
    </w:pPr>
    <w:rPr>
      <w:color w:val="000000"/>
      <w:sz w:val="24"/>
      <w:szCs w:val="24"/>
    </w:rPr>
  </w:style>
  <w:style w:type="character" w:customStyle="1" w:styleId="style11">
    <w:name w:val="style11"/>
    <w:basedOn w:val="DefaultParagraphFont"/>
    <w:rsid w:val="00621DDF"/>
    <w:rPr>
      <w:sz w:val="20"/>
      <w:szCs w:val="20"/>
    </w:rPr>
  </w:style>
  <w:style w:type="table" w:styleId="TableGrid">
    <w:name w:val="Table Grid"/>
    <w:basedOn w:val="TableNormal"/>
    <w:uiPriority w:val="59"/>
    <w:rsid w:val="000518B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4748F"/>
    <w:rPr>
      <w:sz w:val="16"/>
      <w:szCs w:val="16"/>
    </w:rPr>
  </w:style>
  <w:style w:type="paragraph" w:styleId="CommentText">
    <w:name w:val="annotation text"/>
    <w:basedOn w:val="Normal"/>
    <w:link w:val="CommentTextChar"/>
    <w:uiPriority w:val="99"/>
    <w:semiHidden/>
    <w:unhideWhenUsed/>
    <w:rsid w:val="0084748F"/>
    <w:pPr>
      <w:spacing w:line="240" w:lineRule="auto"/>
    </w:pPr>
    <w:rPr>
      <w:sz w:val="20"/>
      <w:szCs w:val="20"/>
    </w:rPr>
  </w:style>
  <w:style w:type="character" w:customStyle="1" w:styleId="CommentTextChar">
    <w:name w:val="Comment Text Char"/>
    <w:basedOn w:val="DefaultParagraphFont"/>
    <w:link w:val="CommentText"/>
    <w:uiPriority w:val="99"/>
    <w:semiHidden/>
    <w:rsid w:val="0084748F"/>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84748F"/>
    <w:rPr>
      <w:b/>
      <w:bCs/>
    </w:rPr>
  </w:style>
  <w:style w:type="character" w:customStyle="1" w:styleId="CommentSubjectChar">
    <w:name w:val="Comment Subject Char"/>
    <w:basedOn w:val="CommentTextChar"/>
    <w:link w:val="CommentSubject"/>
    <w:uiPriority w:val="99"/>
    <w:semiHidden/>
    <w:rsid w:val="0084748F"/>
    <w:rPr>
      <w:rFonts w:asciiTheme="minorHAnsi" w:eastAsiaTheme="minorHAnsi" w:hAnsiTheme="minorHAnsi" w:cstheme="minorBidi"/>
      <w:b/>
      <w:bCs/>
    </w:rPr>
  </w:style>
  <w:style w:type="paragraph" w:styleId="Header">
    <w:name w:val="header"/>
    <w:basedOn w:val="Normal"/>
    <w:link w:val="HeaderChar"/>
    <w:uiPriority w:val="99"/>
    <w:semiHidden/>
    <w:unhideWhenUsed/>
    <w:rsid w:val="009A56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566B"/>
    <w:rPr>
      <w:rFonts w:asciiTheme="minorHAnsi" w:eastAsiaTheme="minorHAnsi" w:hAnsiTheme="minorHAnsi" w:cstheme="minorBidi"/>
      <w:sz w:val="22"/>
      <w:szCs w:val="22"/>
    </w:rPr>
  </w:style>
  <w:style w:type="paragraph" w:styleId="Footer">
    <w:name w:val="footer"/>
    <w:basedOn w:val="Normal"/>
    <w:link w:val="FooterChar"/>
    <w:uiPriority w:val="99"/>
    <w:semiHidden/>
    <w:unhideWhenUsed/>
    <w:rsid w:val="009A56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566B"/>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0D1EB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5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A675A"/>
    <w:pPr>
      <w:keepNext/>
      <w:jc w:val="center"/>
      <w:outlineLvl w:val="0"/>
    </w:pPr>
    <w:rPr>
      <w:b/>
    </w:rPr>
  </w:style>
  <w:style w:type="paragraph" w:styleId="Heading2">
    <w:name w:val="heading 2"/>
    <w:basedOn w:val="Normal"/>
    <w:next w:val="Normal"/>
    <w:link w:val="Heading2Char"/>
    <w:qFormat/>
    <w:rsid w:val="003A675A"/>
    <w:pPr>
      <w:keepNext/>
      <w:tabs>
        <w:tab w:val="left" w:pos="1692"/>
      </w:tabs>
      <w:outlineLvl w:val="1"/>
    </w:pPr>
    <w:rPr>
      <w:b/>
    </w:rPr>
  </w:style>
  <w:style w:type="paragraph" w:styleId="Heading3">
    <w:name w:val="heading 3"/>
    <w:basedOn w:val="Normal"/>
    <w:next w:val="Normal"/>
    <w:link w:val="Heading3Char"/>
    <w:qFormat/>
    <w:rsid w:val="003A675A"/>
    <w:pPr>
      <w:keepNext/>
      <w:tabs>
        <w:tab w:val="left" w:pos="1080"/>
      </w:tabs>
      <w:outlineLvl w:val="2"/>
    </w:pPr>
    <w:rPr>
      <w:b/>
    </w:rPr>
  </w:style>
  <w:style w:type="paragraph" w:styleId="Heading4">
    <w:name w:val="heading 4"/>
    <w:basedOn w:val="Normal"/>
    <w:next w:val="Normal"/>
    <w:link w:val="Heading4Char"/>
    <w:qFormat/>
    <w:rsid w:val="003A675A"/>
    <w:pPr>
      <w:keepNext/>
      <w:outlineLvl w:val="3"/>
    </w:pPr>
    <w:rPr>
      <w:b/>
      <w:smallCaps/>
    </w:rPr>
  </w:style>
  <w:style w:type="paragraph" w:styleId="Heading5">
    <w:name w:val="heading 5"/>
    <w:basedOn w:val="Normal"/>
    <w:next w:val="Normal"/>
    <w:link w:val="Heading5Char"/>
    <w:qFormat/>
    <w:rsid w:val="003A675A"/>
    <w:pPr>
      <w:keepNext/>
      <w:outlineLvl w:val="4"/>
    </w:pPr>
    <w:rPr>
      <w:b/>
    </w:rPr>
  </w:style>
  <w:style w:type="paragraph" w:styleId="Heading6">
    <w:name w:val="heading 6"/>
    <w:basedOn w:val="Normal"/>
    <w:next w:val="Normal"/>
    <w:link w:val="Heading6Char"/>
    <w:qFormat/>
    <w:rsid w:val="003A675A"/>
    <w:pPr>
      <w:keepNext/>
      <w:spacing w:before="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75A"/>
    <w:rPr>
      <w:b/>
      <w:color w:val="000000"/>
    </w:rPr>
  </w:style>
  <w:style w:type="character" w:customStyle="1" w:styleId="Heading2Char">
    <w:name w:val="Heading 2 Char"/>
    <w:basedOn w:val="DefaultParagraphFont"/>
    <w:link w:val="Heading2"/>
    <w:rsid w:val="003A675A"/>
    <w:rPr>
      <w:b/>
      <w:color w:val="000000"/>
    </w:rPr>
  </w:style>
  <w:style w:type="character" w:customStyle="1" w:styleId="Heading3Char">
    <w:name w:val="Heading 3 Char"/>
    <w:basedOn w:val="DefaultParagraphFont"/>
    <w:link w:val="Heading3"/>
    <w:rsid w:val="003A675A"/>
    <w:rPr>
      <w:b/>
      <w:color w:val="000000"/>
    </w:rPr>
  </w:style>
  <w:style w:type="character" w:customStyle="1" w:styleId="Heading4Char">
    <w:name w:val="Heading 4 Char"/>
    <w:basedOn w:val="DefaultParagraphFont"/>
    <w:link w:val="Heading4"/>
    <w:rsid w:val="003A675A"/>
    <w:rPr>
      <w:b/>
      <w:smallCaps/>
      <w:color w:val="000000"/>
    </w:rPr>
  </w:style>
  <w:style w:type="character" w:customStyle="1" w:styleId="Heading5Char">
    <w:name w:val="Heading 5 Char"/>
    <w:basedOn w:val="DefaultParagraphFont"/>
    <w:link w:val="Heading5"/>
    <w:rsid w:val="003A675A"/>
    <w:rPr>
      <w:b/>
      <w:color w:val="000000"/>
    </w:rPr>
  </w:style>
  <w:style w:type="character" w:customStyle="1" w:styleId="Heading6Char">
    <w:name w:val="Heading 6 Char"/>
    <w:basedOn w:val="DefaultParagraphFont"/>
    <w:link w:val="Heading6"/>
    <w:rsid w:val="003A675A"/>
    <w:rPr>
      <w:color w:val="000000"/>
      <w:sz w:val="24"/>
    </w:rPr>
  </w:style>
  <w:style w:type="paragraph" w:styleId="ListParagraph">
    <w:name w:val="List Paragraph"/>
    <w:basedOn w:val="Normal"/>
    <w:uiPriority w:val="34"/>
    <w:qFormat/>
    <w:rsid w:val="003A675A"/>
    <w:pPr>
      <w:ind w:left="720"/>
      <w:contextualSpacing/>
    </w:pPr>
    <w:rPr>
      <w:rFonts w:eastAsia="Calibri"/>
      <w:sz w:val="24"/>
      <w:szCs w:val="24"/>
    </w:rPr>
  </w:style>
  <w:style w:type="paragraph" w:styleId="NormalWeb">
    <w:name w:val="Normal (Web)"/>
    <w:basedOn w:val="Normal"/>
    <w:uiPriority w:val="99"/>
    <w:unhideWhenUsed/>
    <w:rsid w:val="00026B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6B5C"/>
    <w:rPr>
      <w:color w:val="0000FF"/>
      <w:u w:val="single"/>
    </w:rPr>
  </w:style>
  <w:style w:type="character" w:customStyle="1" w:styleId="apple-converted-space">
    <w:name w:val="apple-converted-space"/>
    <w:basedOn w:val="DefaultParagraphFont"/>
    <w:rsid w:val="003C21C1"/>
  </w:style>
  <w:style w:type="character" w:customStyle="1" w:styleId="apple-style-span">
    <w:name w:val="apple-style-span"/>
    <w:basedOn w:val="DefaultParagraphFont"/>
    <w:rsid w:val="005F2EEB"/>
  </w:style>
  <w:style w:type="paragraph" w:styleId="Revision">
    <w:name w:val="Revision"/>
    <w:hidden/>
    <w:uiPriority w:val="99"/>
    <w:semiHidden/>
    <w:rsid w:val="009D23B6"/>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3B6"/>
    <w:rPr>
      <w:rFonts w:ascii="Tahoma" w:eastAsiaTheme="minorHAnsi" w:hAnsi="Tahoma" w:cs="Tahoma"/>
      <w:sz w:val="16"/>
      <w:szCs w:val="16"/>
    </w:rPr>
  </w:style>
  <w:style w:type="character" w:styleId="Strong">
    <w:name w:val="Strong"/>
    <w:basedOn w:val="DefaultParagraphFont"/>
    <w:uiPriority w:val="22"/>
    <w:qFormat/>
    <w:rsid w:val="004279F7"/>
    <w:rPr>
      <w:b/>
      <w:bCs/>
    </w:rPr>
  </w:style>
  <w:style w:type="paragraph" w:customStyle="1" w:styleId="Default">
    <w:name w:val="Default"/>
    <w:rsid w:val="00106AFD"/>
    <w:pPr>
      <w:autoSpaceDE w:val="0"/>
      <w:autoSpaceDN w:val="0"/>
      <w:adjustRightInd w:val="0"/>
    </w:pPr>
    <w:rPr>
      <w:color w:val="000000"/>
      <w:sz w:val="24"/>
      <w:szCs w:val="24"/>
    </w:rPr>
  </w:style>
  <w:style w:type="character" w:customStyle="1" w:styleId="style11">
    <w:name w:val="style11"/>
    <w:basedOn w:val="DefaultParagraphFont"/>
    <w:rsid w:val="00621DDF"/>
    <w:rPr>
      <w:sz w:val="20"/>
      <w:szCs w:val="20"/>
    </w:rPr>
  </w:style>
  <w:style w:type="table" w:styleId="TableGrid">
    <w:name w:val="Table Grid"/>
    <w:basedOn w:val="TableNormal"/>
    <w:uiPriority w:val="59"/>
    <w:rsid w:val="000518B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4748F"/>
    <w:rPr>
      <w:sz w:val="16"/>
      <w:szCs w:val="16"/>
    </w:rPr>
  </w:style>
  <w:style w:type="paragraph" w:styleId="CommentText">
    <w:name w:val="annotation text"/>
    <w:basedOn w:val="Normal"/>
    <w:link w:val="CommentTextChar"/>
    <w:uiPriority w:val="99"/>
    <w:semiHidden/>
    <w:unhideWhenUsed/>
    <w:rsid w:val="0084748F"/>
    <w:pPr>
      <w:spacing w:line="240" w:lineRule="auto"/>
    </w:pPr>
    <w:rPr>
      <w:sz w:val="20"/>
      <w:szCs w:val="20"/>
    </w:rPr>
  </w:style>
  <w:style w:type="character" w:customStyle="1" w:styleId="CommentTextChar">
    <w:name w:val="Comment Text Char"/>
    <w:basedOn w:val="DefaultParagraphFont"/>
    <w:link w:val="CommentText"/>
    <w:uiPriority w:val="99"/>
    <w:semiHidden/>
    <w:rsid w:val="0084748F"/>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84748F"/>
    <w:rPr>
      <w:b/>
      <w:bCs/>
    </w:rPr>
  </w:style>
  <w:style w:type="character" w:customStyle="1" w:styleId="CommentSubjectChar">
    <w:name w:val="Comment Subject Char"/>
    <w:basedOn w:val="CommentTextChar"/>
    <w:link w:val="CommentSubject"/>
    <w:uiPriority w:val="99"/>
    <w:semiHidden/>
    <w:rsid w:val="0084748F"/>
    <w:rPr>
      <w:rFonts w:asciiTheme="minorHAnsi" w:eastAsiaTheme="minorHAnsi" w:hAnsiTheme="minorHAnsi" w:cstheme="minorBidi"/>
      <w:b/>
      <w:bCs/>
    </w:rPr>
  </w:style>
  <w:style w:type="paragraph" w:styleId="Header">
    <w:name w:val="header"/>
    <w:basedOn w:val="Normal"/>
    <w:link w:val="HeaderChar"/>
    <w:uiPriority w:val="99"/>
    <w:semiHidden/>
    <w:unhideWhenUsed/>
    <w:rsid w:val="009A56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566B"/>
    <w:rPr>
      <w:rFonts w:asciiTheme="minorHAnsi" w:eastAsiaTheme="minorHAnsi" w:hAnsiTheme="minorHAnsi" w:cstheme="minorBidi"/>
      <w:sz w:val="22"/>
      <w:szCs w:val="22"/>
    </w:rPr>
  </w:style>
  <w:style w:type="paragraph" w:styleId="Footer">
    <w:name w:val="footer"/>
    <w:basedOn w:val="Normal"/>
    <w:link w:val="FooterChar"/>
    <w:uiPriority w:val="99"/>
    <w:semiHidden/>
    <w:unhideWhenUsed/>
    <w:rsid w:val="009A56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566B"/>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78080699">
      <w:bodyDiv w:val="1"/>
      <w:marLeft w:val="0"/>
      <w:marRight w:val="0"/>
      <w:marTop w:val="0"/>
      <w:marBottom w:val="0"/>
      <w:divBdr>
        <w:top w:val="none" w:sz="0" w:space="0" w:color="auto"/>
        <w:left w:val="none" w:sz="0" w:space="0" w:color="auto"/>
        <w:bottom w:val="none" w:sz="0" w:space="0" w:color="auto"/>
        <w:right w:val="none" w:sz="0" w:space="0" w:color="auto"/>
      </w:divBdr>
      <w:divsChild>
        <w:div w:id="1447431683">
          <w:marLeft w:val="0"/>
          <w:marRight w:val="0"/>
          <w:marTop w:val="0"/>
          <w:marBottom w:val="0"/>
          <w:divBdr>
            <w:top w:val="none" w:sz="0" w:space="0" w:color="auto"/>
            <w:left w:val="none" w:sz="0" w:space="0" w:color="auto"/>
            <w:bottom w:val="none" w:sz="0" w:space="0" w:color="auto"/>
            <w:right w:val="none" w:sz="0" w:space="0" w:color="auto"/>
          </w:divBdr>
          <w:divsChild>
            <w:div w:id="21440490">
              <w:marLeft w:val="0"/>
              <w:marRight w:val="0"/>
              <w:marTop w:val="0"/>
              <w:marBottom w:val="0"/>
              <w:divBdr>
                <w:top w:val="none" w:sz="0" w:space="0" w:color="auto"/>
                <w:left w:val="none" w:sz="0" w:space="0" w:color="auto"/>
                <w:bottom w:val="none" w:sz="0" w:space="0" w:color="auto"/>
                <w:right w:val="none" w:sz="0" w:space="0" w:color="auto"/>
              </w:divBdr>
              <w:divsChild>
                <w:div w:id="120948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5081">
      <w:bodyDiv w:val="1"/>
      <w:marLeft w:val="0"/>
      <w:marRight w:val="0"/>
      <w:marTop w:val="0"/>
      <w:marBottom w:val="0"/>
      <w:divBdr>
        <w:top w:val="none" w:sz="0" w:space="0" w:color="auto"/>
        <w:left w:val="none" w:sz="0" w:space="0" w:color="auto"/>
        <w:bottom w:val="none" w:sz="0" w:space="0" w:color="auto"/>
        <w:right w:val="none" w:sz="0" w:space="0" w:color="auto"/>
      </w:divBdr>
      <w:divsChild>
        <w:div w:id="1315062229">
          <w:marLeft w:val="0"/>
          <w:marRight w:val="0"/>
          <w:marTop w:val="0"/>
          <w:marBottom w:val="0"/>
          <w:divBdr>
            <w:top w:val="none" w:sz="0" w:space="0" w:color="auto"/>
            <w:left w:val="none" w:sz="0" w:space="0" w:color="auto"/>
            <w:bottom w:val="none" w:sz="0" w:space="0" w:color="auto"/>
            <w:right w:val="none" w:sz="0" w:space="0" w:color="auto"/>
          </w:divBdr>
          <w:divsChild>
            <w:div w:id="163861215">
              <w:marLeft w:val="0"/>
              <w:marRight w:val="0"/>
              <w:marTop w:val="0"/>
              <w:marBottom w:val="0"/>
              <w:divBdr>
                <w:top w:val="none" w:sz="0" w:space="0" w:color="auto"/>
                <w:left w:val="none" w:sz="0" w:space="0" w:color="auto"/>
                <w:bottom w:val="none" w:sz="0" w:space="0" w:color="auto"/>
                <w:right w:val="none" w:sz="0" w:space="0" w:color="auto"/>
              </w:divBdr>
              <w:divsChild>
                <w:div w:id="19281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41459">
      <w:bodyDiv w:val="1"/>
      <w:marLeft w:val="0"/>
      <w:marRight w:val="0"/>
      <w:marTop w:val="0"/>
      <w:marBottom w:val="0"/>
      <w:divBdr>
        <w:top w:val="none" w:sz="0" w:space="0" w:color="auto"/>
        <w:left w:val="none" w:sz="0" w:space="0" w:color="auto"/>
        <w:bottom w:val="none" w:sz="0" w:space="0" w:color="auto"/>
        <w:right w:val="none" w:sz="0" w:space="0" w:color="auto"/>
      </w:divBdr>
    </w:div>
    <w:div w:id="357388277">
      <w:bodyDiv w:val="1"/>
      <w:marLeft w:val="0"/>
      <w:marRight w:val="0"/>
      <w:marTop w:val="0"/>
      <w:marBottom w:val="0"/>
      <w:divBdr>
        <w:top w:val="none" w:sz="0" w:space="0" w:color="auto"/>
        <w:left w:val="none" w:sz="0" w:space="0" w:color="auto"/>
        <w:bottom w:val="none" w:sz="0" w:space="0" w:color="auto"/>
        <w:right w:val="none" w:sz="0" w:space="0" w:color="auto"/>
      </w:divBdr>
      <w:divsChild>
        <w:div w:id="37049420">
          <w:marLeft w:val="0"/>
          <w:marRight w:val="0"/>
          <w:marTop w:val="0"/>
          <w:marBottom w:val="0"/>
          <w:divBdr>
            <w:top w:val="none" w:sz="0" w:space="0" w:color="auto"/>
            <w:left w:val="none" w:sz="0" w:space="0" w:color="auto"/>
            <w:bottom w:val="none" w:sz="0" w:space="0" w:color="auto"/>
            <w:right w:val="none" w:sz="0" w:space="0" w:color="auto"/>
          </w:divBdr>
          <w:divsChild>
            <w:div w:id="322586138">
              <w:marLeft w:val="0"/>
              <w:marRight w:val="0"/>
              <w:marTop w:val="0"/>
              <w:marBottom w:val="0"/>
              <w:divBdr>
                <w:top w:val="none" w:sz="0" w:space="0" w:color="auto"/>
                <w:left w:val="none" w:sz="0" w:space="0" w:color="auto"/>
                <w:bottom w:val="none" w:sz="0" w:space="0" w:color="auto"/>
                <w:right w:val="none" w:sz="0" w:space="0" w:color="auto"/>
              </w:divBdr>
              <w:divsChild>
                <w:div w:id="2474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07123">
      <w:bodyDiv w:val="1"/>
      <w:marLeft w:val="0"/>
      <w:marRight w:val="0"/>
      <w:marTop w:val="0"/>
      <w:marBottom w:val="0"/>
      <w:divBdr>
        <w:top w:val="none" w:sz="0" w:space="0" w:color="auto"/>
        <w:left w:val="none" w:sz="0" w:space="0" w:color="auto"/>
        <w:bottom w:val="none" w:sz="0" w:space="0" w:color="auto"/>
        <w:right w:val="none" w:sz="0" w:space="0" w:color="auto"/>
      </w:divBdr>
      <w:divsChild>
        <w:div w:id="787435066">
          <w:marLeft w:val="0"/>
          <w:marRight w:val="0"/>
          <w:marTop w:val="0"/>
          <w:marBottom w:val="0"/>
          <w:divBdr>
            <w:top w:val="none" w:sz="0" w:space="0" w:color="auto"/>
            <w:left w:val="none" w:sz="0" w:space="0" w:color="auto"/>
            <w:bottom w:val="none" w:sz="0" w:space="0" w:color="auto"/>
            <w:right w:val="none" w:sz="0" w:space="0" w:color="auto"/>
          </w:divBdr>
          <w:divsChild>
            <w:div w:id="1799489458">
              <w:marLeft w:val="0"/>
              <w:marRight w:val="0"/>
              <w:marTop w:val="0"/>
              <w:marBottom w:val="0"/>
              <w:divBdr>
                <w:top w:val="none" w:sz="0" w:space="0" w:color="auto"/>
                <w:left w:val="none" w:sz="0" w:space="0" w:color="auto"/>
                <w:bottom w:val="none" w:sz="0" w:space="0" w:color="auto"/>
                <w:right w:val="none" w:sz="0" w:space="0" w:color="auto"/>
              </w:divBdr>
              <w:divsChild>
                <w:div w:id="20248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24103">
      <w:bodyDiv w:val="1"/>
      <w:marLeft w:val="0"/>
      <w:marRight w:val="0"/>
      <w:marTop w:val="0"/>
      <w:marBottom w:val="0"/>
      <w:divBdr>
        <w:top w:val="none" w:sz="0" w:space="0" w:color="auto"/>
        <w:left w:val="none" w:sz="0" w:space="0" w:color="auto"/>
        <w:bottom w:val="none" w:sz="0" w:space="0" w:color="auto"/>
        <w:right w:val="none" w:sz="0" w:space="0" w:color="auto"/>
      </w:divBdr>
    </w:div>
    <w:div w:id="418411907">
      <w:bodyDiv w:val="1"/>
      <w:marLeft w:val="0"/>
      <w:marRight w:val="0"/>
      <w:marTop w:val="0"/>
      <w:marBottom w:val="0"/>
      <w:divBdr>
        <w:top w:val="none" w:sz="0" w:space="0" w:color="auto"/>
        <w:left w:val="none" w:sz="0" w:space="0" w:color="auto"/>
        <w:bottom w:val="none" w:sz="0" w:space="0" w:color="auto"/>
        <w:right w:val="none" w:sz="0" w:space="0" w:color="auto"/>
      </w:divBdr>
    </w:div>
    <w:div w:id="595748941">
      <w:bodyDiv w:val="1"/>
      <w:marLeft w:val="0"/>
      <w:marRight w:val="0"/>
      <w:marTop w:val="0"/>
      <w:marBottom w:val="0"/>
      <w:divBdr>
        <w:top w:val="none" w:sz="0" w:space="0" w:color="auto"/>
        <w:left w:val="none" w:sz="0" w:space="0" w:color="auto"/>
        <w:bottom w:val="none" w:sz="0" w:space="0" w:color="auto"/>
        <w:right w:val="none" w:sz="0" w:space="0" w:color="auto"/>
      </w:divBdr>
      <w:divsChild>
        <w:div w:id="1048528678">
          <w:marLeft w:val="0"/>
          <w:marRight w:val="0"/>
          <w:marTop w:val="0"/>
          <w:marBottom w:val="0"/>
          <w:divBdr>
            <w:top w:val="none" w:sz="0" w:space="0" w:color="auto"/>
            <w:left w:val="none" w:sz="0" w:space="0" w:color="auto"/>
            <w:bottom w:val="none" w:sz="0" w:space="0" w:color="auto"/>
            <w:right w:val="none" w:sz="0" w:space="0" w:color="auto"/>
          </w:divBdr>
          <w:divsChild>
            <w:div w:id="1233006887">
              <w:marLeft w:val="0"/>
              <w:marRight w:val="0"/>
              <w:marTop w:val="0"/>
              <w:marBottom w:val="0"/>
              <w:divBdr>
                <w:top w:val="none" w:sz="0" w:space="0" w:color="auto"/>
                <w:left w:val="none" w:sz="0" w:space="0" w:color="auto"/>
                <w:bottom w:val="none" w:sz="0" w:space="0" w:color="auto"/>
                <w:right w:val="none" w:sz="0" w:space="0" w:color="auto"/>
              </w:divBdr>
              <w:divsChild>
                <w:div w:id="11032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5325">
      <w:bodyDiv w:val="1"/>
      <w:marLeft w:val="0"/>
      <w:marRight w:val="0"/>
      <w:marTop w:val="0"/>
      <w:marBottom w:val="0"/>
      <w:divBdr>
        <w:top w:val="none" w:sz="0" w:space="0" w:color="auto"/>
        <w:left w:val="none" w:sz="0" w:space="0" w:color="auto"/>
        <w:bottom w:val="none" w:sz="0" w:space="0" w:color="auto"/>
        <w:right w:val="none" w:sz="0" w:space="0" w:color="auto"/>
      </w:divBdr>
      <w:divsChild>
        <w:div w:id="1386637137">
          <w:marLeft w:val="0"/>
          <w:marRight w:val="0"/>
          <w:marTop w:val="0"/>
          <w:marBottom w:val="0"/>
          <w:divBdr>
            <w:top w:val="none" w:sz="0" w:space="0" w:color="auto"/>
            <w:left w:val="none" w:sz="0" w:space="0" w:color="auto"/>
            <w:bottom w:val="none" w:sz="0" w:space="0" w:color="auto"/>
            <w:right w:val="none" w:sz="0" w:space="0" w:color="auto"/>
          </w:divBdr>
          <w:divsChild>
            <w:div w:id="1881243636">
              <w:marLeft w:val="0"/>
              <w:marRight w:val="0"/>
              <w:marTop w:val="0"/>
              <w:marBottom w:val="0"/>
              <w:divBdr>
                <w:top w:val="none" w:sz="0" w:space="0" w:color="auto"/>
                <w:left w:val="none" w:sz="0" w:space="0" w:color="auto"/>
                <w:bottom w:val="none" w:sz="0" w:space="0" w:color="auto"/>
                <w:right w:val="none" w:sz="0" w:space="0" w:color="auto"/>
              </w:divBdr>
              <w:divsChild>
                <w:div w:id="3126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012">
      <w:bodyDiv w:val="1"/>
      <w:marLeft w:val="0"/>
      <w:marRight w:val="0"/>
      <w:marTop w:val="0"/>
      <w:marBottom w:val="0"/>
      <w:divBdr>
        <w:top w:val="none" w:sz="0" w:space="0" w:color="auto"/>
        <w:left w:val="none" w:sz="0" w:space="0" w:color="auto"/>
        <w:bottom w:val="none" w:sz="0" w:space="0" w:color="auto"/>
        <w:right w:val="none" w:sz="0" w:space="0" w:color="auto"/>
      </w:divBdr>
      <w:divsChild>
        <w:div w:id="197159985">
          <w:marLeft w:val="0"/>
          <w:marRight w:val="0"/>
          <w:marTop w:val="0"/>
          <w:marBottom w:val="0"/>
          <w:divBdr>
            <w:top w:val="none" w:sz="0" w:space="0" w:color="auto"/>
            <w:left w:val="none" w:sz="0" w:space="0" w:color="auto"/>
            <w:bottom w:val="none" w:sz="0" w:space="0" w:color="auto"/>
            <w:right w:val="none" w:sz="0" w:space="0" w:color="auto"/>
          </w:divBdr>
          <w:divsChild>
            <w:div w:id="1272858653">
              <w:marLeft w:val="0"/>
              <w:marRight w:val="0"/>
              <w:marTop w:val="0"/>
              <w:marBottom w:val="0"/>
              <w:divBdr>
                <w:top w:val="none" w:sz="0" w:space="0" w:color="auto"/>
                <w:left w:val="none" w:sz="0" w:space="0" w:color="auto"/>
                <w:bottom w:val="none" w:sz="0" w:space="0" w:color="auto"/>
                <w:right w:val="none" w:sz="0" w:space="0" w:color="auto"/>
              </w:divBdr>
              <w:divsChild>
                <w:div w:id="1134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18299">
      <w:bodyDiv w:val="1"/>
      <w:marLeft w:val="0"/>
      <w:marRight w:val="0"/>
      <w:marTop w:val="0"/>
      <w:marBottom w:val="0"/>
      <w:divBdr>
        <w:top w:val="none" w:sz="0" w:space="0" w:color="auto"/>
        <w:left w:val="none" w:sz="0" w:space="0" w:color="auto"/>
        <w:bottom w:val="none" w:sz="0" w:space="0" w:color="auto"/>
        <w:right w:val="none" w:sz="0" w:space="0" w:color="auto"/>
      </w:divBdr>
    </w:div>
    <w:div w:id="774596895">
      <w:bodyDiv w:val="1"/>
      <w:marLeft w:val="0"/>
      <w:marRight w:val="0"/>
      <w:marTop w:val="0"/>
      <w:marBottom w:val="0"/>
      <w:divBdr>
        <w:top w:val="none" w:sz="0" w:space="0" w:color="auto"/>
        <w:left w:val="none" w:sz="0" w:space="0" w:color="auto"/>
        <w:bottom w:val="none" w:sz="0" w:space="0" w:color="auto"/>
        <w:right w:val="none" w:sz="0" w:space="0" w:color="auto"/>
      </w:divBdr>
      <w:divsChild>
        <w:div w:id="1565335762">
          <w:marLeft w:val="0"/>
          <w:marRight w:val="0"/>
          <w:marTop w:val="0"/>
          <w:marBottom w:val="0"/>
          <w:divBdr>
            <w:top w:val="none" w:sz="0" w:space="0" w:color="auto"/>
            <w:left w:val="none" w:sz="0" w:space="0" w:color="auto"/>
            <w:bottom w:val="none" w:sz="0" w:space="0" w:color="auto"/>
            <w:right w:val="none" w:sz="0" w:space="0" w:color="auto"/>
          </w:divBdr>
          <w:divsChild>
            <w:div w:id="650519083">
              <w:marLeft w:val="0"/>
              <w:marRight w:val="0"/>
              <w:marTop w:val="0"/>
              <w:marBottom w:val="0"/>
              <w:divBdr>
                <w:top w:val="none" w:sz="0" w:space="0" w:color="auto"/>
                <w:left w:val="none" w:sz="0" w:space="0" w:color="auto"/>
                <w:bottom w:val="none" w:sz="0" w:space="0" w:color="auto"/>
                <w:right w:val="none" w:sz="0" w:space="0" w:color="auto"/>
              </w:divBdr>
              <w:divsChild>
                <w:div w:id="18578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28995">
      <w:bodyDiv w:val="1"/>
      <w:marLeft w:val="0"/>
      <w:marRight w:val="0"/>
      <w:marTop w:val="0"/>
      <w:marBottom w:val="0"/>
      <w:divBdr>
        <w:top w:val="none" w:sz="0" w:space="0" w:color="auto"/>
        <w:left w:val="none" w:sz="0" w:space="0" w:color="auto"/>
        <w:bottom w:val="none" w:sz="0" w:space="0" w:color="auto"/>
        <w:right w:val="none" w:sz="0" w:space="0" w:color="auto"/>
      </w:divBdr>
      <w:divsChild>
        <w:div w:id="133718047">
          <w:marLeft w:val="0"/>
          <w:marRight w:val="0"/>
          <w:marTop w:val="0"/>
          <w:marBottom w:val="0"/>
          <w:divBdr>
            <w:top w:val="none" w:sz="0" w:space="0" w:color="auto"/>
            <w:left w:val="none" w:sz="0" w:space="0" w:color="auto"/>
            <w:bottom w:val="none" w:sz="0" w:space="0" w:color="auto"/>
            <w:right w:val="none" w:sz="0" w:space="0" w:color="auto"/>
          </w:divBdr>
          <w:divsChild>
            <w:div w:id="1118059948">
              <w:marLeft w:val="0"/>
              <w:marRight w:val="0"/>
              <w:marTop w:val="0"/>
              <w:marBottom w:val="0"/>
              <w:divBdr>
                <w:top w:val="none" w:sz="0" w:space="0" w:color="auto"/>
                <w:left w:val="none" w:sz="0" w:space="0" w:color="auto"/>
                <w:bottom w:val="none" w:sz="0" w:space="0" w:color="auto"/>
                <w:right w:val="none" w:sz="0" w:space="0" w:color="auto"/>
              </w:divBdr>
              <w:divsChild>
                <w:div w:id="89470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100356">
      <w:bodyDiv w:val="1"/>
      <w:marLeft w:val="0"/>
      <w:marRight w:val="0"/>
      <w:marTop w:val="0"/>
      <w:marBottom w:val="0"/>
      <w:divBdr>
        <w:top w:val="none" w:sz="0" w:space="0" w:color="auto"/>
        <w:left w:val="none" w:sz="0" w:space="0" w:color="auto"/>
        <w:bottom w:val="none" w:sz="0" w:space="0" w:color="auto"/>
        <w:right w:val="none" w:sz="0" w:space="0" w:color="auto"/>
      </w:divBdr>
      <w:divsChild>
        <w:div w:id="1640266158">
          <w:marLeft w:val="0"/>
          <w:marRight w:val="0"/>
          <w:marTop w:val="0"/>
          <w:marBottom w:val="0"/>
          <w:divBdr>
            <w:top w:val="none" w:sz="0" w:space="0" w:color="auto"/>
            <w:left w:val="none" w:sz="0" w:space="0" w:color="auto"/>
            <w:bottom w:val="none" w:sz="0" w:space="0" w:color="auto"/>
            <w:right w:val="none" w:sz="0" w:space="0" w:color="auto"/>
          </w:divBdr>
          <w:divsChild>
            <w:div w:id="392312324">
              <w:marLeft w:val="0"/>
              <w:marRight w:val="0"/>
              <w:marTop w:val="0"/>
              <w:marBottom w:val="0"/>
              <w:divBdr>
                <w:top w:val="none" w:sz="0" w:space="0" w:color="auto"/>
                <w:left w:val="none" w:sz="0" w:space="0" w:color="auto"/>
                <w:bottom w:val="none" w:sz="0" w:space="0" w:color="auto"/>
                <w:right w:val="none" w:sz="0" w:space="0" w:color="auto"/>
              </w:divBdr>
              <w:divsChild>
                <w:div w:id="39790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13274">
      <w:bodyDiv w:val="1"/>
      <w:marLeft w:val="0"/>
      <w:marRight w:val="0"/>
      <w:marTop w:val="0"/>
      <w:marBottom w:val="0"/>
      <w:divBdr>
        <w:top w:val="none" w:sz="0" w:space="0" w:color="auto"/>
        <w:left w:val="none" w:sz="0" w:space="0" w:color="auto"/>
        <w:bottom w:val="none" w:sz="0" w:space="0" w:color="auto"/>
        <w:right w:val="none" w:sz="0" w:space="0" w:color="auto"/>
      </w:divBdr>
      <w:divsChild>
        <w:div w:id="1719670714">
          <w:marLeft w:val="0"/>
          <w:marRight w:val="0"/>
          <w:marTop w:val="0"/>
          <w:marBottom w:val="0"/>
          <w:divBdr>
            <w:top w:val="none" w:sz="0" w:space="0" w:color="auto"/>
            <w:left w:val="none" w:sz="0" w:space="0" w:color="auto"/>
            <w:bottom w:val="none" w:sz="0" w:space="0" w:color="auto"/>
            <w:right w:val="none" w:sz="0" w:space="0" w:color="auto"/>
          </w:divBdr>
          <w:divsChild>
            <w:div w:id="1804734668">
              <w:marLeft w:val="0"/>
              <w:marRight w:val="0"/>
              <w:marTop w:val="0"/>
              <w:marBottom w:val="0"/>
              <w:divBdr>
                <w:top w:val="none" w:sz="0" w:space="0" w:color="auto"/>
                <w:left w:val="none" w:sz="0" w:space="0" w:color="auto"/>
                <w:bottom w:val="none" w:sz="0" w:space="0" w:color="auto"/>
                <w:right w:val="none" w:sz="0" w:space="0" w:color="auto"/>
              </w:divBdr>
              <w:divsChild>
                <w:div w:id="159910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469682">
      <w:bodyDiv w:val="1"/>
      <w:marLeft w:val="0"/>
      <w:marRight w:val="0"/>
      <w:marTop w:val="0"/>
      <w:marBottom w:val="0"/>
      <w:divBdr>
        <w:top w:val="none" w:sz="0" w:space="0" w:color="auto"/>
        <w:left w:val="none" w:sz="0" w:space="0" w:color="auto"/>
        <w:bottom w:val="none" w:sz="0" w:space="0" w:color="auto"/>
        <w:right w:val="none" w:sz="0" w:space="0" w:color="auto"/>
      </w:divBdr>
    </w:div>
    <w:div w:id="1241673134">
      <w:bodyDiv w:val="1"/>
      <w:marLeft w:val="0"/>
      <w:marRight w:val="0"/>
      <w:marTop w:val="0"/>
      <w:marBottom w:val="0"/>
      <w:divBdr>
        <w:top w:val="none" w:sz="0" w:space="0" w:color="auto"/>
        <w:left w:val="none" w:sz="0" w:space="0" w:color="auto"/>
        <w:bottom w:val="none" w:sz="0" w:space="0" w:color="auto"/>
        <w:right w:val="none" w:sz="0" w:space="0" w:color="auto"/>
      </w:divBdr>
    </w:div>
    <w:div w:id="1257592287">
      <w:bodyDiv w:val="1"/>
      <w:marLeft w:val="0"/>
      <w:marRight w:val="0"/>
      <w:marTop w:val="0"/>
      <w:marBottom w:val="0"/>
      <w:divBdr>
        <w:top w:val="none" w:sz="0" w:space="0" w:color="auto"/>
        <w:left w:val="none" w:sz="0" w:space="0" w:color="auto"/>
        <w:bottom w:val="none" w:sz="0" w:space="0" w:color="auto"/>
        <w:right w:val="none" w:sz="0" w:space="0" w:color="auto"/>
      </w:divBdr>
    </w:div>
    <w:div w:id="1291010822">
      <w:bodyDiv w:val="1"/>
      <w:marLeft w:val="0"/>
      <w:marRight w:val="0"/>
      <w:marTop w:val="0"/>
      <w:marBottom w:val="0"/>
      <w:divBdr>
        <w:top w:val="none" w:sz="0" w:space="0" w:color="auto"/>
        <w:left w:val="none" w:sz="0" w:space="0" w:color="auto"/>
        <w:bottom w:val="none" w:sz="0" w:space="0" w:color="auto"/>
        <w:right w:val="none" w:sz="0" w:space="0" w:color="auto"/>
      </w:divBdr>
    </w:div>
    <w:div w:id="1310941224">
      <w:bodyDiv w:val="1"/>
      <w:marLeft w:val="0"/>
      <w:marRight w:val="0"/>
      <w:marTop w:val="0"/>
      <w:marBottom w:val="0"/>
      <w:divBdr>
        <w:top w:val="none" w:sz="0" w:space="0" w:color="auto"/>
        <w:left w:val="none" w:sz="0" w:space="0" w:color="auto"/>
        <w:bottom w:val="none" w:sz="0" w:space="0" w:color="auto"/>
        <w:right w:val="none" w:sz="0" w:space="0" w:color="auto"/>
      </w:divBdr>
      <w:divsChild>
        <w:div w:id="1915161806">
          <w:marLeft w:val="0"/>
          <w:marRight w:val="0"/>
          <w:marTop w:val="0"/>
          <w:marBottom w:val="0"/>
          <w:divBdr>
            <w:top w:val="none" w:sz="0" w:space="0" w:color="auto"/>
            <w:left w:val="none" w:sz="0" w:space="0" w:color="auto"/>
            <w:bottom w:val="none" w:sz="0" w:space="0" w:color="auto"/>
            <w:right w:val="none" w:sz="0" w:space="0" w:color="auto"/>
          </w:divBdr>
          <w:divsChild>
            <w:div w:id="736511811">
              <w:marLeft w:val="0"/>
              <w:marRight w:val="0"/>
              <w:marTop w:val="0"/>
              <w:marBottom w:val="0"/>
              <w:divBdr>
                <w:top w:val="none" w:sz="0" w:space="0" w:color="auto"/>
                <w:left w:val="none" w:sz="0" w:space="0" w:color="auto"/>
                <w:bottom w:val="none" w:sz="0" w:space="0" w:color="auto"/>
                <w:right w:val="none" w:sz="0" w:space="0" w:color="auto"/>
              </w:divBdr>
              <w:divsChild>
                <w:div w:id="2008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393423">
      <w:bodyDiv w:val="1"/>
      <w:marLeft w:val="0"/>
      <w:marRight w:val="0"/>
      <w:marTop w:val="0"/>
      <w:marBottom w:val="0"/>
      <w:divBdr>
        <w:top w:val="none" w:sz="0" w:space="0" w:color="auto"/>
        <w:left w:val="none" w:sz="0" w:space="0" w:color="auto"/>
        <w:bottom w:val="none" w:sz="0" w:space="0" w:color="auto"/>
        <w:right w:val="none" w:sz="0" w:space="0" w:color="auto"/>
      </w:divBdr>
    </w:div>
    <w:div w:id="1507132868">
      <w:bodyDiv w:val="1"/>
      <w:marLeft w:val="0"/>
      <w:marRight w:val="0"/>
      <w:marTop w:val="0"/>
      <w:marBottom w:val="0"/>
      <w:divBdr>
        <w:top w:val="none" w:sz="0" w:space="0" w:color="auto"/>
        <w:left w:val="none" w:sz="0" w:space="0" w:color="auto"/>
        <w:bottom w:val="none" w:sz="0" w:space="0" w:color="auto"/>
        <w:right w:val="none" w:sz="0" w:space="0" w:color="auto"/>
      </w:divBdr>
    </w:div>
    <w:div w:id="1525821026">
      <w:bodyDiv w:val="1"/>
      <w:marLeft w:val="0"/>
      <w:marRight w:val="0"/>
      <w:marTop w:val="0"/>
      <w:marBottom w:val="0"/>
      <w:divBdr>
        <w:top w:val="none" w:sz="0" w:space="0" w:color="auto"/>
        <w:left w:val="none" w:sz="0" w:space="0" w:color="auto"/>
        <w:bottom w:val="none" w:sz="0" w:space="0" w:color="auto"/>
        <w:right w:val="none" w:sz="0" w:space="0" w:color="auto"/>
      </w:divBdr>
    </w:div>
    <w:div w:id="1747416422">
      <w:bodyDiv w:val="1"/>
      <w:marLeft w:val="0"/>
      <w:marRight w:val="0"/>
      <w:marTop w:val="0"/>
      <w:marBottom w:val="0"/>
      <w:divBdr>
        <w:top w:val="none" w:sz="0" w:space="0" w:color="auto"/>
        <w:left w:val="none" w:sz="0" w:space="0" w:color="auto"/>
        <w:bottom w:val="none" w:sz="0" w:space="0" w:color="auto"/>
        <w:right w:val="none" w:sz="0" w:space="0" w:color="auto"/>
      </w:divBdr>
      <w:divsChild>
        <w:div w:id="2073234309">
          <w:marLeft w:val="0"/>
          <w:marRight w:val="0"/>
          <w:marTop w:val="0"/>
          <w:marBottom w:val="0"/>
          <w:divBdr>
            <w:top w:val="none" w:sz="0" w:space="0" w:color="auto"/>
            <w:left w:val="none" w:sz="0" w:space="0" w:color="auto"/>
            <w:bottom w:val="none" w:sz="0" w:space="0" w:color="auto"/>
            <w:right w:val="none" w:sz="0" w:space="0" w:color="auto"/>
          </w:divBdr>
          <w:divsChild>
            <w:div w:id="2114012505">
              <w:marLeft w:val="0"/>
              <w:marRight w:val="0"/>
              <w:marTop w:val="0"/>
              <w:marBottom w:val="0"/>
              <w:divBdr>
                <w:top w:val="none" w:sz="0" w:space="0" w:color="auto"/>
                <w:left w:val="none" w:sz="0" w:space="0" w:color="auto"/>
                <w:bottom w:val="none" w:sz="0" w:space="0" w:color="auto"/>
                <w:right w:val="none" w:sz="0" w:space="0" w:color="auto"/>
              </w:divBdr>
              <w:divsChild>
                <w:div w:id="25081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3915">
      <w:bodyDiv w:val="1"/>
      <w:marLeft w:val="0"/>
      <w:marRight w:val="0"/>
      <w:marTop w:val="0"/>
      <w:marBottom w:val="0"/>
      <w:divBdr>
        <w:top w:val="none" w:sz="0" w:space="0" w:color="auto"/>
        <w:left w:val="none" w:sz="0" w:space="0" w:color="auto"/>
        <w:bottom w:val="none" w:sz="0" w:space="0" w:color="auto"/>
        <w:right w:val="none" w:sz="0" w:space="0" w:color="auto"/>
      </w:divBdr>
      <w:divsChild>
        <w:div w:id="274410195">
          <w:marLeft w:val="0"/>
          <w:marRight w:val="0"/>
          <w:marTop w:val="0"/>
          <w:marBottom w:val="0"/>
          <w:divBdr>
            <w:top w:val="none" w:sz="0" w:space="0" w:color="auto"/>
            <w:left w:val="none" w:sz="0" w:space="0" w:color="auto"/>
            <w:bottom w:val="none" w:sz="0" w:space="0" w:color="auto"/>
            <w:right w:val="none" w:sz="0" w:space="0" w:color="auto"/>
          </w:divBdr>
          <w:divsChild>
            <w:div w:id="813451396">
              <w:marLeft w:val="0"/>
              <w:marRight w:val="0"/>
              <w:marTop w:val="0"/>
              <w:marBottom w:val="0"/>
              <w:divBdr>
                <w:top w:val="none" w:sz="0" w:space="0" w:color="auto"/>
                <w:left w:val="none" w:sz="0" w:space="0" w:color="auto"/>
                <w:bottom w:val="none" w:sz="0" w:space="0" w:color="auto"/>
                <w:right w:val="none" w:sz="0" w:space="0" w:color="auto"/>
              </w:divBdr>
              <w:divsChild>
                <w:div w:id="12956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159686">
      <w:bodyDiv w:val="1"/>
      <w:marLeft w:val="0"/>
      <w:marRight w:val="0"/>
      <w:marTop w:val="0"/>
      <w:marBottom w:val="0"/>
      <w:divBdr>
        <w:top w:val="none" w:sz="0" w:space="0" w:color="auto"/>
        <w:left w:val="none" w:sz="0" w:space="0" w:color="auto"/>
        <w:bottom w:val="none" w:sz="0" w:space="0" w:color="auto"/>
        <w:right w:val="none" w:sz="0" w:space="0" w:color="auto"/>
      </w:divBdr>
      <w:divsChild>
        <w:div w:id="2127193024">
          <w:marLeft w:val="0"/>
          <w:marRight w:val="0"/>
          <w:marTop w:val="0"/>
          <w:marBottom w:val="0"/>
          <w:divBdr>
            <w:top w:val="none" w:sz="0" w:space="0" w:color="auto"/>
            <w:left w:val="none" w:sz="0" w:space="0" w:color="auto"/>
            <w:bottom w:val="none" w:sz="0" w:space="0" w:color="auto"/>
            <w:right w:val="none" w:sz="0" w:space="0" w:color="auto"/>
          </w:divBdr>
          <w:divsChild>
            <w:div w:id="1020934992">
              <w:marLeft w:val="0"/>
              <w:marRight w:val="0"/>
              <w:marTop w:val="0"/>
              <w:marBottom w:val="0"/>
              <w:divBdr>
                <w:top w:val="none" w:sz="0" w:space="0" w:color="auto"/>
                <w:left w:val="none" w:sz="0" w:space="0" w:color="auto"/>
                <w:bottom w:val="none" w:sz="0" w:space="0" w:color="auto"/>
                <w:right w:val="none" w:sz="0" w:space="0" w:color="auto"/>
              </w:divBdr>
              <w:divsChild>
                <w:div w:id="14996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990090">
      <w:bodyDiv w:val="1"/>
      <w:marLeft w:val="0"/>
      <w:marRight w:val="0"/>
      <w:marTop w:val="0"/>
      <w:marBottom w:val="0"/>
      <w:divBdr>
        <w:top w:val="none" w:sz="0" w:space="0" w:color="auto"/>
        <w:left w:val="none" w:sz="0" w:space="0" w:color="auto"/>
        <w:bottom w:val="none" w:sz="0" w:space="0" w:color="auto"/>
        <w:right w:val="none" w:sz="0" w:space="0" w:color="auto"/>
      </w:divBdr>
      <w:divsChild>
        <w:div w:id="2134517852">
          <w:marLeft w:val="0"/>
          <w:marRight w:val="0"/>
          <w:marTop w:val="0"/>
          <w:marBottom w:val="0"/>
          <w:divBdr>
            <w:top w:val="none" w:sz="0" w:space="0" w:color="auto"/>
            <w:left w:val="none" w:sz="0" w:space="0" w:color="auto"/>
            <w:bottom w:val="none" w:sz="0" w:space="0" w:color="auto"/>
            <w:right w:val="none" w:sz="0" w:space="0" w:color="auto"/>
          </w:divBdr>
          <w:divsChild>
            <w:div w:id="1157182858">
              <w:marLeft w:val="0"/>
              <w:marRight w:val="0"/>
              <w:marTop w:val="0"/>
              <w:marBottom w:val="0"/>
              <w:divBdr>
                <w:top w:val="none" w:sz="0" w:space="0" w:color="auto"/>
                <w:left w:val="none" w:sz="0" w:space="0" w:color="auto"/>
                <w:bottom w:val="none" w:sz="0" w:space="0" w:color="auto"/>
                <w:right w:val="none" w:sz="0" w:space="0" w:color="auto"/>
              </w:divBdr>
              <w:divsChild>
                <w:div w:id="31106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73969">
      <w:bodyDiv w:val="1"/>
      <w:marLeft w:val="0"/>
      <w:marRight w:val="0"/>
      <w:marTop w:val="0"/>
      <w:marBottom w:val="0"/>
      <w:divBdr>
        <w:top w:val="none" w:sz="0" w:space="0" w:color="auto"/>
        <w:left w:val="none" w:sz="0" w:space="0" w:color="auto"/>
        <w:bottom w:val="none" w:sz="0" w:space="0" w:color="auto"/>
        <w:right w:val="none" w:sz="0" w:space="0" w:color="auto"/>
      </w:divBdr>
    </w:div>
    <w:div w:id="1906454473">
      <w:bodyDiv w:val="1"/>
      <w:marLeft w:val="0"/>
      <w:marRight w:val="0"/>
      <w:marTop w:val="0"/>
      <w:marBottom w:val="0"/>
      <w:divBdr>
        <w:top w:val="none" w:sz="0" w:space="0" w:color="auto"/>
        <w:left w:val="none" w:sz="0" w:space="0" w:color="auto"/>
        <w:bottom w:val="none" w:sz="0" w:space="0" w:color="auto"/>
        <w:right w:val="none" w:sz="0" w:space="0" w:color="auto"/>
      </w:divBdr>
    </w:div>
    <w:div w:id="1920484493">
      <w:bodyDiv w:val="1"/>
      <w:marLeft w:val="0"/>
      <w:marRight w:val="0"/>
      <w:marTop w:val="0"/>
      <w:marBottom w:val="0"/>
      <w:divBdr>
        <w:top w:val="none" w:sz="0" w:space="0" w:color="auto"/>
        <w:left w:val="none" w:sz="0" w:space="0" w:color="auto"/>
        <w:bottom w:val="none" w:sz="0" w:space="0" w:color="auto"/>
        <w:right w:val="none" w:sz="0" w:space="0" w:color="auto"/>
      </w:divBdr>
      <w:divsChild>
        <w:div w:id="77672885">
          <w:marLeft w:val="0"/>
          <w:marRight w:val="0"/>
          <w:marTop w:val="0"/>
          <w:marBottom w:val="0"/>
          <w:divBdr>
            <w:top w:val="none" w:sz="0" w:space="0" w:color="auto"/>
            <w:left w:val="none" w:sz="0" w:space="0" w:color="auto"/>
            <w:bottom w:val="none" w:sz="0" w:space="0" w:color="auto"/>
            <w:right w:val="none" w:sz="0" w:space="0" w:color="auto"/>
          </w:divBdr>
          <w:divsChild>
            <w:div w:id="1810510952">
              <w:marLeft w:val="0"/>
              <w:marRight w:val="0"/>
              <w:marTop w:val="0"/>
              <w:marBottom w:val="0"/>
              <w:divBdr>
                <w:top w:val="none" w:sz="0" w:space="0" w:color="auto"/>
                <w:left w:val="none" w:sz="0" w:space="0" w:color="auto"/>
                <w:bottom w:val="none" w:sz="0" w:space="0" w:color="auto"/>
                <w:right w:val="none" w:sz="0" w:space="0" w:color="auto"/>
              </w:divBdr>
              <w:divsChild>
                <w:div w:id="7520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10745">
      <w:bodyDiv w:val="1"/>
      <w:marLeft w:val="0"/>
      <w:marRight w:val="0"/>
      <w:marTop w:val="0"/>
      <w:marBottom w:val="0"/>
      <w:divBdr>
        <w:top w:val="none" w:sz="0" w:space="0" w:color="auto"/>
        <w:left w:val="none" w:sz="0" w:space="0" w:color="auto"/>
        <w:bottom w:val="none" w:sz="0" w:space="0" w:color="auto"/>
        <w:right w:val="none" w:sz="0" w:space="0" w:color="auto"/>
      </w:divBdr>
      <w:divsChild>
        <w:div w:id="232855470">
          <w:marLeft w:val="0"/>
          <w:marRight w:val="0"/>
          <w:marTop w:val="0"/>
          <w:marBottom w:val="0"/>
          <w:divBdr>
            <w:top w:val="none" w:sz="0" w:space="0" w:color="auto"/>
            <w:left w:val="none" w:sz="0" w:space="0" w:color="auto"/>
            <w:bottom w:val="none" w:sz="0" w:space="0" w:color="auto"/>
            <w:right w:val="none" w:sz="0" w:space="0" w:color="auto"/>
          </w:divBdr>
          <w:divsChild>
            <w:div w:id="1014112238">
              <w:marLeft w:val="0"/>
              <w:marRight w:val="0"/>
              <w:marTop w:val="0"/>
              <w:marBottom w:val="0"/>
              <w:divBdr>
                <w:top w:val="none" w:sz="0" w:space="0" w:color="auto"/>
                <w:left w:val="none" w:sz="0" w:space="0" w:color="auto"/>
                <w:bottom w:val="none" w:sz="0" w:space="0" w:color="auto"/>
                <w:right w:val="none" w:sz="0" w:space="0" w:color="auto"/>
              </w:divBdr>
              <w:divsChild>
                <w:div w:id="105605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66073">
      <w:bodyDiv w:val="1"/>
      <w:marLeft w:val="0"/>
      <w:marRight w:val="0"/>
      <w:marTop w:val="0"/>
      <w:marBottom w:val="0"/>
      <w:divBdr>
        <w:top w:val="none" w:sz="0" w:space="0" w:color="auto"/>
        <w:left w:val="none" w:sz="0" w:space="0" w:color="auto"/>
        <w:bottom w:val="none" w:sz="0" w:space="0" w:color="auto"/>
        <w:right w:val="none" w:sz="0" w:space="0" w:color="auto"/>
      </w:divBdr>
      <w:divsChild>
        <w:div w:id="1632129973">
          <w:marLeft w:val="0"/>
          <w:marRight w:val="0"/>
          <w:marTop w:val="0"/>
          <w:marBottom w:val="0"/>
          <w:divBdr>
            <w:top w:val="none" w:sz="0" w:space="0" w:color="auto"/>
            <w:left w:val="none" w:sz="0" w:space="0" w:color="auto"/>
            <w:bottom w:val="none" w:sz="0" w:space="0" w:color="auto"/>
            <w:right w:val="none" w:sz="0" w:space="0" w:color="auto"/>
          </w:divBdr>
          <w:divsChild>
            <w:div w:id="1504130424">
              <w:marLeft w:val="0"/>
              <w:marRight w:val="0"/>
              <w:marTop w:val="0"/>
              <w:marBottom w:val="0"/>
              <w:divBdr>
                <w:top w:val="none" w:sz="0" w:space="0" w:color="auto"/>
                <w:left w:val="none" w:sz="0" w:space="0" w:color="auto"/>
                <w:bottom w:val="none" w:sz="0" w:space="0" w:color="auto"/>
                <w:right w:val="none" w:sz="0" w:space="0" w:color="auto"/>
              </w:divBdr>
              <w:divsChild>
                <w:div w:id="65988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1705">
      <w:bodyDiv w:val="1"/>
      <w:marLeft w:val="0"/>
      <w:marRight w:val="0"/>
      <w:marTop w:val="0"/>
      <w:marBottom w:val="0"/>
      <w:divBdr>
        <w:top w:val="none" w:sz="0" w:space="0" w:color="auto"/>
        <w:left w:val="none" w:sz="0" w:space="0" w:color="auto"/>
        <w:bottom w:val="none" w:sz="0" w:space="0" w:color="auto"/>
        <w:right w:val="none" w:sz="0" w:space="0" w:color="auto"/>
      </w:divBdr>
      <w:divsChild>
        <w:div w:id="115560723">
          <w:marLeft w:val="0"/>
          <w:marRight w:val="0"/>
          <w:marTop w:val="0"/>
          <w:marBottom w:val="0"/>
          <w:divBdr>
            <w:top w:val="none" w:sz="0" w:space="0" w:color="auto"/>
            <w:left w:val="none" w:sz="0" w:space="0" w:color="auto"/>
            <w:bottom w:val="none" w:sz="0" w:space="0" w:color="auto"/>
            <w:right w:val="none" w:sz="0" w:space="0" w:color="auto"/>
          </w:divBdr>
          <w:divsChild>
            <w:div w:id="1883011928">
              <w:marLeft w:val="0"/>
              <w:marRight w:val="0"/>
              <w:marTop w:val="0"/>
              <w:marBottom w:val="0"/>
              <w:divBdr>
                <w:top w:val="none" w:sz="0" w:space="0" w:color="auto"/>
                <w:left w:val="none" w:sz="0" w:space="0" w:color="auto"/>
                <w:bottom w:val="none" w:sz="0" w:space="0" w:color="auto"/>
                <w:right w:val="none" w:sz="0" w:space="0" w:color="auto"/>
              </w:divBdr>
              <w:divsChild>
                <w:div w:id="102702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574481">
      <w:bodyDiv w:val="1"/>
      <w:marLeft w:val="0"/>
      <w:marRight w:val="0"/>
      <w:marTop w:val="0"/>
      <w:marBottom w:val="0"/>
      <w:divBdr>
        <w:top w:val="none" w:sz="0" w:space="0" w:color="auto"/>
        <w:left w:val="none" w:sz="0" w:space="0" w:color="auto"/>
        <w:bottom w:val="none" w:sz="0" w:space="0" w:color="auto"/>
        <w:right w:val="none" w:sz="0" w:space="0" w:color="auto"/>
      </w:divBdr>
      <w:divsChild>
        <w:div w:id="1410269541">
          <w:marLeft w:val="0"/>
          <w:marRight w:val="0"/>
          <w:marTop w:val="0"/>
          <w:marBottom w:val="0"/>
          <w:divBdr>
            <w:top w:val="none" w:sz="0" w:space="0" w:color="auto"/>
            <w:left w:val="none" w:sz="0" w:space="0" w:color="auto"/>
            <w:bottom w:val="none" w:sz="0" w:space="0" w:color="auto"/>
            <w:right w:val="none" w:sz="0" w:space="0" w:color="auto"/>
          </w:divBdr>
          <w:divsChild>
            <w:div w:id="805968483">
              <w:marLeft w:val="0"/>
              <w:marRight w:val="0"/>
              <w:marTop w:val="0"/>
              <w:marBottom w:val="0"/>
              <w:divBdr>
                <w:top w:val="none" w:sz="0" w:space="0" w:color="auto"/>
                <w:left w:val="none" w:sz="0" w:space="0" w:color="auto"/>
                <w:bottom w:val="none" w:sz="0" w:space="0" w:color="auto"/>
                <w:right w:val="none" w:sz="0" w:space="0" w:color="auto"/>
              </w:divBdr>
              <w:divsChild>
                <w:div w:id="182808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85407">
      <w:bodyDiv w:val="1"/>
      <w:marLeft w:val="0"/>
      <w:marRight w:val="0"/>
      <w:marTop w:val="0"/>
      <w:marBottom w:val="0"/>
      <w:divBdr>
        <w:top w:val="none" w:sz="0" w:space="0" w:color="auto"/>
        <w:left w:val="none" w:sz="0" w:space="0" w:color="auto"/>
        <w:bottom w:val="none" w:sz="0" w:space="0" w:color="auto"/>
        <w:right w:val="none" w:sz="0" w:space="0" w:color="auto"/>
      </w:divBdr>
    </w:div>
    <w:div w:id="2086145861">
      <w:bodyDiv w:val="1"/>
      <w:marLeft w:val="0"/>
      <w:marRight w:val="0"/>
      <w:marTop w:val="0"/>
      <w:marBottom w:val="0"/>
      <w:divBdr>
        <w:top w:val="none" w:sz="0" w:space="0" w:color="auto"/>
        <w:left w:val="none" w:sz="0" w:space="0" w:color="auto"/>
        <w:bottom w:val="none" w:sz="0" w:space="0" w:color="auto"/>
        <w:right w:val="none" w:sz="0" w:space="0" w:color="auto"/>
      </w:divBdr>
      <w:divsChild>
        <w:div w:id="2003314454">
          <w:marLeft w:val="0"/>
          <w:marRight w:val="0"/>
          <w:marTop w:val="0"/>
          <w:marBottom w:val="0"/>
          <w:divBdr>
            <w:top w:val="none" w:sz="0" w:space="0" w:color="auto"/>
            <w:left w:val="none" w:sz="0" w:space="0" w:color="auto"/>
            <w:bottom w:val="none" w:sz="0" w:space="0" w:color="auto"/>
            <w:right w:val="none" w:sz="0" w:space="0" w:color="auto"/>
          </w:divBdr>
          <w:divsChild>
            <w:div w:id="454063048">
              <w:marLeft w:val="0"/>
              <w:marRight w:val="0"/>
              <w:marTop w:val="0"/>
              <w:marBottom w:val="0"/>
              <w:divBdr>
                <w:top w:val="none" w:sz="0" w:space="0" w:color="auto"/>
                <w:left w:val="none" w:sz="0" w:space="0" w:color="auto"/>
                <w:bottom w:val="none" w:sz="0" w:space="0" w:color="auto"/>
                <w:right w:val="none" w:sz="0" w:space="0" w:color="auto"/>
              </w:divBdr>
              <w:divsChild>
                <w:div w:id="8371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39515">
      <w:bodyDiv w:val="1"/>
      <w:marLeft w:val="0"/>
      <w:marRight w:val="0"/>
      <w:marTop w:val="0"/>
      <w:marBottom w:val="0"/>
      <w:divBdr>
        <w:top w:val="none" w:sz="0" w:space="0" w:color="auto"/>
        <w:left w:val="none" w:sz="0" w:space="0" w:color="auto"/>
        <w:bottom w:val="none" w:sz="0" w:space="0" w:color="auto"/>
        <w:right w:val="none" w:sz="0" w:space="0" w:color="auto"/>
      </w:divBdr>
      <w:divsChild>
        <w:div w:id="1323701586">
          <w:marLeft w:val="0"/>
          <w:marRight w:val="0"/>
          <w:marTop w:val="0"/>
          <w:marBottom w:val="0"/>
          <w:divBdr>
            <w:top w:val="none" w:sz="0" w:space="0" w:color="auto"/>
            <w:left w:val="none" w:sz="0" w:space="0" w:color="auto"/>
            <w:bottom w:val="none" w:sz="0" w:space="0" w:color="auto"/>
            <w:right w:val="none" w:sz="0" w:space="0" w:color="auto"/>
          </w:divBdr>
          <w:divsChild>
            <w:div w:id="973608026">
              <w:marLeft w:val="0"/>
              <w:marRight w:val="0"/>
              <w:marTop w:val="0"/>
              <w:marBottom w:val="0"/>
              <w:divBdr>
                <w:top w:val="none" w:sz="0" w:space="0" w:color="auto"/>
                <w:left w:val="none" w:sz="0" w:space="0" w:color="auto"/>
                <w:bottom w:val="none" w:sz="0" w:space="0" w:color="auto"/>
                <w:right w:val="none" w:sz="0" w:space="0" w:color="auto"/>
              </w:divBdr>
              <w:divsChild>
                <w:div w:id="97976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94845">
      <w:bodyDiv w:val="1"/>
      <w:marLeft w:val="0"/>
      <w:marRight w:val="0"/>
      <w:marTop w:val="0"/>
      <w:marBottom w:val="0"/>
      <w:divBdr>
        <w:top w:val="none" w:sz="0" w:space="0" w:color="auto"/>
        <w:left w:val="none" w:sz="0" w:space="0" w:color="auto"/>
        <w:bottom w:val="none" w:sz="0" w:space="0" w:color="auto"/>
        <w:right w:val="none" w:sz="0" w:space="0" w:color="auto"/>
      </w:divBdr>
      <w:divsChild>
        <w:div w:id="966549687">
          <w:marLeft w:val="0"/>
          <w:marRight w:val="0"/>
          <w:marTop w:val="0"/>
          <w:marBottom w:val="0"/>
          <w:divBdr>
            <w:top w:val="none" w:sz="0" w:space="0" w:color="auto"/>
            <w:left w:val="none" w:sz="0" w:space="0" w:color="auto"/>
            <w:bottom w:val="none" w:sz="0" w:space="0" w:color="auto"/>
            <w:right w:val="none" w:sz="0" w:space="0" w:color="auto"/>
          </w:divBdr>
          <w:divsChild>
            <w:div w:id="654143807">
              <w:marLeft w:val="0"/>
              <w:marRight w:val="0"/>
              <w:marTop w:val="0"/>
              <w:marBottom w:val="0"/>
              <w:divBdr>
                <w:top w:val="none" w:sz="0" w:space="0" w:color="auto"/>
                <w:left w:val="none" w:sz="0" w:space="0" w:color="auto"/>
                <w:bottom w:val="none" w:sz="0" w:space="0" w:color="auto"/>
                <w:right w:val="none" w:sz="0" w:space="0" w:color="auto"/>
              </w:divBdr>
              <w:divsChild>
                <w:div w:id="16452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web.sos.state.or.us/pages/rules/oars_300/oar_340/_340_tables/340-200-0020%20_5-17.do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rcweb.sos.state.or.us/pages/rules/oars_300/oar_340/_340_tables/340-244-0242_2-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F9070E-B707-460C-B89A-B3D6268A7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129</Pages>
  <Words>62139</Words>
  <Characters>354194</Characters>
  <Application>Microsoft Office Word</Application>
  <DocSecurity>0</DocSecurity>
  <Lines>2951</Lines>
  <Paragraphs>831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415502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DEQ Build</dc:creator>
  <cp:lastModifiedBy>GEberso</cp:lastModifiedBy>
  <cp:revision>3</cp:revision>
  <cp:lastPrinted>2012-09-28T21:44:00Z</cp:lastPrinted>
  <dcterms:created xsi:type="dcterms:W3CDTF">2013-02-27T22:49:00Z</dcterms:created>
  <dcterms:modified xsi:type="dcterms:W3CDTF">2013-02-27T23:11:00Z</dcterms:modified>
</cp:coreProperties>
</file>