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50" w:type="dxa"/>
        <w:jc w:val="center"/>
        <w:tblCellSpacing w:w="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25"/>
        <w:gridCol w:w="4425"/>
      </w:tblGrid>
      <w:tr w:rsidR="00621DDF" w:rsidRPr="00621DDF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3EA5A8"/>
            <w:hideMark/>
          </w:tcPr>
          <w:p w:rsidR="00621DDF" w:rsidRPr="00621DDF" w:rsidRDefault="00621DDF" w:rsidP="00621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1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TABLE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21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21DDF" w:rsidRPr="00621DDF" w:rsidRDefault="00621DDF" w:rsidP="00621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DDF">
              <w:rPr>
                <w:rFonts w:ascii="Times New Roman" w:eastAsia="Times New Roman" w:hAnsi="Times New Roman" w:cs="Times New Roman"/>
                <w:sz w:val="20"/>
                <w:szCs w:val="20"/>
              </w:rPr>
              <w:t>(OAR 340-244-0242)</w:t>
            </w:r>
          </w:p>
          <w:p w:rsidR="00621DDF" w:rsidRPr="00621DDF" w:rsidRDefault="00621DDF" w:rsidP="00621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MANAGEMENT PRACTICES FOR GASOLINE CARGO TANKS UNLOADING AT GASOLINE DISPENSING FACILITIES EQUIPPED WITH STAGE I VAPOR CONTROLS</w:t>
            </w:r>
          </w:p>
        </w:tc>
      </w:tr>
      <w:tr w:rsidR="00621DDF" w:rsidRPr="00621DDF" w:rsidTr="00BF6F14">
        <w:trPr>
          <w:tblCellSpacing w:w="7" w:type="dxa"/>
          <w:jc w:val="center"/>
        </w:trPr>
        <w:tc>
          <w:tcPr>
            <w:tcW w:w="24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hideMark/>
          </w:tcPr>
          <w:p w:rsidR="00621DDF" w:rsidRPr="00621DDF" w:rsidRDefault="00621DDF" w:rsidP="00621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1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If owning or operating</w:t>
            </w:r>
          </w:p>
        </w:tc>
        <w:tc>
          <w:tcPr>
            <w:tcW w:w="2488" w:type="pct"/>
            <w:shd w:val="clear" w:color="auto" w:fill="BFBFBF"/>
            <w:hideMark/>
          </w:tcPr>
          <w:p w:rsidR="00621DDF" w:rsidRPr="00621DDF" w:rsidRDefault="00621DDF" w:rsidP="00621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owner or operator must</w:t>
            </w:r>
          </w:p>
        </w:tc>
      </w:tr>
      <w:tr w:rsidR="00621DDF" w:rsidRPr="00621DDF" w:rsidTr="00BF6F14">
        <w:trPr>
          <w:tblCellSpacing w:w="7" w:type="dxa"/>
          <w:jc w:val="center"/>
        </w:trPr>
        <w:tc>
          <w:tcPr>
            <w:tcW w:w="24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621DDF" w:rsidRPr="00621DDF" w:rsidRDefault="00621DDF" w:rsidP="00621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gasoline cargo </w:t>
            </w:r>
            <w:proofErr w:type="gramStart"/>
            <w:r w:rsidRPr="00621DDF">
              <w:rPr>
                <w:rFonts w:ascii="Times New Roman" w:eastAsia="Times New Roman" w:hAnsi="Times New Roman" w:cs="Times New Roman"/>
                <w:sz w:val="24"/>
                <w:szCs w:val="24"/>
              </w:rPr>
              <w:t>tank .....................</w:t>
            </w:r>
            <w:proofErr w:type="gramEnd"/>
          </w:p>
        </w:tc>
        <w:tc>
          <w:tcPr>
            <w:tcW w:w="2488" w:type="pct"/>
            <w:hideMark/>
          </w:tcPr>
          <w:p w:rsidR="00621DDF" w:rsidRPr="00621DDF" w:rsidRDefault="00621DDF" w:rsidP="00621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DF">
              <w:rPr>
                <w:rFonts w:ascii="Times New Roman" w:eastAsia="Times New Roman" w:hAnsi="Times New Roman" w:cs="Times New Roman"/>
                <w:sz w:val="24"/>
                <w:szCs w:val="24"/>
              </w:rPr>
              <w:t>Not unload gasoline into a storage tank at a GDF with stage I vapor controls unless the following conditions are met:</w:t>
            </w:r>
          </w:p>
          <w:p w:rsidR="00621DDF" w:rsidRPr="00621DDF" w:rsidRDefault="00621DDF" w:rsidP="00621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D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21DD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21DDF">
              <w:rPr>
                <w:rFonts w:ascii="Times New Roman" w:eastAsia="Times New Roman" w:hAnsi="Times New Roman" w:cs="Times New Roman"/>
                <w:sz w:val="24"/>
                <w:szCs w:val="24"/>
              </w:rPr>
              <w:t>) All hoses in the vapor balance system are properly connected,</w:t>
            </w:r>
          </w:p>
          <w:p w:rsidR="00621DDF" w:rsidRPr="00621DDF" w:rsidRDefault="00621DDF" w:rsidP="00621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DF">
              <w:rPr>
                <w:rFonts w:ascii="Times New Roman" w:eastAsia="Times New Roman" w:hAnsi="Times New Roman" w:cs="Times New Roman"/>
                <w:sz w:val="24"/>
                <w:szCs w:val="24"/>
              </w:rPr>
              <w:t>(ii) The adapters or couplers that attach to the vapor line on the storage tank have closures that seal upon disconnect,</w:t>
            </w:r>
          </w:p>
          <w:p w:rsidR="00621DDF" w:rsidRPr="00621DDF" w:rsidRDefault="00621DDF" w:rsidP="00621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DF">
              <w:rPr>
                <w:rFonts w:ascii="Times New Roman" w:eastAsia="Times New Roman" w:hAnsi="Times New Roman" w:cs="Times New Roman"/>
                <w:sz w:val="24"/>
                <w:szCs w:val="24"/>
              </w:rPr>
              <w:t>(iii) All vapor return hoses, couplers, and adapters used in the gasoline delivery are vapor-tight,</w:t>
            </w:r>
          </w:p>
          <w:p w:rsidR="00621DDF" w:rsidRPr="00621DDF" w:rsidRDefault="00621DDF" w:rsidP="00621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DF">
              <w:rPr>
                <w:rFonts w:ascii="Times New Roman" w:eastAsia="Times New Roman" w:hAnsi="Times New Roman" w:cs="Times New Roman"/>
                <w:sz w:val="24"/>
                <w:szCs w:val="24"/>
              </w:rPr>
              <w:t>(iv) All tank truck vapor return equipment is compatible in size and forms a vapor-tight connection with the vapor balance equipment on the GDF storage tank, and</w:t>
            </w:r>
          </w:p>
          <w:p w:rsidR="00621DDF" w:rsidRPr="00621DDF" w:rsidRDefault="00621DDF" w:rsidP="00621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DF">
              <w:rPr>
                <w:rFonts w:ascii="Times New Roman" w:eastAsia="Times New Roman" w:hAnsi="Times New Roman" w:cs="Times New Roman"/>
                <w:sz w:val="24"/>
                <w:szCs w:val="24"/>
              </w:rPr>
              <w:t>(v) All hatches on the tank truck are closed and securely fastened.</w:t>
            </w:r>
          </w:p>
          <w:p w:rsidR="00621DDF" w:rsidRPr="00621DDF" w:rsidRDefault="00621DDF" w:rsidP="00621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DF">
              <w:rPr>
                <w:rFonts w:ascii="Times New Roman" w:eastAsia="Times New Roman" w:hAnsi="Times New Roman" w:cs="Times New Roman"/>
                <w:sz w:val="24"/>
                <w:szCs w:val="24"/>
              </w:rPr>
              <w:t>(vi) The filling of storage tanks at GDF must be limited to unloading by vapor-tight gasoline cargo tanks. Documentation that the cargo tank has met the specifications of EPA Method 27 must be carried on the cargo tank.</w:t>
            </w:r>
          </w:p>
        </w:tc>
      </w:tr>
    </w:tbl>
    <w:p w:rsidR="00621DDF" w:rsidRPr="00AE1A1B" w:rsidRDefault="00621DDF" w:rsidP="00026B5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sectPr w:rsidR="00621DDF" w:rsidRPr="00AE1A1B" w:rsidSect="00026B5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D4B" w:rsidRDefault="00507D4B" w:rsidP="009A566B">
      <w:pPr>
        <w:spacing w:after="0" w:line="240" w:lineRule="auto"/>
      </w:pPr>
      <w:r>
        <w:separator/>
      </w:r>
    </w:p>
  </w:endnote>
  <w:endnote w:type="continuationSeparator" w:id="0">
    <w:p w:rsidR="00507D4B" w:rsidRDefault="00507D4B" w:rsidP="009A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D4B" w:rsidRDefault="00507D4B" w:rsidP="009A566B">
      <w:pPr>
        <w:spacing w:after="0" w:line="240" w:lineRule="auto"/>
      </w:pPr>
      <w:r>
        <w:separator/>
      </w:r>
    </w:p>
  </w:footnote>
  <w:footnote w:type="continuationSeparator" w:id="0">
    <w:p w:rsidR="00507D4B" w:rsidRDefault="00507D4B" w:rsidP="009A5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37676"/>
    <w:multiLevelType w:val="hybridMultilevel"/>
    <w:tmpl w:val="046A97FA"/>
    <w:lvl w:ilvl="0" w:tplc="F4261F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E4171"/>
    <w:multiLevelType w:val="multilevel"/>
    <w:tmpl w:val="766EE7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0832B8"/>
    <w:multiLevelType w:val="multilevel"/>
    <w:tmpl w:val="EC22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2D2733"/>
    <w:multiLevelType w:val="hybridMultilevel"/>
    <w:tmpl w:val="3A286E0E"/>
    <w:lvl w:ilvl="0" w:tplc="B6D6E3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B5C"/>
    <w:rsid w:val="000022A7"/>
    <w:rsid w:val="00010BB4"/>
    <w:rsid w:val="00020697"/>
    <w:rsid w:val="00026B5C"/>
    <w:rsid w:val="00030281"/>
    <w:rsid w:val="00031A8B"/>
    <w:rsid w:val="00044860"/>
    <w:rsid w:val="000518B3"/>
    <w:rsid w:val="00055B74"/>
    <w:rsid w:val="000568F7"/>
    <w:rsid w:val="00064F2F"/>
    <w:rsid w:val="00082962"/>
    <w:rsid w:val="000846B3"/>
    <w:rsid w:val="000862A1"/>
    <w:rsid w:val="000862A3"/>
    <w:rsid w:val="00094029"/>
    <w:rsid w:val="000B2590"/>
    <w:rsid w:val="000B7B4F"/>
    <w:rsid w:val="000C218A"/>
    <w:rsid w:val="000C6CA3"/>
    <w:rsid w:val="000C72DA"/>
    <w:rsid w:val="000C7635"/>
    <w:rsid w:val="000D0EBB"/>
    <w:rsid w:val="000D11C4"/>
    <w:rsid w:val="000D1EB7"/>
    <w:rsid w:val="000D2FF6"/>
    <w:rsid w:val="000D4E5D"/>
    <w:rsid w:val="000E09CB"/>
    <w:rsid w:val="000E71C4"/>
    <w:rsid w:val="000F3D7C"/>
    <w:rsid w:val="000F443D"/>
    <w:rsid w:val="000F7A42"/>
    <w:rsid w:val="001003DD"/>
    <w:rsid w:val="001030E5"/>
    <w:rsid w:val="00106AFD"/>
    <w:rsid w:val="00106B86"/>
    <w:rsid w:val="00107D6D"/>
    <w:rsid w:val="001276C6"/>
    <w:rsid w:val="00127786"/>
    <w:rsid w:val="001409E6"/>
    <w:rsid w:val="001424F0"/>
    <w:rsid w:val="001564AD"/>
    <w:rsid w:val="00156D27"/>
    <w:rsid w:val="00173514"/>
    <w:rsid w:val="00180CA1"/>
    <w:rsid w:val="001879F5"/>
    <w:rsid w:val="00196066"/>
    <w:rsid w:val="00196845"/>
    <w:rsid w:val="001A2D6B"/>
    <w:rsid w:val="001A37AA"/>
    <w:rsid w:val="001A5F18"/>
    <w:rsid w:val="001A5FAC"/>
    <w:rsid w:val="001A7801"/>
    <w:rsid w:val="001B3851"/>
    <w:rsid w:val="001C2841"/>
    <w:rsid w:val="001C45F8"/>
    <w:rsid w:val="001D410C"/>
    <w:rsid w:val="001E263E"/>
    <w:rsid w:val="001E56DF"/>
    <w:rsid w:val="002002E6"/>
    <w:rsid w:val="0020404E"/>
    <w:rsid w:val="00212459"/>
    <w:rsid w:val="002129B6"/>
    <w:rsid w:val="0021305C"/>
    <w:rsid w:val="00214057"/>
    <w:rsid w:val="0021676B"/>
    <w:rsid w:val="002241EA"/>
    <w:rsid w:val="00236E4A"/>
    <w:rsid w:val="00237AB5"/>
    <w:rsid w:val="002403F6"/>
    <w:rsid w:val="0024266F"/>
    <w:rsid w:val="0024270A"/>
    <w:rsid w:val="00250C51"/>
    <w:rsid w:val="002541A7"/>
    <w:rsid w:val="00262906"/>
    <w:rsid w:val="00266695"/>
    <w:rsid w:val="00266A69"/>
    <w:rsid w:val="0027058B"/>
    <w:rsid w:val="00275586"/>
    <w:rsid w:val="00276DD6"/>
    <w:rsid w:val="002A09F6"/>
    <w:rsid w:val="002B11C0"/>
    <w:rsid w:val="002B2F68"/>
    <w:rsid w:val="002B6A8D"/>
    <w:rsid w:val="002D1303"/>
    <w:rsid w:val="002D4DAD"/>
    <w:rsid w:val="002E5043"/>
    <w:rsid w:val="002F18DE"/>
    <w:rsid w:val="002F4362"/>
    <w:rsid w:val="002F4542"/>
    <w:rsid w:val="0030547B"/>
    <w:rsid w:val="00311F5E"/>
    <w:rsid w:val="00315EBF"/>
    <w:rsid w:val="003226BC"/>
    <w:rsid w:val="00325569"/>
    <w:rsid w:val="00367BD9"/>
    <w:rsid w:val="0037005F"/>
    <w:rsid w:val="00371AC7"/>
    <w:rsid w:val="00381BBF"/>
    <w:rsid w:val="003927FB"/>
    <w:rsid w:val="003936E8"/>
    <w:rsid w:val="00394901"/>
    <w:rsid w:val="00396663"/>
    <w:rsid w:val="003A65A0"/>
    <w:rsid w:val="003A675A"/>
    <w:rsid w:val="003B5F5F"/>
    <w:rsid w:val="003C21C1"/>
    <w:rsid w:val="003C3C5D"/>
    <w:rsid w:val="003C4944"/>
    <w:rsid w:val="003C6082"/>
    <w:rsid w:val="003D3214"/>
    <w:rsid w:val="003D7450"/>
    <w:rsid w:val="003E1BD2"/>
    <w:rsid w:val="003E27D5"/>
    <w:rsid w:val="003E6D79"/>
    <w:rsid w:val="004067BC"/>
    <w:rsid w:val="0040728F"/>
    <w:rsid w:val="004139A2"/>
    <w:rsid w:val="00424377"/>
    <w:rsid w:val="00424F75"/>
    <w:rsid w:val="004259E7"/>
    <w:rsid w:val="004279F7"/>
    <w:rsid w:val="0043344C"/>
    <w:rsid w:val="004338A2"/>
    <w:rsid w:val="004351DB"/>
    <w:rsid w:val="004574FE"/>
    <w:rsid w:val="00470BB1"/>
    <w:rsid w:val="00476315"/>
    <w:rsid w:val="00484DCE"/>
    <w:rsid w:val="004A50A6"/>
    <w:rsid w:val="004B19F9"/>
    <w:rsid w:val="004B781A"/>
    <w:rsid w:val="004C05D6"/>
    <w:rsid w:val="004C7C65"/>
    <w:rsid w:val="004E376A"/>
    <w:rsid w:val="004E424A"/>
    <w:rsid w:val="004F05BC"/>
    <w:rsid w:val="004F5901"/>
    <w:rsid w:val="00505A9C"/>
    <w:rsid w:val="00506E35"/>
    <w:rsid w:val="00507D4B"/>
    <w:rsid w:val="0051450D"/>
    <w:rsid w:val="00514922"/>
    <w:rsid w:val="00516DF8"/>
    <w:rsid w:val="005305F2"/>
    <w:rsid w:val="00534A24"/>
    <w:rsid w:val="00535A74"/>
    <w:rsid w:val="005372B5"/>
    <w:rsid w:val="005509FB"/>
    <w:rsid w:val="00552F60"/>
    <w:rsid w:val="005543E1"/>
    <w:rsid w:val="005735B5"/>
    <w:rsid w:val="00577DD3"/>
    <w:rsid w:val="00582E16"/>
    <w:rsid w:val="00583FAA"/>
    <w:rsid w:val="00586542"/>
    <w:rsid w:val="00594882"/>
    <w:rsid w:val="005A284E"/>
    <w:rsid w:val="005A49A8"/>
    <w:rsid w:val="005A69DE"/>
    <w:rsid w:val="005C2499"/>
    <w:rsid w:val="005C2D92"/>
    <w:rsid w:val="005C7C58"/>
    <w:rsid w:val="005D085B"/>
    <w:rsid w:val="005E5106"/>
    <w:rsid w:val="005E55B2"/>
    <w:rsid w:val="005F0A0F"/>
    <w:rsid w:val="005F2EEB"/>
    <w:rsid w:val="005F5365"/>
    <w:rsid w:val="005F5A38"/>
    <w:rsid w:val="005F63D7"/>
    <w:rsid w:val="005F765E"/>
    <w:rsid w:val="00603D8A"/>
    <w:rsid w:val="00613621"/>
    <w:rsid w:val="00616B1A"/>
    <w:rsid w:val="00617023"/>
    <w:rsid w:val="00621CB9"/>
    <w:rsid w:val="00621DDF"/>
    <w:rsid w:val="00625C24"/>
    <w:rsid w:val="00636F74"/>
    <w:rsid w:val="006403FF"/>
    <w:rsid w:val="00662551"/>
    <w:rsid w:val="006667B2"/>
    <w:rsid w:val="006708DF"/>
    <w:rsid w:val="00686ECB"/>
    <w:rsid w:val="00686F85"/>
    <w:rsid w:val="0069226D"/>
    <w:rsid w:val="00692488"/>
    <w:rsid w:val="006A754F"/>
    <w:rsid w:val="006B2A23"/>
    <w:rsid w:val="006B3335"/>
    <w:rsid w:val="006C228E"/>
    <w:rsid w:val="006C7D4D"/>
    <w:rsid w:val="006D1A0C"/>
    <w:rsid w:val="006E087A"/>
    <w:rsid w:val="006F3F0D"/>
    <w:rsid w:val="006F5775"/>
    <w:rsid w:val="006F65A1"/>
    <w:rsid w:val="007017AA"/>
    <w:rsid w:val="0070184F"/>
    <w:rsid w:val="00701C87"/>
    <w:rsid w:val="00717070"/>
    <w:rsid w:val="007320F2"/>
    <w:rsid w:val="00732F7B"/>
    <w:rsid w:val="00746856"/>
    <w:rsid w:val="007509AB"/>
    <w:rsid w:val="00753F76"/>
    <w:rsid w:val="00767F48"/>
    <w:rsid w:val="0077754A"/>
    <w:rsid w:val="007914DB"/>
    <w:rsid w:val="00793D63"/>
    <w:rsid w:val="007A1381"/>
    <w:rsid w:val="007A24C5"/>
    <w:rsid w:val="007B4D71"/>
    <w:rsid w:val="007C38F2"/>
    <w:rsid w:val="007C4E69"/>
    <w:rsid w:val="007C603A"/>
    <w:rsid w:val="007D3D68"/>
    <w:rsid w:val="007E3B3D"/>
    <w:rsid w:val="007E481B"/>
    <w:rsid w:val="007E5C92"/>
    <w:rsid w:val="007E6970"/>
    <w:rsid w:val="007F2071"/>
    <w:rsid w:val="00807F49"/>
    <w:rsid w:val="00813390"/>
    <w:rsid w:val="00823D76"/>
    <w:rsid w:val="00835AD5"/>
    <w:rsid w:val="00840E69"/>
    <w:rsid w:val="0084469E"/>
    <w:rsid w:val="0084748F"/>
    <w:rsid w:val="00853FBC"/>
    <w:rsid w:val="008574B6"/>
    <w:rsid w:val="00871FF7"/>
    <w:rsid w:val="00874434"/>
    <w:rsid w:val="008769C5"/>
    <w:rsid w:val="00892EF8"/>
    <w:rsid w:val="008A322E"/>
    <w:rsid w:val="008A3F89"/>
    <w:rsid w:val="008B159F"/>
    <w:rsid w:val="008B79BF"/>
    <w:rsid w:val="008B7E0A"/>
    <w:rsid w:val="008C4E1F"/>
    <w:rsid w:val="008C6C85"/>
    <w:rsid w:val="008E20CF"/>
    <w:rsid w:val="008E44A5"/>
    <w:rsid w:val="008F05E8"/>
    <w:rsid w:val="00901E82"/>
    <w:rsid w:val="00906B02"/>
    <w:rsid w:val="00917DB0"/>
    <w:rsid w:val="00925BE1"/>
    <w:rsid w:val="00930834"/>
    <w:rsid w:val="00937743"/>
    <w:rsid w:val="00942E77"/>
    <w:rsid w:val="0094697D"/>
    <w:rsid w:val="009638E7"/>
    <w:rsid w:val="00967B99"/>
    <w:rsid w:val="009716A7"/>
    <w:rsid w:val="00977016"/>
    <w:rsid w:val="00982F10"/>
    <w:rsid w:val="00986EF2"/>
    <w:rsid w:val="00991459"/>
    <w:rsid w:val="00994D59"/>
    <w:rsid w:val="00995F20"/>
    <w:rsid w:val="009963AB"/>
    <w:rsid w:val="0099661F"/>
    <w:rsid w:val="009A0449"/>
    <w:rsid w:val="009A2C21"/>
    <w:rsid w:val="009A566B"/>
    <w:rsid w:val="009B5680"/>
    <w:rsid w:val="009C0AAC"/>
    <w:rsid w:val="009D23B6"/>
    <w:rsid w:val="009D630F"/>
    <w:rsid w:val="009E44D5"/>
    <w:rsid w:val="009E678F"/>
    <w:rsid w:val="00A03D83"/>
    <w:rsid w:val="00A04E92"/>
    <w:rsid w:val="00A0596A"/>
    <w:rsid w:val="00A13623"/>
    <w:rsid w:val="00A14E0B"/>
    <w:rsid w:val="00A177C7"/>
    <w:rsid w:val="00A263C0"/>
    <w:rsid w:val="00A30FD1"/>
    <w:rsid w:val="00A4116A"/>
    <w:rsid w:val="00A470FE"/>
    <w:rsid w:val="00A5538E"/>
    <w:rsid w:val="00A633B1"/>
    <w:rsid w:val="00A643A9"/>
    <w:rsid w:val="00A75465"/>
    <w:rsid w:val="00A75E82"/>
    <w:rsid w:val="00A81E01"/>
    <w:rsid w:val="00A85193"/>
    <w:rsid w:val="00A87189"/>
    <w:rsid w:val="00A87AB5"/>
    <w:rsid w:val="00A909AD"/>
    <w:rsid w:val="00AA0D62"/>
    <w:rsid w:val="00AA391C"/>
    <w:rsid w:val="00AA39A1"/>
    <w:rsid w:val="00AA4999"/>
    <w:rsid w:val="00AB12C9"/>
    <w:rsid w:val="00AC3A8C"/>
    <w:rsid w:val="00AD492B"/>
    <w:rsid w:val="00AE1A1B"/>
    <w:rsid w:val="00AF566C"/>
    <w:rsid w:val="00AF69EC"/>
    <w:rsid w:val="00AF7DA9"/>
    <w:rsid w:val="00B018C9"/>
    <w:rsid w:val="00B05095"/>
    <w:rsid w:val="00B14E72"/>
    <w:rsid w:val="00B158C7"/>
    <w:rsid w:val="00B15A63"/>
    <w:rsid w:val="00B200F7"/>
    <w:rsid w:val="00B25D66"/>
    <w:rsid w:val="00B27AC1"/>
    <w:rsid w:val="00B3515C"/>
    <w:rsid w:val="00B3588E"/>
    <w:rsid w:val="00B37CEF"/>
    <w:rsid w:val="00B47AA2"/>
    <w:rsid w:val="00B50419"/>
    <w:rsid w:val="00B64464"/>
    <w:rsid w:val="00B7529C"/>
    <w:rsid w:val="00B801A0"/>
    <w:rsid w:val="00B80D14"/>
    <w:rsid w:val="00B83E5B"/>
    <w:rsid w:val="00B90E68"/>
    <w:rsid w:val="00B923B2"/>
    <w:rsid w:val="00B93B30"/>
    <w:rsid w:val="00B97DB5"/>
    <w:rsid w:val="00BA27EA"/>
    <w:rsid w:val="00BD17FB"/>
    <w:rsid w:val="00BD398E"/>
    <w:rsid w:val="00BD78AA"/>
    <w:rsid w:val="00BE76FC"/>
    <w:rsid w:val="00BF17BE"/>
    <w:rsid w:val="00BF226C"/>
    <w:rsid w:val="00BF3AAA"/>
    <w:rsid w:val="00BF5EA5"/>
    <w:rsid w:val="00BF6F14"/>
    <w:rsid w:val="00C059BA"/>
    <w:rsid w:val="00C05B63"/>
    <w:rsid w:val="00C065DC"/>
    <w:rsid w:val="00C12309"/>
    <w:rsid w:val="00C24870"/>
    <w:rsid w:val="00C262B9"/>
    <w:rsid w:val="00C33E8F"/>
    <w:rsid w:val="00C41675"/>
    <w:rsid w:val="00C45C53"/>
    <w:rsid w:val="00C53989"/>
    <w:rsid w:val="00C5734E"/>
    <w:rsid w:val="00C603FE"/>
    <w:rsid w:val="00C67C2C"/>
    <w:rsid w:val="00C71069"/>
    <w:rsid w:val="00C76D4C"/>
    <w:rsid w:val="00C81199"/>
    <w:rsid w:val="00C815F9"/>
    <w:rsid w:val="00C83919"/>
    <w:rsid w:val="00C93778"/>
    <w:rsid w:val="00C94437"/>
    <w:rsid w:val="00C94A41"/>
    <w:rsid w:val="00C94B36"/>
    <w:rsid w:val="00CA0E46"/>
    <w:rsid w:val="00CA2AA0"/>
    <w:rsid w:val="00CA405B"/>
    <w:rsid w:val="00CA5FC4"/>
    <w:rsid w:val="00CA6098"/>
    <w:rsid w:val="00CB1C15"/>
    <w:rsid w:val="00CB4AC1"/>
    <w:rsid w:val="00CB5881"/>
    <w:rsid w:val="00CC0321"/>
    <w:rsid w:val="00CC09A4"/>
    <w:rsid w:val="00CC1756"/>
    <w:rsid w:val="00CC377A"/>
    <w:rsid w:val="00CC3802"/>
    <w:rsid w:val="00CC40C1"/>
    <w:rsid w:val="00CC567A"/>
    <w:rsid w:val="00CD509C"/>
    <w:rsid w:val="00CE10AF"/>
    <w:rsid w:val="00CF4FD2"/>
    <w:rsid w:val="00D049A7"/>
    <w:rsid w:val="00D04C30"/>
    <w:rsid w:val="00D05059"/>
    <w:rsid w:val="00D051BD"/>
    <w:rsid w:val="00D14384"/>
    <w:rsid w:val="00D1479A"/>
    <w:rsid w:val="00D14E94"/>
    <w:rsid w:val="00D21E33"/>
    <w:rsid w:val="00D35BF7"/>
    <w:rsid w:val="00D37F6F"/>
    <w:rsid w:val="00D4176A"/>
    <w:rsid w:val="00D4668B"/>
    <w:rsid w:val="00D53AB4"/>
    <w:rsid w:val="00D53DF5"/>
    <w:rsid w:val="00D56BF6"/>
    <w:rsid w:val="00D65AD9"/>
    <w:rsid w:val="00D720B3"/>
    <w:rsid w:val="00D74B8D"/>
    <w:rsid w:val="00D83FA3"/>
    <w:rsid w:val="00D9282B"/>
    <w:rsid w:val="00D95E94"/>
    <w:rsid w:val="00D967D7"/>
    <w:rsid w:val="00DC3BB2"/>
    <w:rsid w:val="00DC5B89"/>
    <w:rsid w:val="00DD5ECB"/>
    <w:rsid w:val="00DE17ED"/>
    <w:rsid w:val="00DE3E7D"/>
    <w:rsid w:val="00DF123E"/>
    <w:rsid w:val="00DF2451"/>
    <w:rsid w:val="00DF5084"/>
    <w:rsid w:val="00DF5FD0"/>
    <w:rsid w:val="00E00B7F"/>
    <w:rsid w:val="00E04405"/>
    <w:rsid w:val="00E04533"/>
    <w:rsid w:val="00E06160"/>
    <w:rsid w:val="00E07850"/>
    <w:rsid w:val="00E161B9"/>
    <w:rsid w:val="00E20F27"/>
    <w:rsid w:val="00E2239C"/>
    <w:rsid w:val="00E27FAE"/>
    <w:rsid w:val="00E30CAD"/>
    <w:rsid w:val="00E537AD"/>
    <w:rsid w:val="00E570B8"/>
    <w:rsid w:val="00E57784"/>
    <w:rsid w:val="00E626C8"/>
    <w:rsid w:val="00E7705B"/>
    <w:rsid w:val="00E777D1"/>
    <w:rsid w:val="00E802FE"/>
    <w:rsid w:val="00E8117B"/>
    <w:rsid w:val="00E83627"/>
    <w:rsid w:val="00E87E06"/>
    <w:rsid w:val="00E93346"/>
    <w:rsid w:val="00E93D36"/>
    <w:rsid w:val="00E96C04"/>
    <w:rsid w:val="00EA73F8"/>
    <w:rsid w:val="00EB6621"/>
    <w:rsid w:val="00EC314A"/>
    <w:rsid w:val="00ED1ADB"/>
    <w:rsid w:val="00ED3E7E"/>
    <w:rsid w:val="00ED48E7"/>
    <w:rsid w:val="00ED7C8B"/>
    <w:rsid w:val="00ED7FED"/>
    <w:rsid w:val="00EE272A"/>
    <w:rsid w:val="00EF3174"/>
    <w:rsid w:val="00F00BCC"/>
    <w:rsid w:val="00F048F5"/>
    <w:rsid w:val="00F107AB"/>
    <w:rsid w:val="00F152EB"/>
    <w:rsid w:val="00F3227C"/>
    <w:rsid w:val="00F33BF7"/>
    <w:rsid w:val="00F33C81"/>
    <w:rsid w:val="00F36404"/>
    <w:rsid w:val="00F44C93"/>
    <w:rsid w:val="00F50A56"/>
    <w:rsid w:val="00F51F50"/>
    <w:rsid w:val="00F54B8D"/>
    <w:rsid w:val="00F57D7D"/>
    <w:rsid w:val="00F64FDE"/>
    <w:rsid w:val="00F66D97"/>
    <w:rsid w:val="00F66DDE"/>
    <w:rsid w:val="00F71A77"/>
    <w:rsid w:val="00F734AC"/>
    <w:rsid w:val="00F75903"/>
    <w:rsid w:val="00F83220"/>
    <w:rsid w:val="00FA0662"/>
    <w:rsid w:val="00FA41A9"/>
    <w:rsid w:val="00FA4310"/>
    <w:rsid w:val="00FA691A"/>
    <w:rsid w:val="00FD5FAE"/>
    <w:rsid w:val="00FF1537"/>
    <w:rsid w:val="00FF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B5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A675A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3A675A"/>
    <w:pPr>
      <w:keepNext/>
      <w:tabs>
        <w:tab w:val="left" w:pos="1692"/>
      </w:tabs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A675A"/>
    <w:pPr>
      <w:keepNext/>
      <w:tabs>
        <w:tab w:val="left" w:pos="108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3A675A"/>
    <w:pPr>
      <w:keepNext/>
      <w:outlineLvl w:val="3"/>
    </w:pPr>
    <w:rPr>
      <w:b/>
      <w:smallCaps/>
    </w:rPr>
  </w:style>
  <w:style w:type="paragraph" w:styleId="Heading5">
    <w:name w:val="heading 5"/>
    <w:basedOn w:val="Normal"/>
    <w:next w:val="Normal"/>
    <w:link w:val="Heading5Char"/>
    <w:qFormat/>
    <w:rsid w:val="003A675A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3A675A"/>
    <w:pPr>
      <w:keepNext/>
      <w:spacing w:before="6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675A"/>
    <w:rPr>
      <w:b/>
      <w:color w:val="000000"/>
    </w:rPr>
  </w:style>
  <w:style w:type="character" w:customStyle="1" w:styleId="Heading2Char">
    <w:name w:val="Heading 2 Char"/>
    <w:basedOn w:val="DefaultParagraphFont"/>
    <w:link w:val="Heading2"/>
    <w:rsid w:val="003A675A"/>
    <w:rPr>
      <w:b/>
      <w:color w:val="000000"/>
    </w:rPr>
  </w:style>
  <w:style w:type="character" w:customStyle="1" w:styleId="Heading3Char">
    <w:name w:val="Heading 3 Char"/>
    <w:basedOn w:val="DefaultParagraphFont"/>
    <w:link w:val="Heading3"/>
    <w:rsid w:val="003A675A"/>
    <w:rPr>
      <w:b/>
      <w:color w:val="000000"/>
    </w:rPr>
  </w:style>
  <w:style w:type="character" w:customStyle="1" w:styleId="Heading4Char">
    <w:name w:val="Heading 4 Char"/>
    <w:basedOn w:val="DefaultParagraphFont"/>
    <w:link w:val="Heading4"/>
    <w:rsid w:val="003A675A"/>
    <w:rPr>
      <w:b/>
      <w:smallCaps/>
      <w:color w:val="000000"/>
    </w:rPr>
  </w:style>
  <w:style w:type="character" w:customStyle="1" w:styleId="Heading5Char">
    <w:name w:val="Heading 5 Char"/>
    <w:basedOn w:val="DefaultParagraphFont"/>
    <w:link w:val="Heading5"/>
    <w:rsid w:val="003A675A"/>
    <w:rPr>
      <w:b/>
      <w:color w:val="000000"/>
    </w:rPr>
  </w:style>
  <w:style w:type="character" w:customStyle="1" w:styleId="Heading6Char">
    <w:name w:val="Heading 6 Char"/>
    <w:basedOn w:val="DefaultParagraphFont"/>
    <w:link w:val="Heading6"/>
    <w:rsid w:val="003A675A"/>
    <w:rPr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A675A"/>
    <w:pPr>
      <w:ind w:left="720"/>
      <w:contextualSpacing/>
    </w:pPr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026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6B5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C21C1"/>
  </w:style>
  <w:style w:type="character" w:customStyle="1" w:styleId="apple-style-span">
    <w:name w:val="apple-style-span"/>
    <w:basedOn w:val="DefaultParagraphFont"/>
    <w:rsid w:val="005F2EEB"/>
  </w:style>
  <w:style w:type="paragraph" w:styleId="Revision">
    <w:name w:val="Revision"/>
    <w:hidden/>
    <w:uiPriority w:val="99"/>
    <w:semiHidden/>
    <w:rsid w:val="009D23B6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3B6"/>
    <w:rPr>
      <w:rFonts w:ascii="Tahoma" w:eastAsiaTheme="minorHAns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279F7"/>
    <w:rPr>
      <w:b/>
      <w:bCs/>
    </w:rPr>
  </w:style>
  <w:style w:type="paragraph" w:customStyle="1" w:styleId="Default">
    <w:name w:val="Default"/>
    <w:rsid w:val="00106A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1">
    <w:name w:val="style11"/>
    <w:basedOn w:val="DefaultParagraphFont"/>
    <w:rsid w:val="00621DDF"/>
    <w:rPr>
      <w:sz w:val="20"/>
      <w:szCs w:val="20"/>
    </w:rPr>
  </w:style>
  <w:style w:type="table" w:styleId="TableGrid">
    <w:name w:val="Table Grid"/>
    <w:basedOn w:val="TableNormal"/>
    <w:uiPriority w:val="59"/>
    <w:rsid w:val="000518B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47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4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48F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48F"/>
    <w:rPr>
      <w:rFonts w:asciiTheme="minorHAnsi" w:eastAsiaTheme="minorHAnsi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A5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566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A5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566B"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D1E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B5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A675A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3A675A"/>
    <w:pPr>
      <w:keepNext/>
      <w:tabs>
        <w:tab w:val="left" w:pos="1692"/>
      </w:tabs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A675A"/>
    <w:pPr>
      <w:keepNext/>
      <w:tabs>
        <w:tab w:val="left" w:pos="108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3A675A"/>
    <w:pPr>
      <w:keepNext/>
      <w:outlineLvl w:val="3"/>
    </w:pPr>
    <w:rPr>
      <w:b/>
      <w:smallCaps/>
    </w:rPr>
  </w:style>
  <w:style w:type="paragraph" w:styleId="Heading5">
    <w:name w:val="heading 5"/>
    <w:basedOn w:val="Normal"/>
    <w:next w:val="Normal"/>
    <w:link w:val="Heading5Char"/>
    <w:qFormat/>
    <w:rsid w:val="003A675A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3A675A"/>
    <w:pPr>
      <w:keepNext/>
      <w:spacing w:before="6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675A"/>
    <w:rPr>
      <w:b/>
      <w:color w:val="000000"/>
    </w:rPr>
  </w:style>
  <w:style w:type="character" w:customStyle="1" w:styleId="Heading2Char">
    <w:name w:val="Heading 2 Char"/>
    <w:basedOn w:val="DefaultParagraphFont"/>
    <w:link w:val="Heading2"/>
    <w:rsid w:val="003A675A"/>
    <w:rPr>
      <w:b/>
      <w:color w:val="000000"/>
    </w:rPr>
  </w:style>
  <w:style w:type="character" w:customStyle="1" w:styleId="Heading3Char">
    <w:name w:val="Heading 3 Char"/>
    <w:basedOn w:val="DefaultParagraphFont"/>
    <w:link w:val="Heading3"/>
    <w:rsid w:val="003A675A"/>
    <w:rPr>
      <w:b/>
      <w:color w:val="000000"/>
    </w:rPr>
  </w:style>
  <w:style w:type="character" w:customStyle="1" w:styleId="Heading4Char">
    <w:name w:val="Heading 4 Char"/>
    <w:basedOn w:val="DefaultParagraphFont"/>
    <w:link w:val="Heading4"/>
    <w:rsid w:val="003A675A"/>
    <w:rPr>
      <w:b/>
      <w:smallCaps/>
      <w:color w:val="000000"/>
    </w:rPr>
  </w:style>
  <w:style w:type="character" w:customStyle="1" w:styleId="Heading5Char">
    <w:name w:val="Heading 5 Char"/>
    <w:basedOn w:val="DefaultParagraphFont"/>
    <w:link w:val="Heading5"/>
    <w:rsid w:val="003A675A"/>
    <w:rPr>
      <w:b/>
      <w:color w:val="000000"/>
    </w:rPr>
  </w:style>
  <w:style w:type="character" w:customStyle="1" w:styleId="Heading6Char">
    <w:name w:val="Heading 6 Char"/>
    <w:basedOn w:val="DefaultParagraphFont"/>
    <w:link w:val="Heading6"/>
    <w:rsid w:val="003A675A"/>
    <w:rPr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A675A"/>
    <w:pPr>
      <w:ind w:left="720"/>
      <w:contextualSpacing/>
    </w:pPr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026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6B5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C21C1"/>
  </w:style>
  <w:style w:type="character" w:customStyle="1" w:styleId="apple-style-span">
    <w:name w:val="apple-style-span"/>
    <w:basedOn w:val="DefaultParagraphFont"/>
    <w:rsid w:val="005F2EEB"/>
  </w:style>
  <w:style w:type="paragraph" w:styleId="Revision">
    <w:name w:val="Revision"/>
    <w:hidden/>
    <w:uiPriority w:val="99"/>
    <w:semiHidden/>
    <w:rsid w:val="009D23B6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3B6"/>
    <w:rPr>
      <w:rFonts w:ascii="Tahoma" w:eastAsiaTheme="minorHAns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279F7"/>
    <w:rPr>
      <w:b/>
      <w:bCs/>
    </w:rPr>
  </w:style>
  <w:style w:type="paragraph" w:customStyle="1" w:styleId="Default">
    <w:name w:val="Default"/>
    <w:rsid w:val="00106A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1">
    <w:name w:val="style11"/>
    <w:basedOn w:val="DefaultParagraphFont"/>
    <w:rsid w:val="00621DDF"/>
    <w:rPr>
      <w:sz w:val="20"/>
      <w:szCs w:val="20"/>
    </w:rPr>
  </w:style>
  <w:style w:type="table" w:styleId="TableGrid">
    <w:name w:val="Table Grid"/>
    <w:basedOn w:val="TableNormal"/>
    <w:uiPriority w:val="59"/>
    <w:rsid w:val="000518B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47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4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48F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48F"/>
    <w:rPr>
      <w:rFonts w:asciiTheme="minorHAnsi" w:eastAsiaTheme="minorHAnsi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A5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566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A5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566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6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2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7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6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0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1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4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1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6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1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0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1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5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4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4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9245D-BBC5-47D3-A7A0-39748BA94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 Build</dc:creator>
  <cp:lastModifiedBy>GEberso</cp:lastModifiedBy>
  <cp:revision>3</cp:revision>
  <cp:lastPrinted>2012-09-28T21:44:00Z</cp:lastPrinted>
  <dcterms:created xsi:type="dcterms:W3CDTF">2013-03-20T17:13:00Z</dcterms:created>
  <dcterms:modified xsi:type="dcterms:W3CDTF">2013-03-20T17:14:00Z</dcterms:modified>
</cp:coreProperties>
</file>