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DC39A8"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2B2BDE">
      <w:pPr>
        <w:tabs>
          <w:tab w:val="left" w:pos="-1440"/>
          <w:tab w:val="left" w:pos="-720"/>
          <w:tab w:val="left" w:pos="180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394BC0">
        <w:rPr>
          <w:rFonts w:ascii="Times New Roman" w:hAnsi="Times New Roman"/>
        </w:rPr>
        <w:t>Novem</w:t>
      </w:r>
      <w:r w:rsidR="00CC5C9A">
        <w:rPr>
          <w:rFonts w:ascii="Times New Roman" w:hAnsi="Times New Roman"/>
        </w:rPr>
        <w:t>ber 2,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CC5C9A">
        <w:rPr>
          <w:rFonts w:ascii="Times New Roman" w:hAnsi="Times New Roman"/>
        </w:rPr>
        <w:t>Oregon Clean Fuels Program</w:t>
      </w:r>
    </w:p>
    <w:p w:rsidR="00893D1B" w:rsidRPr="006E7804" w:rsidRDefault="00893D1B" w:rsidP="002B2BDE">
      <w:pPr>
        <w:tabs>
          <w:tab w:val="left" w:pos="-1440"/>
          <w:tab w:val="left" w:pos="-720"/>
          <w:tab w:val="left" w:pos="0"/>
          <w:tab w:val="left" w:pos="720"/>
        </w:tabs>
        <w:suppressAutoHyphens/>
        <w:ind w:left="1800" w:hanging="1800"/>
        <w:rPr>
          <w:rFonts w:ascii="Times New Roman" w:hAnsi="Times New Roman"/>
          <w:i/>
        </w:rPr>
      </w:pPr>
      <w:r w:rsidRPr="00D1171D">
        <w:rPr>
          <w:rFonts w:ascii="Times New Roman" w:hAnsi="Times New Roman"/>
          <w:b/>
        </w:rPr>
        <w:tab/>
      </w:r>
      <w:r w:rsidRPr="00D1171D">
        <w:rPr>
          <w:rFonts w:ascii="Times New Roman" w:hAnsi="Times New Roman"/>
          <w:b/>
        </w:rPr>
        <w:tab/>
      </w:r>
      <w:r w:rsidR="00CC5C9A" w:rsidRPr="00CC5C9A">
        <w:rPr>
          <w:rFonts w:ascii="Times New Roman" w:hAnsi="Times New Roman"/>
        </w:rPr>
        <w:t xml:space="preserve">December 6-7, 2012, </w:t>
      </w:r>
      <w:r w:rsidR="00120648" w:rsidRPr="00CC5C9A">
        <w:rPr>
          <w:rFonts w:ascii="Times New Roman" w:hAnsi="Times New Roman"/>
        </w:rPr>
        <w:t>EQC</w:t>
      </w:r>
      <w:r w:rsidR="00120648" w:rsidRPr="00D1171D">
        <w:rPr>
          <w:rFonts w:ascii="Times New Roman" w:hAnsi="Times New Roman"/>
        </w:rPr>
        <w:t xml:space="preserve">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CC5C9A" w:rsidRDefault="00CC5C9A" w:rsidP="001D08CB">
            <w:pPr>
              <w:tabs>
                <w:tab w:val="left" w:pos="-1440"/>
                <w:tab w:val="left" w:pos="-720"/>
                <w:tab w:val="left" w:pos="4050"/>
              </w:tabs>
              <w:suppressAutoHyphens/>
              <w:rPr>
                <w:rFonts w:ascii="Times New Roman" w:hAnsi="Times New Roman"/>
                <w:szCs w:val="24"/>
              </w:rPr>
            </w:pPr>
            <w:r w:rsidRPr="00CC5C9A">
              <w:rPr>
                <w:rFonts w:ascii="Times New Roman" w:hAnsi="Times New Roman"/>
                <w:szCs w:val="24"/>
              </w:rPr>
              <w:t xml:space="preserve">The Oregon Clean Fuels Program is a component for several important Oregon initiatives including Oregon's energy, transportation and climate protection action plans. Approximately one-third of Oregon’s greenhouse gases come from transportation sources, and providing cleaner fuels will help reduce these emissions. </w:t>
            </w:r>
          </w:p>
          <w:p w:rsidR="00CC5C9A" w:rsidRPr="00D1171D" w:rsidRDefault="00CC5C9A"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CC5C9A" w:rsidP="00A0020F">
            <w:pPr>
              <w:tabs>
                <w:tab w:val="left" w:pos="-1440"/>
                <w:tab w:val="left" w:pos="-720"/>
                <w:tab w:val="left" w:pos="4050"/>
              </w:tabs>
              <w:suppressAutoHyphens/>
              <w:rPr>
                <w:rFonts w:ascii="Times New Roman" w:hAnsi="Times New Roman"/>
                <w:spacing w:val="-3"/>
              </w:rPr>
            </w:pPr>
            <w:r>
              <w:rPr>
                <w:rFonts w:ascii="Times New Roman" w:hAnsi="Times New Roman"/>
                <w:spacing w:val="-3"/>
              </w:rPr>
              <w:t>DEQ recommend</w:t>
            </w:r>
            <w:r w:rsidR="00A0020F">
              <w:rPr>
                <w:rFonts w:ascii="Times New Roman" w:hAnsi="Times New Roman"/>
                <w:spacing w:val="-3"/>
              </w:rPr>
              <w:t>s</w:t>
            </w:r>
            <w:r>
              <w:rPr>
                <w:rFonts w:ascii="Times New Roman" w:hAnsi="Times New Roman"/>
                <w:spacing w:val="-3"/>
              </w:rPr>
              <w:t xml:space="preserve"> that the Oregon Environmental Quality Commission adopt the proposed rules for the Oregon Clean Fuels Program, as seen in attachment </w:t>
            </w:r>
            <w:r w:rsidR="00A0020F">
              <w:rPr>
                <w:rFonts w:ascii="Times New Roman" w:hAnsi="Times New Roman"/>
                <w:spacing w:val="-3"/>
              </w:rPr>
              <w:t>A</w:t>
            </w:r>
            <w:r>
              <w:rPr>
                <w:rFonts w:ascii="Times New Roman" w:hAnsi="Times New Roman"/>
                <w:spacing w:val="-3"/>
              </w:rPr>
              <w:t xml:space="preserve"> of this staff report.</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9E689C" w:rsidRDefault="00CC5C9A" w:rsidP="00CC5C9A">
            <w:pPr>
              <w:pStyle w:val="DEQTEXTforFACTSHEET"/>
              <w:rPr>
                <w:sz w:val="24"/>
                <w:szCs w:val="24"/>
              </w:rPr>
            </w:pPr>
            <w:r w:rsidRPr="00CC5C9A">
              <w:rPr>
                <w:sz w:val="24"/>
                <w:szCs w:val="24"/>
              </w:rPr>
              <w:t xml:space="preserve">The 2009 Oregon Legislature authorized the Environmental Quality Commission to adopt a low carbon fuel standard, with the goal to reduce greenhouse gas emissions from Oregon’s transportation fuels. DEQ worked with stakeholders to develop the framework to implement the standard. </w:t>
            </w:r>
          </w:p>
          <w:p w:rsidR="009E689C" w:rsidRDefault="009E689C" w:rsidP="00CC5C9A">
            <w:pPr>
              <w:pStyle w:val="DEQTEXTforFACTSHEET"/>
              <w:rPr>
                <w:sz w:val="24"/>
                <w:szCs w:val="24"/>
              </w:rPr>
            </w:pPr>
          </w:p>
          <w:p w:rsidR="00CC5C9A" w:rsidRPr="00CC5C9A" w:rsidRDefault="00CC5C9A" w:rsidP="00CC5C9A">
            <w:pPr>
              <w:pStyle w:val="DEQTEXTforFACTSHEET"/>
              <w:rPr>
                <w:color w:val="000000" w:themeColor="text1"/>
                <w:sz w:val="24"/>
                <w:szCs w:val="24"/>
              </w:rPr>
            </w:pPr>
            <w:r w:rsidRPr="00CC5C9A">
              <w:rPr>
                <w:sz w:val="24"/>
                <w:szCs w:val="24"/>
              </w:rPr>
              <w:t xml:space="preserve">In </w:t>
            </w:r>
            <w:r w:rsidRPr="00CC5C9A">
              <w:rPr>
                <w:color w:val="000000" w:themeColor="text1"/>
                <w:sz w:val="24"/>
                <w:szCs w:val="24"/>
              </w:rPr>
              <w:t>April 2012, Governor Kitzhaber asked DEQ to begin the rulemaking process to adopt the Oregon Clean Fuels Program.</w:t>
            </w:r>
            <w:r w:rsidRPr="00CC5C9A">
              <w:rPr>
                <w:sz w:val="24"/>
                <w:szCs w:val="24"/>
              </w:rPr>
              <w:t xml:space="preserve"> The goal of this rulemaking is to reduce the greenhouse gases emitted by transportation fuels through the adoption of the Oregon Clean Fuels Program.</w:t>
            </w:r>
          </w:p>
          <w:p w:rsidR="00893D1B" w:rsidRPr="00D1171D" w:rsidRDefault="00893D1B" w:rsidP="00CC5C9A">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2B2BDE" w:rsidRDefault="0011753D" w:rsidP="00CB0165">
            <w:pPr>
              <w:pStyle w:val="DEQTEXTforFACTSHEET"/>
              <w:rPr>
                <w:sz w:val="24"/>
                <w:szCs w:val="24"/>
              </w:rPr>
            </w:pPr>
            <w:r w:rsidRPr="002B2BDE">
              <w:rPr>
                <w:sz w:val="24"/>
                <w:szCs w:val="24"/>
              </w:rPr>
              <w:t>If adopted, the rule</w:t>
            </w:r>
            <w:r w:rsidR="0020220B">
              <w:rPr>
                <w:sz w:val="24"/>
                <w:szCs w:val="24"/>
              </w:rPr>
              <w:t>s</w:t>
            </w:r>
            <w:r w:rsidRPr="002B2BDE">
              <w:rPr>
                <w:sz w:val="24"/>
                <w:szCs w:val="24"/>
              </w:rPr>
              <w:t xml:space="preserve"> would </w:t>
            </w:r>
            <w:r w:rsidR="00CB0165" w:rsidRPr="002B2BDE">
              <w:rPr>
                <w:sz w:val="24"/>
                <w:szCs w:val="24"/>
              </w:rPr>
              <w:t>create the Oregon Clean Fuels Program that would be implemented in two phases: an initial reporting phase and a later greenhouse gas reduction phase.</w:t>
            </w:r>
          </w:p>
          <w:p w:rsidR="00CB0165" w:rsidRPr="002B2BDE" w:rsidRDefault="00CB0165" w:rsidP="00CB0165">
            <w:pPr>
              <w:pStyle w:val="DEQTEXTforFACTSHEET"/>
              <w:rPr>
                <w:sz w:val="24"/>
                <w:szCs w:val="24"/>
              </w:rPr>
            </w:pPr>
          </w:p>
          <w:p w:rsidR="002B2BDE" w:rsidRPr="002B2BDE" w:rsidRDefault="00CB0165" w:rsidP="00CB0165">
            <w:pPr>
              <w:pStyle w:val="DEQTEXTforFACTSHEET"/>
              <w:rPr>
                <w:sz w:val="24"/>
                <w:szCs w:val="24"/>
              </w:rPr>
            </w:pPr>
            <w:r w:rsidRPr="002B2BDE">
              <w:rPr>
                <w:sz w:val="24"/>
                <w:szCs w:val="24"/>
              </w:rPr>
              <w:t xml:space="preserve">Phase 1 would require Oregon fuel producers and importers to register, keep records and report to DEQ the volumes and carbon intensities of the fuels they provide in Oregon. Phase 1 is intended to provide DEQ and regulated parties time to fully develop recordkeeping and reporting protocols and systems. It would also allow DEQ to gather valuable data about Oregon’s transportation fuels that will help inform DEQ and decision makers about the feasibility of moving ahead with the next phase of the program. </w:t>
            </w:r>
            <w:r w:rsidRPr="002B2BDE">
              <w:rPr>
                <w:sz w:val="24"/>
                <w:szCs w:val="24"/>
              </w:rPr>
              <w:br w:type="column"/>
            </w:r>
          </w:p>
          <w:p w:rsidR="002B2BDE" w:rsidRPr="002B2BDE" w:rsidRDefault="002B2BDE" w:rsidP="00CB0165">
            <w:pPr>
              <w:pStyle w:val="DEQTEXTforFACTSHEET"/>
              <w:rPr>
                <w:sz w:val="24"/>
                <w:szCs w:val="24"/>
              </w:rPr>
            </w:pPr>
          </w:p>
          <w:p w:rsidR="00CB0165" w:rsidRPr="002B2BDE" w:rsidRDefault="00CB0165" w:rsidP="002B2BDE">
            <w:pPr>
              <w:pStyle w:val="DEQTEXTforFACTSHEET"/>
              <w:rPr>
                <w:sz w:val="24"/>
                <w:szCs w:val="24"/>
              </w:rPr>
            </w:pPr>
            <w:r w:rsidRPr="002B2BDE">
              <w:rPr>
                <w:sz w:val="24"/>
                <w:szCs w:val="24"/>
              </w:rPr>
              <w:t>Phase 2 would require regulated parties to reduce the average carbon intensity of fuels they provide in Oregon each year.</w:t>
            </w:r>
            <w:r w:rsidR="002B2BDE" w:rsidRPr="002B2BDE">
              <w:rPr>
                <w:sz w:val="24"/>
                <w:szCs w:val="24"/>
              </w:rPr>
              <w:t xml:space="preserve"> </w:t>
            </w:r>
            <w:r w:rsidRPr="002B2BDE">
              <w:rPr>
                <w:sz w:val="24"/>
                <w:szCs w:val="24"/>
              </w:rPr>
              <w:t xml:space="preserve">Phase 2 </w:t>
            </w:r>
            <w:r w:rsidR="009E689C">
              <w:rPr>
                <w:sz w:val="24"/>
                <w:szCs w:val="24"/>
              </w:rPr>
              <w:t xml:space="preserve">is deferred indefinitely and </w:t>
            </w:r>
            <w:r w:rsidRPr="002B2BDE">
              <w:rPr>
                <w:sz w:val="24"/>
                <w:szCs w:val="24"/>
              </w:rPr>
              <w:t xml:space="preserve">can only be implemented if the Oregon Legislature adopts a bill to remove the statutory 2015 sunset that </w:t>
            </w:r>
            <w:r w:rsidR="009E689C">
              <w:rPr>
                <w:sz w:val="24"/>
                <w:szCs w:val="24"/>
              </w:rPr>
              <w:t xml:space="preserve">is </w:t>
            </w:r>
            <w:r w:rsidRPr="002B2BDE">
              <w:rPr>
                <w:sz w:val="24"/>
                <w:szCs w:val="24"/>
              </w:rPr>
              <w:t xml:space="preserve">currently </w:t>
            </w:r>
            <w:r w:rsidR="009E689C">
              <w:rPr>
                <w:sz w:val="24"/>
                <w:szCs w:val="24"/>
              </w:rPr>
              <w:t xml:space="preserve">in effect and </w:t>
            </w:r>
            <w:r w:rsidRPr="002B2BDE">
              <w:rPr>
                <w:sz w:val="24"/>
                <w:szCs w:val="24"/>
              </w:rPr>
              <w:t>if the Oregon Environmental Quality Commission adopts rules to remove the regulatory deferral of Phase 2.</w:t>
            </w:r>
          </w:p>
          <w:p w:rsidR="0011753D" w:rsidRPr="009E689C" w:rsidRDefault="0011753D" w:rsidP="00F55AEC">
            <w:pPr>
              <w:tabs>
                <w:tab w:val="left" w:pos="450"/>
                <w:tab w:val="left" w:pos="810"/>
              </w:tabs>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CB0165" w:rsidRDefault="0011753D" w:rsidP="00F55AEC">
            <w:pPr>
              <w:tabs>
                <w:tab w:val="left" w:pos="450"/>
                <w:tab w:val="left" w:pos="810"/>
              </w:tabs>
              <w:autoSpaceDE w:val="0"/>
              <w:autoSpaceDN w:val="0"/>
              <w:adjustRightInd w:val="0"/>
              <w:rPr>
                <w:rFonts w:ascii="Times New Roman" w:hAnsi="Times New Roman"/>
                <w:szCs w:val="24"/>
              </w:rPr>
            </w:pPr>
            <w:r w:rsidRPr="00CB0165">
              <w:rPr>
                <w:rFonts w:ascii="Times New Roman" w:hAnsi="Times New Roman"/>
                <w:szCs w:val="24"/>
              </w:rPr>
              <w:t xml:space="preserve">The commission has authority to take this action under </w:t>
            </w:r>
            <w:r w:rsidR="00CB0165" w:rsidRPr="00CB0165">
              <w:rPr>
                <w:rFonts w:ascii="Times New Roman" w:hAnsi="Times New Roman"/>
                <w:szCs w:val="24"/>
              </w:rPr>
              <w:t xml:space="preserve">Oregon Laws 2009, chapter 754, also referred to as </w:t>
            </w:r>
            <w:r w:rsidR="00CB0165" w:rsidRPr="00CB0165">
              <w:rPr>
                <w:rFonts w:ascii="Times New Roman" w:hAnsi="Times New Roman"/>
                <w:iCs/>
                <w:szCs w:val="24"/>
              </w:rPr>
              <w:t>House Bill 2186 (2009).</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692A15" w:rsidRDefault="00BB5848" w:rsidP="00692A15">
            <w:pPr>
              <w:pStyle w:val="NormalWeb"/>
              <w:numPr>
                <w:ilvl w:val="0"/>
                <w:numId w:val="8"/>
              </w:numPr>
              <w:ind w:left="217" w:hanging="217"/>
              <w:rPr>
                <w:color w:val="000000"/>
                <w:shd w:val="clear" w:color="auto" w:fill="FFFFFF"/>
              </w:rPr>
            </w:pPr>
            <w:r w:rsidRPr="00BB5848">
              <w:rPr>
                <w:u w:val="single"/>
              </w:rPr>
              <w:t>L</w:t>
            </w:r>
            <w:r w:rsidR="00033FFC" w:rsidRPr="00BB5848">
              <w:rPr>
                <w:u w:val="single"/>
              </w:rPr>
              <w:t>egal</w:t>
            </w:r>
            <w:r w:rsidRPr="00BB5848">
              <w:rPr>
                <w:u w:val="single"/>
              </w:rPr>
              <w:t xml:space="preserve"> status</w:t>
            </w:r>
            <w:r w:rsidR="00033FFC" w:rsidRPr="00BB5848">
              <w:rPr>
                <w:u w:val="single"/>
              </w:rPr>
              <w:t xml:space="preserve"> of California’s program</w:t>
            </w:r>
            <w:r>
              <w:t xml:space="preserve"> </w:t>
            </w:r>
            <w:r w:rsidR="00692A15">
              <w:t>–</w:t>
            </w:r>
            <w:r w:rsidR="00FC093B" w:rsidRPr="00FC093B">
              <w:t xml:space="preserve"> </w:t>
            </w:r>
            <w:r w:rsidR="00692A15">
              <w:t xml:space="preserve">Oregon’s program is modeled after </w:t>
            </w:r>
            <w:r w:rsidR="00FC093B" w:rsidRPr="00FC093B">
              <w:rPr>
                <w:color w:val="000000"/>
                <w:shd w:val="clear" w:color="auto" w:fill="FFFFFF"/>
              </w:rPr>
              <w:t>California's Low Carbon Fuel Standard (LCFS)</w:t>
            </w:r>
            <w:r w:rsidR="00692A15">
              <w:rPr>
                <w:color w:val="000000"/>
                <w:shd w:val="clear" w:color="auto" w:fill="FFFFFF"/>
              </w:rPr>
              <w:t xml:space="preserve"> but contains several customizations for Oregon. The LCFS</w:t>
            </w:r>
            <w:r w:rsidR="00FC093B" w:rsidRPr="00FC093B">
              <w:rPr>
                <w:color w:val="000000"/>
                <w:shd w:val="clear" w:color="auto" w:fill="FFFFFF"/>
              </w:rPr>
              <w:t xml:space="preserve"> is a groundbreaking p</w:t>
            </w:r>
            <w:r w:rsidR="00692A15">
              <w:rPr>
                <w:color w:val="000000"/>
                <w:shd w:val="clear" w:color="auto" w:fill="FFFFFF"/>
              </w:rPr>
              <w:t>olicy</w:t>
            </w:r>
            <w:r w:rsidR="00FC093B" w:rsidRPr="00FC093B">
              <w:rPr>
                <w:color w:val="000000"/>
                <w:shd w:val="clear" w:color="auto" w:fill="FFFFFF"/>
              </w:rPr>
              <w:t xml:space="preserve"> and some affected stakeholders have challenged </w:t>
            </w:r>
            <w:r w:rsidR="00692A15">
              <w:rPr>
                <w:color w:val="000000"/>
                <w:shd w:val="clear" w:color="auto" w:fill="FFFFFF"/>
              </w:rPr>
              <w:t xml:space="preserve">the legality of </w:t>
            </w:r>
            <w:r w:rsidR="00FC093B" w:rsidRPr="00FC093B">
              <w:rPr>
                <w:color w:val="000000"/>
                <w:shd w:val="clear" w:color="auto" w:fill="FFFFFF"/>
              </w:rPr>
              <w:t xml:space="preserve">it. In December 2011, a federal district court ruled that the California LCFS impermissibly regulates interstate commerce. California appealed this ruling to the United States Circuit Court of Appeals for the Ninth Circuit, and the Ninth Circuit recently stayed the district court’s ruling. This allows California to implement its LCFS while the Ninth Circuit considers whether to uphold or reverse the district court’s </w:t>
            </w:r>
            <w:r w:rsidR="00FC093B" w:rsidRPr="00692A15">
              <w:rPr>
                <w:color w:val="000000"/>
                <w:shd w:val="clear" w:color="auto" w:fill="FFFFFF"/>
              </w:rPr>
              <w:t>ruling.</w:t>
            </w:r>
            <w:r w:rsidR="00692A15" w:rsidRPr="00692A15">
              <w:rPr>
                <w:color w:val="000000"/>
                <w:shd w:val="clear" w:color="auto" w:fill="FFFFFF"/>
              </w:rPr>
              <w:t xml:space="preserve"> </w:t>
            </w:r>
          </w:p>
          <w:p w:rsidR="00826919" w:rsidRPr="00FC093B" w:rsidRDefault="00692A15" w:rsidP="00692A15">
            <w:pPr>
              <w:pStyle w:val="NormalWeb"/>
              <w:ind w:left="217"/>
            </w:pPr>
            <w:r w:rsidRPr="00692A15">
              <w:rPr>
                <w:color w:val="000000"/>
                <w:shd w:val="clear" w:color="auto" w:fill="FFFFFF"/>
              </w:rPr>
              <w:t>DEQ is watching th</w:t>
            </w:r>
            <w:r>
              <w:rPr>
                <w:color w:val="000000"/>
                <w:shd w:val="clear" w:color="auto" w:fill="FFFFFF"/>
              </w:rPr>
              <w:t>e</w:t>
            </w:r>
            <w:r w:rsidRPr="00692A15">
              <w:rPr>
                <w:color w:val="000000"/>
                <w:shd w:val="clear" w:color="auto" w:fill="FFFFFF"/>
              </w:rPr>
              <w:t>se developments closely</w:t>
            </w:r>
            <w:r>
              <w:rPr>
                <w:color w:val="000000"/>
                <w:shd w:val="clear" w:color="auto" w:fill="FFFFFF"/>
              </w:rPr>
              <w:t xml:space="preserve"> and continues to analyze how it might affect Oregon’s </w:t>
            </w:r>
            <w:r w:rsidRPr="00692A15">
              <w:rPr>
                <w:color w:val="000000"/>
                <w:shd w:val="clear" w:color="auto" w:fill="FFFFFF"/>
              </w:rPr>
              <w:t xml:space="preserve">program. </w:t>
            </w:r>
            <w:r>
              <w:rPr>
                <w:color w:val="000000"/>
                <w:shd w:val="clear" w:color="auto" w:fill="FFFFFF"/>
              </w:rPr>
              <w:t>I</w:t>
            </w:r>
            <w:r w:rsidRPr="00692A15">
              <w:rPr>
                <w:color w:val="000000"/>
                <w:shd w:val="clear" w:color="auto" w:fill="FFFFFF"/>
              </w:rPr>
              <w:t>n order to achieve the benefits of the program</w:t>
            </w:r>
            <w:r>
              <w:rPr>
                <w:color w:val="000000"/>
                <w:shd w:val="clear" w:color="auto" w:fill="FFFFFF"/>
              </w:rPr>
              <w:t xml:space="preserve"> as soon as possible</w:t>
            </w:r>
            <w:r w:rsidRPr="00692A15">
              <w:rPr>
                <w:color w:val="000000"/>
                <w:shd w:val="clear" w:color="auto" w:fill="FFFFFF"/>
              </w:rPr>
              <w:t xml:space="preserve">, Oregon </w:t>
            </w:r>
            <w:r>
              <w:rPr>
                <w:color w:val="000000"/>
                <w:shd w:val="clear" w:color="auto" w:fill="FFFFFF"/>
              </w:rPr>
              <w:t>does</w:t>
            </w:r>
            <w:r w:rsidRPr="00692A15">
              <w:rPr>
                <w:color w:val="000000"/>
                <w:shd w:val="clear" w:color="auto" w:fill="FFFFFF"/>
              </w:rPr>
              <w:t xml:space="preserve">n’t </w:t>
            </w:r>
            <w:r>
              <w:rPr>
                <w:color w:val="000000"/>
                <w:shd w:val="clear" w:color="auto" w:fill="FFFFFF"/>
              </w:rPr>
              <w:t xml:space="preserve">have to </w:t>
            </w:r>
            <w:r w:rsidRPr="00692A15">
              <w:rPr>
                <w:color w:val="000000"/>
                <w:shd w:val="clear" w:color="auto" w:fill="FFFFFF"/>
              </w:rPr>
              <w:t xml:space="preserve">wait to begin </w:t>
            </w:r>
            <w:r>
              <w:rPr>
                <w:color w:val="000000"/>
                <w:shd w:val="clear" w:color="auto" w:fill="FFFFFF"/>
              </w:rPr>
              <w:t>its</w:t>
            </w:r>
            <w:r w:rsidRPr="00692A15">
              <w:rPr>
                <w:color w:val="000000"/>
                <w:shd w:val="clear" w:color="auto" w:fill="FFFFFF"/>
              </w:rPr>
              <w:t xml:space="preserve"> program until the lawsuit is concluded</w:t>
            </w:r>
            <w:r>
              <w:rPr>
                <w:color w:val="000000"/>
                <w:shd w:val="clear" w:color="auto" w:fill="FFFFFF"/>
              </w:rPr>
              <w:t xml:space="preserve"> because it c</w:t>
            </w:r>
            <w:r w:rsidRPr="00692A15">
              <w:rPr>
                <w:color w:val="000000"/>
                <w:shd w:val="clear" w:color="auto" w:fill="FFFFFF"/>
              </w:rPr>
              <w:t xml:space="preserve">an proceed with </w:t>
            </w:r>
            <w:r w:rsidR="008E5B2A">
              <w:rPr>
                <w:color w:val="000000"/>
                <w:shd w:val="clear" w:color="auto" w:fill="FFFFFF"/>
              </w:rPr>
              <w:t>Phase 1</w:t>
            </w:r>
            <w:r w:rsidRPr="00692A15">
              <w:rPr>
                <w:color w:val="000000"/>
                <w:shd w:val="clear" w:color="auto" w:fill="FFFFFF"/>
              </w:rPr>
              <w:t xml:space="preserve"> </w:t>
            </w:r>
            <w:r>
              <w:rPr>
                <w:color w:val="000000"/>
                <w:shd w:val="clear" w:color="auto" w:fill="FFFFFF"/>
              </w:rPr>
              <w:t>of the</w:t>
            </w:r>
            <w:r w:rsidRPr="00692A15">
              <w:rPr>
                <w:color w:val="000000"/>
                <w:shd w:val="clear" w:color="auto" w:fill="FFFFFF"/>
              </w:rPr>
              <w:t xml:space="preserve"> program without confronting the legal issues that gave rise to the California lawsuits.</w:t>
            </w:r>
          </w:p>
          <w:p w:rsidR="008E5B2A" w:rsidRDefault="008E5B2A" w:rsidP="008E5B2A">
            <w:pPr>
              <w:pStyle w:val="ListParagraph"/>
              <w:numPr>
                <w:ilvl w:val="0"/>
                <w:numId w:val="6"/>
              </w:numPr>
              <w:tabs>
                <w:tab w:val="left" w:pos="217"/>
              </w:tabs>
              <w:autoSpaceDE w:val="0"/>
              <w:autoSpaceDN w:val="0"/>
              <w:adjustRightInd w:val="0"/>
              <w:ind w:left="217" w:hanging="180"/>
              <w:rPr>
                <w:rFonts w:ascii="Times New Roman" w:hAnsi="Times New Roman"/>
                <w:color w:val="000000" w:themeColor="text1"/>
                <w:szCs w:val="24"/>
                <w:shd w:val="clear" w:color="auto" w:fill="FFFFFF"/>
              </w:rPr>
            </w:pPr>
            <w:r w:rsidRPr="0007754C">
              <w:rPr>
                <w:rFonts w:ascii="Times New Roman" w:hAnsi="Times New Roman"/>
                <w:color w:val="000000" w:themeColor="text1"/>
                <w:szCs w:val="24"/>
                <w:u w:val="single"/>
              </w:rPr>
              <w:t xml:space="preserve">Overlap with other </w:t>
            </w:r>
            <w:r>
              <w:rPr>
                <w:rFonts w:ascii="Times New Roman" w:hAnsi="Times New Roman"/>
                <w:color w:val="000000" w:themeColor="text1"/>
                <w:szCs w:val="24"/>
                <w:u w:val="single"/>
              </w:rPr>
              <w:t xml:space="preserve">fuels </w:t>
            </w:r>
            <w:r w:rsidRPr="0007754C">
              <w:rPr>
                <w:rFonts w:ascii="Times New Roman" w:hAnsi="Times New Roman"/>
                <w:color w:val="000000" w:themeColor="text1"/>
                <w:szCs w:val="24"/>
                <w:u w:val="single"/>
              </w:rPr>
              <w:t>programs</w:t>
            </w:r>
            <w:r w:rsidRPr="0007754C">
              <w:rPr>
                <w:rFonts w:ascii="Times New Roman" w:hAnsi="Times New Roman"/>
                <w:color w:val="000000" w:themeColor="text1"/>
                <w:szCs w:val="24"/>
              </w:rPr>
              <w:t xml:space="preserve"> </w:t>
            </w:r>
            <w:r>
              <w:rPr>
                <w:rFonts w:ascii="Times New Roman" w:hAnsi="Times New Roman"/>
                <w:color w:val="000000" w:themeColor="text1"/>
                <w:szCs w:val="24"/>
              </w:rPr>
              <w:t>–</w:t>
            </w:r>
            <w:r w:rsidRPr="0007754C">
              <w:rPr>
                <w:rFonts w:ascii="Times New Roman" w:hAnsi="Times New Roman"/>
                <w:color w:val="000000" w:themeColor="text1"/>
                <w:szCs w:val="24"/>
              </w:rPr>
              <w:t xml:space="preserve"> Federal</w:t>
            </w:r>
            <w:r>
              <w:rPr>
                <w:rFonts w:ascii="Times New Roman" w:hAnsi="Times New Roman"/>
                <w:color w:val="000000" w:themeColor="text1"/>
                <w:szCs w:val="24"/>
              </w:rPr>
              <w:t xml:space="preserve"> and</w:t>
            </w:r>
            <w:r w:rsidRPr="0007754C">
              <w:rPr>
                <w:rFonts w:ascii="Times New Roman" w:hAnsi="Times New Roman"/>
                <w:color w:val="000000" w:themeColor="text1"/>
                <w:szCs w:val="24"/>
              </w:rPr>
              <w:t xml:space="preserve"> state renewable fuel standards complement the Oregon Clean Fuels Program.</w:t>
            </w:r>
            <w:r w:rsidRPr="0007754C">
              <w:rPr>
                <w:rFonts w:ascii="Times New Roman" w:hAnsi="Times New Roman"/>
                <w:color w:val="000000" w:themeColor="text1"/>
                <w:szCs w:val="24"/>
                <w:shd w:val="clear" w:color="auto" w:fill="FFFFFF"/>
              </w:rPr>
              <w:t xml:space="preserve"> </w:t>
            </w:r>
            <w:r>
              <w:rPr>
                <w:rFonts w:ascii="Times New Roman" w:hAnsi="Times New Roman"/>
                <w:color w:val="000000" w:themeColor="text1"/>
                <w:szCs w:val="24"/>
                <w:shd w:val="clear" w:color="auto" w:fill="FFFFFF"/>
              </w:rPr>
              <w:t>If Oregon is going to achieve its fair share of greenhouse gas reductions, lower carbon fuels must be supplied and consumed here.</w:t>
            </w:r>
          </w:p>
          <w:p w:rsidR="008E5B2A" w:rsidRPr="0007754C" w:rsidRDefault="008E5B2A" w:rsidP="008E5B2A">
            <w:pPr>
              <w:pStyle w:val="ListParagraph"/>
              <w:tabs>
                <w:tab w:val="left" w:pos="217"/>
              </w:tabs>
              <w:autoSpaceDE w:val="0"/>
              <w:autoSpaceDN w:val="0"/>
              <w:adjustRightInd w:val="0"/>
              <w:ind w:left="217"/>
              <w:rPr>
                <w:rFonts w:ascii="Times New Roman" w:hAnsi="Times New Roman"/>
                <w:color w:val="000000" w:themeColor="text1"/>
                <w:szCs w:val="24"/>
              </w:rPr>
            </w:pPr>
          </w:p>
          <w:p w:rsidR="008E5B2A" w:rsidRPr="0007754C" w:rsidRDefault="008E5B2A" w:rsidP="008E5B2A">
            <w:pPr>
              <w:pStyle w:val="ListParagraph"/>
              <w:tabs>
                <w:tab w:val="left" w:pos="217"/>
              </w:tabs>
              <w:autoSpaceDE w:val="0"/>
              <w:autoSpaceDN w:val="0"/>
              <w:adjustRightInd w:val="0"/>
              <w:ind w:left="217"/>
              <w:rPr>
                <w:rFonts w:ascii="Times New Roman" w:hAnsi="Times New Roman"/>
                <w:color w:val="000000" w:themeColor="text1"/>
                <w:szCs w:val="24"/>
              </w:rPr>
            </w:pPr>
            <w:r w:rsidRPr="0007754C">
              <w:rPr>
                <w:rFonts w:ascii="Times New Roman" w:hAnsi="Times New Roman"/>
                <w:color w:val="000000" w:themeColor="text1"/>
                <w:szCs w:val="24"/>
                <w:shd w:val="clear" w:color="auto" w:fill="FFFFFF"/>
              </w:rPr>
              <w:t xml:space="preserve">The federal Renewable Fuels Standard mandates that a minimum amount of renewable fuels be produced in any given year on a national level. However, nothing in the federal requirements mandates that </w:t>
            </w:r>
            <w:r>
              <w:rPr>
                <w:rFonts w:ascii="Times New Roman" w:hAnsi="Times New Roman"/>
                <w:color w:val="000000" w:themeColor="text1"/>
                <w:szCs w:val="24"/>
                <w:shd w:val="clear" w:color="auto" w:fill="FFFFFF"/>
              </w:rPr>
              <w:t>Oregon</w:t>
            </w:r>
            <w:r w:rsidRPr="0007754C">
              <w:rPr>
                <w:rFonts w:ascii="Times New Roman" w:hAnsi="Times New Roman"/>
                <w:color w:val="000000" w:themeColor="text1"/>
                <w:szCs w:val="24"/>
                <w:shd w:val="clear" w:color="auto" w:fill="FFFFFF"/>
              </w:rPr>
              <w:t xml:space="preserve"> receive</w:t>
            </w:r>
            <w:r>
              <w:rPr>
                <w:rFonts w:ascii="Times New Roman" w:hAnsi="Times New Roman"/>
                <w:color w:val="000000" w:themeColor="text1"/>
                <w:szCs w:val="24"/>
                <w:shd w:val="clear" w:color="auto" w:fill="FFFFFF"/>
              </w:rPr>
              <w:t>s</w:t>
            </w:r>
            <w:r w:rsidRPr="0007754C">
              <w:rPr>
                <w:rFonts w:ascii="Times New Roman" w:hAnsi="Times New Roman"/>
                <w:color w:val="000000" w:themeColor="text1"/>
                <w:szCs w:val="24"/>
                <w:shd w:val="clear" w:color="auto" w:fill="FFFFFF"/>
              </w:rPr>
              <w:t xml:space="preserve"> its proportional share of fuel to be consumed</w:t>
            </w:r>
            <w:r>
              <w:rPr>
                <w:rFonts w:ascii="Times New Roman" w:hAnsi="Times New Roman"/>
                <w:color w:val="000000" w:themeColor="text1"/>
                <w:szCs w:val="24"/>
                <w:shd w:val="clear" w:color="auto" w:fill="FFFFFF"/>
              </w:rPr>
              <w:t xml:space="preserve"> and i</w:t>
            </w:r>
            <w:r w:rsidRPr="0007754C">
              <w:rPr>
                <w:rFonts w:ascii="Times New Roman" w:hAnsi="Times New Roman"/>
                <w:color w:val="000000" w:themeColor="text1"/>
                <w:szCs w:val="24"/>
                <w:shd w:val="clear" w:color="auto" w:fill="FFFFFF"/>
              </w:rPr>
              <w:t xml:space="preserve">t is possible that none of the fuel will be used in Oregon. </w:t>
            </w:r>
          </w:p>
          <w:p w:rsidR="008E5B2A" w:rsidRPr="0007754C" w:rsidRDefault="008E5B2A" w:rsidP="008E5B2A">
            <w:pPr>
              <w:pStyle w:val="ListParagraph"/>
              <w:rPr>
                <w:rFonts w:ascii="Times New Roman" w:hAnsi="Times New Roman"/>
                <w:color w:val="000000" w:themeColor="text1"/>
                <w:szCs w:val="24"/>
                <w:shd w:val="clear" w:color="auto" w:fill="FFFFFF"/>
              </w:rPr>
            </w:pPr>
          </w:p>
          <w:p w:rsidR="008E5B2A" w:rsidRDefault="008E5B2A" w:rsidP="008E5B2A">
            <w:pPr>
              <w:pStyle w:val="ListParagraph"/>
              <w:tabs>
                <w:tab w:val="left" w:pos="217"/>
              </w:tabs>
              <w:autoSpaceDE w:val="0"/>
              <w:autoSpaceDN w:val="0"/>
              <w:adjustRightInd w:val="0"/>
              <w:ind w:left="217"/>
              <w:rPr>
                <w:rFonts w:ascii="Times New Roman" w:hAnsi="Times New Roman"/>
                <w:color w:val="000000" w:themeColor="text1"/>
                <w:szCs w:val="24"/>
                <w:shd w:val="clear" w:color="auto" w:fill="FFFFFF"/>
              </w:rPr>
            </w:pPr>
            <w:r w:rsidRPr="0007754C">
              <w:rPr>
                <w:rFonts w:ascii="Times New Roman" w:hAnsi="Times New Roman"/>
                <w:color w:val="000000" w:themeColor="text1"/>
                <w:szCs w:val="24"/>
                <w:shd w:val="clear" w:color="auto" w:fill="FFFFFF"/>
              </w:rPr>
              <w:t xml:space="preserve">The Oregon Renewable Fuel Standard mandates a 10 percent ethanol blend for gasoline and a five percent biodiesel blend for diesel fuel used in Oregon for transportation purposes. However, the carbon intensity of ethanol and biodiesel can range from one tenth of </w:t>
            </w:r>
            <w:r w:rsidRPr="0007754C">
              <w:rPr>
                <w:rFonts w:ascii="Times New Roman" w:hAnsi="Times New Roman"/>
                <w:color w:val="000000" w:themeColor="text1"/>
                <w:szCs w:val="24"/>
                <w:shd w:val="clear" w:color="auto" w:fill="FFFFFF"/>
              </w:rPr>
              <w:lastRenderedPageBreak/>
              <w:t>petroleum fuels to the same or even more than petroleum fuels dep</w:t>
            </w:r>
            <w:r>
              <w:rPr>
                <w:rFonts w:ascii="Times New Roman" w:hAnsi="Times New Roman"/>
                <w:color w:val="000000" w:themeColor="text1"/>
                <w:szCs w:val="24"/>
                <w:shd w:val="clear" w:color="auto" w:fill="FFFFFF"/>
              </w:rPr>
              <w:t>ending on a variety of factors so additional requirements are needed to ensure a reduction in greenhouse gases.</w:t>
            </w:r>
          </w:p>
          <w:p w:rsidR="008E5B2A" w:rsidRPr="0007754C" w:rsidRDefault="008E5B2A" w:rsidP="008E5B2A">
            <w:pPr>
              <w:pStyle w:val="ListParagraph"/>
              <w:rPr>
                <w:rFonts w:ascii="Times New Roman" w:hAnsi="Times New Roman"/>
                <w:color w:val="000000" w:themeColor="text1"/>
                <w:szCs w:val="24"/>
                <w:u w:val="single"/>
              </w:rPr>
            </w:pPr>
          </w:p>
          <w:p w:rsidR="00826919" w:rsidRDefault="00652D30" w:rsidP="00652D30">
            <w:pPr>
              <w:pStyle w:val="ListParagraph"/>
              <w:numPr>
                <w:ilvl w:val="0"/>
                <w:numId w:val="6"/>
              </w:numPr>
              <w:tabs>
                <w:tab w:val="left" w:pos="217"/>
              </w:tabs>
              <w:autoSpaceDE w:val="0"/>
              <w:autoSpaceDN w:val="0"/>
              <w:adjustRightInd w:val="0"/>
              <w:ind w:left="217" w:hanging="180"/>
              <w:rPr>
                <w:iCs/>
                <w:sz w:val="22"/>
                <w:szCs w:val="22"/>
              </w:rPr>
            </w:pPr>
            <w:r w:rsidRPr="00BB5848">
              <w:rPr>
                <w:rFonts w:ascii="Times New Roman" w:hAnsi="Times New Roman"/>
                <w:u w:val="single"/>
              </w:rPr>
              <w:t>S</w:t>
            </w:r>
            <w:r w:rsidR="00033FFC" w:rsidRPr="00BB5848">
              <w:rPr>
                <w:rFonts w:ascii="Times New Roman" w:hAnsi="Times New Roman"/>
                <w:u w:val="single"/>
              </w:rPr>
              <w:t>unset date in HB 2186</w:t>
            </w:r>
            <w:r w:rsidR="00BB5848">
              <w:rPr>
                <w:rFonts w:ascii="Times New Roman" w:hAnsi="Times New Roman"/>
              </w:rPr>
              <w:t xml:space="preserve"> -</w:t>
            </w:r>
            <w:r w:rsidR="00FC093B">
              <w:rPr>
                <w:rFonts w:ascii="Times New Roman" w:hAnsi="Times New Roman"/>
              </w:rPr>
              <w:t xml:space="preserve"> HB 2186 contains a sunset date of December 31, 2015</w:t>
            </w:r>
            <w:r>
              <w:rPr>
                <w:rFonts w:ascii="Times New Roman" w:hAnsi="Times New Roman"/>
              </w:rPr>
              <w:t>;</w:t>
            </w:r>
            <w:r w:rsidR="00FC093B">
              <w:rPr>
                <w:rFonts w:ascii="Times New Roman" w:hAnsi="Times New Roman"/>
              </w:rPr>
              <w:t xml:space="preserve"> </w:t>
            </w:r>
            <w:r>
              <w:rPr>
                <w:rFonts w:ascii="Times New Roman" w:hAnsi="Times New Roman"/>
              </w:rPr>
              <w:t xml:space="preserve">and unless the </w:t>
            </w:r>
            <w:r w:rsidR="00FC093B">
              <w:rPr>
                <w:rFonts w:ascii="Times New Roman" w:hAnsi="Times New Roman"/>
              </w:rPr>
              <w:t xml:space="preserve">sunset is removed, the Clean Fuels Program cannot be implemented beyond that date. For practical purposes, it does not make sense to </w:t>
            </w:r>
            <w:r w:rsidR="008E5B2A">
              <w:rPr>
                <w:rFonts w:ascii="Times New Roman" w:hAnsi="Times New Roman"/>
              </w:rPr>
              <w:t xml:space="preserve">begin </w:t>
            </w:r>
            <w:r w:rsidR="00FC093B">
              <w:rPr>
                <w:rFonts w:ascii="Times New Roman" w:hAnsi="Times New Roman"/>
              </w:rPr>
              <w:t>implement</w:t>
            </w:r>
            <w:r w:rsidR="008E5B2A">
              <w:rPr>
                <w:rFonts w:ascii="Times New Roman" w:hAnsi="Times New Roman"/>
              </w:rPr>
              <w:t>ing</w:t>
            </w:r>
            <w:r w:rsidR="00FC093B">
              <w:rPr>
                <w:rFonts w:ascii="Times New Roman" w:hAnsi="Times New Roman"/>
              </w:rPr>
              <w:t xml:space="preserve"> Phase 2 at this time and potentially have it end in 2015</w:t>
            </w:r>
            <w:r w:rsidR="008E5B2A">
              <w:rPr>
                <w:rFonts w:ascii="Times New Roman" w:hAnsi="Times New Roman"/>
              </w:rPr>
              <w:t xml:space="preserve">. Therefore, </w:t>
            </w:r>
            <w:r w:rsidR="00FC093B">
              <w:rPr>
                <w:rFonts w:ascii="Times New Roman" w:hAnsi="Times New Roman"/>
              </w:rPr>
              <w:t xml:space="preserve">DEQ has </w:t>
            </w:r>
            <w:r>
              <w:rPr>
                <w:rFonts w:ascii="Times New Roman" w:hAnsi="Times New Roman"/>
              </w:rPr>
              <w:t>propos</w:t>
            </w:r>
            <w:r w:rsidR="00FC093B">
              <w:rPr>
                <w:rFonts w:ascii="Times New Roman" w:hAnsi="Times New Roman"/>
              </w:rPr>
              <w:t xml:space="preserve">ed to defer implementation of Phase 2 until after the sunset is removed by the Legislature. </w:t>
            </w:r>
            <w:r>
              <w:rPr>
                <w:rFonts w:ascii="Times New Roman" w:hAnsi="Times New Roman"/>
              </w:rPr>
              <w:t>A</w:t>
            </w:r>
            <w:r w:rsidR="00FC093B">
              <w:rPr>
                <w:rFonts w:ascii="Times New Roman" w:hAnsi="Times New Roman"/>
              </w:rPr>
              <w:t>n</w:t>
            </w:r>
            <w:r>
              <w:rPr>
                <w:rFonts w:ascii="Times New Roman" w:hAnsi="Times New Roman"/>
              </w:rPr>
              <w:t xml:space="preserve"> additional</w:t>
            </w:r>
            <w:r w:rsidR="00FC093B">
              <w:rPr>
                <w:rFonts w:ascii="Times New Roman" w:hAnsi="Times New Roman"/>
              </w:rPr>
              <w:t xml:space="preserve"> rulemaking </w:t>
            </w:r>
            <w:r w:rsidR="008E5B2A">
              <w:rPr>
                <w:rFonts w:ascii="Times New Roman" w:hAnsi="Times New Roman"/>
              </w:rPr>
              <w:t>will be</w:t>
            </w:r>
            <w:r>
              <w:rPr>
                <w:rFonts w:ascii="Times New Roman" w:hAnsi="Times New Roman"/>
              </w:rPr>
              <w:t xml:space="preserve"> needed </w:t>
            </w:r>
            <w:r w:rsidR="00FC093B">
              <w:rPr>
                <w:rFonts w:ascii="Times New Roman" w:hAnsi="Times New Roman"/>
              </w:rPr>
              <w:t xml:space="preserve">to remove the deferral </w:t>
            </w:r>
            <w:r w:rsidR="000A70D4">
              <w:rPr>
                <w:rFonts w:ascii="Times New Roman" w:hAnsi="Times New Roman"/>
              </w:rPr>
              <w:t xml:space="preserve">of Phase 2 </w:t>
            </w:r>
            <w:r w:rsidR="008E5B2A">
              <w:rPr>
                <w:rFonts w:ascii="Times New Roman" w:hAnsi="Times New Roman"/>
              </w:rPr>
              <w:t xml:space="preserve">to </w:t>
            </w:r>
            <w:r w:rsidR="00FC093B">
              <w:rPr>
                <w:rFonts w:ascii="Times New Roman" w:hAnsi="Times New Roman"/>
              </w:rPr>
              <w:t xml:space="preserve">trigger </w:t>
            </w:r>
            <w:r w:rsidR="000A70D4">
              <w:rPr>
                <w:rFonts w:ascii="Times New Roman" w:hAnsi="Times New Roman"/>
              </w:rPr>
              <w:t>its implementation.</w:t>
            </w:r>
            <w:r>
              <w:rPr>
                <w:rFonts w:ascii="Times New Roman" w:hAnsi="Times New Roman"/>
              </w:rPr>
              <w:t xml:space="preserve"> </w:t>
            </w:r>
          </w:p>
          <w:p w:rsidR="00652D30" w:rsidRDefault="00652D30" w:rsidP="00826919">
            <w:pPr>
              <w:pStyle w:val="ListParagraph"/>
              <w:tabs>
                <w:tab w:val="left" w:pos="217"/>
              </w:tabs>
              <w:autoSpaceDE w:val="0"/>
              <w:autoSpaceDN w:val="0"/>
              <w:adjustRightInd w:val="0"/>
              <w:ind w:left="217"/>
              <w:rPr>
                <w:rFonts w:ascii="Times New Roman" w:hAnsi="Times New Roman"/>
              </w:rPr>
            </w:pPr>
          </w:p>
          <w:p w:rsidR="00033FFC" w:rsidRPr="00705F5B" w:rsidRDefault="00033FFC" w:rsidP="00652D30">
            <w:pPr>
              <w:pStyle w:val="ListParagraph"/>
              <w:numPr>
                <w:ilvl w:val="0"/>
                <w:numId w:val="6"/>
              </w:numPr>
              <w:tabs>
                <w:tab w:val="left" w:pos="4796"/>
              </w:tabs>
              <w:autoSpaceDE w:val="0"/>
              <w:autoSpaceDN w:val="0"/>
              <w:adjustRightInd w:val="0"/>
              <w:ind w:left="217" w:hanging="180"/>
              <w:rPr>
                <w:rFonts w:ascii="Times New Roman" w:hAnsi="Times New Roman"/>
                <w:szCs w:val="24"/>
              </w:rPr>
            </w:pPr>
            <w:r w:rsidRPr="00BB5848">
              <w:rPr>
                <w:rFonts w:ascii="Times New Roman" w:hAnsi="Times New Roman"/>
                <w:szCs w:val="24"/>
                <w:u w:val="single"/>
              </w:rPr>
              <w:t>Fee authority</w:t>
            </w:r>
            <w:r w:rsidR="00C06021" w:rsidRPr="00BB5848">
              <w:rPr>
                <w:rFonts w:ascii="Times New Roman" w:hAnsi="Times New Roman"/>
                <w:szCs w:val="24"/>
                <w:u w:val="single"/>
              </w:rPr>
              <w:t xml:space="preserve"> and the ability of DEQ to adequately implement the program</w:t>
            </w:r>
            <w:r w:rsidR="00BB5848">
              <w:rPr>
                <w:rFonts w:ascii="Times New Roman" w:hAnsi="Times New Roman"/>
                <w:szCs w:val="24"/>
              </w:rPr>
              <w:t xml:space="preserve"> -</w:t>
            </w:r>
            <w:r w:rsidR="00652D30" w:rsidRPr="00705F5B">
              <w:rPr>
                <w:rFonts w:ascii="Times New Roman" w:hAnsi="Times New Roman"/>
                <w:szCs w:val="24"/>
              </w:rPr>
              <w:t xml:space="preserve"> There is no permanent funding source to implement the </w:t>
            </w:r>
            <w:r w:rsidR="008E5B2A">
              <w:rPr>
                <w:rFonts w:ascii="Times New Roman" w:hAnsi="Times New Roman"/>
                <w:szCs w:val="24"/>
              </w:rPr>
              <w:t>p</w:t>
            </w:r>
            <w:r w:rsidR="00652D30" w:rsidRPr="00705F5B">
              <w:rPr>
                <w:rFonts w:ascii="Times New Roman" w:hAnsi="Times New Roman"/>
                <w:szCs w:val="24"/>
              </w:rPr>
              <w:t>rogram</w:t>
            </w:r>
            <w:r w:rsidR="00705F5B" w:rsidRPr="00705F5B">
              <w:rPr>
                <w:rFonts w:ascii="Times New Roman" w:hAnsi="Times New Roman"/>
                <w:szCs w:val="24"/>
              </w:rPr>
              <w:t>; t</w:t>
            </w:r>
            <w:r w:rsidR="00705F5B" w:rsidRPr="00705F5B">
              <w:rPr>
                <w:rFonts w:ascii="Times New Roman" w:hAnsi="Times New Roman"/>
                <w:iCs/>
                <w:szCs w:val="24"/>
              </w:rPr>
              <w:t>he development of the Oregon Clean Fuels Program to date has been covered by existing DEQ staff and funding</w:t>
            </w:r>
            <w:r w:rsidR="00652D30" w:rsidRPr="00705F5B">
              <w:rPr>
                <w:rFonts w:ascii="Times New Roman" w:hAnsi="Times New Roman"/>
                <w:szCs w:val="24"/>
              </w:rPr>
              <w:t xml:space="preserve">. DEQ </w:t>
            </w:r>
            <w:r w:rsidR="008E5B2A">
              <w:rPr>
                <w:rFonts w:ascii="Times New Roman" w:hAnsi="Times New Roman"/>
                <w:szCs w:val="24"/>
              </w:rPr>
              <w:t xml:space="preserve">is proposing to </w:t>
            </w:r>
            <w:r w:rsidR="00652D30" w:rsidRPr="00705F5B">
              <w:rPr>
                <w:rFonts w:ascii="Times New Roman" w:hAnsi="Times New Roman"/>
                <w:szCs w:val="24"/>
              </w:rPr>
              <w:t xml:space="preserve">introduce a legislative concept and policy option package </w:t>
            </w:r>
            <w:r w:rsidR="00705F5B">
              <w:rPr>
                <w:rFonts w:ascii="Times New Roman" w:hAnsi="Times New Roman"/>
                <w:szCs w:val="24"/>
              </w:rPr>
              <w:t xml:space="preserve">(for up to $475,000 for the 2013 – 2015 biennium) </w:t>
            </w:r>
            <w:r w:rsidR="008E5B2A">
              <w:rPr>
                <w:rFonts w:ascii="Times New Roman" w:hAnsi="Times New Roman"/>
                <w:szCs w:val="24"/>
              </w:rPr>
              <w:t xml:space="preserve">to request </w:t>
            </w:r>
            <w:r w:rsidR="00652D30" w:rsidRPr="00705F5B">
              <w:rPr>
                <w:rFonts w:ascii="Times New Roman" w:hAnsi="Times New Roman"/>
                <w:szCs w:val="24"/>
              </w:rPr>
              <w:t xml:space="preserve">authority to charge a fee on regulated parties that will be used to hire 1.3 </w:t>
            </w:r>
            <w:proofErr w:type="spellStart"/>
            <w:r w:rsidR="00652D30" w:rsidRPr="00705F5B">
              <w:rPr>
                <w:rFonts w:ascii="Times New Roman" w:hAnsi="Times New Roman"/>
                <w:szCs w:val="24"/>
              </w:rPr>
              <w:t>fte</w:t>
            </w:r>
            <w:proofErr w:type="spellEnd"/>
            <w:r w:rsidR="00652D30" w:rsidRPr="00705F5B">
              <w:rPr>
                <w:rFonts w:ascii="Times New Roman" w:hAnsi="Times New Roman"/>
                <w:iCs/>
                <w:szCs w:val="24"/>
              </w:rPr>
              <w:t xml:space="preserve"> of additional staff to implement Phase 1 and develop Phase 2</w:t>
            </w:r>
            <w:r w:rsidR="00705F5B" w:rsidRPr="00705F5B">
              <w:rPr>
                <w:rFonts w:ascii="Times New Roman" w:hAnsi="Times New Roman"/>
                <w:iCs/>
                <w:szCs w:val="24"/>
              </w:rPr>
              <w:t xml:space="preserve"> of the program</w:t>
            </w:r>
            <w:r w:rsidR="00705F5B">
              <w:rPr>
                <w:rFonts w:ascii="Times New Roman" w:hAnsi="Times New Roman"/>
                <w:iCs/>
                <w:szCs w:val="24"/>
              </w:rPr>
              <w:t xml:space="preserve">, including funds to hire </w:t>
            </w:r>
            <w:r w:rsidR="00652D30" w:rsidRPr="00705F5B">
              <w:rPr>
                <w:rFonts w:ascii="Times New Roman" w:hAnsi="Times New Roman"/>
                <w:iCs/>
                <w:szCs w:val="24"/>
              </w:rPr>
              <w:t xml:space="preserve">outside expertise to </w:t>
            </w:r>
            <w:r w:rsidR="008E5B2A">
              <w:rPr>
                <w:rFonts w:ascii="Times New Roman" w:hAnsi="Times New Roman"/>
                <w:iCs/>
                <w:szCs w:val="24"/>
              </w:rPr>
              <w:t>assist the agency.</w:t>
            </w:r>
          </w:p>
          <w:p w:rsidR="00705F5B" w:rsidRPr="00705F5B" w:rsidRDefault="00705F5B" w:rsidP="00705F5B">
            <w:pPr>
              <w:pStyle w:val="ListParagraph"/>
              <w:rPr>
                <w:rFonts w:ascii="Times New Roman" w:hAnsi="Times New Roman"/>
                <w:szCs w:val="24"/>
              </w:rPr>
            </w:pPr>
          </w:p>
          <w:p w:rsidR="00705F5B" w:rsidRDefault="00705F5B" w:rsidP="00705F5B">
            <w:pPr>
              <w:pStyle w:val="ListParagraph"/>
              <w:widowControl w:val="0"/>
              <w:numPr>
                <w:ilvl w:val="0"/>
                <w:numId w:val="6"/>
              </w:numPr>
              <w:ind w:left="217" w:hanging="180"/>
              <w:rPr>
                <w:rFonts w:ascii="Times New Roman" w:hAnsi="Times New Roman"/>
                <w:szCs w:val="24"/>
              </w:rPr>
            </w:pPr>
            <w:r w:rsidRPr="00BB5848">
              <w:rPr>
                <w:rFonts w:ascii="Times New Roman" w:hAnsi="Times New Roman"/>
                <w:szCs w:val="24"/>
                <w:u w:val="single"/>
              </w:rPr>
              <w:t>Scope of the f</w:t>
            </w:r>
            <w:r w:rsidR="00033FFC" w:rsidRPr="00BB5848">
              <w:rPr>
                <w:rFonts w:ascii="Times New Roman" w:hAnsi="Times New Roman"/>
                <w:szCs w:val="24"/>
                <w:u w:val="single"/>
              </w:rPr>
              <w:t>iscal and economic analysis</w:t>
            </w:r>
            <w:r w:rsidR="00BB5848">
              <w:rPr>
                <w:rFonts w:ascii="Times New Roman" w:hAnsi="Times New Roman"/>
                <w:szCs w:val="24"/>
              </w:rPr>
              <w:t xml:space="preserve"> -</w:t>
            </w:r>
            <w:r w:rsidRPr="00705F5B">
              <w:rPr>
                <w:rFonts w:ascii="Times New Roman" w:hAnsi="Times New Roman"/>
                <w:szCs w:val="24"/>
              </w:rPr>
              <w:t xml:space="preserve"> DEQ’s proposed rule </w:t>
            </w:r>
            <w:r w:rsidR="008E5B2A">
              <w:rPr>
                <w:rFonts w:ascii="Times New Roman" w:hAnsi="Times New Roman"/>
                <w:szCs w:val="24"/>
              </w:rPr>
              <w:t>is divided into</w:t>
            </w:r>
            <w:r w:rsidRPr="00705F5B">
              <w:rPr>
                <w:rFonts w:ascii="Times New Roman" w:hAnsi="Times New Roman"/>
                <w:szCs w:val="24"/>
              </w:rPr>
              <w:t xml:space="preserve"> Phase 1 and Phase 2 of the program, with Phase 2 requirements deferred pending future EQC and legislative action. </w:t>
            </w:r>
          </w:p>
          <w:p w:rsidR="00705F5B" w:rsidRPr="00705F5B" w:rsidRDefault="00705F5B" w:rsidP="00705F5B">
            <w:pPr>
              <w:pStyle w:val="ListParagraph"/>
              <w:rPr>
                <w:rFonts w:ascii="Times New Roman" w:hAnsi="Times New Roman"/>
                <w:szCs w:val="24"/>
              </w:rPr>
            </w:pPr>
          </w:p>
          <w:p w:rsidR="00705F5B" w:rsidRPr="00705F5B" w:rsidRDefault="00705F5B" w:rsidP="00705F5B">
            <w:pPr>
              <w:pStyle w:val="ListParagraph"/>
              <w:widowControl w:val="0"/>
              <w:ind w:left="217"/>
              <w:rPr>
                <w:rFonts w:ascii="Times New Roman" w:hAnsi="Times New Roman"/>
                <w:szCs w:val="24"/>
              </w:rPr>
            </w:pPr>
            <w:r>
              <w:rPr>
                <w:rFonts w:ascii="Times New Roman" w:hAnsi="Times New Roman"/>
                <w:szCs w:val="24"/>
              </w:rPr>
              <w:t>DEQ convened a fiscal advisory committee to provide input on the Statement of Need and Fiscal and Economic Impact developed for this</w:t>
            </w:r>
            <w:r w:rsidR="008E5B2A">
              <w:rPr>
                <w:rFonts w:ascii="Times New Roman" w:hAnsi="Times New Roman"/>
                <w:szCs w:val="24"/>
              </w:rPr>
              <w:t xml:space="preserve"> proposed </w:t>
            </w:r>
            <w:r>
              <w:rPr>
                <w:rFonts w:ascii="Times New Roman" w:hAnsi="Times New Roman"/>
                <w:szCs w:val="24"/>
              </w:rPr>
              <w:t xml:space="preserve">rule. In it, costs </w:t>
            </w:r>
            <w:r w:rsidR="00481B52">
              <w:rPr>
                <w:rFonts w:ascii="Times New Roman" w:hAnsi="Times New Roman"/>
                <w:szCs w:val="24"/>
              </w:rPr>
              <w:t>f</w:t>
            </w:r>
            <w:r>
              <w:rPr>
                <w:rFonts w:ascii="Times New Roman" w:hAnsi="Times New Roman"/>
                <w:szCs w:val="24"/>
              </w:rPr>
              <w:t>o</w:t>
            </w:r>
            <w:r w:rsidR="00481B52">
              <w:rPr>
                <w:rFonts w:ascii="Times New Roman" w:hAnsi="Times New Roman"/>
                <w:szCs w:val="24"/>
              </w:rPr>
              <w:t>r</w:t>
            </w:r>
            <w:r>
              <w:rPr>
                <w:rFonts w:ascii="Times New Roman" w:hAnsi="Times New Roman"/>
                <w:szCs w:val="24"/>
              </w:rPr>
              <w:t xml:space="preserve"> r</w:t>
            </w:r>
            <w:r w:rsidRPr="00705F5B">
              <w:rPr>
                <w:rFonts w:ascii="Times New Roman" w:hAnsi="Times New Roman"/>
                <w:szCs w:val="24"/>
              </w:rPr>
              <w:t xml:space="preserve">egulated parties </w:t>
            </w:r>
            <w:r w:rsidR="00481B52">
              <w:rPr>
                <w:rFonts w:ascii="Times New Roman" w:hAnsi="Times New Roman"/>
                <w:szCs w:val="24"/>
              </w:rPr>
              <w:t xml:space="preserve">to </w:t>
            </w:r>
            <w:r w:rsidR="00481B52" w:rsidRPr="00705F5B">
              <w:rPr>
                <w:rFonts w:ascii="Times New Roman" w:hAnsi="Times New Roman"/>
                <w:szCs w:val="24"/>
              </w:rPr>
              <w:t>comply with Phase 1</w:t>
            </w:r>
            <w:r w:rsidR="00481B52">
              <w:rPr>
                <w:rFonts w:ascii="Times New Roman" w:hAnsi="Times New Roman"/>
                <w:szCs w:val="24"/>
              </w:rPr>
              <w:t xml:space="preserve">were estimated </w:t>
            </w:r>
            <w:r>
              <w:rPr>
                <w:rFonts w:ascii="Times New Roman" w:hAnsi="Times New Roman"/>
                <w:szCs w:val="24"/>
              </w:rPr>
              <w:t xml:space="preserve">for </w:t>
            </w:r>
            <w:r w:rsidRPr="00705F5B">
              <w:rPr>
                <w:rFonts w:ascii="Times New Roman" w:hAnsi="Times New Roman"/>
                <w:szCs w:val="24"/>
              </w:rPr>
              <w:t>both initial start-up and ongoing maintenance.</w:t>
            </w:r>
            <w:r w:rsidR="00481B52">
              <w:rPr>
                <w:rFonts w:ascii="Times New Roman" w:hAnsi="Times New Roman"/>
                <w:szCs w:val="24"/>
              </w:rPr>
              <w:t xml:space="preserve"> Since P</w:t>
            </w:r>
            <w:r w:rsidRPr="00705F5B">
              <w:rPr>
                <w:rFonts w:ascii="Times New Roman" w:hAnsi="Times New Roman"/>
                <w:szCs w:val="24"/>
              </w:rPr>
              <w:t>hase 2 is deferred</w:t>
            </w:r>
            <w:r w:rsidR="00481B52">
              <w:rPr>
                <w:rFonts w:ascii="Times New Roman" w:hAnsi="Times New Roman"/>
                <w:szCs w:val="24"/>
              </w:rPr>
              <w:t xml:space="preserve">, </w:t>
            </w:r>
            <w:r w:rsidR="00905A54">
              <w:rPr>
                <w:rFonts w:ascii="Times New Roman" w:hAnsi="Times New Roman"/>
                <w:szCs w:val="24"/>
              </w:rPr>
              <w:t xml:space="preserve">no requirements are </w:t>
            </w:r>
            <w:r w:rsidRPr="00705F5B">
              <w:rPr>
                <w:rFonts w:ascii="Times New Roman" w:hAnsi="Times New Roman"/>
                <w:szCs w:val="24"/>
              </w:rPr>
              <w:t>impose</w:t>
            </w:r>
            <w:r w:rsidR="00905A54">
              <w:rPr>
                <w:rFonts w:ascii="Times New Roman" w:hAnsi="Times New Roman"/>
                <w:szCs w:val="24"/>
              </w:rPr>
              <w:t>d</w:t>
            </w:r>
            <w:r w:rsidRPr="00705F5B">
              <w:rPr>
                <w:rFonts w:ascii="Times New Roman" w:hAnsi="Times New Roman"/>
                <w:szCs w:val="24"/>
              </w:rPr>
              <w:t xml:space="preserve"> at this time; </w:t>
            </w:r>
            <w:r w:rsidR="00905A54">
              <w:rPr>
                <w:rFonts w:ascii="Times New Roman" w:hAnsi="Times New Roman"/>
                <w:szCs w:val="24"/>
              </w:rPr>
              <w:t>t</w:t>
            </w:r>
            <w:r w:rsidRPr="00705F5B">
              <w:rPr>
                <w:rFonts w:ascii="Times New Roman" w:hAnsi="Times New Roman"/>
                <w:szCs w:val="24"/>
              </w:rPr>
              <w:t xml:space="preserve">herefore, its fiscal and economic impact is zero. If DEQ proposes Phase 2 in a future rulemaking, a </w:t>
            </w:r>
            <w:r w:rsidR="00481B52">
              <w:rPr>
                <w:rFonts w:ascii="Times New Roman" w:hAnsi="Times New Roman"/>
                <w:szCs w:val="24"/>
              </w:rPr>
              <w:t>S</w:t>
            </w:r>
            <w:r w:rsidRPr="00705F5B">
              <w:rPr>
                <w:rFonts w:ascii="Times New Roman" w:hAnsi="Times New Roman"/>
                <w:szCs w:val="24"/>
              </w:rPr>
              <w:t xml:space="preserve">tatement of </w:t>
            </w:r>
            <w:r w:rsidR="00481B52">
              <w:rPr>
                <w:rFonts w:ascii="Times New Roman" w:hAnsi="Times New Roman"/>
                <w:szCs w:val="24"/>
              </w:rPr>
              <w:t>N</w:t>
            </w:r>
            <w:r w:rsidRPr="00705F5B">
              <w:rPr>
                <w:rFonts w:ascii="Times New Roman" w:hAnsi="Times New Roman"/>
                <w:szCs w:val="24"/>
              </w:rPr>
              <w:t xml:space="preserve">eed and </w:t>
            </w:r>
            <w:r w:rsidR="00481B52">
              <w:rPr>
                <w:rFonts w:ascii="Times New Roman" w:hAnsi="Times New Roman"/>
                <w:szCs w:val="24"/>
              </w:rPr>
              <w:t>F</w:t>
            </w:r>
            <w:r w:rsidRPr="00705F5B">
              <w:rPr>
                <w:rFonts w:ascii="Times New Roman" w:hAnsi="Times New Roman"/>
                <w:szCs w:val="24"/>
              </w:rPr>
              <w:t xml:space="preserve">iscal and </w:t>
            </w:r>
            <w:r w:rsidR="00481B52">
              <w:rPr>
                <w:rFonts w:ascii="Times New Roman" w:hAnsi="Times New Roman"/>
                <w:szCs w:val="24"/>
              </w:rPr>
              <w:t>E</w:t>
            </w:r>
            <w:r w:rsidRPr="00705F5B">
              <w:rPr>
                <w:rFonts w:ascii="Times New Roman" w:hAnsi="Times New Roman"/>
                <w:szCs w:val="24"/>
              </w:rPr>
              <w:t xml:space="preserve">conomic </w:t>
            </w:r>
            <w:r w:rsidR="00481B52">
              <w:rPr>
                <w:rFonts w:ascii="Times New Roman" w:hAnsi="Times New Roman"/>
                <w:szCs w:val="24"/>
              </w:rPr>
              <w:t>I</w:t>
            </w:r>
            <w:r w:rsidRPr="00705F5B">
              <w:rPr>
                <w:rFonts w:ascii="Times New Roman" w:hAnsi="Times New Roman"/>
                <w:szCs w:val="24"/>
              </w:rPr>
              <w:t>mpact for Phase 2 will be prepared at that time.</w:t>
            </w:r>
          </w:p>
          <w:p w:rsidR="00033FFC" w:rsidRDefault="00033FFC" w:rsidP="00705F5B">
            <w:pPr>
              <w:pStyle w:val="ListParagraph"/>
              <w:tabs>
                <w:tab w:val="left" w:pos="217"/>
              </w:tabs>
              <w:autoSpaceDE w:val="0"/>
              <w:autoSpaceDN w:val="0"/>
              <w:adjustRightInd w:val="0"/>
              <w:ind w:left="217"/>
              <w:rPr>
                <w:rFonts w:ascii="Times New Roman" w:hAnsi="Times New Roman"/>
              </w:rPr>
            </w:pPr>
          </w:p>
          <w:p w:rsidR="00557691" w:rsidRPr="0007754C" w:rsidRDefault="00557691" w:rsidP="00905A54">
            <w:pPr>
              <w:pStyle w:val="ListParagraph"/>
              <w:numPr>
                <w:ilvl w:val="0"/>
                <w:numId w:val="9"/>
              </w:numPr>
              <w:tabs>
                <w:tab w:val="left" w:pos="217"/>
              </w:tabs>
              <w:autoSpaceDE w:val="0"/>
              <w:autoSpaceDN w:val="0"/>
              <w:adjustRightInd w:val="0"/>
              <w:ind w:left="217" w:hanging="180"/>
              <w:rPr>
                <w:rFonts w:ascii="Times New Roman" w:hAnsi="Times New Roman"/>
                <w:color w:val="000000"/>
                <w:szCs w:val="24"/>
                <w:shd w:val="clear" w:color="auto" w:fill="FFFFFF"/>
              </w:rPr>
            </w:pPr>
            <w:r w:rsidRPr="0007754C">
              <w:rPr>
                <w:rFonts w:ascii="Times New Roman" w:hAnsi="Times New Roman"/>
                <w:szCs w:val="24"/>
                <w:u w:val="single"/>
              </w:rPr>
              <w:t>Higher fuel prices</w:t>
            </w:r>
            <w:r w:rsidRPr="0007754C">
              <w:rPr>
                <w:rFonts w:ascii="Times New Roman" w:hAnsi="Times New Roman"/>
                <w:szCs w:val="24"/>
              </w:rPr>
              <w:t xml:space="preserve"> - </w:t>
            </w:r>
            <w:r w:rsidR="0007754C" w:rsidRPr="0007754C">
              <w:rPr>
                <w:rFonts w:ascii="Times New Roman" w:hAnsi="Times New Roman"/>
                <w:color w:val="000000"/>
                <w:szCs w:val="24"/>
                <w:shd w:val="clear" w:color="auto" w:fill="FFFFFF"/>
              </w:rPr>
              <w:t xml:space="preserve">Fuel prices fluctuate for a lot of different reasons that are beyond our control, but it will not be because of the Oregon Clean Fuels Program. On a per-gallon basis, the cost of ethanol, biodiesel, natural gas, </w:t>
            </w:r>
            <w:r w:rsidR="00905A54">
              <w:rPr>
                <w:rFonts w:ascii="Times New Roman" w:hAnsi="Times New Roman"/>
                <w:color w:val="000000"/>
                <w:szCs w:val="24"/>
                <w:shd w:val="clear" w:color="auto" w:fill="FFFFFF"/>
              </w:rPr>
              <w:t xml:space="preserve">propane </w:t>
            </w:r>
            <w:r w:rsidR="0007754C" w:rsidRPr="0007754C">
              <w:rPr>
                <w:rFonts w:ascii="Times New Roman" w:hAnsi="Times New Roman"/>
                <w:color w:val="000000"/>
                <w:szCs w:val="24"/>
                <w:shd w:val="clear" w:color="auto" w:fill="FFFFFF"/>
              </w:rPr>
              <w:t xml:space="preserve">and electricity used as a transportation fuel all cost less than petroleum-based gasoline and diesel at this time; so using more of these alternatives should reduce the amount you are spending on fuel. Since DEQ knows that businesses and the </w:t>
            </w:r>
            <w:r w:rsidR="0007754C" w:rsidRPr="0007754C">
              <w:rPr>
                <w:rFonts w:ascii="Times New Roman" w:hAnsi="Times New Roman"/>
                <w:color w:val="000000"/>
                <w:szCs w:val="24"/>
                <w:shd w:val="clear" w:color="auto" w:fill="FFFFFF"/>
              </w:rPr>
              <w:lastRenderedPageBreak/>
              <w:t>driving public are very sensitive to price increases, we will monitor the price of fuels closely; if prices do go up because of this program, we will suspend the requirements.</w:t>
            </w:r>
          </w:p>
          <w:p w:rsidR="0007754C" w:rsidRPr="0007754C" w:rsidRDefault="0007754C" w:rsidP="00557691">
            <w:pPr>
              <w:pStyle w:val="ListParagraph"/>
              <w:tabs>
                <w:tab w:val="left" w:pos="217"/>
              </w:tabs>
              <w:autoSpaceDE w:val="0"/>
              <w:autoSpaceDN w:val="0"/>
              <w:adjustRightInd w:val="0"/>
              <w:ind w:left="217"/>
              <w:rPr>
                <w:rFonts w:ascii="Times New Roman" w:hAnsi="Times New Roman"/>
                <w:szCs w:val="24"/>
              </w:rPr>
            </w:pPr>
          </w:p>
          <w:p w:rsidR="00033FFC" w:rsidRPr="0007754C" w:rsidRDefault="0007754C" w:rsidP="00BB5848">
            <w:pPr>
              <w:pStyle w:val="ListParagraph"/>
              <w:numPr>
                <w:ilvl w:val="0"/>
                <w:numId w:val="6"/>
              </w:numPr>
              <w:tabs>
                <w:tab w:val="left" w:pos="217"/>
              </w:tabs>
              <w:autoSpaceDE w:val="0"/>
              <w:autoSpaceDN w:val="0"/>
              <w:adjustRightInd w:val="0"/>
              <w:ind w:left="217" w:hanging="180"/>
              <w:rPr>
                <w:rFonts w:ascii="Times New Roman" w:hAnsi="Times New Roman"/>
                <w:szCs w:val="24"/>
              </w:rPr>
            </w:pPr>
            <w:r w:rsidRPr="0007754C">
              <w:rPr>
                <w:rFonts w:ascii="Times New Roman" w:hAnsi="Times New Roman"/>
                <w:szCs w:val="24"/>
                <w:u w:val="single"/>
              </w:rPr>
              <w:t>Inadequate supply of lower carbon fuels</w:t>
            </w:r>
            <w:r w:rsidR="00BB5848" w:rsidRPr="0007754C">
              <w:rPr>
                <w:rFonts w:ascii="Times New Roman" w:hAnsi="Times New Roman"/>
                <w:szCs w:val="24"/>
              </w:rPr>
              <w:t xml:space="preserve"> – During Phase 1 of the program, there are no requirements to change the types of fuels </w:t>
            </w:r>
            <w:r w:rsidR="00905A54">
              <w:rPr>
                <w:rFonts w:ascii="Times New Roman" w:hAnsi="Times New Roman"/>
                <w:szCs w:val="24"/>
              </w:rPr>
              <w:t xml:space="preserve">that are currently </w:t>
            </w:r>
            <w:r w:rsidR="00BB5848" w:rsidRPr="0007754C">
              <w:rPr>
                <w:rFonts w:ascii="Times New Roman" w:hAnsi="Times New Roman"/>
                <w:szCs w:val="24"/>
              </w:rPr>
              <w:t xml:space="preserve">supplied in Oregon. As DEQ studies whether Phase 2 of the program is feasible or not, we will conduct a fuels availability assessment to determine </w:t>
            </w:r>
            <w:r w:rsidR="00916C48">
              <w:rPr>
                <w:rFonts w:ascii="Times New Roman" w:hAnsi="Times New Roman"/>
                <w:szCs w:val="24"/>
              </w:rPr>
              <w:t xml:space="preserve">whether achieving the standard of a 10 percent reduction over a 10 year period is feasible or not. </w:t>
            </w:r>
            <w:r w:rsidR="00BB5848" w:rsidRPr="0007754C">
              <w:rPr>
                <w:rFonts w:ascii="Times New Roman" w:hAnsi="Times New Roman"/>
                <w:szCs w:val="24"/>
              </w:rPr>
              <w:t xml:space="preserve">This information, in addition to that collected during Phase 1, will help determine whether to proceed forward with Phase 2, where </w:t>
            </w:r>
            <w:proofErr w:type="gramStart"/>
            <w:r w:rsidR="00BB5848" w:rsidRPr="0007754C">
              <w:rPr>
                <w:rFonts w:ascii="Times New Roman" w:hAnsi="Times New Roman"/>
                <w:szCs w:val="24"/>
              </w:rPr>
              <w:t>more</w:t>
            </w:r>
            <w:r w:rsidR="00905A54">
              <w:rPr>
                <w:rFonts w:ascii="Times New Roman" w:hAnsi="Times New Roman"/>
                <w:szCs w:val="24"/>
              </w:rPr>
              <w:t xml:space="preserve"> </w:t>
            </w:r>
            <w:r w:rsidR="00BB5848" w:rsidRPr="0007754C">
              <w:rPr>
                <w:rFonts w:ascii="Times New Roman" w:hAnsi="Times New Roman"/>
                <w:szCs w:val="24"/>
              </w:rPr>
              <w:t>lower</w:t>
            </w:r>
            <w:proofErr w:type="gramEnd"/>
            <w:r w:rsidR="00BB5848" w:rsidRPr="0007754C">
              <w:rPr>
                <w:rFonts w:ascii="Times New Roman" w:hAnsi="Times New Roman"/>
                <w:szCs w:val="24"/>
              </w:rPr>
              <w:t xml:space="preserve"> carbon fuels would be required.</w:t>
            </w:r>
          </w:p>
          <w:p w:rsidR="00BB5848" w:rsidRPr="0007754C" w:rsidRDefault="00BB5848" w:rsidP="00BB5848">
            <w:pPr>
              <w:pStyle w:val="ListParagraph"/>
              <w:tabs>
                <w:tab w:val="left" w:pos="217"/>
              </w:tabs>
              <w:autoSpaceDE w:val="0"/>
              <w:autoSpaceDN w:val="0"/>
              <w:adjustRightInd w:val="0"/>
              <w:ind w:left="217"/>
              <w:rPr>
                <w:rFonts w:ascii="Times New Roman" w:hAnsi="Times New Roman"/>
                <w:szCs w:val="24"/>
              </w:rPr>
            </w:pPr>
          </w:p>
          <w:p w:rsidR="0007754C" w:rsidRPr="0007754C" w:rsidRDefault="0007754C" w:rsidP="0007754C">
            <w:pPr>
              <w:pStyle w:val="ListParagraph"/>
              <w:numPr>
                <w:ilvl w:val="0"/>
                <w:numId w:val="6"/>
              </w:numPr>
              <w:ind w:left="217" w:hanging="180"/>
              <w:rPr>
                <w:rFonts w:ascii="Times New Roman" w:hAnsi="Times New Roman"/>
                <w:color w:val="000000"/>
                <w:szCs w:val="24"/>
                <w:shd w:val="clear" w:color="auto" w:fill="FFFFFF"/>
              </w:rPr>
            </w:pPr>
            <w:r w:rsidRPr="0007754C">
              <w:rPr>
                <w:rFonts w:ascii="Times New Roman" w:hAnsi="Times New Roman"/>
                <w:szCs w:val="24"/>
                <w:u w:val="single"/>
              </w:rPr>
              <w:t>New fuels are incompatible with existing engines</w:t>
            </w:r>
            <w:r w:rsidRPr="0007754C">
              <w:rPr>
                <w:rFonts w:ascii="Times New Roman" w:hAnsi="Times New Roman"/>
                <w:szCs w:val="24"/>
              </w:rPr>
              <w:t xml:space="preserve"> – </w:t>
            </w:r>
            <w:r w:rsidRPr="0007754C">
              <w:rPr>
                <w:rFonts w:ascii="Times New Roman" w:hAnsi="Times New Roman"/>
                <w:color w:val="000000"/>
                <w:szCs w:val="24"/>
                <w:shd w:val="clear" w:color="auto" w:fill="FFFFFF"/>
              </w:rPr>
              <w:t>Fuel quality specifications are established by the federal government, fuel producers, and vehicle manufacturers to ensure they meet a consistent standard of fuel economy, engine performance and emissions. Many studies have been conducted to ensure the compatibility of blending biofuels with conventional gasoline and diesel. In addition, many newer engines are designed specifically to accommodate blending higher percentages of biofuels, like flex fuel cars that can take up to 85% ethanol in gasoline. You should always consult your driver's manual to determine what types of fuels and blends are compatible with your vehicle's engine.</w:t>
            </w:r>
          </w:p>
          <w:p w:rsidR="0007754C" w:rsidRDefault="0007754C" w:rsidP="0007754C">
            <w:pPr>
              <w:pStyle w:val="ListParagraph"/>
              <w:tabs>
                <w:tab w:val="left" w:pos="217"/>
              </w:tabs>
              <w:autoSpaceDE w:val="0"/>
              <w:autoSpaceDN w:val="0"/>
              <w:adjustRightInd w:val="0"/>
              <w:ind w:left="217"/>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developed the rules based on discussions and recommendations from a 29-member advisory committee that helped DEQ explore technical issues and policy choices for designing the Oregon Clean Fuels Program. The committee included representatives of many areas of expertise, including petroleum fuel, low carbon fuel, environment, labor, farm, construction, trucking and rail. </w:t>
            </w:r>
          </w:p>
          <w:p w:rsidR="00CB0165" w:rsidRPr="00CB0165" w:rsidRDefault="00CB0165" w:rsidP="00CB0165">
            <w:pPr>
              <w:pStyle w:val="DEQSMALLHEADLINES"/>
              <w:outlineLvl w:val="0"/>
              <w:rPr>
                <w:rFonts w:ascii="Times New Roman" w:hAnsi="Times New Roman"/>
                <w:b w:val="0"/>
                <w:sz w:val="24"/>
                <w:szCs w:val="24"/>
              </w:rPr>
            </w:pPr>
          </w:p>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DEQ also convened an advisory committee to gather input on the fiscal impact of complying with the requirements of the proposed rules. Eleven people from the business and environmental communities were invited to participate on the committee and, with members of the public, were provided an opportunity to comment on the draft Statement of Need and Fiscal Impact.</w:t>
            </w:r>
          </w:p>
          <w:p w:rsidR="00CB0165" w:rsidRPr="00CB0165" w:rsidRDefault="00CB0165" w:rsidP="00CB0165">
            <w:pPr>
              <w:pStyle w:val="DEQSMALLHEADLINES"/>
              <w:outlineLvl w:val="0"/>
              <w:rPr>
                <w:rFonts w:ascii="Times New Roman" w:hAnsi="Times New Roman"/>
                <w:b w:val="0"/>
                <w:sz w:val="24"/>
                <w:szCs w:val="24"/>
              </w:rPr>
            </w:pPr>
          </w:p>
          <w:p w:rsidR="00B323D2"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Comments on the proposed rules were accepted from the public from July 20, 2012 through Aug</w:t>
            </w:r>
            <w:r w:rsidR="002B2BDE">
              <w:rPr>
                <w:rFonts w:ascii="Times New Roman" w:hAnsi="Times New Roman"/>
                <w:b w:val="0"/>
                <w:sz w:val="24"/>
                <w:szCs w:val="24"/>
              </w:rPr>
              <w:t>.</w:t>
            </w:r>
            <w:r w:rsidRPr="00CB0165">
              <w:rPr>
                <w:rFonts w:ascii="Times New Roman" w:hAnsi="Times New Roman"/>
                <w:b w:val="0"/>
                <w:sz w:val="24"/>
                <w:szCs w:val="24"/>
              </w:rPr>
              <w:t xml:space="preserve"> 31, 2012. A public hearing was hosted by the Oregon Environmental Quality Commission on Aug. 24, 2012. The hearing was held at 811 SW 6</w:t>
            </w:r>
            <w:r w:rsidRPr="00CB0165">
              <w:rPr>
                <w:rFonts w:ascii="Times New Roman" w:hAnsi="Times New Roman"/>
                <w:b w:val="0"/>
                <w:sz w:val="24"/>
                <w:szCs w:val="24"/>
                <w:vertAlign w:val="superscript"/>
              </w:rPr>
              <w:t>th</w:t>
            </w:r>
            <w:r w:rsidRPr="00CB0165">
              <w:rPr>
                <w:rFonts w:ascii="Times New Roman" w:hAnsi="Times New Roman"/>
                <w:b w:val="0"/>
                <w:sz w:val="24"/>
                <w:szCs w:val="24"/>
              </w:rPr>
              <w:t xml:space="preserve"> Avenue in Portland. For that hearing, members of the public could also visit a DEQ regional office in </w:t>
            </w:r>
            <w:r w:rsidRPr="00CB0165">
              <w:rPr>
                <w:rFonts w:ascii="Times New Roman" w:hAnsi="Times New Roman"/>
                <w:b w:val="0"/>
                <w:sz w:val="24"/>
                <w:szCs w:val="24"/>
              </w:rPr>
              <w:lastRenderedPageBreak/>
              <w:t>Eugene, Medford, Bend or Pendleton for the opportunity to provide oral testimony via conference phone.</w:t>
            </w:r>
            <w:r w:rsidR="00B323D2">
              <w:rPr>
                <w:rFonts w:ascii="Times New Roman" w:hAnsi="Times New Roman"/>
                <w:b w:val="0"/>
                <w:sz w:val="24"/>
                <w:szCs w:val="24"/>
              </w:rPr>
              <w:t xml:space="preserve"> </w:t>
            </w:r>
          </w:p>
          <w:p w:rsidR="00B323D2" w:rsidRDefault="00B323D2" w:rsidP="00CB0165">
            <w:pPr>
              <w:pStyle w:val="DEQSMALLHEADLINES"/>
              <w:outlineLvl w:val="0"/>
              <w:rPr>
                <w:rFonts w:ascii="Times New Roman" w:hAnsi="Times New Roman"/>
                <w:b w:val="0"/>
                <w:sz w:val="24"/>
                <w:szCs w:val="24"/>
              </w:rPr>
            </w:pPr>
          </w:p>
          <w:p w:rsidR="00C96391" w:rsidRPr="00B323D2" w:rsidRDefault="00B323D2" w:rsidP="00B323D2">
            <w:pPr>
              <w:pStyle w:val="DEQSMALLHEADLINES"/>
              <w:outlineLvl w:val="0"/>
              <w:rPr>
                <w:rFonts w:ascii="Times New Roman" w:hAnsi="Times New Roman"/>
                <w:b w:val="0"/>
                <w:sz w:val="24"/>
                <w:szCs w:val="24"/>
              </w:rPr>
            </w:pPr>
            <w:r w:rsidRPr="00B323D2">
              <w:rPr>
                <w:rFonts w:ascii="Times New Roman" w:hAnsi="Times New Roman"/>
                <w:b w:val="0"/>
                <w:sz w:val="24"/>
                <w:szCs w:val="24"/>
              </w:rPr>
              <w:t xml:space="preserve">102 comments were received from the public, including 16 individuals who provided oral testimony at the public hearing. </w:t>
            </w:r>
            <w:r w:rsidR="00CB0165" w:rsidRPr="00B323D2">
              <w:rPr>
                <w:rFonts w:ascii="Times New Roman" w:hAnsi="Times New Roman"/>
                <w:b w:val="0"/>
                <w:sz w:val="24"/>
                <w:szCs w:val="24"/>
              </w:rPr>
              <w:t xml:space="preserve">Oral and written comments are summarized in the attached </w:t>
            </w:r>
            <w:r w:rsidR="00CB0165" w:rsidRPr="00B323D2">
              <w:rPr>
                <w:rFonts w:ascii="Times New Roman" w:hAnsi="Times New Roman"/>
                <w:b w:val="0"/>
                <w:spacing w:val="-3"/>
                <w:sz w:val="24"/>
                <w:szCs w:val="24"/>
              </w:rPr>
              <w:t>Summary of Public Comment and Agency Response</w:t>
            </w:r>
            <w:r w:rsidR="00CB0165" w:rsidRPr="00B323D2">
              <w:rPr>
                <w:rFonts w:ascii="Times New Roman" w:hAnsi="Times New Roman"/>
                <w:b w:val="0"/>
                <w:sz w:val="24"/>
                <w:szCs w:val="24"/>
              </w:rPr>
              <w:t>.</w:t>
            </w:r>
            <w:r w:rsidR="00C96391" w:rsidRPr="00B323D2">
              <w:rPr>
                <w:rFonts w:ascii="Times New Roman" w:hAnsi="Times New Roman"/>
                <w:b w:val="0"/>
                <w:sz w:val="24"/>
                <w:szCs w:val="24"/>
              </w:rPr>
              <w:t xml:space="preserve"> </w:t>
            </w:r>
          </w:p>
          <w:p w:rsidR="00B323D2" w:rsidRPr="00C96391" w:rsidRDefault="00B323D2" w:rsidP="00B323D2">
            <w:pPr>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lastRenderedPageBreak/>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2B2BDE" w:rsidRDefault="00C96391" w:rsidP="003E1D1D">
            <w:pPr>
              <w:tabs>
                <w:tab w:val="left" w:pos="-1440"/>
                <w:tab w:val="left" w:pos="-720"/>
              </w:tabs>
              <w:suppressAutoHyphens/>
              <w:rPr>
                <w:rFonts w:ascii="Times New Roman" w:hAnsi="Times New Roman"/>
              </w:rPr>
            </w:pPr>
            <w:r w:rsidRPr="002B2BDE">
              <w:rPr>
                <w:rFonts w:ascii="Times New Roman" w:hAnsi="Times New Roman"/>
              </w:rPr>
              <w:t xml:space="preserve">If the rules are adopted, DEQ will file the rule record with the Oregon Secretary of State. </w:t>
            </w:r>
          </w:p>
          <w:p w:rsidR="002B2BDE" w:rsidRPr="002B2BDE" w:rsidRDefault="002B2BDE" w:rsidP="003E1D1D">
            <w:pPr>
              <w:tabs>
                <w:tab w:val="left" w:pos="-1440"/>
                <w:tab w:val="left" w:pos="-720"/>
              </w:tabs>
              <w:suppressAutoHyphens/>
              <w:rPr>
                <w:rFonts w:ascii="Times New Roman" w:hAnsi="Times New Roman"/>
              </w:rPr>
            </w:pPr>
          </w:p>
          <w:p w:rsidR="002B2BDE" w:rsidRDefault="002B2BDE" w:rsidP="00B323D2">
            <w:pPr>
              <w:tabs>
                <w:tab w:val="left" w:pos="-1440"/>
                <w:tab w:val="left" w:pos="-720"/>
              </w:tabs>
              <w:suppressAutoHyphens/>
              <w:rPr>
                <w:rFonts w:ascii="Times New Roman" w:hAnsi="Times New Roman"/>
              </w:rPr>
            </w:pPr>
            <w:r w:rsidRPr="002B2BDE">
              <w:rPr>
                <w:rFonts w:ascii="Times New Roman" w:hAnsi="Times New Roman"/>
              </w:rPr>
              <w:t>Phase 1 is proposed to begin Jan. 1, 2013, and would require Oregon fuel producers and importers to register</w:t>
            </w:r>
            <w:r w:rsidR="00B323D2">
              <w:rPr>
                <w:rFonts w:ascii="Times New Roman" w:hAnsi="Times New Roman"/>
              </w:rPr>
              <w:t xml:space="preserve"> with</w:t>
            </w:r>
            <w:r w:rsidRPr="002B2BDE">
              <w:rPr>
                <w:rFonts w:ascii="Times New Roman" w:hAnsi="Times New Roman"/>
              </w:rPr>
              <w:t xml:space="preserve"> DEQ the</w:t>
            </w:r>
            <w:r w:rsidR="00B323D2">
              <w:rPr>
                <w:rFonts w:ascii="Times New Roman" w:hAnsi="Times New Roman"/>
              </w:rPr>
              <w:t xml:space="preserve"> producers a</w:t>
            </w:r>
            <w:r w:rsidRPr="002B2BDE">
              <w:rPr>
                <w:rFonts w:ascii="Times New Roman" w:hAnsi="Times New Roman"/>
              </w:rPr>
              <w:t>nd carbon intensities of the fuel</w:t>
            </w:r>
            <w:r w:rsidR="00B323D2">
              <w:rPr>
                <w:rFonts w:ascii="Times New Roman" w:hAnsi="Times New Roman"/>
              </w:rPr>
              <w:t xml:space="preserve"> type</w:t>
            </w:r>
            <w:r w:rsidRPr="002B2BDE">
              <w:rPr>
                <w:rFonts w:ascii="Times New Roman" w:hAnsi="Times New Roman"/>
              </w:rPr>
              <w:t>s they provide in Oregon.</w:t>
            </w:r>
            <w:r w:rsidR="00B323D2">
              <w:rPr>
                <w:rFonts w:ascii="Times New Roman" w:hAnsi="Times New Roman"/>
              </w:rPr>
              <w:t xml:space="preserve"> Beginning on July 1, 2013, Oregon fuel producers and importers are required to begin keeping records of the volumes and carbon intensities of fuels they provide in Oregon for each fuel transaction.</w:t>
            </w:r>
          </w:p>
          <w:p w:rsidR="00B323D2" w:rsidRPr="00D67794" w:rsidRDefault="00B323D2" w:rsidP="00B323D2">
            <w:pPr>
              <w:tabs>
                <w:tab w:val="left" w:pos="-1440"/>
                <w:tab w:val="left" w:pos="-720"/>
              </w:tabs>
              <w:suppressAutoHyphens/>
              <w:rPr>
                <w:rFonts w:ascii="Times New Roman" w:hAnsi="Times New Roman"/>
                <w:szCs w:val="24"/>
              </w:rPr>
            </w:pPr>
          </w:p>
          <w:p w:rsidR="00D67794" w:rsidRDefault="00D67794" w:rsidP="00B323D2">
            <w:pPr>
              <w:tabs>
                <w:tab w:val="left" w:pos="-1440"/>
                <w:tab w:val="left" w:pos="-720"/>
              </w:tabs>
              <w:suppressAutoHyphens/>
              <w:rPr>
                <w:rFonts w:ascii="Times New Roman" w:hAnsi="Times New Roman"/>
                <w:iCs/>
                <w:szCs w:val="24"/>
              </w:rPr>
            </w:pPr>
            <w:r w:rsidRPr="00D67794">
              <w:rPr>
                <w:rFonts w:ascii="Times New Roman" w:hAnsi="Times New Roman"/>
                <w:szCs w:val="24"/>
              </w:rPr>
              <w:t xml:space="preserve">DEQ intends to develop a web-based registration form and a web-based reporting tool for regulated parties to use in Phase 1 of the program. </w:t>
            </w:r>
            <w:r w:rsidRPr="00D67794">
              <w:rPr>
                <w:rFonts w:ascii="Times New Roman" w:hAnsi="Times New Roman"/>
                <w:iCs/>
                <w:szCs w:val="24"/>
              </w:rPr>
              <w:t xml:space="preserve">California’s web-based </w:t>
            </w:r>
            <w:r>
              <w:rPr>
                <w:rFonts w:ascii="Times New Roman" w:hAnsi="Times New Roman"/>
                <w:iCs/>
                <w:szCs w:val="24"/>
              </w:rPr>
              <w:t xml:space="preserve">registration and </w:t>
            </w:r>
            <w:r w:rsidRPr="00D67794">
              <w:rPr>
                <w:rFonts w:ascii="Times New Roman" w:hAnsi="Times New Roman"/>
                <w:iCs/>
                <w:szCs w:val="24"/>
              </w:rPr>
              <w:t>reporting tool</w:t>
            </w:r>
            <w:r>
              <w:rPr>
                <w:rFonts w:ascii="Times New Roman" w:hAnsi="Times New Roman"/>
                <w:iCs/>
                <w:szCs w:val="24"/>
              </w:rPr>
              <w:t>s</w:t>
            </w:r>
            <w:r w:rsidRPr="00D67794">
              <w:rPr>
                <w:rFonts w:ascii="Times New Roman" w:hAnsi="Times New Roman"/>
                <w:iCs/>
                <w:szCs w:val="24"/>
              </w:rPr>
              <w:t xml:space="preserve"> will be adapted and customized for </w:t>
            </w:r>
            <w:r>
              <w:rPr>
                <w:rFonts w:ascii="Times New Roman" w:hAnsi="Times New Roman"/>
                <w:iCs/>
                <w:szCs w:val="24"/>
              </w:rPr>
              <w:t>use in Oregon.</w:t>
            </w:r>
          </w:p>
          <w:p w:rsidR="00D67794" w:rsidRDefault="00D67794" w:rsidP="00B323D2">
            <w:pPr>
              <w:tabs>
                <w:tab w:val="left" w:pos="-1440"/>
                <w:tab w:val="left" w:pos="-720"/>
              </w:tabs>
              <w:suppressAutoHyphens/>
              <w:rPr>
                <w:rFonts w:ascii="Times New Roman" w:hAnsi="Times New Roman"/>
                <w:iCs/>
                <w:szCs w:val="24"/>
              </w:rPr>
            </w:pPr>
          </w:p>
          <w:p w:rsidR="00B323D2" w:rsidRPr="00D67794" w:rsidRDefault="00D67794" w:rsidP="00D67794">
            <w:pPr>
              <w:tabs>
                <w:tab w:val="left" w:pos="-1440"/>
                <w:tab w:val="left" w:pos="-720"/>
              </w:tabs>
              <w:suppressAutoHyphens/>
              <w:rPr>
                <w:rFonts w:ascii="Times New Roman" w:hAnsi="Times New Roman"/>
                <w:szCs w:val="24"/>
              </w:rPr>
            </w:pPr>
            <w:r w:rsidRPr="00D67794">
              <w:rPr>
                <w:rFonts w:ascii="Times New Roman" w:hAnsi="Times New Roman"/>
                <w:iCs/>
                <w:szCs w:val="24"/>
              </w:rPr>
              <w:t xml:space="preserve">DEQ intends to submit a legislative concept to the 2013 Oregon Legislature to request that the sunset be removed from HB 2186. DEQ also intends to submit a legislative concept to the 2013 Oregon Legislature to request fee authority and a policy package to spend up to $475,000 for the 2013-2015 </w:t>
            </w:r>
            <w:proofErr w:type="gramStart"/>
            <w:r w:rsidRPr="00D67794">
              <w:rPr>
                <w:rFonts w:ascii="Times New Roman" w:hAnsi="Times New Roman"/>
                <w:iCs/>
                <w:szCs w:val="24"/>
              </w:rPr>
              <w:t>biennium</w:t>
            </w:r>
            <w:proofErr w:type="gramEnd"/>
            <w:r w:rsidRPr="00D67794">
              <w:rPr>
                <w:rFonts w:ascii="Times New Roman" w:hAnsi="Times New Roman"/>
                <w:iCs/>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2B2BDE" w:rsidRPr="00B323D2" w:rsidRDefault="002B2BDE"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 and Agency Response</w:t>
            </w:r>
          </w:p>
          <w:p w:rsidR="00B323D2" w:rsidRPr="003E1D1D" w:rsidRDefault="00B323D2"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w:t>
            </w:r>
            <w:r w:rsidR="002B2BDE">
              <w:rPr>
                <w:rFonts w:ascii="Times New Roman" w:hAnsi="Times New Roman"/>
                <w:szCs w:val="24"/>
              </w:rPr>
              <w:t>ionship to Federal Requirements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 xml:space="preserve">Land </w:t>
            </w:r>
            <w:r w:rsidR="002B2BDE">
              <w:rPr>
                <w:rFonts w:ascii="Times New Roman" w:hAnsi="Times New Roman"/>
                <w:szCs w:val="24"/>
              </w:rPr>
              <w:t>U</w:t>
            </w:r>
            <w:r w:rsidRPr="003E1D1D">
              <w:rPr>
                <w:rFonts w:ascii="Times New Roman" w:hAnsi="Times New Roman"/>
                <w:szCs w:val="24"/>
              </w:rPr>
              <w:t xml:space="preserve">se </w:t>
            </w:r>
            <w:r w:rsidR="002B2BDE">
              <w:rPr>
                <w:rFonts w:ascii="Times New Roman" w:hAnsi="Times New Roman"/>
                <w:szCs w:val="24"/>
              </w:rPr>
              <w:t>E</w:t>
            </w:r>
            <w:r w:rsidRPr="003E1D1D">
              <w:rPr>
                <w:rFonts w:ascii="Times New Roman" w:hAnsi="Times New Roman"/>
                <w:szCs w:val="24"/>
              </w:rPr>
              <w:t xml:space="preserve">valuation </w:t>
            </w:r>
            <w:r w:rsidR="002B2BDE">
              <w:rPr>
                <w:rFonts w:ascii="Times New Roman" w:hAnsi="Times New Roman"/>
                <w:szCs w:val="24"/>
              </w:rPr>
              <w:t>S</w:t>
            </w:r>
            <w:r w:rsidRPr="003E1D1D">
              <w:rPr>
                <w:rFonts w:ascii="Times New Roman" w:hAnsi="Times New Roman"/>
                <w:szCs w:val="24"/>
              </w:rPr>
              <w:t>tatement</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893D1B"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HB 2186</w:t>
            </w:r>
          </w:p>
          <w:p w:rsidR="00C96391" w:rsidRPr="00D1171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Oregon Low Carbon Fuel Standards Advisory Committee Process and Program Design</w:t>
            </w:r>
          </w:p>
          <w:p w:rsidR="00893D1B" w:rsidRPr="00F8329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Economic Impact Analysis of the Low-Carbon Fuel Standard Rule for the State of Oregon</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2B2BDE">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B2BDE">
        <w:rPr>
          <w:rFonts w:ascii="Times New Roman" w:hAnsi="Times New Roman"/>
        </w:rPr>
        <w:t>229-5388</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B2A" w:rsidRDefault="008E5B2A" w:rsidP="00893D1B">
      <w:r>
        <w:separator/>
      </w:r>
    </w:p>
  </w:endnote>
  <w:endnote w:type="continuationSeparator" w:id="0">
    <w:p w:rsidR="008E5B2A" w:rsidRDefault="008E5B2A"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B2A" w:rsidRDefault="008E5B2A" w:rsidP="00893D1B">
      <w:r>
        <w:separator/>
      </w:r>
    </w:p>
  </w:footnote>
  <w:footnote w:type="continuationSeparator" w:id="0">
    <w:p w:rsidR="008E5B2A" w:rsidRDefault="008E5B2A"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2A" w:rsidRPr="00B821B5" w:rsidRDefault="008E5B2A"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8E5B2A" w:rsidRPr="00B821B5" w:rsidRDefault="008E5B2A"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8E5B2A" w:rsidRPr="00B821B5" w:rsidRDefault="008E5B2A"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DC39A8"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DC39A8" w:rsidRPr="00B821B5">
      <w:rPr>
        <w:rStyle w:val="PageNumber"/>
        <w:rFonts w:ascii="Arial" w:hAnsi="Arial" w:cs="Arial"/>
        <w:sz w:val="20"/>
      </w:rPr>
      <w:fldChar w:fldCharType="separate"/>
    </w:r>
    <w:r w:rsidR="00394BC0">
      <w:rPr>
        <w:rStyle w:val="PageNumber"/>
        <w:rFonts w:ascii="Arial" w:hAnsi="Arial" w:cs="Arial"/>
        <w:noProof/>
        <w:sz w:val="20"/>
      </w:rPr>
      <w:t>6</w:t>
    </w:r>
    <w:r w:rsidR="00DC39A8" w:rsidRPr="00B821B5">
      <w:rPr>
        <w:rStyle w:val="PageNumber"/>
        <w:rFonts w:ascii="Arial" w:hAnsi="Arial" w:cs="Arial"/>
        <w:sz w:val="20"/>
      </w:rPr>
      <w:fldChar w:fldCharType="end"/>
    </w:r>
    <w:r w:rsidRPr="00B821B5">
      <w:rPr>
        <w:rFonts w:ascii="Arial" w:hAnsi="Arial" w:cs="Arial"/>
        <w:sz w:val="20"/>
      </w:rPr>
      <w:t xml:space="preserve"> of 3</w:t>
    </w:r>
  </w:p>
  <w:p w:rsidR="008E5B2A" w:rsidRPr="00D849B9" w:rsidRDefault="008E5B2A"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6">
    <w:nsid w:val="6C390F79"/>
    <w:multiLevelType w:val="hybridMultilevel"/>
    <w:tmpl w:val="EF9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F42808"/>
    <w:multiLevelType w:val="hybridMultilevel"/>
    <w:tmpl w:val="E778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D304B7"/>
    <w:multiLevelType w:val="hybridMultilevel"/>
    <w:tmpl w:val="40E64A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A0C66"/>
    <w:rsid w:val="00033FFC"/>
    <w:rsid w:val="0007754C"/>
    <w:rsid w:val="000A70D4"/>
    <w:rsid w:val="000C3D56"/>
    <w:rsid w:val="0011753D"/>
    <w:rsid w:val="00120648"/>
    <w:rsid w:val="00155F02"/>
    <w:rsid w:val="001D08CB"/>
    <w:rsid w:val="0020220B"/>
    <w:rsid w:val="00202B61"/>
    <w:rsid w:val="002210F8"/>
    <w:rsid w:val="00231964"/>
    <w:rsid w:val="002B2BDE"/>
    <w:rsid w:val="002F4761"/>
    <w:rsid w:val="00311ED9"/>
    <w:rsid w:val="00394BC0"/>
    <w:rsid w:val="003E1D1D"/>
    <w:rsid w:val="003E7951"/>
    <w:rsid w:val="00467D7E"/>
    <w:rsid w:val="00481B52"/>
    <w:rsid w:val="004D50A5"/>
    <w:rsid w:val="00500175"/>
    <w:rsid w:val="00500D2E"/>
    <w:rsid w:val="005523A3"/>
    <w:rsid w:val="00557691"/>
    <w:rsid w:val="005B469C"/>
    <w:rsid w:val="00652D30"/>
    <w:rsid w:val="006670D6"/>
    <w:rsid w:val="00692A15"/>
    <w:rsid w:val="006E7804"/>
    <w:rsid w:val="00705F5B"/>
    <w:rsid w:val="00826919"/>
    <w:rsid w:val="00826EAD"/>
    <w:rsid w:val="00893D1B"/>
    <w:rsid w:val="008A0C66"/>
    <w:rsid w:val="008E5B2A"/>
    <w:rsid w:val="00905A54"/>
    <w:rsid w:val="00916C48"/>
    <w:rsid w:val="00990A99"/>
    <w:rsid w:val="009E027C"/>
    <w:rsid w:val="009E689C"/>
    <w:rsid w:val="00A0020F"/>
    <w:rsid w:val="00AB3D7E"/>
    <w:rsid w:val="00B215A9"/>
    <w:rsid w:val="00B323D2"/>
    <w:rsid w:val="00B55799"/>
    <w:rsid w:val="00B821B5"/>
    <w:rsid w:val="00BB5848"/>
    <w:rsid w:val="00BD1AD8"/>
    <w:rsid w:val="00C06021"/>
    <w:rsid w:val="00C07A81"/>
    <w:rsid w:val="00C96391"/>
    <w:rsid w:val="00CB0165"/>
    <w:rsid w:val="00CC4875"/>
    <w:rsid w:val="00CC5C9A"/>
    <w:rsid w:val="00CE2DD0"/>
    <w:rsid w:val="00D1171D"/>
    <w:rsid w:val="00D67794"/>
    <w:rsid w:val="00DB22A4"/>
    <w:rsid w:val="00DC39A8"/>
    <w:rsid w:val="00DF03A6"/>
    <w:rsid w:val="00E323A8"/>
    <w:rsid w:val="00EA7E92"/>
    <w:rsid w:val="00F120F6"/>
    <w:rsid w:val="00F55AEC"/>
    <w:rsid w:val="00F8329D"/>
    <w:rsid w:val="00FC0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676053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353">
          <w:marLeft w:val="0"/>
          <w:marRight w:val="0"/>
          <w:marTop w:val="0"/>
          <w:marBottom w:val="0"/>
          <w:divBdr>
            <w:top w:val="none" w:sz="0" w:space="0" w:color="auto"/>
            <w:left w:val="none" w:sz="0" w:space="0" w:color="auto"/>
            <w:bottom w:val="none" w:sz="0" w:space="0" w:color="auto"/>
            <w:right w:val="none" w:sz="0" w:space="0" w:color="auto"/>
          </w:divBdr>
          <w:divsChild>
            <w:div w:id="1610821026">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 w:id="729956948">
      <w:bodyDiv w:val="1"/>
      <w:marLeft w:val="0"/>
      <w:marRight w:val="0"/>
      <w:marTop w:val="0"/>
      <w:marBottom w:val="0"/>
      <w:divBdr>
        <w:top w:val="none" w:sz="0" w:space="0" w:color="auto"/>
        <w:left w:val="none" w:sz="0" w:space="0" w:color="auto"/>
        <w:bottom w:val="none" w:sz="0" w:space="0" w:color="auto"/>
        <w:right w:val="none" w:sz="0" w:space="0" w:color="auto"/>
      </w:divBdr>
      <w:divsChild>
        <w:div w:id="1105539210">
          <w:marLeft w:val="0"/>
          <w:marRight w:val="0"/>
          <w:marTop w:val="0"/>
          <w:marBottom w:val="0"/>
          <w:divBdr>
            <w:top w:val="none" w:sz="0" w:space="0" w:color="auto"/>
            <w:left w:val="none" w:sz="0" w:space="0" w:color="auto"/>
            <w:bottom w:val="none" w:sz="0" w:space="0" w:color="auto"/>
            <w:right w:val="none" w:sz="0" w:space="0" w:color="auto"/>
          </w:divBdr>
          <w:divsChild>
            <w:div w:id="2042972917">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Considerations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37ACA-B149-4273-8D73-CAFE61D32C0C}">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3378B598-21E5-4399-B459-460F2B98B1EA}">
  <ds:schemaRefs>
    <ds:schemaRef ds:uri="http://schemas.microsoft.com/sharepoint/v3/contenttype/forms"/>
  </ds:schemaRefs>
</ds:datastoreItem>
</file>

<file path=customXml/itemProps3.xml><?xml version="1.0" encoding="utf-8"?>
<ds:datastoreItem xmlns:ds="http://schemas.openxmlformats.org/officeDocument/2006/customXml" ds:itemID="{D52419A4-65C9-475B-B8DD-F193E3E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1849</Words>
  <Characters>9777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11603</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cwind</cp:lastModifiedBy>
  <cp:revision>15</cp:revision>
  <cp:lastPrinted>2010-11-12T17:16:00Z</cp:lastPrinted>
  <dcterms:created xsi:type="dcterms:W3CDTF">2012-10-09T23:15:00Z</dcterms:created>
  <dcterms:modified xsi:type="dcterms:W3CDTF">2012-10-25T18:29:00Z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