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ED3" w:rsidRDefault="00B56ED3">
      <w:pPr>
        <w:pStyle w:val="DEQREPORTTITLE"/>
      </w:pPr>
      <w:r w:rsidRPr="00B56ED3">
        <w:t xml:space="preserve">Water Quality Standards </w:t>
      </w:r>
    </w:p>
    <w:p w:rsidR="00B56ED3" w:rsidRDefault="00B56ED3">
      <w:pPr>
        <w:pStyle w:val="DEQREPORTTITLE"/>
      </w:pPr>
      <w:r w:rsidRPr="00B56ED3">
        <w:t xml:space="preserve">Revision, West Division Main </w:t>
      </w:r>
    </w:p>
    <w:p w:rsidR="00E57DD7" w:rsidRDefault="00B56ED3">
      <w:pPr>
        <w:pStyle w:val="DEQREPORTTITLE"/>
      </w:pPr>
      <w:r w:rsidRPr="00B56ED3">
        <w:t>Canal near Hermiston, Oregon</w:t>
      </w:r>
    </w:p>
    <w:p w:rsidR="00E57DD7" w:rsidRDefault="00E57DD7" w:rsidP="00F04486"/>
    <w:p w:rsidR="002F2626" w:rsidRDefault="002F2626" w:rsidP="0062451C">
      <w:pPr>
        <w:rPr>
          <w:rFonts w:ascii="Arial" w:hAnsi="Arial" w:cs="Arial"/>
          <w:b/>
        </w:rPr>
      </w:pPr>
    </w:p>
    <w:p w:rsidR="00E57DD7" w:rsidRPr="00B27F5F" w:rsidRDefault="00096C23" w:rsidP="0062451C">
      <w:pPr>
        <w:rPr>
          <w:rFonts w:ascii="Arial" w:hAnsi="Arial" w:cs="Arial"/>
          <w:b/>
        </w:rPr>
      </w:pPr>
      <w:r>
        <w:rPr>
          <w:rFonts w:ascii="Arial" w:hAnsi="Arial" w:cs="Arial"/>
          <w:b/>
        </w:rPr>
        <w:t>Submitted to:  US Enviornmental Protection Agency</w:t>
      </w:r>
    </w:p>
    <w:p w:rsidR="00E57DD7" w:rsidRPr="00B27F5F" w:rsidRDefault="00E57DD7" w:rsidP="0062451C">
      <w:pPr>
        <w:rPr>
          <w:rFonts w:ascii="Arial" w:hAnsi="Arial" w:cs="Arial"/>
          <w:b/>
        </w:rPr>
      </w:pPr>
    </w:p>
    <w:p w:rsidR="00E57DD7" w:rsidRPr="00B27F5F" w:rsidRDefault="00E57DD7" w:rsidP="0062451C">
      <w:pPr>
        <w:rPr>
          <w:rFonts w:ascii="Arial" w:hAnsi="Arial" w:cs="Arial"/>
          <w:b/>
        </w:rPr>
      </w:pPr>
    </w:p>
    <w:p w:rsidR="00E57DD7" w:rsidRPr="0062451C" w:rsidRDefault="005A4065" w:rsidP="0062451C">
      <w:pPr>
        <w:rPr>
          <w:rFonts w:ascii="Arial" w:hAnsi="Arial" w:cs="Arial"/>
          <w:b/>
          <w:szCs w:val="24"/>
        </w:rPr>
      </w:pPr>
      <w:r w:rsidRPr="00F925EA">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pt;margin-top:46.7pt;width:683.3pt;height:654.05pt;z-index:-251655680" fillcolor="window">
            <v:imagedata r:id="rId8" o:title=""/>
            <w10:anchorlock/>
          </v:shape>
          <o:OLEObject Type="Embed" ProgID="Word.Picture.8" ShapeID="_x0000_s1027" DrawAspect="Content" ObjectID="_1400662741" r:id="rId9"/>
        </w:pict>
      </w:r>
      <w:r w:rsidR="002225ED" w:rsidRPr="00F925EA">
        <w:rPr>
          <w:rFonts w:ascii="Arial" w:hAnsi="Arial" w:cs="Arial"/>
          <w:b/>
          <w:noProof/>
        </w:rPr>
        <w:drawing>
          <wp:anchor distT="0" distB="0" distL="114300" distR="114300" simplePos="0" relativeHeight="251664896" behindDoc="0" locked="1" layoutInCell="0" allowOverlap="1">
            <wp:simplePos x="0" y="0"/>
            <wp:positionH relativeFrom="column">
              <wp:posOffset>6126480</wp:posOffset>
            </wp:positionH>
            <wp:positionV relativeFrom="page">
              <wp:posOffset>365760</wp:posOffset>
            </wp:positionV>
            <wp:extent cx="729615" cy="167640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0" cstate="print"/>
                    <a:srcRect/>
                    <a:stretch>
                      <a:fillRect/>
                    </a:stretch>
                  </pic:blipFill>
                  <pic:spPr bwMode="auto">
                    <a:xfrm>
                      <a:off x="0" y="0"/>
                      <a:ext cx="729615" cy="1676400"/>
                    </a:xfrm>
                    <a:prstGeom prst="rect">
                      <a:avLst/>
                    </a:prstGeom>
                    <a:noFill/>
                    <a:ln w="9525">
                      <a:noFill/>
                      <a:miter lim="800000"/>
                      <a:headEnd/>
                      <a:tailEnd/>
                    </a:ln>
                  </pic:spPr>
                </pic:pic>
              </a:graphicData>
            </a:graphic>
          </wp:anchor>
        </w:drawing>
      </w:r>
      <w:r w:rsidRPr="00F925EA">
        <w:rPr>
          <w:rFonts w:ascii="Arial" w:hAnsi="Arial" w:cs="Arial"/>
          <w:b/>
        </w:rPr>
        <w:pict>
          <v:shapetype id="_x0000_t202" coordsize="21600,21600" o:spt="202" path="m,l,21600r21600,l21600,xe">
            <v:stroke joinstyle="miter"/>
            <v:path gradientshapeok="t" o:connecttype="rect"/>
          </v:shapetype>
          <v:shape id="_x0000_s1029" type="#_x0000_t202" style="position:absolute;margin-left:0;margin-top:21.6pt;width:453.6pt;height:28.8pt;z-index:251663872;mso-position-horizontal-relative:text;mso-position-vertical-relative:page" o:allowincell="f" fillcolor="black">
            <v:textbox style="mso-next-textbox:#_x0000_s1029">
              <w:txbxContent>
                <w:p w:rsidR="004704E5" w:rsidRDefault="004704E5">
                  <w:pPr>
                    <w:pStyle w:val="DEQDIVISIONORPROGRAM"/>
                  </w:pPr>
                  <w:bookmarkStart w:id="0" w:name="_Toc225309233"/>
                  <w:r>
                    <w:t>Report</w:t>
                  </w:r>
                  <w:bookmarkEnd w:id="0"/>
                </w:p>
              </w:txbxContent>
            </v:textbox>
            <w10:wrap anchory="page"/>
            <w10:anchorlock/>
          </v:shape>
        </w:pict>
      </w:r>
      <w:r w:rsidRPr="00F925EA">
        <w:rPr>
          <w:rFonts w:ascii="Arial" w:hAnsi="Arial" w:cs="Arial"/>
          <w:b/>
        </w:rPr>
        <w:pict>
          <v:shape id="_x0000_s1028" type="#_x0000_t75" style="position:absolute;margin-left:-78.25pt;margin-top:297.4pt;width:683.3pt;height:654.05pt;z-index:251662848;mso-position-horizontal-relative:text;mso-position-vertical-relative:page" o:allowincell="f" fillcolor="window">
            <v:imagedata r:id="rId11" o:title="" cropright="1516f"/>
            <w10:wrap anchory="page"/>
            <w10:anchorlock/>
          </v:shape>
          <o:OLEObject Type="Embed" ProgID="Word.Picture.8" ShapeID="_x0000_s1028" DrawAspect="Content" ObjectID="_1400662742" r:id="rId12"/>
        </w:pict>
      </w:r>
      <w:r w:rsidR="00F925EA" w:rsidRPr="00F925EA">
        <w:rPr>
          <w:rFonts w:ascii="Arial" w:hAnsi="Arial" w:cs="Arial"/>
          <w:b/>
        </w:rPr>
        <w:t>June</w:t>
      </w:r>
      <w:r w:rsidR="00E36BD2" w:rsidRPr="00F925EA">
        <w:rPr>
          <w:rFonts w:ascii="Arial" w:hAnsi="Arial" w:cs="Arial"/>
          <w:b/>
        </w:rPr>
        <w:t xml:space="preserve"> </w:t>
      </w:r>
      <w:r w:rsidR="00B56ED3" w:rsidRPr="00F925EA">
        <w:rPr>
          <w:rFonts w:ascii="Arial" w:hAnsi="Arial" w:cs="Arial"/>
          <w:b/>
        </w:rPr>
        <w:t>201</w:t>
      </w:r>
      <w:r w:rsidR="008918EF" w:rsidRPr="00F925EA">
        <w:rPr>
          <w:rFonts w:ascii="Arial" w:hAnsi="Arial" w:cs="Arial"/>
          <w:b/>
        </w:rPr>
        <w:t>2</w:t>
      </w:r>
    </w:p>
    <w:p w:rsidR="00E57DD7" w:rsidRDefault="00E57DD7">
      <w:pPr>
        <w:pStyle w:val="DEQSMALLHEADLINES"/>
        <w:rPr>
          <w:sz w:val="24"/>
          <w:szCs w:val="24"/>
        </w:rPr>
      </w:pPr>
    </w:p>
    <w:p w:rsidR="00E57DD7" w:rsidRDefault="00E57DD7">
      <w:pPr>
        <w:pStyle w:val="DEQSMALLHEADLINES"/>
        <w:rPr>
          <w:sz w:val="24"/>
          <w:szCs w:val="24"/>
        </w:rPr>
      </w:pPr>
    </w:p>
    <w:p w:rsidR="00E57DD7" w:rsidRDefault="00E57DD7">
      <w:pPr>
        <w:pStyle w:val="DEQSMALLHEADLINES"/>
        <w:rPr>
          <w:sz w:val="24"/>
          <w:szCs w:val="24"/>
        </w:rPr>
      </w:pPr>
    </w:p>
    <w:p w:rsidR="00E57DD7" w:rsidRDefault="00E57DD7">
      <w:pPr>
        <w:pStyle w:val="DEQSMALLHEADLINES"/>
        <w:rPr>
          <w:sz w:val="24"/>
          <w:szCs w:val="24"/>
        </w:rPr>
      </w:pPr>
    </w:p>
    <w:p w:rsidR="00E57DD7" w:rsidRDefault="005A4065">
      <w:r>
        <w:rPr>
          <w:noProof/>
          <w:lang w:eastAsia="zh-TW"/>
        </w:rPr>
        <w:pict>
          <v:shape id="_x0000_s1026" type="#_x0000_t202" style="position:absolute;margin-left:460.5pt;margin-top:727.2pt;width:103.5pt;height:42pt;z-index:251655679;mso-position-vertical-relative:page;mso-width-relative:margin;mso-height-relative:margin" filled="f" stroked="f">
            <v:textbox style="mso-next-textbox:#_x0000_s1026">
              <w:txbxContent>
                <w:p w:rsidR="004704E5" w:rsidRDefault="004704E5">
                  <w:pPr>
                    <w:pStyle w:val="DEQADDRESSUNDERLOGO"/>
                    <w:pBdr>
                      <w:top w:val="single" w:sz="6" w:space="0" w:color="FFFFFF"/>
                    </w:pBdr>
                    <w:ind w:right="-150"/>
                  </w:pPr>
                  <w:r>
                    <w:t xml:space="preserve">Last </w:t>
                  </w:r>
                  <w:r w:rsidRPr="00B27F5F">
                    <w:t>Updated: 02/17/2012</w:t>
                  </w:r>
                </w:p>
                <w:p w:rsidR="004704E5" w:rsidRDefault="004704E5">
                  <w:pPr>
                    <w:pStyle w:val="DEQADDRESSUNDERLOGO"/>
                    <w:pBdr>
                      <w:top w:val="single" w:sz="6" w:space="0" w:color="FFFFFF"/>
                    </w:pBdr>
                    <w:ind w:right="-150"/>
                  </w:pPr>
                  <w:r>
                    <w:t>By: Don Butcher</w:t>
                  </w:r>
                </w:p>
                <w:p w:rsidR="004704E5" w:rsidRDefault="004704E5">
                  <w:pPr>
                    <w:pStyle w:val="DEQADDRESSUNDERLOGO"/>
                    <w:pBdr>
                      <w:top w:val="single" w:sz="6" w:space="0" w:color="FFFFFF"/>
                    </w:pBdr>
                    <w:ind w:right="-150"/>
                  </w:pPr>
                  <w:r w:rsidRPr="00AA4A48">
                    <w:t>11-WQ-034</w:t>
                  </w:r>
                </w:p>
                <w:p w:rsidR="004704E5" w:rsidRDefault="004704E5"/>
              </w:txbxContent>
            </v:textbox>
            <w10:wrap anchory="page"/>
          </v:shape>
        </w:pict>
      </w:r>
    </w:p>
    <w:p w:rsidR="00E57DD7" w:rsidRDefault="00E57DD7">
      <w:pPr>
        <w:sectPr w:rsidR="00E57DD7">
          <w:headerReference w:type="default" r:id="rId13"/>
          <w:footerReference w:type="default" r:id="rId14"/>
          <w:type w:val="continuous"/>
          <w:pgSz w:w="12240" w:h="15840"/>
          <w:pgMar w:top="1440" w:right="720" w:bottom="720" w:left="720" w:header="720" w:footer="720" w:gutter="0"/>
          <w:cols w:space="360"/>
          <w:titlePg/>
          <w:docGrid w:linePitch="326"/>
        </w:sectPr>
      </w:pPr>
    </w:p>
    <w:p w:rsidR="00E57DD7" w:rsidRDefault="00E57DD7"/>
    <w:p w:rsidR="00E57DD7" w:rsidRDefault="00E57DD7"/>
    <w:p w:rsidR="00E57DD7" w:rsidRDefault="00E57DD7"/>
    <w:p w:rsidR="00E57DD7" w:rsidRDefault="00E57DD7"/>
    <w:p w:rsidR="00E57DD7" w:rsidRDefault="00E57DD7"/>
    <w:p w:rsidR="00E57DD7" w:rsidRDefault="00E57DD7"/>
    <w:p w:rsidR="00E57DD7" w:rsidRDefault="00E57DD7"/>
    <w:p w:rsidR="00E57DD7" w:rsidRDefault="00E57DD7"/>
    <w:p w:rsidR="00E57DD7" w:rsidRDefault="00E57DD7"/>
    <w:p w:rsidR="00E57DD7" w:rsidRDefault="00E57DD7"/>
    <w:p w:rsidR="00E57DD7" w:rsidRDefault="00AA4A48" w:rsidP="00AA4A48">
      <w:pPr>
        <w:tabs>
          <w:tab w:val="left" w:pos="6645"/>
        </w:tabs>
      </w:pPr>
      <w:r>
        <w:tab/>
      </w:r>
    </w:p>
    <w:p w:rsidR="00E57DD7" w:rsidRDefault="00E57DD7"/>
    <w:p w:rsidR="00E57DD7" w:rsidRDefault="00E57DD7"/>
    <w:p w:rsidR="00E57DD7" w:rsidRDefault="00E57DD7"/>
    <w:p w:rsidR="00E57DD7" w:rsidRDefault="00E57DD7"/>
    <w:p w:rsidR="00E57DD7" w:rsidRDefault="00E57DD7"/>
    <w:p w:rsidR="00E57DD7" w:rsidRDefault="00E57DD7"/>
    <w:p w:rsidR="00E57DD7" w:rsidRDefault="00E57DD7"/>
    <w:p w:rsidR="00E57DD7" w:rsidRPr="00CB73CE" w:rsidRDefault="002225ED">
      <w:pPr>
        <w:pStyle w:val="DEQTEXTforFACTSHEET"/>
        <w:jc w:val="center"/>
        <w:rPr>
          <w:sz w:val="22"/>
          <w:szCs w:val="22"/>
        </w:rPr>
      </w:pPr>
      <w:r w:rsidRPr="00CB73CE">
        <w:rPr>
          <w:sz w:val="22"/>
          <w:szCs w:val="22"/>
        </w:rPr>
        <w:t>This report prepared by:</w:t>
      </w:r>
    </w:p>
    <w:p w:rsidR="00F421E7" w:rsidRPr="00CB73CE" w:rsidRDefault="00F421E7">
      <w:pPr>
        <w:pStyle w:val="DEQTEXTforFACTSHEET"/>
        <w:jc w:val="center"/>
        <w:rPr>
          <w:sz w:val="22"/>
          <w:szCs w:val="22"/>
        </w:rPr>
      </w:pPr>
    </w:p>
    <w:p w:rsidR="00F421E7" w:rsidRPr="00CB73CE" w:rsidRDefault="00F421E7">
      <w:pPr>
        <w:pStyle w:val="DEQTEXTforFACTSHEET"/>
        <w:jc w:val="center"/>
        <w:rPr>
          <w:sz w:val="22"/>
          <w:szCs w:val="22"/>
        </w:rPr>
      </w:pPr>
      <w:r w:rsidRPr="00CB73CE">
        <w:rPr>
          <w:sz w:val="22"/>
          <w:szCs w:val="22"/>
        </w:rPr>
        <w:t>Don Butcher and Deb</w:t>
      </w:r>
      <w:r w:rsidR="00267953">
        <w:rPr>
          <w:sz w:val="22"/>
          <w:szCs w:val="22"/>
        </w:rPr>
        <w:t>ra</w:t>
      </w:r>
      <w:r w:rsidRPr="00CB73CE">
        <w:rPr>
          <w:sz w:val="22"/>
          <w:szCs w:val="22"/>
        </w:rPr>
        <w:t xml:space="preserve"> Sturdevant</w:t>
      </w:r>
    </w:p>
    <w:p w:rsidR="00E57DD7" w:rsidRPr="00CB73CE" w:rsidRDefault="00E57DD7">
      <w:pPr>
        <w:pStyle w:val="DEQTEXTforFACTSHEET"/>
        <w:jc w:val="center"/>
        <w:rPr>
          <w:sz w:val="22"/>
          <w:szCs w:val="22"/>
        </w:rPr>
      </w:pPr>
    </w:p>
    <w:p w:rsidR="00E57DD7" w:rsidRPr="00CB73CE" w:rsidRDefault="002225ED">
      <w:pPr>
        <w:pStyle w:val="DEQTEXTforFACTSHEET"/>
        <w:jc w:val="center"/>
        <w:rPr>
          <w:sz w:val="22"/>
          <w:szCs w:val="22"/>
        </w:rPr>
      </w:pPr>
      <w:r w:rsidRPr="00CB73CE">
        <w:rPr>
          <w:sz w:val="22"/>
          <w:szCs w:val="22"/>
        </w:rPr>
        <w:t>Oregon Department of Environmental Quality</w:t>
      </w:r>
    </w:p>
    <w:p w:rsidR="00E57DD7" w:rsidRPr="00CB73CE" w:rsidRDefault="002225ED">
      <w:pPr>
        <w:pStyle w:val="DEQTEXTforFACTSHEET"/>
        <w:jc w:val="center"/>
        <w:rPr>
          <w:sz w:val="22"/>
          <w:szCs w:val="22"/>
        </w:rPr>
      </w:pPr>
      <w:r w:rsidRPr="00CB73CE">
        <w:rPr>
          <w:sz w:val="22"/>
          <w:szCs w:val="22"/>
        </w:rPr>
        <w:t>811 SW 6</w:t>
      </w:r>
      <w:r w:rsidRPr="00CB73CE">
        <w:rPr>
          <w:sz w:val="22"/>
          <w:szCs w:val="22"/>
          <w:vertAlign w:val="superscript"/>
        </w:rPr>
        <w:t>th</w:t>
      </w:r>
      <w:r w:rsidRPr="00CB73CE">
        <w:rPr>
          <w:sz w:val="22"/>
          <w:szCs w:val="22"/>
        </w:rPr>
        <w:t xml:space="preserve"> Avenue</w:t>
      </w:r>
    </w:p>
    <w:p w:rsidR="00E57DD7" w:rsidRPr="00CB73CE" w:rsidRDefault="002225ED">
      <w:pPr>
        <w:pStyle w:val="DEQTEXTforFACTSHEET"/>
        <w:jc w:val="center"/>
        <w:rPr>
          <w:sz w:val="22"/>
          <w:szCs w:val="22"/>
        </w:rPr>
      </w:pPr>
      <w:r w:rsidRPr="00CB73CE">
        <w:rPr>
          <w:sz w:val="22"/>
          <w:szCs w:val="22"/>
        </w:rPr>
        <w:t>Portland, OR 97204</w:t>
      </w:r>
    </w:p>
    <w:p w:rsidR="00E57DD7" w:rsidRPr="00CB73CE" w:rsidRDefault="002225ED">
      <w:pPr>
        <w:pStyle w:val="DEQTEXTforFACTSHEET"/>
        <w:jc w:val="center"/>
        <w:rPr>
          <w:sz w:val="22"/>
          <w:szCs w:val="22"/>
        </w:rPr>
      </w:pPr>
      <w:r w:rsidRPr="00CB73CE">
        <w:rPr>
          <w:sz w:val="22"/>
          <w:szCs w:val="22"/>
        </w:rPr>
        <w:t>1-800-452-4011</w:t>
      </w:r>
    </w:p>
    <w:p w:rsidR="00E57DD7" w:rsidRPr="00CB73CE" w:rsidRDefault="002225ED">
      <w:pPr>
        <w:pStyle w:val="DEQTEXTforFACTSHEET"/>
        <w:jc w:val="center"/>
        <w:rPr>
          <w:sz w:val="22"/>
          <w:szCs w:val="22"/>
        </w:rPr>
      </w:pPr>
      <w:r w:rsidRPr="00CB73CE">
        <w:rPr>
          <w:sz w:val="22"/>
          <w:szCs w:val="22"/>
        </w:rPr>
        <w:t>www.oregon.gov/deq</w:t>
      </w:r>
    </w:p>
    <w:p w:rsidR="00E57DD7" w:rsidRPr="00CB73CE" w:rsidRDefault="00E57DD7">
      <w:pPr>
        <w:pStyle w:val="DEQTEXTforFACTSHEET"/>
        <w:jc w:val="center"/>
        <w:rPr>
          <w:sz w:val="22"/>
          <w:szCs w:val="22"/>
        </w:rPr>
      </w:pPr>
    </w:p>
    <w:p w:rsidR="00E57DD7" w:rsidRPr="00CB73CE" w:rsidRDefault="007E5C5F">
      <w:pPr>
        <w:pStyle w:val="DEQTEXTforFACTSHEET"/>
        <w:jc w:val="center"/>
        <w:rPr>
          <w:sz w:val="22"/>
          <w:szCs w:val="22"/>
        </w:rPr>
      </w:pPr>
      <w:r>
        <w:rPr>
          <w:sz w:val="22"/>
          <w:szCs w:val="22"/>
        </w:rPr>
        <w:t>Contact:</w:t>
      </w:r>
      <w:r w:rsidR="00084C54" w:rsidRPr="00CB73CE">
        <w:rPr>
          <w:sz w:val="22"/>
          <w:szCs w:val="22"/>
        </w:rPr>
        <w:t xml:space="preserve"> </w:t>
      </w:r>
      <w:r w:rsidR="00B56ED3" w:rsidRPr="00CB73CE">
        <w:rPr>
          <w:sz w:val="22"/>
          <w:szCs w:val="22"/>
        </w:rPr>
        <w:t>Don Butcher</w:t>
      </w:r>
    </w:p>
    <w:p w:rsidR="00CC6B07" w:rsidRDefault="00B56ED3" w:rsidP="00CC6B07">
      <w:pPr>
        <w:pStyle w:val="DEQTEXTforFACTSHEET"/>
        <w:jc w:val="center"/>
        <w:rPr>
          <w:sz w:val="22"/>
          <w:szCs w:val="22"/>
        </w:rPr>
      </w:pPr>
      <w:r w:rsidRPr="00CB73CE">
        <w:rPr>
          <w:sz w:val="22"/>
          <w:szCs w:val="22"/>
        </w:rPr>
        <w:t xml:space="preserve"> (541</w:t>
      </w:r>
      <w:r w:rsidR="002225ED" w:rsidRPr="00CB73CE">
        <w:rPr>
          <w:sz w:val="22"/>
          <w:szCs w:val="22"/>
        </w:rPr>
        <w:t xml:space="preserve">) </w:t>
      </w:r>
      <w:r w:rsidRPr="00CB73CE">
        <w:rPr>
          <w:sz w:val="22"/>
          <w:szCs w:val="22"/>
        </w:rPr>
        <w:t>278-4603</w:t>
      </w:r>
    </w:p>
    <w:p w:rsidR="00CC6B07" w:rsidRPr="00CC6B07" w:rsidRDefault="00CC6B07" w:rsidP="00CC6B07">
      <w:pPr>
        <w:pStyle w:val="DEQTEXTforFACTSHEET"/>
        <w:jc w:val="center"/>
        <w:rPr>
          <w:sz w:val="22"/>
          <w:szCs w:val="22"/>
        </w:rPr>
      </w:pPr>
      <w:r w:rsidRPr="00CC6B07">
        <w:rPr>
          <w:sz w:val="22"/>
          <w:szCs w:val="22"/>
        </w:rPr>
        <w:t>or</w:t>
      </w:r>
    </w:p>
    <w:p w:rsidR="00CC6B07" w:rsidRPr="00CC6B07" w:rsidRDefault="00CC6B07" w:rsidP="00CC6B07">
      <w:pPr>
        <w:pStyle w:val="DEQTEXTforFACTSHEET"/>
        <w:jc w:val="center"/>
        <w:rPr>
          <w:sz w:val="22"/>
          <w:szCs w:val="22"/>
        </w:rPr>
      </w:pPr>
      <w:r w:rsidRPr="00CC6B07">
        <w:rPr>
          <w:sz w:val="22"/>
          <w:szCs w:val="22"/>
        </w:rPr>
        <w:t>Debra Sturdevant</w:t>
      </w:r>
    </w:p>
    <w:p w:rsidR="00CC6B07" w:rsidRPr="00CB73CE" w:rsidRDefault="00CC6B07" w:rsidP="00CC6B07">
      <w:pPr>
        <w:pStyle w:val="DEQTEXTforFACTSHEET"/>
        <w:jc w:val="center"/>
        <w:rPr>
          <w:sz w:val="22"/>
          <w:szCs w:val="22"/>
        </w:rPr>
      </w:pPr>
      <w:r w:rsidRPr="00CC6B07">
        <w:rPr>
          <w:sz w:val="22"/>
          <w:szCs w:val="22"/>
        </w:rPr>
        <w:t>(503) 229-6691</w:t>
      </w:r>
    </w:p>
    <w:p w:rsidR="00E57DD7" w:rsidRDefault="00E57DD7">
      <w:pPr>
        <w:pStyle w:val="DEQTEXTforFACTSHEET"/>
        <w:jc w:val="center"/>
      </w:pPr>
    </w:p>
    <w:p w:rsidR="00E57DD7" w:rsidRDefault="00E57DD7">
      <w:pPr>
        <w:pStyle w:val="DEQTEXTforFACTSHEET"/>
        <w:jc w:val="center"/>
      </w:pPr>
    </w:p>
    <w:p w:rsidR="00E57DD7" w:rsidRDefault="00E57DD7"/>
    <w:p w:rsidR="0062451C" w:rsidRDefault="0062451C" w:rsidP="000F29C7">
      <w:pPr>
        <w:pStyle w:val="DEQREPORTTITLE"/>
        <w:sectPr w:rsidR="0062451C" w:rsidSect="0062451C">
          <w:footerReference w:type="default" r:id="rId15"/>
          <w:pgSz w:w="12240" w:h="15840"/>
          <w:pgMar w:top="1440" w:right="720" w:bottom="720" w:left="720" w:header="720" w:footer="720" w:gutter="0"/>
          <w:pgNumType w:fmt="lowerRoman" w:start="1"/>
          <w:cols w:space="360"/>
          <w:titlePg/>
          <w:docGrid w:linePitch="326"/>
        </w:sectPr>
      </w:pPr>
    </w:p>
    <w:p w:rsidR="00E57DD7" w:rsidRDefault="002225ED" w:rsidP="000F29C7">
      <w:pPr>
        <w:pStyle w:val="DEQREPORTTITLE"/>
      </w:pPr>
      <w:bookmarkStart w:id="1" w:name="_Toc225309234"/>
      <w:r>
        <w:lastRenderedPageBreak/>
        <w:t>Table of Contents</w:t>
      </w:r>
      <w:bookmarkEnd w:id="1"/>
    </w:p>
    <w:p w:rsidR="00F04486" w:rsidRDefault="00F04486" w:rsidP="0062451C">
      <w:pPr>
        <w:pStyle w:val="TOC1"/>
        <w:rPr>
          <w:caps w:val="0"/>
        </w:rPr>
      </w:pPr>
    </w:p>
    <w:p w:rsidR="00F04486" w:rsidRPr="008F4DF4" w:rsidRDefault="0062451C" w:rsidP="008F4DF4">
      <w:pPr>
        <w:pStyle w:val="TOC1"/>
        <w:rPr>
          <w:caps w:val="0"/>
        </w:rPr>
      </w:pPr>
      <w:r w:rsidRPr="00170F49">
        <w:t>Executive Summary</w:t>
      </w:r>
      <w:r w:rsidRPr="00F04486">
        <w:rPr>
          <w:caps w:val="0"/>
        </w:rPr>
        <w:t>.....................................</w:t>
      </w:r>
      <w:r w:rsidR="00170F49">
        <w:rPr>
          <w:caps w:val="0"/>
        </w:rPr>
        <w:t>......</w:t>
      </w:r>
      <w:r w:rsidRPr="00F04486">
        <w:rPr>
          <w:caps w:val="0"/>
        </w:rPr>
        <w:t>.................</w:t>
      </w:r>
      <w:r w:rsidR="00F04486">
        <w:rPr>
          <w:caps w:val="0"/>
        </w:rPr>
        <w:t>......................</w:t>
      </w:r>
      <w:r w:rsidR="0019626D">
        <w:rPr>
          <w:caps w:val="0"/>
        </w:rPr>
        <w:t>..</w:t>
      </w:r>
      <w:r w:rsidR="00F04486">
        <w:rPr>
          <w:caps w:val="0"/>
        </w:rPr>
        <w:t>....</w:t>
      </w:r>
      <w:r w:rsidR="003B4D38">
        <w:rPr>
          <w:caps w:val="0"/>
        </w:rPr>
        <w:t>.</w:t>
      </w:r>
      <w:r w:rsidR="00F04486">
        <w:rPr>
          <w:caps w:val="0"/>
        </w:rPr>
        <w:t>....</w:t>
      </w:r>
      <w:r w:rsidR="00170F49">
        <w:rPr>
          <w:caps w:val="0"/>
        </w:rPr>
        <w:t>.....................</w:t>
      </w:r>
      <w:r w:rsidR="00F04486">
        <w:rPr>
          <w:caps w:val="0"/>
        </w:rPr>
        <w:t>......................................</w:t>
      </w:r>
      <w:r w:rsidRPr="00F04486">
        <w:rPr>
          <w:caps w:val="0"/>
        </w:rPr>
        <w:t>.............</w:t>
      </w:r>
      <w:r w:rsidR="00E36BD2">
        <w:rPr>
          <w:caps w:val="0"/>
        </w:rPr>
        <w:t>ii</w:t>
      </w:r>
    </w:p>
    <w:p w:rsidR="00C83DDC" w:rsidRDefault="005A4065">
      <w:pPr>
        <w:pStyle w:val="TOC1"/>
        <w:tabs>
          <w:tab w:val="left" w:pos="480"/>
          <w:tab w:val="right" w:leader="dot" w:pos="10790"/>
        </w:tabs>
        <w:rPr>
          <w:rFonts w:eastAsiaTheme="minorEastAsia" w:cstheme="minorBidi"/>
          <w:b w:val="0"/>
          <w:bCs w:val="0"/>
          <w:caps w:val="0"/>
          <w:noProof/>
          <w:sz w:val="22"/>
          <w:szCs w:val="22"/>
        </w:rPr>
      </w:pPr>
      <w:r w:rsidRPr="005A4065">
        <w:rPr>
          <w:rFonts w:ascii="Times New Roman" w:hAnsi="Times New Roman"/>
          <w:bCs w:val="0"/>
          <w:i/>
          <w:iCs/>
          <w:caps w:val="0"/>
        </w:rPr>
        <w:fldChar w:fldCharType="begin"/>
      </w:r>
      <w:r w:rsidR="00F04486" w:rsidRPr="00F04486">
        <w:rPr>
          <w:rFonts w:ascii="Times New Roman" w:hAnsi="Times New Roman"/>
          <w:bCs w:val="0"/>
          <w:i/>
          <w:iCs/>
          <w:caps w:val="0"/>
        </w:rPr>
        <w:instrText xml:space="preserve"> TOC \o "1-2" \h \z \u \t "Heading 3,3" </w:instrText>
      </w:r>
      <w:r w:rsidRPr="005A4065">
        <w:rPr>
          <w:rFonts w:ascii="Times New Roman" w:hAnsi="Times New Roman"/>
          <w:bCs w:val="0"/>
          <w:i/>
          <w:iCs/>
          <w:caps w:val="0"/>
        </w:rPr>
        <w:fldChar w:fldCharType="separate"/>
      </w:r>
      <w:hyperlink w:anchor="_Toc326674703" w:history="1">
        <w:r w:rsidR="00C83DDC" w:rsidRPr="00746307">
          <w:rPr>
            <w:rStyle w:val="Hyperlink"/>
            <w:noProof/>
          </w:rPr>
          <w:t>1</w:t>
        </w:r>
        <w:r w:rsidR="00C83DDC">
          <w:rPr>
            <w:rFonts w:eastAsiaTheme="minorEastAsia" w:cstheme="minorBidi"/>
            <w:b w:val="0"/>
            <w:bCs w:val="0"/>
            <w:caps w:val="0"/>
            <w:noProof/>
            <w:sz w:val="22"/>
            <w:szCs w:val="22"/>
          </w:rPr>
          <w:tab/>
        </w:r>
        <w:r w:rsidR="00C83DDC" w:rsidRPr="00746307">
          <w:rPr>
            <w:rStyle w:val="Hyperlink"/>
            <w:noProof/>
          </w:rPr>
          <w:t>Introduction</w:t>
        </w:r>
        <w:r w:rsidR="00C83DDC">
          <w:rPr>
            <w:noProof/>
            <w:webHidden/>
          </w:rPr>
          <w:tab/>
        </w:r>
        <w:r>
          <w:rPr>
            <w:noProof/>
            <w:webHidden/>
          </w:rPr>
          <w:fldChar w:fldCharType="begin"/>
        </w:r>
        <w:r w:rsidR="00C83DDC">
          <w:rPr>
            <w:noProof/>
            <w:webHidden/>
          </w:rPr>
          <w:instrText xml:space="preserve"> PAGEREF _Toc326674703 \h </w:instrText>
        </w:r>
        <w:r>
          <w:rPr>
            <w:noProof/>
            <w:webHidden/>
          </w:rPr>
        </w:r>
        <w:r>
          <w:rPr>
            <w:noProof/>
            <w:webHidden/>
          </w:rPr>
          <w:fldChar w:fldCharType="separate"/>
        </w:r>
        <w:r w:rsidR="00C83DDC">
          <w:rPr>
            <w:noProof/>
            <w:webHidden/>
          </w:rPr>
          <w:t>1</w:t>
        </w:r>
        <w:r>
          <w:rPr>
            <w:noProof/>
            <w:webHidden/>
          </w:rPr>
          <w:fldChar w:fldCharType="end"/>
        </w:r>
      </w:hyperlink>
    </w:p>
    <w:p w:rsidR="00C83DDC" w:rsidRDefault="005A4065">
      <w:pPr>
        <w:pStyle w:val="TOC1"/>
        <w:tabs>
          <w:tab w:val="left" w:pos="480"/>
          <w:tab w:val="right" w:leader="dot" w:pos="10790"/>
        </w:tabs>
        <w:rPr>
          <w:rFonts w:eastAsiaTheme="minorEastAsia" w:cstheme="minorBidi"/>
          <w:b w:val="0"/>
          <w:bCs w:val="0"/>
          <w:caps w:val="0"/>
          <w:noProof/>
          <w:sz w:val="22"/>
          <w:szCs w:val="22"/>
        </w:rPr>
      </w:pPr>
      <w:hyperlink w:anchor="_Toc326674704" w:history="1">
        <w:r w:rsidR="00C83DDC" w:rsidRPr="00746307">
          <w:rPr>
            <w:rStyle w:val="Hyperlink"/>
            <w:noProof/>
          </w:rPr>
          <w:t>2</w:t>
        </w:r>
        <w:r w:rsidR="00C83DDC">
          <w:rPr>
            <w:rFonts w:eastAsiaTheme="minorEastAsia" w:cstheme="minorBidi"/>
            <w:b w:val="0"/>
            <w:bCs w:val="0"/>
            <w:caps w:val="0"/>
            <w:noProof/>
            <w:sz w:val="22"/>
            <w:szCs w:val="22"/>
          </w:rPr>
          <w:tab/>
        </w:r>
        <w:r w:rsidR="00C83DDC" w:rsidRPr="00746307">
          <w:rPr>
            <w:rStyle w:val="Hyperlink"/>
            <w:noProof/>
          </w:rPr>
          <w:t>Background</w:t>
        </w:r>
        <w:r w:rsidR="00C83DDC">
          <w:rPr>
            <w:noProof/>
            <w:webHidden/>
          </w:rPr>
          <w:tab/>
        </w:r>
        <w:r>
          <w:rPr>
            <w:noProof/>
            <w:webHidden/>
          </w:rPr>
          <w:fldChar w:fldCharType="begin"/>
        </w:r>
        <w:r w:rsidR="00C83DDC">
          <w:rPr>
            <w:noProof/>
            <w:webHidden/>
          </w:rPr>
          <w:instrText xml:space="preserve"> PAGEREF _Toc326674704 \h </w:instrText>
        </w:r>
        <w:r>
          <w:rPr>
            <w:noProof/>
            <w:webHidden/>
          </w:rPr>
        </w:r>
        <w:r>
          <w:rPr>
            <w:noProof/>
            <w:webHidden/>
          </w:rPr>
          <w:fldChar w:fldCharType="separate"/>
        </w:r>
        <w:r w:rsidR="00C83DDC">
          <w:rPr>
            <w:noProof/>
            <w:webHidden/>
          </w:rPr>
          <w:t>2</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05" w:history="1">
        <w:r w:rsidR="00C83DDC" w:rsidRPr="00746307">
          <w:rPr>
            <w:rStyle w:val="Hyperlink"/>
            <w:noProof/>
          </w:rPr>
          <w:t>2.1</w:t>
        </w:r>
        <w:r w:rsidR="00C83DDC">
          <w:rPr>
            <w:rFonts w:eastAsiaTheme="minorEastAsia" w:cstheme="minorBidi"/>
            <w:smallCaps w:val="0"/>
            <w:noProof/>
            <w:sz w:val="22"/>
            <w:szCs w:val="22"/>
          </w:rPr>
          <w:tab/>
        </w:r>
        <w:r w:rsidR="00C83DDC" w:rsidRPr="00746307">
          <w:rPr>
            <w:rStyle w:val="Hyperlink"/>
            <w:noProof/>
          </w:rPr>
          <w:t>Canal Description</w:t>
        </w:r>
        <w:r w:rsidR="00C83DDC">
          <w:rPr>
            <w:noProof/>
            <w:webHidden/>
          </w:rPr>
          <w:tab/>
        </w:r>
        <w:r>
          <w:rPr>
            <w:noProof/>
            <w:webHidden/>
          </w:rPr>
          <w:fldChar w:fldCharType="begin"/>
        </w:r>
        <w:r w:rsidR="00C83DDC">
          <w:rPr>
            <w:noProof/>
            <w:webHidden/>
          </w:rPr>
          <w:instrText xml:space="preserve"> PAGEREF _Toc326674705 \h </w:instrText>
        </w:r>
        <w:r>
          <w:rPr>
            <w:noProof/>
            <w:webHidden/>
          </w:rPr>
        </w:r>
        <w:r>
          <w:rPr>
            <w:noProof/>
            <w:webHidden/>
          </w:rPr>
          <w:fldChar w:fldCharType="separate"/>
        </w:r>
        <w:r w:rsidR="00C83DDC">
          <w:rPr>
            <w:noProof/>
            <w:webHidden/>
          </w:rPr>
          <w:t>2</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06" w:history="1">
        <w:r w:rsidR="00C83DDC" w:rsidRPr="00746307">
          <w:rPr>
            <w:rStyle w:val="Hyperlink"/>
            <w:noProof/>
          </w:rPr>
          <w:t>2.2</w:t>
        </w:r>
        <w:r w:rsidR="00C83DDC">
          <w:rPr>
            <w:rFonts w:eastAsiaTheme="minorEastAsia" w:cstheme="minorBidi"/>
            <w:smallCaps w:val="0"/>
            <w:noProof/>
            <w:sz w:val="22"/>
            <w:szCs w:val="22"/>
          </w:rPr>
          <w:tab/>
        </w:r>
        <w:r w:rsidR="00C83DDC" w:rsidRPr="00746307">
          <w:rPr>
            <w:rStyle w:val="Hyperlink"/>
            <w:noProof/>
          </w:rPr>
          <w:t>Canal History</w:t>
        </w:r>
        <w:r w:rsidR="00C83DDC">
          <w:rPr>
            <w:noProof/>
            <w:webHidden/>
          </w:rPr>
          <w:tab/>
        </w:r>
        <w:r>
          <w:rPr>
            <w:noProof/>
            <w:webHidden/>
          </w:rPr>
          <w:fldChar w:fldCharType="begin"/>
        </w:r>
        <w:r w:rsidR="00C83DDC">
          <w:rPr>
            <w:noProof/>
            <w:webHidden/>
          </w:rPr>
          <w:instrText xml:space="preserve"> PAGEREF _Toc326674706 \h </w:instrText>
        </w:r>
        <w:r>
          <w:rPr>
            <w:noProof/>
            <w:webHidden/>
          </w:rPr>
        </w:r>
        <w:r>
          <w:rPr>
            <w:noProof/>
            <w:webHidden/>
          </w:rPr>
          <w:fldChar w:fldCharType="separate"/>
        </w:r>
        <w:r w:rsidR="00C83DDC">
          <w:rPr>
            <w:noProof/>
            <w:webHidden/>
          </w:rPr>
          <w:t>13</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07" w:history="1">
        <w:r w:rsidR="00C83DDC" w:rsidRPr="00746307">
          <w:rPr>
            <w:rStyle w:val="Hyperlink"/>
            <w:noProof/>
          </w:rPr>
          <w:t>2.3</w:t>
        </w:r>
        <w:r w:rsidR="00C83DDC">
          <w:rPr>
            <w:rFonts w:eastAsiaTheme="minorEastAsia" w:cstheme="minorBidi"/>
            <w:smallCaps w:val="0"/>
            <w:noProof/>
            <w:sz w:val="22"/>
            <w:szCs w:val="22"/>
          </w:rPr>
          <w:tab/>
        </w:r>
        <w:r w:rsidR="00C83DDC" w:rsidRPr="00746307">
          <w:rPr>
            <w:rStyle w:val="Hyperlink"/>
            <w:noProof/>
          </w:rPr>
          <w:t>Canal Uses and Management</w:t>
        </w:r>
        <w:r w:rsidR="00C83DDC">
          <w:rPr>
            <w:noProof/>
            <w:webHidden/>
          </w:rPr>
          <w:tab/>
        </w:r>
        <w:r>
          <w:rPr>
            <w:noProof/>
            <w:webHidden/>
          </w:rPr>
          <w:fldChar w:fldCharType="begin"/>
        </w:r>
        <w:r w:rsidR="00C83DDC">
          <w:rPr>
            <w:noProof/>
            <w:webHidden/>
          </w:rPr>
          <w:instrText xml:space="preserve"> PAGEREF _Toc326674707 \h </w:instrText>
        </w:r>
        <w:r>
          <w:rPr>
            <w:noProof/>
            <w:webHidden/>
          </w:rPr>
        </w:r>
        <w:r>
          <w:rPr>
            <w:noProof/>
            <w:webHidden/>
          </w:rPr>
          <w:fldChar w:fldCharType="separate"/>
        </w:r>
        <w:r w:rsidR="00C83DDC">
          <w:rPr>
            <w:noProof/>
            <w:webHidden/>
          </w:rPr>
          <w:t>14</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08" w:history="1">
        <w:r w:rsidR="00C83DDC" w:rsidRPr="00746307">
          <w:rPr>
            <w:rStyle w:val="Hyperlink"/>
            <w:noProof/>
          </w:rPr>
          <w:t>2.4</w:t>
        </w:r>
        <w:r w:rsidR="00C83DDC">
          <w:rPr>
            <w:rFonts w:eastAsiaTheme="minorEastAsia" w:cstheme="minorBidi"/>
            <w:smallCaps w:val="0"/>
            <w:noProof/>
            <w:sz w:val="22"/>
            <w:szCs w:val="22"/>
          </w:rPr>
          <w:tab/>
        </w:r>
        <w:r w:rsidR="00C83DDC" w:rsidRPr="00746307">
          <w:rPr>
            <w:rStyle w:val="Hyperlink"/>
            <w:noProof/>
          </w:rPr>
          <w:t>Policy Background</w:t>
        </w:r>
        <w:r w:rsidR="00C83DDC">
          <w:rPr>
            <w:noProof/>
            <w:webHidden/>
          </w:rPr>
          <w:tab/>
        </w:r>
        <w:r>
          <w:rPr>
            <w:noProof/>
            <w:webHidden/>
          </w:rPr>
          <w:fldChar w:fldCharType="begin"/>
        </w:r>
        <w:r w:rsidR="00C83DDC">
          <w:rPr>
            <w:noProof/>
            <w:webHidden/>
          </w:rPr>
          <w:instrText xml:space="preserve"> PAGEREF _Toc326674708 \h </w:instrText>
        </w:r>
        <w:r>
          <w:rPr>
            <w:noProof/>
            <w:webHidden/>
          </w:rPr>
        </w:r>
        <w:r>
          <w:rPr>
            <w:noProof/>
            <w:webHidden/>
          </w:rPr>
          <w:fldChar w:fldCharType="separate"/>
        </w:r>
        <w:r w:rsidR="00C83DDC">
          <w:rPr>
            <w:noProof/>
            <w:webHidden/>
          </w:rPr>
          <w:t>17</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09" w:history="1">
        <w:r w:rsidR="00C83DDC" w:rsidRPr="00746307">
          <w:rPr>
            <w:rStyle w:val="Hyperlink"/>
            <w:noProof/>
          </w:rPr>
          <w:t>2.4.1</w:t>
        </w:r>
        <w:r w:rsidR="00C83DDC">
          <w:rPr>
            <w:rFonts w:eastAsiaTheme="minorEastAsia" w:cstheme="minorBidi"/>
            <w:i w:val="0"/>
            <w:iCs w:val="0"/>
            <w:noProof/>
            <w:sz w:val="22"/>
            <w:szCs w:val="22"/>
          </w:rPr>
          <w:tab/>
        </w:r>
        <w:r w:rsidR="00C83DDC" w:rsidRPr="00746307">
          <w:rPr>
            <w:rStyle w:val="Hyperlink"/>
            <w:noProof/>
          </w:rPr>
          <w:t>Standards Revision</w:t>
        </w:r>
        <w:r w:rsidR="00C83DDC">
          <w:rPr>
            <w:noProof/>
            <w:webHidden/>
          </w:rPr>
          <w:tab/>
        </w:r>
        <w:r>
          <w:rPr>
            <w:noProof/>
            <w:webHidden/>
          </w:rPr>
          <w:fldChar w:fldCharType="begin"/>
        </w:r>
        <w:r w:rsidR="00C83DDC">
          <w:rPr>
            <w:noProof/>
            <w:webHidden/>
          </w:rPr>
          <w:instrText xml:space="preserve"> PAGEREF _Toc326674709 \h </w:instrText>
        </w:r>
        <w:r>
          <w:rPr>
            <w:noProof/>
            <w:webHidden/>
          </w:rPr>
        </w:r>
        <w:r>
          <w:rPr>
            <w:noProof/>
            <w:webHidden/>
          </w:rPr>
          <w:fldChar w:fldCharType="separate"/>
        </w:r>
        <w:r w:rsidR="00C83DDC">
          <w:rPr>
            <w:noProof/>
            <w:webHidden/>
          </w:rPr>
          <w:t>17</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10" w:history="1">
        <w:r w:rsidR="00C83DDC" w:rsidRPr="00746307">
          <w:rPr>
            <w:rStyle w:val="Hyperlink"/>
            <w:noProof/>
          </w:rPr>
          <w:t>2.4.2</w:t>
        </w:r>
        <w:r w:rsidR="00C83DDC">
          <w:rPr>
            <w:rFonts w:eastAsiaTheme="minorEastAsia" w:cstheme="minorBidi"/>
            <w:i w:val="0"/>
            <w:iCs w:val="0"/>
            <w:noProof/>
            <w:sz w:val="22"/>
            <w:szCs w:val="22"/>
          </w:rPr>
          <w:tab/>
        </w:r>
        <w:r w:rsidR="00C83DDC" w:rsidRPr="00746307">
          <w:rPr>
            <w:rStyle w:val="Hyperlink"/>
            <w:noProof/>
          </w:rPr>
          <w:t>Related Policy</w:t>
        </w:r>
        <w:r w:rsidR="00C83DDC">
          <w:rPr>
            <w:noProof/>
            <w:webHidden/>
          </w:rPr>
          <w:tab/>
        </w:r>
        <w:r>
          <w:rPr>
            <w:noProof/>
            <w:webHidden/>
          </w:rPr>
          <w:fldChar w:fldCharType="begin"/>
        </w:r>
        <w:r w:rsidR="00C83DDC">
          <w:rPr>
            <w:noProof/>
            <w:webHidden/>
          </w:rPr>
          <w:instrText xml:space="preserve"> PAGEREF _Toc326674710 \h </w:instrText>
        </w:r>
        <w:r>
          <w:rPr>
            <w:noProof/>
            <w:webHidden/>
          </w:rPr>
        </w:r>
        <w:r>
          <w:rPr>
            <w:noProof/>
            <w:webHidden/>
          </w:rPr>
          <w:fldChar w:fldCharType="separate"/>
        </w:r>
        <w:r w:rsidR="00C83DDC">
          <w:rPr>
            <w:noProof/>
            <w:webHidden/>
          </w:rPr>
          <w:t>20</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11" w:history="1">
        <w:r w:rsidR="00C83DDC" w:rsidRPr="00746307">
          <w:rPr>
            <w:rStyle w:val="Hyperlink"/>
            <w:noProof/>
          </w:rPr>
          <w:t>2.5</w:t>
        </w:r>
        <w:r w:rsidR="00C83DDC">
          <w:rPr>
            <w:rFonts w:eastAsiaTheme="minorEastAsia" w:cstheme="minorBidi"/>
            <w:smallCaps w:val="0"/>
            <w:noProof/>
            <w:sz w:val="22"/>
            <w:szCs w:val="22"/>
          </w:rPr>
          <w:tab/>
        </w:r>
        <w:r w:rsidR="00C83DDC" w:rsidRPr="00746307">
          <w:rPr>
            <w:rStyle w:val="Hyperlink"/>
            <w:noProof/>
          </w:rPr>
          <w:t>Authorities</w:t>
        </w:r>
        <w:r w:rsidR="00C83DDC">
          <w:rPr>
            <w:noProof/>
            <w:webHidden/>
          </w:rPr>
          <w:tab/>
        </w:r>
        <w:r>
          <w:rPr>
            <w:noProof/>
            <w:webHidden/>
          </w:rPr>
          <w:fldChar w:fldCharType="begin"/>
        </w:r>
        <w:r w:rsidR="00C83DDC">
          <w:rPr>
            <w:noProof/>
            <w:webHidden/>
          </w:rPr>
          <w:instrText xml:space="preserve"> PAGEREF _Toc326674711 \h </w:instrText>
        </w:r>
        <w:r>
          <w:rPr>
            <w:noProof/>
            <w:webHidden/>
          </w:rPr>
        </w:r>
        <w:r>
          <w:rPr>
            <w:noProof/>
            <w:webHidden/>
          </w:rPr>
          <w:fldChar w:fldCharType="separate"/>
        </w:r>
        <w:r w:rsidR="00C83DDC">
          <w:rPr>
            <w:noProof/>
            <w:webHidden/>
          </w:rPr>
          <w:t>20</w:t>
        </w:r>
        <w:r>
          <w:rPr>
            <w:noProof/>
            <w:webHidden/>
          </w:rPr>
          <w:fldChar w:fldCharType="end"/>
        </w:r>
      </w:hyperlink>
    </w:p>
    <w:p w:rsidR="00C83DDC" w:rsidRDefault="005A4065">
      <w:pPr>
        <w:pStyle w:val="TOC1"/>
        <w:tabs>
          <w:tab w:val="left" w:pos="480"/>
          <w:tab w:val="right" w:leader="dot" w:pos="10790"/>
        </w:tabs>
        <w:rPr>
          <w:rFonts w:eastAsiaTheme="minorEastAsia" w:cstheme="minorBidi"/>
          <w:b w:val="0"/>
          <w:bCs w:val="0"/>
          <w:caps w:val="0"/>
          <w:noProof/>
          <w:sz w:val="22"/>
          <w:szCs w:val="22"/>
        </w:rPr>
      </w:pPr>
      <w:hyperlink w:anchor="_Toc326674712" w:history="1">
        <w:r w:rsidR="00C83DDC" w:rsidRPr="00746307">
          <w:rPr>
            <w:rStyle w:val="Hyperlink"/>
            <w:noProof/>
          </w:rPr>
          <w:t>3</w:t>
        </w:r>
        <w:r w:rsidR="00C83DDC">
          <w:rPr>
            <w:rFonts w:eastAsiaTheme="minorEastAsia" w:cstheme="minorBidi"/>
            <w:b w:val="0"/>
            <w:bCs w:val="0"/>
            <w:caps w:val="0"/>
            <w:noProof/>
            <w:sz w:val="22"/>
            <w:szCs w:val="22"/>
          </w:rPr>
          <w:tab/>
        </w:r>
        <w:r w:rsidR="00C83DDC" w:rsidRPr="00746307">
          <w:rPr>
            <w:rStyle w:val="Hyperlink"/>
            <w:noProof/>
          </w:rPr>
          <w:t>Revision of Designated Uses for Canal</w:t>
        </w:r>
        <w:r w:rsidR="00C83DDC">
          <w:rPr>
            <w:noProof/>
            <w:webHidden/>
          </w:rPr>
          <w:tab/>
        </w:r>
        <w:r>
          <w:rPr>
            <w:noProof/>
            <w:webHidden/>
          </w:rPr>
          <w:fldChar w:fldCharType="begin"/>
        </w:r>
        <w:r w:rsidR="00C83DDC">
          <w:rPr>
            <w:noProof/>
            <w:webHidden/>
          </w:rPr>
          <w:instrText xml:space="preserve"> PAGEREF _Toc326674712 \h </w:instrText>
        </w:r>
        <w:r>
          <w:rPr>
            <w:noProof/>
            <w:webHidden/>
          </w:rPr>
        </w:r>
        <w:r>
          <w:rPr>
            <w:noProof/>
            <w:webHidden/>
          </w:rPr>
          <w:fldChar w:fldCharType="separate"/>
        </w:r>
        <w:r w:rsidR="00C83DDC">
          <w:rPr>
            <w:noProof/>
            <w:webHidden/>
          </w:rPr>
          <w:t>21</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13" w:history="1">
        <w:r w:rsidR="00C83DDC" w:rsidRPr="00746307">
          <w:rPr>
            <w:rStyle w:val="Hyperlink"/>
            <w:noProof/>
          </w:rPr>
          <w:t>3.1</w:t>
        </w:r>
        <w:r w:rsidR="00C83DDC">
          <w:rPr>
            <w:rFonts w:eastAsiaTheme="minorEastAsia" w:cstheme="minorBidi"/>
            <w:smallCaps w:val="0"/>
            <w:noProof/>
            <w:sz w:val="22"/>
            <w:szCs w:val="22"/>
          </w:rPr>
          <w:tab/>
        </w:r>
        <w:r w:rsidR="00C83DDC" w:rsidRPr="00746307">
          <w:rPr>
            <w:rStyle w:val="Hyperlink"/>
            <w:noProof/>
          </w:rPr>
          <w:t>Geographic Scope of Standards Revision</w:t>
        </w:r>
        <w:r w:rsidR="00C83DDC">
          <w:rPr>
            <w:noProof/>
            <w:webHidden/>
          </w:rPr>
          <w:tab/>
        </w:r>
        <w:r>
          <w:rPr>
            <w:noProof/>
            <w:webHidden/>
          </w:rPr>
          <w:fldChar w:fldCharType="begin"/>
        </w:r>
        <w:r w:rsidR="00C83DDC">
          <w:rPr>
            <w:noProof/>
            <w:webHidden/>
          </w:rPr>
          <w:instrText xml:space="preserve"> PAGEREF _Toc326674713 \h </w:instrText>
        </w:r>
        <w:r>
          <w:rPr>
            <w:noProof/>
            <w:webHidden/>
          </w:rPr>
        </w:r>
        <w:r>
          <w:rPr>
            <w:noProof/>
            <w:webHidden/>
          </w:rPr>
          <w:fldChar w:fldCharType="separate"/>
        </w:r>
        <w:r w:rsidR="00C83DDC">
          <w:rPr>
            <w:noProof/>
            <w:webHidden/>
          </w:rPr>
          <w:t>21</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14" w:history="1">
        <w:r w:rsidR="00C83DDC" w:rsidRPr="00746307">
          <w:rPr>
            <w:rStyle w:val="Hyperlink"/>
            <w:noProof/>
          </w:rPr>
          <w:t>3.2</w:t>
        </w:r>
        <w:r w:rsidR="00C83DDC">
          <w:rPr>
            <w:rFonts w:eastAsiaTheme="minorEastAsia" w:cstheme="minorBidi"/>
            <w:smallCaps w:val="0"/>
            <w:noProof/>
            <w:sz w:val="22"/>
            <w:szCs w:val="22"/>
          </w:rPr>
          <w:tab/>
        </w:r>
        <w:r w:rsidR="00C83DDC" w:rsidRPr="00746307">
          <w:rPr>
            <w:rStyle w:val="Hyperlink"/>
            <w:noProof/>
          </w:rPr>
          <w:t>Historically Designated Beneficial Uses</w:t>
        </w:r>
        <w:r w:rsidR="00C83DDC">
          <w:rPr>
            <w:noProof/>
            <w:webHidden/>
          </w:rPr>
          <w:tab/>
        </w:r>
        <w:r>
          <w:rPr>
            <w:noProof/>
            <w:webHidden/>
          </w:rPr>
          <w:fldChar w:fldCharType="begin"/>
        </w:r>
        <w:r w:rsidR="00C83DDC">
          <w:rPr>
            <w:noProof/>
            <w:webHidden/>
          </w:rPr>
          <w:instrText xml:space="preserve"> PAGEREF _Toc326674714 \h </w:instrText>
        </w:r>
        <w:r>
          <w:rPr>
            <w:noProof/>
            <w:webHidden/>
          </w:rPr>
        </w:r>
        <w:r>
          <w:rPr>
            <w:noProof/>
            <w:webHidden/>
          </w:rPr>
          <w:fldChar w:fldCharType="separate"/>
        </w:r>
        <w:r w:rsidR="00C83DDC">
          <w:rPr>
            <w:noProof/>
            <w:webHidden/>
          </w:rPr>
          <w:t>21</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15" w:history="1">
        <w:r w:rsidR="00C83DDC" w:rsidRPr="00746307">
          <w:rPr>
            <w:rStyle w:val="Hyperlink"/>
            <w:noProof/>
          </w:rPr>
          <w:t>3.3</w:t>
        </w:r>
        <w:r w:rsidR="00C83DDC">
          <w:rPr>
            <w:rFonts w:eastAsiaTheme="minorEastAsia" w:cstheme="minorBidi"/>
            <w:smallCaps w:val="0"/>
            <w:noProof/>
            <w:sz w:val="22"/>
            <w:szCs w:val="22"/>
          </w:rPr>
          <w:tab/>
        </w:r>
        <w:r w:rsidR="00C83DDC" w:rsidRPr="00746307">
          <w:rPr>
            <w:rStyle w:val="Hyperlink"/>
            <w:noProof/>
          </w:rPr>
          <w:t>Existing Uses</w:t>
        </w:r>
        <w:r w:rsidR="00C83DDC">
          <w:rPr>
            <w:noProof/>
            <w:webHidden/>
          </w:rPr>
          <w:tab/>
        </w:r>
        <w:r>
          <w:rPr>
            <w:noProof/>
            <w:webHidden/>
          </w:rPr>
          <w:fldChar w:fldCharType="begin"/>
        </w:r>
        <w:r w:rsidR="00C83DDC">
          <w:rPr>
            <w:noProof/>
            <w:webHidden/>
          </w:rPr>
          <w:instrText xml:space="preserve"> PAGEREF _Toc326674715 \h </w:instrText>
        </w:r>
        <w:r>
          <w:rPr>
            <w:noProof/>
            <w:webHidden/>
          </w:rPr>
        </w:r>
        <w:r>
          <w:rPr>
            <w:noProof/>
            <w:webHidden/>
          </w:rPr>
          <w:fldChar w:fldCharType="separate"/>
        </w:r>
        <w:r w:rsidR="00C83DDC">
          <w:rPr>
            <w:noProof/>
            <w:webHidden/>
          </w:rPr>
          <w:t>22</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16" w:history="1">
        <w:r w:rsidR="00C83DDC" w:rsidRPr="00746307">
          <w:rPr>
            <w:rStyle w:val="Hyperlink"/>
            <w:noProof/>
          </w:rPr>
          <w:t>3.4</w:t>
        </w:r>
        <w:r w:rsidR="00C83DDC">
          <w:rPr>
            <w:rFonts w:eastAsiaTheme="minorEastAsia" w:cstheme="minorBidi"/>
            <w:smallCaps w:val="0"/>
            <w:noProof/>
            <w:sz w:val="22"/>
            <w:szCs w:val="22"/>
          </w:rPr>
          <w:tab/>
        </w:r>
        <w:r w:rsidR="00C83DDC" w:rsidRPr="00746307">
          <w:rPr>
            <w:rStyle w:val="Hyperlink"/>
            <w:noProof/>
          </w:rPr>
          <w:t>Historically Designated Beneficial Uses that are not Existing Uses</w:t>
        </w:r>
        <w:r w:rsidR="00C83DDC">
          <w:rPr>
            <w:noProof/>
            <w:webHidden/>
          </w:rPr>
          <w:tab/>
        </w:r>
        <w:r>
          <w:rPr>
            <w:noProof/>
            <w:webHidden/>
          </w:rPr>
          <w:fldChar w:fldCharType="begin"/>
        </w:r>
        <w:r w:rsidR="00C83DDC">
          <w:rPr>
            <w:noProof/>
            <w:webHidden/>
          </w:rPr>
          <w:instrText xml:space="preserve"> PAGEREF _Toc326674716 \h </w:instrText>
        </w:r>
        <w:r>
          <w:rPr>
            <w:noProof/>
            <w:webHidden/>
          </w:rPr>
        </w:r>
        <w:r>
          <w:rPr>
            <w:noProof/>
            <w:webHidden/>
          </w:rPr>
          <w:fldChar w:fldCharType="separate"/>
        </w:r>
        <w:r w:rsidR="00C83DDC">
          <w:rPr>
            <w:noProof/>
            <w:webHidden/>
          </w:rPr>
          <w:t>25</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17" w:history="1">
        <w:r w:rsidR="00C83DDC" w:rsidRPr="00746307">
          <w:rPr>
            <w:rStyle w:val="Hyperlink"/>
            <w:noProof/>
          </w:rPr>
          <w:t>3.5</w:t>
        </w:r>
        <w:r w:rsidR="00C83DDC">
          <w:rPr>
            <w:rFonts w:eastAsiaTheme="minorEastAsia" w:cstheme="minorBidi"/>
            <w:smallCaps w:val="0"/>
            <w:noProof/>
            <w:sz w:val="22"/>
            <w:szCs w:val="22"/>
          </w:rPr>
          <w:tab/>
        </w:r>
        <w:r w:rsidR="00C83DDC" w:rsidRPr="00746307">
          <w:rPr>
            <w:rStyle w:val="Hyperlink"/>
            <w:noProof/>
          </w:rPr>
          <w:t>Attainable Uses</w:t>
        </w:r>
        <w:r w:rsidR="00C83DDC">
          <w:rPr>
            <w:noProof/>
            <w:webHidden/>
          </w:rPr>
          <w:tab/>
        </w:r>
        <w:r>
          <w:rPr>
            <w:noProof/>
            <w:webHidden/>
          </w:rPr>
          <w:fldChar w:fldCharType="begin"/>
        </w:r>
        <w:r w:rsidR="00C83DDC">
          <w:rPr>
            <w:noProof/>
            <w:webHidden/>
          </w:rPr>
          <w:instrText xml:space="preserve"> PAGEREF _Toc326674717 \h </w:instrText>
        </w:r>
        <w:r>
          <w:rPr>
            <w:noProof/>
            <w:webHidden/>
          </w:rPr>
        </w:r>
        <w:r>
          <w:rPr>
            <w:noProof/>
            <w:webHidden/>
          </w:rPr>
          <w:fldChar w:fldCharType="separate"/>
        </w:r>
        <w:r w:rsidR="00C83DDC">
          <w:rPr>
            <w:noProof/>
            <w:webHidden/>
          </w:rPr>
          <w:t>27</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18" w:history="1">
        <w:r w:rsidR="00C83DDC" w:rsidRPr="00746307">
          <w:rPr>
            <w:rStyle w:val="Hyperlink"/>
            <w:noProof/>
          </w:rPr>
          <w:t>3.6</w:t>
        </w:r>
        <w:r w:rsidR="00C83DDC">
          <w:rPr>
            <w:rFonts w:eastAsiaTheme="minorEastAsia" w:cstheme="minorBidi"/>
            <w:smallCaps w:val="0"/>
            <w:noProof/>
            <w:sz w:val="22"/>
            <w:szCs w:val="22"/>
          </w:rPr>
          <w:tab/>
        </w:r>
        <w:r w:rsidR="00C83DDC" w:rsidRPr="00746307">
          <w:rPr>
            <w:rStyle w:val="Hyperlink"/>
            <w:noProof/>
          </w:rPr>
          <w:t>Proposed Revision of Beneficial Uses</w:t>
        </w:r>
        <w:r w:rsidR="00C83DDC">
          <w:rPr>
            <w:noProof/>
            <w:webHidden/>
          </w:rPr>
          <w:tab/>
        </w:r>
        <w:r>
          <w:rPr>
            <w:noProof/>
            <w:webHidden/>
          </w:rPr>
          <w:fldChar w:fldCharType="begin"/>
        </w:r>
        <w:r w:rsidR="00C83DDC">
          <w:rPr>
            <w:noProof/>
            <w:webHidden/>
          </w:rPr>
          <w:instrText xml:space="preserve"> PAGEREF _Toc326674718 \h </w:instrText>
        </w:r>
        <w:r>
          <w:rPr>
            <w:noProof/>
            <w:webHidden/>
          </w:rPr>
        </w:r>
        <w:r>
          <w:rPr>
            <w:noProof/>
            <w:webHidden/>
          </w:rPr>
          <w:fldChar w:fldCharType="separate"/>
        </w:r>
        <w:r w:rsidR="00C83DDC">
          <w:rPr>
            <w:noProof/>
            <w:webHidden/>
          </w:rPr>
          <w:t>28</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19" w:history="1">
        <w:r w:rsidR="00C83DDC" w:rsidRPr="00746307">
          <w:rPr>
            <w:rStyle w:val="Hyperlink"/>
            <w:noProof/>
          </w:rPr>
          <w:t>3.6.1</w:t>
        </w:r>
        <w:r w:rsidR="00C83DDC">
          <w:rPr>
            <w:rFonts w:eastAsiaTheme="minorEastAsia" w:cstheme="minorBidi"/>
            <w:i w:val="0"/>
            <w:iCs w:val="0"/>
            <w:noProof/>
            <w:sz w:val="22"/>
            <w:szCs w:val="22"/>
          </w:rPr>
          <w:tab/>
        </w:r>
        <w:r w:rsidR="00C83DDC" w:rsidRPr="00746307">
          <w:rPr>
            <w:rStyle w:val="Hyperlink"/>
            <w:noProof/>
          </w:rPr>
          <w:t>Public and Private Domestic Water Supply</w:t>
        </w:r>
        <w:r w:rsidR="00C83DDC">
          <w:rPr>
            <w:noProof/>
            <w:webHidden/>
          </w:rPr>
          <w:tab/>
        </w:r>
        <w:r>
          <w:rPr>
            <w:noProof/>
            <w:webHidden/>
          </w:rPr>
          <w:fldChar w:fldCharType="begin"/>
        </w:r>
        <w:r w:rsidR="00C83DDC">
          <w:rPr>
            <w:noProof/>
            <w:webHidden/>
          </w:rPr>
          <w:instrText xml:space="preserve"> PAGEREF _Toc326674719 \h </w:instrText>
        </w:r>
        <w:r>
          <w:rPr>
            <w:noProof/>
            <w:webHidden/>
          </w:rPr>
        </w:r>
        <w:r>
          <w:rPr>
            <w:noProof/>
            <w:webHidden/>
          </w:rPr>
          <w:fldChar w:fldCharType="separate"/>
        </w:r>
        <w:r w:rsidR="00C83DDC">
          <w:rPr>
            <w:noProof/>
            <w:webHidden/>
          </w:rPr>
          <w:t>29</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20" w:history="1">
        <w:r w:rsidR="00C83DDC" w:rsidRPr="00746307">
          <w:rPr>
            <w:rStyle w:val="Hyperlink"/>
            <w:noProof/>
          </w:rPr>
          <w:t>3.6.2</w:t>
        </w:r>
        <w:r w:rsidR="00C83DDC">
          <w:rPr>
            <w:rFonts w:eastAsiaTheme="minorEastAsia" w:cstheme="minorBidi"/>
            <w:i w:val="0"/>
            <w:iCs w:val="0"/>
            <w:noProof/>
            <w:sz w:val="22"/>
            <w:szCs w:val="22"/>
          </w:rPr>
          <w:tab/>
        </w:r>
        <w:r w:rsidR="00C83DDC" w:rsidRPr="00746307">
          <w:rPr>
            <w:rStyle w:val="Hyperlink"/>
            <w:noProof/>
          </w:rPr>
          <w:t>Fish and Aquatic Life</w:t>
        </w:r>
        <w:r w:rsidR="00C83DDC">
          <w:rPr>
            <w:noProof/>
            <w:webHidden/>
          </w:rPr>
          <w:tab/>
        </w:r>
        <w:r>
          <w:rPr>
            <w:noProof/>
            <w:webHidden/>
          </w:rPr>
          <w:fldChar w:fldCharType="begin"/>
        </w:r>
        <w:r w:rsidR="00C83DDC">
          <w:rPr>
            <w:noProof/>
            <w:webHidden/>
          </w:rPr>
          <w:instrText xml:space="preserve"> PAGEREF _Toc326674720 \h </w:instrText>
        </w:r>
        <w:r>
          <w:rPr>
            <w:noProof/>
            <w:webHidden/>
          </w:rPr>
        </w:r>
        <w:r>
          <w:rPr>
            <w:noProof/>
            <w:webHidden/>
          </w:rPr>
          <w:fldChar w:fldCharType="separate"/>
        </w:r>
        <w:r w:rsidR="00C83DDC">
          <w:rPr>
            <w:noProof/>
            <w:webHidden/>
          </w:rPr>
          <w:t>29</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21" w:history="1">
        <w:r w:rsidR="00C83DDC" w:rsidRPr="00746307">
          <w:rPr>
            <w:rStyle w:val="Hyperlink"/>
            <w:noProof/>
          </w:rPr>
          <w:t>3.6.3</w:t>
        </w:r>
        <w:r w:rsidR="00C83DDC">
          <w:rPr>
            <w:rFonts w:eastAsiaTheme="minorEastAsia" w:cstheme="minorBidi"/>
            <w:i w:val="0"/>
            <w:iCs w:val="0"/>
            <w:noProof/>
            <w:sz w:val="22"/>
            <w:szCs w:val="22"/>
          </w:rPr>
          <w:tab/>
        </w:r>
        <w:r w:rsidR="00C83DDC" w:rsidRPr="00746307">
          <w:rPr>
            <w:rStyle w:val="Hyperlink"/>
            <w:noProof/>
          </w:rPr>
          <w:t>Fishing</w:t>
        </w:r>
        <w:r w:rsidR="00C83DDC">
          <w:rPr>
            <w:noProof/>
            <w:webHidden/>
          </w:rPr>
          <w:tab/>
        </w:r>
        <w:r>
          <w:rPr>
            <w:noProof/>
            <w:webHidden/>
          </w:rPr>
          <w:fldChar w:fldCharType="begin"/>
        </w:r>
        <w:r w:rsidR="00C83DDC">
          <w:rPr>
            <w:noProof/>
            <w:webHidden/>
          </w:rPr>
          <w:instrText xml:space="preserve"> PAGEREF _Toc326674721 \h </w:instrText>
        </w:r>
        <w:r>
          <w:rPr>
            <w:noProof/>
            <w:webHidden/>
          </w:rPr>
        </w:r>
        <w:r>
          <w:rPr>
            <w:noProof/>
            <w:webHidden/>
          </w:rPr>
          <w:fldChar w:fldCharType="separate"/>
        </w:r>
        <w:r w:rsidR="00C83DDC">
          <w:rPr>
            <w:noProof/>
            <w:webHidden/>
          </w:rPr>
          <w:t>30</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22" w:history="1">
        <w:r w:rsidR="00C83DDC" w:rsidRPr="00746307">
          <w:rPr>
            <w:rStyle w:val="Hyperlink"/>
            <w:noProof/>
          </w:rPr>
          <w:t>3.6.4</w:t>
        </w:r>
        <w:r w:rsidR="00C83DDC">
          <w:rPr>
            <w:rFonts w:eastAsiaTheme="minorEastAsia" w:cstheme="minorBidi"/>
            <w:i w:val="0"/>
            <w:iCs w:val="0"/>
            <w:noProof/>
            <w:sz w:val="22"/>
            <w:szCs w:val="22"/>
          </w:rPr>
          <w:tab/>
        </w:r>
        <w:r w:rsidR="00C83DDC" w:rsidRPr="00746307">
          <w:rPr>
            <w:rStyle w:val="Hyperlink"/>
            <w:noProof/>
          </w:rPr>
          <w:t>Boating</w:t>
        </w:r>
        <w:r w:rsidR="00C83DDC">
          <w:rPr>
            <w:noProof/>
            <w:webHidden/>
          </w:rPr>
          <w:tab/>
        </w:r>
        <w:r>
          <w:rPr>
            <w:noProof/>
            <w:webHidden/>
          </w:rPr>
          <w:fldChar w:fldCharType="begin"/>
        </w:r>
        <w:r w:rsidR="00C83DDC">
          <w:rPr>
            <w:noProof/>
            <w:webHidden/>
          </w:rPr>
          <w:instrText xml:space="preserve"> PAGEREF _Toc326674722 \h </w:instrText>
        </w:r>
        <w:r>
          <w:rPr>
            <w:noProof/>
            <w:webHidden/>
          </w:rPr>
        </w:r>
        <w:r>
          <w:rPr>
            <w:noProof/>
            <w:webHidden/>
          </w:rPr>
          <w:fldChar w:fldCharType="separate"/>
        </w:r>
        <w:r w:rsidR="00C83DDC">
          <w:rPr>
            <w:noProof/>
            <w:webHidden/>
          </w:rPr>
          <w:t>30</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23" w:history="1">
        <w:r w:rsidR="00C83DDC" w:rsidRPr="00746307">
          <w:rPr>
            <w:rStyle w:val="Hyperlink"/>
            <w:noProof/>
          </w:rPr>
          <w:t>3.7</w:t>
        </w:r>
        <w:r w:rsidR="00C83DDC">
          <w:rPr>
            <w:rFonts w:eastAsiaTheme="minorEastAsia" w:cstheme="minorBidi"/>
            <w:smallCaps w:val="0"/>
            <w:noProof/>
            <w:sz w:val="22"/>
            <w:szCs w:val="22"/>
          </w:rPr>
          <w:tab/>
        </w:r>
        <w:r w:rsidR="00C83DDC" w:rsidRPr="00746307">
          <w:rPr>
            <w:rStyle w:val="Hyperlink"/>
            <w:noProof/>
          </w:rPr>
          <w:t>Influence on Downstream Waters</w:t>
        </w:r>
        <w:r w:rsidR="00C83DDC">
          <w:rPr>
            <w:noProof/>
            <w:webHidden/>
          </w:rPr>
          <w:tab/>
        </w:r>
        <w:r>
          <w:rPr>
            <w:noProof/>
            <w:webHidden/>
          </w:rPr>
          <w:fldChar w:fldCharType="begin"/>
        </w:r>
        <w:r w:rsidR="00C83DDC">
          <w:rPr>
            <w:noProof/>
            <w:webHidden/>
          </w:rPr>
          <w:instrText xml:space="preserve"> PAGEREF _Toc326674723 \h </w:instrText>
        </w:r>
        <w:r>
          <w:rPr>
            <w:noProof/>
            <w:webHidden/>
          </w:rPr>
        </w:r>
        <w:r>
          <w:rPr>
            <w:noProof/>
            <w:webHidden/>
          </w:rPr>
          <w:fldChar w:fldCharType="separate"/>
        </w:r>
        <w:r w:rsidR="00C83DDC">
          <w:rPr>
            <w:noProof/>
            <w:webHidden/>
          </w:rPr>
          <w:t>31</w:t>
        </w:r>
        <w:r>
          <w:rPr>
            <w:noProof/>
            <w:webHidden/>
          </w:rPr>
          <w:fldChar w:fldCharType="end"/>
        </w:r>
      </w:hyperlink>
    </w:p>
    <w:p w:rsidR="00C83DDC" w:rsidRDefault="005A4065">
      <w:pPr>
        <w:pStyle w:val="TOC1"/>
        <w:tabs>
          <w:tab w:val="left" w:pos="480"/>
          <w:tab w:val="right" w:leader="dot" w:pos="10790"/>
        </w:tabs>
        <w:rPr>
          <w:rFonts w:eastAsiaTheme="minorEastAsia" w:cstheme="minorBidi"/>
          <w:b w:val="0"/>
          <w:bCs w:val="0"/>
          <w:caps w:val="0"/>
          <w:noProof/>
          <w:sz w:val="22"/>
          <w:szCs w:val="22"/>
        </w:rPr>
      </w:pPr>
      <w:hyperlink w:anchor="_Toc326674724" w:history="1">
        <w:r w:rsidR="00C83DDC" w:rsidRPr="00746307">
          <w:rPr>
            <w:rStyle w:val="Hyperlink"/>
            <w:noProof/>
          </w:rPr>
          <w:t>4</w:t>
        </w:r>
        <w:r w:rsidR="00C83DDC">
          <w:rPr>
            <w:rFonts w:eastAsiaTheme="minorEastAsia" w:cstheme="minorBidi"/>
            <w:b w:val="0"/>
            <w:bCs w:val="0"/>
            <w:caps w:val="0"/>
            <w:noProof/>
            <w:sz w:val="22"/>
            <w:szCs w:val="22"/>
          </w:rPr>
          <w:tab/>
        </w:r>
        <w:r w:rsidR="00C83DDC" w:rsidRPr="00746307">
          <w:rPr>
            <w:rStyle w:val="Hyperlink"/>
            <w:noProof/>
          </w:rPr>
          <w:t>Proposed Criteria Revisions</w:t>
        </w:r>
        <w:r w:rsidR="00C83DDC">
          <w:rPr>
            <w:noProof/>
            <w:webHidden/>
          </w:rPr>
          <w:tab/>
        </w:r>
        <w:r>
          <w:rPr>
            <w:noProof/>
            <w:webHidden/>
          </w:rPr>
          <w:fldChar w:fldCharType="begin"/>
        </w:r>
        <w:r w:rsidR="00C83DDC">
          <w:rPr>
            <w:noProof/>
            <w:webHidden/>
          </w:rPr>
          <w:instrText xml:space="preserve"> PAGEREF _Toc326674724 \h </w:instrText>
        </w:r>
        <w:r>
          <w:rPr>
            <w:noProof/>
            <w:webHidden/>
          </w:rPr>
        </w:r>
        <w:r>
          <w:rPr>
            <w:noProof/>
            <w:webHidden/>
          </w:rPr>
          <w:fldChar w:fldCharType="separate"/>
        </w:r>
        <w:r w:rsidR="00C83DDC">
          <w:rPr>
            <w:noProof/>
            <w:webHidden/>
          </w:rPr>
          <w:t>32</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25" w:history="1">
        <w:r w:rsidR="00C83DDC" w:rsidRPr="00746307">
          <w:rPr>
            <w:rStyle w:val="Hyperlink"/>
            <w:noProof/>
          </w:rPr>
          <w:t>4.1</w:t>
        </w:r>
        <w:r w:rsidR="00C83DDC">
          <w:rPr>
            <w:rFonts w:eastAsiaTheme="minorEastAsia" w:cstheme="minorBidi"/>
            <w:smallCaps w:val="0"/>
            <w:noProof/>
            <w:sz w:val="22"/>
            <w:szCs w:val="22"/>
          </w:rPr>
          <w:tab/>
        </w:r>
        <w:r w:rsidR="00C83DDC" w:rsidRPr="00746307">
          <w:rPr>
            <w:rStyle w:val="Hyperlink"/>
            <w:noProof/>
          </w:rPr>
          <w:t>Proposed Criteria</w:t>
        </w:r>
        <w:r w:rsidR="00C83DDC">
          <w:rPr>
            <w:noProof/>
            <w:webHidden/>
          </w:rPr>
          <w:tab/>
        </w:r>
        <w:r>
          <w:rPr>
            <w:noProof/>
            <w:webHidden/>
          </w:rPr>
          <w:fldChar w:fldCharType="begin"/>
        </w:r>
        <w:r w:rsidR="00C83DDC">
          <w:rPr>
            <w:noProof/>
            <w:webHidden/>
          </w:rPr>
          <w:instrText xml:space="preserve"> PAGEREF _Toc326674725 \h </w:instrText>
        </w:r>
        <w:r>
          <w:rPr>
            <w:noProof/>
            <w:webHidden/>
          </w:rPr>
        </w:r>
        <w:r>
          <w:rPr>
            <w:noProof/>
            <w:webHidden/>
          </w:rPr>
          <w:fldChar w:fldCharType="separate"/>
        </w:r>
        <w:r w:rsidR="00C83DDC">
          <w:rPr>
            <w:noProof/>
            <w:webHidden/>
          </w:rPr>
          <w:t>32</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26" w:history="1">
        <w:r w:rsidR="00C83DDC" w:rsidRPr="00746307">
          <w:rPr>
            <w:rStyle w:val="Hyperlink"/>
            <w:noProof/>
          </w:rPr>
          <w:t>4.2</w:t>
        </w:r>
        <w:r w:rsidR="00C83DDC">
          <w:rPr>
            <w:rFonts w:eastAsiaTheme="minorEastAsia" w:cstheme="minorBidi"/>
            <w:smallCaps w:val="0"/>
            <w:noProof/>
            <w:sz w:val="22"/>
            <w:szCs w:val="22"/>
          </w:rPr>
          <w:tab/>
        </w:r>
        <w:r w:rsidR="00C83DDC" w:rsidRPr="00746307">
          <w:rPr>
            <w:rStyle w:val="Hyperlink"/>
            <w:noProof/>
          </w:rPr>
          <w:t>Basis for Proposed Criteria</w:t>
        </w:r>
        <w:r w:rsidR="00C83DDC">
          <w:rPr>
            <w:noProof/>
            <w:webHidden/>
          </w:rPr>
          <w:tab/>
        </w:r>
        <w:r>
          <w:rPr>
            <w:noProof/>
            <w:webHidden/>
          </w:rPr>
          <w:fldChar w:fldCharType="begin"/>
        </w:r>
        <w:r w:rsidR="00C83DDC">
          <w:rPr>
            <w:noProof/>
            <w:webHidden/>
          </w:rPr>
          <w:instrText xml:space="preserve"> PAGEREF _Toc326674726 \h </w:instrText>
        </w:r>
        <w:r>
          <w:rPr>
            <w:noProof/>
            <w:webHidden/>
          </w:rPr>
        </w:r>
        <w:r>
          <w:rPr>
            <w:noProof/>
            <w:webHidden/>
          </w:rPr>
          <w:fldChar w:fldCharType="separate"/>
        </w:r>
        <w:r w:rsidR="00C83DDC">
          <w:rPr>
            <w:noProof/>
            <w:webHidden/>
          </w:rPr>
          <w:t>33</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27" w:history="1">
        <w:r w:rsidR="00C83DDC" w:rsidRPr="00746307">
          <w:rPr>
            <w:rStyle w:val="Hyperlink"/>
            <w:noProof/>
          </w:rPr>
          <w:t>4.2.1</w:t>
        </w:r>
        <w:r w:rsidR="00C83DDC">
          <w:rPr>
            <w:rFonts w:eastAsiaTheme="minorEastAsia" w:cstheme="minorBidi"/>
            <w:i w:val="0"/>
            <w:iCs w:val="0"/>
            <w:noProof/>
            <w:sz w:val="22"/>
            <w:szCs w:val="22"/>
          </w:rPr>
          <w:tab/>
        </w:r>
        <w:r w:rsidR="00C83DDC" w:rsidRPr="00746307">
          <w:rPr>
            <w:rStyle w:val="Hyperlink"/>
            <w:noProof/>
          </w:rPr>
          <w:t>Numeric Criteria</w:t>
        </w:r>
        <w:r w:rsidR="00C83DDC">
          <w:rPr>
            <w:noProof/>
            <w:webHidden/>
          </w:rPr>
          <w:tab/>
        </w:r>
        <w:r>
          <w:rPr>
            <w:noProof/>
            <w:webHidden/>
          </w:rPr>
          <w:fldChar w:fldCharType="begin"/>
        </w:r>
        <w:r w:rsidR="00C83DDC">
          <w:rPr>
            <w:noProof/>
            <w:webHidden/>
          </w:rPr>
          <w:instrText xml:space="preserve"> PAGEREF _Toc326674727 \h </w:instrText>
        </w:r>
        <w:r>
          <w:rPr>
            <w:noProof/>
            <w:webHidden/>
          </w:rPr>
        </w:r>
        <w:r>
          <w:rPr>
            <w:noProof/>
            <w:webHidden/>
          </w:rPr>
          <w:fldChar w:fldCharType="separate"/>
        </w:r>
        <w:r w:rsidR="00C83DDC">
          <w:rPr>
            <w:noProof/>
            <w:webHidden/>
          </w:rPr>
          <w:t>35</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28" w:history="1">
        <w:r w:rsidR="00C83DDC" w:rsidRPr="00746307">
          <w:rPr>
            <w:rStyle w:val="Hyperlink"/>
            <w:noProof/>
          </w:rPr>
          <w:t>4.2.2</w:t>
        </w:r>
        <w:r w:rsidR="00C83DDC">
          <w:rPr>
            <w:rFonts w:eastAsiaTheme="minorEastAsia" w:cstheme="minorBidi"/>
            <w:i w:val="0"/>
            <w:iCs w:val="0"/>
            <w:noProof/>
            <w:sz w:val="22"/>
            <w:szCs w:val="22"/>
          </w:rPr>
          <w:tab/>
        </w:r>
        <w:r w:rsidR="00C83DDC" w:rsidRPr="00746307">
          <w:rPr>
            <w:rStyle w:val="Hyperlink"/>
            <w:noProof/>
          </w:rPr>
          <w:t>Changes to public comment proposal.</w:t>
        </w:r>
        <w:r w:rsidR="00C83DDC">
          <w:rPr>
            <w:noProof/>
            <w:webHidden/>
          </w:rPr>
          <w:tab/>
        </w:r>
        <w:r>
          <w:rPr>
            <w:noProof/>
            <w:webHidden/>
          </w:rPr>
          <w:fldChar w:fldCharType="begin"/>
        </w:r>
        <w:r w:rsidR="00C83DDC">
          <w:rPr>
            <w:noProof/>
            <w:webHidden/>
          </w:rPr>
          <w:instrText xml:space="preserve"> PAGEREF _Toc326674728 \h </w:instrText>
        </w:r>
        <w:r>
          <w:rPr>
            <w:noProof/>
            <w:webHidden/>
          </w:rPr>
        </w:r>
        <w:r>
          <w:rPr>
            <w:noProof/>
            <w:webHidden/>
          </w:rPr>
          <w:fldChar w:fldCharType="separate"/>
        </w:r>
        <w:r w:rsidR="00C83DDC">
          <w:rPr>
            <w:noProof/>
            <w:webHidden/>
          </w:rPr>
          <w:t>36</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29" w:history="1">
        <w:r w:rsidR="00C83DDC" w:rsidRPr="00746307">
          <w:rPr>
            <w:rStyle w:val="Hyperlink"/>
            <w:noProof/>
          </w:rPr>
          <w:t>4.2.3</w:t>
        </w:r>
        <w:r w:rsidR="00C83DDC">
          <w:rPr>
            <w:rFonts w:eastAsiaTheme="minorEastAsia" w:cstheme="minorBidi"/>
            <w:i w:val="0"/>
            <w:iCs w:val="0"/>
            <w:noProof/>
            <w:sz w:val="22"/>
            <w:szCs w:val="22"/>
          </w:rPr>
          <w:tab/>
        </w:r>
        <w:r w:rsidR="00C83DDC" w:rsidRPr="00746307">
          <w:rPr>
            <w:rStyle w:val="Hyperlink"/>
            <w:noProof/>
          </w:rPr>
          <w:t>Narrative Criteria</w:t>
        </w:r>
        <w:r w:rsidR="00C83DDC">
          <w:rPr>
            <w:noProof/>
            <w:webHidden/>
          </w:rPr>
          <w:tab/>
        </w:r>
        <w:r>
          <w:rPr>
            <w:noProof/>
            <w:webHidden/>
          </w:rPr>
          <w:fldChar w:fldCharType="begin"/>
        </w:r>
        <w:r w:rsidR="00C83DDC">
          <w:rPr>
            <w:noProof/>
            <w:webHidden/>
          </w:rPr>
          <w:instrText xml:space="preserve"> PAGEREF _Toc326674729 \h </w:instrText>
        </w:r>
        <w:r>
          <w:rPr>
            <w:noProof/>
            <w:webHidden/>
          </w:rPr>
        </w:r>
        <w:r>
          <w:rPr>
            <w:noProof/>
            <w:webHidden/>
          </w:rPr>
          <w:fldChar w:fldCharType="separate"/>
        </w:r>
        <w:r w:rsidR="00C83DDC">
          <w:rPr>
            <w:noProof/>
            <w:webHidden/>
          </w:rPr>
          <w:t>40</w:t>
        </w:r>
        <w:r>
          <w:rPr>
            <w:noProof/>
            <w:webHidden/>
          </w:rPr>
          <w:fldChar w:fldCharType="end"/>
        </w:r>
      </w:hyperlink>
    </w:p>
    <w:p w:rsidR="00C83DDC" w:rsidRDefault="005A4065">
      <w:pPr>
        <w:pStyle w:val="TOC3"/>
        <w:tabs>
          <w:tab w:val="left" w:pos="1200"/>
          <w:tab w:val="right" w:leader="dot" w:pos="10790"/>
        </w:tabs>
        <w:rPr>
          <w:rFonts w:eastAsiaTheme="minorEastAsia" w:cstheme="minorBidi"/>
          <w:i w:val="0"/>
          <w:iCs w:val="0"/>
          <w:noProof/>
          <w:sz w:val="22"/>
          <w:szCs w:val="22"/>
        </w:rPr>
      </w:pPr>
      <w:hyperlink w:anchor="_Toc326674730" w:history="1">
        <w:r w:rsidR="00C83DDC" w:rsidRPr="00746307">
          <w:rPr>
            <w:rStyle w:val="Hyperlink"/>
            <w:noProof/>
          </w:rPr>
          <w:t>4.2.4</w:t>
        </w:r>
        <w:r w:rsidR="00C83DDC">
          <w:rPr>
            <w:rFonts w:eastAsiaTheme="minorEastAsia" w:cstheme="minorBidi"/>
            <w:i w:val="0"/>
            <w:iCs w:val="0"/>
            <w:noProof/>
            <w:sz w:val="22"/>
            <w:szCs w:val="22"/>
          </w:rPr>
          <w:tab/>
        </w:r>
        <w:r w:rsidR="00C83DDC" w:rsidRPr="00746307">
          <w:rPr>
            <w:rStyle w:val="Hyperlink"/>
            <w:noProof/>
          </w:rPr>
          <w:t>Other States</w:t>
        </w:r>
        <w:r w:rsidR="00C83DDC">
          <w:rPr>
            <w:noProof/>
            <w:webHidden/>
          </w:rPr>
          <w:tab/>
        </w:r>
        <w:r>
          <w:rPr>
            <w:noProof/>
            <w:webHidden/>
          </w:rPr>
          <w:fldChar w:fldCharType="begin"/>
        </w:r>
        <w:r w:rsidR="00C83DDC">
          <w:rPr>
            <w:noProof/>
            <w:webHidden/>
          </w:rPr>
          <w:instrText xml:space="preserve"> PAGEREF _Toc326674730 \h </w:instrText>
        </w:r>
        <w:r>
          <w:rPr>
            <w:noProof/>
            <w:webHidden/>
          </w:rPr>
        </w:r>
        <w:r>
          <w:rPr>
            <w:noProof/>
            <w:webHidden/>
          </w:rPr>
          <w:fldChar w:fldCharType="separate"/>
        </w:r>
        <w:r w:rsidR="00C83DDC">
          <w:rPr>
            <w:noProof/>
            <w:webHidden/>
          </w:rPr>
          <w:t>42</w:t>
        </w:r>
        <w:r>
          <w:rPr>
            <w:noProof/>
            <w:webHidden/>
          </w:rPr>
          <w:fldChar w:fldCharType="end"/>
        </w:r>
      </w:hyperlink>
    </w:p>
    <w:p w:rsidR="00C83DDC" w:rsidRDefault="005A4065">
      <w:pPr>
        <w:pStyle w:val="TOC1"/>
        <w:tabs>
          <w:tab w:val="left" w:pos="480"/>
          <w:tab w:val="right" w:leader="dot" w:pos="10790"/>
        </w:tabs>
        <w:rPr>
          <w:rFonts w:eastAsiaTheme="minorEastAsia" w:cstheme="minorBidi"/>
          <w:b w:val="0"/>
          <w:bCs w:val="0"/>
          <w:caps w:val="0"/>
          <w:noProof/>
          <w:sz w:val="22"/>
          <w:szCs w:val="22"/>
        </w:rPr>
      </w:pPr>
      <w:hyperlink w:anchor="_Toc326674731" w:history="1">
        <w:r w:rsidR="00C83DDC" w:rsidRPr="00746307">
          <w:rPr>
            <w:rStyle w:val="Hyperlink"/>
            <w:noProof/>
          </w:rPr>
          <w:t>5</w:t>
        </w:r>
        <w:r w:rsidR="00C83DDC">
          <w:rPr>
            <w:rFonts w:eastAsiaTheme="minorEastAsia" w:cstheme="minorBidi"/>
            <w:b w:val="0"/>
            <w:bCs w:val="0"/>
            <w:caps w:val="0"/>
            <w:noProof/>
            <w:sz w:val="22"/>
            <w:szCs w:val="22"/>
          </w:rPr>
          <w:tab/>
        </w:r>
        <w:r w:rsidR="00C83DDC" w:rsidRPr="00746307">
          <w:rPr>
            <w:rStyle w:val="Hyperlink"/>
            <w:noProof/>
          </w:rPr>
          <w:t>Text of Proposed Rule Change</w:t>
        </w:r>
        <w:r w:rsidR="00C83DDC">
          <w:rPr>
            <w:noProof/>
            <w:webHidden/>
          </w:rPr>
          <w:tab/>
        </w:r>
        <w:r>
          <w:rPr>
            <w:noProof/>
            <w:webHidden/>
          </w:rPr>
          <w:fldChar w:fldCharType="begin"/>
        </w:r>
        <w:r w:rsidR="00C83DDC">
          <w:rPr>
            <w:noProof/>
            <w:webHidden/>
          </w:rPr>
          <w:instrText xml:space="preserve"> PAGEREF _Toc326674731 \h </w:instrText>
        </w:r>
        <w:r>
          <w:rPr>
            <w:noProof/>
            <w:webHidden/>
          </w:rPr>
        </w:r>
        <w:r>
          <w:rPr>
            <w:noProof/>
            <w:webHidden/>
          </w:rPr>
          <w:fldChar w:fldCharType="separate"/>
        </w:r>
        <w:r w:rsidR="00C83DDC">
          <w:rPr>
            <w:noProof/>
            <w:webHidden/>
          </w:rPr>
          <w:t>43</w:t>
        </w:r>
        <w:r>
          <w:rPr>
            <w:noProof/>
            <w:webHidden/>
          </w:rPr>
          <w:fldChar w:fldCharType="end"/>
        </w:r>
      </w:hyperlink>
    </w:p>
    <w:p w:rsidR="00C83DDC" w:rsidRDefault="005A4065">
      <w:pPr>
        <w:pStyle w:val="TOC1"/>
        <w:tabs>
          <w:tab w:val="left" w:pos="480"/>
          <w:tab w:val="right" w:leader="dot" w:pos="10790"/>
        </w:tabs>
        <w:rPr>
          <w:rFonts w:eastAsiaTheme="minorEastAsia" w:cstheme="minorBidi"/>
          <w:b w:val="0"/>
          <w:bCs w:val="0"/>
          <w:caps w:val="0"/>
          <w:noProof/>
          <w:sz w:val="22"/>
          <w:szCs w:val="22"/>
        </w:rPr>
      </w:pPr>
      <w:hyperlink w:anchor="_Toc326674732" w:history="1">
        <w:r w:rsidR="00C83DDC" w:rsidRPr="00746307">
          <w:rPr>
            <w:rStyle w:val="Hyperlink"/>
            <w:noProof/>
          </w:rPr>
          <w:t>6</w:t>
        </w:r>
        <w:r w:rsidR="00C83DDC">
          <w:rPr>
            <w:rFonts w:eastAsiaTheme="minorEastAsia" w:cstheme="minorBidi"/>
            <w:b w:val="0"/>
            <w:bCs w:val="0"/>
            <w:caps w:val="0"/>
            <w:noProof/>
            <w:sz w:val="22"/>
            <w:szCs w:val="22"/>
          </w:rPr>
          <w:tab/>
        </w:r>
        <w:r w:rsidR="00C83DDC" w:rsidRPr="00746307">
          <w:rPr>
            <w:rStyle w:val="Hyperlink"/>
            <w:noProof/>
          </w:rPr>
          <w:t>Public &amp; Stakeholder Participation</w:t>
        </w:r>
        <w:r w:rsidR="00C83DDC">
          <w:rPr>
            <w:noProof/>
            <w:webHidden/>
          </w:rPr>
          <w:tab/>
        </w:r>
        <w:r>
          <w:rPr>
            <w:noProof/>
            <w:webHidden/>
          </w:rPr>
          <w:fldChar w:fldCharType="begin"/>
        </w:r>
        <w:r w:rsidR="00C83DDC">
          <w:rPr>
            <w:noProof/>
            <w:webHidden/>
          </w:rPr>
          <w:instrText xml:space="preserve"> PAGEREF _Toc326674732 \h </w:instrText>
        </w:r>
        <w:r>
          <w:rPr>
            <w:noProof/>
            <w:webHidden/>
          </w:rPr>
        </w:r>
        <w:r>
          <w:rPr>
            <w:noProof/>
            <w:webHidden/>
          </w:rPr>
          <w:fldChar w:fldCharType="separate"/>
        </w:r>
        <w:r w:rsidR="00C83DDC">
          <w:rPr>
            <w:noProof/>
            <w:webHidden/>
          </w:rPr>
          <w:t>47</w:t>
        </w:r>
        <w:r>
          <w:rPr>
            <w:noProof/>
            <w:webHidden/>
          </w:rPr>
          <w:fldChar w:fldCharType="end"/>
        </w:r>
      </w:hyperlink>
    </w:p>
    <w:p w:rsidR="00C83DDC" w:rsidRDefault="005A4065">
      <w:pPr>
        <w:pStyle w:val="TOC1"/>
        <w:tabs>
          <w:tab w:val="left" w:pos="480"/>
          <w:tab w:val="right" w:leader="dot" w:pos="10790"/>
        </w:tabs>
        <w:rPr>
          <w:rFonts w:eastAsiaTheme="minorEastAsia" w:cstheme="minorBidi"/>
          <w:b w:val="0"/>
          <w:bCs w:val="0"/>
          <w:caps w:val="0"/>
          <w:noProof/>
          <w:sz w:val="22"/>
          <w:szCs w:val="22"/>
        </w:rPr>
      </w:pPr>
      <w:hyperlink w:anchor="_Toc326674733" w:history="1">
        <w:r w:rsidR="00C83DDC" w:rsidRPr="00746307">
          <w:rPr>
            <w:rStyle w:val="Hyperlink"/>
            <w:noProof/>
          </w:rPr>
          <w:t>7</w:t>
        </w:r>
        <w:r w:rsidR="00C83DDC">
          <w:rPr>
            <w:rFonts w:eastAsiaTheme="minorEastAsia" w:cstheme="minorBidi"/>
            <w:b w:val="0"/>
            <w:bCs w:val="0"/>
            <w:caps w:val="0"/>
            <w:noProof/>
            <w:sz w:val="22"/>
            <w:szCs w:val="22"/>
          </w:rPr>
          <w:tab/>
        </w:r>
        <w:r w:rsidR="00C83DDC" w:rsidRPr="00746307">
          <w:rPr>
            <w:rStyle w:val="Hyperlink"/>
            <w:noProof/>
          </w:rPr>
          <w:t>References</w:t>
        </w:r>
        <w:r w:rsidR="00C83DDC">
          <w:rPr>
            <w:noProof/>
            <w:webHidden/>
          </w:rPr>
          <w:tab/>
        </w:r>
        <w:r>
          <w:rPr>
            <w:noProof/>
            <w:webHidden/>
          </w:rPr>
          <w:fldChar w:fldCharType="begin"/>
        </w:r>
        <w:r w:rsidR="00C83DDC">
          <w:rPr>
            <w:noProof/>
            <w:webHidden/>
          </w:rPr>
          <w:instrText xml:space="preserve"> PAGEREF _Toc326674733 \h </w:instrText>
        </w:r>
        <w:r>
          <w:rPr>
            <w:noProof/>
            <w:webHidden/>
          </w:rPr>
        </w:r>
        <w:r>
          <w:rPr>
            <w:noProof/>
            <w:webHidden/>
          </w:rPr>
          <w:fldChar w:fldCharType="separate"/>
        </w:r>
        <w:r w:rsidR="00C83DDC">
          <w:rPr>
            <w:noProof/>
            <w:webHidden/>
          </w:rPr>
          <w:t>49</w:t>
        </w:r>
        <w:r>
          <w:rPr>
            <w:noProof/>
            <w:webHidden/>
          </w:rPr>
          <w:fldChar w:fldCharType="end"/>
        </w:r>
      </w:hyperlink>
    </w:p>
    <w:p w:rsidR="00C83DDC" w:rsidRDefault="005A4065">
      <w:pPr>
        <w:pStyle w:val="TOC1"/>
        <w:tabs>
          <w:tab w:val="left" w:pos="480"/>
          <w:tab w:val="right" w:leader="dot" w:pos="10790"/>
        </w:tabs>
        <w:rPr>
          <w:rFonts w:eastAsiaTheme="minorEastAsia" w:cstheme="minorBidi"/>
          <w:b w:val="0"/>
          <w:bCs w:val="0"/>
          <w:caps w:val="0"/>
          <w:noProof/>
          <w:sz w:val="22"/>
          <w:szCs w:val="22"/>
        </w:rPr>
      </w:pPr>
      <w:hyperlink w:anchor="_Toc326674734" w:history="1">
        <w:r w:rsidR="00C83DDC" w:rsidRPr="00746307">
          <w:rPr>
            <w:rStyle w:val="Hyperlink"/>
            <w:noProof/>
          </w:rPr>
          <w:t>8</w:t>
        </w:r>
        <w:r w:rsidR="00C83DDC">
          <w:rPr>
            <w:rFonts w:eastAsiaTheme="minorEastAsia" w:cstheme="minorBidi"/>
            <w:b w:val="0"/>
            <w:bCs w:val="0"/>
            <w:caps w:val="0"/>
            <w:noProof/>
            <w:sz w:val="22"/>
            <w:szCs w:val="22"/>
          </w:rPr>
          <w:tab/>
        </w:r>
        <w:r w:rsidR="00C83DDC" w:rsidRPr="00746307">
          <w:rPr>
            <w:rStyle w:val="Hyperlink"/>
            <w:noProof/>
          </w:rPr>
          <w:t>Appendices</w:t>
        </w:r>
        <w:r w:rsidR="00C83DDC">
          <w:rPr>
            <w:noProof/>
            <w:webHidden/>
          </w:rPr>
          <w:tab/>
        </w:r>
        <w:r>
          <w:rPr>
            <w:noProof/>
            <w:webHidden/>
          </w:rPr>
          <w:fldChar w:fldCharType="begin"/>
        </w:r>
        <w:r w:rsidR="00C83DDC">
          <w:rPr>
            <w:noProof/>
            <w:webHidden/>
          </w:rPr>
          <w:instrText xml:space="preserve"> PAGEREF _Toc326674734 \h </w:instrText>
        </w:r>
        <w:r>
          <w:rPr>
            <w:noProof/>
            <w:webHidden/>
          </w:rPr>
        </w:r>
        <w:r>
          <w:rPr>
            <w:noProof/>
            <w:webHidden/>
          </w:rPr>
          <w:fldChar w:fldCharType="separate"/>
        </w:r>
        <w:r w:rsidR="00C83DDC">
          <w:rPr>
            <w:noProof/>
            <w:webHidden/>
          </w:rPr>
          <w:t>51</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35" w:history="1">
        <w:r w:rsidR="00C83DDC" w:rsidRPr="00746307">
          <w:rPr>
            <w:rStyle w:val="Hyperlink"/>
            <w:noProof/>
          </w:rPr>
          <w:t>8.1</w:t>
        </w:r>
        <w:r w:rsidR="00C83DDC">
          <w:rPr>
            <w:rFonts w:eastAsiaTheme="minorEastAsia" w:cstheme="minorBidi"/>
            <w:smallCaps w:val="0"/>
            <w:noProof/>
            <w:sz w:val="22"/>
            <w:szCs w:val="22"/>
          </w:rPr>
          <w:tab/>
        </w:r>
        <w:r w:rsidR="00C83DDC" w:rsidRPr="00746307">
          <w:rPr>
            <w:rStyle w:val="Hyperlink"/>
            <w:noProof/>
          </w:rPr>
          <w:t>City of Hermiston Waste Water Treatment Plant and Planning</w:t>
        </w:r>
        <w:r w:rsidR="00C83DDC">
          <w:rPr>
            <w:noProof/>
            <w:webHidden/>
          </w:rPr>
          <w:tab/>
        </w:r>
        <w:r>
          <w:rPr>
            <w:noProof/>
            <w:webHidden/>
          </w:rPr>
          <w:fldChar w:fldCharType="begin"/>
        </w:r>
        <w:r w:rsidR="00C83DDC">
          <w:rPr>
            <w:noProof/>
            <w:webHidden/>
          </w:rPr>
          <w:instrText xml:space="preserve"> PAGEREF _Toc326674735 \h </w:instrText>
        </w:r>
        <w:r>
          <w:rPr>
            <w:noProof/>
            <w:webHidden/>
          </w:rPr>
        </w:r>
        <w:r>
          <w:rPr>
            <w:noProof/>
            <w:webHidden/>
          </w:rPr>
          <w:fldChar w:fldCharType="separate"/>
        </w:r>
        <w:r w:rsidR="00C83DDC">
          <w:rPr>
            <w:noProof/>
            <w:webHidden/>
          </w:rPr>
          <w:t>51</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36" w:history="1">
        <w:r w:rsidR="00C83DDC" w:rsidRPr="00746307">
          <w:rPr>
            <w:rStyle w:val="Hyperlink"/>
            <w:noProof/>
          </w:rPr>
          <w:t>8.2</w:t>
        </w:r>
        <w:r w:rsidR="00C83DDC">
          <w:rPr>
            <w:rFonts w:eastAsiaTheme="minorEastAsia" w:cstheme="minorBidi"/>
            <w:smallCaps w:val="0"/>
            <w:noProof/>
            <w:sz w:val="22"/>
            <w:szCs w:val="22"/>
          </w:rPr>
          <w:tab/>
        </w:r>
        <w:r w:rsidR="00C83DDC" w:rsidRPr="00746307">
          <w:rPr>
            <w:rStyle w:val="Hyperlink"/>
            <w:noProof/>
          </w:rPr>
          <w:t>Code of Federal Regulations 130.10, Title 40</w:t>
        </w:r>
        <w:r w:rsidR="00C83DDC">
          <w:rPr>
            <w:noProof/>
            <w:webHidden/>
          </w:rPr>
          <w:tab/>
        </w:r>
        <w:r>
          <w:rPr>
            <w:noProof/>
            <w:webHidden/>
          </w:rPr>
          <w:fldChar w:fldCharType="begin"/>
        </w:r>
        <w:r w:rsidR="00C83DDC">
          <w:rPr>
            <w:noProof/>
            <w:webHidden/>
          </w:rPr>
          <w:instrText xml:space="preserve"> PAGEREF _Toc326674736 \h </w:instrText>
        </w:r>
        <w:r>
          <w:rPr>
            <w:noProof/>
            <w:webHidden/>
          </w:rPr>
        </w:r>
        <w:r>
          <w:rPr>
            <w:noProof/>
            <w:webHidden/>
          </w:rPr>
          <w:fldChar w:fldCharType="separate"/>
        </w:r>
        <w:r w:rsidR="00C83DDC">
          <w:rPr>
            <w:noProof/>
            <w:webHidden/>
          </w:rPr>
          <w:t>53</w:t>
        </w:r>
        <w:r>
          <w:rPr>
            <w:noProof/>
            <w:webHidden/>
          </w:rPr>
          <w:fldChar w:fldCharType="end"/>
        </w:r>
      </w:hyperlink>
    </w:p>
    <w:p w:rsidR="00C83DDC" w:rsidRDefault="005A4065">
      <w:pPr>
        <w:pStyle w:val="TOC2"/>
        <w:tabs>
          <w:tab w:val="left" w:pos="720"/>
          <w:tab w:val="right" w:leader="dot" w:pos="10790"/>
        </w:tabs>
        <w:rPr>
          <w:rFonts w:eastAsiaTheme="minorEastAsia" w:cstheme="minorBidi"/>
          <w:smallCaps w:val="0"/>
          <w:noProof/>
          <w:sz w:val="22"/>
          <w:szCs w:val="22"/>
        </w:rPr>
      </w:pPr>
      <w:hyperlink w:anchor="_Toc326674737" w:history="1">
        <w:r w:rsidR="00C83DDC" w:rsidRPr="00746307">
          <w:rPr>
            <w:rStyle w:val="Hyperlink"/>
            <w:noProof/>
          </w:rPr>
          <w:t>8.3</w:t>
        </w:r>
        <w:r w:rsidR="00C83DDC">
          <w:rPr>
            <w:rFonts w:eastAsiaTheme="minorEastAsia" w:cstheme="minorBidi"/>
            <w:smallCaps w:val="0"/>
            <w:noProof/>
            <w:sz w:val="22"/>
            <w:szCs w:val="22"/>
          </w:rPr>
          <w:tab/>
        </w:r>
        <w:r w:rsidR="00C83DDC" w:rsidRPr="00746307">
          <w:rPr>
            <w:rStyle w:val="Hyperlink"/>
            <w:noProof/>
          </w:rPr>
          <w:t>Fish Screen Correspondence, Oregon Department of Fish and Wildlife to DEQ</w:t>
        </w:r>
        <w:r w:rsidR="00C83DDC">
          <w:rPr>
            <w:noProof/>
            <w:webHidden/>
          </w:rPr>
          <w:tab/>
        </w:r>
        <w:r>
          <w:rPr>
            <w:noProof/>
            <w:webHidden/>
          </w:rPr>
          <w:fldChar w:fldCharType="begin"/>
        </w:r>
        <w:r w:rsidR="00C83DDC">
          <w:rPr>
            <w:noProof/>
            <w:webHidden/>
          </w:rPr>
          <w:instrText xml:space="preserve"> PAGEREF _Toc326674737 \h </w:instrText>
        </w:r>
        <w:r>
          <w:rPr>
            <w:noProof/>
            <w:webHidden/>
          </w:rPr>
        </w:r>
        <w:r>
          <w:rPr>
            <w:noProof/>
            <w:webHidden/>
          </w:rPr>
          <w:fldChar w:fldCharType="separate"/>
        </w:r>
        <w:r w:rsidR="00C83DDC">
          <w:rPr>
            <w:noProof/>
            <w:webHidden/>
          </w:rPr>
          <w:t>55</w:t>
        </w:r>
        <w:r>
          <w:rPr>
            <w:noProof/>
            <w:webHidden/>
          </w:rPr>
          <w:fldChar w:fldCharType="end"/>
        </w:r>
      </w:hyperlink>
    </w:p>
    <w:p w:rsidR="00E57DD7" w:rsidRDefault="005A4065">
      <w:pPr>
        <w:tabs>
          <w:tab w:val="right" w:leader="dot" w:pos="8010"/>
        </w:tabs>
      </w:pPr>
      <w:r w:rsidRPr="00F04486">
        <w:rPr>
          <w:rFonts w:ascii="Times New Roman" w:hAnsi="Times New Roman"/>
          <w:bCs/>
          <w:i/>
          <w:iCs/>
        </w:rPr>
        <w:fldChar w:fldCharType="end"/>
      </w:r>
    </w:p>
    <w:p w:rsidR="00E57DD7" w:rsidRDefault="00E57DD7">
      <w:pPr>
        <w:pStyle w:val="DEQTEXTforFACTSHEET"/>
        <w:tabs>
          <w:tab w:val="left" w:leader="dot" w:pos="7920"/>
        </w:tabs>
      </w:pPr>
    </w:p>
    <w:p w:rsidR="00E57DD7" w:rsidRDefault="00E57DD7">
      <w:pPr>
        <w:pStyle w:val="DEQTEXTforFACTSHEET"/>
        <w:tabs>
          <w:tab w:val="left" w:leader="dot" w:pos="7920"/>
        </w:tabs>
        <w:sectPr w:rsidR="00E57DD7" w:rsidSect="0062451C">
          <w:pgSz w:w="12240" w:h="15840"/>
          <w:pgMar w:top="1440" w:right="720" w:bottom="720" w:left="720" w:header="720" w:footer="720" w:gutter="0"/>
          <w:pgNumType w:fmt="lowerRoman" w:start="1"/>
          <w:cols w:space="360"/>
          <w:titlePg/>
          <w:docGrid w:linePitch="326"/>
        </w:sectPr>
      </w:pPr>
    </w:p>
    <w:p w:rsidR="00E57DD7" w:rsidRPr="0062451C" w:rsidRDefault="002225ED" w:rsidP="0062451C">
      <w:pPr>
        <w:rPr>
          <w:rFonts w:ascii="Arial" w:hAnsi="Arial" w:cs="Arial"/>
          <w:b/>
          <w:sz w:val="60"/>
          <w:szCs w:val="60"/>
        </w:rPr>
      </w:pPr>
      <w:bookmarkStart w:id="2" w:name="_Toc225309235"/>
      <w:r w:rsidRPr="0062451C">
        <w:rPr>
          <w:rFonts w:ascii="Arial" w:hAnsi="Arial" w:cs="Arial"/>
          <w:b/>
          <w:sz w:val="60"/>
          <w:szCs w:val="60"/>
        </w:rPr>
        <w:lastRenderedPageBreak/>
        <w:t>Executive Summary</w:t>
      </w:r>
      <w:bookmarkEnd w:id="2"/>
    </w:p>
    <w:p w:rsidR="00E57DD7" w:rsidRDefault="00E57DD7">
      <w:pPr>
        <w:pStyle w:val="DEQTEXTforFACTSHEET"/>
      </w:pPr>
    </w:p>
    <w:p w:rsidR="00FA566A" w:rsidRDefault="0062451C" w:rsidP="0062451C">
      <w:pPr>
        <w:pStyle w:val="DEQTEXTforFACTSHEET"/>
        <w:rPr>
          <w:rFonts w:ascii="Times New Roman" w:hAnsi="Times New Roman"/>
        </w:rPr>
      </w:pPr>
      <w:r w:rsidRPr="007F5543">
        <w:rPr>
          <w:rFonts w:ascii="Times New Roman" w:hAnsi="Times New Roman"/>
        </w:rPr>
        <w:t xml:space="preserve">The Oregon Department of Environmental Quality is revising water quality standards for the West </w:t>
      </w:r>
      <w:r w:rsidR="007E5C5F">
        <w:rPr>
          <w:rFonts w:ascii="Times New Roman" w:hAnsi="Times New Roman"/>
        </w:rPr>
        <w:t>Division Main Canal</w:t>
      </w:r>
      <w:r w:rsidRPr="007F5543">
        <w:rPr>
          <w:rFonts w:ascii="Times New Roman" w:hAnsi="Times New Roman"/>
        </w:rPr>
        <w:t>, a constructed irrigation canal near Hermiston, Oregon</w:t>
      </w:r>
      <w:r w:rsidR="00246CD5">
        <w:rPr>
          <w:rFonts w:ascii="Times New Roman" w:hAnsi="Times New Roman"/>
        </w:rPr>
        <w:t xml:space="preserve">. </w:t>
      </w:r>
      <w:r w:rsidRPr="007F5543">
        <w:rPr>
          <w:rFonts w:ascii="Times New Roman" w:hAnsi="Times New Roman"/>
        </w:rPr>
        <w:t xml:space="preserve">Over the years, as DEQ developed water quality standards across the state, beneficial use designations </w:t>
      </w:r>
      <w:r w:rsidR="006D4909">
        <w:rPr>
          <w:rFonts w:ascii="Times New Roman" w:hAnsi="Times New Roman"/>
        </w:rPr>
        <w:t xml:space="preserve">were over-generalized </w:t>
      </w:r>
      <w:r w:rsidRPr="007F5543">
        <w:rPr>
          <w:rFonts w:ascii="Times New Roman" w:hAnsi="Times New Roman"/>
        </w:rPr>
        <w:t>in some instances</w:t>
      </w:r>
      <w:r w:rsidR="00246CD5">
        <w:rPr>
          <w:rFonts w:ascii="Times New Roman" w:hAnsi="Times New Roman"/>
        </w:rPr>
        <w:t xml:space="preserve">. </w:t>
      </w:r>
      <w:r w:rsidRPr="007F5543">
        <w:rPr>
          <w:rFonts w:ascii="Times New Roman" w:hAnsi="Times New Roman"/>
        </w:rPr>
        <w:t xml:space="preserve">DEQ is revising water quality standards that apply to the </w:t>
      </w:r>
      <w:r w:rsidR="007E5C5F">
        <w:rPr>
          <w:rFonts w:ascii="Times New Roman" w:hAnsi="Times New Roman"/>
        </w:rPr>
        <w:t>West Division Main Canal</w:t>
      </w:r>
      <w:r w:rsidRPr="007F5543">
        <w:rPr>
          <w:rFonts w:ascii="Times New Roman" w:hAnsi="Times New Roman"/>
        </w:rPr>
        <w:t xml:space="preserve"> to reflect </w:t>
      </w:r>
      <w:r w:rsidR="002F2299">
        <w:rPr>
          <w:rFonts w:ascii="Times New Roman" w:hAnsi="Times New Roman"/>
        </w:rPr>
        <w:t>the ways the canal is actually used</w:t>
      </w:r>
      <w:r w:rsidR="00246CD5">
        <w:rPr>
          <w:rFonts w:ascii="Times New Roman" w:hAnsi="Times New Roman"/>
        </w:rPr>
        <w:t xml:space="preserve">. </w:t>
      </w:r>
      <w:r w:rsidRPr="007F5543">
        <w:rPr>
          <w:rFonts w:ascii="Times New Roman" w:hAnsi="Times New Roman"/>
        </w:rPr>
        <w:t xml:space="preserve">The impetus for this action is a request by the </w:t>
      </w:r>
      <w:r w:rsidR="007E5C5F">
        <w:rPr>
          <w:rFonts w:ascii="Times New Roman" w:hAnsi="Times New Roman"/>
        </w:rPr>
        <w:t>city of Hermiston</w:t>
      </w:r>
      <w:r w:rsidR="006D4909">
        <w:rPr>
          <w:rFonts w:ascii="Times New Roman" w:hAnsi="Times New Roman"/>
        </w:rPr>
        <w:t xml:space="preserve"> to discharge highly-</w:t>
      </w:r>
      <w:r w:rsidRPr="007F5543">
        <w:rPr>
          <w:rFonts w:ascii="Times New Roman" w:hAnsi="Times New Roman"/>
        </w:rPr>
        <w:t xml:space="preserve">treated </w:t>
      </w:r>
      <w:r w:rsidR="006D4909">
        <w:rPr>
          <w:rFonts w:ascii="Times New Roman" w:hAnsi="Times New Roman"/>
        </w:rPr>
        <w:t>municipal wastewater</w:t>
      </w:r>
      <w:r w:rsidRPr="007F5543">
        <w:rPr>
          <w:rFonts w:ascii="Times New Roman" w:hAnsi="Times New Roman"/>
        </w:rPr>
        <w:t xml:space="preserve"> to the canal during the irrigation </w:t>
      </w:r>
      <w:r w:rsidRPr="00FA566A">
        <w:rPr>
          <w:rFonts w:ascii="Times New Roman" w:hAnsi="Times New Roman"/>
        </w:rPr>
        <w:t xml:space="preserve">season, where it would mix with canal water and </w:t>
      </w:r>
      <w:r w:rsidR="006D4909" w:rsidRPr="00FA566A">
        <w:rPr>
          <w:rFonts w:ascii="Times New Roman" w:hAnsi="Times New Roman"/>
        </w:rPr>
        <w:t xml:space="preserve">then </w:t>
      </w:r>
      <w:r w:rsidRPr="00FA566A">
        <w:rPr>
          <w:rFonts w:ascii="Times New Roman" w:hAnsi="Times New Roman"/>
        </w:rPr>
        <w:t>be reused for irrigation</w:t>
      </w:r>
      <w:r w:rsidR="00246CD5">
        <w:rPr>
          <w:rFonts w:ascii="Times New Roman" w:hAnsi="Times New Roman"/>
        </w:rPr>
        <w:t xml:space="preserve">. </w:t>
      </w:r>
      <w:r w:rsidR="00FA566A" w:rsidRPr="00FA566A">
        <w:rPr>
          <w:rFonts w:ascii="Times New Roman" w:hAnsi="Times New Roman"/>
        </w:rPr>
        <w:t xml:space="preserve">The </w:t>
      </w:r>
      <w:r w:rsidR="007E5C5F">
        <w:rPr>
          <w:rFonts w:ascii="Times New Roman" w:hAnsi="Times New Roman"/>
        </w:rPr>
        <w:t>city</w:t>
      </w:r>
      <w:r w:rsidR="002F2299" w:rsidRPr="00FA566A">
        <w:rPr>
          <w:rFonts w:ascii="Times New Roman" w:hAnsi="Times New Roman"/>
        </w:rPr>
        <w:t xml:space="preserve"> </w:t>
      </w:r>
      <w:r w:rsidR="00FA566A" w:rsidRPr="00FA566A">
        <w:rPr>
          <w:rFonts w:ascii="Times New Roman" w:hAnsi="Times New Roman"/>
        </w:rPr>
        <w:t>indicated</w:t>
      </w:r>
      <w:r w:rsidR="002F2299" w:rsidRPr="00FA566A">
        <w:rPr>
          <w:rFonts w:ascii="Times New Roman" w:hAnsi="Times New Roman"/>
        </w:rPr>
        <w:t xml:space="preserve"> that the state’s designated beneficial uses for the canal are incorrect, and that revising the standards to designate a more appropriate list of uses would make discharge to the canal a via</w:t>
      </w:r>
      <w:r w:rsidR="00FA566A" w:rsidRPr="00FA566A">
        <w:rPr>
          <w:rFonts w:ascii="Times New Roman" w:hAnsi="Times New Roman"/>
        </w:rPr>
        <w:t xml:space="preserve">ble option for </w:t>
      </w:r>
      <w:r w:rsidR="00D1251C">
        <w:rPr>
          <w:rFonts w:ascii="Times New Roman" w:hAnsi="Times New Roman"/>
        </w:rPr>
        <w:t>re-use</w:t>
      </w:r>
      <w:r w:rsidR="00FA566A" w:rsidRPr="00FA566A">
        <w:rPr>
          <w:rFonts w:ascii="Times New Roman" w:hAnsi="Times New Roman"/>
        </w:rPr>
        <w:t xml:space="preserve"> of the </w:t>
      </w:r>
      <w:r w:rsidR="007E5C5F">
        <w:rPr>
          <w:rFonts w:ascii="Times New Roman" w:hAnsi="Times New Roman"/>
        </w:rPr>
        <w:t>city</w:t>
      </w:r>
      <w:r w:rsidR="002F2299" w:rsidRPr="00FA566A">
        <w:rPr>
          <w:rFonts w:ascii="Times New Roman" w:hAnsi="Times New Roman"/>
        </w:rPr>
        <w:t>’s wastewater</w:t>
      </w:r>
      <w:r w:rsidR="00246CD5">
        <w:rPr>
          <w:rFonts w:ascii="Times New Roman" w:hAnsi="Times New Roman"/>
        </w:rPr>
        <w:t xml:space="preserve">. </w:t>
      </w:r>
      <w:r w:rsidR="00D1251C">
        <w:rPr>
          <w:rFonts w:ascii="Times New Roman" w:hAnsi="Times New Roman"/>
        </w:rPr>
        <w:t>After evaluating the canal, DEQ</w:t>
      </w:r>
      <w:r w:rsidR="002F2299" w:rsidRPr="00FA566A">
        <w:rPr>
          <w:rFonts w:ascii="Times New Roman" w:hAnsi="Times New Roman"/>
        </w:rPr>
        <w:t xml:space="preserve"> </w:t>
      </w:r>
      <w:r w:rsidR="00FA566A" w:rsidRPr="00FA566A">
        <w:rPr>
          <w:rFonts w:ascii="Times New Roman" w:hAnsi="Times New Roman"/>
        </w:rPr>
        <w:t>agreed</w:t>
      </w:r>
      <w:r w:rsidR="002F2299" w:rsidRPr="00FA566A">
        <w:rPr>
          <w:rFonts w:ascii="Times New Roman" w:hAnsi="Times New Roman"/>
        </w:rPr>
        <w:t xml:space="preserve"> that </w:t>
      </w:r>
      <w:r w:rsidR="006C4FDC">
        <w:rPr>
          <w:rFonts w:ascii="Times New Roman" w:hAnsi="Times New Roman"/>
        </w:rPr>
        <w:t>it</w:t>
      </w:r>
      <w:r w:rsidR="002F2299" w:rsidRPr="00FA566A">
        <w:rPr>
          <w:rFonts w:ascii="Times New Roman" w:hAnsi="Times New Roman"/>
        </w:rPr>
        <w:t xml:space="preserve"> was never intended or suitable for some of the broadly designated uses, such as drinking water and fishing.</w:t>
      </w:r>
    </w:p>
    <w:p w:rsidR="00FA566A" w:rsidRDefault="00FA566A" w:rsidP="0062451C">
      <w:pPr>
        <w:pStyle w:val="DEQTEXTforFACTSHEET"/>
        <w:rPr>
          <w:rFonts w:ascii="Times New Roman" w:hAnsi="Times New Roman"/>
        </w:rPr>
      </w:pPr>
    </w:p>
    <w:p w:rsidR="0062451C" w:rsidRPr="007F5543" w:rsidRDefault="0062451C" w:rsidP="0062451C">
      <w:pPr>
        <w:pStyle w:val="DEQTEXTforFACTSHEET"/>
        <w:rPr>
          <w:rFonts w:ascii="Times New Roman" w:hAnsi="Times New Roman"/>
        </w:rPr>
      </w:pPr>
      <w:r w:rsidRPr="007F5543">
        <w:rPr>
          <w:rFonts w:ascii="Times New Roman" w:hAnsi="Times New Roman"/>
        </w:rPr>
        <w:t xml:space="preserve">Under the </w:t>
      </w:r>
      <w:r w:rsidR="007E5C5F">
        <w:rPr>
          <w:rFonts w:ascii="Times New Roman" w:hAnsi="Times New Roman"/>
        </w:rPr>
        <w:t>city</w:t>
      </w:r>
      <w:r w:rsidRPr="007F5543">
        <w:rPr>
          <w:rFonts w:ascii="Times New Roman" w:hAnsi="Times New Roman"/>
        </w:rPr>
        <w:t xml:space="preserve">’s current </w:t>
      </w:r>
      <w:r w:rsidR="006D4909" w:rsidRPr="007F5543">
        <w:rPr>
          <w:rFonts w:ascii="Times New Roman" w:hAnsi="Times New Roman"/>
        </w:rPr>
        <w:t>National Pollutant Discharge Elimination System permit</w:t>
      </w:r>
      <w:r w:rsidRPr="007F5543">
        <w:rPr>
          <w:rFonts w:ascii="Times New Roman" w:hAnsi="Times New Roman"/>
        </w:rPr>
        <w:t xml:space="preserve">, it may discharge effluent to the Umatilla River year round, or apply the treated effluent </w:t>
      </w:r>
      <w:r w:rsidR="006D4909">
        <w:rPr>
          <w:rFonts w:ascii="Times New Roman" w:hAnsi="Times New Roman"/>
        </w:rPr>
        <w:t xml:space="preserve">directly to crops (land application) </w:t>
      </w:r>
      <w:r w:rsidRPr="007F5543">
        <w:rPr>
          <w:rFonts w:ascii="Times New Roman" w:hAnsi="Times New Roman"/>
        </w:rPr>
        <w:t xml:space="preserve">during the irrigation season. </w:t>
      </w:r>
      <w:r w:rsidR="00B91327" w:rsidRPr="007F5543">
        <w:rPr>
          <w:rFonts w:ascii="Times New Roman" w:hAnsi="Times New Roman"/>
        </w:rPr>
        <w:t xml:space="preserve">The </w:t>
      </w:r>
      <w:r w:rsidR="007E5C5F">
        <w:rPr>
          <w:rFonts w:ascii="Times New Roman" w:hAnsi="Times New Roman"/>
        </w:rPr>
        <w:t>city</w:t>
      </w:r>
      <w:r w:rsidR="00B91327" w:rsidRPr="007F5543">
        <w:rPr>
          <w:rFonts w:ascii="Times New Roman" w:hAnsi="Times New Roman"/>
        </w:rPr>
        <w:t xml:space="preserve">’s proposed discharge </w:t>
      </w:r>
      <w:r w:rsidR="006C4FDC">
        <w:rPr>
          <w:rFonts w:ascii="Times New Roman" w:hAnsi="Times New Roman"/>
        </w:rPr>
        <w:t xml:space="preserve">to the canal, </w:t>
      </w:r>
      <w:r w:rsidR="006C4FDC" w:rsidRPr="006C4FDC">
        <w:rPr>
          <w:rFonts w:ascii="Times New Roman" w:hAnsi="Times New Roman"/>
        </w:rPr>
        <w:t xml:space="preserve">which includes </w:t>
      </w:r>
      <w:r w:rsidR="00BA4E1D" w:rsidRPr="006C4FDC">
        <w:rPr>
          <w:rFonts w:ascii="Times New Roman" w:hAnsi="Times New Roman"/>
        </w:rPr>
        <w:t xml:space="preserve">upgrading </w:t>
      </w:r>
      <w:r w:rsidR="00BA4E1D">
        <w:rPr>
          <w:rFonts w:ascii="Times New Roman" w:hAnsi="Times New Roman"/>
        </w:rPr>
        <w:t xml:space="preserve">the </w:t>
      </w:r>
      <w:r w:rsidR="006C4FDC" w:rsidRPr="006C4FDC">
        <w:rPr>
          <w:rFonts w:ascii="Times New Roman" w:hAnsi="Times New Roman"/>
        </w:rPr>
        <w:t xml:space="preserve">treatment </w:t>
      </w:r>
      <w:r w:rsidR="00B27F5F" w:rsidRPr="006C4FDC">
        <w:rPr>
          <w:rFonts w:ascii="Times New Roman" w:hAnsi="Times New Roman"/>
        </w:rPr>
        <w:t>technology</w:t>
      </w:r>
      <w:r w:rsidR="006C4FDC" w:rsidRPr="006C4FDC">
        <w:rPr>
          <w:rFonts w:ascii="Times New Roman" w:hAnsi="Times New Roman"/>
        </w:rPr>
        <w:t xml:space="preserve">, </w:t>
      </w:r>
      <w:r w:rsidR="00FA566A">
        <w:rPr>
          <w:rFonts w:ascii="Times New Roman" w:hAnsi="Times New Roman"/>
        </w:rPr>
        <w:t>would</w:t>
      </w:r>
      <w:r w:rsidR="00B91327" w:rsidRPr="007F5543">
        <w:rPr>
          <w:rFonts w:ascii="Times New Roman" w:hAnsi="Times New Roman"/>
        </w:rPr>
        <w:t xml:space="preserve"> </w:t>
      </w:r>
      <w:r w:rsidR="006D4909">
        <w:rPr>
          <w:rFonts w:ascii="Times New Roman" w:hAnsi="Times New Roman"/>
        </w:rPr>
        <w:t>also require an NPDES</w:t>
      </w:r>
      <w:r w:rsidR="00B91327" w:rsidRPr="007F5543">
        <w:rPr>
          <w:rFonts w:ascii="Times New Roman" w:hAnsi="Times New Roman"/>
        </w:rPr>
        <w:t xml:space="preserve"> permit</w:t>
      </w:r>
      <w:r w:rsidR="004F3AC3">
        <w:rPr>
          <w:rFonts w:ascii="Times New Roman" w:hAnsi="Times New Roman"/>
        </w:rPr>
        <w:t>, which would provide for discharge to the river and the canal depending on the season</w:t>
      </w:r>
      <w:r w:rsidR="00D134A4">
        <w:rPr>
          <w:rFonts w:ascii="Times New Roman" w:hAnsi="Times New Roman"/>
        </w:rPr>
        <w:t>. During parts of the spring, summer and f</w:t>
      </w:r>
      <w:r w:rsidR="00246CD5">
        <w:rPr>
          <w:rFonts w:ascii="Times New Roman" w:hAnsi="Times New Roman"/>
        </w:rPr>
        <w:t xml:space="preserve">all, </w:t>
      </w:r>
      <w:r w:rsidR="004F3AC3">
        <w:rPr>
          <w:rFonts w:ascii="Times New Roman" w:hAnsi="Times New Roman"/>
        </w:rPr>
        <w:t>the Umatilla River does not meet the water quality standard for temperature</w:t>
      </w:r>
      <w:r w:rsidR="00246CD5">
        <w:rPr>
          <w:rFonts w:ascii="Times New Roman" w:hAnsi="Times New Roman"/>
        </w:rPr>
        <w:t xml:space="preserve"> and various other water quality indicators. </w:t>
      </w:r>
      <w:r w:rsidR="004F3AC3">
        <w:rPr>
          <w:rFonts w:ascii="Times New Roman" w:hAnsi="Times New Roman"/>
        </w:rPr>
        <w:t xml:space="preserve">Decreased </w:t>
      </w:r>
      <w:r w:rsidR="00246CD5">
        <w:rPr>
          <w:rFonts w:ascii="Times New Roman" w:hAnsi="Times New Roman"/>
        </w:rPr>
        <w:t xml:space="preserve">pollution </w:t>
      </w:r>
      <w:r w:rsidR="004F3AC3">
        <w:rPr>
          <w:rFonts w:ascii="Times New Roman" w:hAnsi="Times New Roman"/>
        </w:rPr>
        <w:t>is a</w:t>
      </w:r>
      <w:r w:rsidR="004F3AC3" w:rsidRPr="004F3AC3">
        <w:rPr>
          <w:rFonts w:ascii="Times New Roman" w:hAnsi="Times New Roman"/>
        </w:rPr>
        <w:t xml:space="preserve"> high priority for</w:t>
      </w:r>
      <w:r w:rsidR="004F3AC3">
        <w:rPr>
          <w:rFonts w:ascii="Times New Roman" w:hAnsi="Times New Roman"/>
        </w:rPr>
        <w:t xml:space="preserve"> Umatilla Basin watershed restoration efforts</w:t>
      </w:r>
      <w:r w:rsidR="00246CD5">
        <w:rPr>
          <w:rFonts w:ascii="Times New Roman" w:hAnsi="Times New Roman"/>
        </w:rPr>
        <w:t xml:space="preserve">. </w:t>
      </w:r>
      <w:r w:rsidR="004F3AC3">
        <w:rPr>
          <w:rFonts w:ascii="Times New Roman" w:hAnsi="Times New Roman"/>
        </w:rPr>
        <w:t>D</w:t>
      </w:r>
      <w:r w:rsidR="004F3AC3" w:rsidRPr="004F3AC3">
        <w:rPr>
          <w:rFonts w:ascii="Times New Roman" w:hAnsi="Times New Roman"/>
        </w:rPr>
        <w:t xml:space="preserve">ischarging the </w:t>
      </w:r>
      <w:r w:rsidR="007E5C5F">
        <w:rPr>
          <w:rFonts w:ascii="Times New Roman" w:hAnsi="Times New Roman"/>
        </w:rPr>
        <w:t>city</w:t>
      </w:r>
      <w:r w:rsidR="004F3AC3" w:rsidRPr="004F3AC3">
        <w:rPr>
          <w:rFonts w:ascii="Times New Roman" w:hAnsi="Times New Roman"/>
        </w:rPr>
        <w:t xml:space="preserve">’s wastewater to the canal rather than the river during the </w:t>
      </w:r>
      <w:r w:rsidR="00246CD5">
        <w:rPr>
          <w:rFonts w:ascii="Times New Roman" w:hAnsi="Times New Roman"/>
        </w:rPr>
        <w:t>irrigation</w:t>
      </w:r>
      <w:r w:rsidR="00246CD5" w:rsidRPr="004F3AC3">
        <w:rPr>
          <w:rFonts w:ascii="Times New Roman" w:hAnsi="Times New Roman"/>
        </w:rPr>
        <w:t xml:space="preserve"> </w:t>
      </w:r>
      <w:r w:rsidR="004F3AC3" w:rsidRPr="004F3AC3">
        <w:rPr>
          <w:rFonts w:ascii="Times New Roman" w:hAnsi="Times New Roman"/>
        </w:rPr>
        <w:t>season</w:t>
      </w:r>
      <w:r w:rsidR="004F3AC3">
        <w:rPr>
          <w:rFonts w:ascii="Times New Roman" w:hAnsi="Times New Roman"/>
        </w:rPr>
        <w:t xml:space="preserve"> would support progress towards this </w:t>
      </w:r>
      <w:r w:rsidR="004F3AC3" w:rsidRPr="004F3AC3">
        <w:rPr>
          <w:rFonts w:ascii="Times New Roman" w:hAnsi="Times New Roman"/>
        </w:rPr>
        <w:t>priority</w:t>
      </w:r>
      <w:r w:rsidR="00246CD5">
        <w:rPr>
          <w:rFonts w:ascii="Times New Roman" w:hAnsi="Times New Roman"/>
        </w:rPr>
        <w:t xml:space="preserve">. </w:t>
      </w:r>
    </w:p>
    <w:p w:rsidR="0062451C" w:rsidRPr="007F5543" w:rsidRDefault="0062451C" w:rsidP="0062451C">
      <w:pPr>
        <w:pStyle w:val="DEQTEXTforFACTSHEET"/>
        <w:rPr>
          <w:rFonts w:ascii="Times New Roman" w:hAnsi="Times New Roman"/>
        </w:rPr>
      </w:pPr>
    </w:p>
    <w:p w:rsidR="0062451C" w:rsidRPr="007F5543" w:rsidRDefault="00145DA8" w:rsidP="0062451C">
      <w:pPr>
        <w:pStyle w:val="DEQTEXTforFACTSHEET"/>
        <w:rPr>
          <w:rFonts w:ascii="Times New Roman" w:hAnsi="Times New Roman"/>
        </w:rPr>
      </w:pPr>
      <w:r w:rsidRPr="007F5543">
        <w:rPr>
          <w:rFonts w:ascii="Times New Roman" w:hAnsi="Times New Roman"/>
        </w:rPr>
        <w:t xml:space="preserve">Federal regulations require that, at a minimum, existing beneficial uses </w:t>
      </w:r>
      <w:r>
        <w:rPr>
          <w:rFonts w:ascii="Times New Roman" w:hAnsi="Times New Roman"/>
        </w:rPr>
        <w:t xml:space="preserve">of </w:t>
      </w:r>
      <w:r w:rsidR="00BA4E1D">
        <w:rPr>
          <w:rFonts w:ascii="Times New Roman" w:hAnsi="Times New Roman"/>
        </w:rPr>
        <w:t>waterbodies</w:t>
      </w:r>
      <w:r>
        <w:rPr>
          <w:rFonts w:ascii="Times New Roman" w:hAnsi="Times New Roman"/>
        </w:rPr>
        <w:t xml:space="preserve"> </w:t>
      </w:r>
      <w:r w:rsidRPr="007F5543">
        <w:rPr>
          <w:rFonts w:ascii="Times New Roman" w:hAnsi="Times New Roman"/>
        </w:rPr>
        <w:t xml:space="preserve">be protected. As such, when removing or revising designated uses, DEQ must ensure that </w:t>
      </w:r>
      <w:r>
        <w:rPr>
          <w:rFonts w:ascii="Times New Roman" w:hAnsi="Times New Roman"/>
        </w:rPr>
        <w:t>existing</w:t>
      </w:r>
      <w:r w:rsidRPr="007F5543">
        <w:rPr>
          <w:rFonts w:ascii="Times New Roman" w:hAnsi="Times New Roman"/>
        </w:rPr>
        <w:t xml:space="preserve"> uses continue to be protected</w:t>
      </w:r>
      <w:r w:rsidR="00BA4E1D" w:rsidRPr="00BA4E1D">
        <w:rPr>
          <w:rFonts w:ascii="Times New Roman" w:hAnsi="Times New Roman"/>
        </w:rPr>
        <w:t xml:space="preserve"> in addition to assuring</w:t>
      </w:r>
      <w:r w:rsidRPr="007F5543">
        <w:rPr>
          <w:rFonts w:ascii="Times New Roman" w:hAnsi="Times New Roman"/>
        </w:rPr>
        <w:t xml:space="preserve"> that </w:t>
      </w:r>
      <w:r>
        <w:rPr>
          <w:rFonts w:ascii="Times New Roman" w:hAnsi="Times New Roman"/>
        </w:rPr>
        <w:t xml:space="preserve">water quality </w:t>
      </w:r>
      <w:r w:rsidRPr="007F5543">
        <w:rPr>
          <w:rFonts w:ascii="Times New Roman" w:hAnsi="Times New Roman"/>
        </w:rPr>
        <w:t>standards include criteria sufficien</w:t>
      </w:r>
      <w:r>
        <w:rPr>
          <w:rFonts w:ascii="Times New Roman" w:hAnsi="Times New Roman"/>
        </w:rPr>
        <w:t>t to support the revised uses</w:t>
      </w:r>
      <w:r w:rsidR="00246CD5">
        <w:rPr>
          <w:rFonts w:ascii="Times New Roman" w:hAnsi="Times New Roman"/>
        </w:rPr>
        <w:t xml:space="preserve">. </w:t>
      </w:r>
      <w:r w:rsidR="0062451C" w:rsidRPr="007F5543">
        <w:rPr>
          <w:rFonts w:ascii="Times New Roman" w:hAnsi="Times New Roman"/>
        </w:rPr>
        <w:t xml:space="preserve">The federal regulations also require a </w:t>
      </w:r>
      <w:r w:rsidR="0062451C" w:rsidRPr="00A60BB9">
        <w:rPr>
          <w:rFonts w:ascii="Times New Roman" w:hAnsi="Times New Roman"/>
          <w:i/>
        </w:rPr>
        <w:t>use attainability analysis</w:t>
      </w:r>
      <w:r w:rsidR="0062451C" w:rsidRPr="007F5543">
        <w:rPr>
          <w:rFonts w:ascii="Times New Roman" w:hAnsi="Times New Roman"/>
        </w:rPr>
        <w:t xml:space="preserve"> when any of the uses specified in Section 101(a)(2) of the Clean Water Act are removed or revised in a manner leading to</w:t>
      </w:r>
      <w:r w:rsidR="00B91327" w:rsidRPr="007F5543">
        <w:rPr>
          <w:rFonts w:ascii="Times New Roman" w:hAnsi="Times New Roman"/>
        </w:rPr>
        <w:t xml:space="preserve"> less stringent criteria</w:t>
      </w:r>
      <w:r w:rsidR="00246CD5">
        <w:rPr>
          <w:rFonts w:ascii="Times New Roman" w:hAnsi="Times New Roman"/>
        </w:rPr>
        <w:t xml:space="preserve">. </w:t>
      </w:r>
      <w:r w:rsidR="00B91327" w:rsidRPr="007F5543">
        <w:rPr>
          <w:rFonts w:ascii="Times New Roman" w:hAnsi="Times New Roman"/>
        </w:rPr>
        <w:t>The</w:t>
      </w:r>
      <w:r w:rsidR="00C5612F">
        <w:rPr>
          <w:rFonts w:ascii="Times New Roman" w:hAnsi="Times New Roman"/>
        </w:rPr>
        <w:t xml:space="preserve"> uses identified in this</w:t>
      </w:r>
      <w:r w:rsidR="0062451C" w:rsidRPr="007F5543">
        <w:rPr>
          <w:rFonts w:ascii="Times New Roman" w:hAnsi="Times New Roman"/>
        </w:rPr>
        <w:t xml:space="preserve"> CWA </w:t>
      </w:r>
      <w:r w:rsidR="00C5612F">
        <w:rPr>
          <w:rFonts w:ascii="Times New Roman" w:hAnsi="Times New Roman"/>
        </w:rPr>
        <w:t xml:space="preserve">section </w:t>
      </w:r>
      <w:r w:rsidR="0062451C" w:rsidRPr="007F5543">
        <w:rPr>
          <w:rFonts w:ascii="Times New Roman" w:hAnsi="Times New Roman"/>
        </w:rPr>
        <w:t xml:space="preserve">are described as those that provide “for protection and propagation of fish, shellfish, and wildlife and recreation in and on the water."  DEQ proposes to remove and revise certain Section 101(a)(2) </w:t>
      </w:r>
      <w:r w:rsidR="00C5612F">
        <w:rPr>
          <w:rFonts w:ascii="Times New Roman" w:hAnsi="Times New Roman"/>
        </w:rPr>
        <w:t xml:space="preserve">uses for the </w:t>
      </w:r>
      <w:r w:rsidR="007E5C5F">
        <w:rPr>
          <w:rFonts w:ascii="Times New Roman" w:hAnsi="Times New Roman"/>
        </w:rPr>
        <w:t>West Division Main Canal</w:t>
      </w:r>
      <w:r w:rsidR="00C5612F">
        <w:rPr>
          <w:rFonts w:ascii="Times New Roman" w:hAnsi="Times New Roman"/>
        </w:rPr>
        <w:t xml:space="preserve"> and therefore</w:t>
      </w:r>
      <w:r w:rsidR="0062451C" w:rsidRPr="007F5543">
        <w:rPr>
          <w:rFonts w:ascii="Times New Roman" w:hAnsi="Times New Roman"/>
        </w:rPr>
        <w:t xml:space="preserve"> this document </w:t>
      </w:r>
      <w:r w:rsidR="0062451C" w:rsidRPr="00D20629">
        <w:rPr>
          <w:rFonts w:ascii="Times New Roman" w:hAnsi="Times New Roman"/>
        </w:rPr>
        <w:t xml:space="preserve">serves as a </w:t>
      </w:r>
      <w:r w:rsidR="007421B5" w:rsidRPr="00D20629">
        <w:rPr>
          <w:rFonts w:ascii="Times New Roman" w:hAnsi="Times New Roman"/>
        </w:rPr>
        <w:t>use attainability analysis</w:t>
      </w:r>
      <w:r w:rsidR="00246CD5" w:rsidRPr="00D20629">
        <w:rPr>
          <w:rFonts w:ascii="Times New Roman" w:hAnsi="Times New Roman"/>
        </w:rPr>
        <w:t xml:space="preserve">. </w:t>
      </w:r>
      <w:r w:rsidR="0062451C" w:rsidRPr="00D20629">
        <w:rPr>
          <w:rFonts w:ascii="Times New Roman" w:hAnsi="Times New Roman"/>
        </w:rPr>
        <w:t>Exis</w:t>
      </w:r>
      <w:r w:rsidR="00C5612F" w:rsidRPr="00D20629">
        <w:rPr>
          <w:rFonts w:ascii="Times New Roman" w:hAnsi="Times New Roman"/>
        </w:rPr>
        <w:t xml:space="preserve">ting uses </w:t>
      </w:r>
      <w:r w:rsidR="00BE2244" w:rsidRPr="00D20629">
        <w:rPr>
          <w:rFonts w:ascii="Times New Roman" w:hAnsi="Times New Roman"/>
        </w:rPr>
        <w:t>(tho</w:t>
      </w:r>
      <w:r w:rsidR="00C66FA3" w:rsidRPr="00D20629">
        <w:rPr>
          <w:rFonts w:ascii="Times New Roman" w:hAnsi="Times New Roman"/>
        </w:rPr>
        <w:t>se attained on or after Nov.</w:t>
      </w:r>
      <w:r w:rsidR="00BE2244" w:rsidRPr="00D20629">
        <w:rPr>
          <w:rFonts w:ascii="Times New Roman" w:hAnsi="Times New Roman"/>
        </w:rPr>
        <w:t xml:space="preserve"> 28, 1975) </w:t>
      </w:r>
      <w:r w:rsidR="00C5612F" w:rsidRPr="00D20629">
        <w:rPr>
          <w:rFonts w:ascii="Times New Roman" w:hAnsi="Times New Roman"/>
        </w:rPr>
        <w:t>are not being</w:t>
      </w:r>
      <w:r w:rsidR="00C5612F">
        <w:rPr>
          <w:rFonts w:ascii="Times New Roman" w:hAnsi="Times New Roman"/>
        </w:rPr>
        <w:t xml:space="preserve"> removed</w:t>
      </w:r>
      <w:r w:rsidR="00246CD5">
        <w:rPr>
          <w:rFonts w:ascii="Times New Roman" w:hAnsi="Times New Roman"/>
        </w:rPr>
        <w:t xml:space="preserve">. </w:t>
      </w:r>
      <w:r w:rsidR="00C5612F">
        <w:rPr>
          <w:rFonts w:ascii="Times New Roman" w:hAnsi="Times New Roman"/>
        </w:rPr>
        <w:t>T</w:t>
      </w:r>
      <w:r w:rsidR="0062451C" w:rsidRPr="007F5543">
        <w:rPr>
          <w:rFonts w:ascii="Times New Roman" w:hAnsi="Times New Roman"/>
        </w:rPr>
        <w:t xml:space="preserve">his action corrects uses that DEQ designated for the canal as part of its broad designations for all waters of the Umatilla subbasin. In addition, as described in further detail in this document, </w:t>
      </w:r>
      <w:r w:rsidR="00254460">
        <w:rPr>
          <w:rFonts w:ascii="Times New Roman" w:hAnsi="Times New Roman"/>
        </w:rPr>
        <w:t xml:space="preserve">most of </w:t>
      </w:r>
      <w:r w:rsidR="0062451C" w:rsidRPr="007F5543">
        <w:rPr>
          <w:rFonts w:ascii="Times New Roman" w:hAnsi="Times New Roman"/>
        </w:rPr>
        <w:t xml:space="preserve">the waterbody is man-made and was never a natural stream. </w:t>
      </w:r>
    </w:p>
    <w:p w:rsidR="0062451C" w:rsidRPr="007F5543" w:rsidRDefault="0062451C" w:rsidP="0062451C">
      <w:pPr>
        <w:pStyle w:val="DEQTEXTforFACTSHEET"/>
        <w:rPr>
          <w:rFonts w:ascii="Times New Roman" w:hAnsi="Times New Roman"/>
        </w:rPr>
      </w:pPr>
    </w:p>
    <w:p w:rsidR="0062451C" w:rsidRPr="007F5543" w:rsidRDefault="0062451C" w:rsidP="0062451C">
      <w:pPr>
        <w:pStyle w:val="DEQTEXTforFACTSHEET"/>
        <w:rPr>
          <w:rFonts w:ascii="Times New Roman" w:hAnsi="Times New Roman"/>
        </w:rPr>
      </w:pPr>
      <w:r w:rsidRPr="007F5543">
        <w:rPr>
          <w:rFonts w:ascii="Times New Roman" w:hAnsi="Times New Roman"/>
        </w:rPr>
        <w:t xml:space="preserve">The current designated beneficial uses for the </w:t>
      </w:r>
      <w:r w:rsidR="007E5C5F">
        <w:rPr>
          <w:rFonts w:ascii="Times New Roman" w:hAnsi="Times New Roman"/>
        </w:rPr>
        <w:t>West Division Main Canal</w:t>
      </w:r>
      <w:r w:rsidRPr="007F5543">
        <w:rPr>
          <w:rFonts w:ascii="Times New Roman" w:hAnsi="Times New Roman"/>
        </w:rPr>
        <w:t xml:space="preserve"> are:</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P</w:t>
      </w:r>
      <w:r w:rsidR="0062451C" w:rsidRPr="007F5543">
        <w:rPr>
          <w:rFonts w:ascii="Times New Roman" w:hAnsi="Times New Roman"/>
        </w:rPr>
        <w:t xml:space="preserve">ublic domestic water supply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P</w:t>
      </w:r>
      <w:r w:rsidR="0062451C" w:rsidRPr="007F5543">
        <w:rPr>
          <w:rFonts w:ascii="Times New Roman" w:hAnsi="Times New Roman"/>
        </w:rPr>
        <w:t xml:space="preserve">rivate domestic water supply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I</w:t>
      </w:r>
      <w:r w:rsidR="0062451C" w:rsidRPr="007F5543">
        <w:rPr>
          <w:rFonts w:ascii="Times New Roman" w:hAnsi="Times New Roman"/>
        </w:rPr>
        <w:t xml:space="preserve">ndustrial water supply irrigation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L</w:t>
      </w:r>
      <w:r w:rsidR="0062451C" w:rsidRPr="007F5543">
        <w:rPr>
          <w:rFonts w:ascii="Times New Roman" w:hAnsi="Times New Roman"/>
        </w:rPr>
        <w:t xml:space="preserve">ivestock watering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F</w:t>
      </w:r>
      <w:r w:rsidR="0062451C" w:rsidRPr="007F5543">
        <w:rPr>
          <w:rFonts w:ascii="Times New Roman" w:hAnsi="Times New Roman"/>
        </w:rPr>
        <w:t xml:space="preserve">ish </w:t>
      </w:r>
      <w:r w:rsidR="00B91327" w:rsidRPr="007F5543">
        <w:rPr>
          <w:rFonts w:ascii="Times New Roman" w:hAnsi="Times New Roman"/>
        </w:rPr>
        <w:t>and aquatic life (</w:t>
      </w:r>
      <w:r w:rsidR="0082684E">
        <w:rPr>
          <w:rFonts w:ascii="Times New Roman" w:hAnsi="Times New Roman"/>
        </w:rPr>
        <w:t>Redband</w:t>
      </w:r>
      <w:r w:rsidR="00B91327" w:rsidRPr="007F5543">
        <w:rPr>
          <w:rFonts w:ascii="Times New Roman" w:hAnsi="Times New Roman"/>
        </w:rPr>
        <w:t xml:space="preserve"> trout</w:t>
      </w:r>
      <w:r w:rsidR="0062451C" w:rsidRPr="007F5543">
        <w:rPr>
          <w:rFonts w:ascii="Times New Roman" w:hAnsi="Times New Roman"/>
        </w:rPr>
        <w:t xml:space="preserve">)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W</w:t>
      </w:r>
      <w:r w:rsidR="0062451C" w:rsidRPr="007F5543">
        <w:rPr>
          <w:rFonts w:ascii="Times New Roman" w:hAnsi="Times New Roman"/>
        </w:rPr>
        <w:t xml:space="preserve">ildlife and hunting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F</w:t>
      </w:r>
      <w:r w:rsidR="0062451C" w:rsidRPr="007F5543">
        <w:rPr>
          <w:rFonts w:ascii="Times New Roman" w:hAnsi="Times New Roman"/>
        </w:rPr>
        <w:t xml:space="preserve">ishing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B</w:t>
      </w:r>
      <w:r w:rsidR="0062451C" w:rsidRPr="007F5543">
        <w:rPr>
          <w:rFonts w:ascii="Times New Roman" w:hAnsi="Times New Roman"/>
        </w:rPr>
        <w:t xml:space="preserve">oating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W</w:t>
      </w:r>
      <w:r w:rsidR="0062451C" w:rsidRPr="007F5543">
        <w:rPr>
          <w:rFonts w:ascii="Times New Roman" w:hAnsi="Times New Roman"/>
        </w:rPr>
        <w:t xml:space="preserve">ater contact recreation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A</w:t>
      </w:r>
      <w:r w:rsidR="0062451C" w:rsidRPr="007F5543">
        <w:rPr>
          <w:rFonts w:ascii="Times New Roman" w:hAnsi="Times New Roman"/>
        </w:rPr>
        <w:t xml:space="preserve">esthetic quality and </w:t>
      </w:r>
    </w:p>
    <w:p w:rsidR="0062451C" w:rsidRPr="007F5543" w:rsidRDefault="007421B5" w:rsidP="0062451C">
      <w:pPr>
        <w:pStyle w:val="DEQTEXTforFACTSHEET"/>
        <w:numPr>
          <w:ilvl w:val="0"/>
          <w:numId w:val="4"/>
        </w:numPr>
        <w:rPr>
          <w:rFonts w:ascii="Times New Roman" w:hAnsi="Times New Roman"/>
        </w:rPr>
      </w:pPr>
      <w:r>
        <w:rPr>
          <w:rFonts w:ascii="Times New Roman" w:hAnsi="Times New Roman"/>
        </w:rPr>
        <w:t>H</w:t>
      </w:r>
      <w:r w:rsidR="0062451C" w:rsidRPr="007F5543">
        <w:rPr>
          <w:rFonts w:ascii="Times New Roman" w:hAnsi="Times New Roman"/>
        </w:rPr>
        <w:t>ydropower</w:t>
      </w:r>
      <w:r w:rsidR="00246CD5">
        <w:rPr>
          <w:rFonts w:ascii="Times New Roman" w:hAnsi="Times New Roman"/>
        </w:rPr>
        <w:t xml:space="preserve"> </w:t>
      </w:r>
    </w:p>
    <w:p w:rsidR="0062451C" w:rsidRPr="007F5543" w:rsidRDefault="0062451C" w:rsidP="0062451C">
      <w:pPr>
        <w:pStyle w:val="DEQTEXTforFACTSHEET"/>
        <w:rPr>
          <w:rFonts w:ascii="Times New Roman" w:hAnsi="Times New Roman"/>
        </w:rPr>
      </w:pPr>
    </w:p>
    <w:p w:rsidR="004F3AC3" w:rsidRDefault="007421B5">
      <w:pPr>
        <w:pStyle w:val="DEQTEXTforFACTSHEET"/>
        <w:rPr>
          <w:rFonts w:ascii="Times New Roman" w:hAnsi="Times New Roman"/>
        </w:rPr>
        <w:sectPr w:rsidR="004F3AC3" w:rsidSect="00E36BD2">
          <w:headerReference w:type="default" r:id="rId16"/>
          <w:pgSz w:w="12240" w:h="15840"/>
          <w:pgMar w:top="1440" w:right="720" w:bottom="720" w:left="720" w:header="720" w:footer="720" w:gutter="0"/>
          <w:pgNumType w:fmt="lowerRoman" w:start="2"/>
          <w:cols w:space="360"/>
        </w:sectPr>
      </w:pPr>
      <w:r>
        <w:rPr>
          <w:rFonts w:ascii="Times New Roman" w:hAnsi="Times New Roman"/>
        </w:rPr>
        <w:t>DEQ</w:t>
      </w:r>
      <w:r w:rsidR="0062451C" w:rsidRPr="007F5543">
        <w:rPr>
          <w:rFonts w:ascii="Times New Roman" w:hAnsi="Times New Roman"/>
        </w:rPr>
        <w:t xml:space="preserve"> proposes to remove </w:t>
      </w:r>
      <w:r w:rsidR="007B4CFA">
        <w:rPr>
          <w:rFonts w:ascii="Times New Roman" w:hAnsi="Times New Roman"/>
        </w:rPr>
        <w:t>the following</w:t>
      </w:r>
      <w:r w:rsidR="0062451C" w:rsidRPr="007F5543">
        <w:rPr>
          <w:rFonts w:ascii="Times New Roman" w:hAnsi="Times New Roman"/>
        </w:rPr>
        <w:t xml:space="preserve"> designated uses</w:t>
      </w:r>
      <w:r w:rsidR="007B4CFA">
        <w:rPr>
          <w:rFonts w:ascii="Times New Roman" w:hAnsi="Times New Roman"/>
        </w:rPr>
        <w:t xml:space="preserve"> from the West Division Main Canal</w:t>
      </w:r>
      <w:r w:rsidR="0062451C" w:rsidRPr="007F5543">
        <w:rPr>
          <w:rFonts w:ascii="Times New Roman" w:hAnsi="Times New Roman"/>
        </w:rPr>
        <w:t xml:space="preserve">: public </w:t>
      </w:r>
      <w:r w:rsidR="00BA4E1D" w:rsidRPr="00BA4E1D">
        <w:rPr>
          <w:rFonts w:ascii="Times New Roman" w:hAnsi="Times New Roman"/>
        </w:rPr>
        <w:t>domestic water supply, private domestic water supply, fish and aquatic life, fishing, and boating</w:t>
      </w:r>
      <w:r w:rsidR="0062451C" w:rsidRPr="007F5543">
        <w:rPr>
          <w:rFonts w:ascii="Times New Roman" w:hAnsi="Times New Roman"/>
        </w:rPr>
        <w:t>.</w:t>
      </w:r>
      <w:r w:rsidR="00CE70E6">
        <w:rPr>
          <w:rFonts w:ascii="Times New Roman" w:hAnsi="Times New Roman"/>
        </w:rPr>
        <w:t xml:space="preserve"> </w:t>
      </w:r>
      <w:r w:rsidR="007B4CFA" w:rsidRPr="007B4CFA">
        <w:rPr>
          <w:rFonts w:ascii="Times New Roman" w:hAnsi="Times New Roman"/>
        </w:rPr>
        <w:t xml:space="preserve">In addition, DEQ proposes to replace the general fish and aquatic life use designation and the </w:t>
      </w:r>
      <w:r w:rsidR="0082684E">
        <w:rPr>
          <w:rFonts w:ascii="Times New Roman" w:hAnsi="Times New Roman"/>
        </w:rPr>
        <w:t>Redband</w:t>
      </w:r>
      <w:r w:rsidR="007B4CFA" w:rsidRPr="007B4CFA">
        <w:rPr>
          <w:rFonts w:ascii="Times New Roman" w:hAnsi="Times New Roman"/>
        </w:rPr>
        <w:t xml:space="preserve"> trout subcategory with a subcategory of “modified aquatic habitat” use for the overflow channels segment of the canal, which connects the constructed channel to the Columbia River. </w:t>
      </w:r>
    </w:p>
    <w:p w:rsidR="00C5612F" w:rsidRDefault="00C5612F">
      <w:pPr>
        <w:pStyle w:val="DEQTEXTforFACTSHEET"/>
        <w:rPr>
          <w:rFonts w:ascii="Times New Roman" w:hAnsi="Times New Roman"/>
        </w:rPr>
      </w:pPr>
    </w:p>
    <w:p w:rsidR="00E57DD7" w:rsidRPr="007F5543" w:rsidRDefault="0062451C">
      <w:pPr>
        <w:pStyle w:val="DEQTEXTforFACTSHEET"/>
        <w:rPr>
          <w:rFonts w:ascii="Times New Roman" w:hAnsi="Times New Roman"/>
        </w:rPr>
      </w:pPr>
      <w:r w:rsidRPr="007F5543">
        <w:rPr>
          <w:rFonts w:ascii="Times New Roman" w:hAnsi="Times New Roman"/>
        </w:rPr>
        <w:t>Based on DEQ’s evaluation of t</w:t>
      </w:r>
      <w:r w:rsidR="0079525E">
        <w:rPr>
          <w:rFonts w:ascii="Times New Roman" w:hAnsi="Times New Roman"/>
        </w:rPr>
        <w:t xml:space="preserve">he attainable uses for the </w:t>
      </w:r>
      <w:r w:rsidR="007E5C5F">
        <w:rPr>
          <w:rFonts w:ascii="Times New Roman" w:hAnsi="Times New Roman"/>
        </w:rPr>
        <w:t>West Division Main Canal</w:t>
      </w:r>
      <w:r w:rsidRPr="007F5543">
        <w:rPr>
          <w:rFonts w:ascii="Times New Roman" w:hAnsi="Times New Roman"/>
        </w:rPr>
        <w:t xml:space="preserve"> and its subsequent proposed revisions to the designated uses, DEQ has identified irrigation, livestock watering, and water contact recreation as the highest attainable beneficial uses</w:t>
      </w:r>
      <w:r w:rsidR="00246CD5">
        <w:rPr>
          <w:rFonts w:ascii="Times New Roman" w:hAnsi="Times New Roman"/>
        </w:rPr>
        <w:t xml:space="preserve">. </w:t>
      </w:r>
      <w:r w:rsidRPr="007F5543">
        <w:rPr>
          <w:rFonts w:ascii="Times New Roman" w:hAnsi="Times New Roman"/>
        </w:rPr>
        <w:t>In addition to the proposed revisio</w:t>
      </w:r>
      <w:r w:rsidR="0079525E">
        <w:rPr>
          <w:rFonts w:ascii="Times New Roman" w:hAnsi="Times New Roman"/>
        </w:rPr>
        <w:t xml:space="preserve">ns to the designated uses, DEQ </w:t>
      </w:r>
      <w:r w:rsidRPr="007F5543">
        <w:rPr>
          <w:rFonts w:ascii="Times New Roman" w:hAnsi="Times New Roman"/>
        </w:rPr>
        <w:t>proposes to adopt numeric criteria recommended by</w:t>
      </w:r>
      <w:r w:rsidR="005E3B67">
        <w:rPr>
          <w:rFonts w:ascii="Times New Roman" w:hAnsi="Times New Roman"/>
        </w:rPr>
        <w:t xml:space="preserve"> the</w:t>
      </w:r>
      <w:r w:rsidRPr="007F5543">
        <w:rPr>
          <w:rFonts w:ascii="Times New Roman" w:hAnsi="Times New Roman"/>
        </w:rPr>
        <w:t xml:space="preserve"> </w:t>
      </w:r>
      <w:r w:rsidR="005E3B67" w:rsidRPr="007F5543">
        <w:rPr>
          <w:rFonts w:ascii="Times New Roman" w:hAnsi="Times New Roman"/>
        </w:rPr>
        <w:t>US Envir</w:t>
      </w:r>
      <w:r w:rsidR="007421B5">
        <w:rPr>
          <w:rFonts w:ascii="Times New Roman" w:hAnsi="Times New Roman"/>
        </w:rPr>
        <w:t>onmental Protection Agency</w:t>
      </w:r>
      <w:r w:rsidRPr="007F5543">
        <w:rPr>
          <w:rFonts w:ascii="Times New Roman" w:hAnsi="Times New Roman"/>
        </w:rPr>
        <w:t xml:space="preserve"> to protect the revised uses</w:t>
      </w:r>
      <w:r w:rsidR="00C5612F">
        <w:rPr>
          <w:rFonts w:ascii="Times New Roman" w:hAnsi="Times New Roman"/>
        </w:rPr>
        <w:t xml:space="preserve"> of the canal</w:t>
      </w:r>
      <w:r w:rsidR="00246CD5">
        <w:rPr>
          <w:rFonts w:ascii="Times New Roman" w:hAnsi="Times New Roman"/>
        </w:rPr>
        <w:t xml:space="preserve">. </w:t>
      </w:r>
      <w:r w:rsidRPr="007F5543">
        <w:rPr>
          <w:rFonts w:ascii="Times New Roman" w:hAnsi="Times New Roman"/>
        </w:rPr>
        <w:t>To augment the numeric criteria and to address situations that may arise regarding pollutants for which numeric criteria do not exist, DEQ is also proposing narrative criteria</w:t>
      </w:r>
      <w:r w:rsidR="00C5612F">
        <w:rPr>
          <w:rFonts w:ascii="Times New Roman" w:hAnsi="Times New Roman"/>
        </w:rPr>
        <w:t xml:space="preserve"> for the </w:t>
      </w:r>
      <w:r w:rsidR="00CE70E6">
        <w:rPr>
          <w:rFonts w:ascii="Times New Roman" w:hAnsi="Times New Roman"/>
        </w:rPr>
        <w:t>c</w:t>
      </w:r>
      <w:r w:rsidR="007E5C5F">
        <w:rPr>
          <w:rFonts w:ascii="Times New Roman" w:hAnsi="Times New Roman"/>
        </w:rPr>
        <w:t>anal</w:t>
      </w:r>
      <w:r w:rsidRPr="007F5543">
        <w:rPr>
          <w:rFonts w:ascii="Times New Roman" w:hAnsi="Times New Roman"/>
        </w:rPr>
        <w:t>.</w:t>
      </w:r>
    </w:p>
    <w:p w:rsidR="00E61A22" w:rsidRDefault="00E61A22" w:rsidP="00F04486">
      <w:pPr>
        <w:pStyle w:val="Heading1"/>
        <w:numPr>
          <w:ilvl w:val="0"/>
          <w:numId w:val="7"/>
        </w:numPr>
        <w:sectPr w:rsidR="00E61A22" w:rsidSect="004F3AC3">
          <w:headerReference w:type="default" r:id="rId17"/>
          <w:pgSz w:w="12240" w:h="15840"/>
          <w:pgMar w:top="1440" w:right="720" w:bottom="720" w:left="720" w:header="720" w:footer="720" w:gutter="0"/>
          <w:pgNumType w:fmt="lowerRoman"/>
          <w:cols w:space="360"/>
        </w:sectPr>
      </w:pPr>
    </w:p>
    <w:p w:rsidR="0062451C" w:rsidRPr="0062451C" w:rsidRDefault="0062451C" w:rsidP="00F04486">
      <w:pPr>
        <w:pStyle w:val="Heading1"/>
        <w:numPr>
          <w:ilvl w:val="0"/>
          <w:numId w:val="7"/>
        </w:numPr>
      </w:pPr>
      <w:bookmarkStart w:id="3" w:name="_Toc302403694"/>
      <w:bookmarkStart w:id="4" w:name="_Toc326674703"/>
      <w:r w:rsidRPr="0062451C">
        <w:lastRenderedPageBreak/>
        <w:t>Introduction</w:t>
      </w:r>
      <w:bookmarkEnd w:id="3"/>
      <w:bookmarkEnd w:id="4"/>
    </w:p>
    <w:p w:rsidR="0062451C" w:rsidRDefault="0062451C" w:rsidP="0062451C"/>
    <w:p w:rsidR="0062451C" w:rsidRPr="007F5543" w:rsidRDefault="0062451C" w:rsidP="0062451C">
      <w:pPr>
        <w:rPr>
          <w:rFonts w:ascii="Times New Roman" w:hAnsi="Times New Roman"/>
        </w:rPr>
      </w:pPr>
      <w:r w:rsidRPr="007F5543">
        <w:rPr>
          <w:rFonts w:ascii="Times New Roman" w:hAnsi="Times New Roman"/>
        </w:rPr>
        <w:t xml:space="preserve">DEQ proposes to </w:t>
      </w:r>
      <w:r w:rsidR="00C5612F">
        <w:rPr>
          <w:rFonts w:ascii="Times New Roman" w:hAnsi="Times New Roman"/>
        </w:rPr>
        <w:t xml:space="preserve">revise </w:t>
      </w:r>
      <w:r w:rsidRPr="007F5543">
        <w:rPr>
          <w:rFonts w:ascii="Times New Roman" w:hAnsi="Times New Roman"/>
        </w:rPr>
        <w:t xml:space="preserve">water quality standards for the </w:t>
      </w:r>
      <w:r w:rsidR="007E5C5F">
        <w:rPr>
          <w:rFonts w:ascii="Times New Roman" w:hAnsi="Times New Roman"/>
        </w:rPr>
        <w:t>West Division Main Canal</w:t>
      </w:r>
      <w:r w:rsidRPr="007F5543">
        <w:rPr>
          <w:rFonts w:ascii="Times New Roman" w:hAnsi="Times New Roman"/>
        </w:rPr>
        <w:t xml:space="preserve"> located near Hermiston, Oregon</w:t>
      </w:r>
      <w:r w:rsidR="00246CD5">
        <w:rPr>
          <w:rFonts w:ascii="Times New Roman" w:hAnsi="Times New Roman"/>
        </w:rPr>
        <w:t xml:space="preserve">. </w:t>
      </w:r>
      <w:r w:rsidRPr="007F5543">
        <w:rPr>
          <w:rFonts w:ascii="Times New Roman" w:hAnsi="Times New Roman"/>
        </w:rPr>
        <w:t>This action corrects the prior beneficial use designations for the canal and establishes criteria that protect the revised uses</w:t>
      </w:r>
      <w:r w:rsidR="00246CD5">
        <w:rPr>
          <w:rFonts w:ascii="Times New Roman" w:hAnsi="Times New Roman"/>
        </w:rPr>
        <w:t xml:space="preserve">. </w:t>
      </w:r>
      <w:r w:rsidRPr="007F5543">
        <w:rPr>
          <w:rFonts w:ascii="Times New Roman" w:hAnsi="Times New Roman"/>
        </w:rPr>
        <w:t xml:space="preserve">To this end, this document describes the canal, its operation and setting, and the timing and volume of canal inputs and return flow. The document also describes DEQ’s analysis of the current </w:t>
      </w:r>
      <w:r w:rsidR="0079525E">
        <w:rPr>
          <w:rFonts w:ascii="Times New Roman" w:hAnsi="Times New Roman"/>
        </w:rPr>
        <w:t xml:space="preserve">designated </w:t>
      </w:r>
      <w:r w:rsidRPr="007F5543">
        <w:rPr>
          <w:rFonts w:ascii="Times New Roman" w:hAnsi="Times New Roman"/>
        </w:rPr>
        <w:t xml:space="preserve">beneficial uses, the extent to which those uses are existing or attainable, and DEQ’s proposed </w:t>
      </w:r>
      <w:r w:rsidRPr="00EE5A7B">
        <w:rPr>
          <w:rFonts w:ascii="Times New Roman" w:hAnsi="Times New Roman"/>
        </w:rPr>
        <w:t>revisions to beneficial uses based on that analysis</w:t>
      </w:r>
      <w:r w:rsidR="00246CD5" w:rsidRPr="00EE5A7B">
        <w:rPr>
          <w:rFonts w:ascii="Times New Roman" w:hAnsi="Times New Roman"/>
        </w:rPr>
        <w:t xml:space="preserve">. </w:t>
      </w:r>
      <w:r w:rsidR="00BE2244" w:rsidRPr="00EE5A7B">
        <w:rPr>
          <w:rFonts w:ascii="Times New Roman" w:hAnsi="Times New Roman"/>
        </w:rPr>
        <w:t>Existing uses</w:t>
      </w:r>
      <w:r w:rsidR="00FD145A" w:rsidRPr="00EE5A7B">
        <w:rPr>
          <w:rFonts w:ascii="Times New Roman" w:hAnsi="Times New Roman"/>
        </w:rPr>
        <w:t xml:space="preserve"> must be protected and</w:t>
      </w:r>
      <w:r w:rsidR="00BE2244" w:rsidRPr="00EE5A7B">
        <w:rPr>
          <w:rFonts w:ascii="Times New Roman" w:hAnsi="Times New Roman"/>
        </w:rPr>
        <w:t xml:space="preserve"> are defined as "... those uses actually attained in th</w:t>
      </w:r>
      <w:r w:rsidR="00C66FA3">
        <w:rPr>
          <w:rFonts w:ascii="Times New Roman" w:hAnsi="Times New Roman"/>
        </w:rPr>
        <w:t>e waterbody on or after Nov.</w:t>
      </w:r>
      <w:r w:rsidR="00BE2244" w:rsidRPr="00EE5A7B">
        <w:rPr>
          <w:rFonts w:ascii="Times New Roman" w:hAnsi="Times New Roman"/>
        </w:rPr>
        <w:t xml:space="preserve"> 28, 1975, whether or not they are included in the water quality standards" [</w:t>
      </w:r>
      <w:r w:rsidR="00317369">
        <w:rPr>
          <w:rFonts w:ascii="Times New Roman" w:hAnsi="Times New Roman"/>
        </w:rPr>
        <w:t xml:space="preserve">Title </w:t>
      </w:r>
      <w:r w:rsidR="00BE2244" w:rsidRPr="00EE5A7B">
        <w:rPr>
          <w:rFonts w:ascii="Times New Roman" w:hAnsi="Times New Roman"/>
        </w:rPr>
        <w:t xml:space="preserve">40 </w:t>
      </w:r>
      <w:r w:rsidR="00317369" w:rsidRPr="007F5543">
        <w:t>Code of Federal Regulations</w:t>
      </w:r>
      <w:r w:rsidR="00BE2244" w:rsidRPr="00EE5A7B">
        <w:rPr>
          <w:rFonts w:ascii="Times New Roman" w:hAnsi="Times New Roman"/>
        </w:rPr>
        <w:t xml:space="preserve"> 131.3(e)]</w:t>
      </w:r>
      <w:r w:rsidR="00246CD5" w:rsidRPr="00EE5A7B">
        <w:rPr>
          <w:rFonts w:ascii="Times New Roman" w:hAnsi="Times New Roman"/>
        </w:rPr>
        <w:t xml:space="preserve">. </w:t>
      </w:r>
      <w:r w:rsidR="00145DA8" w:rsidRPr="00EE5A7B">
        <w:rPr>
          <w:rFonts w:ascii="Times New Roman" w:hAnsi="Times New Roman"/>
        </w:rPr>
        <w:t xml:space="preserve">Finally, the document identifies the water quality criteria </w:t>
      </w:r>
      <w:r w:rsidR="00254460" w:rsidRPr="00EE5A7B">
        <w:rPr>
          <w:rFonts w:ascii="Times New Roman" w:hAnsi="Times New Roman"/>
        </w:rPr>
        <w:t xml:space="preserve">that </w:t>
      </w:r>
      <w:r w:rsidR="00145DA8" w:rsidRPr="00EE5A7B">
        <w:rPr>
          <w:rFonts w:ascii="Times New Roman" w:hAnsi="Times New Roman"/>
        </w:rPr>
        <w:t>DEQ proposes to protect the revised uses of the canal</w:t>
      </w:r>
      <w:r w:rsidR="00254460" w:rsidRPr="00EE5A7B">
        <w:rPr>
          <w:rFonts w:ascii="Times New Roman" w:hAnsi="Times New Roman"/>
        </w:rPr>
        <w:t>,</w:t>
      </w:r>
      <w:r w:rsidR="00145DA8" w:rsidRPr="00EE5A7B">
        <w:rPr>
          <w:rFonts w:ascii="Times New Roman" w:hAnsi="Times New Roman"/>
        </w:rPr>
        <w:t xml:space="preserve"> and the supporting information</w:t>
      </w:r>
      <w:r w:rsidR="00145DA8">
        <w:rPr>
          <w:rFonts w:ascii="Times New Roman" w:hAnsi="Times New Roman"/>
        </w:rPr>
        <w:t xml:space="preserve"> for those criteria.</w:t>
      </w:r>
    </w:p>
    <w:p w:rsidR="0062451C" w:rsidRPr="007F5543" w:rsidRDefault="0062451C" w:rsidP="0062451C">
      <w:pPr>
        <w:rPr>
          <w:rFonts w:ascii="Times New Roman" w:hAnsi="Times New Roman"/>
        </w:rPr>
      </w:pPr>
    </w:p>
    <w:p w:rsidR="0062451C" w:rsidRPr="007F5543" w:rsidRDefault="00BA4E1D" w:rsidP="0062451C">
      <w:pPr>
        <w:rPr>
          <w:rFonts w:ascii="Times New Roman" w:hAnsi="Times New Roman"/>
        </w:rPr>
      </w:pPr>
      <w:r w:rsidRPr="00BA4E1D">
        <w:rPr>
          <w:rFonts w:ascii="Times New Roman" w:hAnsi="Times New Roman"/>
        </w:rPr>
        <w:t xml:space="preserve">The </w:t>
      </w:r>
      <w:r w:rsidR="007E5C5F">
        <w:rPr>
          <w:rFonts w:ascii="Times New Roman" w:hAnsi="Times New Roman"/>
        </w:rPr>
        <w:t>West Division Main Canal</w:t>
      </w:r>
      <w:r w:rsidRPr="00BA4E1D">
        <w:rPr>
          <w:rFonts w:ascii="Times New Roman" w:hAnsi="Times New Roman"/>
        </w:rPr>
        <w:t xml:space="preserve"> is a relatively large constructed irrigation canal near Hermiston, Oregon. Built in 1916, it carries water westward from the Umatilla and Columbia Rivers to area farms, with its terminus west of the </w:t>
      </w:r>
      <w:r w:rsidR="007E5C5F">
        <w:rPr>
          <w:rFonts w:ascii="Times New Roman" w:hAnsi="Times New Roman"/>
        </w:rPr>
        <w:t>city</w:t>
      </w:r>
      <w:r w:rsidRPr="00BA4E1D">
        <w:rPr>
          <w:rFonts w:ascii="Times New Roman" w:hAnsi="Times New Roman"/>
        </w:rPr>
        <w:t xml:space="preserve"> of Boardman. Because Oregon designated beneficial uses broadly for water quality standards (i.e. all waters of the Umatilla Subbasin), uses such as public and private domestic drinking water supply and fishing were designated for the canal as well as agricultural uses. In fact, the existing uses of the canal are more limited, with the primary uses being irrigation and to a lesser extent, livestock watering. </w:t>
      </w:r>
      <w:r w:rsidR="007421B5">
        <w:rPr>
          <w:rFonts w:ascii="Times New Roman" w:hAnsi="Times New Roman"/>
        </w:rPr>
        <w:t>DEQ</w:t>
      </w:r>
      <w:r w:rsidRPr="00BA4E1D">
        <w:rPr>
          <w:rFonts w:ascii="Times New Roman" w:hAnsi="Times New Roman"/>
        </w:rPr>
        <w:t xml:space="preserve"> considers the current standards to be inappropriate for the nature and purpose of the canal</w:t>
      </w:r>
      <w:r w:rsidR="00246CD5">
        <w:rPr>
          <w:rFonts w:ascii="Times New Roman" w:hAnsi="Times New Roman"/>
        </w:rPr>
        <w:t xml:space="preserve">. </w:t>
      </w:r>
    </w:p>
    <w:p w:rsidR="0062451C" w:rsidRPr="007F5543" w:rsidRDefault="0062451C" w:rsidP="0062451C">
      <w:pPr>
        <w:rPr>
          <w:rFonts w:ascii="Times New Roman" w:hAnsi="Times New Roman"/>
        </w:rPr>
      </w:pPr>
    </w:p>
    <w:p w:rsidR="0062451C" w:rsidRPr="007F5543" w:rsidRDefault="00145DA8" w:rsidP="0062451C">
      <w:pPr>
        <w:rPr>
          <w:rFonts w:ascii="Times New Roman" w:hAnsi="Times New Roman"/>
        </w:rPr>
      </w:pPr>
      <w:r w:rsidRPr="007F5543">
        <w:rPr>
          <w:rFonts w:ascii="Times New Roman" w:hAnsi="Times New Roman"/>
        </w:rPr>
        <w:t xml:space="preserve">For the purpose of changing the designated uses and associated water quality criteria, the information in this document serves as the </w:t>
      </w:r>
      <w:r w:rsidR="007421B5">
        <w:rPr>
          <w:rFonts w:ascii="Times New Roman" w:hAnsi="Times New Roman"/>
        </w:rPr>
        <w:t>use attainability analysis</w:t>
      </w:r>
      <w:r w:rsidRPr="007F5543">
        <w:rPr>
          <w:rFonts w:ascii="Times New Roman" w:hAnsi="Times New Roman"/>
        </w:rPr>
        <w:t xml:space="preserve"> required by federal regulation</w:t>
      </w:r>
      <w:r w:rsidR="00246CD5">
        <w:rPr>
          <w:rFonts w:ascii="Times New Roman" w:hAnsi="Times New Roman"/>
        </w:rPr>
        <w:t xml:space="preserve">. </w:t>
      </w:r>
      <w:r w:rsidRPr="007F5543">
        <w:rPr>
          <w:rFonts w:ascii="Times New Roman" w:hAnsi="Times New Roman"/>
        </w:rPr>
        <w:t>Under state and federal law, Oregon water quality standards are adopted as administrative rules by Oregon's Environ</w:t>
      </w:r>
      <w:r w:rsidR="00FF4721">
        <w:rPr>
          <w:rFonts w:ascii="Times New Roman" w:hAnsi="Times New Roman"/>
        </w:rPr>
        <w:t xml:space="preserve">mental Quality Commission </w:t>
      </w:r>
      <w:r>
        <w:rPr>
          <w:rFonts w:ascii="Times New Roman" w:hAnsi="Times New Roman"/>
        </w:rPr>
        <w:t>and require approval by the EPA</w:t>
      </w:r>
      <w:r w:rsidRPr="007F5543">
        <w:rPr>
          <w:rFonts w:ascii="Times New Roman" w:hAnsi="Times New Roman"/>
        </w:rPr>
        <w:t xml:space="preserve"> to become effective under the CWA</w:t>
      </w:r>
      <w:r w:rsidR="00246CD5">
        <w:rPr>
          <w:rFonts w:ascii="Times New Roman" w:hAnsi="Times New Roman"/>
        </w:rPr>
        <w:t xml:space="preserve">. </w:t>
      </w:r>
      <w:r w:rsidRPr="007F5543">
        <w:rPr>
          <w:rFonts w:ascii="Times New Roman" w:hAnsi="Times New Roman"/>
        </w:rPr>
        <w:t xml:space="preserve">This document provides the basis for </w:t>
      </w:r>
      <w:r w:rsidR="00A60BB9">
        <w:rPr>
          <w:rFonts w:ascii="Times New Roman" w:hAnsi="Times New Roman"/>
        </w:rPr>
        <w:t xml:space="preserve">the </w:t>
      </w:r>
      <w:r w:rsidR="00A60BB9" w:rsidRPr="007F5543">
        <w:rPr>
          <w:rFonts w:ascii="Times New Roman" w:hAnsi="Times New Roman"/>
        </w:rPr>
        <w:t>proposed rules revisions</w:t>
      </w:r>
      <w:r w:rsidRPr="007F5543">
        <w:rPr>
          <w:rFonts w:ascii="Times New Roman" w:hAnsi="Times New Roman"/>
        </w:rPr>
        <w:t xml:space="preserve"> chang</w:t>
      </w:r>
      <w:r w:rsidR="00A60BB9">
        <w:rPr>
          <w:rFonts w:ascii="Times New Roman" w:hAnsi="Times New Roman"/>
        </w:rPr>
        <w:t>ing</w:t>
      </w:r>
      <w:r w:rsidRPr="007F5543">
        <w:rPr>
          <w:rFonts w:ascii="Times New Roman" w:hAnsi="Times New Roman"/>
        </w:rPr>
        <w:t xml:space="preserve"> </w:t>
      </w:r>
      <w:r w:rsidR="00A60BB9">
        <w:rPr>
          <w:rFonts w:ascii="Times New Roman" w:hAnsi="Times New Roman"/>
        </w:rPr>
        <w:t xml:space="preserve">the </w:t>
      </w:r>
      <w:r w:rsidRPr="007F5543">
        <w:rPr>
          <w:rFonts w:ascii="Times New Roman" w:hAnsi="Times New Roman"/>
        </w:rPr>
        <w:t xml:space="preserve">uses and associated criteria for the </w:t>
      </w:r>
      <w:r w:rsidR="007E5C5F">
        <w:rPr>
          <w:rFonts w:ascii="Times New Roman" w:hAnsi="Times New Roman"/>
        </w:rPr>
        <w:t>West Division Main Canal</w:t>
      </w:r>
      <w:r w:rsidR="00246CD5">
        <w:rPr>
          <w:rFonts w:ascii="Times New Roman" w:hAnsi="Times New Roman"/>
        </w:rPr>
        <w:t xml:space="preserve">. </w:t>
      </w:r>
      <w:r w:rsidRPr="007F5543">
        <w:rPr>
          <w:rFonts w:ascii="Times New Roman" w:hAnsi="Times New Roman"/>
        </w:rPr>
        <w:t xml:space="preserve">It </w:t>
      </w:r>
      <w:r>
        <w:rPr>
          <w:rFonts w:ascii="Times New Roman" w:hAnsi="Times New Roman"/>
        </w:rPr>
        <w:t>is</w:t>
      </w:r>
      <w:r w:rsidRPr="007F5543">
        <w:rPr>
          <w:rFonts w:ascii="Times New Roman" w:hAnsi="Times New Roman"/>
        </w:rPr>
        <w:t xml:space="preserve"> the core part of a rule-making package to establish </w:t>
      </w:r>
      <w:r>
        <w:rPr>
          <w:rFonts w:ascii="Times New Roman" w:hAnsi="Times New Roman"/>
        </w:rPr>
        <w:t>revised</w:t>
      </w:r>
      <w:r w:rsidR="007E5C5F">
        <w:rPr>
          <w:rFonts w:ascii="Times New Roman" w:hAnsi="Times New Roman"/>
        </w:rPr>
        <w:t xml:space="preserve"> standards for the canal</w:t>
      </w:r>
      <w:r w:rsidRPr="007F5543">
        <w:rPr>
          <w:rFonts w:ascii="Times New Roman" w:hAnsi="Times New Roman"/>
        </w:rPr>
        <w:t>.</w:t>
      </w:r>
      <w:r w:rsidR="0062451C" w:rsidRPr="007F5543">
        <w:rPr>
          <w:rFonts w:ascii="Times New Roman" w:hAnsi="Times New Roman"/>
        </w:rPr>
        <w:t xml:space="preserve"> </w:t>
      </w:r>
    </w:p>
    <w:p w:rsidR="0062451C" w:rsidRPr="007F5543" w:rsidRDefault="0062451C" w:rsidP="0062451C">
      <w:pPr>
        <w:rPr>
          <w:rFonts w:ascii="Times New Roman" w:hAnsi="Times New Roman"/>
        </w:rPr>
      </w:pPr>
    </w:p>
    <w:p w:rsidR="0062451C" w:rsidRPr="007F5543" w:rsidRDefault="0062451C" w:rsidP="0062451C">
      <w:pPr>
        <w:rPr>
          <w:rFonts w:ascii="Times New Roman" w:hAnsi="Times New Roman"/>
        </w:rPr>
      </w:pPr>
      <w:r w:rsidRPr="007F5543">
        <w:rPr>
          <w:rFonts w:ascii="Times New Roman" w:hAnsi="Times New Roman"/>
        </w:rPr>
        <w:t xml:space="preserve">The </w:t>
      </w:r>
      <w:r w:rsidR="007E5C5F">
        <w:rPr>
          <w:rFonts w:ascii="Times New Roman" w:hAnsi="Times New Roman"/>
        </w:rPr>
        <w:t>city of Hermiston</w:t>
      </w:r>
      <w:r w:rsidRPr="007F5543">
        <w:rPr>
          <w:rFonts w:ascii="Times New Roman" w:hAnsi="Times New Roman"/>
        </w:rPr>
        <w:t xml:space="preserve"> w</w:t>
      </w:r>
      <w:r w:rsidR="00FF4721">
        <w:rPr>
          <w:rFonts w:ascii="Times New Roman" w:hAnsi="Times New Roman"/>
        </w:rPr>
        <w:t>astewater treatment plant</w:t>
      </w:r>
      <w:r w:rsidRPr="007F5543">
        <w:rPr>
          <w:rFonts w:ascii="Times New Roman" w:hAnsi="Times New Roman"/>
        </w:rPr>
        <w:t>, which has a National Pollutant Disch</w:t>
      </w:r>
      <w:r w:rsidR="00FF4721">
        <w:rPr>
          <w:rFonts w:ascii="Times New Roman" w:hAnsi="Times New Roman"/>
        </w:rPr>
        <w:t xml:space="preserve">arge Elimination System </w:t>
      </w:r>
      <w:r w:rsidRPr="007F5543">
        <w:rPr>
          <w:rFonts w:ascii="Times New Roman" w:hAnsi="Times New Roman"/>
        </w:rPr>
        <w:t xml:space="preserve">permit allowing it to discharge to the Umatilla River, has requested to discharge highly treated effluent to the </w:t>
      </w:r>
      <w:r w:rsidR="007E5C5F">
        <w:rPr>
          <w:rFonts w:ascii="Times New Roman" w:hAnsi="Times New Roman"/>
        </w:rPr>
        <w:t>West Division Main Canal</w:t>
      </w:r>
      <w:r w:rsidRPr="007F5543">
        <w:rPr>
          <w:rFonts w:ascii="Times New Roman" w:hAnsi="Times New Roman"/>
        </w:rPr>
        <w:t xml:space="preserve"> where it can be re-used for irrigation</w:t>
      </w:r>
      <w:r w:rsidR="00246CD5">
        <w:rPr>
          <w:rFonts w:ascii="Times New Roman" w:hAnsi="Times New Roman"/>
        </w:rPr>
        <w:t xml:space="preserve">. </w:t>
      </w:r>
      <w:r w:rsidRPr="007F5543">
        <w:rPr>
          <w:rFonts w:ascii="Times New Roman" w:hAnsi="Times New Roman"/>
        </w:rPr>
        <w:t xml:space="preserve">The </w:t>
      </w:r>
      <w:r w:rsidR="007E5C5F">
        <w:rPr>
          <w:rFonts w:ascii="Times New Roman" w:hAnsi="Times New Roman"/>
        </w:rPr>
        <w:t>city</w:t>
      </w:r>
      <w:r w:rsidRPr="007F5543">
        <w:rPr>
          <w:rFonts w:ascii="Times New Roman" w:hAnsi="Times New Roman"/>
        </w:rPr>
        <w:t xml:space="preserve"> prefers this alternative to that of discharging to the Umatilla River during the irrigation season, when it is challenging for the </w:t>
      </w:r>
      <w:r w:rsidR="00FF4721">
        <w:rPr>
          <w:rFonts w:ascii="Times New Roman" w:hAnsi="Times New Roman"/>
        </w:rPr>
        <w:t>treatment plant</w:t>
      </w:r>
      <w:r w:rsidRPr="007F5543">
        <w:rPr>
          <w:rFonts w:ascii="Times New Roman" w:hAnsi="Times New Roman"/>
        </w:rPr>
        <w:t xml:space="preserve"> to meet effluent limits for temperature due to low flow in the River</w:t>
      </w:r>
      <w:r w:rsidR="00246CD5">
        <w:rPr>
          <w:rFonts w:ascii="Times New Roman" w:hAnsi="Times New Roman"/>
        </w:rPr>
        <w:t xml:space="preserve">. </w:t>
      </w:r>
      <w:r w:rsidR="0079525E">
        <w:rPr>
          <w:rFonts w:ascii="Times New Roman" w:hAnsi="Times New Roman"/>
        </w:rPr>
        <w:t>T</w:t>
      </w:r>
      <w:r w:rsidR="0079525E" w:rsidRPr="007F5543">
        <w:rPr>
          <w:rFonts w:ascii="Times New Roman" w:hAnsi="Times New Roman"/>
        </w:rPr>
        <w:t>he Umatilla River</w:t>
      </w:r>
      <w:r w:rsidR="0079525E">
        <w:rPr>
          <w:rFonts w:ascii="Times New Roman" w:hAnsi="Times New Roman"/>
        </w:rPr>
        <w:t xml:space="preserve"> is designated for various aquatic life uses, including salmonid rearing, which is temperature-sensitive. </w:t>
      </w:r>
      <w:r w:rsidR="00145DA8">
        <w:rPr>
          <w:rFonts w:ascii="Times New Roman" w:hAnsi="Times New Roman"/>
        </w:rPr>
        <w:t>Potential</w:t>
      </w:r>
      <w:r w:rsidR="00145DA8" w:rsidRPr="007F5543">
        <w:rPr>
          <w:rFonts w:ascii="Times New Roman" w:hAnsi="Times New Roman"/>
        </w:rPr>
        <w:t xml:space="preserve"> </w:t>
      </w:r>
      <w:r w:rsidR="00145DA8">
        <w:rPr>
          <w:rFonts w:ascii="Times New Roman" w:hAnsi="Times New Roman"/>
        </w:rPr>
        <w:t>impacts to these uses associated with</w:t>
      </w:r>
      <w:r w:rsidR="00145DA8" w:rsidRPr="007F5543">
        <w:rPr>
          <w:rFonts w:ascii="Times New Roman" w:hAnsi="Times New Roman"/>
        </w:rPr>
        <w:t xml:space="preserve"> the </w:t>
      </w:r>
      <w:r w:rsidR="007E5C5F">
        <w:rPr>
          <w:rFonts w:ascii="Times New Roman" w:hAnsi="Times New Roman"/>
        </w:rPr>
        <w:t>city</w:t>
      </w:r>
      <w:r w:rsidR="00145DA8" w:rsidRPr="007F5543">
        <w:rPr>
          <w:rFonts w:ascii="Times New Roman" w:hAnsi="Times New Roman"/>
        </w:rPr>
        <w:t xml:space="preserve">'s effluent </w:t>
      </w:r>
      <w:r w:rsidR="00145DA8">
        <w:rPr>
          <w:rFonts w:ascii="Times New Roman" w:hAnsi="Times New Roman"/>
        </w:rPr>
        <w:t>will be</w:t>
      </w:r>
      <w:r w:rsidR="00145DA8" w:rsidRPr="007F5543">
        <w:rPr>
          <w:rFonts w:ascii="Times New Roman" w:hAnsi="Times New Roman"/>
        </w:rPr>
        <w:t xml:space="preserve"> eliminated </w:t>
      </w:r>
      <w:r w:rsidR="00145DA8">
        <w:rPr>
          <w:rFonts w:ascii="Times New Roman" w:hAnsi="Times New Roman"/>
        </w:rPr>
        <w:t xml:space="preserve">if the </w:t>
      </w:r>
      <w:r w:rsidR="007E5C5F">
        <w:rPr>
          <w:rFonts w:ascii="Times New Roman" w:hAnsi="Times New Roman"/>
        </w:rPr>
        <w:t>city</w:t>
      </w:r>
      <w:r w:rsidR="00145DA8">
        <w:rPr>
          <w:rFonts w:ascii="Times New Roman" w:hAnsi="Times New Roman"/>
        </w:rPr>
        <w:t xml:space="preserve"> is able to remove its discharge from </w:t>
      </w:r>
      <w:r w:rsidR="00C51D38">
        <w:rPr>
          <w:rFonts w:ascii="Times New Roman" w:hAnsi="Times New Roman"/>
        </w:rPr>
        <w:t>the river</w:t>
      </w:r>
      <w:r w:rsidR="00246CD5">
        <w:rPr>
          <w:rFonts w:ascii="Times New Roman" w:hAnsi="Times New Roman"/>
        </w:rPr>
        <w:t xml:space="preserve">. </w:t>
      </w:r>
      <w:r w:rsidR="00BA4E1D" w:rsidRPr="00BA4E1D">
        <w:rPr>
          <w:rFonts w:ascii="Times New Roman" w:hAnsi="Times New Roman"/>
        </w:rPr>
        <w:t xml:space="preserve">Another alternative considered by the </w:t>
      </w:r>
      <w:r w:rsidR="007E5C5F">
        <w:rPr>
          <w:rFonts w:ascii="Times New Roman" w:hAnsi="Times New Roman"/>
        </w:rPr>
        <w:t>city</w:t>
      </w:r>
      <w:r w:rsidR="00A60BB9">
        <w:rPr>
          <w:rFonts w:ascii="Times New Roman" w:hAnsi="Times New Roman"/>
        </w:rPr>
        <w:t>, that it currently utilized</w:t>
      </w:r>
      <w:r w:rsidR="00BA4E1D" w:rsidRPr="00BA4E1D">
        <w:rPr>
          <w:rFonts w:ascii="Times New Roman" w:hAnsi="Times New Roman"/>
        </w:rPr>
        <w:t xml:space="preserve"> on an intermittent basis, has been direct land application of its effluent. Although this approach has been </w:t>
      </w:r>
      <w:r w:rsidR="00A60BB9">
        <w:rPr>
          <w:rFonts w:ascii="Times New Roman" w:hAnsi="Times New Roman"/>
        </w:rPr>
        <w:t>implemented</w:t>
      </w:r>
      <w:r w:rsidR="00BA4E1D">
        <w:rPr>
          <w:rFonts w:ascii="Times New Roman" w:hAnsi="Times New Roman"/>
        </w:rPr>
        <w:t xml:space="preserve"> in the past, </w:t>
      </w:r>
      <w:r w:rsidR="00BA4E1D" w:rsidRPr="00BA4E1D">
        <w:rPr>
          <w:rFonts w:ascii="Times New Roman" w:hAnsi="Times New Roman"/>
        </w:rPr>
        <w:t xml:space="preserve">the </w:t>
      </w:r>
      <w:r w:rsidR="007E5C5F">
        <w:rPr>
          <w:rFonts w:ascii="Times New Roman" w:hAnsi="Times New Roman"/>
        </w:rPr>
        <w:t>city</w:t>
      </w:r>
      <w:r w:rsidR="00BA4E1D" w:rsidRPr="00BA4E1D">
        <w:rPr>
          <w:rFonts w:ascii="Times New Roman" w:hAnsi="Times New Roman"/>
        </w:rPr>
        <w:t xml:space="preserve"> </w:t>
      </w:r>
      <w:r w:rsidR="00A60BB9">
        <w:rPr>
          <w:rFonts w:ascii="Times New Roman" w:hAnsi="Times New Roman"/>
        </w:rPr>
        <w:t>prefers</w:t>
      </w:r>
      <w:r w:rsidR="00BA4E1D" w:rsidRPr="00BA4E1D">
        <w:rPr>
          <w:rFonts w:ascii="Times New Roman" w:hAnsi="Times New Roman"/>
        </w:rPr>
        <w:t xml:space="preserve"> canal discharge instead, citing practical reasons. </w:t>
      </w:r>
      <w:r w:rsidRPr="007F5543">
        <w:rPr>
          <w:rFonts w:ascii="Times New Roman" w:hAnsi="Times New Roman"/>
        </w:rPr>
        <w:t xml:space="preserve">The </w:t>
      </w:r>
      <w:r w:rsidR="007E5C5F">
        <w:rPr>
          <w:rFonts w:ascii="Times New Roman" w:hAnsi="Times New Roman"/>
        </w:rPr>
        <w:t>city</w:t>
      </w:r>
      <w:r w:rsidRPr="007F5543">
        <w:rPr>
          <w:rFonts w:ascii="Times New Roman" w:hAnsi="Times New Roman"/>
        </w:rPr>
        <w:t xml:space="preserve">’s planned discharge to the </w:t>
      </w:r>
      <w:r w:rsidR="007E5C5F">
        <w:rPr>
          <w:rFonts w:ascii="Times New Roman" w:hAnsi="Times New Roman"/>
        </w:rPr>
        <w:t>West Division Main Canal</w:t>
      </w:r>
      <w:r w:rsidRPr="007F5543">
        <w:rPr>
          <w:rFonts w:ascii="Times New Roman" w:hAnsi="Times New Roman"/>
        </w:rPr>
        <w:t xml:space="preserve"> </w:t>
      </w:r>
      <w:r w:rsidR="00254460">
        <w:rPr>
          <w:rFonts w:ascii="Times New Roman" w:hAnsi="Times New Roman"/>
        </w:rPr>
        <w:t>would</w:t>
      </w:r>
      <w:r w:rsidRPr="007F5543">
        <w:rPr>
          <w:rFonts w:ascii="Times New Roman" w:hAnsi="Times New Roman"/>
        </w:rPr>
        <w:t xml:space="preserve"> be facilitated by </w:t>
      </w:r>
      <w:r w:rsidR="00254460">
        <w:rPr>
          <w:rFonts w:ascii="Times New Roman" w:hAnsi="Times New Roman"/>
        </w:rPr>
        <w:t xml:space="preserve">DEQ's </w:t>
      </w:r>
      <w:r w:rsidRPr="007F5543">
        <w:rPr>
          <w:rFonts w:ascii="Times New Roman" w:hAnsi="Times New Roman"/>
        </w:rPr>
        <w:t>designating accurate beneficial uses and appropriate water quality criteria for the canal</w:t>
      </w:r>
      <w:r w:rsidR="00246CD5">
        <w:rPr>
          <w:rFonts w:ascii="Times New Roman" w:hAnsi="Times New Roman"/>
        </w:rPr>
        <w:t xml:space="preserve">. </w:t>
      </w:r>
      <w:r w:rsidRPr="007F5543">
        <w:rPr>
          <w:rFonts w:ascii="Times New Roman" w:hAnsi="Times New Roman"/>
          <w:b/>
        </w:rPr>
        <w:t>Appendix</w:t>
      </w:r>
      <w:r w:rsidRPr="007F5543">
        <w:rPr>
          <w:rFonts w:ascii="Times New Roman" w:hAnsi="Times New Roman"/>
        </w:rPr>
        <w:t xml:space="preserve"> </w:t>
      </w:r>
      <w:fldSimple w:instr=" REF _Ref300642410 \r \h  \* MERGEFORMAT ">
        <w:r w:rsidR="00C83DDC" w:rsidRPr="00C83DDC">
          <w:rPr>
            <w:rFonts w:ascii="Times New Roman" w:hAnsi="Times New Roman"/>
            <w:b/>
          </w:rPr>
          <w:t>8.1</w:t>
        </w:r>
      </w:fldSimple>
      <w:r w:rsidRPr="007F5543">
        <w:rPr>
          <w:rFonts w:ascii="Times New Roman" w:hAnsi="Times New Roman"/>
        </w:rPr>
        <w:t xml:space="preserve"> contains further information regarding the </w:t>
      </w:r>
      <w:r w:rsidR="007E5C5F">
        <w:rPr>
          <w:rFonts w:ascii="Times New Roman" w:hAnsi="Times New Roman"/>
        </w:rPr>
        <w:t>city of Hermiston</w:t>
      </w:r>
      <w:r w:rsidRPr="007F5543">
        <w:rPr>
          <w:rFonts w:ascii="Times New Roman" w:hAnsi="Times New Roman"/>
        </w:rPr>
        <w:t xml:space="preserve">'s </w:t>
      </w:r>
      <w:r w:rsidR="00FF4721">
        <w:rPr>
          <w:rFonts w:ascii="Times New Roman" w:hAnsi="Times New Roman"/>
        </w:rPr>
        <w:t>wastewater</w:t>
      </w:r>
      <w:r w:rsidRPr="007F5543">
        <w:rPr>
          <w:rFonts w:ascii="Times New Roman" w:hAnsi="Times New Roman"/>
        </w:rPr>
        <w:t xml:space="preserve"> planning.</w:t>
      </w:r>
      <w:r w:rsidR="00BA4E1D">
        <w:rPr>
          <w:rFonts w:ascii="Times New Roman" w:hAnsi="Times New Roman"/>
        </w:rPr>
        <w:t xml:space="preserve"> Please note that the selection of </w:t>
      </w:r>
      <w:r w:rsidR="007E5C5F">
        <w:rPr>
          <w:rFonts w:ascii="Times New Roman" w:hAnsi="Times New Roman"/>
        </w:rPr>
        <w:t>city</w:t>
      </w:r>
      <w:r w:rsidR="00BA4E1D">
        <w:rPr>
          <w:rFonts w:ascii="Times New Roman" w:hAnsi="Times New Roman"/>
        </w:rPr>
        <w:t xml:space="preserve"> wastewater outfall location(s) and treatment scenarios, and the permitting process, are separate from this standards revision. Treatment plant information and alternatives are only discussed to provide context.</w:t>
      </w:r>
    </w:p>
    <w:p w:rsidR="0062451C" w:rsidRPr="007F5543" w:rsidRDefault="0062451C" w:rsidP="0062451C">
      <w:pPr>
        <w:rPr>
          <w:rFonts w:ascii="Times New Roman" w:hAnsi="Times New Roman"/>
        </w:rPr>
      </w:pPr>
    </w:p>
    <w:p w:rsidR="0062451C" w:rsidRDefault="0062451C" w:rsidP="0062451C">
      <w:pPr>
        <w:rPr>
          <w:rFonts w:ascii="Times New Roman" w:hAnsi="Times New Roman"/>
        </w:rPr>
      </w:pPr>
      <w:r w:rsidRPr="007F5543">
        <w:rPr>
          <w:rFonts w:ascii="Times New Roman" w:hAnsi="Times New Roman"/>
        </w:rPr>
        <w:t xml:space="preserve">DEQ proposes to remove public domestic water supply, private domestic water supply, </w:t>
      </w:r>
      <w:r w:rsidR="007B4CFA">
        <w:rPr>
          <w:rFonts w:ascii="Times New Roman" w:hAnsi="Times New Roman"/>
        </w:rPr>
        <w:t xml:space="preserve">fish and aquatic life, </w:t>
      </w:r>
      <w:r w:rsidR="008B755D" w:rsidRPr="008B755D">
        <w:rPr>
          <w:rFonts w:ascii="Times New Roman" w:hAnsi="Times New Roman"/>
        </w:rPr>
        <w:t>fishing and boating as designated uses of the West Division Main Canal</w:t>
      </w:r>
      <w:r w:rsidR="007B4CFA">
        <w:rPr>
          <w:rFonts w:ascii="Times New Roman" w:hAnsi="Times New Roman"/>
        </w:rPr>
        <w:t xml:space="preserve">. </w:t>
      </w:r>
      <w:r w:rsidR="007B4CFA" w:rsidRPr="007B4CFA">
        <w:rPr>
          <w:rFonts w:ascii="Times New Roman" w:hAnsi="Times New Roman"/>
        </w:rPr>
        <w:t xml:space="preserve">DEQ proposes to replace the general “fish and aquatic life” use designation and </w:t>
      </w:r>
      <w:r w:rsidR="0082684E">
        <w:rPr>
          <w:rFonts w:ascii="Times New Roman" w:hAnsi="Times New Roman"/>
        </w:rPr>
        <w:t>Redband</w:t>
      </w:r>
      <w:r w:rsidR="007B4CFA" w:rsidRPr="007B4CFA">
        <w:rPr>
          <w:rFonts w:ascii="Times New Roman" w:hAnsi="Times New Roman"/>
        </w:rPr>
        <w:t xml:space="preserve"> trout use subcategory for the overflow channels</w:t>
      </w:r>
      <w:r w:rsidR="007B4CFA" w:rsidRPr="007B4CFA" w:rsidDel="00267375">
        <w:rPr>
          <w:rFonts w:ascii="Times New Roman" w:hAnsi="Times New Roman"/>
        </w:rPr>
        <w:t xml:space="preserve"> </w:t>
      </w:r>
      <w:r w:rsidR="007B4CFA" w:rsidRPr="007B4CFA">
        <w:rPr>
          <w:rFonts w:ascii="Times New Roman" w:hAnsi="Times New Roman"/>
        </w:rPr>
        <w:t>segment of the canal with an aquatic life subcategory of “modified aquatic habitat.</w:t>
      </w:r>
      <w:r w:rsidR="007B4CFA">
        <w:rPr>
          <w:rFonts w:ascii="Times New Roman" w:hAnsi="Times New Roman"/>
        </w:rPr>
        <w:t>"</w:t>
      </w:r>
      <w:r w:rsidR="007B4CFA" w:rsidRPr="007B4CFA">
        <w:rPr>
          <w:rFonts w:ascii="Times New Roman" w:hAnsi="Times New Roman"/>
        </w:rPr>
        <w:t xml:space="preserve"> </w:t>
      </w:r>
      <w:r w:rsidR="007B4CFA">
        <w:rPr>
          <w:rFonts w:ascii="Times New Roman" w:hAnsi="Times New Roman"/>
        </w:rPr>
        <w:t>The modified aquatic habitat</w:t>
      </w:r>
      <w:r w:rsidR="007B4CFA" w:rsidRPr="007B4CFA">
        <w:rPr>
          <w:rFonts w:ascii="Times New Roman" w:hAnsi="Times New Roman"/>
        </w:rPr>
        <w:t xml:space="preserve"> subcategory more accurately represents the existing</w:t>
      </w:r>
      <w:r w:rsidR="00123BAC">
        <w:rPr>
          <w:rFonts w:ascii="Times New Roman" w:hAnsi="Times New Roman"/>
        </w:rPr>
        <w:t xml:space="preserve"> and attainable</w:t>
      </w:r>
      <w:r w:rsidR="007B4CFA" w:rsidRPr="007B4CFA">
        <w:rPr>
          <w:rFonts w:ascii="Times New Roman" w:hAnsi="Times New Roman"/>
        </w:rPr>
        <w:t xml:space="preserve"> aquatic life use for the overflow channels segment of the canal. </w:t>
      </w:r>
      <w:r w:rsidR="00BA4E1D" w:rsidRPr="00BA4E1D">
        <w:rPr>
          <w:rFonts w:ascii="Times New Roman" w:hAnsi="Times New Roman"/>
        </w:rPr>
        <w:t>None of the</w:t>
      </w:r>
      <w:r w:rsidR="00C8752F">
        <w:rPr>
          <w:rFonts w:ascii="Times New Roman" w:hAnsi="Times New Roman"/>
        </w:rPr>
        <w:t xml:space="preserve"> uses proposed for removal </w:t>
      </w:r>
      <w:r w:rsidR="00BA4E1D" w:rsidRPr="00BA4E1D">
        <w:rPr>
          <w:rFonts w:ascii="Times New Roman" w:hAnsi="Times New Roman"/>
        </w:rPr>
        <w:t>are existing uses, meaning that these activities have not occurred or been supported within t</w:t>
      </w:r>
      <w:r w:rsidR="007421B5">
        <w:rPr>
          <w:rFonts w:ascii="Times New Roman" w:hAnsi="Times New Roman"/>
        </w:rPr>
        <w:t>he canal since at least Nov.</w:t>
      </w:r>
      <w:r w:rsidR="00BA4E1D" w:rsidRPr="00BA4E1D">
        <w:rPr>
          <w:rFonts w:ascii="Times New Roman" w:hAnsi="Times New Roman"/>
        </w:rPr>
        <w:t xml:space="preserve"> 28, 1975. The designated beneficial uses DEQ proposes to retain include the </w:t>
      </w:r>
      <w:r w:rsidR="007B4CFA">
        <w:rPr>
          <w:rFonts w:ascii="Times New Roman" w:hAnsi="Times New Roman"/>
        </w:rPr>
        <w:t xml:space="preserve">following </w:t>
      </w:r>
      <w:r w:rsidR="00BA4E1D" w:rsidRPr="00BA4E1D">
        <w:rPr>
          <w:rFonts w:ascii="Times New Roman" w:hAnsi="Times New Roman"/>
        </w:rPr>
        <w:t xml:space="preserve">existing uses </w:t>
      </w:r>
      <w:r w:rsidR="006F6A5A">
        <w:rPr>
          <w:rFonts w:ascii="Times New Roman" w:hAnsi="Times New Roman"/>
        </w:rPr>
        <w:t>of the canal:</w:t>
      </w:r>
      <w:r w:rsidR="00BA4E1D" w:rsidRPr="00BA4E1D">
        <w:rPr>
          <w:rFonts w:ascii="Times New Roman" w:hAnsi="Times New Roman"/>
        </w:rPr>
        <w:t xml:space="preserve"> irrigation, livestock watering, wildlife and hunting</w:t>
      </w:r>
      <w:r w:rsidRPr="007F5543">
        <w:rPr>
          <w:rFonts w:ascii="Times New Roman" w:hAnsi="Times New Roman"/>
        </w:rPr>
        <w:t xml:space="preserve"> (as an aggregate category, but hunting does not occur)</w:t>
      </w:r>
      <w:r w:rsidR="00336518">
        <w:rPr>
          <w:rFonts w:ascii="Times New Roman" w:hAnsi="Times New Roman"/>
        </w:rPr>
        <w:t>,</w:t>
      </w:r>
      <w:r w:rsidRPr="007F5543">
        <w:rPr>
          <w:rFonts w:ascii="Times New Roman" w:hAnsi="Times New Roman"/>
        </w:rPr>
        <w:t xml:space="preserve"> </w:t>
      </w:r>
      <w:r w:rsidRPr="007F5543">
        <w:rPr>
          <w:rFonts w:ascii="Times New Roman" w:hAnsi="Times New Roman"/>
        </w:rPr>
        <w:lastRenderedPageBreak/>
        <w:t>and aesthetic quality</w:t>
      </w:r>
      <w:r w:rsidR="00246CD5">
        <w:rPr>
          <w:rFonts w:ascii="Times New Roman" w:hAnsi="Times New Roman"/>
        </w:rPr>
        <w:t xml:space="preserve">. </w:t>
      </w:r>
      <w:r w:rsidRPr="007F5543">
        <w:rPr>
          <w:rFonts w:ascii="Times New Roman" w:hAnsi="Times New Roman"/>
        </w:rPr>
        <w:t>Limited water contact by humans occur</w:t>
      </w:r>
      <w:r w:rsidR="006F6A5A">
        <w:rPr>
          <w:rFonts w:ascii="Times New Roman" w:hAnsi="Times New Roman"/>
        </w:rPr>
        <w:t>s</w:t>
      </w:r>
      <w:r w:rsidRPr="007F5543">
        <w:rPr>
          <w:rFonts w:ascii="Times New Roman" w:hAnsi="Times New Roman"/>
        </w:rPr>
        <w:t xml:space="preserve"> as well and </w:t>
      </w:r>
      <w:r w:rsidR="006F6A5A" w:rsidRPr="006F6A5A">
        <w:rPr>
          <w:rFonts w:ascii="Times New Roman" w:hAnsi="Times New Roman"/>
        </w:rPr>
        <w:t>DEQ does not propose to revise</w:t>
      </w:r>
      <w:r w:rsidR="006F6A5A" w:rsidRPr="007F5543">
        <w:rPr>
          <w:rFonts w:ascii="Times New Roman" w:hAnsi="Times New Roman"/>
        </w:rPr>
        <w:t xml:space="preserve"> </w:t>
      </w:r>
      <w:r w:rsidRPr="007F5543">
        <w:rPr>
          <w:rFonts w:ascii="Times New Roman" w:hAnsi="Times New Roman"/>
        </w:rPr>
        <w:t xml:space="preserve">the </w:t>
      </w:r>
      <w:r w:rsidR="00A60BB9">
        <w:rPr>
          <w:rFonts w:ascii="Times New Roman" w:hAnsi="Times New Roman"/>
        </w:rPr>
        <w:t xml:space="preserve">current </w:t>
      </w:r>
      <w:r w:rsidRPr="007F5543">
        <w:rPr>
          <w:rFonts w:ascii="Times New Roman" w:hAnsi="Times New Roman"/>
        </w:rPr>
        <w:t>water contact recreation use designation</w:t>
      </w:r>
      <w:r w:rsidR="006F6A5A">
        <w:rPr>
          <w:rFonts w:ascii="Times New Roman" w:hAnsi="Times New Roman"/>
        </w:rPr>
        <w:t xml:space="preserve"> at this time</w:t>
      </w:r>
      <w:r w:rsidR="00246CD5">
        <w:rPr>
          <w:rFonts w:ascii="Times New Roman" w:hAnsi="Times New Roman"/>
        </w:rPr>
        <w:t xml:space="preserve">. </w:t>
      </w:r>
      <w:r w:rsidRPr="007F5543">
        <w:rPr>
          <w:rFonts w:ascii="Times New Roman" w:hAnsi="Times New Roman"/>
        </w:rPr>
        <w:t>In addition, the feasibly attainable designated uses of industrial water supply and hydropower will be retained, although their likelihood of occurrence is remote.</w:t>
      </w:r>
    </w:p>
    <w:p w:rsidR="00EE2859" w:rsidRDefault="00EE2859" w:rsidP="0062451C">
      <w:pPr>
        <w:rPr>
          <w:rFonts w:ascii="Times New Roman" w:hAnsi="Times New Roman"/>
        </w:rPr>
      </w:pPr>
    </w:p>
    <w:p w:rsidR="00EE2859" w:rsidRPr="007F5543" w:rsidRDefault="00EE2859" w:rsidP="0062451C">
      <w:pPr>
        <w:rPr>
          <w:rFonts w:ascii="Times New Roman" w:hAnsi="Times New Roman"/>
        </w:rPr>
      </w:pPr>
    </w:p>
    <w:p w:rsidR="00E57DD7" w:rsidRDefault="001D4D3E" w:rsidP="0062451C">
      <w:pPr>
        <w:pStyle w:val="Heading1"/>
      </w:pPr>
      <w:bookmarkStart w:id="5" w:name="_Ref302489691"/>
      <w:bookmarkStart w:id="6" w:name="_Toc326674704"/>
      <w:r>
        <w:t>Background</w:t>
      </w:r>
      <w:bookmarkEnd w:id="5"/>
      <w:bookmarkEnd w:id="6"/>
    </w:p>
    <w:p w:rsidR="00E57DD7" w:rsidRDefault="00E57DD7">
      <w:pPr>
        <w:pStyle w:val="DEQTEXTforFACTSHEET"/>
      </w:pPr>
    </w:p>
    <w:p w:rsidR="000F29C7" w:rsidRDefault="000F29C7">
      <w:pPr>
        <w:pStyle w:val="DEQTEXTforFACTSHEET"/>
      </w:pPr>
    </w:p>
    <w:p w:rsidR="0062451C" w:rsidRPr="0062451C" w:rsidRDefault="0062451C" w:rsidP="0062451C">
      <w:pPr>
        <w:pStyle w:val="Heading2"/>
      </w:pPr>
      <w:bookmarkStart w:id="7" w:name="_Toc302403696"/>
      <w:bookmarkStart w:id="8" w:name="_Ref316299989"/>
      <w:bookmarkStart w:id="9" w:name="_Ref316310770"/>
      <w:bookmarkStart w:id="10" w:name="_Toc326674705"/>
      <w:bookmarkStart w:id="11" w:name="_Ref296435341"/>
      <w:r w:rsidRPr="0062451C">
        <w:t>Canal Description</w:t>
      </w:r>
      <w:bookmarkEnd w:id="7"/>
      <w:bookmarkEnd w:id="8"/>
      <w:bookmarkEnd w:id="9"/>
      <w:bookmarkEnd w:id="10"/>
      <w:r w:rsidRPr="0062451C">
        <w:t xml:space="preserve"> </w:t>
      </w:r>
      <w:bookmarkEnd w:id="11"/>
    </w:p>
    <w:p w:rsidR="0062451C" w:rsidRPr="0062451C" w:rsidRDefault="0062451C" w:rsidP="0062451C">
      <w:pPr>
        <w:pStyle w:val="DEQTEXTforFACTSHEET"/>
      </w:pPr>
    </w:p>
    <w:p w:rsidR="0062451C" w:rsidRPr="0061624F" w:rsidRDefault="0062451C" w:rsidP="0062451C">
      <w:pPr>
        <w:pStyle w:val="DEQTEXTforFACTSHEET"/>
      </w:pPr>
      <w:r w:rsidRPr="0062451C">
        <w:t xml:space="preserve">The </w:t>
      </w:r>
      <w:r w:rsidR="007E5C5F">
        <w:t>West Division Main Canal</w:t>
      </w:r>
      <w:r w:rsidRPr="0062451C">
        <w:t xml:space="preserve"> is located near </w:t>
      </w:r>
      <w:r w:rsidR="000C44F0">
        <w:t>the c</w:t>
      </w:r>
      <w:r w:rsidR="00CB73CE">
        <w:t xml:space="preserve">ities of </w:t>
      </w:r>
      <w:r w:rsidRPr="0062451C">
        <w:t>Hermiston</w:t>
      </w:r>
      <w:r w:rsidR="00CB73CE">
        <w:t xml:space="preserve"> and Boardman near </w:t>
      </w:r>
      <w:r w:rsidRPr="0062451C">
        <w:t>Oregon</w:t>
      </w:r>
      <w:r w:rsidR="00CB73CE">
        <w:t>'s</w:t>
      </w:r>
      <w:r w:rsidRPr="0062451C">
        <w:t xml:space="preserve"> </w:t>
      </w:r>
      <w:r w:rsidR="00CB73CE">
        <w:t xml:space="preserve">northern border </w:t>
      </w:r>
      <w:r w:rsidRPr="0062451C">
        <w:t>(</w:t>
      </w:r>
      <w:fldSimple w:instr=" REF _Ref296094683 \h  \* MERGEFORMAT ">
        <w:r w:rsidR="00C83DDC" w:rsidRPr="00C83DDC">
          <w:rPr>
            <w:b/>
          </w:rPr>
          <w:t>Figure 1</w:t>
        </w:r>
      </w:fldSimple>
      <w:r w:rsidR="002D7846">
        <w:t>)</w:t>
      </w:r>
      <w:r w:rsidR="00246CD5">
        <w:t xml:space="preserve">. </w:t>
      </w:r>
      <w:r w:rsidR="002D7846">
        <w:t>The head of the c</w:t>
      </w:r>
      <w:r w:rsidRPr="0062451C">
        <w:t>anal diverts water at Three-Mile Falls Dam (</w:t>
      </w:r>
      <w:fldSimple w:instr=" REF _Ref302411062 \h  \* MERGEFORMAT ">
        <w:r w:rsidR="00C83DDC" w:rsidRPr="00C83DDC">
          <w:rPr>
            <w:b/>
            <w:bCs/>
          </w:rPr>
          <w:t xml:space="preserve">Figure </w:t>
        </w:r>
        <w:r w:rsidR="00C83DDC" w:rsidRPr="00C83DDC">
          <w:rPr>
            <w:b/>
            <w:noProof/>
          </w:rPr>
          <w:t>2</w:t>
        </w:r>
      </w:fldSimple>
      <w:r w:rsidRPr="0062451C">
        <w:t>) on the Umatilla River</w:t>
      </w:r>
      <w:r w:rsidR="00246CD5">
        <w:t xml:space="preserve">. </w:t>
      </w:r>
      <w:r w:rsidRPr="0062451C">
        <w:t xml:space="preserve">From there, the </w:t>
      </w:r>
      <w:r w:rsidR="00123BAC">
        <w:t xml:space="preserve">constructed, </w:t>
      </w:r>
      <w:r w:rsidRPr="0062451C">
        <w:t xml:space="preserve">concrete-lined part of the canal extends </w:t>
      </w:r>
      <w:r w:rsidR="002D7846">
        <w:t>27</w:t>
      </w:r>
      <w:r w:rsidRPr="0062451C">
        <w:t xml:space="preserve"> miles, predominantly westward to approximately four miles southwest of Boardman, Oregon (</w:t>
      </w:r>
      <w:r w:rsidR="00700399" w:rsidRPr="00700399">
        <w:rPr>
          <w:b/>
        </w:rPr>
        <w:t xml:space="preserve">Figure </w:t>
      </w:r>
      <w:r w:rsidR="00700399" w:rsidRPr="00700399">
        <w:rPr>
          <w:b/>
          <w:noProof/>
          <w:color w:val="000000" w:themeColor="text1"/>
        </w:rPr>
        <w:t>3</w:t>
      </w:r>
      <w:r w:rsidRPr="0062451C">
        <w:t>)</w:t>
      </w:r>
      <w:r w:rsidR="00246CD5">
        <w:t xml:space="preserve">. </w:t>
      </w:r>
      <w:r w:rsidRPr="0062451C">
        <w:t xml:space="preserve">Canal overflow then exits the </w:t>
      </w:r>
      <w:r w:rsidR="00CB73CE">
        <w:t xml:space="preserve">main </w:t>
      </w:r>
      <w:r w:rsidRPr="0062451C">
        <w:t xml:space="preserve">concrete structure and flows northward via two </w:t>
      </w:r>
      <w:r w:rsidR="001F0761">
        <w:t xml:space="preserve">overflow </w:t>
      </w:r>
      <w:r w:rsidRPr="0062451C">
        <w:t>channels that reconnect at a point roughly one mile southwest of the I-84 Boardman Rest Area</w:t>
      </w:r>
      <w:r w:rsidR="00246CD5">
        <w:t xml:space="preserve">. </w:t>
      </w:r>
      <w:r w:rsidRPr="0062451C">
        <w:t xml:space="preserve">This single </w:t>
      </w:r>
      <w:r w:rsidR="001F0761">
        <w:t xml:space="preserve">overflow </w:t>
      </w:r>
      <w:r w:rsidRPr="0062451C">
        <w:t xml:space="preserve">channel then continues to the Rest Area and </w:t>
      </w:r>
      <w:r w:rsidR="00F4654D">
        <w:t xml:space="preserve">then </w:t>
      </w:r>
      <w:r w:rsidRPr="0062451C">
        <w:t>north to the Columbia River</w:t>
      </w:r>
      <w:r w:rsidR="00FB4737">
        <w:t xml:space="preserve"> (</w:t>
      </w:r>
      <w:fldSimple w:instr=" REF _Ref302488473 \h  \* MERGEFORMAT ">
        <w:r w:rsidR="00C83DDC" w:rsidRPr="00C83DDC">
          <w:rPr>
            <w:b/>
          </w:rPr>
          <w:t xml:space="preserve">Figure </w:t>
        </w:r>
        <w:r w:rsidR="00C83DDC" w:rsidRPr="00C83DDC">
          <w:rPr>
            <w:b/>
            <w:noProof/>
          </w:rPr>
          <w:t>4</w:t>
        </w:r>
      </w:fldSimple>
      <w:r w:rsidR="00FB4737">
        <w:t>)</w:t>
      </w:r>
      <w:r w:rsidR="00246CD5">
        <w:t xml:space="preserve">. </w:t>
      </w:r>
      <w:r w:rsidR="008B755D">
        <w:t xml:space="preserve">The entire canal is approximately 29 miles in length. </w:t>
      </w:r>
      <w:r w:rsidRPr="0062451C">
        <w:t xml:space="preserve">Unlike the </w:t>
      </w:r>
      <w:r w:rsidR="00D44340">
        <w:t>main</w:t>
      </w:r>
      <w:r w:rsidR="00CB73CE">
        <w:t xml:space="preserve"> concrete structure</w:t>
      </w:r>
      <w:r w:rsidR="008B755D">
        <w:t xml:space="preserve">, which traverses </w:t>
      </w:r>
      <w:r w:rsidR="00390925">
        <w:t>hill slopes</w:t>
      </w:r>
      <w:r w:rsidRPr="0062451C">
        <w:t xml:space="preserve">, </w:t>
      </w:r>
      <w:r w:rsidR="00FD145A">
        <w:t xml:space="preserve">parts of </w:t>
      </w:r>
      <w:r w:rsidR="008B755D">
        <w:t>the</w:t>
      </w:r>
      <w:r w:rsidRPr="0062451C">
        <w:t xml:space="preserve"> overflow channels </w:t>
      </w:r>
      <w:r w:rsidR="009464B1">
        <w:t>follow historic swales</w:t>
      </w:r>
      <w:r w:rsidR="006E2F98">
        <w:t>.</w:t>
      </w:r>
      <w:r w:rsidR="00246CD5">
        <w:t xml:space="preserve"> </w:t>
      </w:r>
      <w:r w:rsidR="008B755D">
        <w:t>While most of the overflow channel</w:t>
      </w:r>
      <w:r w:rsidR="002F2626">
        <w:t>s</w:t>
      </w:r>
      <w:r w:rsidR="008B755D">
        <w:t xml:space="preserve"> s</w:t>
      </w:r>
      <w:r w:rsidR="002F2626">
        <w:t>egment</w:t>
      </w:r>
      <w:r w:rsidR="008B755D">
        <w:t xml:space="preserve"> is un-lined, the </w:t>
      </w:r>
      <w:r w:rsidR="009464B1">
        <w:t xml:space="preserve">uppermost </w:t>
      </w:r>
      <w:r w:rsidR="008B755D">
        <w:t xml:space="preserve">west-trending </w:t>
      </w:r>
      <w:r w:rsidR="002F2626">
        <w:t xml:space="preserve">reach </w:t>
      </w:r>
      <w:r w:rsidR="00685FC7">
        <w:t>was</w:t>
      </w:r>
      <w:r w:rsidR="008B755D">
        <w:t xml:space="preserve"> partly lined with concrete after the original canal construction. </w:t>
      </w:r>
      <w:r w:rsidR="00C8752F" w:rsidRPr="00C8752F">
        <w:t xml:space="preserve">For purposes herein, </w:t>
      </w:r>
      <w:r w:rsidR="00C8752F" w:rsidRPr="00C8752F">
        <w:rPr>
          <w:i/>
        </w:rPr>
        <w:t>West Division Main Canal</w:t>
      </w:r>
      <w:r w:rsidR="00C8752F" w:rsidRPr="00C8752F">
        <w:t xml:space="preserve">, or </w:t>
      </w:r>
      <w:r w:rsidR="00C8752F" w:rsidRPr="00C8752F">
        <w:rPr>
          <w:i/>
        </w:rPr>
        <w:t xml:space="preserve">canal, </w:t>
      </w:r>
      <w:r w:rsidR="00C8752F" w:rsidRPr="00C8752F">
        <w:t xml:space="preserve">refers to the canal from its head at </w:t>
      </w:r>
      <w:r w:rsidR="00C8752F" w:rsidRPr="0062451C">
        <w:t xml:space="preserve">Three-Mile Falls Dam </w:t>
      </w:r>
      <w:r w:rsidR="00C8752F" w:rsidRPr="00C8752F">
        <w:t>to its confluence with the Columbia River</w:t>
      </w:r>
      <w:r w:rsidR="00C8752F">
        <w:t>.</w:t>
      </w:r>
      <w:r w:rsidR="00C8752F" w:rsidRPr="00C8752F">
        <w:t xml:space="preserve"> The terms</w:t>
      </w:r>
      <w:r w:rsidR="008B755D">
        <w:t xml:space="preserve"> </w:t>
      </w:r>
      <w:r w:rsidR="008B755D">
        <w:rPr>
          <w:i/>
        </w:rPr>
        <w:t>constructed</w:t>
      </w:r>
      <w:r w:rsidR="00C8752F" w:rsidRPr="00C8752F">
        <w:rPr>
          <w:i/>
        </w:rPr>
        <w:t xml:space="preserve"> channel </w:t>
      </w:r>
      <w:r w:rsidR="00C8752F" w:rsidRPr="00C8752F">
        <w:t xml:space="preserve">and </w:t>
      </w:r>
      <w:r w:rsidR="00C8752F" w:rsidRPr="00C8752F">
        <w:rPr>
          <w:i/>
        </w:rPr>
        <w:t>overflow channels</w:t>
      </w:r>
      <w:r w:rsidR="00C8752F" w:rsidRPr="00C8752F">
        <w:t xml:space="preserve"> will be used to differentiate the </w:t>
      </w:r>
      <w:r w:rsidR="00685FC7">
        <w:t xml:space="preserve">constructed </w:t>
      </w:r>
      <w:r w:rsidR="00C8752F" w:rsidRPr="00C8752F">
        <w:t>concrete-lined structure</w:t>
      </w:r>
      <w:r w:rsidR="008B755D">
        <w:t xml:space="preserve"> as originally built</w:t>
      </w:r>
      <w:r w:rsidR="00C8752F" w:rsidRPr="00C8752F">
        <w:t xml:space="preserve"> from the channels that connect </w:t>
      </w:r>
      <w:r w:rsidR="008B755D">
        <w:t xml:space="preserve">it </w:t>
      </w:r>
      <w:r w:rsidR="00C8752F" w:rsidRPr="00C8752F">
        <w:t>to the Columbia</w:t>
      </w:r>
      <w:r w:rsidR="008B755D">
        <w:t xml:space="preserve"> River</w:t>
      </w:r>
      <w:r w:rsidR="00C8752F" w:rsidRPr="00C8752F">
        <w:t xml:space="preserve">. </w:t>
      </w:r>
    </w:p>
    <w:p w:rsidR="0062451C" w:rsidRPr="0062451C" w:rsidRDefault="0062451C" w:rsidP="0062451C">
      <w:pPr>
        <w:pStyle w:val="DEQTEXTforFACTSHEET"/>
      </w:pPr>
    </w:p>
    <w:p w:rsidR="0062451C" w:rsidRPr="0062451C" w:rsidRDefault="0062451C" w:rsidP="0062451C">
      <w:pPr>
        <w:pStyle w:val="DEQTEXTforFACTSHEET"/>
      </w:pPr>
      <w:r w:rsidRPr="0062451C">
        <w:t xml:space="preserve">The </w:t>
      </w:r>
      <w:r w:rsidR="007E5C5F">
        <w:t>West Division Main Canal</w:t>
      </w:r>
      <w:r w:rsidRPr="0062451C">
        <w:t xml:space="preserve"> </w:t>
      </w:r>
      <w:r w:rsidR="002A3B82">
        <w:t xml:space="preserve">was built by the </w:t>
      </w:r>
      <w:r w:rsidR="002A4205">
        <w:t>US Bureau of Reclamation</w:t>
      </w:r>
      <w:r w:rsidR="002A3B82">
        <w:t xml:space="preserve"> and </w:t>
      </w:r>
      <w:r w:rsidRPr="0062451C">
        <w:t xml:space="preserve">is operated </w:t>
      </w:r>
      <w:r w:rsidR="00340CA0">
        <w:t xml:space="preserve">under contract </w:t>
      </w:r>
      <w:r w:rsidRPr="0062451C">
        <w:t xml:space="preserve">by the West Extension </w:t>
      </w:r>
      <w:r w:rsidR="007421B5">
        <w:t>Irrigation District</w:t>
      </w:r>
      <w:r w:rsidR="00246CD5">
        <w:t xml:space="preserve">. </w:t>
      </w:r>
      <w:r w:rsidR="007421B5">
        <w:t>The district</w:t>
      </w:r>
      <w:r w:rsidRPr="0062451C">
        <w:t xml:space="preserve"> participates in the Columbia River exchange of the Umatilla Basin Project, with the </w:t>
      </w:r>
      <w:r w:rsidR="002A3B82">
        <w:t>USBR</w:t>
      </w:r>
      <w:r w:rsidRPr="0062451C">
        <w:t xml:space="preserve"> as project partner and facility owner</w:t>
      </w:r>
      <w:r w:rsidR="00246CD5">
        <w:t xml:space="preserve">. </w:t>
      </w:r>
      <w:r w:rsidR="002A3B82">
        <w:t>The canal itself is owned by the USBR.</w:t>
      </w:r>
    </w:p>
    <w:p w:rsidR="0062451C" w:rsidRPr="00325D9C" w:rsidRDefault="0062451C" w:rsidP="0062451C">
      <w:pPr>
        <w:pStyle w:val="DEQTEXTforFACTSHEET"/>
        <w:rPr>
          <w:sz w:val="8"/>
          <w:szCs w:val="8"/>
        </w:rPr>
      </w:pPr>
    </w:p>
    <w:p w:rsidR="00325D9C" w:rsidRPr="0062451C" w:rsidRDefault="00325D9C" w:rsidP="0062451C">
      <w:pPr>
        <w:pStyle w:val="DEQTEXTforFACTSHEET"/>
      </w:pPr>
    </w:p>
    <w:p w:rsidR="0062451C" w:rsidRPr="001F0761" w:rsidRDefault="0062451C" w:rsidP="001F0761">
      <w:pPr>
        <w:pStyle w:val="Caption"/>
        <w:jc w:val="center"/>
        <w:rPr>
          <w:b w:val="0"/>
        </w:rPr>
      </w:pPr>
      <w:bookmarkStart w:id="12" w:name="_Ref296094683"/>
      <w:r w:rsidRPr="0062451C">
        <w:t xml:space="preserve">Figure </w:t>
      </w:r>
      <w:r w:rsidR="005A4065">
        <w:fldChar w:fldCharType="begin"/>
      </w:r>
      <w:r w:rsidR="00445963">
        <w:instrText xml:space="preserve"> SEQ Figure \* ARABIC </w:instrText>
      </w:r>
      <w:r w:rsidR="005A4065">
        <w:fldChar w:fldCharType="separate"/>
      </w:r>
      <w:r w:rsidR="00C83DDC">
        <w:rPr>
          <w:noProof/>
        </w:rPr>
        <w:t>1</w:t>
      </w:r>
      <w:r w:rsidR="005A4065">
        <w:fldChar w:fldCharType="end"/>
      </w:r>
      <w:bookmarkEnd w:id="12"/>
      <w:r w:rsidRPr="0062451C">
        <w:t xml:space="preserve">. </w:t>
      </w:r>
      <w:r w:rsidRPr="007B73DA">
        <w:rPr>
          <w:b w:val="0"/>
        </w:rPr>
        <w:t>Location of West Division Main Canal</w:t>
      </w:r>
      <w:r w:rsidR="001F0761">
        <w:rPr>
          <w:b w:val="0"/>
        </w:rPr>
        <w:t xml:space="preserve"> </w:t>
      </w:r>
      <w:r w:rsidRPr="001F0761">
        <w:rPr>
          <w:b w:val="0"/>
        </w:rPr>
        <w:t>(the black lines with</w:t>
      </w:r>
      <w:r w:rsidR="006E2F98" w:rsidRPr="001F0761">
        <w:rPr>
          <w:b w:val="0"/>
        </w:rPr>
        <w:t>in</w:t>
      </w:r>
      <w:r w:rsidRPr="001F0761">
        <w:rPr>
          <w:b w:val="0"/>
        </w:rPr>
        <w:t xml:space="preserve"> the Oregon border are basin boundaries – </w:t>
      </w:r>
      <w:r w:rsidR="007E5C5F" w:rsidRPr="001F0761">
        <w:rPr>
          <w:b w:val="0"/>
        </w:rPr>
        <w:t>West Division Main Canal</w:t>
      </w:r>
      <w:r w:rsidRPr="001F0761">
        <w:rPr>
          <w:b w:val="0"/>
        </w:rPr>
        <w:t xml:space="preserve"> </w:t>
      </w:r>
      <w:r w:rsidR="002C32E3">
        <w:rPr>
          <w:b w:val="0"/>
        </w:rPr>
        <w:t xml:space="preserve">(red line) </w:t>
      </w:r>
      <w:r w:rsidRPr="001F0761">
        <w:rPr>
          <w:b w:val="0"/>
        </w:rPr>
        <w:t>is in the Umatilla/Mid-Columbia/Lake Wallula Basin)</w:t>
      </w:r>
    </w:p>
    <w:p w:rsidR="0062451C" w:rsidRPr="00325D9C" w:rsidRDefault="0062451C" w:rsidP="0062451C">
      <w:pPr>
        <w:pStyle w:val="DEQTEXTforFACTSHEET"/>
        <w:rPr>
          <w:sz w:val="12"/>
          <w:szCs w:val="12"/>
        </w:rPr>
      </w:pPr>
    </w:p>
    <w:p w:rsidR="0062451C" w:rsidRPr="0062451C" w:rsidRDefault="002C32E3" w:rsidP="00E61A22">
      <w:pPr>
        <w:pStyle w:val="DEQTEXTforFACTSHEET"/>
        <w:jc w:val="center"/>
      </w:pPr>
      <w:r>
        <w:rPr>
          <w:noProof/>
        </w:rPr>
        <w:drawing>
          <wp:inline distT="0" distB="0" distL="0" distR="0">
            <wp:extent cx="3749868" cy="2878997"/>
            <wp:effectExtent l="19050" t="19050" r="22032" b="16603"/>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3752475" cy="2880999"/>
                    </a:xfrm>
                    <a:prstGeom prst="rect">
                      <a:avLst/>
                    </a:prstGeom>
                    <a:noFill/>
                    <a:ln w="19050">
                      <a:solidFill>
                        <a:schemeClr val="tx1"/>
                      </a:solidFill>
                    </a:ln>
                  </pic:spPr>
                </pic:pic>
              </a:graphicData>
            </a:graphic>
          </wp:inline>
        </w:drawing>
      </w:r>
    </w:p>
    <w:p w:rsidR="0062451C" w:rsidRPr="0062451C" w:rsidRDefault="0062451C" w:rsidP="0062451C">
      <w:pPr>
        <w:pStyle w:val="DEQTEXTforFACTSHEET"/>
      </w:pPr>
    </w:p>
    <w:p w:rsidR="0062451C" w:rsidRPr="0062451C" w:rsidRDefault="0062451C" w:rsidP="0062451C">
      <w:pPr>
        <w:pStyle w:val="DEQTEXTforFACTSHEET"/>
      </w:pPr>
    </w:p>
    <w:p w:rsidR="00E61A22" w:rsidRDefault="00E61A22" w:rsidP="00E61A22">
      <w:pPr>
        <w:pStyle w:val="Caption"/>
        <w:jc w:val="center"/>
      </w:pPr>
      <w:bookmarkStart w:id="13" w:name="_Ref296348128"/>
      <w:bookmarkStart w:id="14" w:name="_Ref296673582"/>
    </w:p>
    <w:p w:rsidR="0062451C" w:rsidRPr="007B73DA" w:rsidRDefault="0062451C" w:rsidP="00E61A22">
      <w:pPr>
        <w:pStyle w:val="Caption"/>
        <w:jc w:val="center"/>
        <w:rPr>
          <w:b w:val="0"/>
        </w:rPr>
      </w:pPr>
      <w:bookmarkStart w:id="15" w:name="_Ref302411062"/>
      <w:r w:rsidRPr="0062451C">
        <w:t xml:space="preserve">Figure </w:t>
      </w:r>
      <w:r w:rsidR="005A4065">
        <w:fldChar w:fldCharType="begin"/>
      </w:r>
      <w:r w:rsidR="00445963">
        <w:instrText xml:space="preserve"> SEQ Figure \* ARABIC </w:instrText>
      </w:r>
      <w:r w:rsidR="005A4065">
        <w:fldChar w:fldCharType="separate"/>
      </w:r>
      <w:r w:rsidR="00C83DDC">
        <w:rPr>
          <w:noProof/>
        </w:rPr>
        <w:t>2</w:t>
      </w:r>
      <w:r w:rsidR="005A4065">
        <w:fldChar w:fldCharType="end"/>
      </w:r>
      <w:bookmarkEnd w:id="13"/>
      <w:bookmarkEnd w:id="14"/>
      <w:bookmarkEnd w:id="15"/>
      <w:r w:rsidR="00246CD5">
        <w:t xml:space="preserve">. </w:t>
      </w:r>
      <w:r w:rsidRPr="007B73DA">
        <w:rPr>
          <w:b w:val="0"/>
        </w:rPr>
        <w:t xml:space="preserve">Aerial photograph of Three-Mile Falls Dam and </w:t>
      </w:r>
      <w:r w:rsidR="007E5C5F">
        <w:rPr>
          <w:b w:val="0"/>
        </w:rPr>
        <w:t>West Division Main Canal</w:t>
      </w:r>
      <w:r w:rsidRPr="007B73DA">
        <w:rPr>
          <w:b w:val="0"/>
        </w:rPr>
        <w:t xml:space="preserve"> point</w:t>
      </w:r>
      <w:r w:rsidR="00B42FD7">
        <w:rPr>
          <w:b w:val="0"/>
        </w:rPr>
        <w:t xml:space="preserve"> of diversion from the Umatilla </w:t>
      </w:r>
      <w:r w:rsidRPr="007B73DA">
        <w:rPr>
          <w:b w:val="0"/>
        </w:rPr>
        <w:t>River</w:t>
      </w:r>
    </w:p>
    <w:p w:rsidR="0062451C" w:rsidRPr="0062451C" w:rsidRDefault="0062451C" w:rsidP="00E61A22">
      <w:pPr>
        <w:pStyle w:val="DEQTEXTforFACTSHEET"/>
        <w:jc w:val="center"/>
        <w:rPr>
          <w:b/>
        </w:rPr>
      </w:pPr>
      <w:r w:rsidRPr="0062451C">
        <w:t>(National Ag</w:t>
      </w:r>
      <w:r w:rsidR="00FF4721">
        <w:t>riculture Imagery Program</w:t>
      </w:r>
      <w:r w:rsidRPr="0062451C">
        <w:t xml:space="preserve"> 2005)</w:t>
      </w:r>
    </w:p>
    <w:p w:rsidR="0062451C" w:rsidRPr="0062451C" w:rsidRDefault="0062451C" w:rsidP="0062451C">
      <w:pPr>
        <w:pStyle w:val="DEQTEXTforFACTSHEET"/>
        <w:rPr>
          <w:b/>
        </w:rPr>
      </w:pPr>
    </w:p>
    <w:p w:rsidR="0062451C" w:rsidRPr="0062451C" w:rsidRDefault="00F4654D" w:rsidP="00E61A22">
      <w:pPr>
        <w:pStyle w:val="DEQTEXTforFACTSHEET"/>
        <w:jc w:val="center"/>
        <w:rPr>
          <w:b/>
        </w:rPr>
      </w:pPr>
      <w:r>
        <w:rPr>
          <w:b/>
          <w:noProof/>
        </w:rPr>
        <w:drawing>
          <wp:inline distT="0" distB="0" distL="0" distR="0">
            <wp:extent cx="5196840" cy="4229100"/>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5196840" cy="4229100"/>
                    </a:xfrm>
                    <a:prstGeom prst="rect">
                      <a:avLst/>
                    </a:prstGeom>
                    <a:noFill/>
                  </pic:spPr>
                </pic:pic>
              </a:graphicData>
            </a:graphic>
          </wp:inline>
        </w:drawing>
      </w:r>
    </w:p>
    <w:p w:rsidR="00D32073" w:rsidRDefault="00D32073" w:rsidP="00D32073">
      <w:pPr>
        <w:pStyle w:val="DEQTEXTforFACTSHEET"/>
        <w:jc w:val="center"/>
        <w:rPr>
          <w:b/>
        </w:rPr>
      </w:pPr>
    </w:p>
    <w:p w:rsidR="00BC52F5" w:rsidRPr="00BC52F5" w:rsidRDefault="00BC52F5" w:rsidP="00D32073">
      <w:pPr>
        <w:pStyle w:val="DEQTEXTforFACTSHEET"/>
        <w:jc w:val="center"/>
      </w:pPr>
      <w:r>
        <w:t xml:space="preserve">(refer to </w:t>
      </w:r>
      <w:fldSimple w:instr=" REF _Ref304281827 \h  \* MERGEFORMAT ">
        <w:r w:rsidR="00C83DDC" w:rsidRPr="00C83DDC">
          <w:rPr>
            <w:b/>
            <w:color w:val="000000" w:themeColor="text1"/>
          </w:rPr>
          <w:t xml:space="preserve">Figure </w:t>
        </w:r>
        <w:r w:rsidR="00C83DDC" w:rsidRPr="00C83DDC">
          <w:rPr>
            <w:b/>
            <w:noProof/>
            <w:color w:val="000000" w:themeColor="text1"/>
          </w:rPr>
          <w:t>3</w:t>
        </w:r>
      </w:fldSimple>
      <w:r>
        <w:t xml:space="preserve"> for location reference)</w:t>
      </w:r>
    </w:p>
    <w:p w:rsidR="00B42FD7" w:rsidRDefault="00B42FD7" w:rsidP="00B42FD7">
      <w:pPr>
        <w:pStyle w:val="DEQTEXTforFACTSHEET"/>
      </w:pPr>
    </w:p>
    <w:p w:rsidR="0062451C" w:rsidRPr="0062451C" w:rsidRDefault="0062451C" w:rsidP="0062451C">
      <w:pPr>
        <w:pStyle w:val="DEQTEXTforFACTSHEET"/>
      </w:pPr>
    </w:p>
    <w:p w:rsidR="00A75EBF" w:rsidRDefault="00A75EBF">
      <w:pPr>
        <w:pStyle w:val="DEQTEXTforFACTSHEET"/>
        <w:sectPr w:rsidR="00A75EBF" w:rsidSect="00E36BD2">
          <w:headerReference w:type="default" r:id="rId20"/>
          <w:footerReference w:type="default" r:id="rId21"/>
          <w:pgSz w:w="12240" w:h="15840"/>
          <w:pgMar w:top="1440" w:right="720" w:bottom="720" w:left="720" w:header="720" w:footer="720" w:gutter="0"/>
          <w:pgNumType w:start="1"/>
          <w:cols w:space="360"/>
        </w:sectPr>
      </w:pPr>
    </w:p>
    <w:p w:rsidR="00B42FD7" w:rsidRDefault="00B42FD7" w:rsidP="00373DE2">
      <w:bookmarkStart w:id="16" w:name="_Ref296093903"/>
    </w:p>
    <w:p w:rsidR="00B42FD7" w:rsidRPr="00373DE2" w:rsidRDefault="00B42FD7" w:rsidP="00373DE2">
      <w:pPr>
        <w:pStyle w:val="Caption"/>
        <w:jc w:val="center"/>
      </w:pPr>
      <w:bookmarkStart w:id="17" w:name="_Ref304281827"/>
      <w:r w:rsidRPr="00373DE2">
        <w:t xml:space="preserve">Figure </w:t>
      </w:r>
      <w:r w:rsidR="005A4065" w:rsidRPr="00373DE2">
        <w:fldChar w:fldCharType="begin"/>
      </w:r>
      <w:r w:rsidRPr="00373DE2">
        <w:instrText xml:space="preserve"> SEQ Figure \* ARABIC </w:instrText>
      </w:r>
      <w:r w:rsidR="005A4065" w:rsidRPr="00373DE2">
        <w:fldChar w:fldCharType="separate"/>
      </w:r>
      <w:r w:rsidR="00C83DDC">
        <w:rPr>
          <w:noProof/>
        </w:rPr>
        <w:t>3</w:t>
      </w:r>
      <w:r w:rsidR="005A4065" w:rsidRPr="00373DE2">
        <w:fldChar w:fldCharType="end"/>
      </w:r>
      <w:bookmarkEnd w:id="16"/>
      <w:bookmarkEnd w:id="17"/>
      <w:r w:rsidR="00246CD5">
        <w:t xml:space="preserve">. </w:t>
      </w:r>
      <w:r w:rsidRPr="00826092">
        <w:rPr>
          <w:b w:val="0"/>
        </w:rPr>
        <w:t xml:space="preserve">Aerial photograph of </w:t>
      </w:r>
      <w:r w:rsidR="007E5C5F">
        <w:rPr>
          <w:b w:val="0"/>
        </w:rPr>
        <w:t>West Division Main Canal</w:t>
      </w:r>
      <w:r w:rsidR="00FF4721">
        <w:rPr>
          <w:b w:val="0"/>
        </w:rPr>
        <w:t xml:space="preserve"> area, canal shown in red </w:t>
      </w:r>
      <w:r w:rsidR="00FF4721" w:rsidRPr="00FF4721">
        <w:rPr>
          <w:b w:val="0"/>
        </w:rPr>
        <w:t>(National Agriculture Imagery Program</w:t>
      </w:r>
      <w:r w:rsidRPr="00826092">
        <w:rPr>
          <w:b w:val="0"/>
        </w:rPr>
        <w:t xml:space="preserve"> 2005)</w:t>
      </w:r>
    </w:p>
    <w:p w:rsidR="000F29C7" w:rsidRDefault="00B42FD7" w:rsidP="00373DE2">
      <w:r>
        <w:rPr>
          <w:noProof/>
        </w:rPr>
        <w:drawing>
          <wp:anchor distT="0" distB="0" distL="114300" distR="114300" simplePos="0" relativeHeight="251672064" behindDoc="0" locked="0" layoutInCell="1" allowOverlap="1">
            <wp:simplePos x="0" y="0"/>
            <wp:positionH relativeFrom="column">
              <wp:posOffset>-47625</wp:posOffset>
            </wp:positionH>
            <wp:positionV relativeFrom="paragraph">
              <wp:posOffset>269875</wp:posOffset>
            </wp:positionV>
            <wp:extent cx="8210550" cy="4314825"/>
            <wp:effectExtent l="19050" t="0" r="0" b="0"/>
            <wp:wrapTopAndBottom/>
            <wp:docPr id="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r="1064"/>
                    <a:stretch>
                      <a:fillRect/>
                    </a:stretch>
                  </pic:blipFill>
                  <pic:spPr bwMode="auto">
                    <a:xfrm>
                      <a:off x="0" y="0"/>
                      <a:ext cx="8210550" cy="4314825"/>
                    </a:xfrm>
                    <a:prstGeom prst="rect">
                      <a:avLst/>
                    </a:prstGeom>
                    <a:noFill/>
                  </pic:spPr>
                </pic:pic>
              </a:graphicData>
            </a:graphic>
          </wp:anchor>
        </w:drawing>
      </w:r>
    </w:p>
    <w:p w:rsidR="00B42FD7" w:rsidRDefault="00B42FD7">
      <w:pPr>
        <w:pStyle w:val="DEQTEXTforFACTSHEET"/>
      </w:pPr>
    </w:p>
    <w:p w:rsidR="00B42FD7" w:rsidRDefault="00B42FD7">
      <w:pPr>
        <w:pStyle w:val="DEQTEXTforFACTSHEET"/>
      </w:pPr>
    </w:p>
    <w:p w:rsidR="00A75EBF" w:rsidRDefault="00A75EBF">
      <w:pPr>
        <w:pStyle w:val="DEQTEXTforFACTSHEET"/>
      </w:pPr>
    </w:p>
    <w:p w:rsidR="00A75EBF" w:rsidRDefault="00A75EBF" w:rsidP="00A75EBF">
      <w:pPr>
        <w:rPr>
          <w:rFonts w:cs="Arial"/>
        </w:rPr>
      </w:pPr>
    </w:p>
    <w:p w:rsidR="00A75EBF" w:rsidRPr="00BC0F99" w:rsidRDefault="00A75EBF" w:rsidP="00A75EBF">
      <w:pPr>
        <w:spacing w:line="276" w:lineRule="auto"/>
      </w:pPr>
    </w:p>
    <w:p w:rsidR="00A75EBF" w:rsidRDefault="00A75EBF">
      <w:pPr>
        <w:pStyle w:val="DEQTEXTforFACTSHEET"/>
      </w:pPr>
    </w:p>
    <w:p w:rsidR="00A75EBF" w:rsidRPr="00A75EBF" w:rsidRDefault="00A75EBF" w:rsidP="00827AFC">
      <w:pPr>
        <w:tabs>
          <w:tab w:val="left" w:pos="5625"/>
        </w:tabs>
        <w:sectPr w:rsidR="00A75EBF" w:rsidRPr="00A75EBF" w:rsidSect="00A75EBF">
          <w:headerReference w:type="default" r:id="rId23"/>
          <w:pgSz w:w="15840" w:h="12240" w:orient="landscape"/>
          <w:pgMar w:top="1440" w:right="1440" w:bottom="1440" w:left="1440" w:header="720" w:footer="720" w:gutter="0"/>
          <w:cols w:space="360"/>
          <w:docGrid w:linePitch="326"/>
        </w:sectPr>
      </w:pPr>
    </w:p>
    <w:p w:rsidR="007D0501" w:rsidRDefault="007D0501" w:rsidP="007B73DA">
      <w:pPr>
        <w:pStyle w:val="Caption"/>
        <w:jc w:val="center"/>
      </w:pPr>
      <w:bookmarkStart w:id="18" w:name="_Ref296094997"/>
    </w:p>
    <w:p w:rsidR="006D2E21" w:rsidRDefault="007B73DA" w:rsidP="00FF4721">
      <w:pPr>
        <w:pStyle w:val="Caption"/>
        <w:jc w:val="center"/>
        <w:rPr>
          <w:b w:val="0"/>
          <w:color w:val="000000" w:themeColor="text1"/>
        </w:rPr>
      </w:pPr>
      <w:bookmarkStart w:id="19" w:name="_Ref302488473"/>
      <w:r w:rsidRPr="007B73DA">
        <w:t xml:space="preserve">Figure </w:t>
      </w:r>
      <w:r w:rsidR="005A4065">
        <w:fldChar w:fldCharType="begin"/>
      </w:r>
      <w:r w:rsidR="00445963">
        <w:instrText xml:space="preserve"> SEQ Figure \* ARABIC </w:instrText>
      </w:r>
      <w:r w:rsidR="005A4065">
        <w:fldChar w:fldCharType="separate"/>
      </w:r>
      <w:r w:rsidR="00C83DDC">
        <w:rPr>
          <w:noProof/>
        </w:rPr>
        <w:t>4</w:t>
      </w:r>
      <w:r w:rsidR="005A4065">
        <w:fldChar w:fldCharType="end"/>
      </w:r>
      <w:bookmarkEnd w:id="18"/>
      <w:bookmarkEnd w:id="19"/>
      <w:r w:rsidR="00246CD5">
        <w:t xml:space="preserve">. </w:t>
      </w:r>
      <w:r w:rsidRPr="00F200D1">
        <w:rPr>
          <w:b w:val="0"/>
          <w:color w:val="000000" w:themeColor="text1"/>
        </w:rPr>
        <w:t>Aerial</w:t>
      </w:r>
      <w:r>
        <w:rPr>
          <w:b w:val="0"/>
          <w:color w:val="000000" w:themeColor="text1"/>
        </w:rPr>
        <w:t xml:space="preserve"> photograph of west end of </w:t>
      </w:r>
      <w:r w:rsidR="007E5C5F">
        <w:rPr>
          <w:b w:val="0"/>
          <w:color w:val="000000" w:themeColor="text1"/>
        </w:rPr>
        <w:t>West Division Main Canal</w:t>
      </w:r>
      <w:r w:rsidR="00FF4721">
        <w:rPr>
          <w:b w:val="0"/>
          <w:color w:val="000000" w:themeColor="text1"/>
        </w:rPr>
        <w:t>, e</w:t>
      </w:r>
      <w:r>
        <w:rPr>
          <w:b w:val="0"/>
          <w:color w:val="000000" w:themeColor="text1"/>
        </w:rPr>
        <w:t>nlargement of the western most area of</w:t>
      </w:r>
      <w:r w:rsidR="004D4F68">
        <w:rPr>
          <w:b w:val="0"/>
          <w:color w:val="000000" w:themeColor="text1"/>
        </w:rPr>
        <w:t xml:space="preserve"> </w:t>
      </w:r>
      <w:r w:rsidR="005A4065">
        <w:rPr>
          <w:b w:val="0"/>
          <w:color w:val="000000" w:themeColor="text1"/>
        </w:rPr>
        <w:fldChar w:fldCharType="begin"/>
      </w:r>
      <w:r w:rsidR="004D4F68">
        <w:rPr>
          <w:b w:val="0"/>
          <w:color w:val="000000" w:themeColor="text1"/>
        </w:rPr>
        <w:instrText xml:space="preserve"> REF _Ref304281827 \h </w:instrText>
      </w:r>
      <w:r w:rsidR="005A4065">
        <w:rPr>
          <w:b w:val="0"/>
          <w:color w:val="000000" w:themeColor="text1"/>
        </w:rPr>
      </w:r>
      <w:r w:rsidR="005A4065">
        <w:rPr>
          <w:b w:val="0"/>
          <w:color w:val="000000" w:themeColor="text1"/>
        </w:rPr>
        <w:fldChar w:fldCharType="separate"/>
      </w:r>
      <w:r w:rsidR="00C83DDC" w:rsidRPr="00373DE2">
        <w:t xml:space="preserve">Figure </w:t>
      </w:r>
      <w:r w:rsidR="00C83DDC">
        <w:rPr>
          <w:noProof/>
        </w:rPr>
        <w:t>3</w:t>
      </w:r>
      <w:r w:rsidR="005A4065">
        <w:rPr>
          <w:b w:val="0"/>
          <w:color w:val="000000" w:themeColor="text1"/>
        </w:rPr>
        <w:fldChar w:fldCharType="end"/>
      </w:r>
      <w:r w:rsidR="00FF4721">
        <w:rPr>
          <w:b w:val="0"/>
          <w:color w:val="000000" w:themeColor="text1"/>
        </w:rPr>
        <w:t xml:space="preserve"> </w:t>
      </w:r>
      <w:r w:rsidR="00FF4721" w:rsidRPr="00FF4721">
        <w:rPr>
          <w:b w:val="0"/>
          <w:color w:val="000000" w:themeColor="text1"/>
        </w:rPr>
        <w:t>(National Agriculture Imagery Program</w:t>
      </w:r>
      <w:r w:rsidR="00FF4721">
        <w:rPr>
          <w:b w:val="0"/>
          <w:color w:val="000000" w:themeColor="text1"/>
        </w:rPr>
        <w:t xml:space="preserve"> 2005</w:t>
      </w:r>
      <w:r w:rsidRPr="00F200D1">
        <w:rPr>
          <w:b w:val="0"/>
          <w:color w:val="000000" w:themeColor="text1"/>
        </w:rPr>
        <w:t>)</w:t>
      </w:r>
    </w:p>
    <w:p w:rsidR="004618B5" w:rsidRPr="004618B5" w:rsidRDefault="004618B5" w:rsidP="004618B5"/>
    <w:p w:rsidR="006D2E21" w:rsidRPr="006D2E21" w:rsidRDefault="00D85519" w:rsidP="00F4654D">
      <w:pPr>
        <w:jc w:val="center"/>
      </w:pPr>
      <w:r>
        <w:rPr>
          <w:noProof/>
        </w:rPr>
        <w:drawing>
          <wp:inline distT="0" distB="0" distL="0" distR="0">
            <wp:extent cx="5120640" cy="4572000"/>
            <wp:effectExtent l="19050" t="0" r="3810"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5120640" cy="4572000"/>
                    </a:xfrm>
                    <a:prstGeom prst="rect">
                      <a:avLst/>
                    </a:prstGeom>
                    <a:noFill/>
                  </pic:spPr>
                </pic:pic>
              </a:graphicData>
            </a:graphic>
          </wp:inline>
        </w:drawing>
      </w:r>
    </w:p>
    <w:p w:rsidR="006D2E21" w:rsidRDefault="006D2E21" w:rsidP="007B73DA">
      <w:pPr>
        <w:pStyle w:val="DEQTEXTforFACTSHEET"/>
        <w:rPr>
          <w:b/>
          <w:bCs/>
          <w:color w:val="000000" w:themeColor="text1"/>
        </w:rPr>
      </w:pPr>
    </w:p>
    <w:p w:rsidR="00F4654D" w:rsidRDefault="00F4654D" w:rsidP="007B73DA">
      <w:pPr>
        <w:pStyle w:val="DEQTEXTforFACTSHEET"/>
        <w:rPr>
          <w:rFonts w:cs="Arial"/>
          <w:u w:val="single"/>
        </w:rPr>
      </w:pPr>
    </w:p>
    <w:p w:rsidR="006D2E21" w:rsidRDefault="006D2E21" w:rsidP="007B73DA">
      <w:pPr>
        <w:pStyle w:val="DEQTEXTforFACTSHEET"/>
        <w:rPr>
          <w:rFonts w:cs="Arial"/>
          <w:u w:val="single"/>
        </w:rPr>
      </w:pPr>
    </w:p>
    <w:p w:rsidR="007B73DA" w:rsidRDefault="00E666DF" w:rsidP="007B73DA">
      <w:pPr>
        <w:pStyle w:val="DEQTEXTforFACTSHEET"/>
        <w:rPr>
          <w:rFonts w:cs="Arial"/>
        </w:rPr>
      </w:pPr>
      <w:r>
        <w:rPr>
          <w:rFonts w:cs="Arial"/>
          <w:u w:val="single"/>
        </w:rPr>
        <w:t>Source and timing of canal w</w:t>
      </w:r>
      <w:r w:rsidR="007B73DA" w:rsidRPr="00EA42EE">
        <w:rPr>
          <w:rFonts w:cs="Arial"/>
          <w:u w:val="single"/>
        </w:rPr>
        <w:t>ater</w:t>
      </w:r>
      <w:r w:rsidR="00246CD5">
        <w:rPr>
          <w:rFonts w:cs="Arial"/>
        </w:rPr>
        <w:t xml:space="preserve">. </w:t>
      </w:r>
      <w:r w:rsidR="007B73DA" w:rsidRPr="00EA42EE">
        <w:rPr>
          <w:rFonts w:cs="Arial"/>
        </w:rPr>
        <w:t xml:space="preserve">The </w:t>
      </w:r>
      <w:r w:rsidR="007E5C5F">
        <w:rPr>
          <w:rFonts w:cs="Arial"/>
        </w:rPr>
        <w:t>West Division Main Canal</w:t>
      </w:r>
      <w:r w:rsidR="007B73DA" w:rsidRPr="00EA42EE">
        <w:rPr>
          <w:rFonts w:cs="Arial"/>
        </w:rPr>
        <w:t xml:space="preserve"> draws water from both the Umatilla and Columbia Rivers</w:t>
      </w:r>
      <w:r w:rsidR="00246CD5">
        <w:rPr>
          <w:rFonts w:cs="Arial"/>
        </w:rPr>
        <w:t xml:space="preserve">. </w:t>
      </w:r>
      <w:r w:rsidR="00C66FA3">
        <w:rPr>
          <w:rFonts w:cs="Arial"/>
        </w:rPr>
        <w:t>This follows from state and f</w:t>
      </w:r>
      <w:r w:rsidR="007B73DA" w:rsidRPr="00EA42EE">
        <w:rPr>
          <w:rFonts w:cs="Arial"/>
        </w:rPr>
        <w:t>ederal provisions for management of Umatilla River water (Oregon water rules, 1980 Northwest Power Act and 1988 Umatilla Basin Act) and decisions of natural resource managers who implement these provisions</w:t>
      </w:r>
      <w:r w:rsidR="00246CD5">
        <w:rPr>
          <w:rFonts w:cs="Arial"/>
        </w:rPr>
        <w:t xml:space="preserve">. </w:t>
      </w:r>
      <w:r w:rsidR="007B73DA">
        <w:rPr>
          <w:rFonts w:cs="Arial"/>
        </w:rPr>
        <w:t>The</w:t>
      </w:r>
      <w:r w:rsidR="007B73DA" w:rsidRPr="00EA42EE">
        <w:rPr>
          <w:rFonts w:cs="Arial"/>
        </w:rPr>
        <w:t xml:space="preserve"> current </w:t>
      </w:r>
      <w:r w:rsidR="007B73DA">
        <w:rPr>
          <w:rFonts w:cs="Arial"/>
        </w:rPr>
        <w:t xml:space="preserve">fish-flow </w:t>
      </w:r>
      <w:r w:rsidR="007B73DA" w:rsidRPr="00EA42EE">
        <w:rPr>
          <w:rFonts w:cs="Arial"/>
        </w:rPr>
        <w:t>goal for the lower Umatilla River</w:t>
      </w:r>
      <w:r w:rsidR="002A3B82">
        <w:rPr>
          <w:rFonts w:cs="Arial"/>
        </w:rPr>
        <w:t xml:space="preserve">, established in 2006, </w:t>
      </w:r>
      <w:r w:rsidR="007B73DA" w:rsidRPr="00EA42EE">
        <w:rPr>
          <w:rFonts w:cs="Arial"/>
        </w:rPr>
        <w:t xml:space="preserve">is to maintain at least 250 </w:t>
      </w:r>
      <w:r w:rsidR="00FF4721">
        <w:rPr>
          <w:rFonts w:cs="Arial"/>
        </w:rPr>
        <w:t>cubic feet per second</w:t>
      </w:r>
      <w:r w:rsidR="007B73DA" w:rsidRPr="00EA42EE">
        <w:rPr>
          <w:rFonts w:cs="Arial"/>
        </w:rPr>
        <w:t xml:space="preserve"> instream most of the year, and at least 75 CF</w:t>
      </w:r>
      <w:r w:rsidR="007421B5">
        <w:rPr>
          <w:rFonts w:cs="Arial"/>
        </w:rPr>
        <w:t>S instream during July 1- Aug.</w:t>
      </w:r>
      <w:r w:rsidR="007B73DA" w:rsidRPr="00EA42EE">
        <w:rPr>
          <w:rFonts w:cs="Arial"/>
        </w:rPr>
        <w:t xml:space="preserve"> 15, if climatically available</w:t>
      </w:r>
      <w:r w:rsidR="007B73DA">
        <w:rPr>
          <w:rFonts w:cs="Arial"/>
        </w:rPr>
        <w:t xml:space="preserve"> and not otherwise appropriated</w:t>
      </w:r>
      <w:r w:rsidR="00E36BD2">
        <w:rPr>
          <w:rFonts w:cs="Arial"/>
        </w:rPr>
        <w:t xml:space="preserve"> – typically available in-river flow does drop below 75 CFS</w:t>
      </w:r>
      <w:r w:rsidR="007B73DA" w:rsidRPr="00EA42EE">
        <w:rPr>
          <w:rFonts w:cs="Arial"/>
        </w:rPr>
        <w:t xml:space="preserve"> in August</w:t>
      </w:r>
      <w:r w:rsidR="00246CD5">
        <w:rPr>
          <w:rFonts w:cs="Arial"/>
        </w:rPr>
        <w:t xml:space="preserve">. </w:t>
      </w:r>
      <w:r w:rsidR="007B73DA" w:rsidRPr="00EA42EE">
        <w:rPr>
          <w:rFonts w:cs="Arial"/>
        </w:rPr>
        <w:t>Umatilla River target flows are measured at the river mile 2</w:t>
      </w:r>
      <w:r w:rsidR="00724A57">
        <w:rPr>
          <w:rFonts w:cs="Arial"/>
        </w:rPr>
        <w:t>.1</w:t>
      </w:r>
      <w:r w:rsidR="007B73DA" w:rsidRPr="00EA42EE">
        <w:rPr>
          <w:rFonts w:cs="Arial"/>
        </w:rPr>
        <w:t xml:space="preserve"> </w:t>
      </w:r>
      <w:r w:rsidR="005E3B67">
        <w:rPr>
          <w:rFonts w:cs="Arial"/>
        </w:rPr>
        <w:t xml:space="preserve">US </w:t>
      </w:r>
      <w:r w:rsidR="00E36BD2">
        <w:rPr>
          <w:rFonts w:cs="Arial"/>
        </w:rPr>
        <w:t>Geological</w:t>
      </w:r>
      <w:r w:rsidR="005E3B67">
        <w:rPr>
          <w:rFonts w:cs="Arial"/>
        </w:rPr>
        <w:t xml:space="preserve"> Survey </w:t>
      </w:r>
      <w:r w:rsidR="007B73DA" w:rsidRPr="00EA42EE">
        <w:rPr>
          <w:rFonts w:cs="Arial"/>
        </w:rPr>
        <w:t>gage below Three-Mile Falls Dam</w:t>
      </w:r>
      <w:r w:rsidR="00246CD5">
        <w:rPr>
          <w:rFonts w:cs="Arial"/>
        </w:rPr>
        <w:t xml:space="preserve">. </w:t>
      </w:r>
      <w:r w:rsidR="007B73DA" w:rsidRPr="00EA42EE">
        <w:rPr>
          <w:rFonts w:cs="Arial"/>
        </w:rPr>
        <w:t xml:space="preserve">In order to maximize instream flow towards meeting these targets, the Umatilla River diversion into the </w:t>
      </w:r>
      <w:r w:rsidR="007E5C5F">
        <w:rPr>
          <w:rFonts w:cs="Arial"/>
        </w:rPr>
        <w:t>West Division Main Canal</w:t>
      </w:r>
      <w:r w:rsidR="007B73DA" w:rsidRPr="00EA42EE">
        <w:rPr>
          <w:rFonts w:cs="Arial"/>
        </w:rPr>
        <w:t xml:space="preserve"> is replaced by Columbia River water when the Umatilla River falls below target flows</w:t>
      </w:r>
      <w:r w:rsidR="00246CD5">
        <w:rPr>
          <w:rFonts w:cs="Arial"/>
        </w:rPr>
        <w:t xml:space="preserve">. </w:t>
      </w:r>
      <w:r w:rsidR="007B73DA" w:rsidRPr="00EA42EE">
        <w:rPr>
          <w:rFonts w:cs="Arial"/>
        </w:rPr>
        <w:t>The US</w:t>
      </w:r>
      <w:r w:rsidR="007B73DA">
        <w:rPr>
          <w:rFonts w:cs="Arial"/>
        </w:rPr>
        <w:t xml:space="preserve">BR </w:t>
      </w:r>
      <w:r w:rsidR="007B73DA" w:rsidRPr="00EA42EE">
        <w:rPr>
          <w:rFonts w:cs="Arial"/>
        </w:rPr>
        <w:t>provides 'exchange' flow</w:t>
      </w:r>
      <w:r w:rsidR="007B73DA">
        <w:rPr>
          <w:rFonts w:cs="Arial"/>
        </w:rPr>
        <w:t xml:space="preserve"> (Umatilla Basin Project</w:t>
      </w:r>
      <w:r w:rsidR="007B73DA" w:rsidRPr="00EA42EE">
        <w:rPr>
          <w:rFonts w:cs="Arial"/>
        </w:rPr>
        <w:t>) to the canal from the Columbia River rather than from the Umatilla River during this time</w:t>
      </w:r>
      <w:r w:rsidR="00246CD5">
        <w:rPr>
          <w:rFonts w:cs="Arial"/>
        </w:rPr>
        <w:t xml:space="preserve">. </w:t>
      </w:r>
      <w:r w:rsidR="007B73DA">
        <w:rPr>
          <w:rFonts w:cs="Arial"/>
        </w:rPr>
        <w:t>T</w:t>
      </w:r>
      <w:r w:rsidR="007B73DA" w:rsidRPr="00EA42EE">
        <w:rPr>
          <w:rFonts w:cs="Arial"/>
        </w:rPr>
        <w:t xml:space="preserve">he exchange has been </w:t>
      </w:r>
      <w:r w:rsidR="007B73DA">
        <w:rPr>
          <w:rFonts w:cs="Arial"/>
        </w:rPr>
        <w:t>operational</w:t>
      </w:r>
      <w:r w:rsidR="007421B5">
        <w:rPr>
          <w:rFonts w:cs="Arial"/>
        </w:rPr>
        <w:t xml:space="preserve"> since the 1980</w:t>
      </w:r>
      <w:r w:rsidR="007B73DA" w:rsidRPr="00EA42EE">
        <w:rPr>
          <w:rFonts w:cs="Arial"/>
        </w:rPr>
        <w:t>s</w:t>
      </w:r>
      <w:r w:rsidR="007E5C5F">
        <w:rPr>
          <w:rFonts w:cs="Arial"/>
        </w:rPr>
        <w:t xml:space="preserve">. </w:t>
      </w:r>
      <w:r w:rsidR="007B73DA">
        <w:rPr>
          <w:rFonts w:cs="Arial"/>
        </w:rPr>
        <w:t>B</w:t>
      </w:r>
      <w:r w:rsidR="007B73DA" w:rsidRPr="00EA42EE">
        <w:rPr>
          <w:rFonts w:cs="Arial"/>
        </w:rPr>
        <w:t>eginning in 2006</w:t>
      </w:r>
      <w:r w:rsidR="007B73DA">
        <w:rPr>
          <w:rFonts w:cs="Arial"/>
        </w:rPr>
        <w:t>, Basin aquatic resource managers substantially increased</w:t>
      </w:r>
      <w:r w:rsidR="007B73DA" w:rsidRPr="00EA42EE">
        <w:rPr>
          <w:rFonts w:cs="Arial"/>
        </w:rPr>
        <w:t xml:space="preserve"> </w:t>
      </w:r>
      <w:r w:rsidR="007B73DA">
        <w:rPr>
          <w:rFonts w:cs="Arial"/>
        </w:rPr>
        <w:t xml:space="preserve">their </w:t>
      </w:r>
      <w:r w:rsidR="007B73DA" w:rsidRPr="00EA42EE">
        <w:rPr>
          <w:rFonts w:cs="Arial"/>
        </w:rPr>
        <w:t>emphasis on not de-watering th</w:t>
      </w:r>
      <w:r w:rsidR="007B73DA">
        <w:rPr>
          <w:rFonts w:cs="Arial"/>
        </w:rPr>
        <w:t>e Umatilla River in July-August</w:t>
      </w:r>
      <w:r w:rsidR="007B73DA" w:rsidRPr="00EA42EE">
        <w:rPr>
          <w:rFonts w:cs="Arial"/>
        </w:rPr>
        <w:t xml:space="preserve"> below Three-Mile Falls Dam</w:t>
      </w:r>
      <w:r w:rsidR="007B73DA">
        <w:rPr>
          <w:rFonts w:cs="Arial"/>
        </w:rPr>
        <w:t xml:space="preserve">, as indicated in </w:t>
      </w:r>
      <w:fldSimple w:instr=" REF _Ref300752347 \h  \* MERGEFORMAT ">
        <w:r w:rsidR="00C83DDC" w:rsidRPr="00C83DDC">
          <w:rPr>
            <w:b/>
          </w:rPr>
          <w:t xml:space="preserve">Table </w:t>
        </w:r>
        <w:r w:rsidR="00C83DDC" w:rsidRPr="00C83DDC">
          <w:rPr>
            <w:b/>
            <w:noProof/>
          </w:rPr>
          <w:t>1</w:t>
        </w:r>
      </w:fldSimple>
      <w:r w:rsidR="00246CD5">
        <w:rPr>
          <w:rFonts w:cs="Arial"/>
        </w:rPr>
        <w:t xml:space="preserve">. </w:t>
      </w:r>
    </w:p>
    <w:p w:rsidR="007B73DA" w:rsidRDefault="007B73DA">
      <w:pPr>
        <w:rPr>
          <w:rFonts w:cs="Arial"/>
        </w:rPr>
      </w:pPr>
      <w:r>
        <w:rPr>
          <w:rFonts w:cs="Arial"/>
        </w:rPr>
        <w:br w:type="page"/>
      </w:r>
    </w:p>
    <w:p w:rsidR="007B73DA" w:rsidRDefault="007B73DA"/>
    <w:p w:rsidR="007B73DA" w:rsidRPr="007B73DA" w:rsidRDefault="007B73DA" w:rsidP="007B73DA">
      <w:pPr>
        <w:pStyle w:val="Caption"/>
        <w:jc w:val="center"/>
      </w:pPr>
      <w:bookmarkStart w:id="20" w:name="_Ref300752347"/>
      <w:r w:rsidRPr="007B73DA">
        <w:t xml:space="preserve">Table </w:t>
      </w:r>
      <w:r w:rsidR="005A4065">
        <w:fldChar w:fldCharType="begin"/>
      </w:r>
      <w:r w:rsidR="00445963">
        <w:instrText xml:space="preserve"> SEQ Table \* ARABIC </w:instrText>
      </w:r>
      <w:r w:rsidR="005A4065">
        <w:fldChar w:fldCharType="separate"/>
      </w:r>
      <w:r w:rsidR="00C83DDC">
        <w:rPr>
          <w:noProof/>
        </w:rPr>
        <w:t>1</w:t>
      </w:r>
      <w:r w:rsidR="005A4065">
        <w:fldChar w:fldCharType="end"/>
      </w:r>
      <w:bookmarkEnd w:id="20"/>
      <w:r w:rsidR="00246CD5">
        <w:t xml:space="preserve">. </w:t>
      </w:r>
      <w:r w:rsidRPr="00056158">
        <w:rPr>
          <w:b w:val="0"/>
        </w:rPr>
        <w:t>Time-series minimum August flows in Umatilla River below Three-Mile Falls Dam</w:t>
      </w:r>
    </w:p>
    <w:p w:rsidR="007B73DA" w:rsidRPr="007B73DA" w:rsidRDefault="007B73DA" w:rsidP="00D83324">
      <w:pPr>
        <w:pStyle w:val="DEQTEXTforFACTSHEET"/>
        <w:jc w:val="center"/>
      </w:pPr>
      <w:r w:rsidRPr="007B73DA">
        <w:t>(gage data from Or</w:t>
      </w:r>
      <w:r w:rsidR="00D83324">
        <w:t>egon Water Resources Department –US Geological Survey</w:t>
      </w:r>
      <w:r w:rsidRPr="007B73DA">
        <w:t xml:space="preserve"> gage at</w:t>
      </w:r>
      <w:r w:rsidR="00D83324">
        <w:t xml:space="preserve"> </w:t>
      </w:r>
      <w:r w:rsidRPr="007B73DA">
        <w:t>river mile 2.1)</w:t>
      </w:r>
    </w:p>
    <w:p w:rsidR="007B73DA" w:rsidRPr="007B73DA" w:rsidRDefault="007B73DA" w:rsidP="007B73DA">
      <w:pPr>
        <w:pStyle w:val="DEQTEXTforFACTSHEET"/>
      </w:pPr>
    </w:p>
    <w:p w:rsidR="007B73DA" w:rsidRPr="007B73DA" w:rsidRDefault="007B73DA" w:rsidP="007B73DA">
      <w:pPr>
        <w:pStyle w:val="DEQTEXTforFACTSHEET"/>
        <w:jc w:val="center"/>
      </w:pPr>
      <w:r w:rsidRPr="007B73DA">
        <w:rPr>
          <w:noProof/>
        </w:rPr>
        <w:drawing>
          <wp:inline distT="0" distB="0" distL="0" distR="0">
            <wp:extent cx="2096970" cy="4652387"/>
            <wp:effectExtent l="38100" t="19050" r="17580" b="14863"/>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098822" cy="4656496"/>
                    </a:xfrm>
                    <a:prstGeom prst="rect">
                      <a:avLst/>
                    </a:prstGeom>
                    <a:noFill/>
                    <a:ln w="19050">
                      <a:solidFill>
                        <a:schemeClr val="tx1"/>
                      </a:solidFill>
                      <a:miter lim="800000"/>
                      <a:headEnd/>
                      <a:tailEnd/>
                    </a:ln>
                  </pic:spPr>
                </pic:pic>
              </a:graphicData>
            </a:graphic>
          </wp:inline>
        </w:drawing>
      </w:r>
    </w:p>
    <w:p w:rsidR="007B73DA" w:rsidRPr="007B73DA" w:rsidRDefault="007B73DA" w:rsidP="007B73DA">
      <w:pPr>
        <w:pStyle w:val="DEQTEXTforFACTSHEET"/>
      </w:pPr>
    </w:p>
    <w:p w:rsidR="007B73DA" w:rsidRPr="007B73DA" w:rsidRDefault="007B73DA" w:rsidP="007B73DA">
      <w:pPr>
        <w:pStyle w:val="DEQTEXTforFACTSHEET"/>
      </w:pPr>
    </w:p>
    <w:p w:rsidR="006E2F98" w:rsidRDefault="006E2F98" w:rsidP="007B73DA">
      <w:pPr>
        <w:pStyle w:val="DEQTEXTforFACTSHEET"/>
      </w:pPr>
    </w:p>
    <w:p w:rsidR="00A75EBF" w:rsidRDefault="007B73DA" w:rsidP="007B73DA">
      <w:pPr>
        <w:pStyle w:val="DEQTEXTforFACTSHEET"/>
      </w:pPr>
      <w:r w:rsidRPr="007B73DA">
        <w:t xml:space="preserve">The Columbia River exchange input to </w:t>
      </w:r>
      <w:r w:rsidR="007E5C5F">
        <w:t>West Division Main Canal</w:t>
      </w:r>
      <w:r w:rsidRPr="007B73DA">
        <w:t xml:space="preserve"> (</w:t>
      </w:r>
      <w:fldSimple w:instr=" REF _Ref302411623 \h  \* MERGEFORMAT ">
        <w:r w:rsidR="00C83DDC" w:rsidRPr="00C83DDC">
          <w:rPr>
            <w:b/>
            <w:bCs/>
          </w:rPr>
          <w:t xml:space="preserve">Figure </w:t>
        </w:r>
        <w:r w:rsidR="00C83DDC" w:rsidRPr="00C83DDC">
          <w:rPr>
            <w:b/>
            <w:noProof/>
          </w:rPr>
          <w:t>5</w:t>
        </w:r>
      </w:fldSimple>
      <w:r w:rsidRPr="007B73DA">
        <w:t>) is located approximately two miles down-canal from the Umatilla River point of diversion</w:t>
      </w:r>
      <w:r w:rsidR="00246CD5">
        <w:t xml:space="preserve">. </w:t>
      </w:r>
      <w:r w:rsidRPr="007B73DA">
        <w:t xml:space="preserve">In addition, </w:t>
      </w:r>
      <w:r w:rsidR="007421B5">
        <w:t>the district</w:t>
      </w:r>
      <w:r w:rsidRPr="007B73DA">
        <w:t xml:space="preserve"> may pump supplemental water from the Columbia </w:t>
      </w:r>
      <w:r w:rsidR="00FF4721">
        <w:t xml:space="preserve">River </w:t>
      </w:r>
      <w:r w:rsidRPr="007B73DA">
        <w:t>pool via a pumping station</w:t>
      </w:r>
      <w:r w:rsidR="006E2F98">
        <w:t xml:space="preserve"> at the Umatilla River's mouth</w:t>
      </w:r>
      <w:r w:rsidR="007E5C5F">
        <w:t xml:space="preserve">. </w:t>
      </w:r>
      <w:r w:rsidR="006E2F98">
        <w:t xml:space="preserve">The location of supplemental input to the canal is also </w:t>
      </w:r>
      <w:r w:rsidRPr="007B73DA">
        <w:t xml:space="preserve">shown in </w:t>
      </w:r>
      <w:fldSimple w:instr=" REF _Ref302411623 \h  \* MERGEFORMAT ">
        <w:r w:rsidR="00C83DDC" w:rsidRPr="00C83DDC">
          <w:rPr>
            <w:b/>
            <w:bCs/>
          </w:rPr>
          <w:t xml:space="preserve">Figure </w:t>
        </w:r>
        <w:r w:rsidR="00C83DDC" w:rsidRPr="00C83DDC">
          <w:rPr>
            <w:b/>
            <w:noProof/>
          </w:rPr>
          <w:t>5</w:t>
        </w:r>
      </w:fldSimple>
      <w:r w:rsidRPr="007B73DA">
        <w:t>. The designated irrigation s</w:t>
      </w:r>
      <w:r w:rsidR="00C66FA3">
        <w:t>eason is March 1 through Oct.</w:t>
      </w:r>
      <w:r w:rsidRPr="007B73DA">
        <w:t xml:space="preserve"> 31, but the canal usually runs March 15 th</w:t>
      </w:r>
      <w:r w:rsidR="00C66FA3">
        <w:t>rough Oct.</w:t>
      </w:r>
      <w:r w:rsidRPr="007B73DA">
        <w:t xml:space="preserve"> 31</w:t>
      </w:r>
      <w:r w:rsidR="00246CD5">
        <w:t xml:space="preserve">. </w:t>
      </w:r>
      <w:r w:rsidRPr="007B73DA">
        <w:t xml:space="preserve">Based on these factors, the </w:t>
      </w:r>
      <w:r w:rsidR="007E5C5F">
        <w:t>West Division Main Canal</w:t>
      </w:r>
      <w:r w:rsidRPr="007B73DA">
        <w:t xml:space="preserve"> typically derives water from the Three-Mile Falls Dam pool on the Umatilla River from mid-March through </w:t>
      </w:r>
      <w:r w:rsidR="000F13FA">
        <w:t>mid-</w:t>
      </w:r>
      <w:r w:rsidRPr="007B73DA">
        <w:t xml:space="preserve">June or July and then from the Columbia River at or near the </w:t>
      </w:r>
      <w:r w:rsidR="007E5C5F">
        <w:t>city</w:t>
      </w:r>
      <w:r w:rsidR="00C66FA3">
        <w:t xml:space="preserve"> of Umatilla from then until Oct.</w:t>
      </w:r>
      <w:r w:rsidRPr="007B73DA">
        <w:t xml:space="preserve"> 31</w:t>
      </w:r>
      <w:r w:rsidR="00246CD5">
        <w:t xml:space="preserve">. </w:t>
      </w:r>
      <w:r w:rsidRPr="007B73DA">
        <w:t xml:space="preserve">Normally, no water is </w:t>
      </w:r>
      <w:r w:rsidR="001A6520">
        <w:t xml:space="preserve">routed to the canal </w:t>
      </w:r>
      <w:r w:rsidR="00C66FA3">
        <w:t>between Nov. 1 and Feb.</w:t>
      </w:r>
      <w:r w:rsidRPr="007B73DA">
        <w:t xml:space="preserve"> 28.</w:t>
      </w:r>
    </w:p>
    <w:p w:rsidR="00D13D8C" w:rsidRDefault="00D13D8C" w:rsidP="007B73DA">
      <w:pPr>
        <w:pStyle w:val="DEQTEXTforFACTSHEET"/>
      </w:pPr>
    </w:p>
    <w:p w:rsidR="00D13D8C" w:rsidRDefault="00D13D8C" w:rsidP="007B73DA">
      <w:pPr>
        <w:pStyle w:val="DEQTEXTforFACTSHEET"/>
      </w:pPr>
    </w:p>
    <w:p w:rsidR="00D13D8C" w:rsidRDefault="00D13D8C" w:rsidP="007B73DA">
      <w:pPr>
        <w:pStyle w:val="DEQTEXTforFACTSHEET"/>
        <w:sectPr w:rsidR="00D13D8C" w:rsidSect="007B73DA">
          <w:headerReference w:type="default" r:id="rId26"/>
          <w:pgSz w:w="12240" w:h="15840"/>
          <w:pgMar w:top="1440" w:right="720" w:bottom="720" w:left="720" w:header="720" w:footer="720" w:gutter="0"/>
          <w:cols w:space="360"/>
        </w:sectPr>
      </w:pPr>
    </w:p>
    <w:p w:rsidR="00D13D8C" w:rsidRDefault="00D13D8C" w:rsidP="00D13D8C">
      <w:pPr>
        <w:pStyle w:val="Caption"/>
        <w:ind w:left="2160"/>
        <w:jc w:val="center"/>
      </w:pPr>
      <w:bookmarkStart w:id="21" w:name="_Ref302411623"/>
      <w:r w:rsidRPr="00D13D8C">
        <w:lastRenderedPageBreak/>
        <w:t xml:space="preserve">Figure </w:t>
      </w:r>
      <w:r w:rsidR="005A4065">
        <w:fldChar w:fldCharType="begin"/>
      </w:r>
      <w:r w:rsidR="00445963">
        <w:instrText xml:space="preserve"> SEQ Figure \* ARABIC </w:instrText>
      </w:r>
      <w:r w:rsidR="005A4065">
        <w:fldChar w:fldCharType="separate"/>
      </w:r>
      <w:r w:rsidR="00C83DDC">
        <w:rPr>
          <w:noProof/>
        </w:rPr>
        <w:t>5</w:t>
      </w:r>
      <w:r w:rsidR="005A4065">
        <w:fldChar w:fldCharType="end"/>
      </w:r>
      <w:bookmarkEnd w:id="21"/>
      <w:r w:rsidR="00246CD5">
        <w:t xml:space="preserve">. </w:t>
      </w:r>
      <w:r w:rsidRPr="00056158">
        <w:rPr>
          <w:b w:val="0"/>
        </w:rPr>
        <w:t xml:space="preserve">Location of inputs to </w:t>
      </w:r>
      <w:r w:rsidR="00EE2859">
        <w:rPr>
          <w:b w:val="0"/>
        </w:rPr>
        <w:t>the canal</w:t>
      </w:r>
      <w:r w:rsidRPr="00056158">
        <w:rPr>
          <w:b w:val="0"/>
        </w:rPr>
        <w:t>, from Columbia River</w:t>
      </w:r>
    </w:p>
    <w:p w:rsidR="00FF4721" w:rsidRDefault="00D13D8C" w:rsidP="00D13D8C">
      <w:pPr>
        <w:pStyle w:val="DEQTEXTforFACTSHEET"/>
        <w:ind w:left="2160"/>
        <w:jc w:val="center"/>
        <w:rPr>
          <w:bCs/>
        </w:rPr>
      </w:pPr>
      <w:r w:rsidRPr="00D13D8C">
        <w:rPr>
          <w:bCs/>
        </w:rPr>
        <w:t>(</w:t>
      </w:r>
      <w:r w:rsidR="00FF4721" w:rsidRPr="0062451C">
        <w:t>National Ag</w:t>
      </w:r>
      <w:r w:rsidR="00FF4721">
        <w:t>riculture Imagery Program 2005</w:t>
      </w:r>
      <w:r w:rsidR="00FF4721">
        <w:rPr>
          <w:bCs/>
        </w:rPr>
        <w:t xml:space="preserve"> and</w:t>
      </w:r>
      <w:r w:rsidR="00D83324">
        <w:rPr>
          <w:bCs/>
        </w:rPr>
        <w:t xml:space="preserve"> Oregon Water </w:t>
      </w:r>
    </w:p>
    <w:p w:rsidR="00D13D8C" w:rsidRPr="00D13D8C" w:rsidRDefault="00D83324" w:rsidP="00D13D8C">
      <w:pPr>
        <w:pStyle w:val="DEQTEXTforFACTSHEET"/>
        <w:ind w:left="2160"/>
        <w:jc w:val="center"/>
        <w:rPr>
          <w:b/>
          <w:bCs/>
        </w:rPr>
      </w:pPr>
      <w:r>
        <w:rPr>
          <w:bCs/>
        </w:rPr>
        <w:t>Resources Department</w:t>
      </w:r>
      <w:r w:rsidR="00D13D8C">
        <w:rPr>
          <w:bCs/>
        </w:rPr>
        <w:t xml:space="preserve"> on</w:t>
      </w:r>
      <w:r>
        <w:rPr>
          <w:bCs/>
        </w:rPr>
        <w:t>-</w:t>
      </w:r>
      <w:r w:rsidR="00D13D8C">
        <w:rPr>
          <w:bCs/>
        </w:rPr>
        <w:t xml:space="preserve">line </w:t>
      </w:r>
      <w:r w:rsidR="00D13D8C" w:rsidRPr="00D13D8C">
        <w:rPr>
          <w:bCs/>
        </w:rPr>
        <w:t>photos)</w:t>
      </w:r>
    </w:p>
    <w:p w:rsidR="00D13D8C" w:rsidRPr="00A4569D" w:rsidRDefault="00D13D8C" w:rsidP="007B73DA">
      <w:pPr>
        <w:pStyle w:val="DEQTEXTforFACTSHEET"/>
        <w:rPr>
          <w:sz w:val="12"/>
          <w:szCs w:val="12"/>
        </w:rPr>
      </w:pPr>
    </w:p>
    <w:p w:rsidR="00D13D8C" w:rsidRDefault="00D13D8C" w:rsidP="007B73DA">
      <w:pPr>
        <w:pStyle w:val="DEQTEXTforFACTSHEET"/>
        <w:sectPr w:rsidR="00D13D8C" w:rsidSect="00D13D8C">
          <w:pgSz w:w="15840" w:h="12240" w:orient="landscape"/>
          <w:pgMar w:top="1440" w:right="1440" w:bottom="1440" w:left="1440" w:header="720" w:footer="720" w:gutter="0"/>
          <w:cols w:space="360"/>
          <w:docGrid w:linePitch="326"/>
        </w:sectPr>
      </w:pPr>
      <w:r w:rsidRPr="00D13D8C">
        <w:rPr>
          <w:noProof/>
        </w:rPr>
        <w:drawing>
          <wp:anchor distT="0" distB="0" distL="114300" distR="114300" simplePos="0" relativeHeight="251667968" behindDoc="0" locked="0" layoutInCell="1" allowOverlap="1">
            <wp:simplePos x="0" y="0"/>
            <wp:positionH relativeFrom="column">
              <wp:posOffset>-7009130</wp:posOffset>
            </wp:positionH>
            <wp:positionV relativeFrom="paragraph">
              <wp:posOffset>0</wp:posOffset>
            </wp:positionV>
            <wp:extent cx="6715125" cy="5355590"/>
            <wp:effectExtent l="1905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6715125" cy="5355590"/>
                    </a:xfrm>
                    <a:prstGeom prst="rect">
                      <a:avLst/>
                    </a:prstGeom>
                    <a:noFill/>
                    <a:ln w="9525">
                      <a:noFill/>
                      <a:miter lim="800000"/>
                      <a:headEnd/>
                      <a:tailEnd/>
                    </a:ln>
                  </pic:spPr>
                </pic:pic>
              </a:graphicData>
            </a:graphic>
          </wp:anchor>
        </w:drawing>
      </w:r>
    </w:p>
    <w:p w:rsidR="002F4A00" w:rsidRPr="007F5543" w:rsidRDefault="00E666DF" w:rsidP="002F4A00">
      <w:pPr>
        <w:rPr>
          <w:rFonts w:cs="Arial"/>
        </w:rPr>
      </w:pPr>
      <w:r>
        <w:rPr>
          <w:rFonts w:cs="Arial"/>
          <w:u w:val="single"/>
        </w:rPr>
        <w:lastRenderedPageBreak/>
        <w:t>Volume of canal input w</w:t>
      </w:r>
      <w:r w:rsidR="002F4A00" w:rsidRPr="007F5543">
        <w:rPr>
          <w:rFonts w:cs="Arial"/>
          <w:u w:val="single"/>
        </w:rPr>
        <w:t>ater</w:t>
      </w:r>
      <w:r w:rsidR="00246CD5" w:rsidRPr="00C8752F">
        <w:rPr>
          <w:rFonts w:cs="Arial"/>
        </w:rPr>
        <w:t xml:space="preserve">. </w:t>
      </w:r>
      <w:r w:rsidR="00C8752F">
        <w:rPr>
          <w:rFonts w:cs="Arial"/>
        </w:rPr>
        <w:t>C</w:t>
      </w:r>
      <w:r w:rsidR="002F4A00" w:rsidRPr="007F5543">
        <w:rPr>
          <w:rFonts w:cs="Arial"/>
        </w:rPr>
        <w:t xml:space="preserve">anal </w:t>
      </w:r>
      <w:r w:rsidR="006E7A91">
        <w:rPr>
          <w:rFonts w:cs="Arial"/>
        </w:rPr>
        <w:t xml:space="preserve">input </w:t>
      </w:r>
      <w:r w:rsidR="00F35DA4">
        <w:rPr>
          <w:rFonts w:cs="Arial"/>
        </w:rPr>
        <w:t xml:space="preserve">flow </w:t>
      </w:r>
      <w:r w:rsidR="006E7A91">
        <w:rPr>
          <w:rFonts w:cs="Arial"/>
        </w:rPr>
        <w:t xml:space="preserve">typically </w:t>
      </w:r>
      <w:r w:rsidR="00F35DA4">
        <w:rPr>
          <w:rFonts w:cs="Arial"/>
        </w:rPr>
        <w:t>ranges from 30 to 175</w:t>
      </w:r>
      <w:r w:rsidR="002F4A00" w:rsidRPr="007F5543">
        <w:rPr>
          <w:rFonts w:cs="Arial"/>
        </w:rPr>
        <w:t xml:space="preserve"> CFS (</w:t>
      </w:r>
      <w:fldSimple w:instr=" REF _Ref296359328 \h  \* MERGEFORMAT ">
        <w:r w:rsidR="00C83DDC" w:rsidRPr="00C83DDC">
          <w:rPr>
            <w:b/>
          </w:rPr>
          <w:t xml:space="preserve">Figure </w:t>
        </w:r>
        <w:r w:rsidR="00C83DDC" w:rsidRPr="00C83DDC">
          <w:rPr>
            <w:b/>
            <w:noProof/>
          </w:rPr>
          <w:t>6</w:t>
        </w:r>
      </w:fldSimple>
      <w:r w:rsidR="002F4A00" w:rsidRPr="007F5543">
        <w:rPr>
          <w:rFonts w:cs="Arial"/>
        </w:rPr>
        <w:t xml:space="preserve">) during the growing season, as measured in the canal below the Columbia River inputs (gage #14032650, </w:t>
      </w:r>
      <w:r w:rsidR="002F4A00" w:rsidRPr="007F5543">
        <w:rPr>
          <w:b/>
          <w:noProof/>
        </w:rPr>
        <w:t>Figure</w:t>
      </w:r>
      <w:r w:rsidR="002F4A00" w:rsidRPr="007F5543">
        <w:t xml:space="preserve"> </w:t>
      </w:r>
      <w:r w:rsidR="002F4A00" w:rsidRPr="007F5543">
        <w:rPr>
          <w:b/>
          <w:noProof/>
        </w:rPr>
        <w:t>5</w:t>
      </w:r>
      <w:r w:rsidR="002F4A00" w:rsidRPr="007F5543">
        <w:rPr>
          <w:noProof/>
        </w:rPr>
        <w:t>)</w:t>
      </w:r>
      <w:r w:rsidR="00246CD5">
        <w:rPr>
          <w:rFonts w:cs="Arial"/>
        </w:rPr>
        <w:t xml:space="preserve">. </w:t>
      </w:r>
      <w:r w:rsidR="002F4A00" w:rsidRPr="007F5543">
        <w:rPr>
          <w:rFonts w:cs="Arial"/>
        </w:rPr>
        <w:t>This lower gage assesses the entire flow entering the canal, as it is located below all three river source inputs, and diversion is minimal above this gage</w:t>
      </w:r>
      <w:r w:rsidR="00246CD5">
        <w:rPr>
          <w:rFonts w:cs="Arial"/>
        </w:rPr>
        <w:t xml:space="preserve">. </w:t>
      </w:r>
      <w:r w:rsidR="006E7A91">
        <w:rPr>
          <w:rFonts w:cs="Arial"/>
        </w:rPr>
        <w:t>Lower flows occur near the beginning and end of the irrigation season.</w:t>
      </w:r>
    </w:p>
    <w:p w:rsidR="002F4A00" w:rsidRPr="007F5543" w:rsidRDefault="002F4A00" w:rsidP="002F4A00">
      <w:pPr>
        <w:rPr>
          <w:rFonts w:cs="Arial"/>
        </w:rPr>
      </w:pPr>
    </w:p>
    <w:p w:rsidR="002F4A00" w:rsidRPr="007F5543" w:rsidRDefault="002F4A00" w:rsidP="002F4A00">
      <w:pPr>
        <w:rPr>
          <w:rFonts w:cs="Arial"/>
        </w:rPr>
      </w:pPr>
      <w:r w:rsidRPr="007F5543">
        <w:rPr>
          <w:rFonts w:cs="Arial"/>
        </w:rPr>
        <w:t>After the Umatilla River diversion is closed, sluggish standing water remains in the uppermost canal section due to seepage through the headgate below the Three-Mile Falls Dam fish bypass facility</w:t>
      </w:r>
      <w:r w:rsidR="00246CD5">
        <w:rPr>
          <w:rFonts w:cs="Arial"/>
        </w:rPr>
        <w:t xml:space="preserve">. </w:t>
      </w:r>
      <w:r w:rsidRPr="007F5543">
        <w:rPr>
          <w:rFonts w:cs="Arial"/>
        </w:rPr>
        <w:t>This slack water extends down-canal roughly one mile to a ramp-flume</w:t>
      </w:r>
      <w:r w:rsidR="00246CD5">
        <w:rPr>
          <w:rFonts w:cs="Arial"/>
        </w:rPr>
        <w:t xml:space="preserve">. </w:t>
      </w:r>
      <w:r w:rsidRPr="007F5543">
        <w:rPr>
          <w:rFonts w:cs="Arial"/>
        </w:rPr>
        <w:t>This flume backs up Umatilla River water and then drops to where the Columbia River water circulates up-canal from its point of introduction, during the remainder of the irrigation season.</w:t>
      </w:r>
    </w:p>
    <w:p w:rsidR="002F4A00" w:rsidRPr="007F5543" w:rsidRDefault="002F4A00" w:rsidP="002F4A00">
      <w:pPr>
        <w:rPr>
          <w:rFonts w:cs="Arial"/>
        </w:rPr>
      </w:pPr>
    </w:p>
    <w:p w:rsidR="002F4A00" w:rsidRPr="007F5543" w:rsidRDefault="00BA4E1D" w:rsidP="002F4A00">
      <w:pPr>
        <w:rPr>
          <w:rFonts w:cs="Arial"/>
        </w:rPr>
      </w:pPr>
      <w:r w:rsidRPr="00BA4E1D">
        <w:rPr>
          <w:rFonts w:cs="Arial"/>
        </w:rPr>
        <w:t xml:space="preserve">Much of the canal-proper is dry in the off-season. </w:t>
      </w:r>
      <w:r w:rsidR="007421B5">
        <w:rPr>
          <w:rFonts w:cs="Arial"/>
        </w:rPr>
        <w:t>The district</w:t>
      </w:r>
      <w:r w:rsidRPr="00BA4E1D">
        <w:rPr>
          <w:rFonts w:cs="Arial"/>
        </w:rPr>
        <w:t xml:space="preserve"> typically conducts essential annual maintenance on the </w:t>
      </w:r>
      <w:r w:rsidR="007E5C5F">
        <w:rPr>
          <w:rFonts w:cs="Arial"/>
        </w:rPr>
        <w:t>West Division Main Canal</w:t>
      </w:r>
      <w:r w:rsidRPr="00BA4E1D">
        <w:rPr>
          <w:rFonts w:cs="Arial"/>
        </w:rPr>
        <w:t xml:space="preserve"> during this dry period. </w:t>
      </w:r>
      <w:r w:rsidR="00390925">
        <w:rPr>
          <w:rFonts w:cs="Arial"/>
        </w:rPr>
        <w:t xml:space="preserve">During the off-season, </w:t>
      </w:r>
      <w:r w:rsidR="00390925" w:rsidRPr="00BA4E1D">
        <w:rPr>
          <w:rFonts w:cs="Arial"/>
        </w:rPr>
        <w:t xml:space="preserve">water may pond temporarily behind the </w:t>
      </w:r>
      <w:r w:rsidR="00390925">
        <w:rPr>
          <w:rFonts w:cs="Arial"/>
        </w:rPr>
        <w:t>check dams and in certain areas</w:t>
      </w:r>
      <w:r w:rsidR="00390925" w:rsidRPr="00BA4E1D">
        <w:rPr>
          <w:rFonts w:cs="Arial"/>
        </w:rPr>
        <w:t xml:space="preserve"> groundwater enters the canal. </w:t>
      </w:r>
      <w:r w:rsidRPr="00BA4E1D">
        <w:rPr>
          <w:rFonts w:cs="Arial"/>
        </w:rPr>
        <w:t>Groundwater input occurs primarily in areas 15 miles from the Umatilla River head</w:t>
      </w:r>
      <w:r w:rsidR="00B12B88">
        <w:rPr>
          <w:rFonts w:cs="Arial"/>
        </w:rPr>
        <w:t xml:space="preserve"> </w:t>
      </w:r>
      <w:r w:rsidRPr="00BA4E1D">
        <w:rPr>
          <w:rFonts w:cs="Arial"/>
        </w:rPr>
        <w:t>gate and near Boardman.</w:t>
      </w:r>
    </w:p>
    <w:p w:rsidR="002F4A00" w:rsidRPr="007F5543" w:rsidRDefault="002F4A00" w:rsidP="002F4A00">
      <w:pPr>
        <w:rPr>
          <w:rFonts w:cs="Arial"/>
        </w:rPr>
      </w:pPr>
    </w:p>
    <w:p w:rsidR="002F4A00" w:rsidRPr="007F5543" w:rsidRDefault="00E666DF" w:rsidP="002F4A00">
      <w:pPr>
        <w:rPr>
          <w:rFonts w:cs="Arial"/>
        </w:rPr>
      </w:pPr>
      <w:r>
        <w:rPr>
          <w:rFonts w:cs="Arial"/>
          <w:u w:val="single"/>
        </w:rPr>
        <w:t>Volume of o</w:t>
      </w:r>
      <w:r w:rsidR="002F4A00" w:rsidRPr="007F5543">
        <w:rPr>
          <w:rFonts w:cs="Arial"/>
          <w:u w:val="single"/>
        </w:rPr>
        <w:t>verflow</w:t>
      </w:r>
      <w:r w:rsidR="00246CD5">
        <w:rPr>
          <w:rFonts w:cs="Arial"/>
        </w:rPr>
        <w:t xml:space="preserve">. </w:t>
      </w:r>
      <w:r w:rsidR="002F4A00" w:rsidRPr="007F5543">
        <w:rPr>
          <w:rFonts w:cs="Arial"/>
        </w:rPr>
        <w:t xml:space="preserve">The overflow exiting the </w:t>
      </w:r>
      <w:r w:rsidR="002D7846">
        <w:rPr>
          <w:rFonts w:cs="Arial"/>
        </w:rPr>
        <w:t xml:space="preserve">end of the </w:t>
      </w:r>
      <w:r w:rsidR="00386189">
        <w:rPr>
          <w:rFonts w:cs="Arial"/>
        </w:rPr>
        <w:t>constructed channel</w:t>
      </w:r>
      <w:r w:rsidR="002D7846">
        <w:rPr>
          <w:rFonts w:cs="Arial"/>
        </w:rPr>
        <w:t xml:space="preserve"> ranges from zero to </w:t>
      </w:r>
      <w:r w:rsidR="002F4A00" w:rsidRPr="007F5543">
        <w:rPr>
          <w:rFonts w:cs="Arial"/>
        </w:rPr>
        <w:t>30 CFS during the irrigation season</w:t>
      </w:r>
      <w:r w:rsidR="00246CD5">
        <w:rPr>
          <w:rFonts w:cs="Arial"/>
        </w:rPr>
        <w:t xml:space="preserve">. </w:t>
      </w:r>
      <w:r w:rsidR="002F4A00" w:rsidRPr="007F5543">
        <w:rPr>
          <w:rFonts w:cs="Arial"/>
        </w:rPr>
        <w:t xml:space="preserve">Some of this is consumed through </w:t>
      </w:r>
      <w:r w:rsidR="00864052">
        <w:rPr>
          <w:rFonts w:cs="Arial"/>
        </w:rPr>
        <w:t>ten</w:t>
      </w:r>
      <w:r w:rsidR="002F4A00" w:rsidRPr="007F5543">
        <w:rPr>
          <w:rFonts w:cs="Arial"/>
        </w:rPr>
        <w:t xml:space="preserve"> water rights downstream from the end of the </w:t>
      </w:r>
      <w:r w:rsidR="00C420B8">
        <w:rPr>
          <w:rFonts w:cs="Arial"/>
        </w:rPr>
        <w:t>constructed channel</w:t>
      </w:r>
      <w:r w:rsidR="00246CD5">
        <w:rPr>
          <w:rFonts w:cs="Arial"/>
        </w:rPr>
        <w:t xml:space="preserve">. </w:t>
      </w:r>
      <w:r w:rsidR="002F4A00" w:rsidRPr="007F5543">
        <w:rPr>
          <w:rFonts w:cs="Arial"/>
        </w:rPr>
        <w:t>These water rights rely on diversion directly from the overflow channels.</w:t>
      </w:r>
    </w:p>
    <w:p w:rsidR="002F4A00" w:rsidRPr="007F5543" w:rsidRDefault="002F4A00" w:rsidP="002F4A00">
      <w:pPr>
        <w:rPr>
          <w:rFonts w:cs="Arial"/>
        </w:rPr>
      </w:pPr>
    </w:p>
    <w:p w:rsidR="002F4A00" w:rsidRPr="007F5543" w:rsidRDefault="002F4A00" w:rsidP="002F4A00">
      <w:pPr>
        <w:rPr>
          <w:rFonts w:cs="Arial"/>
        </w:rPr>
      </w:pPr>
      <w:r w:rsidRPr="007F5543">
        <w:rPr>
          <w:rFonts w:cs="Arial"/>
        </w:rPr>
        <w:t xml:space="preserve">Year round, the </w:t>
      </w:r>
      <w:r w:rsidR="007E5C5F">
        <w:rPr>
          <w:rFonts w:cs="Arial"/>
        </w:rPr>
        <w:t>West Division Main Canal</w:t>
      </w:r>
      <w:r w:rsidRPr="007F5543">
        <w:rPr>
          <w:rFonts w:cs="Arial"/>
        </w:rPr>
        <w:t xml:space="preserve">'s return flow entering the Columbia River is typically 0.5 to </w:t>
      </w:r>
      <w:r w:rsidR="001A6520">
        <w:rPr>
          <w:rFonts w:cs="Arial"/>
        </w:rPr>
        <w:t>6</w:t>
      </w:r>
      <w:r w:rsidRPr="007F5543">
        <w:rPr>
          <w:rFonts w:cs="Arial"/>
        </w:rPr>
        <w:t xml:space="preserve"> CFS, with </w:t>
      </w:r>
      <w:r w:rsidR="007421B5">
        <w:rPr>
          <w:rFonts w:cs="Arial"/>
        </w:rPr>
        <w:t>the district</w:t>
      </w:r>
      <w:r w:rsidRPr="007F5543">
        <w:rPr>
          <w:rFonts w:cs="Arial"/>
        </w:rPr>
        <w:t xml:space="preserve"> targeting 3 to 6 CFS during the irrigation season</w:t>
      </w:r>
      <w:r w:rsidR="00246CD5">
        <w:rPr>
          <w:rFonts w:cs="Arial"/>
        </w:rPr>
        <w:t xml:space="preserve">. </w:t>
      </w:r>
      <w:r w:rsidR="00532BF5">
        <w:rPr>
          <w:rFonts w:cs="Arial"/>
        </w:rPr>
        <w:t>T</w:t>
      </w:r>
      <w:r w:rsidRPr="007F5543">
        <w:rPr>
          <w:rFonts w:cs="Arial"/>
        </w:rPr>
        <w:t>h</w:t>
      </w:r>
      <w:r w:rsidR="00532BF5">
        <w:rPr>
          <w:rFonts w:cs="Arial"/>
        </w:rPr>
        <w:t>e</w:t>
      </w:r>
      <w:r w:rsidRPr="007F5543">
        <w:rPr>
          <w:rFonts w:cs="Arial"/>
        </w:rPr>
        <w:t xml:space="preserve"> </w:t>
      </w:r>
      <w:r w:rsidR="001A6520">
        <w:rPr>
          <w:rFonts w:cs="Arial"/>
        </w:rPr>
        <w:t>overflow</w:t>
      </w:r>
      <w:r w:rsidRPr="007F5543">
        <w:rPr>
          <w:rFonts w:cs="Arial"/>
        </w:rPr>
        <w:t xml:space="preserve"> channel sy</w:t>
      </w:r>
      <w:r w:rsidR="006E2F98">
        <w:rPr>
          <w:rFonts w:cs="Arial"/>
        </w:rPr>
        <w:t>stem</w:t>
      </w:r>
      <w:r w:rsidR="00325D9C">
        <w:rPr>
          <w:rFonts w:cs="Arial"/>
        </w:rPr>
        <w:t>, developed in 1916,</w:t>
      </w:r>
      <w:r w:rsidR="006E2F98">
        <w:rPr>
          <w:rFonts w:cs="Arial"/>
        </w:rPr>
        <w:t xml:space="preserve"> appears to </w:t>
      </w:r>
      <w:r w:rsidR="00D64452">
        <w:rPr>
          <w:rFonts w:cs="Arial"/>
        </w:rPr>
        <w:t>follow</w:t>
      </w:r>
      <w:r w:rsidR="006E2F98">
        <w:rPr>
          <w:rFonts w:cs="Arial"/>
        </w:rPr>
        <w:t xml:space="preserve"> a natural topographic low</w:t>
      </w:r>
      <w:r w:rsidRPr="007F5543">
        <w:rPr>
          <w:rFonts w:cs="Arial"/>
        </w:rPr>
        <w:t xml:space="preserve">, </w:t>
      </w:r>
      <w:r w:rsidR="001F0761" w:rsidRPr="001F0761">
        <w:rPr>
          <w:rFonts w:cs="Arial"/>
        </w:rPr>
        <w:t xml:space="preserve">and thus, may have </w:t>
      </w:r>
      <w:r w:rsidR="001F0761">
        <w:rPr>
          <w:rFonts w:cs="Arial"/>
        </w:rPr>
        <w:t xml:space="preserve">historically </w:t>
      </w:r>
      <w:r w:rsidR="001F0761" w:rsidRPr="001F0761">
        <w:rPr>
          <w:rFonts w:cs="Arial"/>
        </w:rPr>
        <w:t>served as a drainage-way for the region’s infrequent</w:t>
      </w:r>
      <w:r w:rsidR="001F0761">
        <w:rPr>
          <w:rFonts w:cs="Arial"/>
        </w:rPr>
        <w:t xml:space="preserve"> runoff</w:t>
      </w:r>
      <w:r w:rsidR="001F0761" w:rsidRPr="001F0761">
        <w:rPr>
          <w:rFonts w:cs="Arial"/>
        </w:rPr>
        <w:t>. During the non-irrigation season, this portion of the canal has some sections that contain small amounts of water, which is</w:t>
      </w:r>
      <w:r w:rsidR="001F0761" w:rsidRPr="001F0761" w:rsidDel="00D33999">
        <w:rPr>
          <w:rFonts w:cs="Arial"/>
        </w:rPr>
        <w:t xml:space="preserve"> </w:t>
      </w:r>
      <w:r w:rsidR="001F0761">
        <w:rPr>
          <w:rFonts w:cs="Arial"/>
        </w:rPr>
        <w:t>from</w:t>
      </w:r>
      <w:r w:rsidR="001F0761" w:rsidRPr="001F0761">
        <w:rPr>
          <w:rFonts w:cs="Arial"/>
        </w:rPr>
        <w:t xml:space="preserve"> ground water </w:t>
      </w:r>
      <w:r w:rsidR="00D44340">
        <w:rPr>
          <w:rFonts w:cs="Arial"/>
        </w:rPr>
        <w:t>in</w:t>
      </w:r>
      <w:r w:rsidR="001F0761" w:rsidRPr="001F0761">
        <w:rPr>
          <w:rFonts w:cs="Arial"/>
        </w:rPr>
        <w:t xml:space="preserve">flow of seasonally applied irrigation water and thus </w:t>
      </w:r>
      <w:r w:rsidR="001F0761">
        <w:rPr>
          <w:rFonts w:cs="Arial"/>
        </w:rPr>
        <w:t>is</w:t>
      </w:r>
      <w:r w:rsidR="001F0761" w:rsidRPr="001F0761">
        <w:rPr>
          <w:rFonts w:cs="Arial"/>
        </w:rPr>
        <w:t xml:space="preserve"> not a natural condition. This water continues to seep into the overflow channel during the non-irrigation season due to a lag-effect caused by the slow rate of groundwater transport.</w:t>
      </w:r>
    </w:p>
    <w:p w:rsidR="002F4A00" w:rsidRPr="007F5543" w:rsidRDefault="002F4A00" w:rsidP="002F4A00">
      <w:pPr>
        <w:rPr>
          <w:rFonts w:cs="Arial"/>
          <w:b/>
        </w:rPr>
      </w:pPr>
    </w:p>
    <w:p w:rsidR="002F4A00" w:rsidRPr="007F5543" w:rsidRDefault="002F4A00" w:rsidP="002F4A00">
      <w:pPr>
        <w:ind w:left="360"/>
        <w:rPr>
          <w:rFonts w:cs="Arial"/>
        </w:rPr>
      </w:pPr>
      <w:r w:rsidRPr="007F5543">
        <w:rPr>
          <w:rFonts w:cs="Arial"/>
        </w:rPr>
        <w:t xml:space="preserve"> </w:t>
      </w:r>
    </w:p>
    <w:p w:rsidR="002F4A00" w:rsidRPr="00D83324" w:rsidRDefault="002F4A00" w:rsidP="00D83324">
      <w:pPr>
        <w:pStyle w:val="Caption"/>
        <w:jc w:val="center"/>
        <w:rPr>
          <w:b w:val="0"/>
        </w:rPr>
      </w:pPr>
      <w:bookmarkStart w:id="22" w:name="_Ref296347455"/>
      <w:bookmarkStart w:id="23" w:name="_Ref296359328"/>
      <w:r w:rsidRPr="007F5543">
        <w:rPr>
          <w:color w:val="000000" w:themeColor="text1"/>
        </w:rPr>
        <w:t xml:space="preserve">Figure </w:t>
      </w:r>
      <w:r w:rsidR="005A4065" w:rsidRPr="007F5543">
        <w:rPr>
          <w:color w:val="000000" w:themeColor="text1"/>
        </w:rPr>
        <w:fldChar w:fldCharType="begin"/>
      </w:r>
      <w:r w:rsidRPr="007F5543">
        <w:rPr>
          <w:color w:val="000000" w:themeColor="text1"/>
        </w:rPr>
        <w:instrText xml:space="preserve"> SEQ Figure \* ARABIC </w:instrText>
      </w:r>
      <w:r w:rsidR="005A4065" w:rsidRPr="007F5543">
        <w:rPr>
          <w:color w:val="000000" w:themeColor="text1"/>
        </w:rPr>
        <w:fldChar w:fldCharType="separate"/>
      </w:r>
      <w:r w:rsidR="00C83DDC">
        <w:rPr>
          <w:noProof/>
          <w:color w:val="000000" w:themeColor="text1"/>
        </w:rPr>
        <w:t>6</w:t>
      </w:r>
      <w:r w:rsidR="005A4065" w:rsidRPr="007F5543">
        <w:rPr>
          <w:color w:val="000000" w:themeColor="text1"/>
        </w:rPr>
        <w:fldChar w:fldCharType="end"/>
      </w:r>
      <w:bookmarkEnd w:id="22"/>
      <w:bookmarkEnd w:id="23"/>
      <w:r w:rsidR="00246CD5">
        <w:rPr>
          <w:color w:val="000000" w:themeColor="text1"/>
        </w:rPr>
        <w:t xml:space="preserve">. </w:t>
      </w:r>
      <w:r w:rsidR="006E2F98">
        <w:rPr>
          <w:b w:val="0"/>
          <w:color w:val="000000" w:themeColor="text1"/>
        </w:rPr>
        <w:t xml:space="preserve">Recent years </w:t>
      </w:r>
      <w:r w:rsidRPr="007F5543">
        <w:rPr>
          <w:b w:val="0"/>
          <w:color w:val="000000" w:themeColor="text1"/>
        </w:rPr>
        <w:t xml:space="preserve">discharge for </w:t>
      </w:r>
      <w:r w:rsidR="007E5C5F">
        <w:rPr>
          <w:b w:val="0"/>
          <w:color w:val="000000" w:themeColor="text1"/>
        </w:rPr>
        <w:t>West Division Main Canal</w:t>
      </w:r>
      <w:r w:rsidRPr="007F5543">
        <w:rPr>
          <w:b w:val="0"/>
          <w:color w:val="000000" w:themeColor="text1"/>
        </w:rPr>
        <w:t xml:space="preserve"> just downstream from the points of </w:t>
      </w:r>
      <w:r w:rsidRPr="00D83324">
        <w:rPr>
          <w:b w:val="0"/>
          <w:color w:val="000000" w:themeColor="text1"/>
        </w:rPr>
        <w:t>Columbia River input</w:t>
      </w:r>
      <w:r w:rsidR="00D83324" w:rsidRPr="00D83324">
        <w:rPr>
          <w:b w:val="0"/>
          <w:color w:val="000000" w:themeColor="text1"/>
        </w:rPr>
        <w:t xml:space="preserve"> </w:t>
      </w:r>
      <w:r w:rsidRPr="00D83324">
        <w:rPr>
          <w:b w:val="0"/>
        </w:rPr>
        <w:t xml:space="preserve">(data from </w:t>
      </w:r>
      <w:r w:rsidR="00D83324" w:rsidRPr="00D83324">
        <w:rPr>
          <w:b w:val="0"/>
        </w:rPr>
        <w:t>Oregon Water Resources Department</w:t>
      </w:r>
      <w:r w:rsidRPr="00D83324">
        <w:rPr>
          <w:b w:val="0"/>
        </w:rPr>
        <w:t xml:space="preserve"> website, gage #14032650)</w:t>
      </w:r>
    </w:p>
    <w:p w:rsidR="002F4A00" w:rsidRPr="007F5543" w:rsidRDefault="002F4A00" w:rsidP="002F4A00">
      <w:pPr>
        <w:ind w:left="360"/>
        <w:rPr>
          <w:rFonts w:cs="Arial"/>
        </w:rPr>
      </w:pPr>
    </w:p>
    <w:p w:rsidR="002F4A00" w:rsidRDefault="002F4A00" w:rsidP="002F4A00">
      <w:pPr>
        <w:rPr>
          <w:rFonts w:cs="Arial"/>
        </w:rPr>
      </w:pPr>
      <w:r>
        <w:rPr>
          <w:rFonts w:cs="Arial"/>
          <w:noProof/>
        </w:rPr>
        <w:drawing>
          <wp:inline distT="0" distB="0" distL="0" distR="0">
            <wp:extent cx="5483225" cy="3038475"/>
            <wp:effectExtent l="19050" t="0" r="317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483225" cy="3038475"/>
                    </a:xfrm>
                    <a:prstGeom prst="rect">
                      <a:avLst/>
                    </a:prstGeom>
                    <a:noFill/>
                  </pic:spPr>
                </pic:pic>
              </a:graphicData>
            </a:graphic>
          </wp:inline>
        </w:drawing>
      </w:r>
    </w:p>
    <w:p w:rsidR="00350D3C" w:rsidRDefault="00350D3C" w:rsidP="002F4A00">
      <w:pPr>
        <w:rPr>
          <w:rFonts w:cs="Arial"/>
          <w:u w:val="single"/>
        </w:rPr>
      </w:pPr>
    </w:p>
    <w:p w:rsidR="00350D3C" w:rsidRDefault="00350D3C" w:rsidP="002F4A00">
      <w:pPr>
        <w:rPr>
          <w:rFonts w:cs="Arial"/>
          <w:u w:val="single"/>
        </w:rPr>
      </w:pPr>
    </w:p>
    <w:p w:rsidR="002F4A00" w:rsidRPr="007F5543" w:rsidRDefault="00E666DF" w:rsidP="002F4A00">
      <w:pPr>
        <w:rPr>
          <w:rFonts w:cs="Arial"/>
        </w:rPr>
      </w:pPr>
      <w:r>
        <w:rPr>
          <w:rFonts w:cs="Arial"/>
          <w:u w:val="single"/>
        </w:rPr>
        <w:lastRenderedPageBreak/>
        <w:t>Canal s</w:t>
      </w:r>
      <w:r w:rsidR="002F4A00" w:rsidRPr="002F4A00">
        <w:rPr>
          <w:rFonts w:cs="Arial"/>
          <w:u w:val="single"/>
        </w:rPr>
        <w:t>tructure</w:t>
      </w:r>
      <w:r w:rsidR="00246CD5">
        <w:rPr>
          <w:rFonts w:cs="Arial"/>
        </w:rPr>
        <w:t xml:space="preserve">. </w:t>
      </w:r>
      <w:r w:rsidR="002F4A00" w:rsidRPr="002F4A00">
        <w:rPr>
          <w:rFonts w:cs="Arial"/>
        </w:rPr>
        <w:t xml:space="preserve">The canal's point of diversion, Three-Mile Falls Dam on the Umatilla River, is </w:t>
      </w:r>
      <w:r w:rsidR="001A6520">
        <w:rPr>
          <w:rFonts w:cs="Arial"/>
        </w:rPr>
        <w:t>two</w:t>
      </w:r>
      <w:r w:rsidR="002F4A00" w:rsidRPr="002F4A00">
        <w:rPr>
          <w:rFonts w:cs="Arial"/>
        </w:rPr>
        <w:t xml:space="preserve"> miles south of Umatilla, Oregon, and has a structural height of 24 feet, a hydraulic height of 23 feet, and a crest length of 915 feet. The canal is a trapezoidal channel that is approximately 28 feet wide and 7 feet deep</w:t>
      </w:r>
      <w:r w:rsidR="00246CD5">
        <w:rPr>
          <w:rFonts w:cs="Arial"/>
        </w:rPr>
        <w:t xml:space="preserve">. </w:t>
      </w:r>
      <w:r w:rsidR="002F4A00" w:rsidRPr="002F4A00">
        <w:rPr>
          <w:rFonts w:cs="Arial"/>
        </w:rPr>
        <w:t xml:space="preserve">It </w:t>
      </w:r>
      <w:r w:rsidR="002F4A00" w:rsidRPr="007F5543">
        <w:rPr>
          <w:rFonts w:cs="Arial"/>
        </w:rPr>
        <w:t xml:space="preserve">has a diversion capacity of 375 CFS </w:t>
      </w:r>
      <w:r w:rsidR="002D7846">
        <w:rPr>
          <w:rFonts w:cs="Arial"/>
        </w:rPr>
        <w:t>(</w:t>
      </w:r>
      <w:r w:rsidR="002F4A00" w:rsidRPr="007F5543">
        <w:rPr>
          <w:rFonts w:cs="Arial"/>
        </w:rPr>
        <w:t>USBR website), though as mentioned earlier, the flows in the canal are typically 150 CFS</w:t>
      </w:r>
      <w:r w:rsidR="006E2F98">
        <w:rPr>
          <w:rFonts w:cs="Arial"/>
        </w:rPr>
        <w:t xml:space="preserve"> or less</w:t>
      </w:r>
      <w:r w:rsidR="002F4A00" w:rsidRPr="007F5543">
        <w:rPr>
          <w:rFonts w:cs="Arial"/>
        </w:rPr>
        <w:t>. There are check dams in various places in the canal to prevent flows from traveling upstream. There are gates or valves on each delivery from the canal</w:t>
      </w:r>
      <w:r w:rsidR="00246CD5">
        <w:rPr>
          <w:rFonts w:cs="Arial"/>
        </w:rPr>
        <w:t xml:space="preserve">. </w:t>
      </w:r>
      <w:r w:rsidR="002F4A00" w:rsidRPr="007F5543">
        <w:rPr>
          <w:rFonts w:cs="Arial"/>
        </w:rPr>
        <w:t xml:space="preserve">The </w:t>
      </w:r>
      <w:r w:rsidR="001A6520">
        <w:rPr>
          <w:rFonts w:cs="Arial"/>
        </w:rPr>
        <w:t>original concrete structure</w:t>
      </w:r>
      <w:r w:rsidR="002F4A00" w:rsidRPr="007F5543">
        <w:rPr>
          <w:rFonts w:cs="Arial"/>
        </w:rPr>
        <w:t xml:space="preserve"> is a single un-branching artery</w:t>
      </w:r>
      <w:r w:rsidR="00246CD5">
        <w:rPr>
          <w:rFonts w:cs="Arial"/>
        </w:rPr>
        <w:t xml:space="preserve">. </w:t>
      </w:r>
      <w:r w:rsidR="001F0761" w:rsidRPr="001F0761">
        <w:rPr>
          <w:rFonts w:cs="Arial"/>
        </w:rPr>
        <w:t>All diversions are located below the Columbia River water input except one, which is between the Umatilla and Columbia inputs</w:t>
      </w:r>
      <w:r w:rsidR="00325D9C">
        <w:rPr>
          <w:rFonts w:cs="Arial"/>
        </w:rPr>
        <w:t xml:space="preserve"> (</w:t>
      </w:r>
      <w:fldSimple w:instr=" REF _Ref302411623 \h  \* MERGEFORMAT ">
        <w:r w:rsidR="00C83DDC" w:rsidRPr="00C83DDC">
          <w:rPr>
            <w:b/>
          </w:rPr>
          <w:t xml:space="preserve">Figure </w:t>
        </w:r>
        <w:r w:rsidR="00C83DDC" w:rsidRPr="00C83DDC">
          <w:rPr>
            <w:b/>
            <w:noProof/>
          </w:rPr>
          <w:t>5</w:t>
        </w:r>
      </w:fldSimple>
      <w:r w:rsidR="00B12B88">
        <w:rPr>
          <w:rFonts w:cs="Arial"/>
          <w:b/>
        </w:rPr>
        <w:t>)</w:t>
      </w:r>
      <w:r w:rsidR="00325D9C">
        <w:rPr>
          <w:rFonts w:cs="Arial"/>
        </w:rPr>
        <w:t>, just above the upper Columbia River input</w:t>
      </w:r>
      <w:r w:rsidR="001F0761" w:rsidRPr="001F0761">
        <w:rPr>
          <w:rFonts w:cs="Arial"/>
        </w:rPr>
        <w:t xml:space="preserve">. </w:t>
      </w:r>
      <w:r w:rsidR="002F4A00" w:rsidRPr="007F5543">
        <w:rPr>
          <w:rFonts w:cs="Arial"/>
        </w:rPr>
        <w:t xml:space="preserve">The </w:t>
      </w:r>
      <w:r w:rsidR="007E5C5F">
        <w:rPr>
          <w:rFonts w:cs="Arial"/>
        </w:rPr>
        <w:t>city of Hermiston</w:t>
      </w:r>
      <w:r w:rsidR="002F4A00" w:rsidRPr="007F5543">
        <w:rPr>
          <w:rFonts w:cs="Arial"/>
        </w:rPr>
        <w:t xml:space="preserve"> is collaborating with </w:t>
      </w:r>
      <w:r w:rsidR="007421B5">
        <w:rPr>
          <w:rFonts w:cs="Arial"/>
        </w:rPr>
        <w:t>the district</w:t>
      </w:r>
      <w:r w:rsidR="002F4A00" w:rsidRPr="007F5543">
        <w:rPr>
          <w:rFonts w:cs="Arial"/>
        </w:rPr>
        <w:t xml:space="preserve"> to re-locate this diversion to a point below the Columbia River water introduction.</w:t>
      </w:r>
    </w:p>
    <w:p w:rsidR="002F4A00" w:rsidRPr="007F5543" w:rsidRDefault="002F4A00" w:rsidP="002F4A00">
      <w:pPr>
        <w:rPr>
          <w:rFonts w:cs="Arial"/>
        </w:rPr>
      </w:pPr>
    </w:p>
    <w:p w:rsidR="002F4A00" w:rsidRPr="00BF1A89" w:rsidRDefault="002F4A00" w:rsidP="002F4A00">
      <w:r w:rsidRPr="007F5543">
        <w:rPr>
          <w:rFonts w:cs="Arial"/>
        </w:rPr>
        <w:t xml:space="preserve">The </w:t>
      </w:r>
      <w:r w:rsidR="00606F5F">
        <w:rPr>
          <w:rFonts w:cs="Arial"/>
        </w:rPr>
        <w:t>constructed channel</w:t>
      </w:r>
      <w:r w:rsidRPr="007F5543">
        <w:rPr>
          <w:rFonts w:cs="Arial"/>
        </w:rPr>
        <w:t xml:space="preserve"> is continuously lined with concrete for </w:t>
      </w:r>
      <w:r w:rsidR="002D7846">
        <w:rPr>
          <w:rFonts w:cs="Arial"/>
        </w:rPr>
        <w:t>27</w:t>
      </w:r>
      <w:r w:rsidRPr="007F5543">
        <w:rPr>
          <w:rFonts w:cs="Arial"/>
        </w:rPr>
        <w:t xml:space="preserve"> miles, from the Umatilla River head gate </w:t>
      </w:r>
      <w:r w:rsidRPr="001A6520">
        <w:rPr>
          <w:rFonts w:cs="Arial"/>
        </w:rPr>
        <w:t>to an overflow structure southwest of Boardman</w:t>
      </w:r>
      <w:r w:rsidR="00BF1A89">
        <w:rPr>
          <w:rFonts w:cs="Arial"/>
        </w:rPr>
        <w:t xml:space="preserve">, located at the terminus of the original concrete structure </w:t>
      </w:r>
      <w:r w:rsidR="00BF1A89" w:rsidRPr="001A6520">
        <w:rPr>
          <w:rFonts w:cs="Arial"/>
        </w:rPr>
        <w:t>(</w:t>
      </w:r>
      <w:fldSimple w:instr=" REF _Ref304281827 \h  \* MERGEFORMAT ">
        <w:r w:rsidR="00C83DDC" w:rsidRPr="00C83DDC">
          <w:rPr>
            <w:b/>
            <w:color w:val="000000" w:themeColor="text1"/>
          </w:rPr>
          <w:t xml:space="preserve">Figure </w:t>
        </w:r>
        <w:r w:rsidR="00C83DDC" w:rsidRPr="00C83DDC">
          <w:rPr>
            <w:b/>
            <w:noProof/>
            <w:color w:val="000000" w:themeColor="text1"/>
          </w:rPr>
          <w:t>3</w:t>
        </w:r>
      </w:fldSimple>
      <w:r w:rsidR="00325D9C">
        <w:t xml:space="preserve"> and </w:t>
      </w:r>
      <w:fldSimple w:instr=" REF _Ref316295816 \h  \* MERGEFORMAT ">
        <w:r w:rsidR="00C83DDC" w:rsidRPr="00C83DDC">
          <w:rPr>
            <w:b/>
          </w:rPr>
          <w:t>Figure</w:t>
        </w:r>
        <w:r w:rsidR="00C83DDC">
          <w:t xml:space="preserve"> </w:t>
        </w:r>
        <w:r w:rsidR="00C83DDC" w:rsidRPr="00C83DDC">
          <w:rPr>
            <w:b/>
            <w:noProof/>
          </w:rPr>
          <w:t>9</w:t>
        </w:r>
      </w:fldSimple>
      <w:r w:rsidR="00BF1A89" w:rsidRPr="001A6520">
        <w:rPr>
          <w:rFonts w:cs="Arial"/>
        </w:rPr>
        <w:t>)</w:t>
      </w:r>
      <w:r w:rsidR="00BF1A89">
        <w:rPr>
          <w:rFonts w:cs="Arial"/>
        </w:rPr>
        <w:t xml:space="preserve">. </w:t>
      </w:r>
      <w:r w:rsidR="007E7B03">
        <w:rPr>
          <w:rFonts w:cs="Arial"/>
        </w:rPr>
        <w:t xml:space="preserve">At the head of the canal where it diverts from the Umatilla River, </w:t>
      </w:r>
      <w:r w:rsidRPr="007F5543">
        <w:rPr>
          <w:rFonts w:cs="Arial"/>
        </w:rPr>
        <w:t xml:space="preserve">there is a modern </w:t>
      </w:r>
      <w:r w:rsidR="00DE7D55">
        <w:rPr>
          <w:rFonts w:cs="Arial"/>
        </w:rPr>
        <w:t xml:space="preserve">rotating drum </w:t>
      </w:r>
      <w:r w:rsidRPr="007F5543">
        <w:rPr>
          <w:rFonts w:cs="Arial"/>
        </w:rPr>
        <w:t>fish screen and bypass facility built in 1988 (</w:t>
      </w:r>
      <w:fldSimple w:instr=" REF _Ref296672336 \h  \* MERGEFORMAT ">
        <w:r w:rsidR="00C83DDC" w:rsidRPr="00C83DDC">
          <w:rPr>
            <w:b/>
          </w:rPr>
          <w:t xml:space="preserve">Figure </w:t>
        </w:r>
        <w:r w:rsidR="00C83DDC" w:rsidRPr="00C83DDC">
          <w:rPr>
            <w:b/>
            <w:noProof/>
          </w:rPr>
          <w:t>7</w:t>
        </w:r>
      </w:fldSimple>
      <w:r w:rsidRPr="007F5543">
        <w:rPr>
          <w:rFonts w:cs="Arial"/>
        </w:rPr>
        <w:t>)</w:t>
      </w:r>
      <w:r w:rsidR="00246CD5">
        <w:rPr>
          <w:rFonts w:cs="Arial"/>
        </w:rPr>
        <w:t xml:space="preserve">. </w:t>
      </w:r>
    </w:p>
    <w:p w:rsidR="002F4A00" w:rsidRPr="007F5543" w:rsidRDefault="002F4A00" w:rsidP="002F4A00">
      <w:pPr>
        <w:rPr>
          <w:rFonts w:cs="Arial"/>
        </w:rPr>
      </w:pPr>
    </w:p>
    <w:p w:rsidR="002F4A00" w:rsidRPr="007F5543" w:rsidRDefault="002F4A00" w:rsidP="002F4A00">
      <w:pPr>
        <w:rPr>
          <w:rFonts w:cs="Arial"/>
        </w:rPr>
      </w:pPr>
    </w:p>
    <w:p w:rsidR="002F4A00" w:rsidRPr="007F5543" w:rsidRDefault="002F4A00" w:rsidP="002F4A00">
      <w:pPr>
        <w:pStyle w:val="Caption"/>
        <w:jc w:val="center"/>
        <w:rPr>
          <w:b w:val="0"/>
          <w:color w:val="000000" w:themeColor="text1"/>
        </w:rPr>
      </w:pPr>
      <w:bookmarkStart w:id="24" w:name="_Ref296672336"/>
      <w:r w:rsidRPr="007F5543">
        <w:rPr>
          <w:color w:val="000000" w:themeColor="text1"/>
        </w:rPr>
        <w:t xml:space="preserve">Figure </w:t>
      </w:r>
      <w:r w:rsidR="005A4065" w:rsidRPr="007F5543">
        <w:rPr>
          <w:color w:val="000000" w:themeColor="text1"/>
        </w:rPr>
        <w:fldChar w:fldCharType="begin"/>
      </w:r>
      <w:r w:rsidRPr="007F5543">
        <w:rPr>
          <w:color w:val="000000" w:themeColor="text1"/>
        </w:rPr>
        <w:instrText xml:space="preserve"> SEQ Figure \* ARABIC </w:instrText>
      </w:r>
      <w:r w:rsidR="005A4065" w:rsidRPr="007F5543">
        <w:rPr>
          <w:color w:val="000000" w:themeColor="text1"/>
        </w:rPr>
        <w:fldChar w:fldCharType="separate"/>
      </w:r>
      <w:r w:rsidR="00C83DDC">
        <w:rPr>
          <w:noProof/>
          <w:color w:val="000000" w:themeColor="text1"/>
        </w:rPr>
        <w:t>7</w:t>
      </w:r>
      <w:r w:rsidR="005A4065" w:rsidRPr="007F5543">
        <w:rPr>
          <w:color w:val="000000" w:themeColor="text1"/>
        </w:rPr>
        <w:fldChar w:fldCharType="end"/>
      </w:r>
      <w:bookmarkEnd w:id="24"/>
      <w:r w:rsidRPr="007F5543">
        <w:rPr>
          <w:color w:val="000000" w:themeColor="text1"/>
        </w:rPr>
        <w:t xml:space="preserve">. </w:t>
      </w:r>
      <w:r w:rsidRPr="007F5543">
        <w:rPr>
          <w:b w:val="0"/>
          <w:color w:val="000000" w:themeColor="text1"/>
        </w:rPr>
        <w:t>Fish screen at Three-Mile Falls Dam (</w:t>
      </w:r>
      <w:r w:rsidR="00D83324">
        <w:rPr>
          <w:b w:val="0"/>
          <w:color w:val="000000" w:themeColor="text1"/>
        </w:rPr>
        <w:t>Oregon Water Resources Department</w:t>
      </w:r>
      <w:r w:rsidRPr="007F5543">
        <w:rPr>
          <w:b w:val="0"/>
          <w:color w:val="000000" w:themeColor="text1"/>
        </w:rPr>
        <w:t xml:space="preserve"> website)</w:t>
      </w:r>
    </w:p>
    <w:p w:rsidR="002F4A00" w:rsidRPr="002F4A00" w:rsidRDefault="002F4A00" w:rsidP="002F4A00"/>
    <w:p w:rsidR="002F4A00" w:rsidRDefault="002F4A00" w:rsidP="002F4A00">
      <w:pPr>
        <w:jc w:val="center"/>
        <w:rPr>
          <w:rFonts w:cs="Arial"/>
        </w:rPr>
      </w:pPr>
      <w:r>
        <w:rPr>
          <w:rFonts w:cs="Arial"/>
          <w:noProof/>
        </w:rPr>
        <w:drawing>
          <wp:inline distT="0" distB="0" distL="0" distR="0">
            <wp:extent cx="5141595" cy="3533775"/>
            <wp:effectExtent l="19050" t="0" r="190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141595" cy="3533775"/>
                    </a:xfrm>
                    <a:prstGeom prst="rect">
                      <a:avLst/>
                    </a:prstGeom>
                    <a:noFill/>
                  </pic:spPr>
                </pic:pic>
              </a:graphicData>
            </a:graphic>
          </wp:inline>
        </w:drawing>
      </w:r>
    </w:p>
    <w:p w:rsidR="002F4A00" w:rsidRDefault="002F4A00" w:rsidP="002F4A00">
      <w:pPr>
        <w:rPr>
          <w:rFonts w:cs="Arial"/>
        </w:rPr>
      </w:pPr>
    </w:p>
    <w:p w:rsidR="002F4A00" w:rsidRDefault="002F4A00" w:rsidP="002F4A00">
      <w:pPr>
        <w:rPr>
          <w:rFonts w:cs="Arial"/>
        </w:rPr>
      </w:pPr>
    </w:p>
    <w:p w:rsidR="00DE7D55" w:rsidRDefault="00DE7D55" w:rsidP="00BF1A89">
      <w:pPr>
        <w:rPr>
          <w:rFonts w:cs="Arial"/>
        </w:rPr>
      </w:pPr>
      <w:r w:rsidRPr="007F5543">
        <w:rPr>
          <w:rFonts w:cs="Arial"/>
        </w:rPr>
        <w:t xml:space="preserve">Prior to </w:t>
      </w:r>
      <w:r>
        <w:rPr>
          <w:rFonts w:cs="Arial"/>
        </w:rPr>
        <w:t>the current fish screen at the canal's head</w:t>
      </w:r>
      <w:r w:rsidRPr="007F5543">
        <w:rPr>
          <w:rFonts w:cs="Arial"/>
        </w:rPr>
        <w:t xml:space="preserve">, a </w:t>
      </w:r>
      <w:r>
        <w:rPr>
          <w:rFonts w:cs="Arial"/>
        </w:rPr>
        <w:t xml:space="preserve">louver </w:t>
      </w:r>
      <w:r w:rsidRPr="007F5543">
        <w:rPr>
          <w:rFonts w:cs="Arial"/>
        </w:rPr>
        <w:t>scree</w:t>
      </w:r>
      <w:r>
        <w:rPr>
          <w:rFonts w:cs="Arial"/>
        </w:rPr>
        <w:t>n was in place</w:t>
      </w:r>
      <w:r w:rsidR="007421B5">
        <w:rPr>
          <w:rFonts w:cs="Arial"/>
        </w:rPr>
        <w:t xml:space="preserve"> dating back to the 1960</w:t>
      </w:r>
      <w:r w:rsidRPr="007F5543">
        <w:rPr>
          <w:rFonts w:cs="Arial"/>
        </w:rPr>
        <w:t>s</w:t>
      </w:r>
      <w:r w:rsidR="00EE5A7B">
        <w:rPr>
          <w:rFonts w:cs="Arial"/>
        </w:rPr>
        <w:t xml:space="preserve"> (</w:t>
      </w:r>
      <w:r>
        <w:rPr>
          <w:rFonts w:cs="Arial"/>
        </w:rPr>
        <w:t>USBR 1985):</w:t>
      </w:r>
    </w:p>
    <w:p w:rsidR="00DE7D55" w:rsidRDefault="00DE7D55" w:rsidP="00BF1A89">
      <w:pPr>
        <w:rPr>
          <w:rFonts w:cs="Arial"/>
        </w:rPr>
      </w:pPr>
    </w:p>
    <w:p w:rsidR="00DE7D55" w:rsidRDefault="00DE7D55" w:rsidP="00DE7D55">
      <w:pPr>
        <w:ind w:left="720"/>
        <w:rPr>
          <w:rFonts w:cs="Arial"/>
        </w:rPr>
      </w:pPr>
      <w:r>
        <w:rPr>
          <w:rFonts w:cs="Arial"/>
        </w:rPr>
        <w:t>"</w:t>
      </w:r>
      <w:r w:rsidRPr="00DE7D55">
        <w:rPr>
          <w:rFonts w:cs="Arial"/>
        </w:rPr>
        <w:t xml:space="preserve">The louver screen is mounted at the intake of the </w:t>
      </w:r>
      <w:r w:rsidR="007421B5">
        <w:rPr>
          <w:rFonts w:cs="Arial"/>
        </w:rPr>
        <w:t>(West</w:t>
      </w:r>
      <w:r w:rsidR="00C66FA3">
        <w:rPr>
          <w:rFonts w:cs="Arial"/>
        </w:rPr>
        <w:t xml:space="preserve"> Extension Irrigation District c</w:t>
      </w:r>
      <w:r w:rsidR="007421B5">
        <w:rPr>
          <w:rFonts w:cs="Arial"/>
        </w:rPr>
        <w:t xml:space="preserve">anal) </w:t>
      </w:r>
      <w:r w:rsidRPr="00DE7D55">
        <w:rPr>
          <w:rFonts w:cs="Arial"/>
        </w:rPr>
        <w:t xml:space="preserve">at the left abutment of the dam. It was constructed by the Bureau of Commercial Fisheries in 1961 under contract with the Bureau of Reclamation and the </w:t>
      </w:r>
      <w:r w:rsidR="007421B5">
        <w:rPr>
          <w:rFonts w:cs="Arial"/>
        </w:rPr>
        <w:t>(West Extension Irrigation District)</w:t>
      </w:r>
      <w:r w:rsidR="000C44F0">
        <w:rPr>
          <w:rFonts w:cs="Arial"/>
        </w:rPr>
        <w:t xml:space="preserve">. It is </w:t>
      </w:r>
      <w:r w:rsidRPr="00DE7D55">
        <w:rPr>
          <w:rFonts w:cs="Arial"/>
        </w:rPr>
        <w:t>approximately 30 feet long and consists of a series of fixed metal slats</w:t>
      </w:r>
      <w:r>
        <w:rPr>
          <w:rFonts w:cs="Arial"/>
        </w:rPr>
        <w:t xml:space="preserve"> </w:t>
      </w:r>
      <w:r w:rsidRPr="00DE7D55">
        <w:rPr>
          <w:rFonts w:cs="Arial"/>
        </w:rPr>
        <w:t>spaced about 1 to 2 inches apart. It prevents most steelhead smolts from entering the canal and directs them to the entrance of the bypass pipe.</w:t>
      </w:r>
      <w:r>
        <w:rPr>
          <w:rFonts w:cs="Arial"/>
        </w:rPr>
        <w:t>"</w:t>
      </w:r>
    </w:p>
    <w:p w:rsidR="00DE7D55" w:rsidRDefault="00DE7D55" w:rsidP="00BF1A89">
      <w:pPr>
        <w:rPr>
          <w:rFonts w:cs="Arial"/>
        </w:rPr>
      </w:pPr>
    </w:p>
    <w:p w:rsidR="00BF1A89" w:rsidRDefault="00BF1A89" w:rsidP="00BF1A89">
      <w:pPr>
        <w:rPr>
          <w:rFonts w:cs="Arial"/>
        </w:rPr>
      </w:pPr>
      <w:r>
        <w:rPr>
          <w:rFonts w:cs="Arial"/>
        </w:rPr>
        <w:t xml:space="preserve">At the lower end of the </w:t>
      </w:r>
      <w:r w:rsidR="00D44340">
        <w:rPr>
          <w:rFonts w:cs="Arial"/>
        </w:rPr>
        <w:t>constructed channel</w:t>
      </w:r>
      <w:r w:rsidR="00B12B88">
        <w:rPr>
          <w:rFonts w:cs="Arial"/>
        </w:rPr>
        <w:t>,</w:t>
      </w:r>
      <w:r w:rsidRPr="007F5543">
        <w:rPr>
          <w:rFonts w:cs="Arial"/>
        </w:rPr>
        <w:t xml:space="preserve"> canal water flows through two </w:t>
      </w:r>
      <w:r>
        <w:rPr>
          <w:rFonts w:cs="Arial"/>
        </w:rPr>
        <w:t xml:space="preserve">overflow </w:t>
      </w:r>
      <w:r w:rsidRPr="007F5543">
        <w:rPr>
          <w:rFonts w:cs="Arial"/>
        </w:rPr>
        <w:t>channels, and then these flows reconnect</w:t>
      </w:r>
      <w:r>
        <w:rPr>
          <w:rFonts w:cs="Arial"/>
        </w:rPr>
        <w:t xml:space="preserve">. </w:t>
      </w:r>
      <w:r w:rsidR="00325D9C">
        <w:rPr>
          <w:rFonts w:cs="Arial"/>
        </w:rPr>
        <w:t xml:space="preserve">These overflow channels consist of roadside, field and </w:t>
      </w:r>
      <w:r w:rsidR="00390925">
        <w:rPr>
          <w:rFonts w:cs="Arial"/>
        </w:rPr>
        <w:t>golf course</w:t>
      </w:r>
      <w:r w:rsidR="00325D9C">
        <w:rPr>
          <w:rFonts w:cs="Arial"/>
        </w:rPr>
        <w:t xml:space="preserve"> ditches and </w:t>
      </w:r>
      <w:r w:rsidR="00325D9C">
        <w:rPr>
          <w:rFonts w:cs="Arial"/>
        </w:rPr>
        <w:lastRenderedPageBreak/>
        <w:t xml:space="preserve">drains. </w:t>
      </w:r>
      <w:r w:rsidRPr="007F5543">
        <w:rPr>
          <w:rFonts w:cs="Arial"/>
        </w:rPr>
        <w:t>The resulting single channel then flows past the Boardman I-84 Rest Area, and under a railroad track to the Columbia River</w:t>
      </w:r>
      <w:r>
        <w:rPr>
          <w:rFonts w:cs="Arial"/>
        </w:rPr>
        <w:t>.</w:t>
      </w:r>
    </w:p>
    <w:p w:rsidR="00BF1A89" w:rsidRDefault="00BF1A89" w:rsidP="002F4A00">
      <w:pPr>
        <w:rPr>
          <w:rFonts w:cs="Arial"/>
        </w:rPr>
      </w:pPr>
    </w:p>
    <w:p w:rsidR="002F4A00" w:rsidRPr="0006311A" w:rsidRDefault="002F4A00" w:rsidP="002F4A00">
      <w:pPr>
        <w:rPr>
          <w:rFonts w:cs="Arial"/>
        </w:rPr>
      </w:pPr>
      <w:r w:rsidRPr="007F5543">
        <w:rPr>
          <w:rFonts w:cs="Arial"/>
        </w:rPr>
        <w:t xml:space="preserve">Personal communication with </w:t>
      </w:r>
      <w:r w:rsidR="007421B5">
        <w:rPr>
          <w:rFonts w:cs="Arial"/>
        </w:rPr>
        <w:t>the district</w:t>
      </w:r>
      <w:r w:rsidRPr="007F5543">
        <w:rPr>
          <w:rFonts w:cs="Arial"/>
        </w:rPr>
        <w:t xml:space="preserve"> and Oregon D</w:t>
      </w:r>
      <w:r w:rsidR="00C66FA3">
        <w:rPr>
          <w:rFonts w:cs="Arial"/>
        </w:rPr>
        <w:t>epartment of Fish and Wildlife</w:t>
      </w:r>
      <w:r w:rsidRPr="007F5543">
        <w:rPr>
          <w:rFonts w:cs="Arial"/>
        </w:rPr>
        <w:t xml:space="preserve"> staff indicate that in 2002, a fish barrier (</w:t>
      </w:r>
      <w:fldSimple w:instr=" REF _Ref296672693 \h  \* MERGEFORMAT ">
        <w:r w:rsidR="00C83DDC" w:rsidRPr="00C83DDC">
          <w:rPr>
            <w:b/>
          </w:rPr>
          <w:t xml:space="preserve">Figure </w:t>
        </w:r>
        <w:r w:rsidR="00C83DDC" w:rsidRPr="00C83DDC">
          <w:rPr>
            <w:b/>
            <w:noProof/>
          </w:rPr>
          <w:t>8</w:t>
        </w:r>
      </w:fldSimple>
      <w:r w:rsidRPr="007F5543">
        <w:rPr>
          <w:rFonts w:cs="Arial"/>
        </w:rPr>
        <w:t xml:space="preserve">) was installed near the end of the </w:t>
      </w:r>
      <w:r w:rsidR="007E7B03">
        <w:rPr>
          <w:rFonts w:cs="Arial"/>
        </w:rPr>
        <w:t>final</w:t>
      </w:r>
      <w:r w:rsidRPr="007F5543">
        <w:rPr>
          <w:rFonts w:cs="Arial"/>
        </w:rPr>
        <w:t xml:space="preserve"> overflow channel </w:t>
      </w:r>
      <w:r w:rsidR="0006311A">
        <w:rPr>
          <w:rFonts w:cs="Arial"/>
        </w:rPr>
        <w:t>(</w:t>
      </w:r>
      <w:fldSimple w:instr=" REF _Ref302488473 \h  \* MERGEFORMAT ">
        <w:r w:rsidR="00C83DDC" w:rsidRPr="00C83DDC">
          <w:rPr>
            <w:b/>
          </w:rPr>
          <w:t xml:space="preserve">Figure </w:t>
        </w:r>
        <w:r w:rsidR="00C83DDC" w:rsidRPr="00C83DDC">
          <w:rPr>
            <w:b/>
            <w:noProof/>
          </w:rPr>
          <w:t>4</w:t>
        </w:r>
      </w:fldSimple>
      <w:r w:rsidR="0006311A">
        <w:rPr>
          <w:rFonts w:cs="Arial"/>
        </w:rPr>
        <w:t>)</w:t>
      </w:r>
      <w:r w:rsidRPr="007F5543">
        <w:rPr>
          <w:rFonts w:cs="Arial"/>
        </w:rPr>
        <w:t>, 0.1 mile from its entrance to the Columbia River</w:t>
      </w:r>
      <w:r w:rsidR="00246CD5">
        <w:rPr>
          <w:rFonts w:cs="Arial"/>
        </w:rPr>
        <w:t xml:space="preserve">. </w:t>
      </w:r>
      <w:r w:rsidRPr="007F5543">
        <w:rPr>
          <w:rFonts w:cs="Arial"/>
        </w:rPr>
        <w:t>Prior to this, fish were prevented from entering the drainage system by a large concrete irrigation box that blocked passage</w:t>
      </w:r>
      <w:r w:rsidR="00745EBD">
        <w:rPr>
          <w:rFonts w:cs="Arial"/>
        </w:rPr>
        <w:t xml:space="preserve"> down-canal from the existing barrier</w:t>
      </w:r>
      <w:r w:rsidR="00246CD5">
        <w:rPr>
          <w:rFonts w:cs="Arial"/>
        </w:rPr>
        <w:t xml:space="preserve">. </w:t>
      </w:r>
      <w:r w:rsidRPr="007F5543">
        <w:rPr>
          <w:rFonts w:cs="Arial"/>
        </w:rPr>
        <w:t xml:space="preserve">This </w:t>
      </w:r>
      <w:r w:rsidR="00745EBD">
        <w:rPr>
          <w:rFonts w:cs="Arial"/>
        </w:rPr>
        <w:t xml:space="preserve">irrigation </w:t>
      </w:r>
      <w:r w:rsidRPr="007F5543">
        <w:rPr>
          <w:rFonts w:cs="Arial"/>
        </w:rPr>
        <w:t>box was part of the original irrigation system built in 1916</w:t>
      </w:r>
      <w:r w:rsidR="00246CD5">
        <w:rPr>
          <w:rFonts w:cs="Arial"/>
        </w:rPr>
        <w:t xml:space="preserve">. </w:t>
      </w:r>
      <w:r w:rsidRPr="007F5543">
        <w:rPr>
          <w:rFonts w:cs="Arial"/>
        </w:rPr>
        <w:t xml:space="preserve">However, with the inundation of land </w:t>
      </w:r>
      <w:r w:rsidR="00FF4721">
        <w:rPr>
          <w:rFonts w:cs="Arial"/>
        </w:rPr>
        <w:t>via</w:t>
      </w:r>
      <w:r w:rsidRPr="007F5543">
        <w:rPr>
          <w:rFonts w:cs="Arial"/>
        </w:rPr>
        <w:t xml:space="preserve"> the John Day </w:t>
      </w:r>
      <w:r w:rsidR="00FF4721">
        <w:rPr>
          <w:rFonts w:cs="Arial"/>
        </w:rPr>
        <w:t>Dam (</w:t>
      </w:r>
      <w:r w:rsidR="00745EBD">
        <w:rPr>
          <w:rFonts w:cs="Arial"/>
        </w:rPr>
        <w:t>completed in 1971)</w:t>
      </w:r>
      <w:r w:rsidRPr="007F5543">
        <w:rPr>
          <w:rFonts w:cs="Arial"/>
        </w:rPr>
        <w:t>, irrigation ceased on these lower grounds</w:t>
      </w:r>
      <w:r w:rsidR="00246CD5">
        <w:rPr>
          <w:rFonts w:cs="Arial"/>
        </w:rPr>
        <w:t xml:space="preserve">. </w:t>
      </w:r>
      <w:r w:rsidR="00745EBD" w:rsidRPr="00745EBD">
        <w:rPr>
          <w:rFonts w:cs="Arial"/>
        </w:rPr>
        <w:t>By the late</w:t>
      </w:r>
      <w:r w:rsidR="007421B5">
        <w:rPr>
          <w:rFonts w:cs="Arial"/>
        </w:rPr>
        <w:t xml:space="preserve"> 1990</w:t>
      </w:r>
      <w:r w:rsidR="00745EBD" w:rsidRPr="00745EBD">
        <w:rPr>
          <w:rFonts w:cs="Arial"/>
        </w:rPr>
        <w:t xml:space="preserve">s, the box had degraded and the canal over-flow had eroded a channel around </w:t>
      </w:r>
      <w:r w:rsidR="00745EBD">
        <w:rPr>
          <w:rFonts w:cs="Arial"/>
        </w:rPr>
        <w:t>it.</w:t>
      </w:r>
      <w:r w:rsidR="00745EBD" w:rsidRPr="00745EBD">
        <w:rPr>
          <w:rFonts w:cs="Arial"/>
        </w:rPr>
        <w:t xml:space="preserve"> </w:t>
      </w:r>
      <w:r w:rsidR="00745EBD">
        <w:rPr>
          <w:rFonts w:cs="Arial"/>
        </w:rPr>
        <w:t>A</w:t>
      </w:r>
      <w:r w:rsidRPr="007F5543">
        <w:rPr>
          <w:rFonts w:cs="Arial"/>
        </w:rPr>
        <w:t xml:space="preserve"> few </w:t>
      </w:r>
      <w:r w:rsidR="00325D9C">
        <w:rPr>
          <w:rFonts w:cs="Arial"/>
        </w:rPr>
        <w:t xml:space="preserve">stray </w:t>
      </w:r>
      <w:r w:rsidRPr="007F5543">
        <w:rPr>
          <w:rFonts w:cs="Arial"/>
        </w:rPr>
        <w:t>fish were noted above the I</w:t>
      </w:r>
      <w:r w:rsidR="0006311A">
        <w:rPr>
          <w:rFonts w:cs="Arial"/>
        </w:rPr>
        <w:t>nterstate</w:t>
      </w:r>
      <w:r w:rsidRPr="007F5543">
        <w:rPr>
          <w:rFonts w:cs="Arial"/>
        </w:rPr>
        <w:t xml:space="preserve">-84 rest area (below the </w:t>
      </w:r>
      <w:r w:rsidR="005D74CC">
        <w:rPr>
          <w:rFonts w:cs="Arial"/>
        </w:rPr>
        <w:t xml:space="preserve">golf course shown in </w:t>
      </w:r>
      <w:fldSimple w:instr=" REF _Ref302488473 \h  \* MERGEFORMAT ">
        <w:r w:rsidR="00C83DDC" w:rsidRPr="00C83DDC">
          <w:rPr>
            <w:b/>
          </w:rPr>
          <w:t xml:space="preserve">Figure </w:t>
        </w:r>
        <w:r w:rsidR="00C83DDC" w:rsidRPr="00C83DDC">
          <w:rPr>
            <w:b/>
            <w:noProof/>
          </w:rPr>
          <w:t>4</w:t>
        </w:r>
      </w:fldSimple>
      <w:r w:rsidRPr="007F5543">
        <w:rPr>
          <w:rFonts w:cs="Arial"/>
        </w:rPr>
        <w:t>)</w:t>
      </w:r>
      <w:r w:rsidR="00246CD5">
        <w:rPr>
          <w:rFonts w:cs="Arial"/>
        </w:rPr>
        <w:t xml:space="preserve">. </w:t>
      </w:r>
      <w:r w:rsidR="007421B5">
        <w:rPr>
          <w:rFonts w:cs="Arial"/>
        </w:rPr>
        <w:t>District</w:t>
      </w:r>
      <w:r w:rsidR="00745EBD">
        <w:rPr>
          <w:rFonts w:cs="Arial"/>
        </w:rPr>
        <w:t xml:space="preserve"> staff believe that fish did not move upstream </w:t>
      </w:r>
      <w:r w:rsidR="0064495A">
        <w:rPr>
          <w:rFonts w:cs="Arial"/>
        </w:rPr>
        <w:t>above this point</w:t>
      </w:r>
      <w:r w:rsidR="00745EBD">
        <w:rPr>
          <w:rFonts w:cs="Arial"/>
        </w:rPr>
        <w:t xml:space="preserve">, based on </w:t>
      </w:r>
      <w:r w:rsidR="00606F5F">
        <w:rPr>
          <w:rFonts w:cs="Arial"/>
        </w:rPr>
        <w:t xml:space="preserve">the presence of </w:t>
      </w:r>
      <w:r w:rsidR="00745EBD">
        <w:rPr>
          <w:rFonts w:cs="Arial"/>
        </w:rPr>
        <w:t>additional barriers and lack of reported observations</w:t>
      </w:r>
      <w:r w:rsidR="00606F5F">
        <w:rPr>
          <w:rFonts w:cs="Arial"/>
        </w:rPr>
        <w:t xml:space="preserve"> above those barriers</w:t>
      </w:r>
      <w:r w:rsidR="00745EBD">
        <w:rPr>
          <w:rFonts w:cs="Arial"/>
        </w:rPr>
        <w:t xml:space="preserve">. </w:t>
      </w:r>
      <w:r w:rsidRPr="007F5543">
        <w:rPr>
          <w:rFonts w:cs="Arial"/>
        </w:rPr>
        <w:t>The 2002 fish barrier was installed as a measure to prevent fish from entering the canal system</w:t>
      </w:r>
      <w:r w:rsidR="00246CD5">
        <w:rPr>
          <w:rFonts w:cs="Arial"/>
        </w:rPr>
        <w:t xml:space="preserve">. </w:t>
      </w:r>
      <w:r w:rsidRPr="007F5543">
        <w:rPr>
          <w:rFonts w:cs="Arial"/>
        </w:rPr>
        <w:t>Th</w:t>
      </w:r>
      <w:r w:rsidR="00745EBD">
        <w:rPr>
          <w:rFonts w:cs="Arial"/>
        </w:rPr>
        <w:t>is existing</w:t>
      </w:r>
      <w:r w:rsidRPr="007F5543">
        <w:rPr>
          <w:rFonts w:cs="Arial"/>
        </w:rPr>
        <w:t xml:space="preserve"> structure is described by the </w:t>
      </w:r>
      <w:r w:rsidR="00C66FA3">
        <w:rPr>
          <w:rFonts w:cs="Arial"/>
        </w:rPr>
        <w:t>d</w:t>
      </w:r>
      <w:r w:rsidR="007421B5">
        <w:rPr>
          <w:rFonts w:cs="Arial"/>
        </w:rPr>
        <w:t>istrict</w:t>
      </w:r>
      <w:r w:rsidR="00C66FA3">
        <w:rPr>
          <w:rFonts w:cs="Arial"/>
        </w:rPr>
        <w:t xml:space="preserve"> m</w:t>
      </w:r>
      <w:r w:rsidRPr="007F5543">
        <w:rPr>
          <w:rFonts w:cs="Arial"/>
        </w:rPr>
        <w:t>anager</w:t>
      </w:r>
      <w:r w:rsidR="007E5C5F">
        <w:rPr>
          <w:rFonts w:cs="Arial"/>
        </w:rPr>
        <w:t xml:space="preserve">: </w:t>
      </w:r>
      <w:r w:rsidRPr="007F5543">
        <w:rPr>
          <w:rFonts w:cs="Arial"/>
        </w:rPr>
        <w:t>"</w:t>
      </w:r>
      <w:r w:rsidRPr="007F5543">
        <w:t>This</w:t>
      </w:r>
      <w:r w:rsidRPr="007F5543">
        <w:rPr>
          <w:rFonts w:cs="Arial"/>
        </w:rPr>
        <w:t xml:space="preserve"> is 1.5 miles downstream of our main canal</w:t>
      </w:r>
      <w:r w:rsidR="00246CD5">
        <w:rPr>
          <w:rFonts w:cs="Arial"/>
        </w:rPr>
        <w:t xml:space="preserve">. </w:t>
      </w:r>
      <w:r w:rsidRPr="007F5543">
        <w:rPr>
          <w:rFonts w:cs="Arial"/>
        </w:rPr>
        <w:t xml:space="preserve">We had </w:t>
      </w:r>
      <w:r w:rsidR="003B4D38">
        <w:rPr>
          <w:rFonts w:cs="Arial"/>
        </w:rPr>
        <w:t>the Oregon Department of Fish and Wildlife</w:t>
      </w:r>
      <w:r w:rsidRPr="007F5543">
        <w:rPr>
          <w:rFonts w:cs="Arial"/>
        </w:rPr>
        <w:t xml:space="preserve"> design the structure</w:t>
      </w:r>
      <w:r w:rsidR="00246CD5">
        <w:rPr>
          <w:rFonts w:cs="Arial"/>
        </w:rPr>
        <w:t xml:space="preserve">. </w:t>
      </w:r>
      <w:r w:rsidRPr="007F5543">
        <w:rPr>
          <w:rFonts w:cs="Arial"/>
        </w:rPr>
        <w:t xml:space="preserve">The area is limited by the two culverts - one under </w:t>
      </w:r>
      <w:r w:rsidR="0006311A">
        <w:rPr>
          <w:rFonts w:cs="Arial"/>
        </w:rPr>
        <w:t>I-5 and one under the railroad</w:t>
      </w:r>
      <w:r w:rsidRPr="007F5543">
        <w:rPr>
          <w:rFonts w:cs="Arial"/>
        </w:rPr>
        <w:t xml:space="preserve"> tracks</w:t>
      </w:r>
      <w:r w:rsidR="00246CD5">
        <w:rPr>
          <w:rFonts w:cs="Arial"/>
        </w:rPr>
        <w:t xml:space="preserve">. </w:t>
      </w:r>
      <w:r w:rsidRPr="007F5543">
        <w:rPr>
          <w:rFonts w:cs="Arial"/>
        </w:rPr>
        <w:t>There is a 4-foot elevation difference between the two culverts</w:t>
      </w:r>
      <w:r w:rsidR="00246CD5">
        <w:rPr>
          <w:rFonts w:cs="Arial"/>
        </w:rPr>
        <w:t xml:space="preserve">. </w:t>
      </w:r>
      <w:r w:rsidRPr="007F5543">
        <w:rPr>
          <w:rFonts w:cs="Arial"/>
        </w:rPr>
        <w:t>So, our gate is set at a minimum three-foot height</w:t>
      </w:r>
      <w:r w:rsidR="00246CD5">
        <w:rPr>
          <w:rFonts w:cs="Arial"/>
        </w:rPr>
        <w:t xml:space="preserve">. </w:t>
      </w:r>
      <w:r w:rsidRPr="007F5543">
        <w:rPr>
          <w:rFonts w:cs="Arial"/>
        </w:rPr>
        <w:t>The ramp (on the downstream side of the gate) falls an additional foot</w:t>
      </w:r>
      <w:r w:rsidR="00246CD5">
        <w:rPr>
          <w:rFonts w:cs="Arial"/>
        </w:rPr>
        <w:t xml:space="preserve">. </w:t>
      </w:r>
      <w:r w:rsidRPr="007F5543">
        <w:rPr>
          <w:rFonts w:cs="Arial"/>
        </w:rPr>
        <w:t>Water sheets over the ramp typically, so fish are not able to swim upstream</w:t>
      </w:r>
      <w:r w:rsidR="00246CD5">
        <w:rPr>
          <w:rFonts w:cs="Arial"/>
        </w:rPr>
        <w:t xml:space="preserve">. </w:t>
      </w:r>
      <w:r w:rsidRPr="007F5543">
        <w:rPr>
          <w:rFonts w:cs="Arial"/>
        </w:rPr>
        <w:t>We have never noticed fish coming up since we put this in</w:t>
      </w:r>
      <w:r w:rsidR="00246CD5">
        <w:rPr>
          <w:rFonts w:cs="Arial"/>
        </w:rPr>
        <w:t xml:space="preserve">. </w:t>
      </w:r>
      <w:r w:rsidRPr="007F5543">
        <w:rPr>
          <w:rFonts w:cs="Arial"/>
        </w:rPr>
        <w:t>Landowners upstream from this area confirm."</w:t>
      </w:r>
      <w:bookmarkStart w:id="25" w:name="_Ref296357958"/>
    </w:p>
    <w:p w:rsidR="002F4A00" w:rsidRPr="007F5543" w:rsidRDefault="002F4A00" w:rsidP="002F4A00">
      <w:pPr>
        <w:spacing w:line="276" w:lineRule="auto"/>
        <w:rPr>
          <w:rFonts w:cs="Arial"/>
          <w:i/>
        </w:rPr>
      </w:pPr>
    </w:p>
    <w:p w:rsidR="00350D3C" w:rsidRPr="007F5543" w:rsidRDefault="00350D3C" w:rsidP="005A6AE2">
      <w:pPr>
        <w:rPr>
          <w:rFonts w:cs="Arial"/>
          <w:i/>
        </w:rPr>
      </w:pPr>
    </w:p>
    <w:p w:rsidR="002F4A00" w:rsidRPr="007F5543" w:rsidRDefault="002F4A00" w:rsidP="002F4A00">
      <w:pPr>
        <w:pStyle w:val="Caption"/>
        <w:spacing w:after="120"/>
        <w:jc w:val="center"/>
        <w:rPr>
          <w:b w:val="0"/>
          <w:color w:val="000000" w:themeColor="text1"/>
        </w:rPr>
      </w:pPr>
      <w:bookmarkStart w:id="26" w:name="_Ref296672693"/>
      <w:r w:rsidRPr="007F5543">
        <w:rPr>
          <w:color w:val="000000" w:themeColor="text1"/>
        </w:rPr>
        <w:t xml:space="preserve">Figure </w:t>
      </w:r>
      <w:r w:rsidR="005A4065" w:rsidRPr="007F5543">
        <w:rPr>
          <w:color w:val="000000" w:themeColor="text1"/>
        </w:rPr>
        <w:fldChar w:fldCharType="begin"/>
      </w:r>
      <w:r w:rsidRPr="007F5543">
        <w:rPr>
          <w:color w:val="000000" w:themeColor="text1"/>
        </w:rPr>
        <w:instrText xml:space="preserve"> SEQ Figure \* ARABIC </w:instrText>
      </w:r>
      <w:r w:rsidR="005A4065" w:rsidRPr="007F5543">
        <w:rPr>
          <w:color w:val="000000" w:themeColor="text1"/>
        </w:rPr>
        <w:fldChar w:fldCharType="separate"/>
      </w:r>
      <w:r w:rsidR="00C83DDC">
        <w:rPr>
          <w:noProof/>
          <w:color w:val="000000" w:themeColor="text1"/>
        </w:rPr>
        <w:t>8</w:t>
      </w:r>
      <w:r w:rsidR="005A4065" w:rsidRPr="007F5543">
        <w:rPr>
          <w:color w:val="000000" w:themeColor="text1"/>
        </w:rPr>
        <w:fldChar w:fldCharType="end"/>
      </w:r>
      <w:bookmarkEnd w:id="25"/>
      <w:bookmarkEnd w:id="26"/>
      <w:r w:rsidR="00246CD5">
        <w:rPr>
          <w:b w:val="0"/>
          <w:color w:val="000000" w:themeColor="text1"/>
        </w:rPr>
        <w:t xml:space="preserve">. </w:t>
      </w:r>
      <w:r w:rsidRPr="007F5543">
        <w:rPr>
          <w:b w:val="0"/>
          <w:color w:val="000000" w:themeColor="text1"/>
        </w:rPr>
        <w:t>Fish Barrier near end of canal overflow channel (2011 photo</w:t>
      </w:r>
      <w:r w:rsidR="00FF4721">
        <w:rPr>
          <w:b w:val="0"/>
          <w:color w:val="000000" w:themeColor="text1"/>
        </w:rPr>
        <w:t>, DEQ</w:t>
      </w:r>
      <w:r w:rsidRPr="007F5543">
        <w:rPr>
          <w:b w:val="0"/>
          <w:color w:val="000000" w:themeColor="text1"/>
        </w:rPr>
        <w:t>)</w:t>
      </w:r>
    </w:p>
    <w:p w:rsidR="002F4A00" w:rsidRPr="007F5543" w:rsidRDefault="002F4A00" w:rsidP="002F4A00">
      <w:pPr>
        <w:jc w:val="center"/>
      </w:pPr>
      <w:r w:rsidRPr="007F5543">
        <w:t>(Boardman I</w:t>
      </w:r>
      <w:r w:rsidR="0006311A">
        <w:t>nterstate</w:t>
      </w:r>
      <w:r w:rsidRPr="007F5543">
        <w:t>-84 Rest Area is visible in background)</w:t>
      </w:r>
    </w:p>
    <w:p w:rsidR="002F4A00" w:rsidRDefault="002F4A00" w:rsidP="002F4A00">
      <w:pPr>
        <w:rPr>
          <w:rFonts w:cs="Arial"/>
        </w:rPr>
      </w:pPr>
    </w:p>
    <w:p w:rsidR="002F4A00" w:rsidRDefault="002F4A00" w:rsidP="002F4A00">
      <w:pPr>
        <w:jc w:val="center"/>
        <w:rPr>
          <w:rFonts w:cs="Arial"/>
        </w:rPr>
      </w:pPr>
      <w:r>
        <w:rPr>
          <w:rFonts w:cs="Arial"/>
          <w:noProof/>
        </w:rPr>
        <w:drawing>
          <wp:inline distT="0" distB="0" distL="0" distR="0">
            <wp:extent cx="4962525" cy="3743325"/>
            <wp:effectExtent l="19050" t="0" r="9525"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lum bright="10000"/>
                    </a:blip>
                    <a:srcRect/>
                    <a:stretch>
                      <a:fillRect/>
                    </a:stretch>
                  </pic:blipFill>
                  <pic:spPr bwMode="auto">
                    <a:xfrm>
                      <a:off x="0" y="0"/>
                      <a:ext cx="4962525" cy="3743325"/>
                    </a:xfrm>
                    <a:prstGeom prst="rect">
                      <a:avLst/>
                    </a:prstGeom>
                    <a:noFill/>
                  </pic:spPr>
                </pic:pic>
              </a:graphicData>
            </a:graphic>
          </wp:inline>
        </w:drawing>
      </w:r>
    </w:p>
    <w:p w:rsidR="002F4A00" w:rsidRDefault="002F4A00" w:rsidP="002F4A00">
      <w:pPr>
        <w:ind w:left="360"/>
        <w:rPr>
          <w:rFonts w:cs="Arial"/>
        </w:rPr>
      </w:pPr>
    </w:p>
    <w:p w:rsidR="00FC7671" w:rsidRDefault="00FC7671" w:rsidP="002F4A00">
      <w:pPr>
        <w:ind w:left="360"/>
        <w:rPr>
          <w:rFonts w:cs="Arial"/>
        </w:rPr>
      </w:pPr>
    </w:p>
    <w:p w:rsidR="005A6AE2" w:rsidRDefault="00E666DF">
      <w:pPr>
        <w:rPr>
          <w:rFonts w:cs="Arial"/>
        </w:rPr>
      </w:pPr>
      <w:r w:rsidRPr="00FC7671">
        <w:rPr>
          <w:rFonts w:cs="Arial"/>
          <w:u w:val="single"/>
        </w:rPr>
        <w:t xml:space="preserve">Properties and </w:t>
      </w:r>
      <w:r>
        <w:rPr>
          <w:rFonts w:cs="Arial"/>
          <w:u w:val="single"/>
        </w:rPr>
        <w:t>h</w:t>
      </w:r>
      <w:r w:rsidRPr="00FC7671">
        <w:rPr>
          <w:rFonts w:cs="Arial"/>
          <w:u w:val="single"/>
        </w:rPr>
        <w:t xml:space="preserve">istory of </w:t>
      </w:r>
      <w:r>
        <w:rPr>
          <w:rFonts w:cs="Arial"/>
          <w:u w:val="single"/>
        </w:rPr>
        <w:t>o</w:t>
      </w:r>
      <w:r w:rsidRPr="00FC7671">
        <w:rPr>
          <w:rFonts w:cs="Arial"/>
          <w:u w:val="single"/>
        </w:rPr>
        <w:t xml:space="preserve">verflow </w:t>
      </w:r>
      <w:r>
        <w:rPr>
          <w:rFonts w:cs="Arial"/>
          <w:u w:val="single"/>
        </w:rPr>
        <w:t>c</w:t>
      </w:r>
      <w:r w:rsidRPr="00FC7671">
        <w:rPr>
          <w:rFonts w:cs="Arial"/>
          <w:u w:val="single"/>
        </w:rPr>
        <w:t>hannels</w:t>
      </w:r>
      <w:r w:rsidR="005A6AE2">
        <w:rPr>
          <w:rFonts w:cs="Arial"/>
        </w:rPr>
        <w:t>. The overflows are earthen channels, except where irrigators added concrete-lining</w:t>
      </w:r>
      <w:r w:rsidR="00325D9C">
        <w:rPr>
          <w:rFonts w:cs="Arial"/>
        </w:rPr>
        <w:t xml:space="preserve"> along the east-west segment exiting the constructed channel</w:t>
      </w:r>
      <w:r w:rsidR="009464B1">
        <w:rPr>
          <w:rFonts w:cs="Arial"/>
        </w:rPr>
        <w:t xml:space="preserve"> after the 1916 USBR canal construction</w:t>
      </w:r>
      <w:r w:rsidR="00C66FA3">
        <w:rPr>
          <w:rFonts w:cs="Arial"/>
        </w:rPr>
        <w:t xml:space="preserve">. </w:t>
      </w:r>
      <w:r w:rsidR="00325D9C">
        <w:rPr>
          <w:rFonts w:cs="Arial"/>
        </w:rPr>
        <w:t xml:space="preserve">The channels were constructed/developed by the USBR to release overflow. </w:t>
      </w:r>
      <w:r w:rsidR="00C66FA3">
        <w:rPr>
          <w:rFonts w:cs="Arial"/>
        </w:rPr>
        <w:t>According to the d</w:t>
      </w:r>
      <w:r w:rsidR="005A6AE2">
        <w:rPr>
          <w:rFonts w:cs="Arial"/>
        </w:rPr>
        <w:t>istrict, this added concrete lining occurs along</w:t>
      </w:r>
      <w:r w:rsidR="005A6AE2" w:rsidRPr="00E51E21">
        <w:rPr>
          <w:rFonts w:cs="Arial"/>
        </w:rPr>
        <w:t xml:space="preserve"> the </w:t>
      </w:r>
      <w:r w:rsidR="005A6AE2">
        <w:rPr>
          <w:rFonts w:cs="Arial"/>
        </w:rPr>
        <w:t>east-west part</w:t>
      </w:r>
      <w:r w:rsidR="005A6AE2" w:rsidRPr="00E51E21">
        <w:rPr>
          <w:rFonts w:cs="Arial"/>
        </w:rPr>
        <w:t xml:space="preserve"> of </w:t>
      </w:r>
      <w:r w:rsidR="005A6AE2">
        <w:rPr>
          <w:rFonts w:cs="Arial"/>
        </w:rPr>
        <w:t xml:space="preserve">the </w:t>
      </w:r>
      <w:r w:rsidR="009464B1">
        <w:rPr>
          <w:rFonts w:cs="Arial"/>
        </w:rPr>
        <w:t>uppermost east-west</w:t>
      </w:r>
      <w:r w:rsidR="005A6AE2" w:rsidRPr="00E51E21">
        <w:rPr>
          <w:rFonts w:cs="Arial"/>
        </w:rPr>
        <w:t xml:space="preserve"> </w:t>
      </w:r>
      <w:r w:rsidR="005A6AE2" w:rsidRPr="00E51E21">
        <w:rPr>
          <w:rFonts w:cs="Arial"/>
        </w:rPr>
        <w:lastRenderedPageBreak/>
        <w:t>overflow branch</w:t>
      </w:r>
      <w:r w:rsidR="005A6AE2">
        <w:rPr>
          <w:rFonts w:cs="Arial"/>
        </w:rPr>
        <w:t xml:space="preserve">. </w:t>
      </w:r>
      <w:r w:rsidR="005A6AE2" w:rsidRPr="007F5543">
        <w:rPr>
          <w:rFonts w:cs="Arial"/>
        </w:rPr>
        <w:t xml:space="preserve">The length of the </w:t>
      </w:r>
      <w:r w:rsidR="005A6AE2">
        <w:rPr>
          <w:rFonts w:cs="Arial"/>
        </w:rPr>
        <w:t>overflow</w:t>
      </w:r>
      <w:r w:rsidR="005A6AE2" w:rsidRPr="007F5543">
        <w:rPr>
          <w:rFonts w:cs="Arial"/>
        </w:rPr>
        <w:t xml:space="preserve"> channel system, from the </w:t>
      </w:r>
      <w:r w:rsidR="00C420B8">
        <w:rPr>
          <w:rFonts w:cs="Arial"/>
        </w:rPr>
        <w:t>constructed channel</w:t>
      </w:r>
      <w:r w:rsidR="005A6AE2" w:rsidRPr="007F5543">
        <w:rPr>
          <w:rFonts w:cs="Arial"/>
        </w:rPr>
        <w:t xml:space="preserve"> to the Columbia River, is approximately two miles (1.5-mile direct line to Columbia River).</w:t>
      </w:r>
      <w:r w:rsidR="005A6AE2" w:rsidRPr="005A6AE2">
        <w:rPr>
          <w:rFonts w:cs="Arial"/>
          <w:b/>
        </w:rPr>
        <w:t xml:space="preserve"> </w:t>
      </w:r>
      <w:fldSimple w:instr=" REF _Ref316295816 \h  \* MERGEFORMAT ">
        <w:r w:rsidR="00C83DDC" w:rsidRPr="00C83DDC">
          <w:rPr>
            <w:b/>
          </w:rPr>
          <w:t xml:space="preserve">Figure </w:t>
        </w:r>
        <w:r w:rsidR="00C83DDC" w:rsidRPr="00C83DDC">
          <w:rPr>
            <w:b/>
            <w:noProof/>
          </w:rPr>
          <w:t>9</w:t>
        </w:r>
      </w:fldSimple>
      <w:r w:rsidR="005A6AE2">
        <w:rPr>
          <w:rFonts w:cs="Arial"/>
        </w:rPr>
        <w:t xml:space="preserve"> illustrates the overflow structure at the downstream end of the </w:t>
      </w:r>
      <w:r w:rsidR="00325D9C">
        <w:rPr>
          <w:rFonts w:cs="Arial"/>
        </w:rPr>
        <w:t>constructed canal (</w:t>
      </w:r>
      <w:r w:rsidR="005A6AE2">
        <w:rPr>
          <w:rFonts w:cs="Arial"/>
        </w:rPr>
        <w:t>original concrete structure</w:t>
      </w:r>
      <w:r w:rsidR="00325D9C">
        <w:rPr>
          <w:rFonts w:cs="Arial"/>
        </w:rPr>
        <w:t>)</w:t>
      </w:r>
      <w:r w:rsidR="005A6AE2">
        <w:rPr>
          <w:rFonts w:cs="Arial"/>
        </w:rPr>
        <w:t>.</w:t>
      </w:r>
    </w:p>
    <w:p w:rsidR="005A6AE2" w:rsidRDefault="005A6AE2" w:rsidP="005A6AE2">
      <w:pPr>
        <w:rPr>
          <w:rFonts w:cs="Arial"/>
        </w:rPr>
      </w:pPr>
    </w:p>
    <w:p w:rsidR="005A6AE2" w:rsidRDefault="005A6AE2" w:rsidP="005A6AE2">
      <w:pPr>
        <w:pStyle w:val="Caption"/>
        <w:jc w:val="center"/>
        <w:rPr>
          <w:b w:val="0"/>
        </w:rPr>
      </w:pPr>
      <w:bookmarkStart w:id="27" w:name="_Ref316295816"/>
      <w:r>
        <w:t xml:space="preserve">Figure </w:t>
      </w:r>
      <w:r w:rsidR="005A4065">
        <w:fldChar w:fldCharType="begin"/>
      </w:r>
      <w:r>
        <w:instrText xml:space="preserve"> SEQ Figure \* ARABIC </w:instrText>
      </w:r>
      <w:r w:rsidR="005A4065">
        <w:fldChar w:fldCharType="separate"/>
      </w:r>
      <w:r w:rsidR="00C83DDC">
        <w:rPr>
          <w:noProof/>
        </w:rPr>
        <w:t>9</w:t>
      </w:r>
      <w:r w:rsidR="005A4065">
        <w:fldChar w:fldCharType="end"/>
      </w:r>
      <w:bookmarkEnd w:id="27"/>
      <w:r w:rsidR="007E5C5F">
        <w:rPr>
          <w:b w:val="0"/>
        </w:rPr>
        <w:t xml:space="preserve">. </w:t>
      </w:r>
      <w:r>
        <w:rPr>
          <w:b w:val="0"/>
        </w:rPr>
        <w:t xml:space="preserve">2011 photos (DEQ) of the downstream end of </w:t>
      </w:r>
      <w:r w:rsidR="00942DA8">
        <w:rPr>
          <w:b w:val="0"/>
        </w:rPr>
        <w:t xml:space="preserve">original </w:t>
      </w:r>
      <w:r>
        <w:rPr>
          <w:b w:val="0"/>
        </w:rPr>
        <w:t>concrete canal structure.</w:t>
      </w:r>
    </w:p>
    <w:p w:rsidR="005A6AE2" w:rsidRPr="00BF1A89" w:rsidRDefault="005A6AE2" w:rsidP="005A6AE2">
      <w:pPr>
        <w:jc w:val="center"/>
      </w:pPr>
      <w:r>
        <w:t>(A) View toward west, (B) close-up of west-exit gate in 'A', (C) view toward southwest of north-flowing outlet, (D) view toward north, of lower part of the northern outlet.</w:t>
      </w:r>
    </w:p>
    <w:p w:rsidR="005A6AE2" w:rsidRDefault="005A6AE2" w:rsidP="005A6AE2"/>
    <w:p w:rsidR="005A6AE2" w:rsidRPr="00BF1A89" w:rsidRDefault="009D147C" w:rsidP="005A6AE2">
      <w:pPr>
        <w:jc w:val="center"/>
      </w:pPr>
      <w:r>
        <w:rPr>
          <w:noProof/>
        </w:rPr>
        <w:drawing>
          <wp:inline distT="0" distB="0" distL="0" distR="0">
            <wp:extent cx="5546863" cy="4205087"/>
            <wp:effectExtent l="19050" t="0" r="0" b="0"/>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5553922" cy="4210438"/>
                    </a:xfrm>
                    <a:prstGeom prst="rect">
                      <a:avLst/>
                    </a:prstGeom>
                    <a:noFill/>
                  </pic:spPr>
                </pic:pic>
              </a:graphicData>
            </a:graphic>
          </wp:inline>
        </w:drawing>
      </w:r>
    </w:p>
    <w:p w:rsidR="005A6AE2" w:rsidRDefault="005A6AE2" w:rsidP="005A6AE2">
      <w:pPr>
        <w:rPr>
          <w:rFonts w:cs="Arial"/>
        </w:rPr>
      </w:pPr>
    </w:p>
    <w:p w:rsidR="005A6AE2" w:rsidRDefault="005A6AE2" w:rsidP="00BF1A89">
      <w:pPr>
        <w:rPr>
          <w:rFonts w:cs="Arial"/>
        </w:rPr>
      </w:pPr>
    </w:p>
    <w:p w:rsidR="00FC7671" w:rsidRDefault="00FC7671" w:rsidP="00E51E21">
      <w:pPr>
        <w:rPr>
          <w:rFonts w:cs="Arial"/>
        </w:rPr>
      </w:pPr>
    </w:p>
    <w:p w:rsidR="004926CE" w:rsidRDefault="00325D9C" w:rsidP="004926CE">
      <w:r w:rsidRPr="00325D9C">
        <w:t>The overflow channels</w:t>
      </w:r>
      <w:r>
        <w:t xml:space="preserve"> descending from the </w:t>
      </w:r>
      <w:r w:rsidR="00A60BB9">
        <w:t>constructed channel</w:t>
      </w:r>
      <w:r w:rsidRPr="00325D9C">
        <w:t xml:space="preserve"> were </w:t>
      </w:r>
      <w:r>
        <w:t>developed</w:t>
      </w:r>
      <w:r w:rsidRPr="00325D9C">
        <w:t xml:space="preserve"> to generally follow the natural topography.</w:t>
      </w:r>
      <w:r>
        <w:t xml:space="preserve"> </w:t>
      </w:r>
      <w:r w:rsidR="005A6AE2">
        <w:t>DEQ believes that the natural topographic</w:t>
      </w:r>
      <w:r w:rsidRPr="00325D9C">
        <w:t xml:space="preserve"> </w:t>
      </w:r>
      <w:r>
        <w:t>low sections may have drained infrequent runoff, but were typically dry</w:t>
      </w:r>
      <w:r w:rsidR="005A6AE2">
        <w:t xml:space="preserve">. This conclusion is based on conversations with </w:t>
      </w:r>
      <w:r w:rsidR="007421B5">
        <w:t>the district</w:t>
      </w:r>
      <w:r w:rsidR="005A6AE2">
        <w:t xml:space="preserve"> concerning canal history, and on the area geomorphology and hydrology. The oral history, though minimal with regard to hydrology, suggests that these were dry drainages most of the time. The valley form can be approximately assessed through digital elevation (</w:t>
      </w:r>
      <w:r w:rsidR="00D83324">
        <w:t>US Geological Survey</w:t>
      </w:r>
      <w:r w:rsidR="005A6AE2">
        <w:t xml:space="preserve"> digital elevation model) based on USGS 7.5 minute quadrangle topographic maps (</w:t>
      </w:r>
      <w:fldSimple w:instr=" REF _Ref316285546 \h  \* MERGEFORMAT ">
        <w:r w:rsidR="00C83DDC" w:rsidRPr="00C83DDC">
          <w:rPr>
            <w:b/>
          </w:rPr>
          <w:t xml:space="preserve">Figure </w:t>
        </w:r>
        <w:r w:rsidR="00C83DDC" w:rsidRPr="00C83DDC">
          <w:rPr>
            <w:b/>
            <w:noProof/>
          </w:rPr>
          <w:t>10</w:t>
        </w:r>
      </w:fldSimple>
      <w:r w:rsidR="005A6AE2">
        <w:t xml:space="preserve">). </w:t>
      </w:r>
      <w:fldSimple w:instr=" REF _Ref316285546 \h  \* MERGEFORMAT ">
        <w:r w:rsidR="00C83DDC" w:rsidRPr="00C83DDC">
          <w:rPr>
            <w:b/>
          </w:rPr>
          <w:t xml:space="preserve">Figure </w:t>
        </w:r>
        <w:r w:rsidR="00C83DDC" w:rsidRPr="00C83DDC">
          <w:rPr>
            <w:b/>
            <w:noProof/>
          </w:rPr>
          <w:t>10</w:t>
        </w:r>
      </w:fldSimple>
      <w:r w:rsidR="005A6AE2">
        <w:rPr>
          <w:b/>
        </w:rPr>
        <w:t xml:space="preserve"> </w:t>
      </w:r>
      <w:r w:rsidR="005A6AE2">
        <w:t>depicts</w:t>
      </w:r>
      <w:r w:rsidR="005A6AE2" w:rsidRPr="00DF5ED1">
        <w:t xml:space="preserve"> </w:t>
      </w:r>
      <w:r w:rsidR="005A6AE2">
        <w:t xml:space="preserve">an apparently natural y-shaped </w:t>
      </w:r>
      <w:r w:rsidR="00D16D4D">
        <w:t xml:space="preserve">drainage </w:t>
      </w:r>
      <w:r w:rsidR="00390925">
        <w:t>extending</w:t>
      </w:r>
      <w:r w:rsidR="009464B1">
        <w:t xml:space="preserve"> </w:t>
      </w:r>
      <w:r w:rsidR="00FF4721">
        <w:t>northward from the west-</w:t>
      </w:r>
      <w:r w:rsidR="005A6AE2">
        <w:t xml:space="preserve">trending canal, </w:t>
      </w:r>
      <w:r w:rsidR="009464B1">
        <w:t xml:space="preserve">containing </w:t>
      </w:r>
      <w:r w:rsidR="005A6AE2">
        <w:t>the modern</w:t>
      </w:r>
      <w:r w:rsidR="00606F5F">
        <w:t xml:space="preserve"> overflow. </w:t>
      </w:r>
    </w:p>
    <w:p w:rsidR="001A6FFD" w:rsidRDefault="001A6FFD" w:rsidP="00FC7671"/>
    <w:p w:rsidR="001A6FFD" w:rsidRDefault="001A6FFD">
      <w:r>
        <w:br w:type="page"/>
      </w:r>
    </w:p>
    <w:p w:rsidR="00EC3A43" w:rsidRDefault="00EC3A43" w:rsidP="001A6FFD">
      <w:pPr>
        <w:pStyle w:val="Caption"/>
      </w:pPr>
    </w:p>
    <w:p w:rsidR="005A6AE2" w:rsidRPr="00FC7671" w:rsidRDefault="005A6AE2" w:rsidP="005A6AE2">
      <w:pPr>
        <w:pStyle w:val="Caption"/>
        <w:jc w:val="center"/>
        <w:rPr>
          <w:b w:val="0"/>
        </w:rPr>
      </w:pPr>
      <w:bookmarkStart w:id="28" w:name="_Ref316285546"/>
      <w:r>
        <w:t xml:space="preserve">Figure </w:t>
      </w:r>
      <w:r w:rsidR="005A4065">
        <w:fldChar w:fldCharType="begin"/>
      </w:r>
      <w:r>
        <w:instrText xml:space="preserve"> SEQ Figure \* ARABIC </w:instrText>
      </w:r>
      <w:r w:rsidR="005A4065">
        <w:fldChar w:fldCharType="separate"/>
      </w:r>
      <w:r w:rsidR="00C83DDC">
        <w:rPr>
          <w:noProof/>
        </w:rPr>
        <w:t>10</w:t>
      </w:r>
      <w:r w:rsidR="005A4065">
        <w:fldChar w:fldCharType="end"/>
      </w:r>
      <w:bookmarkEnd w:id="28"/>
      <w:r>
        <w:rPr>
          <w:b w:val="0"/>
        </w:rPr>
        <w:t xml:space="preserve">. </w:t>
      </w:r>
      <w:r w:rsidRPr="00FC7671">
        <w:rPr>
          <w:b w:val="0"/>
        </w:rPr>
        <w:t xml:space="preserve">Topographic illustration of </w:t>
      </w:r>
      <w:r w:rsidR="007E5C5F">
        <w:rPr>
          <w:b w:val="0"/>
        </w:rPr>
        <w:t>West Division Main Canal</w:t>
      </w:r>
      <w:r w:rsidR="00FF4721">
        <w:rPr>
          <w:b w:val="0"/>
        </w:rPr>
        <w:t xml:space="preserve"> (US Geological Survey</w:t>
      </w:r>
      <w:r>
        <w:rPr>
          <w:b w:val="0"/>
        </w:rPr>
        <w:t xml:space="preserve"> Digital El</w:t>
      </w:r>
      <w:r w:rsidR="00FF4721">
        <w:rPr>
          <w:b w:val="0"/>
        </w:rPr>
        <w:t>evation Model, a digitized 7.5-</w:t>
      </w:r>
      <w:r>
        <w:rPr>
          <w:b w:val="0"/>
        </w:rPr>
        <w:t>minute topographic map portrayed with inclined illumination to highlight topography).</w:t>
      </w:r>
    </w:p>
    <w:p w:rsidR="00FC7671" w:rsidRDefault="00FC7671" w:rsidP="00FC7671"/>
    <w:p w:rsidR="00FC7671" w:rsidRDefault="009D147C" w:rsidP="00FC7671">
      <w:pPr>
        <w:jc w:val="center"/>
      </w:pPr>
      <w:r>
        <w:rPr>
          <w:noProof/>
        </w:rPr>
        <w:drawing>
          <wp:inline distT="0" distB="0" distL="0" distR="0">
            <wp:extent cx="5546863" cy="3087598"/>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549623" cy="3089134"/>
                    </a:xfrm>
                    <a:prstGeom prst="rect">
                      <a:avLst/>
                    </a:prstGeom>
                    <a:noFill/>
                    <a:ln w="9525">
                      <a:noFill/>
                      <a:miter lim="800000"/>
                      <a:headEnd/>
                      <a:tailEnd/>
                    </a:ln>
                  </pic:spPr>
                </pic:pic>
              </a:graphicData>
            </a:graphic>
          </wp:inline>
        </w:drawing>
      </w:r>
    </w:p>
    <w:p w:rsidR="00DF5ED1" w:rsidRDefault="00DF5ED1" w:rsidP="00FC7671">
      <w:pPr>
        <w:jc w:val="center"/>
      </w:pPr>
    </w:p>
    <w:p w:rsidR="000409B4" w:rsidRDefault="000409B4" w:rsidP="00237C8A"/>
    <w:p w:rsidR="00237C8A" w:rsidRDefault="00237C8A" w:rsidP="00237C8A"/>
    <w:p w:rsidR="00B56F56" w:rsidRDefault="00B56F56" w:rsidP="00B56F56">
      <w:r w:rsidRPr="00DF5ED1">
        <w:t xml:space="preserve">The lack of channel definition near the modern Columbia pool shoreline </w:t>
      </w:r>
      <w:r w:rsidR="00325D9C">
        <w:t>is not consistent with an active channel</w:t>
      </w:r>
      <w:r>
        <w:t xml:space="preserve">. </w:t>
      </w:r>
      <w:r w:rsidRPr="00DF5ED1">
        <w:t xml:space="preserve">In addition, the drainage </w:t>
      </w:r>
      <w:r w:rsidR="007421B5">
        <w:t xml:space="preserve">area </w:t>
      </w:r>
      <w:r w:rsidRPr="00DF5ED1">
        <w:t>is much smaller than neighboring drainages</w:t>
      </w:r>
      <w:r w:rsidR="00325D9C">
        <w:t xml:space="preserve"> </w:t>
      </w:r>
      <w:r w:rsidR="009464B1">
        <w:t xml:space="preserve">that </w:t>
      </w:r>
      <w:r w:rsidR="00325D9C">
        <w:t xml:space="preserve">generally exhibit no flow, </w:t>
      </w:r>
      <w:r w:rsidRPr="00DF5ED1">
        <w:t xml:space="preserve">except during storms </w:t>
      </w:r>
      <w:r>
        <w:t>or</w:t>
      </w:r>
      <w:r w:rsidRPr="00DF5ED1">
        <w:t xml:space="preserve"> where agricultural drains enter</w:t>
      </w:r>
      <w:r>
        <w:t xml:space="preserve">. </w:t>
      </w:r>
      <w:r w:rsidRPr="00DF5ED1">
        <w:t xml:space="preserve">Nor </w:t>
      </w:r>
      <w:r>
        <w:t>were these likely flowing more frequently in</w:t>
      </w:r>
      <w:r w:rsidRPr="00DF5ED1">
        <w:t xml:space="preserve"> historic</w:t>
      </w:r>
      <w:r>
        <w:t xml:space="preserve"> times</w:t>
      </w:r>
      <w:r w:rsidRPr="00DF5ED1">
        <w:t>. The water table now, due to irrigation, is almost certainly higher than pre-irrigation times</w:t>
      </w:r>
      <w:r>
        <w:t xml:space="preserve">. </w:t>
      </w:r>
      <w:r w:rsidRPr="00DF5ED1">
        <w:t>This is because the rainfall in the area is slight in the area and mountain recharge areas are distant</w:t>
      </w:r>
      <w:r>
        <w:t xml:space="preserve">. </w:t>
      </w:r>
      <w:r w:rsidRPr="00DF5ED1">
        <w:t>From 1971-1975, the annual average precipitation was 8.6 and 10.4 inches</w:t>
      </w:r>
      <w:r w:rsidR="00FF4721">
        <w:t xml:space="preserve"> at Boardman and Hermiston (National Oceanic and Atmospheric </w:t>
      </w:r>
      <w:r w:rsidR="000C44F0">
        <w:t>Administration</w:t>
      </w:r>
      <w:r w:rsidRPr="00DF5ED1">
        <w:t>)</w:t>
      </w:r>
      <w:r>
        <w:t xml:space="preserve">. </w:t>
      </w:r>
      <w:r w:rsidRPr="00DF5ED1">
        <w:t xml:space="preserve">Due to the aridity, low topographic relief and young geology, the area has not </w:t>
      </w:r>
      <w:r>
        <w:t>undergone</w:t>
      </w:r>
      <w:r w:rsidRPr="00DF5ED1">
        <w:t xml:space="preserve"> stream network</w:t>
      </w:r>
      <w:r>
        <w:t xml:space="preserve"> development. </w:t>
      </w:r>
      <w:r w:rsidRPr="00DF5ED1">
        <w:t>This is strikingly apparent in a view of the area hydrography</w:t>
      </w:r>
      <w:r>
        <w:t xml:space="preserve"> (</w:t>
      </w:r>
      <w:fldSimple w:instr=" REF _Ref316298999 \h  \* MERGEFORMAT ">
        <w:r w:rsidR="00C83DDC" w:rsidRPr="00C83DDC">
          <w:rPr>
            <w:b/>
          </w:rPr>
          <w:t xml:space="preserve">Figure </w:t>
        </w:r>
        <w:r w:rsidR="00C83DDC" w:rsidRPr="00C83DDC">
          <w:rPr>
            <w:b/>
            <w:noProof/>
          </w:rPr>
          <w:t>11</w:t>
        </w:r>
      </w:fldSimple>
      <w:r>
        <w:t>)</w:t>
      </w:r>
      <w:r w:rsidRPr="00DF5ED1">
        <w:t xml:space="preserve">, in which the </w:t>
      </w:r>
      <w:r w:rsidR="007E5C5F">
        <w:t>West Division Main Canal</w:t>
      </w:r>
      <w:r w:rsidRPr="00DF5ED1">
        <w:t xml:space="preserve"> area is relatively void of streams.</w:t>
      </w:r>
      <w:r w:rsidR="00325D9C">
        <w:t xml:space="preserve">  In summary, the overflow channels have been agricultural drains for nearly 100 years and otherwise would have no water except infrequently due to storms or snowmelt.</w:t>
      </w:r>
    </w:p>
    <w:p w:rsidR="002F4A00" w:rsidRDefault="002F4A00" w:rsidP="002F4A00">
      <w:pPr>
        <w:rPr>
          <w:rFonts w:cs="Arial"/>
        </w:rPr>
      </w:pPr>
    </w:p>
    <w:p w:rsidR="000C44F0" w:rsidRDefault="000C44F0">
      <w:pPr>
        <w:rPr>
          <w:rFonts w:cs="Arial"/>
        </w:rPr>
      </w:pPr>
      <w:r>
        <w:rPr>
          <w:rFonts w:cs="Arial"/>
        </w:rPr>
        <w:br w:type="page"/>
      </w:r>
    </w:p>
    <w:p w:rsidR="00FC7671" w:rsidRDefault="00FC7671" w:rsidP="002F4A00">
      <w:pPr>
        <w:rPr>
          <w:rFonts w:cs="Arial"/>
        </w:rPr>
      </w:pPr>
    </w:p>
    <w:p w:rsidR="00EB6BAB" w:rsidRPr="00237C8A" w:rsidRDefault="00EB6BAB" w:rsidP="00EB6BAB">
      <w:pPr>
        <w:pStyle w:val="Caption"/>
        <w:jc w:val="center"/>
        <w:rPr>
          <w:rFonts w:cs="Arial"/>
          <w:b w:val="0"/>
        </w:rPr>
      </w:pPr>
      <w:bookmarkStart w:id="29" w:name="_Ref316298999"/>
      <w:r>
        <w:t xml:space="preserve">Figure </w:t>
      </w:r>
      <w:r w:rsidR="005A4065">
        <w:fldChar w:fldCharType="begin"/>
      </w:r>
      <w:r>
        <w:instrText xml:space="preserve"> SEQ Figure \* ARABIC </w:instrText>
      </w:r>
      <w:r w:rsidR="005A4065">
        <w:fldChar w:fldCharType="separate"/>
      </w:r>
      <w:r w:rsidR="00C83DDC">
        <w:rPr>
          <w:noProof/>
        </w:rPr>
        <w:t>11</w:t>
      </w:r>
      <w:r w:rsidR="005A4065">
        <w:fldChar w:fldCharType="end"/>
      </w:r>
      <w:bookmarkEnd w:id="29"/>
      <w:r w:rsidRPr="00237C8A">
        <w:rPr>
          <w:b w:val="0"/>
        </w:rPr>
        <w:t>. Map</w:t>
      </w:r>
      <w:r>
        <w:rPr>
          <w:b w:val="0"/>
        </w:rPr>
        <w:t xml:space="preserve"> of area stream network, 1:100,</w:t>
      </w:r>
      <w:r w:rsidRPr="00237C8A">
        <w:rPr>
          <w:b w:val="0"/>
        </w:rPr>
        <w:t>000 National Hydrography Dataset</w:t>
      </w:r>
    </w:p>
    <w:p w:rsidR="00237C8A" w:rsidRDefault="00237C8A" w:rsidP="000409B4">
      <w:pPr>
        <w:jc w:val="center"/>
        <w:rPr>
          <w:rFonts w:cs="Arial"/>
        </w:rPr>
      </w:pPr>
    </w:p>
    <w:p w:rsidR="000409B4" w:rsidRDefault="009D147C" w:rsidP="000409B4">
      <w:pPr>
        <w:jc w:val="center"/>
        <w:rPr>
          <w:rFonts w:cs="Arial"/>
        </w:rPr>
      </w:pPr>
      <w:r>
        <w:rPr>
          <w:rFonts w:cs="Arial"/>
          <w:noProof/>
        </w:rPr>
        <w:drawing>
          <wp:inline distT="0" distB="0" distL="0" distR="0">
            <wp:extent cx="5162550" cy="3517349"/>
            <wp:effectExtent l="57150" t="38100" r="38100" b="25951"/>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162550" cy="3517349"/>
                    </a:xfrm>
                    <a:prstGeom prst="rect">
                      <a:avLst/>
                    </a:prstGeom>
                    <a:noFill/>
                    <a:ln w="28575">
                      <a:solidFill>
                        <a:schemeClr val="tx1"/>
                      </a:solidFill>
                      <a:miter lim="800000"/>
                      <a:headEnd/>
                      <a:tailEnd/>
                    </a:ln>
                  </pic:spPr>
                </pic:pic>
              </a:graphicData>
            </a:graphic>
          </wp:inline>
        </w:drawing>
      </w:r>
    </w:p>
    <w:p w:rsidR="000409B4" w:rsidRDefault="000409B4" w:rsidP="002F4A00">
      <w:pPr>
        <w:rPr>
          <w:rFonts w:cs="Arial"/>
        </w:rPr>
      </w:pPr>
    </w:p>
    <w:p w:rsidR="000409B4" w:rsidRDefault="000409B4" w:rsidP="002F4A00">
      <w:pPr>
        <w:rPr>
          <w:rFonts w:cs="Arial"/>
        </w:rPr>
      </w:pPr>
    </w:p>
    <w:p w:rsidR="000409B4" w:rsidRPr="00247E28" w:rsidRDefault="000409B4" w:rsidP="002F4A00">
      <w:pPr>
        <w:rPr>
          <w:rFonts w:cs="Arial"/>
        </w:rPr>
      </w:pPr>
    </w:p>
    <w:p w:rsidR="002F4A00" w:rsidRPr="00846C80" w:rsidRDefault="002F4A00" w:rsidP="00994BFB">
      <w:pPr>
        <w:pStyle w:val="Heading2"/>
      </w:pPr>
      <w:bookmarkStart w:id="30" w:name="_Ref300236476"/>
      <w:bookmarkStart w:id="31" w:name="_Toc302403697"/>
      <w:bookmarkStart w:id="32" w:name="_Toc326674706"/>
      <w:r>
        <w:t>Canal History</w:t>
      </w:r>
      <w:bookmarkEnd w:id="30"/>
      <w:bookmarkEnd w:id="31"/>
      <w:bookmarkEnd w:id="32"/>
      <w:r>
        <w:t xml:space="preserve"> </w:t>
      </w:r>
      <w:r w:rsidRPr="00691403">
        <w:t xml:space="preserve">  </w:t>
      </w:r>
    </w:p>
    <w:p w:rsidR="002F4A00" w:rsidRPr="00846C80" w:rsidRDefault="002F4A00" w:rsidP="002F4A00">
      <w:pPr>
        <w:rPr>
          <w:rFonts w:cs="Arial"/>
        </w:rPr>
      </w:pPr>
    </w:p>
    <w:p w:rsidR="002C5D16" w:rsidRDefault="002C5D16" w:rsidP="002C5D16">
      <w:pPr>
        <w:rPr>
          <w:rFonts w:cs="Arial"/>
        </w:rPr>
      </w:pPr>
      <w:r w:rsidRPr="002C5D16">
        <w:rPr>
          <w:rFonts w:cs="Arial"/>
          <w:u w:val="single"/>
        </w:rPr>
        <w:t>The Umatilla Basin Project</w:t>
      </w:r>
      <w:r>
        <w:rPr>
          <w:rFonts w:cs="Arial"/>
        </w:rPr>
        <w:t xml:space="preserve">. </w:t>
      </w:r>
      <w:r w:rsidRPr="002C5D16">
        <w:rPr>
          <w:rFonts w:cs="Arial"/>
        </w:rPr>
        <w:t xml:space="preserve">The </w:t>
      </w:r>
      <w:r w:rsidR="007E5C5F">
        <w:rPr>
          <w:rFonts w:cs="Arial"/>
        </w:rPr>
        <w:t>West Division Main Canal</w:t>
      </w:r>
      <w:r w:rsidRPr="002C5D16">
        <w:rPr>
          <w:rFonts w:cs="Arial"/>
        </w:rPr>
        <w:t xml:space="preserve"> </w:t>
      </w:r>
      <w:r w:rsidR="002A7F1E">
        <w:rPr>
          <w:rFonts w:cs="Arial"/>
        </w:rPr>
        <w:t>was</w:t>
      </w:r>
      <w:r w:rsidRPr="002C5D16">
        <w:rPr>
          <w:rFonts w:cs="Arial"/>
        </w:rPr>
        <w:t xml:space="preserve"> authorized by the Secre</w:t>
      </w:r>
      <w:r w:rsidR="00C66FA3">
        <w:rPr>
          <w:rFonts w:cs="Arial"/>
        </w:rPr>
        <w:t>tary of the Interior on Dec.</w:t>
      </w:r>
      <w:r w:rsidRPr="002C5D16">
        <w:rPr>
          <w:rFonts w:cs="Arial"/>
        </w:rPr>
        <w:t xml:space="preserve"> 4, 1905, under provisions of the original Reclamation Act, section 4, (32 Stat. 388). The authorized project purpose was irrigation.</w:t>
      </w:r>
    </w:p>
    <w:p w:rsidR="002C5D16" w:rsidRPr="002C5D16" w:rsidRDefault="002C5D16" w:rsidP="002C5D16">
      <w:pPr>
        <w:rPr>
          <w:rFonts w:cs="Arial"/>
        </w:rPr>
      </w:pPr>
    </w:p>
    <w:p w:rsidR="002F4A00" w:rsidRPr="002F4A00" w:rsidRDefault="002F4A00" w:rsidP="002C5D16">
      <w:pPr>
        <w:rPr>
          <w:rFonts w:cs="Arial"/>
        </w:rPr>
      </w:pPr>
      <w:r w:rsidRPr="002F4A00">
        <w:rPr>
          <w:rFonts w:cs="Arial"/>
        </w:rPr>
        <w:t xml:space="preserve">The USBR built the Three-Mile Falls Diversion Dam in 1914. The </w:t>
      </w:r>
      <w:r w:rsidR="007E5C5F">
        <w:rPr>
          <w:rFonts w:cs="Arial"/>
        </w:rPr>
        <w:t>West Division Main Canal</w:t>
      </w:r>
      <w:r w:rsidRPr="002F4A00">
        <w:rPr>
          <w:rFonts w:cs="Arial"/>
        </w:rPr>
        <w:t xml:space="preserve"> was excavated, lined and completed in</w:t>
      </w:r>
      <w:r w:rsidR="00FF4721">
        <w:rPr>
          <w:rFonts w:cs="Arial"/>
        </w:rPr>
        <w:t xml:space="preserve"> 1915-1916, via c</w:t>
      </w:r>
      <w:r w:rsidR="00B56F56">
        <w:rPr>
          <w:rFonts w:cs="Arial"/>
        </w:rPr>
        <w:t>ongressional authorization to</w:t>
      </w:r>
      <w:r w:rsidRPr="002F4A00">
        <w:rPr>
          <w:rFonts w:cs="Arial"/>
        </w:rPr>
        <w:t xml:space="preserve"> the USBR</w:t>
      </w:r>
      <w:r w:rsidR="00246CD5">
        <w:rPr>
          <w:rFonts w:cs="Arial"/>
        </w:rPr>
        <w:t xml:space="preserve">. </w:t>
      </w:r>
      <w:r w:rsidRPr="002F4A00">
        <w:rPr>
          <w:rFonts w:cs="Arial"/>
        </w:rPr>
        <w:t xml:space="preserve">The canal has been operated by the </w:t>
      </w:r>
      <w:r w:rsidR="007421B5">
        <w:rPr>
          <w:rFonts w:cs="Arial"/>
        </w:rPr>
        <w:t>district</w:t>
      </w:r>
      <w:r w:rsidRPr="002F4A00">
        <w:rPr>
          <w:rFonts w:cs="Arial"/>
        </w:rPr>
        <w:t xml:space="preserve"> since April 27, 1926</w:t>
      </w:r>
      <w:r w:rsidR="00246CD5">
        <w:rPr>
          <w:rFonts w:cs="Arial"/>
        </w:rPr>
        <w:t xml:space="preserve">. </w:t>
      </w:r>
      <w:r w:rsidRPr="002F4A00">
        <w:rPr>
          <w:rFonts w:cs="Arial"/>
        </w:rPr>
        <w:t xml:space="preserve">The </w:t>
      </w:r>
      <w:r w:rsidR="00A60BB9">
        <w:rPr>
          <w:rFonts w:cs="Arial"/>
        </w:rPr>
        <w:t>constructed channel</w:t>
      </w:r>
      <w:r w:rsidRPr="002F4A00">
        <w:rPr>
          <w:rFonts w:cs="Arial"/>
        </w:rPr>
        <w:t xml:space="preserve"> is entirely human-made – it was not a natural waterbody and did not follow the course of a natural </w:t>
      </w:r>
      <w:r w:rsidR="00D83324">
        <w:rPr>
          <w:rFonts w:cs="Arial"/>
        </w:rPr>
        <w:t>waterbody</w:t>
      </w:r>
      <w:r w:rsidRPr="002F4A00">
        <w:rPr>
          <w:rFonts w:cs="Arial"/>
        </w:rPr>
        <w:t>.</w:t>
      </w:r>
    </w:p>
    <w:p w:rsidR="002F4A00" w:rsidRPr="002F4A00" w:rsidRDefault="002F4A00" w:rsidP="002F4A00">
      <w:pPr>
        <w:rPr>
          <w:rFonts w:cs="Arial"/>
        </w:rPr>
      </w:pPr>
    </w:p>
    <w:p w:rsidR="002F4A00" w:rsidRPr="007F5543" w:rsidRDefault="002F4A00" w:rsidP="002F4A00">
      <w:pPr>
        <w:rPr>
          <w:rFonts w:cs="Arial"/>
        </w:rPr>
      </w:pPr>
      <w:r w:rsidRPr="002F4A00">
        <w:rPr>
          <w:rFonts w:cs="Arial"/>
        </w:rPr>
        <w:t>C</w:t>
      </w:r>
      <w:r w:rsidR="00C66FA3">
        <w:rPr>
          <w:rFonts w:cs="Arial"/>
        </w:rPr>
        <w:t>ongress, by the Act of Sept.</w:t>
      </w:r>
      <w:r w:rsidRPr="002F4A00">
        <w:rPr>
          <w:rFonts w:cs="Arial"/>
        </w:rPr>
        <w:t xml:space="preserve"> 6, 1966 (80 Stat. 707, Public Law 89-561) authorized the Secretary of the Interior to conduct a feasibility investigation to expand the area irrigation base and to address anadromous fishery needs. A proposed plan that included additional storage facilities was developed, however it was not authorized. Subsequently</w:t>
      </w:r>
      <w:r w:rsidR="00C66FA3">
        <w:rPr>
          <w:rFonts w:cs="Arial"/>
        </w:rPr>
        <w:t>, through a cooperative local, state, t</w:t>
      </w:r>
      <w:r w:rsidRPr="002F4A00">
        <w:rPr>
          <w:rFonts w:cs="Arial"/>
        </w:rPr>
        <w:t>ribal (Confederated Tribes of the Umatilla Indian Reservation)</w:t>
      </w:r>
      <w:r w:rsidR="00C66FA3">
        <w:rPr>
          <w:rFonts w:cs="Arial"/>
        </w:rPr>
        <w:t>, and f</w:t>
      </w:r>
      <w:r w:rsidRPr="002F4A00">
        <w:rPr>
          <w:rFonts w:cs="Arial"/>
        </w:rPr>
        <w:t>ederal effort the Columbia River water exchange plan was developed to help resolve fishery and irrigation water needs in the Umatilla River basin. The Umatilla Basin Project (Umatilla Basin Act of 1988) provides for an exchan</w:t>
      </w:r>
      <w:r w:rsidR="00891919">
        <w:rPr>
          <w:rFonts w:cs="Arial"/>
        </w:rPr>
        <w:t>ge of water for area irrigation</w:t>
      </w:r>
      <w:r w:rsidRPr="002F4A00">
        <w:rPr>
          <w:rFonts w:cs="Arial"/>
        </w:rPr>
        <w:t xml:space="preserve"> from the Columbia River instead of the Umatilla River</w:t>
      </w:r>
      <w:r w:rsidR="00246CD5">
        <w:rPr>
          <w:rFonts w:cs="Arial"/>
        </w:rPr>
        <w:t xml:space="preserve">. </w:t>
      </w:r>
      <w:r w:rsidRPr="002F4A00">
        <w:rPr>
          <w:rFonts w:cs="Arial"/>
        </w:rPr>
        <w:t xml:space="preserve">The Umatilla Basin Project has </w:t>
      </w:r>
      <w:r w:rsidRPr="007F5543">
        <w:rPr>
          <w:rFonts w:cs="Arial"/>
        </w:rPr>
        <w:t>been heralded as the most successful stream flow restoration, salmon recovery and irrigation project in the Columbia River basin.</w:t>
      </w:r>
    </w:p>
    <w:p w:rsidR="002F4A00" w:rsidRPr="007F5543" w:rsidRDefault="002F4A00" w:rsidP="002F4A00">
      <w:pPr>
        <w:rPr>
          <w:rFonts w:cs="Arial"/>
        </w:rPr>
      </w:pPr>
    </w:p>
    <w:p w:rsidR="002F4A00" w:rsidRPr="007F5543" w:rsidRDefault="002F4A00" w:rsidP="002F4A00">
      <w:pPr>
        <w:rPr>
          <w:rFonts w:cs="Arial"/>
        </w:rPr>
      </w:pPr>
      <w:r w:rsidRPr="007F5543">
        <w:rPr>
          <w:rFonts w:cs="Arial"/>
        </w:rPr>
        <w:t xml:space="preserve">Authorized by Congress </w:t>
      </w:r>
      <w:r w:rsidR="00864052">
        <w:rPr>
          <w:rFonts w:cs="Arial"/>
        </w:rPr>
        <w:t>under the 1988</w:t>
      </w:r>
      <w:r w:rsidRPr="007F5543">
        <w:rPr>
          <w:rFonts w:cs="Arial"/>
        </w:rPr>
        <w:t xml:space="preserve"> Umatilla Basin Act, the project re</w:t>
      </w:r>
      <w:r w:rsidR="007E7B03">
        <w:rPr>
          <w:rFonts w:cs="Arial"/>
        </w:rPr>
        <w:t>-</w:t>
      </w:r>
      <w:r w:rsidRPr="007F5543">
        <w:rPr>
          <w:rFonts w:cs="Arial"/>
        </w:rPr>
        <w:t>engineered the water supplies for three of the four lower Umatilla Basin Irrigation Districts—Stanfield, Hermiston and West Extension Irrigation Districts. When the project was completed in the mid-1990s, those thr</w:t>
      </w:r>
      <w:r w:rsidR="00C66FA3">
        <w:rPr>
          <w:rFonts w:cs="Arial"/>
        </w:rPr>
        <w:t>ee d</w:t>
      </w:r>
      <w:r w:rsidRPr="007F5543">
        <w:rPr>
          <w:rFonts w:cs="Arial"/>
        </w:rPr>
        <w:t xml:space="preserve">istricts began taking their water from the Columbia River, rather than the Umatilla River, </w:t>
      </w:r>
      <w:r w:rsidR="007E7B03">
        <w:rPr>
          <w:rFonts w:cs="Arial"/>
        </w:rPr>
        <w:t>at ecologically-strategic times of year</w:t>
      </w:r>
      <w:r w:rsidR="00246CD5">
        <w:rPr>
          <w:rFonts w:cs="Arial"/>
        </w:rPr>
        <w:t xml:space="preserve">. </w:t>
      </w:r>
      <w:r w:rsidR="007E7B03">
        <w:rPr>
          <w:rFonts w:cs="Arial"/>
        </w:rPr>
        <w:lastRenderedPageBreak/>
        <w:t>S</w:t>
      </w:r>
      <w:r w:rsidRPr="007F5543">
        <w:rPr>
          <w:rFonts w:cs="Arial"/>
        </w:rPr>
        <w:t>pecial regulations under Oregon’s water laws enabled an “exchange” of water supplies</w:t>
      </w:r>
      <w:r w:rsidR="00246CD5">
        <w:rPr>
          <w:rFonts w:cs="Arial"/>
        </w:rPr>
        <w:t xml:space="preserve">. </w:t>
      </w:r>
      <w:r w:rsidRPr="007F5543">
        <w:rPr>
          <w:rFonts w:cs="Arial"/>
        </w:rPr>
        <w:t xml:space="preserve">This exchange is the basis for the alternating river sources for </w:t>
      </w:r>
      <w:r w:rsidR="007E5C5F">
        <w:rPr>
          <w:rFonts w:cs="Arial"/>
        </w:rPr>
        <w:t>West Division Main Canal</w:t>
      </w:r>
      <w:r w:rsidRPr="007F5543">
        <w:rPr>
          <w:rFonts w:cs="Arial"/>
        </w:rPr>
        <w:t xml:space="preserve"> water.</w:t>
      </w:r>
    </w:p>
    <w:p w:rsidR="002F4A00" w:rsidRPr="007F5543" w:rsidRDefault="002F4A00" w:rsidP="002F4A00">
      <w:pPr>
        <w:rPr>
          <w:rFonts w:cs="Arial"/>
        </w:rPr>
      </w:pPr>
    </w:p>
    <w:p w:rsidR="002F4A00" w:rsidRPr="007F5543" w:rsidRDefault="002F4A00" w:rsidP="002F4A00">
      <w:pPr>
        <w:rPr>
          <w:rFonts w:cs="Arial"/>
        </w:rPr>
      </w:pPr>
      <w:r w:rsidRPr="007F5543">
        <w:rPr>
          <w:rFonts w:cs="Arial"/>
        </w:rPr>
        <w:t xml:space="preserve">The information source for this section and further documentation can be found at </w:t>
      </w:r>
      <w:hyperlink r:id="rId34" w:history="1">
        <w:r w:rsidRPr="007F5543">
          <w:rPr>
            <w:rStyle w:val="Hyperlink"/>
            <w:rFonts w:cs="Arial"/>
          </w:rPr>
          <w:t>http://www.usbr.gov/projects//ImageServer?imgName=Doc_1305644113536.pdf</w:t>
        </w:r>
      </w:hyperlink>
      <w:r w:rsidRPr="007F5543">
        <w:rPr>
          <w:rFonts w:cs="Arial"/>
        </w:rPr>
        <w:t>,</w:t>
      </w:r>
    </w:p>
    <w:p w:rsidR="002F4A00" w:rsidRPr="007F5543" w:rsidRDefault="005A4065" w:rsidP="002F4A00">
      <w:pPr>
        <w:rPr>
          <w:rFonts w:cs="Arial"/>
        </w:rPr>
      </w:pPr>
      <w:hyperlink r:id="rId35" w:history="1">
        <w:r w:rsidR="002F4A00" w:rsidRPr="007F5543">
          <w:rPr>
            <w:rStyle w:val="Hyperlink"/>
            <w:rFonts w:cs="Arial"/>
          </w:rPr>
          <w:t>http://www.usbr.gov/projects/Project.jsp?proj_Name=Umatilla+Basin+Project</w:t>
        </w:r>
      </w:hyperlink>
      <w:r w:rsidR="002F4A00" w:rsidRPr="007F5543">
        <w:rPr>
          <w:rFonts w:cs="Arial"/>
        </w:rPr>
        <w:t>,</w:t>
      </w:r>
      <w:r w:rsidR="002F4A00" w:rsidRPr="007F5543">
        <w:t xml:space="preserve"> </w:t>
      </w:r>
      <w:hyperlink r:id="rId36" w:history="1">
        <w:r w:rsidR="002F4A00" w:rsidRPr="007F5543">
          <w:rPr>
            <w:rStyle w:val="Hyperlink"/>
            <w:rFonts w:cs="Arial"/>
          </w:rPr>
          <w:t>http://oregonwatercoalition.org/blog/?p=86</w:t>
        </w:r>
      </w:hyperlink>
      <w:r w:rsidR="00246CD5">
        <w:rPr>
          <w:rFonts w:cs="Arial"/>
        </w:rPr>
        <w:t xml:space="preserve">. </w:t>
      </w:r>
    </w:p>
    <w:p w:rsidR="002F4A00" w:rsidRPr="007F5543" w:rsidRDefault="002F4A00" w:rsidP="002F4A00">
      <w:pPr>
        <w:rPr>
          <w:rFonts w:cs="Arial"/>
        </w:rPr>
      </w:pPr>
    </w:p>
    <w:p w:rsidR="002F4A00" w:rsidRPr="007F5543" w:rsidRDefault="002F4A00" w:rsidP="002F4A00">
      <w:pPr>
        <w:rPr>
          <w:rFonts w:cs="Arial"/>
        </w:rPr>
      </w:pPr>
      <w:r w:rsidRPr="007F5543">
        <w:rPr>
          <w:rFonts w:cs="Arial"/>
        </w:rPr>
        <w:t xml:space="preserve">Additional history is provided in </w:t>
      </w:r>
      <w:r w:rsidRPr="007F5543">
        <w:rPr>
          <w:rFonts w:cs="Arial"/>
          <w:b/>
        </w:rPr>
        <w:t xml:space="preserve">Section </w:t>
      </w:r>
      <w:fldSimple w:instr=" REF _Ref296435341 \r \h  \* MERGEFORMAT ">
        <w:r w:rsidR="00C83DDC" w:rsidRPr="00C83DDC">
          <w:rPr>
            <w:rFonts w:cs="Arial"/>
            <w:b/>
          </w:rPr>
          <w:t>2.1</w:t>
        </w:r>
      </w:fldSimple>
      <w:r w:rsidRPr="007F5543">
        <w:rPr>
          <w:rFonts w:cs="Arial"/>
        </w:rPr>
        <w:t>, regarding fish barriers and flow management.</w:t>
      </w:r>
    </w:p>
    <w:p w:rsidR="002F4A00" w:rsidRDefault="002F4A00" w:rsidP="002F4A00">
      <w:pPr>
        <w:ind w:left="1440"/>
        <w:rPr>
          <w:rFonts w:cs="Arial"/>
          <w:color w:val="FF0000"/>
        </w:rPr>
      </w:pPr>
    </w:p>
    <w:p w:rsidR="00994BFB" w:rsidRPr="00CD7427" w:rsidRDefault="00994BFB" w:rsidP="002F4A00">
      <w:pPr>
        <w:ind w:left="1440"/>
        <w:rPr>
          <w:rFonts w:cs="Arial"/>
          <w:color w:val="FF0000"/>
        </w:rPr>
      </w:pPr>
    </w:p>
    <w:p w:rsidR="002F4A00" w:rsidRPr="00FA05ED" w:rsidRDefault="002F4A00" w:rsidP="00994BFB">
      <w:pPr>
        <w:pStyle w:val="Heading2"/>
      </w:pPr>
      <w:bookmarkStart w:id="33" w:name="_Ref300833811"/>
      <w:bookmarkStart w:id="34" w:name="_Ref300840917"/>
      <w:bookmarkStart w:id="35" w:name="_Toc302403698"/>
      <w:bookmarkStart w:id="36" w:name="_Toc326674707"/>
      <w:r>
        <w:t xml:space="preserve">Canal Uses and </w:t>
      </w:r>
      <w:r w:rsidRPr="00FA05ED">
        <w:t>Management</w:t>
      </w:r>
      <w:bookmarkEnd w:id="33"/>
      <w:bookmarkEnd w:id="34"/>
      <w:bookmarkEnd w:id="35"/>
      <w:bookmarkEnd w:id="36"/>
      <w:r w:rsidRPr="00FA05ED">
        <w:t xml:space="preserve"> </w:t>
      </w:r>
    </w:p>
    <w:p w:rsidR="002F4A00" w:rsidRDefault="002F4A00" w:rsidP="002F4A00">
      <w:pPr>
        <w:ind w:left="1800"/>
        <w:rPr>
          <w:rFonts w:cs="Arial"/>
        </w:rPr>
      </w:pPr>
    </w:p>
    <w:p w:rsidR="002F4A00" w:rsidRPr="007F5543" w:rsidRDefault="002F4A00" w:rsidP="002F4A00">
      <w:pPr>
        <w:rPr>
          <w:rFonts w:cs="Arial"/>
        </w:rPr>
      </w:pPr>
      <w:r w:rsidRPr="007F5543">
        <w:rPr>
          <w:rFonts w:cs="Arial"/>
        </w:rPr>
        <w:t xml:space="preserve">The canal is used </w:t>
      </w:r>
      <w:r w:rsidR="000F3DD7">
        <w:rPr>
          <w:rFonts w:cs="Arial"/>
        </w:rPr>
        <w:t xml:space="preserve">to transport water from the Umatilla and Columbia Rivers to area farms </w:t>
      </w:r>
      <w:r w:rsidRPr="007F5543">
        <w:rPr>
          <w:rFonts w:cs="Arial"/>
        </w:rPr>
        <w:t xml:space="preserve">for crop irrigation, including </w:t>
      </w:r>
      <w:r w:rsidR="00F069A4">
        <w:rPr>
          <w:rFonts w:cs="Arial"/>
        </w:rPr>
        <w:t>commercial food</w:t>
      </w:r>
      <w:r w:rsidRPr="007F5543">
        <w:rPr>
          <w:rFonts w:cs="Arial"/>
        </w:rPr>
        <w:t xml:space="preserve"> crops</w:t>
      </w:r>
      <w:r w:rsidR="00F069A4">
        <w:rPr>
          <w:rFonts w:cs="Arial"/>
        </w:rPr>
        <w:t xml:space="preserve"> for human consumption and animal-feed</w:t>
      </w:r>
      <w:r w:rsidRPr="007F5543">
        <w:rPr>
          <w:rFonts w:cs="Arial"/>
        </w:rPr>
        <w:t xml:space="preserve">, and also provides </w:t>
      </w:r>
      <w:r w:rsidR="005479E8">
        <w:rPr>
          <w:rFonts w:cs="Arial"/>
        </w:rPr>
        <w:t xml:space="preserve">for </w:t>
      </w:r>
      <w:r w:rsidRPr="007F5543">
        <w:rPr>
          <w:rFonts w:cs="Arial"/>
        </w:rPr>
        <w:t>s</w:t>
      </w:r>
      <w:r w:rsidR="00F069A4">
        <w:rPr>
          <w:rFonts w:cs="Arial"/>
        </w:rPr>
        <w:t>ome livestock watering. Edible c</w:t>
      </w:r>
      <w:r w:rsidRPr="007F5543">
        <w:rPr>
          <w:rFonts w:cs="Arial"/>
        </w:rPr>
        <w:t xml:space="preserve">rops grown with the irrigation water include grain, </w:t>
      </w:r>
      <w:r w:rsidR="00864052">
        <w:rPr>
          <w:rFonts w:cs="Arial"/>
        </w:rPr>
        <w:t>fruit</w:t>
      </w:r>
      <w:r w:rsidR="002D7846">
        <w:rPr>
          <w:rFonts w:cs="Arial"/>
        </w:rPr>
        <w:t>, and vegetables</w:t>
      </w:r>
      <w:r w:rsidR="00246CD5">
        <w:rPr>
          <w:rFonts w:cs="Arial"/>
        </w:rPr>
        <w:t xml:space="preserve">. </w:t>
      </w:r>
      <w:r w:rsidR="002D7846">
        <w:rPr>
          <w:rFonts w:cs="Arial"/>
        </w:rPr>
        <w:t>Irrigated animal-</w:t>
      </w:r>
      <w:r w:rsidRPr="007F5543">
        <w:rPr>
          <w:rFonts w:cs="Arial"/>
        </w:rPr>
        <w:t>feed plants include hay-pasture-alfalfa</w:t>
      </w:r>
      <w:r w:rsidR="00246CD5">
        <w:rPr>
          <w:rFonts w:cs="Arial"/>
        </w:rPr>
        <w:t xml:space="preserve">. </w:t>
      </w:r>
      <w:r w:rsidR="00C66FA3">
        <w:rPr>
          <w:rFonts w:cs="Arial"/>
        </w:rPr>
        <w:t>The irrigation district m</w:t>
      </w:r>
      <w:r w:rsidRPr="007F5543">
        <w:rPr>
          <w:rFonts w:cs="Arial"/>
        </w:rPr>
        <w:t>anager describes the canal use as, "There is no hunting or boating</w:t>
      </w:r>
      <w:r w:rsidR="00246CD5">
        <w:rPr>
          <w:rFonts w:cs="Arial"/>
        </w:rPr>
        <w:t xml:space="preserve">. </w:t>
      </w:r>
      <w:r w:rsidRPr="007F5543">
        <w:rPr>
          <w:rFonts w:cs="Arial"/>
        </w:rPr>
        <w:t>Farmers have livestock watering rights from the canal</w:t>
      </w:r>
      <w:r w:rsidR="00246CD5">
        <w:rPr>
          <w:rFonts w:cs="Arial"/>
        </w:rPr>
        <w:t xml:space="preserve">. </w:t>
      </w:r>
      <w:r w:rsidRPr="007F5543">
        <w:rPr>
          <w:rFonts w:cs="Arial"/>
        </w:rPr>
        <w:t>Swimming or other human use of the canal is prohibited and is very hazardous</w:t>
      </w:r>
      <w:r w:rsidR="00246CD5">
        <w:rPr>
          <w:rFonts w:cs="Arial"/>
        </w:rPr>
        <w:t xml:space="preserve">. </w:t>
      </w:r>
      <w:r w:rsidRPr="007F5543">
        <w:rPr>
          <w:rFonts w:cs="Arial"/>
        </w:rPr>
        <w:t>Gates are at most public access points of the canal to prevent unwanted vehicle access</w:t>
      </w:r>
      <w:r w:rsidR="00246CD5">
        <w:rPr>
          <w:rFonts w:cs="Arial"/>
        </w:rPr>
        <w:t xml:space="preserve">. </w:t>
      </w:r>
      <w:r w:rsidR="005479E8">
        <w:rPr>
          <w:rFonts w:cs="Arial"/>
        </w:rPr>
        <w:t>Walking and horseback riding are</w:t>
      </w:r>
      <w:r w:rsidRPr="007F5543">
        <w:rPr>
          <w:rFonts w:cs="Arial"/>
        </w:rPr>
        <w:t xml:space="preserve"> allowed along the canal road. Industrial water supply does not occur. The water is used solely for irrigation and stock watering."  Much of the irrigation occurs via center-pivot crop circles</w:t>
      </w:r>
      <w:r w:rsidR="00246CD5">
        <w:rPr>
          <w:rFonts w:cs="Arial"/>
        </w:rPr>
        <w:t xml:space="preserve">. </w:t>
      </w:r>
    </w:p>
    <w:p w:rsidR="002F4A00" w:rsidRPr="007F5543" w:rsidRDefault="002F4A00" w:rsidP="002F4A00">
      <w:pPr>
        <w:rPr>
          <w:rFonts w:cs="Arial"/>
        </w:rPr>
      </w:pPr>
    </w:p>
    <w:p w:rsidR="002F4A00" w:rsidRPr="007F5543" w:rsidRDefault="002464AF" w:rsidP="002F4A00">
      <w:pPr>
        <w:rPr>
          <w:rFonts w:cs="Arial"/>
        </w:rPr>
      </w:pPr>
      <w:r>
        <w:rPr>
          <w:rFonts w:cs="Arial"/>
          <w:u w:val="single"/>
        </w:rPr>
        <w:t>Management to exclude aquatic l</w:t>
      </w:r>
      <w:r w:rsidRPr="007F5543">
        <w:rPr>
          <w:rFonts w:cs="Arial"/>
          <w:u w:val="single"/>
        </w:rPr>
        <w:t>ife</w:t>
      </w:r>
      <w:r w:rsidR="00246CD5">
        <w:rPr>
          <w:rFonts w:cs="Arial"/>
          <w:u w:val="single"/>
        </w:rPr>
        <w:t xml:space="preserve">. </w:t>
      </w:r>
      <w:r w:rsidR="002F4A00" w:rsidRPr="007F5543">
        <w:rPr>
          <w:rFonts w:cs="Arial"/>
        </w:rPr>
        <w:t xml:space="preserve">The </w:t>
      </w:r>
      <w:r w:rsidR="007E5C5F">
        <w:rPr>
          <w:rFonts w:cs="Arial"/>
        </w:rPr>
        <w:t>West Division Main Canal</w:t>
      </w:r>
      <w:r w:rsidR="002F4A00" w:rsidRPr="007F5543">
        <w:rPr>
          <w:rFonts w:cs="Arial"/>
        </w:rPr>
        <w:t xml:space="preserve"> is managed to exclude aquatic life in order to protect fish, which would likely not survive if they entered the canal, due to the absence of habitat</w:t>
      </w:r>
      <w:r w:rsidR="000F3DD7">
        <w:rPr>
          <w:rFonts w:cs="Arial"/>
        </w:rPr>
        <w:t>, adequate flow</w:t>
      </w:r>
      <w:r w:rsidR="002F4A00" w:rsidRPr="007F5543">
        <w:rPr>
          <w:rFonts w:cs="Arial"/>
        </w:rPr>
        <w:t xml:space="preserve"> and appropri</w:t>
      </w:r>
      <w:r w:rsidR="002D7846">
        <w:rPr>
          <w:rFonts w:cs="Arial"/>
        </w:rPr>
        <w:t>ate water quality conditions</w:t>
      </w:r>
      <w:r w:rsidR="00246CD5">
        <w:rPr>
          <w:rFonts w:cs="Arial"/>
        </w:rPr>
        <w:t xml:space="preserve">. </w:t>
      </w:r>
      <w:r w:rsidR="002F4A00" w:rsidRPr="007F5543">
        <w:rPr>
          <w:rFonts w:cs="Arial"/>
        </w:rPr>
        <w:t xml:space="preserve">As described earlier, fish barriers have been in place at </w:t>
      </w:r>
      <w:r w:rsidR="008D3EB5">
        <w:rPr>
          <w:rFonts w:cs="Arial"/>
        </w:rPr>
        <w:t>the Umatilla River point of diversion and at the downstream</w:t>
      </w:r>
      <w:r w:rsidR="008D3EB5" w:rsidRPr="007F5543">
        <w:rPr>
          <w:rFonts w:cs="Arial"/>
        </w:rPr>
        <w:t xml:space="preserve"> </w:t>
      </w:r>
      <w:r w:rsidR="007421B5">
        <w:rPr>
          <w:rFonts w:cs="Arial"/>
        </w:rPr>
        <w:t>end of the canal since the 1960</w:t>
      </w:r>
      <w:r w:rsidR="002F4A00" w:rsidRPr="007F5543">
        <w:rPr>
          <w:rFonts w:cs="Arial"/>
        </w:rPr>
        <w:t xml:space="preserve">s and </w:t>
      </w:r>
      <w:r w:rsidR="002F4A00" w:rsidRPr="00CA4B5A">
        <w:rPr>
          <w:rFonts w:cs="Arial"/>
        </w:rPr>
        <w:t xml:space="preserve">earlier. </w:t>
      </w:r>
      <w:r w:rsidR="008D3EB5">
        <w:rPr>
          <w:rFonts w:cs="Arial"/>
        </w:rPr>
        <w:t>Water</w:t>
      </w:r>
      <w:r w:rsidR="00127360">
        <w:rPr>
          <w:rFonts w:cs="Arial"/>
        </w:rPr>
        <w:t xml:space="preserve"> from the Columbia River</w:t>
      </w:r>
      <w:r w:rsidR="008D3EB5">
        <w:rPr>
          <w:rFonts w:cs="Arial"/>
        </w:rPr>
        <w:t xml:space="preserve"> is pumped uphill to the canal </w:t>
      </w:r>
      <w:r w:rsidR="00127360">
        <w:rPr>
          <w:rFonts w:cs="Arial"/>
        </w:rPr>
        <w:t xml:space="preserve">and enters the canal at </w:t>
      </w:r>
      <w:r w:rsidR="008D3EB5">
        <w:rPr>
          <w:rFonts w:cs="Arial"/>
        </w:rPr>
        <w:t xml:space="preserve">two points. The pumps and their screens preclude fish passage. </w:t>
      </w:r>
      <w:r w:rsidR="002D7846" w:rsidRPr="00CA4B5A">
        <w:rPr>
          <w:rFonts w:cs="Arial"/>
        </w:rPr>
        <w:t xml:space="preserve">In addition, the canal is maintained by routine application of aquatic pesticides, </w:t>
      </w:r>
      <w:r w:rsidR="002D7846">
        <w:rPr>
          <w:rFonts w:cs="Arial"/>
        </w:rPr>
        <w:t xml:space="preserve">consistent with the </w:t>
      </w:r>
      <w:r w:rsidR="00C66FA3">
        <w:rPr>
          <w:rFonts w:cs="Arial"/>
        </w:rPr>
        <w:t>district</w:t>
      </w:r>
      <w:r w:rsidR="002D7846">
        <w:rPr>
          <w:rFonts w:cs="Arial"/>
        </w:rPr>
        <w:t xml:space="preserve">’s </w:t>
      </w:r>
      <w:r w:rsidR="002D7846" w:rsidRPr="00CA4B5A">
        <w:rPr>
          <w:rFonts w:cs="Arial"/>
        </w:rPr>
        <w:t xml:space="preserve">individual NPDES </w:t>
      </w:r>
      <w:r w:rsidR="002D7846">
        <w:rPr>
          <w:rFonts w:cs="Arial"/>
        </w:rPr>
        <w:t>p</w:t>
      </w:r>
      <w:r w:rsidR="002D7846" w:rsidRPr="00CA4B5A">
        <w:rPr>
          <w:rFonts w:cs="Arial"/>
        </w:rPr>
        <w:t>ermit</w:t>
      </w:r>
      <w:r w:rsidR="002D7846">
        <w:rPr>
          <w:rFonts w:cs="Arial"/>
        </w:rPr>
        <w:t xml:space="preserve"> for pesticide application</w:t>
      </w:r>
      <w:r w:rsidR="00246CD5">
        <w:rPr>
          <w:rFonts w:cs="Arial"/>
        </w:rPr>
        <w:t xml:space="preserve">. </w:t>
      </w:r>
      <w:r w:rsidR="002D7846" w:rsidRPr="00CA4B5A">
        <w:rPr>
          <w:rFonts w:cs="Arial"/>
        </w:rPr>
        <w:t xml:space="preserve">Both </w:t>
      </w:r>
      <w:r w:rsidR="00127360">
        <w:rPr>
          <w:rFonts w:cs="Arial"/>
        </w:rPr>
        <w:t>a</w:t>
      </w:r>
      <w:r w:rsidR="00127360" w:rsidRPr="00CA4B5A">
        <w:rPr>
          <w:rFonts w:cs="Arial"/>
        </w:rPr>
        <w:t xml:space="preserve">crolein </w:t>
      </w:r>
      <w:r w:rsidR="002D7846" w:rsidRPr="00CA4B5A">
        <w:rPr>
          <w:rFonts w:cs="Arial"/>
        </w:rPr>
        <w:t xml:space="preserve">and copper sulfate are used in </w:t>
      </w:r>
      <w:r w:rsidR="002D7846">
        <w:rPr>
          <w:rFonts w:cs="Arial"/>
        </w:rPr>
        <w:t xml:space="preserve">the </w:t>
      </w:r>
      <w:r w:rsidR="007E5C5F">
        <w:rPr>
          <w:rFonts w:cs="Arial"/>
        </w:rPr>
        <w:t>West Division Main Canal</w:t>
      </w:r>
      <w:r w:rsidR="002D7846" w:rsidRPr="00CA4B5A">
        <w:rPr>
          <w:rFonts w:cs="Arial"/>
        </w:rPr>
        <w:t xml:space="preserve"> to minimize</w:t>
      </w:r>
      <w:r w:rsidR="002D7846" w:rsidRPr="007F5543">
        <w:rPr>
          <w:rFonts w:cs="Arial"/>
        </w:rPr>
        <w:t xml:space="preserve"> nuisance aquatic weeds</w:t>
      </w:r>
      <w:r w:rsidR="00246CD5">
        <w:rPr>
          <w:rFonts w:cs="Arial"/>
        </w:rPr>
        <w:t xml:space="preserve">. </w:t>
      </w:r>
      <w:r w:rsidR="002F4A00" w:rsidRPr="007F5543">
        <w:rPr>
          <w:rFonts w:cs="Arial"/>
        </w:rPr>
        <w:t xml:space="preserve">These pesticides lead to toxic conditions for fish, one important reason that the </w:t>
      </w:r>
      <w:r w:rsidR="00C66FA3">
        <w:rPr>
          <w:rFonts w:cs="Arial"/>
        </w:rPr>
        <w:t>district</w:t>
      </w:r>
      <w:r w:rsidR="002F4A00" w:rsidRPr="007F5543">
        <w:rPr>
          <w:rFonts w:cs="Arial"/>
        </w:rPr>
        <w:t xml:space="preserve"> actively manages the canal to exclude fish from the system. The </w:t>
      </w:r>
      <w:r w:rsidR="00C66FA3">
        <w:rPr>
          <w:rFonts w:cs="Arial"/>
        </w:rPr>
        <w:t>district has used a</w:t>
      </w:r>
      <w:r w:rsidR="002F4A00" w:rsidRPr="007F5543">
        <w:rPr>
          <w:rFonts w:cs="Arial"/>
        </w:rPr>
        <w:t>crolein and copper sulfate in the canal since 1958</w:t>
      </w:r>
      <w:r w:rsidR="00246CD5">
        <w:rPr>
          <w:rFonts w:cs="Arial"/>
        </w:rPr>
        <w:t xml:space="preserve">. </w:t>
      </w:r>
      <w:r w:rsidR="007421B5">
        <w:rPr>
          <w:rFonts w:cs="Arial"/>
        </w:rPr>
        <w:t>DEQ</w:t>
      </w:r>
      <w:r w:rsidR="00891919">
        <w:rPr>
          <w:rFonts w:cs="Arial"/>
        </w:rPr>
        <w:t xml:space="preserve"> notes that </w:t>
      </w:r>
      <w:r w:rsidR="00891919" w:rsidRPr="00891919">
        <w:rPr>
          <w:rFonts w:cs="Arial"/>
        </w:rPr>
        <w:t>the</w:t>
      </w:r>
      <w:r w:rsidR="00891919">
        <w:rPr>
          <w:rFonts w:cs="Arial"/>
        </w:rPr>
        <w:t xml:space="preserve"> </w:t>
      </w:r>
      <w:r w:rsidR="00C66FA3">
        <w:rPr>
          <w:rFonts w:cs="Arial"/>
        </w:rPr>
        <w:t>district</w:t>
      </w:r>
      <w:r w:rsidR="00891919">
        <w:rPr>
          <w:rFonts w:cs="Arial"/>
        </w:rPr>
        <w:t>'s NPDES permit requires</w:t>
      </w:r>
      <w:r w:rsidR="00891919" w:rsidRPr="00891919">
        <w:rPr>
          <w:rFonts w:cs="Arial"/>
        </w:rPr>
        <w:t xml:space="preserve"> that </w:t>
      </w:r>
      <w:r w:rsidR="00891919">
        <w:rPr>
          <w:rFonts w:cs="Arial"/>
        </w:rPr>
        <w:t xml:space="preserve">pesticide </w:t>
      </w:r>
      <w:r w:rsidR="00891919" w:rsidRPr="00891919">
        <w:rPr>
          <w:rFonts w:cs="Arial"/>
        </w:rPr>
        <w:t xml:space="preserve">applications occur consistent with the label </w:t>
      </w:r>
      <w:r w:rsidR="00891919">
        <w:rPr>
          <w:rFonts w:cs="Arial"/>
        </w:rPr>
        <w:t xml:space="preserve">instructions and includes controls and monitoring </w:t>
      </w:r>
      <w:r w:rsidR="00891919" w:rsidRPr="00891919">
        <w:rPr>
          <w:rFonts w:cs="Arial"/>
        </w:rPr>
        <w:t xml:space="preserve">to ensure that pesticide residuals do not reach </w:t>
      </w:r>
      <w:r w:rsidR="00891919">
        <w:rPr>
          <w:rFonts w:cs="Arial"/>
        </w:rPr>
        <w:t xml:space="preserve">the Columbia River. </w:t>
      </w:r>
      <w:r w:rsidR="002F4A00" w:rsidRPr="007F5543">
        <w:rPr>
          <w:rFonts w:cs="Arial"/>
        </w:rPr>
        <w:t>Finally, there are extended periods each year when large portions of the canal contain no flowing water.</w:t>
      </w:r>
    </w:p>
    <w:p w:rsidR="002F4A00" w:rsidRPr="007F5543" w:rsidRDefault="002F4A00" w:rsidP="002F4A00">
      <w:pPr>
        <w:rPr>
          <w:rFonts w:cs="Arial"/>
        </w:rPr>
      </w:pPr>
    </w:p>
    <w:p w:rsidR="002F4A00" w:rsidRPr="007F5543" w:rsidRDefault="002464AF" w:rsidP="002F4A00">
      <w:pPr>
        <w:rPr>
          <w:rFonts w:cs="Arial"/>
        </w:rPr>
      </w:pPr>
      <w:r>
        <w:rPr>
          <w:rFonts w:cs="Arial"/>
          <w:u w:val="single"/>
        </w:rPr>
        <w:t>Proximity to human p</w:t>
      </w:r>
      <w:r w:rsidRPr="00B9767F">
        <w:rPr>
          <w:rFonts w:cs="Arial"/>
          <w:u w:val="single"/>
        </w:rPr>
        <w:t>opulation</w:t>
      </w:r>
      <w:r w:rsidR="00246CD5">
        <w:rPr>
          <w:rFonts w:cs="Arial"/>
        </w:rPr>
        <w:t xml:space="preserve">. </w:t>
      </w:r>
      <w:r w:rsidR="002F4A00" w:rsidRPr="00B9767F">
        <w:rPr>
          <w:rFonts w:cs="Arial"/>
        </w:rPr>
        <w:t>As can be seen in</w:t>
      </w:r>
      <w:r w:rsidR="00B9767F" w:rsidRPr="00B9767F">
        <w:rPr>
          <w:rFonts w:cs="Arial"/>
        </w:rPr>
        <w:t xml:space="preserve"> </w:t>
      </w:r>
      <w:fldSimple w:instr=" REF _Ref304281827 \h  \* MERGEFORMAT ">
        <w:r w:rsidR="00C83DDC" w:rsidRPr="00C83DDC">
          <w:rPr>
            <w:b/>
            <w:color w:val="000000" w:themeColor="text1"/>
          </w:rPr>
          <w:t xml:space="preserve">Figure </w:t>
        </w:r>
        <w:r w:rsidR="00C83DDC" w:rsidRPr="00C83DDC">
          <w:rPr>
            <w:b/>
            <w:noProof/>
            <w:color w:val="000000" w:themeColor="text1"/>
          </w:rPr>
          <w:t>3</w:t>
        </w:r>
      </w:fldSimple>
      <w:r w:rsidR="00B9767F" w:rsidRPr="00B9767F">
        <w:rPr>
          <w:rFonts w:cs="Arial"/>
        </w:rPr>
        <w:t xml:space="preserve"> </w:t>
      </w:r>
      <w:r w:rsidR="002F4A00" w:rsidRPr="00B9767F">
        <w:rPr>
          <w:rFonts w:cs="Arial"/>
        </w:rPr>
        <w:t xml:space="preserve">the canal </w:t>
      </w:r>
      <w:r w:rsidR="00C2333D">
        <w:rPr>
          <w:rFonts w:cs="Arial"/>
        </w:rPr>
        <w:t xml:space="preserve">passes </w:t>
      </w:r>
      <w:r w:rsidR="002F4A00" w:rsidRPr="00B9767F">
        <w:rPr>
          <w:rFonts w:cs="Arial"/>
        </w:rPr>
        <w:t>through a rural</w:t>
      </w:r>
      <w:r w:rsidR="002F4A00" w:rsidRPr="007F5543">
        <w:rPr>
          <w:rFonts w:cs="Arial"/>
        </w:rPr>
        <w:t xml:space="preserve"> agricultural landscape with some farmsteads and other rural residences</w:t>
      </w:r>
      <w:r w:rsidR="00246CD5">
        <w:rPr>
          <w:rFonts w:cs="Arial"/>
        </w:rPr>
        <w:t xml:space="preserve">. </w:t>
      </w:r>
      <w:r w:rsidR="002F4A00" w:rsidRPr="007F5543">
        <w:rPr>
          <w:rFonts w:cs="Arial"/>
        </w:rPr>
        <w:t xml:space="preserve">At only one point does the canal </w:t>
      </w:r>
      <w:r w:rsidR="002F54F9">
        <w:rPr>
          <w:rFonts w:cs="Arial"/>
        </w:rPr>
        <w:t>flow through a</w:t>
      </w:r>
      <w:r w:rsidR="002F4A00" w:rsidRPr="00CA4B5A">
        <w:rPr>
          <w:rFonts w:cs="Arial"/>
        </w:rPr>
        <w:t xml:space="preserve"> residential area – along the southwestern border of </w:t>
      </w:r>
      <w:r w:rsidR="007E5C5F">
        <w:rPr>
          <w:rFonts w:cs="Arial"/>
        </w:rPr>
        <w:t>city</w:t>
      </w:r>
      <w:r w:rsidR="002F4A00" w:rsidRPr="00CA4B5A">
        <w:rPr>
          <w:rFonts w:cs="Arial"/>
        </w:rPr>
        <w:t xml:space="preserve"> of Umatilla (</w:t>
      </w:r>
      <w:fldSimple w:instr=" REF _Ref296359517 \h  \* MERGEFORMAT ">
        <w:r w:rsidR="00C83DDC" w:rsidRPr="00C83DDC">
          <w:rPr>
            <w:b/>
          </w:rPr>
          <w:t xml:space="preserve">Figure </w:t>
        </w:r>
        <w:r w:rsidR="00C83DDC" w:rsidRPr="00C83DDC">
          <w:rPr>
            <w:b/>
            <w:noProof/>
          </w:rPr>
          <w:t>12</w:t>
        </w:r>
      </w:fldSimple>
      <w:r w:rsidR="00C2333D">
        <w:rPr>
          <w:rFonts w:cs="Arial"/>
        </w:rPr>
        <w:t>)</w:t>
      </w:r>
      <w:r w:rsidR="00246CD5">
        <w:rPr>
          <w:rFonts w:cs="Arial"/>
        </w:rPr>
        <w:t xml:space="preserve">. </w:t>
      </w:r>
      <w:r w:rsidR="00C2333D">
        <w:rPr>
          <w:rFonts w:cs="Arial"/>
        </w:rPr>
        <w:t>Here,</w:t>
      </w:r>
      <w:r w:rsidR="00CA4B5A" w:rsidRPr="00CA4B5A">
        <w:rPr>
          <w:rFonts w:cs="Arial"/>
        </w:rPr>
        <w:t xml:space="preserve"> vehicular </w:t>
      </w:r>
      <w:r w:rsidR="002F4A00" w:rsidRPr="00CA4B5A">
        <w:rPr>
          <w:rFonts w:cs="Arial"/>
        </w:rPr>
        <w:t xml:space="preserve">access </w:t>
      </w:r>
      <w:r w:rsidR="00127360">
        <w:rPr>
          <w:rFonts w:cs="Arial"/>
        </w:rPr>
        <w:t xml:space="preserve">is </w:t>
      </w:r>
      <w:r w:rsidR="00CA4B5A" w:rsidRPr="00CA4B5A">
        <w:rPr>
          <w:rFonts w:cs="Arial"/>
        </w:rPr>
        <w:t>control</w:t>
      </w:r>
      <w:r w:rsidR="00127360">
        <w:rPr>
          <w:rFonts w:cs="Arial"/>
        </w:rPr>
        <w:t>led</w:t>
      </w:r>
      <w:r w:rsidR="00CA4B5A" w:rsidRPr="00CA4B5A">
        <w:rPr>
          <w:rFonts w:cs="Arial"/>
        </w:rPr>
        <w:t xml:space="preserve"> and warning signs</w:t>
      </w:r>
      <w:r w:rsidR="00C2333D">
        <w:rPr>
          <w:rFonts w:cs="Arial"/>
        </w:rPr>
        <w:t xml:space="preserve"> are present</w:t>
      </w:r>
      <w:r w:rsidR="00CA4B5A" w:rsidRPr="00CA4B5A">
        <w:rPr>
          <w:rFonts w:cs="Arial"/>
        </w:rPr>
        <w:t>, though physical restrictions do not entirely prevent entry</w:t>
      </w:r>
      <w:r w:rsidR="002F4A00" w:rsidRPr="00CA4B5A">
        <w:rPr>
          <w:rFonts w:cs="Arial"/>
        </w:rPr>
        <w:t xml:space="preserve"> (</w:t>
      </w:r>
      <w:fldSimple w:instr=" REF _Ref300590565 \h  \* MERGEFORMAT ">
        <w:r w:rsidR="00C83DDC" w:rsidRPr="00C83DDC">
          <w:rPr>
            <w:b/>
          </w:rPr>
          <w:t xml:space="preserve">Figure </w:t>
        </w:r>
        <w:r w:rsidR="00C83DDC" w:rsidRPr="00C83DDC">
          <w:rPr>
            <w:b/>
            <w:noProof/>
          </w:rPr>
          <w:t>13</w:t>
        </w:r>
      </w:fldSimple>
      <w:r w:rsidR="002F4A00" w:rsidRPr="00CA4B5A">
        <w:rPr>
          <w:rFonts w:cs="Arial"/>
        </w:rPr>
        <w:t>)</w:t>
      </w:r>
      <w:r w:rsidR="00246CD5">
        <w:rPr>
          <w:rFonts w:cs="Arial"/>
        </w:rPr>
        <w:t xml:space="preserve">. </w:t>
      </w:r>
      <w:r w:rsidR="00B56F56">
        <w:rPr>
          <w:rFonts w:cs="Arial"/>
        </w:rPr>
        <w:t xml:space="preserve">The </w:t>
      </w:r>
      <w:r w:rsidR="00AA599A">
        <w:rPr>
          <w:rFonts w:cs="Arial"/>
        </w:rPr>
        <w:t>lower</w:t>
      </w:r>
      <w:r w:rsidR="00A60BB9">
        <w:rPr>
          <w:rFonts w:cs="Arial"/>
        </w:rPr>
        <w:t xml:space="preserve"> </w:t>
      </w:r>
      <w:r w:rsidR="00B56F56">
        <w:rPr>
          <w:rFonts w:cs="Arial"/>
        </w:rPr>
        <w:t xml:space="preserve">overflow </w:t>
      </w:r>
      <w:r w:rsidR="00A60BB9">
        <w:rPr>
          <w:rFonts w:cs="Arial"/>
        </w:rPr>
        <w:t xml:space="preserve">channel </w:t>
      </w:r>
      <w:r w:rsidR="00B56F56">
        <w:rPr>
          <w:rFonts w:cs="Arial"/>
        </w:rPr>
        <w:t xml:space="preserve">flows through the Boardman golf course. </w:t>
      </w:r>
      <w:r w:rsidR="002F4A00" w:rsidRPr="00CA4B5A">
        <w:rPr>
          <w:rFonts w:cs="Arial"/>
        </w:rPr>
        <w:t>Beyond this, the canal landscape is entirely rural</w:t>
      </w:r>
      <w:r w:rsidR="00246CD5">
        <w:rPr>
          <w:rFonts w:cs="Arial"/>
        </w:rPr>
        <w:t xml:space="preserve">. </w:t>
      </w:r>
    </w:p>
    <w:p w:rsidR="002F4A00" w:rsidRPr="007F5543" w:rsidRDefault="002F4A00" w:rsidP="002F4A00">
      <w:pPr>
        <w:rPr>
          <w:rFonts w:cs="Arial"/>
        </w:rPr>
      </w:pPr>
    </w:p>
    <w:p w:rsidR="00573B7C" w:rsidRDefault="00AA599A" w:rsidP="002F4A00">
      <w:pPr>
        <w:rPr>
          <w:rFonts w:cs="Arial"/>
        </w:rPr>
      </w:pPr>
      <w:r>
        <w:rPr>
          <w:rFonts w:cs="Arial"/>
        </w:rPr>
        <w:t xml:space="preserve">The canal is owned by the Bureau of Reclamation and managed by the West Extension Irrigation District. </w:t>
      </w:r>
      <w:r w:rsidR="002F4A00" w:rsidRPr="007F5543">
        <w:rPr>
          <w:rFonts w:cs="Arial"/>
        </w:rPr>
        <w:t>Swimming and boating are prohibited</w:t>
      </w:r>
      <w:r w:rsidR="00246CD5">
        <w:rPr>
          <w:rFonts w:cs="Arial"/>
        </w:rPr>
        <w:t xml:space="preserve">. </w:t>
      </w:r>
      <w:r w:rsidR="002F4A00" w:rsidRPr="007F5543">
        <w:rPr>
          <w:rFonts w:cs="Arial"/>
        </w:rPr>
        <w:t>No drinking water rights exist for the canal</w:t>
      </w:r>
      <w:r w:rsidR="00246CD5">
        <w:rPr>
          <w:rFonts w:cs="Arial"/>
        </w:rPr>
        <w:t xml:space="preserve">. </w:t>
      </w:r>
      <w:r w:rsidR="002F4A00" w:rsidRPr="007F5543">
        <w:rPr>
          <w:rFonts w:cs="Arial"/>
        </w:rPr>
        <w:t>Access to the canal is restricted at strategic locations via locked gates</w:t>
      </w:r>
      <w:r w:rsidR="00246CD5">
        <w:rPr>
          <w:rFonts w:cs="Arial"/>
        </w:rPr>
        <w:t xml:space="preserve">. </w:t>
      </w:r>
      <w:r w:rsidR="002F4A00" w:rsidRPr="007F5543">
        <w:rPr>
          <w:rFonts w:cs="Arial"/>
        </w:rPr>
        <w:t xml:space="preserve">There is limited access for walking and horseback riding. </w:t>
      </w:r>
    </w:p>
    <w:p w:rsidR="00573B7C" w:rsidRDefault="00573B7C" w:rsidP="002F4A00">
      <w:pPr>
        <w:rPr>
          <w:rFonts w:cs="Arial"/>
        </w:rPr>
      </w:pPr>
    </w:p>
    <w:p w:rsidR="00573B7C" w:rsidRPr="007F5543" w:rsidRDefault="00573B7C" w:rsidP="00573B7C">
      <w:pPr>
        <w:rPr>
          <w:rFonts w:cs="Arial"/>
        </w:rPr>
      </w:pPr>
      <w:r w:rsidRPr="00573B7C">
        <w:rPr>
          <w:rFonts w:cs="Arial"/>
          <w:u w:val="single"/>
        </w:rPr>
        <w:t>Canal</w:t>
      </w:r>
      <w:r w:rsidR="002464AF" w:rsidRPr="002464AF">
        <w:rPr>
          <w:rFonts w:cs="Arial"/>
          <w:u w:val="single"/>
        </w:rPr>
        <w:t xml:space="preserve"> </w:t>
      </w:r>
      <w:r w:rsidR="002464AF">
        <w:rPr>
          <w:rFonts w:cs="Arial"/>
          <w:u w:val="single"/>
        </w:rPr>
        <w:t>m</w:t>
      </w:r>
      <w:r w:rsidR="002464AF" w:rsidRPr="00573B7C">
        <w:rPr>
          <w:rFonts w:cs="Arial"/>
          <w:u w:val="single"/>
        </w:rPr>
        <w:t>aintenance</w:t>
      </w:r>
      <w:r w:rsidR="00246CD5">
        <w:rPr>
          <w:rFonts w:cs="Arial"/>
        </w:rPr>
        <w:t xml:space="preserve">. </w:t>
      </w:r>
      <w:r>
        <w:rPr>
          <w:rFonts w:cs="Arial"/>
        </w:rPr>
        <w:t>Workers periodically enter the canal for repairs and cleaning</w:t>
      </w:r>
      <w:r w:rsidR="00246CD5">
        <w:rPr>
          <w:rFonts w:cs="Arial"/>
        </w:rPr>
        <w:t xml:space="preserve">. </w:t>
      </w:r>
      <w:r w:rsidR="00C66FA3">
        <w:rPr>
          <w:rFonts w:cs="Arial"/>
        </w:rPr>
        <w:t xml:space="preserve">This generally takes </w:t>
      </w:r>
      <w:r>
        <w:rPr>
          <w:rFonts w:cs="Arial"/>
        </w:rPr>
        <w:t>place in the off-season, but may occur to a limited extent during irrigation.</w:t>
      </w:r>
      <w:r w:rsidRPr="007F5543">
        <w:rPr>
          <w:rFonts w:cs="Arial"/>
        </w:rPr>
        <w:t xml:space="preserve"> </w:t>
      </w:r>
      <w:r>
        <w:rPr>
          <w:rFonts w:cs="Arial"/>
        </w:rPr>
        <w:t>Aquatic weeds are managed via herbicide application as mentioned previously</w:t>
      </w:r>
      <w:r w:rsidR="00246CD5">
        <w:rPr>
          <w:rFonts w:cs="Arial"/>
        </w:rPr>
        <w:t xml:space="preserve">. </w:t>
      </w:r>
      <w:r>
        <w:rPr>
          <w:rFonts w:cs="Arial"/>
        </w:rPr>
        <w:t>In addition, at the end of the season headwater sedimentation is removed from the upper part of the canal at and below the Umatilla diversion headgate</w:t>
      </w:r>
      <w:r w:rsidR="00246CD5">
        <w:rPr>
          <w:rFonts w:cs="Arial"/>
        </w:rPr>
        <w:t xml:space="preserve">. </w:t>
      </w:r>
      <w:r>
        <w:rPr>
          <w:rFonts w:cs="Arial"/>
        </w:rPr>
        <w:t xml:space="preserve">This occurs </w:t>
      </w:r>
      <w:r w:rsidR="00942DA8">
        <w:rPr>
          <w:rFonts w:cs="Arial"/>
        </w:rPr>
        <w:t xml:space="preserve">partly </w:t>
      </w:r>
      <w:r>
        <w:rPr>
          <w:rFonts w:cs="Arial"/>
        </w:rPr>
        <w:t>via a flushing with Umatilla River water</w:t>
      </w:r>
      <w:r w:rsidR="00246CD5">
        <w:rPr>
          <w:rFonts w:cs="Arial"/>
        </w:rPr>
        <w:t xml:space="preserve">. </w:t>
      </w:r>
      <w:r>
        <w:rPr>
          <w:rFonts w:cs="Arial"/>
        </w:rPr>
        <w:t xml:space="preserve">The Umatilla headgate is opened and water is flushed from there to a concrete "cleanout" outlet at the </w:t>
      </w:r>
      <w:r w:rsidR="007E5C5F">
        <w:rPr>
          <w:rFonts w:cs="Arial"/>
        </w:rPr>
        <w:t>city</w:t>
      </w:r>
      <w:r>
        <w:rPr>
          <w:rFonts w:cs="Arial"/>
        </w:rPr>
        <w:t xml:space="preserve"> of Umatilla, where the flushed water enters the Columbia pool backwater in the Umatilla River channel near its mouth.</w:t>
      </w:r>
    </w:p>
    <w:p w:rsidR="002F4A00" w:rsidRPr="002F4A00" w:rsidRDefault="002F4A00" w:rsidP="002F4A00">
      <w:pPr>
        <w:spacing w:line="276" w:lineRule="auto"/>
        <w:rPr>
          <w:rFonts w:cs="Arial"/>
        </w:rPr>
      </w:pPr>
    </w:p>
    <w:p w:rsidR="00056158" w:rsidRPr="00F200D1" w:rsidRDefault="00056158" w:rsidP="002F4A00">
      <w:pPr>
        <w:rPr>
          <w:rFonts w:cs="Arial"/>
        </w:rPr>
      </w:pPr>
    </w:p>
    <w:p w:rsidR="002F4A00" w:rsidRDefault="002F4A00" w:rsidP="002F4A00">
      <w:pPr>
        <w:pStyle w:val="Caption"/>
        <w:jc w:val="center"/>
        <w:rPr>
          <w:b w:val="0"/>
          <w:color w:val="000000" w:themeColor="text1"/>
        </w:rPr>
      </w:pPr>
      <w:bookmarkStart w:id="37" w:name="_Ref296354150"/>
      <w:bookmarkStart w:id="38" w:name="_Ref296359517"/>
      <w:r w:rsidRPr="00F200D1">
        <w:rPr>
          <w:color w:val="000000" w:themeColor="text1"/>
        </w:rPr>
        <w:t xml:space="preserve">Figure </w:t>
      </w:r>
      <w:r w:rsidR="005A4065" w:rsidRPr="00F200D1">
        <w:rPr>
          <w:color w:val="000000" w:themeColor="text1"/>
        </w:rPr>
        <w:fldChar w:fldCharType="begin"/>
      </w:r>
      <w:r w:rsidRPr="00F200D1">
        <w:rPr>
          <w:color w:val="000000" w:themeColor="text1"/>
        </w:rPr>
        <w:instrText xml:space="preserve"> SEQ Figure \* ARABIC </w:instrText>
      </w:r>
      <w:r w:rsidR="005A4065" w:rsidRPr="00F200D1">
        <w:rPr>
          <w:color w:val="000000" w:themeColor="text1"/>
        </w:rPr>
        <w:fldChar w:fldCharType="separate"/>
      </w:r>
      <w:r w:rsidR="00C83DDC">
        <w:rPr>
          <w:noProof/>
          <w:color w:val="000000" w:themeColor="text1"/>
        </w:rPr>
        <w:t>12</w:t>
      </w:r>
      <w:r w:rsidR="005A4065" w:rsidRPr="00F200D1">
        <w:rPr>
          <w:color w:val="000000" w:themeColor="text1"/>
        </w:rPr>
        <w:fldChar w:fldCharType="end"/>
      </w:r>
      <w:bookmarkEnd w:id="37"/>
      <w:bookmarkEnd w:id="38"/>
      <w:r w:rsidR="00246CD5">
        <w:rPr>
          <w:color w:val="000000" w:themeColor="text1"/>
        </w:rPr>
        <w:t xml:space="preserve">. </w:t>
      </w:r>
      <w:r w:rsidR="007E5C5F">
        <w:rPr>
          <w:b w:val="0"/>
          <w:color w:val="000000" w:themeColor="text1"/>
        </w:rPr>
        <w:t>West Division Main Canal</w:t>
      </w:r>
      <w:r w:rsidRPr="00F200D1">
        <w:rPr>
          <w:b w:val="0"/>
          <w:color w:val="000000" w:themeColor="text1"/>
        </w:rPr>
        <w:t xml:space="preserve"> adjacent to the </w:t>
      </w:r>
      <w:r w:rsidR="007E5C5F">
        <w:rPr>
          <w:b w:val="0"/>
          <w:color w:val="000000" w:themeColor="text1"/>
        </w:rPr>
        <w:t>city</w:t>
      </w:r>
      <w:r w:rsidRPr="00F200D1">
        <w:rPr>
          <w:b w:val="0"/>
          <w:color w:val="000000" w:themeColor="text1"/>
        </w:rPr>
        <w:t xml:space="preserve"> of Umatilla </w:t>
      </w:r>
      <w:r w:rsidR="00FF4721" w:rsidRPr="00FF4721">
        <w:rPr>
          <w:b w:val="0"/>
          <w:color w:val="000000" w:themeColor="text1"/>
        </w:rPr>
        <w:t>(National Agriculture Imagery Program</w:t>
      </w:r>
      <w:r w:rsidR="00FF4721">
        <w:rPr>
          <w:b w:val="0"/>
          <w:color w:val="000000" w:themeColor="text1"/>
        </w:rPr>
        <w:t xml:space="preserve"> 2005</w:t>
      </w:r>
      <w:r w:rsidRPr="00F200D1">
        <w:rPr>
          <w:b w:val="0"/>
          <w:color w:val="000000" w:themeColor="text1"/>
        </w:rPr>
        <w:t>)</w:t>
      </w:r>
    </w:p>
    <w:p w:rsidR="002F4A00" w:rsidRPr="002F4A00" w:rsidRDefault="002F4A00" w:rsidP="002F4A00"/>
    <w:p w:rsidR="002F4A00" w:rsidRDefault="002F4A00" w:rsidP="002F4A00">
      <w:pPr>
        <w:jc w:val="center"/>
        <w:rPr>
          <w:rFonts w:cs="Arial"/>
          <w:u w:val="single"/>
        </w:rPr>
      </w:pPr>
      <w:r w:rsidRPr="00AF05CE">
        <w:rPr>
          <w:rFonts w:cs="Arial"/>
          <w:noProof/>
          <w:u w:val="single"/>
        </w:rPr>
        <w:drawing>
          <wp:inline distT="0" distB="0" distL="0" distR="0">
            <wp:extent cx="4953543" cy="4311789"/>
            <wp:effectExtent l="19050" t="19050" r="18507" b="12561"/>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l="9689" b="4462"/>
                    <a:stretch>
                      <a:fillRect/>
                    </a:stretch>
                  </pic:blipFill>
                  <pic:spPr bwMode="auto">
                    <a:xfrm>
                      <a:off x="0" y="0"/>
                      <a:ext cx="4953729" cy="4311951"/>
                    </a:xfrm>
                    <a:prstGeom prst="rect">
                      <a:avLst/>
                    </a:prstGeom>
                    <a:noFill/>
                    <a:ln w="19050">
                      <a:solidFill>
                        <a:schemeClr val="tx1"/>
                      </a:solidFill>
                    </a:ln>
                  </pic:spPr>
                </pic:pic>
              </a:graphicData>
            </a:graphic>
          </wp:inline>
        </w:drawing>
      </w:r>
    </w:p>
    <w:p w:rsidR="002F4A00" w:rsidRPr="001C63A5" w:rsidRDefault="002F4A00" w:rsidP="002F4A00">
      <w:pPr>
        <w:rPr>
          <w:rFonts w:cs="Arial"/>
        </w:rPr>
      </w:pPr>
    </w:p>
    <w:p w:rsidR="00D13D8C" w:rsidRDefault="00D13D8C" w:rsidP="007B73DA">
      <w:pPr>
        <w:pStyle w:val="DEQTEXTforFACTSHEET"/>
      </w:pPr>
    </w:p>
    <w:p w:rsidR="008B0FD9" w:rsidRDefault="008B0FD9" w:rsidP="007B73DA">
      <w:pPr>
        <w:pStyle w:val="DEQTEXTforFACTSHEET"/>
      </w:pPr>
    </w:p>
    <w:p w:rsidR="008B0FD9" w:rsidRDefault="008B0FD9" w:rsidP="007B73DA">
      <w:pPr>
        <w:pStyle w:val="DEQTEXTforFACTSHEET"/>
        <w:sectPr w:rsidR="008B0FD9" w:rsidSect="00E67EB1">
          <w:pgSz w:w="12240" w:h="15840"/>
          <w:pgMar w:top="1440" w:right="720" w:bottom="1152" w:left="720" w:header="720" w:footer="720" w:gutter="0"/>
          <w:cols w:space="360"/>
        </w:sectPr>
      </w:pPr>
    </w:p>
    <w:p w:rsidR="008B0FD9" w:rsidRDefault="008B0FD9" w:rsidP="007B73DA">
      <w:pPr>
        <w:pStyle w:val="DEQTEXTforFACTSHEET"/>
      </w:pPr>
    </w:p>
    <w:p w:rsidR="008B0FD9" w:rsidRDefault="008B0FD9" w:rsidP="007B73DA">
      <w:pPr>
        <w:pStyle w:val="DEQTEXTforFACTSHEET"/>
      </w:pPr>
    </w:p>
    <w:p w:rsidR="008B0FD9" w:rsidRPr="008B0FD9" w:rsidRDefault="008B0FD9" w:rsidP="008B0FD9">
      <w:pPr>
        <w:pStyle w:val="DEQTEXTforFACTSHEET"/>
        <w:rPr>
          <w:bCs/>
        </w:rPr>
      </w:pPr>
      <w:bookmarkStart w:id="39" w:name="_Ref300590565"/>
      <w:r>
        <w:rPr>
          <w:b/>
          <w:bCs/>
          <w:noProof/>
        </w:rPr>
        <w:drawing>
          <wp:anchor distT="0" distB="0" distL="114300" distR="114300" simplePos="0" relativeHeight="251670016" behindDoc="0" locked="0" layoutInCell="1" allowOverlap="1">
            <wp:simplePos x="0" y="0"/>
            <wp:positionH relativeFrom="column">
              <wp:posOffset>18415</wp:posOffset>
            </wp:positionH>
            <wp:positionV relativeFrom="paragraph">
              <wp:posOffset>236855</wp:posOffset>
            </wp:positionV>
            <wp:extent cx="8419465" cy="5781675"/>
            <wp:effectExtent l="19050" t="0" r="635" b="0"/>
            <wp:wrapTopAndBottom/>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cstate="print"/>
                    <a:srcRect/>
                    <a:stretch>
                      <a:fillRect/>
                    </a:stretch>
                  </pic:blipFill>
                  <pic:spPr bwMode="auto">
                    <a:xfrm>
                      <a:off x="0" y="0"/>
                      <a:ext cx="8419465" cy="5781675"/>
                    </a:xfrm>
                    <a:prstGeom prst="rect">
                      <a:avLst/>
                    </a:prstGeom>
                    <a:noFill/>
                    <a:ln w="9525">
                      <a:noFill/>
                      <a:miter lim="800000"/>
                      <a:headEnd/>
                      <a:tailEnd/>
                    </a:ln>
                    <a:effectLst/>
                  </pic:spPr>
                </pic:pic>
              </a:graphicData>
            </a:graphic>
          </wp:anchor>
        </w:drawing>
      </w:r>
      <w:r w:rsidRPr="008B0FD9">
        <w:rPr>
          <w:b/>
          <w:bCs/>
        </w:rPr>
        <w:t xml:space="preserve">Figure </w:t>
      </w:r>
      <w:r w:rsidR="005A4065" w:rsidRPr="005A4065">
        <w:rPr>
          <w:b/>
          <w:bCs/>
        </w:rPr>
        <w:fldChar w:fldCharType="begin"/>
      </w:r>
      <w:r w:rsidRPr="008B0FD9">
        <w:rPr>
          <w:b/>
          <w:bCs/>
        </w:rPr>
        <w:instrText xml:space="preserve"> SEQ Figure \* ARABIC </w:instrText>
      </w:r>
      <w:r w:rsidR="005A4065" w:rsidRPr="005A4065">
        <w:rPr>
          <w:b/>
          <w:bCs/>
        </w:rPr>
        <w:fldChar w:fldCharType="separate"/>
      </w:r>
      <w:r w:rsidR="00C83DDC">
        <w:rPr>
          <w:b/>
          <w:bCs/>
          <w:noProof/>
        </w:rPr>
        <w:t>13</w:t>
      </w:r>
      <w:r w:rsidR="005A4065" w:rsidRPr="008B0FD9">
        <w:fldChar w:fldCharType="end"/>
      </w:r>
      <w:bookmarkEnd w:id="39"/>
      <w:r w:rsidRPr="008B0FD9">
        <w:rPr>
          <w:b/>
          <w:bCs/>
        </w:rPr>
        <w:t>.</w:t>
      </w:r>
      <w:r w:rsidR="00FF4721">
        <w:rPr>
          <w:bCs/>
        </w:rPr>
        <w:t xml:space="preserve"> C</w:t>
      </w:r>
      <w:r w:rsidRPr="008B0FD9">
        <w:rPr>
          <w:bCs/>
        </w:rPr>
        <w:t xml:space="preserve">anal signage and access controls, </w:t>
      </w:r>
      <w:r w:rsidR="00C2333D">
        <w:rPr>
          <w:bCs/>
        </w:rPr>
        <w:t xml:space="preserve">canal </w:t>
      </w:r>
      <w:r w:rsidR="00C66FA3">
        <w:rPr>
          <w:bCs/>
        </w:rPr>
        <w:t>bridge crossing at Umatilla</w:t>
      </w:r>
      <w:r w:rsidR="00FF4721">
        <w:rPr>
          <w:bCs/>
        </w:rPr>
        <w:t>,</w:t>
      </w:r>
      <w:r w:rsidRPr="008B0FD9">
        <w:rPr>
          <w:bCs/>
        </w:rPr>
        <w:t xml:space="preserve"> Oregon</w:t>
      </w:r>
      <w:r w:rsidR="00FF4721">
        <w:rPr>
          <w:bCs/>
        </w:rPr>
        <w:t xml:space="preserve"> (DEQ 2011)</w:t>
      </w:r>
    </w:p>
    <w:p w:rsidR="008B0FD9" w:rsidRDefault="008B0FD9" w:rsidP="007B73DA">
      <w:pPr>
        <w:pStyle w:val="DEQTEXTforFACTSHEET"/>
        <w:sectPr w:rsidR="008B0FD9" w:rsidSect="008B0FD9">
          <w:pgSz w:w="15840" w:h="12240" w:orient="landscape"/>
          <w:pgMar w:top="720" w:right="1440" w:bottom="720" w:left="720" w:header="720" w:footer="720" w:gutter="0"/>
          <w:cols w:space="360"/>
          <w:docGrid w:linePitch="326"/>
        </w:sectPr>
      </w:pPr>
    </w:p>
    <w:p w:rsidR="00EC643B" w:rsidRDefault="00A60BB9" w:rsidP="00C66FA3">
      <w:r>
        <w:rPr>
          <w:u w:val="single"/>
        </w:rPr>
        <w:lastRenderedPageBreak/>
        <w:t xml:space="preserve">Constructed channel and </w:t>
      </w:r>
      <w:r w:rsidR="00390925">
        <w:rPr>
          <w:u w:val="single"/>
        </w:rPr>
        <w:t>overflow</w:t>
      </w:r>
      <w:r>
        <w:rPr>
          <w:u w:val="single"/>
        </w:rPr>
        <w:t xml:space="preserve"> channels</w:t>
      </w:r>
      <w:r w:rsidR="00EC643B">
        <w:rPr>
          <w:u w:val="single"/>
        </w:rPr>
        <w:t xml:space="preserve">. </w:t>
      </w:r>
      <w:r w:rsidR="00EC643B">
        <w:t xml:space="preserve">The main </w:t>
      </w:r>
      <w:r w:rsidR="00C8752F">
        <w:t xml:space="preserve">channel </w:t>
      </w:r>
      <w:r w:rsidR="00EC643B">
        <w:t>of the canal has different properties than the overflow channels</w:t>
      </w:r>
      <w:r w:rsidR="008203E0">
        <w:t>,</w:t>
      </w:r>
      <w:r w:rsidR="00EC643B">
        <w:t xml:space="preserve"> </w:t>
      </w:r>
      <w:r w:rsidR="00C8752F">
        <w:t>as mentioned previously</w:t>
      </w:r>
      <w:r w:rsidR="00EC643B">
        <w:t xml:space="preserve">. </w:t>
      </w:r>
      <w:r w:rsidR="00990283">
        <w:t>The overflow</w:t>
      </w:r>
      <w:r w:rsidR="00C8752F">
        <w:t xml:space="preserve"> channels </w:t>
      </w:r>
      <w:r w:rsidR="00EC643B">
        <w:t xml:space="preserve">are generally </w:t>
      </w:r>
      <w:r w:rsidR="00AA599A">
        <w:t xml:space="preserve">not lined with </w:t>
      </w:r>
      <w:r w:rsidR="00EC643B">
        <w:t xml:space="preserve">concrete, except </w:t>
      </w:r>
      <w:r w:rsidR="00AA599A">
        <w:t xml:space="preserve">for </w:t>
      </w:r>
      <w:r w:rsidR="00EC643B">
        <w:t>parts of the west-trending section just downstream of the main</w:t>
      </w:r>
      <w:r w:rsidR="00AA599A">
        <w:t xml:space="preserve"> </w:t>
      </w:r>
      <w:r w:rsidR="00C420B8">
        <w:t>constructed channel</w:t>
      </w:r>
      <w:r w:rsidR="00EC643B">
        <w:t xml:space="preserve">. Unlike the lined parts of the canal, the un-lined parts have earthen substrate and banks and are bounded by soil and vegetation – farm fields, farmhouse yards, golf course lawn and some trees - willow, locust, russian olive, alder and cottonwood. At a lower elevation and with more permeable channel material compared to the </w:t>
      </w:r>
      <w:r w:rsidR="00325D9C">
        <w:t>constructed channel</w:t>
      </w:r>
      <w:r w:rsidR="00EC643B">
        <w:t xml:space="preserve">, the </w:t>
      </w:r>
      <w:r w:rsidR="00325D9C">
        <w:t xml:space="preserve">overflow reaches interact more with groundwater, </w:t>
      </w:r>
      <w:r w:rsidR="00EC643B">
        <w:t>i.e., ground water flows into the overflow</w:t>
      </w:r>
      <w:r w:rsidR="00AA599A">
        <w:t xml:space="preserve"> channel</w:t>
      </w:r>
      <w:r w:rsidR="00EC643B">
        <w:t xml:space="preserve">. The </w:t>
      </w:r>
      <w:r w:rsidR="00325D9C">
        <w:t>overflow channels are</w:t>
      </w:r>
      <w:r w:rsidR="00EC643B">
        <w:t xml:space="preserve"> not </w:t>
      </w:r>
      <w:r w:rsidR="00325D9C">
        <w:t xml:space="preserve">as </w:t>
      </w:r>
      <w:r w:rsidR="00EC643B">
        <w:t xml:space="preserve">removed from </w:t>
      </w:r>
      <w:r w:rsidR="008203E0">
        <w:t>the</w:t>
      </w:r>
      <w:r w:rsidR="00EC643B">
        <w:t xml:space="preserve"> surroundings in the way that the </w:t>
      </w:r>
      <w:r w:rsidR="00386189">
        <w:t xml:space="preserve">constructed </w:t>
      </w:r>
      <w:r w:rsidR="00AA599A">
        <w:t>channel</w:t>
      </w:r>
      <w:r w:rsidR="00EC643B">
        <w:t xml:space="preserve"> is with its concrete, berms and roadway. Accordingly, the overflow</w:t>
      </w:r>
      <w:r w:rsidR="00AA599A">
        <w:t xml:space="preserve"> channel</w:t>
      </w:r>
      <w:r w:rsidR="00EC643B">
        <w:t xml:space="preserve">s are </w:t>
      </w:r>
      <w:r w:rsidR="00AA599A">
        <w:t xml:space="preserve">somewhat </w:t>
      </w:r>
      <w:r w:rsidR="00EC643B">
        <w:t xml:space="preserve">more likely to </w:t>
      </w:r>
      <w:r w:rsidR="00325D9C">
        <w:t>be used by people,</w:t>
      </w:r>
      <w:r w:rsidR="00EC643B">
        <w:t xml:space="preserve"> </w:t>
      </w:r>
      <w:r w:rsidR="00325D9C">
        <w:t xml:space="preserve">birds and other </w:t>
      </w:r>
      <w:r w:rsidR="00EC643B">
        <w:t>wildlife. This is part of the reason that DEQ is proposing to retain the designated beneficial uses of water contact recreation and wildlife and hunting.</w:t>
      </w:r>
      <w:r w:rsidR="00F069A4">
        <w:t xml:space="preserve"> In addition, as stated in </w:t>
      </w:r>
      <w:r w:rsidR="00260B0C">
        <w:rPr>
          <w:b/>
        </w:rPr>
        <w:t>Chapter</w:t>
      </w:r>
      <w:r w:rsidR="00F069A4" w:rsidRPr="00F069A4">
        <w:rPr>
          <w:b/>
        </w:rPr>
        <w:t xml:space="preserve"> </w:t>
      </w:r>
      <w:r w:rsidR="005A4065">
        <w:rPr>
          <w:b/>
        </w:rPr>
        <w:fldChar w:fldCharType="begin"/>
      </w:r>
      <w:r w:rsidR="00260B0C">
        <w:rPr>
          <w:b/>
        </w:rPr>
        <w:instrText xml:space="preserve"> REF _Ref300232395 \w \h </w:instrText>
      </w:r>
      <w:r w:rsidR="005A4065">
        <w:rPr>
          <w:b/>
        </w:rPr>
      </w:r>
      <w:r w:rsidR="005A4065">
        <w:rPr>
          <w:b/>
        </w:rPr>
        <w:fldChar w:fldCharType="separate"/>
      </w:r>
      <w:r w:rsidR="00C83DDC">
        <w:rPr>
          <w:b/>
        </w:rPr>
        <w:t>3</w:t>
      </w:r>
      <w:r w:rsidR="005A4065">
        <w:rPr>
          <w:b/>
        </w:rPr>
        <w:fldChar w:fldCharType="end"/>
      </w:r>
      <w:r w:rsidR="00F069A4">
        <w:t xml:space="preserve">, a modified form of aquatic life use </w:t>
      </w:r>
      <w:r w:rsidR="00AA599A">
        <w:t xml:space="preserve">is </w:t>
      </w:r>
      <w:r w:rsidR="00F069A4">
        <w:t xml:space="preserve">proposed for the </w:t>
      </w:r>
      <w:r w:rsidR="00390925">
        <w:t>overflow</w:t>
      </w:r>
      <w:r w:rsidR="00F069A4">
        <w:t xml:space="preserve"> channels.</w:t>
      </w:r>
    </w:p>
    <w:p w:rsidR="00EC643B" w:rsidRDefault="00EC643B" w:rsidP="00EC643B">
      <w:pPr>
        <w:jc w:val="both"/>
      </w:pPr>
    </w:p>
    <w:p w:rsidR="008B0FD9" w:rsidRDefault="00891919" w:rsidP="00F069A4">
      <w:r w:rsidRPr="00891919">
        <w:t xml:space="preserve">Although the </w:t>
      </w:r>
      <w:r w:rsidR="00325D9C">
        <w:t>overflow channels</w:t>
      </w:r>
      <w:r w:rsidR="00325D9C" w:rsidRPr="00325D9C">
        <w:t xml:space="preserve"> </w:t>
      </w:r>
      <w:r w:rsidR="00325D9C">
        <w:t>have less hard structure</w:t>
      </w:r>
      <w:r w:rsidR="00325D9C" w:rsidRPr="00891919">
        <w:t xml:space="preserve"> than the </w:t>
      </w:r>
      <w:r w:rsidR="00325D9C">
        <w:t>constructed</w:t>
      </w:r>
      <w:r w:rsidR="00325D9C" w:rsidRPr="00891919">
        <w:t xml:space="preserve"> </w:t>
      </w:r>
      <w:r w:rsidR="00325D9C">
        <w:t>channel</w:t>
      </w:r>
      <w:r w:rsidRPr="00891919">
        <w:t xml:space="preserve">, suitable conditions for aquatic life and other non-agricultural uses </w:t>
      </w:r>
      <w:r w:rsidR="006E7A91">
        <w:t xml:space="preserve">are limited in both, and entirely absent in the </w:t>
      </w:r>
      <w:r w:rsidR="00325D9C">
        <w:t>constructed</w:t>
      </w:r>
      <w:r w:rsidR="00C8752F">
        <w:t xml:space="preserve"> channel</w:t>
      </w:r>
      <w:r w:rsidRPr="00891919">
        <w:t xml:space="preserve">. </w:t>
      </w:r>
      <w:r w:rsidR="00EC643B">
        <w:t xml:space="preserve">The purpose of the overflow </w:t>
      </w:r>
      <w:r w:rsidR="00C8752F">
        <w:t>channels</w:t>
      </w:r>
      <w:r w:rsidR="00EC643B">
        <w:t xml:space="preserve">, and the only reason for the presence of water in </w:t>
      </w:r>
      <w:r w:rsidR="00C8752F">
        <w:t>them</w:t>
      </w:r>
      <w:r w:rsidR="00EC643B">
        <w:t xml:space="preserve">, is to function as an agricultural drain. The </w:t>
      </w:r>
      <w:r w:rsidR="00C8752F">
        <w:t xml:space="preserve">overflow </w:t>
      </w:r>
      <w:r w:rsidR="00EC643B">
        <w:t xml:space="preserve">channels do not have the natural channel form that results from the cyclicity of winter-spring floods and summer-fall declines in flow. They are predominately field and road ditches and are maintained as such – straightened, cleaned and graded, with little pool form, sinuosity or channel complexity. As </w:t>
      </w:r>
      <w:r w:rsidR="00325D9C">
        <w:t>with</w:t>
      </w:r>
      <w:r w:rsidR="00EC643B">
        <w:t xml:space="preserve"> the </w:t>
      </w:r>
      <w:r w:rsidR="00C420B8">
        <w:t>constructed channel</w:t>
      </w:r>
      <w:r w:rsidR="00EC643B">
        <w:t>, water is withdrawn from these ditches to serve water rights. Fish are prevented from accessing the overflow channels by the downstream fish barrier between the interstate and the railroad that borders the Columbia pool</w:t>
      </w:r>
      <w:r w:rsidR="007E5C5F">
        <w:t xml:space="preserve">. </w:t>
      </w:r>
      <w:r w:rsidR="00EC643B">
        <w:t>Further, domestic water rights are not available</w:t>
      </w:r>
      <w:r w:rsidR="006E7A91">
        <w:t xml:space="preserve"> for any part of the canal</w:t>
      </w:r>
      <w:r w:rsidR="00EC643B">
        <w:t>, nor is it feasible that they would be in the future</w:t>
      </w:r>
      <w:r w:rsidR="007E5C5F">
        <w:t xml:space="preserve">. </w:t>
      </w:r>
      <w:r w:rsidR="00EC643B">
        <w:t>There is generally insufficient water for boating</w:t>
      </w:r>
      <w:r w:rsidR="00C35DA5">
        <w:t xml:space="preserve"> and it is prohibited</w:t>
      </w:r>
      <w:r w:rsidR="007E5C5F">
        <w:t xml:space="preserve">. </w:t>
      </w:r>
    </w:p>
    <w:p w:rsidR="006C71EB" w:rsidRDefault="006C71EB" w:rsidP="007B73DA">
      <w:pPr>
        <w:pStyle w:val="DEQTEXTforFACTSHEET"/>
      </w:pPr>
    </w:p>
    <w:p w:rsidR="00B27F5F" w:rsidRDefault="00B27F5F" w:rsidP="007B73DA">
      <w:pPr>
        <w:pStyle w:val="DEQTEXTforFACTSHEET"/>
      </w:pPr>
    </w:p>
    <w:p w:rsidR="008F4DF4" w:rsidRPr="008F4DF4" w:rsidRDefault="008F4DF4" w:rsidP="008F4DF4">
      <w:pPr>
        <w:pStyle w:val="Heading2"/>
      </w:pPr>
      <w:bookmarkStart w:id="40" w:name="_Toc302403699"/>
      <w:bookmarkStart w:id="41" w:name="_Toc326674708"/>
      <w:r w:rsidRPr="008F4DF4">
        <w:t>Policy Background</w:t>
      </w:r>
      <w:bookmarkEnd w:id="40"/>
      <w:bookmarkEnd w:id="41"/>
      <w:r w:rsidRPr="008F4DF4">
        <w:t xml:space="preserve"> </w:t>
      </w:r>
    </w:p>
    <w:p w:rsidR="008F4DF4" w:rsidRPr="008F4DF4" w:rsidRDefault="008F4DF4" w:rsidP="008F4DF4">
      <w:pPr>
        <w:ind w:left="1080"/>
        <w:rPr>
          <w:rFonts w:cs="Arial"/>
        </w:rPr>
      </w:pPr>
    </w:p>
    <w:p w:rsidR="008F4DF4" w:rsidRPr="007F5543" w:rsidRDefault="008F4DF4" w:rsidP="008F4DF4">
      <w:r w:rsidRPr="007F5543">
        <w:rPr>
          <w:b/>
        </w:rPr>
        <w:t xml:space="preserve">Section </w:t>
      </w:r>
      <w:fldSimple w:instr=" REF _Ref302051211 \w \h  \* MERGEFORMAT ">
        <w:r w:rsidR="00C83DDC" w:rsidRPr="00C83DDC">
          <w:rPr>
            <w:b/>
          </w:rPr>
          <w:t>2.4.1</w:t>
        </w:r>
      </w:fldSimple>
      <w:r w:rsidRPr="007F5543">
        <w:t xml:space="preserve"> identifies policies and rules that are directly related to the proposed standards revision.</w:t>
      </w:r>
      <w:r w:rsidRPr="007F5543">
        <w:rPr>
          <w:b/>
        </w:rPr>
        <w:t xml:space="preserve"> </w:t>
      </w:r>
      <w:r w:rsidR="008A50F7" w:rsidRPr="007F5543">
        <w:rPr>
          <w:b/>
        </w:rPr>
        <w:t xml:space="preserve">Section </w:t>
      </w:r>
      <w:r w:rsidR="005A4065" w:rsidRPr="007F5543">
        <w:rPr>
          <w:b/>
        </w:rPr>
        <w:fldChar w:fldCharType="begin"/>
      </w:r>
      <w:r w:rsidR="008A50F7" w:rsidRPr="007F5543">
        <w:rPr>
          <w:b/>
        </w:rPr>
        <w:instrText xml:space="preserve"> REF _Ref302415932 \w \h </w:instrText>
      </w:r>
      <w:r w:rsidR="005A4065" w:rsidRPr="007F5543">
        <w:rPr>
          <w:b/>
        </w:rPr>
      </w:r>
      <w:r w:rsidR="005A4065" w:rsidRPr="007F5543">
        <w:rPr>
          <w:b/>
        </w:rPr>
        <w:fldChar w:fldCharType="separate"/>
      </w:r>
      <w:r w:rsidR="00C83DDC">
        <w:rPr>
          <w:b/>
        </w:rPr>
        <w:t>2.4.2</w:t>
      </w:r>
      <w:r w:rsidR="005A4065" w:rsidRPr="007F5543">
        <w:rPr>
          <w:b/>
        </w:rPr>
        <w:fldChar w:fldCharType="end"/>
      </w:r>
      <w:r w:rsidR="008A50F7" w:rsidRPr="007F5543">
        <w:rPr>
          <w:b/>
        </w:rPr>
        <w:t xml:space="preserve"> </w:t>
      </w:r>
      <w:r w:rsidR="008A50F7" w:rsidRPr="007F5543">
        <w:t xml:space="preserve">provides background related to </w:t>
      </w:r>
      <w:r w:rsidR="008A50F7">
        <w:t>canal</w:t>
      </w:r>
      <w:r w:rsidR="008A50F7" w:rsidRPr="007F5543">
        <w:t xml:space="preserve"> maintenance </w:t>
      </w:r>
      <w:r w:rsidR="008A50F7">
        <w:t xml:space="preserve">and permitting </w:t>
      </w:r>
      <w:r w:rsidR="008A50F7" w:rsidRPr="007F5543">
        <w:t xml:space="preserve">and the </w:t>
      </w:r>
      <w:r w:rsidR="007E5C5F">
        <w:t>city</w:t>
      </w:r>
      <w:r w:rsidR="008A50F7" w:rsidRPr="007F5543">
        <w:t xml:space="preserve">’s proposed discharge to the </w:t>
      </w:r>
      <w:r w:rsidR="007E5C5F">
        <w:t>canal</w:t>
      </w:r>
      <w:r w:rsidR="008A50F7" w:rsidRPr="007F5543">
        <w:t xml:space="preserve">, </w:t>
      </w:r>
      <w:r w:rsidR="008A50F7">
        <w:t>which is</w:t>
      </w:r>
      <w:r w:rsidR="008A50F7" w:rsidRPr="007F5543">
        <w:t xml:space="preserve"> </w:t>
      </w:r>
      <w:r w:rsidR="00B43915">
        <w:t>separate from</w:t>
      </w:r>
      <w:r w:rsidR="008A50F7" w:rsidRPr="007F5543">
        <w:t xml:space="preserve"> DEQ’s proposed water quality standard revisions. </w:t>
      </w:r>
      <w:r w:rsidR="00507347">
        <w:t xml:space="preserve">The </w:t>
      </w:r>
      <w:r w:rsidR="00507347" w:rsidRPr="007F5543">
        <w:rPr>
          <w:b/>
        </w:rPr>
        <w:t xml:space="preserve">Section </w:t>
      </w:r>
      <w:r w:rsidR="005A4065" w:rsidRPr="007F5543">
        <w:rPr>
          <w:b/>
        </w:rPr>
        <w:fldChar w:fldCharType="begin"/>
      </w:r>
      <w:r w:rsidR="00507347" w:rsidRPr="007F5543">
        <w:rPr>
          <w:b/>
        </w:rPr>
        <w:instrText xml:space="preserve"> REF _Ref302415932 \w \h </w:instrText>
      </w:r>
      <w:r w:rsidR="005A4065" w:rsidRPr="007F5543">
        <w:rPr>
          <w:b/>
        </w:rPr>
      </w:r>
      <w:r w:rsidR="005A4065" w:rsidRPr="007F5543">
        <w:rPr>
          <w:b/>
        </w:rPr>
        <w:fldChar w:fldCharType="separate"/>
      </w:r>
      <w:r w:rsidR="00C83DDC">
        <w:rPr>
          <w:b/>
        </w:rPr>
        <w:t>2.4.2</w:t>
      </w:r>
      <w:r w:rsidR="005A4065" w:rsidRPr="007F5543">
        <w:rPr>
          <w:b/>
        </w:rPr>
        <w:fldChar w:fldCharType="end"/>
      </w:r>
      <w:r w:rsidR="00507347">
        <w:rPr>
          <w:b/>
        </w:rPr>
        <w:t xml:space="preserve"> </w:t>
      </w:r>
      <w:r w:rsidR="00507347">
        <w:t xml:space="preserve">background regarding the canal's NDPES permit and </w:t>
      </w:r>
      <w:r w:rsidR="007E5C5F">
        <w:t>city</w:t>
      </w:r>
      <w:r w:rsidR="00507347">
        <w:t>'s planned effluent treatment</w:t>
      </w:r>
      <w:r w:rsidR="002F54F9">
        <w:t xml:space="preserve"> is</w:t>
      </w:r>
      <w:r w:rsidR="002F54F9" w:rsidRPr="007F5543">
        <w:t xml:space="preserve"> included here as supplemental information</w:t>
      </w:r>
      <w:r w:rsidRPr="007F5543">
        <w:t>.</w:t>
      </w:r>
    </w:p>
    <w:p w:rsidR="00056158" w:rsidRDefault="00056158" w:rsidP="008F4DF4"/>
    <w:p w:rsidR="000C44F0" w:rsidRPr="008F4DF4" w:rsidRDefault="000C44F0" w:rsidP="008F4DF4"/>
    <w:p w:rsidR="008F4DF4" w:rsidRDefault="008F4DF4" w:rsidP="008F4DF4">
      <w:pPr>
        <w:pStyle w:val="Heading3"/>
      </w:pPr>
      <w:bookmarkStart w:id="42" w:name="_Ref302051211"/>
      <w:bookmarkStart w:id="43" w:name="_Toc302403700"/>
      <w:bookmarkStart w:id="44" w:name="_Toc326674709"/>
      <w:r w:rsidRPr="008F4DF4">
        <w:t>Standards Revision</w:t>
      </w:r>
      <w:bookmarkEnd w:id="42"/>
      <w:bookmarkEnd w:id="43"/>
      <w:bookmarkEnd w:id="44"/>
    </w:p>
    <w:p w:rsidR="008F4DF4" w:rsidRDefault="008F4DF4" w:rsidP="008F4DF4">
      <w:pPr>
        <w:pStyle w:val="Heading4"/>
      </w:pPr>
      <w:bookmarkStart w:id="45" w:name="_Ref316314737"/>
      <w:r>
        <w:t>Use Change Guidance</w:t>
      </w:r>
      <w:bookmarkEnd w:id="45"/>
      <w:r>
        <w:t xml:space="preserve"> </w:t>
      </w:r>
    </w:p>
    <w:p w:rsidR="008F4DF4" w:rsidRDefault="008F4DF4" w:rsidP="008F4DF4"/>
    <w:p w:rsidR="008F4DF4" w:rsidRPr="007F5543" w:rsidRDefault="00C66FA3" w:rsidP="008F4DF4">
      <w:r>
        <w:t>State and f</w:t>
      </w:r>
      <w:r w:rsidR="008F4DF4" w:rsidRPr="007F5543">
        <w:t xml:space="preserve">ederal rules and guidelines </w:t>
      </w:r>
      <w:r w:rsidR="00145DA8">
        <w:t>identify</w:t>
      </w:r>
      <w:r w:rsidR="008F4DF4" w:rsidRPr="007F5543">
        <w:t xml:space="preserve"> considerations </w:t>
      </w:r>
      <w:r w:rsidR="002F54F9">
        <w:t xml:space="preserve">and requirements </w:t>
      </w:r>
      <w:r w:rsidR="008F4DF4" w:rsidRPr="007F5543">
        <w:t>for changing designated beneficial uses in state water quality standards</w:t>
      </w:r>
      <w:r w:rsidR="00246CD5">
        <w:t xml:space="preserve">. </w:t>
      </w:r>
      <w:r w:rsidR="008F4DF4" w:rsidRPr="007F5543">
        <w:t>These include Title 40 C</w:t>
      </w:r>
      <w:r w:rsidR="00317369">
        <w:t>ode of Federal Regulations</w:t>
      </w:r>
      <w:r w:rsidR="008F4DF4" w:rsidRPr="007F5543">
        <w:t xml:space="preserve"> 131.3 and 131.10 (the latter is included as </w:t>
      </w:r>
      <w:r w:rsidR="008F4DF4" w:rsidRPr="007F5543">
        <w:rPr>
          <w:b/>
        </w:rPr>
        <w:t xml:space="preserve">Appendix </w:t>
      </w:r>
      <w:fldSimple w:instr=" REF _Ref296438221 \r \h  \* MERGEFORMAT ">
        <w:r w:rsidR="00C83DDC" w:rsidRPr="00C83DDC">
          <w:rPr>
            <w:b/>
          </w:rPr>
          <w:t>8.2</w:t>
        </w:r>
      </w:fldSimple>
      <w:r w:rsidR="008F4DF4" w:rsidRPr="007F5543">
        <w:t xml:space="preserve">), </w:t>
      </w:r>
      <w:r w:rsidR="00606F5F" w:rsidRPr="00606F5F">
        <w:t>the Federal Register for EPA’s water quality standards regulation (November 8, 1983; Vol. 48, No. 217, p051400-51413),</w:t>
      </w:r>
      <w:r w:rsidR="00606F5F">
        <w:t xml:space="preserve"> </w:t>
      </w:r>
      <w:r w:rsidR="008F4DF4" w:rsidRPr="007F5543">
        <w:t xml:space="preserve">the 2007 DEQ </w:t>
      </w:r>
      <w:r w:rsidR="008F4DF4" w:rsidRPr="007F5543">
        <w:rPr>
          <w:i/>
        </w:rPr>
        <w:t>Use Attainability Analysis and Site-Specific Criteria Internal Management Directive</w:t>
      </w:r>
      <w:r w:rsidR="008F4DF4" w:rsidRPr="007F5543">
        <w:t xml:space="preserve">, and the EPA 1994 (with some 2007 updates) </w:t>
      </w:r>
      <w:r w:rsidR="008F4DF4" w:rsidRPr="007F5543">
        <w:rPr>
          <w:i/>
        </w:rPr>
        <w:t>Water Quality Standards Handbook</w:t>
      </w:r>
      <w:r w:rsidR="008F4DF4" w:rsidRPr="007F5543">
        <w:t xml:space="preserve"> (</w:t>
      </w:r>
      <w:r w:rsidR="00826092" w:rsidRPr="007F5543">
        <w:t>second</w:t>
      </w:r>
      <w:r w:rsidR="00317369">
        <w:t xml:space="preserve"> edition</w:t>
      </w:r>
      <w:r w:rsidR="008F4DF4" w:rsidRPr="007F5543">
        <w:t>)</w:t>
      </w:r>
      <w:r w:rsidR="00246CD5">
        <w:t xml:space="preserve">. </w:t>
      </w:r>
      <w:r w:rsidR="008F4DF4" w:rsidRPr="007F5543">
        <w:t>The 1994 EPA handbook contains the following flow chart for changing designated uses (</w:t>
      </w:r>
      <w:fldSimple w:instr=" REF _Ref300236820 \h  \* MERGEFORMAT ">
        <w:r w:rsidR="00C83DDC" w:rsidRPr="00C83DDC">
          <w:rPr>
            <w:b/>
          </w:rPr>
          <w:t xml:space="preserve">Figure </w:t>
        </w:r>
        <w:r w:rsidR="00C83DDC" w:rsidRPr="00C83DDC">
          <w:rPr>
            <w:b/>
            <w:noProof/>
          </w:rPr>
          <w:t>14</w:t>
        </w:r>
      </w:fldSimple>
      <w:r w:rsidR="008F4DF4" w:rsidRPr="007F5543">
        <w:t xml:space="preserve">) outlining the process DEQ is using in the proposed </w:t>
      </w:r>
      <w:r w:rsidR="007E5C5F">
        <w:t>canal</w:t>
      </w:r>
      <w:r w:rsidR="008F4DF4" w:rsidRPr="007F5543">
        <w:t xml:space="preserve"> use revision.</w:t>
      </w:r>
    </w:p>
    <w:p w:rsidR="008F4DF4" w:rsidRPr="007F5543" w:rsidRDefault="008F4DF4" w:rsidP="008F4DF4"/>
    <w:p w:rsidR="005A01F2" w:rsidRDefault="005A01F2">
      <w:r>
        <w:br w:type="page"/>
      </w:r>
    </w:p>
    <w:p w:rsidR="008F4DF4" w:rsidRPr="007F5543" w:rsidRDefault="008F4DF4" w:rsidP="008F4DF4">
      <w:pPr>
        <w:pStyle w:val="Caption"/>
        <w:jc w:val="center"/>
        <w:rPr>
          <w:b w:val="0"/>
          <w:color w:val="000000" w:themeColor="text1"/>
        </w:rPr>
      </w:pPr>
      <w:bookmarkStart w:id="46" w:name="_Ref296438011"/>
      <w:bookmarkStart w:id="47" w:name="_Ref300236820"/>
      <w:r w:rsidRPr="007F5543">
        <w:rPr>
          <w:color w:val="000000" w:themeColor="text1"/>
        </w:rPr>
        <w:lastRenderedPageBreak/>
        <w:t xml:space="preserve">Figure </w:t>
      </w:r>
      <w:r w:rsidR="005A4065" w:rsidRPr="007F5543">
        <w:rPr>
          <w:color w:val="000000" w:themeColor="text1"/>
        </w:rPr>
        <w:fldChar w:fldCharType="begin"/>
      </w:r>
      <w:r w:rsidRPr="007F5543">
        <w:rPr>
          <w:color w:val="000000" w:themeColor="text1"/>
        </w:rPr>
        <w:instrText xml:space="preserve"> SEQ Figure \* ARABIC </w:instrText>
      </w:r>
      <w:r w:rsidR="005A4065" w:rsidRPr="007F5543">
        <w:rPr>
          <w:color w:val="000000" w:themeColor="text1"/>
        </w:rPr>
        <w:fldChar w:fldCharType="separate"/>
      </w:r>
      <w:r w:rsidR="00C83DDC">
        <w:rPr>
          <w:noProof/>
          <w:color w:val="000000" w:themeColor="text1"/>
        </w:rPr>
        <w:t>14</w:t>
      </w:r>
      <w:r w:rsidR="005A4065" w:rsidRPr="007F5543">
        <w:rPr>
          <w:color w:val="000000" w:themeColor="text1"/>
        </w:rPr>
        <w:fldChar w:fldCharType="end"/>
      </w:r>
      <w:bookmarkEnd w:id="46"/>
      <w:bookmarkEnd w:id="47"/>
      <w:r w:rsidR="00246CD5">
        <w:rPr>
          <w:color w:val="000000" w:themeColor="text1"/>
        </w:rPr>
        <w:t xml:space="preserve">. </w:t>
      </w:r>
      <w:r w:rsidRPr="007F5543">
        <w:rPr>
          <w:b w:val="0"/>
          <w:color w:val="000000" w:themeColor="text1"/>
        </w:rPr>
        <w:t>Flow of logic in use change process (EPA 1994)</w:t>
      </w:r>
    </w:p>
    <w:p w:rsidR="00350D3C" w:rsidRPr="00350D3C" w:rsidRDefault="00350D3C" w:rsidP="00350D3C"/>
    <w:p w:rsidR="008F4DF4" w:rsidRDefault="008F4DF4" w:rsidP="008F4DF4">
      <w:pPr>
        <w:jc w:val="center"/>
      </w:pPr>
      <w:r w:rsidRPr="00085301">
        <w:rPr>
          <w:noProof/>
        </w:rPr>
        <w:drawing>
          <wp:inline distT="0" distB="0" distL="0" distR="0">
            <wp:extent cx="3134336" cy="4038600"/>
            <wp:effectExtent l="19050" t="0" r="8914"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3138487" cy="4043948"/>
                    </a:xfrm>
                    <a:prstGeom prst="rect">
                      <a:avLst/>
                    </a:prstGeom>
                    <a:noFill/>
                  </pic:spPr>
                </pic:pic>
              </a:graphicData>
            </a:graphic>
          </wp:inline>
        </w:drawing>
      </w:r>
    </w:p>
    <w:p w:rsidR="00E67EB1" w:rsidRDefault="00E67EB1" w:rsidP="00E67EB1">
      <w:bookmarkStart w:id="48" w:name="_Ref296535098"/>
    </w:p>
    <w:p w:rsidR="00E67EB1" w:rsidRPr="00E67EB1" w:rsidRDefault="00E67EB1" w:rsidP="00E67EB1">
      <w:pPr>
        <w:pStyle w:val="Heading4"/>
      </w:pPr>
      <w:r w:rsidRPr="00E67EB1">
        <w:t xml:space="preserve">Changing Designated Uses – Requirements and </w:t>
      </w:r>
      <w:bookmarkEnd w:id="48"/>
      <w:r w:rsidRPr="00E67EB1">
        <w:t>Approach</w:t>
      </w:r>
    </w:p>
    <w:p w:rsidR="00E67EB1" w:rsidRPr="00E67EB1" w:rsidRDefault="00E67EB1" w:rsidP="00E67EB1">
      <w:pPr>
        <w:rPr>
          <w:i/>
        </w:rPr>
      </w:pPr>
    </w:p>
    <w:p w:rsidR="00E67EB1" w:rsidRDefault="00E67EB1" w:rsidP="00E67EB1">
      <w:r w:rsidRPr="007F5543">
        <w:t>States may remove designated beneficial uses that are not existing uses</w:t>
      </w:r>
      <w:r w:rsidR="00246CD5">
        <w:t xml:space="preserve">. </w:t>
      </w:r>
      <w:r w:rsidRPr="007F5543">
        <w:t>States may not remove existing uses, as defined in 40 CFR 131.3, unless a use requiring more stringent criteria is added [40 CFR 131.10(h)(1)]</w:t>
      </w:r>
      <w:r w:rsidR="00246CD5">
        <w:t xml:space="preserve">. </w:t>
      </w:r>
      <w:r w:rsidRPr="007F5543">
        <w:t xml:space="preserve">Existing uses are defined as "... those uses actually attained in the </w:t>
      </w:r>
      <w:r w:rsidR="00D83324">
        <w:t>waterbody</w:t>
      </w:r>
      <w:r w:rsidRPr="007F5543">
        <w:t xml:space="preserve"> on or after </w:t>
      </w:r>
      <w:r w:rsidR="00C66FA3">
        <w:t>Nov.</w:t>
      </w:r>
      <w:r w:rsidRPr="007F5543">
        <w:t xml:space="preserve"> 28, 1975, whether or not they are included in the water quality standards." [40 CFR 131.3(e)]  </w:t>
      </w:r>
    </w:p>
    <w:p w:rsidR="007042F0" w:rsidRDefault="007042F0" w:rsidP="00E67EB1"/>
    <w:p w:rsidR="007042F0" w:rsidRPr="007F5543" w:rsidRDefault="007042F0" w:rsidP="007042F0">
      <w:r w:rsidRPr="007F5543">
        <w:t xml:space="preserve">EPA has </w:t>
      </w:r>
      <w:r>
        <w:t xml:space="preserve">further </w:t>
      </w:r>
      <w:r w:rsidRPr="007F5543">
        <w:t>stated that the definition of "existing use" can consider the available data and information on both the actual use and water quality</w:t>
      </w:r>
      <w:r>
        <w:t xml:space="preserve">. </w:t>
      </w:r>
      <w:r w:rsidRPr="007F5543">
        <w:t>With regard to the canal, the relevant hi</w:t>
      </w:r>
      <w:r w:rsidR="007421B5">
        <w:t>storic water quality data (1970</w:t>
      </w:r>
      <w:r w:rsidRPr="007F5543">
        <w:t xml:space="preserve">s) </w:t>
      </w:r>
      <w:r w:rsidR="00752596">
        <w:t>is</w:t>
      </w:r>
      <w:r w:rsidRPr="007F5543">
        <w:t xml:space="preserve"> not available</w:t>
      </w:r>
      <w:r>
        <w:t xml:space="preserve">. </w:t>
      </w:r>
      <w:r w:rsidRPr="007F5543">
        <w:t xml:space="preserve">EPA has indicated (EPA 2008) that in such circumstances, a state may choose "to determine an existing use based on the strength of evidence that a use has actually been achieved or the strength of evidence that water quality supporting a use has been achieved."   </w:t>
      </w:r>
      <w:r w:rsidR="007421B5">
        <w:t>DEQ</w:t>
      </w:r>
      <w:r w:rsidRPr="007F5543">
        <w:t>’s analysis focuses on whether the use has actually occu</w:t>
      </w:r>
      <w:r>
        <w:t>rred or may occur in the future</w:t>
      </w:r>
      <w:r w:rsidRPr="007F5543">
        <w:t xml:space="preserve"> in the absence of historic water quality data (during and after 1975)</w:t>
      </w:r>
      <w:r>
        <w:t xml:space="preserve">. </w:t>
      </w:r>
      <w:r w:rsidRPr="007F5543">
        <w:t>Beneficial uses focused on the protection of fish are an example</w:t>
      </w:r>
      <w:r>
        <w:t xml:space="preserve">. </w:t>
      </w:r>
      <w:r w:rsidRPr="007F5543">
        <w:t xml:space="preserve">As described in </w:t>
      </w:r>
      <w:r w:rsidRPr="007F5543">
        <w:rPr>
          <w:b/>
        </w:rPr>
        <w:t xml:space="preserve">Section </w:t>
      </w:r>
      <w:fldSimple w:instr=" REF _Ref300232395 \w \h  \* MERGEFORMAT ">
        <w:r w:rsidR="00C83DDC" w:rsidRPr="00C83DDC">
          <w:rPr>
            <w:b/>
          </w:rPr>
          <w:t>3</w:t>
        </w:r>
      </w:fldSimple>
      <w:r w:rsidRPr="007F5543">
        <w:t>, the canal screens are designed to protect fish by excluding them from the biologically harsh con</w:t>
      </w:r>
      <w:r>
        <w:t>ditions of the canal (water withdrawal, stranding, lack of habitat</w:t>
      </w:r>
      <w:r w:rsidRPr="007F5543">
        <w:t>, etc.) – to protect endangered fish populations.</w:t>
      </w:r>
    </w:p>
    <w:p w:rsidR="007042F0" w:rsidRPr="007F5543" w:rsidRDefault="007042F0" w:rsidP="007042F0"/>
    <w:p w:rsidR="007042F0" w:rsidRPr="007F5543" w:rsidRDefault="007042F0" w:rsidP="00E67EB1">
      <w:r w:rsidRPr="007F5543">
        <w:t>In addition, EPA (2008) states "Where the water quality achieved was sufficient to su</w:t>
      </w:r>
      <w:r w:rsidR="00C66FA3">
        <w:t>pport a use on or after Nov.</w:t>
      </w:r>
      <w:r w:rsidRPr="007F5543">
        <w:t xml:space="preserve"> 28, 1975, but the use (i.e., some degree of use related to aquatic life, wildlife, and human activity) has not occurred, the federal regulations provide states and tribes the discretion to determine whether or not this is an existing use</w:t>
      </w:r>
      <w:r>
        <w:t xml:space="preserve">. </w:t>
      </w:r>
      <w:r w:rsidRPr="007F5543">
        <w:t xml:space="preserve">In this case, however, it would be reasonable to presume the use is attainable and that a state or tribe would need to explain the factors unrelated to water quality (e.g., human caused conditions that cannot be remedied, hydrologic modifications) that are limiting the attainment of the use before it can be removed..."  This explanation is provided in </w:t>
      </w:r>
      <w:r w:rsidRPr="007F5543">
        <w:rPr>
          <w:b/>
        </w:rPr>
        <w:t xml:space="preserve">Section </w:t>
      </w:r>
      <w:fldSimple w:instr=" REF _Ref300232395 \w \h  \* MERGEFORMAT ">
        <w:r w:rsidR="00C83DDC" w:rsidRPr="00C83DDC">
          <w:rPr>
            <w:b/>
          </w:rPr>
          <w:t>3</w:t>
        </w:r>
      </w:fldSimple>
      <w:r w:rsidRPr="007F5543">
        <w:t>.</w:t>
      </w:r>
    </w:p>
    <w:p w:rsidR="00E67EB1" w:rsidRPr="007F5543" w:rsidRDefault="00E67EB1" w:rsidP="00E67EB1"/>
    <w:p w:rsidR="00E67EB1" w:rsidRPr="007F5543" w:rsidRDefault="00145DA8" w:rsidP="00E67EB1">
      <w:r w:rsidRPr="00145DA8">
        <w:t xml:space="preserve">Federal regulations (40 CFR 131.3(g)) state that </w:t>
      </w:r>
      <w:r w:rsidR="00E67EB1" w:rsidRPr="007F5543">
        <w:t xml:space="preserve">a "Use attainability analysis is a structured scientific assessment of the factors affecting the attainment of the use which may include physical, chemical, biological, and economic factors as described in 40 CFR 131.10(g)."  40 CFR 131.10(j) specifies that a </w:t>
      </w:r>
      <w:r w:rsidR="00C66FA3">
        <w:t>state</w:t>
      </w:r>
      <w:r w:rsidR="00E67EB1" w:rsidRPr="007F5543">
        <w:t xml:space="preserve"> must conduct a </w:t>
      </w:r>
      <w:r w:rsidR="007421B5">
        <w:t>use attainability analysis</w:t>
      </w:r>
      <w:r w:rsidR="00E67EB1" w:rsidRPr="007F5543">
        <w:t xml:space="preserve"> as described in 40 CFR 131.3(g) whenever:</w:t>
      </w:r>
    </w:p>
    <w:p w:rsidR="00E67EB1" w:rsidRPr="007F5543" w:rsidRDefault="00E67EB1" w:rsidP="00E67EB1"/>
    <w:p w:rsidR="00E67EB1" w:rsidRPr="007F5543" w:rsidRDefault="00E67EB1" w:rsidP="00E67EB1">
      <w:pPr>
        <w:numPr>
          <w:ilvl w:val="0"/>
          <w:numId w:val="9"/>
        </w:numPr>
      </w:pPr>
      <w:r w:rsidRPr="007F5543">
        <w:t xml:space="preserve">The </w:t>
      </w:r>
      <w:r w:rsidR="00C66FA3">
        <w:t>state</w:t>
      </w:r>
      <w:r w:rsidRPr="007F5543">
        <w:t xml:space="preserve"> designates or has designated uses that do not include the uses specified i</w:t>
      </w:r>
      <w:r w:rsidR="00C66FA3">
        <w:t>n section 101(a)(2) of the Clean Water Act</w:t>
      </w:r>
      <w:r w:rsidRPr="007F5543">
        <w:t>, or</w:t>
      </w:r>
    </w:p>
    <w:p w:rsidR="00E67EB1" w:rsidRPr="007F5543" w:rsidRDefault="00E67EB1" w:rsidP="00E67EB1">
      <w:pPr>
        <w:numPr>
          <w:ilvl w:val="0"/>
          <w:numId w:val="9"/>
        </w:numPr>
      </w:pPr>
      <w:r w:rsidRPr="007F5543">
        <w:t xml:space="preserve">The </w:t>
      </w:r>
      <w:r w:rsidR="00C66FA3">
        <w:t>state</w:t>
      </w:r>
      <w:r w:rsidRPr="007F5543">
        <w:t xml:space="preserve"> wishes to remove a designated use that is specified in section 101(a)(2) of the Act or to adopt subcategories of uses specified in section 101(a)(2) of the Act which require less stringent criteria</w:t>
      </w:r>
      <w:r w:rsidR="00246CD5">
        <w:t xml:space="preserve">. </w:t>
      </w:r>
      <w:r w:rsidRPr="007F5543">
        <w:t>The uses in 101(a)(2) of the Act are "protection and propagation of fish, shellfish, and wildlife and provides for recreation in and on the water."</w:t>
      </w:r>
    </w:p>
    <w:p w:rsidR="00E67EB1" w:rsidRPr="007F5543" w:rsidRDefault="00E67EB1" w:rsidP="00E67EB1"/>
    <w:p w:rsidR="00E67EB1" w:rsidRPr="007F5543" w:rsidRDefault="007042F0" w:rsidP="00E67EB1">
      <w:r w:rsidRPr="007042F0">
        <w:t>EPA regulations state that at a minimum, uses are deemed attainable if they can be achieved by the imposition of effluent limits required under sections 301(b) and 306 of the Act (point source controls) and cost-effective and reasonable</w:t>
      </w:r>
      <w:r w:rsidR="00C1116B">
        <w:t xml:space="preserve"> best management practices</w:t>
      </w:r>
      <w:r w:rsidRPr="007042F0">
        <w:t xml:space="preserve"> for nonpoint source control (40 CFR 131.10(d)). At this point in time, there are no point source discharges to the canal other than the herbicide application to the canal, for which the irrigation district holds an NPDES permit. The imposition of effluent limits required under section 301(b) and 306 of the Act and cost-effective and reasonable best management practices for nonpoint source control would not </w:t>
      </w:r>
      <w:r w:rsidR="006E7A91">
        <w:t>support</w:t>
      </w:r>
      <w:r w:rsidR="006E7A91" w:rsidRPr="007042F0">
        <w:t xml:space="preserve"> </w:t>
      </w:r>
      <w:r w:rsidRPr="007042F0">
        <w:t>fish and aquatic life use in the canal, where the physical configuration and canal operations are the limiting factors. This is true of boating and domestic water supply as well.</w:t>
      </w:r>
      <w:r w:rsidRPr="006E7A91">
        <w:t xml:space="preserve"> </w:t>
      </w:r>
      <w:r w:rsidRPr="007042F0">
        <w:t xml:space="preserve">Should the </w:t>
      </w:r>
      <w:r w:rsidR="007E5C5F">
        <w:t>city of Hermiston</w:t>
      </w:r>
      <w:r w:rsidRPr="007042F0">
        <w:t xml:space="preserve"> relocate its </w:t>
      </w:r>
      <w:r w:rsidR="00FF4721">
        <w:t>treatment plant</w:t>
      </w:r>
      <w:r w:rsidRPr="007042F0">
        <w:t xml:space="preserve"> discharge to the canal,</w:t>
      </w:r>
      <w:r w:rsidRPr="007042F0" w:rsidDel="00B8299F">
        <w:t xml:space="preserve"> </w:t>
      </w:r>
      <w:r w:rsidRPr="007042F0">
        <w:t>DEQ will include the applicable requirements in the NPDES permit.</w:t>
      </w:r>
      <w:r w:rsidR="00560738" w:rsidRPr="00442B68">
        <w:t xml:space="preserve"> </w:t>
      </w:r>
    </w:p>
    <w:p w:rsidR="00E67EB1" w:rsidRPr="007F5543" w:rsidRDefault="00E67EB1" w:rsidP="00E67EB1"/>
    <w:p w:rsidR="00E67EB1" w:rsidRPr="007F5543" w:rsidRDefault="00E67EB1" w:rsidP="00E67EB1">
      <w:r w:rsidRPr="007F5543">
        <w:t xml:space="preserve">In brief, existing </w:t>
      </w:r>
      <w:r w:rsidR="00B91327" w:rsidRPr="007F5543">
        <w:t xml:space="preserve">uses </w:t>
      </w:r>
      <w:r w:rsidRPr="007F5543">
        <w:t>are prohibited from being removed, and removal of the statutorily (</w:t>
      </w:r>
      <w:r w:rsidR="00B91327" w:rsidRPr="007F5543">
        <w:t>CWA 101(a)(2)</w:t>
      </w:r>
      <w:r w:rsidRPr="007F5543">
        <w:t>) identified uses requires a structured scientific analysis referred to as a use attainability analysis</w:t>
      </w:r>
      <w:r w:rsidR="00246CD5">
        <w:t xml:space="preserve">. </w:t>
      </w:r>
      <w:r w:rsidR="00E71D45" w:rsidRPr="00E71D45">
        <w:t xml:space="preserve">These requirements relate to the </w:t>
      </w:r>
      <w:r w:rsidR="007E5C5F">
        <w:t>West Division Main Canal</w:t>
      </w:r>
      <w:r w:rsidR="00E71D45" w:rsidRPr="00E71D45">
        <w:t xml:space="preserve"> standards revision as follows:</w:t>
      </w:r>
    </w:p>
    <w:p w:rsidR="00E67EB1" w:rsidRPr="007F5543" w:rsidRDefault="00E67EB1" w:rsidP="00E67EB1"/>
    <w:p w:rsidR="00E67EB1" w:rsidRPr="007F5543" w:rsidRDefault="007421B5" w:rsidP="00E67EB1">
      <w:pPr>
        <w:numPr>
          <w:ilvl w:val="0"/>
          <w:numId w:val="10"/>
        </w:numPr>
      </w:pPr>
      <w:r>
        <w:t>DEQ</w:t>
      </w:r>
      <w:r w:rsidR="00E67EB1" w:rsidRPr="007F5543">
        <w:t xml:space="preserve"> is not removing existing uses from the use designation.</w:t>
      </w:r>
    </w:p>
    <w:p w:rsidR="00E67EB1" w:rsidRPr="007F5543" w:rsidRDefault="007421B5" w:rsidP="00E67EB1">
      <w:pPr>
        <w:numPr>
          <w:ilvl w:val="0"/>
          <w:numId w:val="10"/>
        </w:numPr>
      </w:pPr>
      <w:r>
        <w:t>DEQ</w:t>
      </w:r>
      <w:r w:rsidR="00E67EB1" w:rsidRPr="007F5543">
        <w:t xml:space="preserve"> is not removing attainable uses from the use designation</w:t>
      </w:r>
      <w:r w:rsidR="00246CD5">
        <w:t xml:space="preserve">. </w:t>
      </w:r>
      <w:r w:rsidR="00E67EB1" w:rsidRPr="007F5543">
        <w:t xml:space="preserve">DEQ’s conclusions in this regard are based on the artificial </w:t>
      </w:r>
      <w:r w:rsidR="00CA3170">
        <w:t>physical</w:t>
      </w:r>
      <w:r w:rsidR="00CA3170" w:rsidRPr="007F5543">
        <w:t xml:space="preserve"> </w:t>
      </w:r>
      <w:r w:rsidR="00E67EB1" w:rsidRPr="007F5543">
        <w:t xml:space="preserve">nature of the waterbody, </w:t>
      </w:r>
      <w:r w:rsidR="00CA3170">
        <w:t xml:space="preserve">which is constructed and modified, </w:t>
      </w:r>
      <w:r w:rsidR="00E67EB1" w:rsidRPr="007F5543">
        <w:t>its known use and the purpose for its construction and operation.</w:t>
      </w:r>
    </w:p>
    <w:p w:rsidR="00E67EB1" w:rsidRPr="007F5543" w:rsidRDefault="007421B5" w:rsidP="00E67EB1">
      <w:pPr>
        <w:numPr>
          <w:ilvl w:val="0"/>
          <w:numId w:val="10"/>
        </w:numPr>
      </w:pPr>
      <w:r>
        <w:t>DEQ</w:t>
      </w:r>
      <w:r w:rsidR="00E67EB1" w:rsidRPr="007F5543">
        <w:t xml:space="preserve"> is correcting </w:t>
      </w:r>
      <w:r w:rsidR="00CA3170">
        <w:t>a past, unintentional</w:t>
      </w:r>
      <w:r w:rsidR="00CA3170" w:rsidRPr="007F5543">
        <w:t xml:space="preserve"> </w:t>
      </w:r>
      <w:r w:rsidR="00D55BF0">
        <w:t>over-designation</w:t>
      </w:r>
      <w:r w:rsidR="00E67EB1" w:rsidRPr="007F5543">
        <w:t xml:space="preserve"> of uses for the canal.</w:t>
      </w:r>
    </w:p>
    <w:p w:rsidR="00E67EB1" w:rsidRPr="007F5543" w:rsidRDefault="007421B5" w:rsidP="00E67EB1">
      <w:pPr>
        <w:numPr>
          <w:ilvl w:val="0"/>
          <w:numId w:val="10"/>
        </w:numPr>
      </w:pPr>
      <w:r>
        <w:t>DEQ</w:t>
      </w:r>
      <w:r w:rsidR="00E67EB1" w:rsidRPr="007F5543">
        <w:t xml:space="preserve"> proposes to remove </w:t>
      </w:r>
      <w:r w:rsidR="00E35228">
        <w:t xml:space="preserve">the currently designated </w:t>
      </w:r>
      <w:r w:rsidR="00E67EB1" w:rsidRPr="007F5543">
        <w:t xml:space="preserve">uses related to aquatic life, which are </w:t>
      </w:r>
      <w:r w:rsidR="00CA3170">
        <w:t>identified</w:t>
      </w:r>
      <w:r w:rsidR="00E67EB1" w:rsidRPr="007F5543">
        <w:t xml:space="preserve"> in section 101(a)(2) of the Act, as these uses are inconsistent with the intended use, purpose and management of the canal, and are not existing or feasibly attainable uses</w:t>
      </w:r>
      <w:r w:rsidR="00246CD5">
        <w:t xml:space="preserve">. </w:t>
      </w:r>
      <w:r w:rsidR="00E35228">
        <w:t xml:space="preserve">DEQ proposes to replace these uses with a modified aquatic habitat use for the overflow channels segment. </w:t>
      </w:r>
      <w:r w:rsidR="00E67EB1" w:rsidRPr="007F5543">
        <w:t>Other uses will be removed as well, as discussed in</w:t>
      </w:r>
      <w:r w:rsidR="00E67EB1" w:rsidRPr="007F5543">
        <w:rPr>
          <w:b/>
        </w:rPr>
        <w:t xml:space="preserve"> Section </w:t>
      </w:r>
      <w:fldSimple w:instr=" REF _Ref300232395 \r \h  \* MERGEFORMAT ">
        <w:r w:rsidR="00C83DDC" w:rsidRPr="00C83DDC">
          <w:rPr>
            <w:b/>
          </w:rPr>
          <w:t>3</w:t>
        </w:r>
      </w:fldSimple>
      <w:r w:rsidR="00E67EB1" w:rsidRPr="007F5543">
        <w:t>.</w:t>
      </w:r>
    </w:p>
    <w:p w:rsidR="00E67EB1" w:rsidRPr="007F5543" w:rsidRDefault="007421B5" w:rsidP="00E67EB1">
      <w:pPr>
        <w:numPr>
          <w:ilvl w:val="0"/>
          <w:numId w:val="10"/>
        </w:numPr>
      </w:pPr>
      <w:r>
        <w:t>DEQ</w:t>
      </w:r>
      <w:r w:rsidR="008B5CDF" w:rsidRPr="007F5543">
        <w:t xml:space="preserve"> </w:t>
      </w:r>
      <w:r w:rsidR="00507347">
        <w:t>is proposing revised</w:t>
      </w:r>
      <w:r w:rsidR="008B5CDF" w:rsidRPr="007F5543">
        <w:t xml:space="preserve"> uses for the </w:t>
      </w:r>
      <w:r w:rsidR="007E5C5F">
        <w:t>canal</w:t>
      </w:r>
      <w:r w:rsidR="008B5CDF" w:rsidRPr="007F5543">
        <w:t xml:space="preserve"> that will require less </w:t>
      </w:r>
      <w:r w:rsidR="00E67EB1" w:rsidRPr="007F5543">
        <w:t>stringent criteria.</w:t>
      </w:r>
    </w:p>
    <w:p w:rsidR="00E67EB1" w:rsidRPr="007F5543" w:rsidRDefault="00E67EB1" w:rsidP="00E67EB1"/>
    <w:p w:rsidR="008F4DF4" w:rsidRDefault="00E67EB1" w:rsidP="008F4DF4">
      <w:r w:rsidRPr="007F5543">
        <w:t xml:space="preserve">This report constitutes a </w:t>
      </w:r>
      <w:r w:rsidR="007421B5">
        <w:t>use attainability analysis</w:t>
      </w:r>
      <w:r w:rsidR="00246CD5">
        <w:t xml:space="preserve">. </w:t>
      </w:r>
      <w:r w:rsidRPr="007F5543">
        <w:t>It includes sufficient information as to whether uses are existing or attainable, given that the canal's operations, controls, purpose and artificial nature are straightforward and dictate the type of uses that are existing and attainable</w:t>
      </w:r>
      <w:r w:rsidR="00246CD5">
        <w:t xml:space="preserve">. </w:t>
      </w:r>
      <w:r w:rsidR="007421B5">
        <w:t>DEQ</w:t>
      </w:r>
      <w:r w:rsidRPr="007F5543">
        <w:t xml:space="preserve">'s </w:t>
      </w:r>
      <w:r w:rsidR="007421B5">
        <w:t>use attainability analysis</w:t>
      </w:r>
      <w:r w:rsidR="00317369">
        <w:t xml:space="preserve"> i</w:t>
      </w:r>
      <w:r w:rsidRPr="007F5543">
        <w:t>nt</w:t>
      </w:r>
      <w:r w:rsidR="00317369">
        <w:t>ernal management d</w:t>
      </w:r>
      <w:r w:rsidR="00C1116B">
        <w:t>irective (DEQ</w:t>
      </w:r>
      <w:r w:rsidRPr="007F5543">
        <w:t xml:space="preserve"> 2007) states "DEQ anticipates that there will be situations in which the </w:t>
      </w:r>
      <w:r w:rsidR="007421B5">
        <w:t>use attainability analysis</w:t>
      </w:r>
      <w:r w:rsidRPr="007F5543">
        <w:t xml:space="preserve"> will not require all of the technical information described in this chapter [for a more exhaustive </w:t>
      </w:r>
      <w:r w:rsidR="007421B5">
        <w:t>use attainability analysis</w:t>
      </w:r>
      <w:r w:rsidRPr="007F5543">
        <w:t>]</w:t>
      </w:r>
      <w:r w:rsidR="00246CD5">
        <w:t xml:space="preserve">. </w:t>
      </w:r>
      <w:r w:rsidRPr="007F5543">
        <w:t xml:space="preserve">This may be the case if: the designated use is not an existing use, the designated use is not necessary as a goal for the waterbody, the proposed changes to a designated use are corrections to the water quality standards..."  </w:t>
      </w:r>
      <w:r w:rsidR="008B5CDF" w:rsidRPr="007F5543">
        <w:t xml:space="preserve">All of these conditions are true for the </w:t>
      </w:r>
      <w:r w:rsidR="007E5C5F">
        <w:t>West Division Main Canal</w:t>
      </w:r>
      <w:r w:rsidR="008B5CDF" w:rsidRPr="007F5543">
        <w:t xml:space="preserve">. This </w:t>
      </w:r>
      <w:r w:rsidR="00507347">
        <w:t xml:space="preserve">use </w:t>
      </w:r>
      <w:r w:rsidR="008B5CDF" w:rsidRPr="007F5543">
        <w:t xml:space="preserve">attainability </w:t>
      </w:r>
      <w:r w:rsidR="00507347">
        <w:t>analysis</w:t>
      </w:r>
      <w:r w:rsidR="008B5CDF" w:rsidRPr="007F5543">
        <w:t xml:space="preserve">, as stated in </w:t>
      </w:r>
      <w:r w:rsidR="008B5CDF" w:rsidRPr="00317369">
        <w:rPr>
          <w:b/>
        </w:rPr>
        <w:t>item 2</w:t>
      </w:r>
      <w:r w:rsidR="008B5CDF" w:rsidRPr="007F5543">
        <w:t xml:space="preserve"> above, is </w:t>
      </w:r>
      <w:r w:rsidR="008B5CDF">
        <w:t>focused</w:t>
      </w:r>
      <w:r w:rsidR="008B5CDF" w:rsidRPr="007F5543">
        <w:t xml:space="preserve"> on</w:t>
      </w:r>
      <w:r w:rsidR="008B5CDF">
        <w:t xml:space="preserve"> </w:t>
      </w:r>
      <w:r w:rsidR="008B5CDF" w:rsidRPr="007F5543">
        <w:t>the artificial nature of the canal and its known and intended use and operations</w:t>
      </w:r>
      <w:r w:rsidR="00246CD5">
        <w:t xml:space="preserve">. </w:t>
      </w:r>
      <w:r w:rsidRPr="007F5543">
        <w:t xml:space="preserve">Discussions with EPA further indicate that the needed level and type of information for a use change should be commensurate with the type and degree of use change. For example, a use designation correction, as is being applied to the </w:t>
      </w:r>
      <w:r w:rsidR="007E5C5F">
        <w:t>canal</w:t>
      </w:r>
      <w:r w:rsidRPr="007F5543">
        <w:t>, is a different</w:t>
      </w:r>
      <w:r w:rsidRPr="00E67EB1">
        <w:t xml:space="preserve"> </w:t>
      </w:r>
      <w:r w:rsidRPr="007F5543">
        <w:t>context from non-attainment based on unachievable water quality</w:t>
      </w:r>
      <w:r w:rsidR="00246CD5">
        <w:t xml:space="preserve">. </w:t>
      </w:r>
      <w:r w:rsidR="00340CA0" w:rsidRPr="00340CA0">
        <w:t xml:space="preserve">As another example, more information should be required where there is potential for highly sensitive uses, such as where waterbodies are natural, perennial and contain species (or designated critical habitat for species) listed under </w:t>
      </w:r>
      <w:r w:rsidR="00317369">
        <w:t>the Endangered Species Act</w:t>
      </w:r>
      <w:r w:rsidR="00340CA0" w:rsidRPr="00340CA0">
        <w:t xml:space="preserve"> – none of which are true for the </w:t>
      </w:r>
      <w:r w:rsidR="007E5C5F">
        <w:t>West Division Main Canal</w:t>
      </w:r>
      <w:r w:rsidR="00340CA0" w:rsidRPr="00340CA0">
        <w:t>.</w:t>
      </w:r>
    </w:p>
    <w:p w:rsidR="007042F0" w:rsidRPr="007F5543" w:rsidRDefault="007042F0" w:rsidP="008F4DF4"/>
    <w:p w:rsidR="00294686" w:rsidRDefault="00294686" w:rsidP="008F4DF4"/>
    <w:p w:rsidR="00294686" w:rsidRDefault="00294686" w:rsidP="00294686">
      <w:pPr>
        <w:pStyle w:val="Heading3"/>
      </w:pPr>
      <w:bookmarkStart w:id="49" w:name="_Toc302403701"/>
      <w:bookmarkStart w:id="50" w:name="_Ref302415932"/>
      <w:bookmarkStart w:id="51" w:name="_Toc326674710"/>
      <w:bookmarkStart w:id="52" w:name="_Ref296366218"/>
      <w:r>
        <w:t>Related Policy</w:t>
      </w:r>
      <w:bookmarkEnd w:id="49"/>
      <w:bookmarkEnd w:id="50"/>
      <w:bookmarkEnd w:id="51"/>
    </w:p>
    <w:p w:rsidR="00294686" w:rsidRDefault="00294686" w:rsidP="00294686"/>
    <w:p w:rsidR="00294686" w:rsidRDefault="00294686" w:rsidP="00294686">
      <w:pPr>
        <w:pStyle w:val="Heading4"/>
      </w:pPr>
      <w:r>
        <w:t xml:space="preserve">Canal Return Flow </w:t>
      </w:r>
      <w:r w:rsidRPr="00230178">
        <w:t>NPDES</w:t>
      </w:r>
      <w:r>
        <w:t xml:space="preserve"> E</w:t>
      </w:r>
      <w:r w:rsidRPr="00230178">
        <w:t>xemption</w:t>
      </w:r>
      <w:bookmarkEnd w:id="52"/>
      <w:r w:rsidRPr="00230178">
        <w:t xml:space="preserve"> </w:t>
      </w:r>
    </w:p>
    <w:p w:rsidR="00294686" w:rsidRDefault="00294686" w:rsidP="00294686"/>
    <w:p w:rsidR="00294686" w:rsidRPr="007F5543" w:rsidRDefault="00DB2329" w:rsidP="00294686">
      <w:r w:rsidRPr="00DB2329">
        <w:t xml:space="preserve">In Oregon, the NPDES program administered by DEQ covers discharges to surface waters of the </w:t>
      </w:r>
      <w:r w:rsidR="00B27F5F" w:rsidRPr="00DB2329">
        <w:t>state, which</w:t>
      </w:r>
      <w:r w:rsidRPr="00DB2329">
        <w:t xml:space="preserve"> includes irrigation canals. Discharges consisting of irrigation return flow and agricultural </w:t>
      </w:r>
      <w:r w:rsidR="00D83324">
        <w:t>stormwater</w:t>
      </w:r>
      <w:r w:rsidRPr="00DB2329">
        <w:t xml:space="preserve"> are exempt from NPDES permitting requirements</w:t>
      </w:r>
      <w:r>
        <w:t xml:space="preserve"> </w:t>
      </w:r>
      <w:r w:rsidR="00432D47" w:rsidRPr="00432D47">
        <w:t xml:space="preserve">[Clean Water Act Section 402(1), 502(14)]. As such, irrigation return flow and agricultural stormwater flows into the </w:t>
      </w:r>
      <w:r w:rsidR="007E5C5F">
        <w:t>West Division Main Canal</w:t>
      </w:r>
      <w:r w:rsidR="00432D47" w:rsidRPr="00432D47">
        <w:t xml:space="preserve"> and return flows from the </w:t>
      </w:r>
      <w:r w:rsidR="007E5C5F">
        <w:t>canal</w:t>
      </w:r>
      <w:r w:rsidR="00432D47" w:rsidRPr="00432D47">
        <w:t xml:space="preserve"> to the Columbia River are exempt from NPDES permitting requirements. In addition, according to the Oregon Attorney General's Office, the NPDES-permitted discharge of treatment plant effluent by the </w:t>
      </w:r>
      <w:r w:rsidR="007E5C5F">
        <w:t>city of Hermiston</w:t>
      </w:r>
      <w:r w:rsidR="00432D47" w:rsidRPr="00432D47">
        <w:t xml:space="preserve"> does not remove this exemption. "Simply put, the existence of permitted discharges to </w:t>
      </w:r>
      <w:r w:rsidR="00826092" w:rsidRPr="00432D47">
        <w:t>receiving</w:t>
      </w:r>
      <w:r w:rsidR="00432D47" w:rsidRPr="00432D47">
        <w:t xml:space="preserve"> water does not change the nature of the exempt discharges or the nature </w:t>
      </w:r>
      <w:r w:rsidR="00DB0641">
        <w:t>of the receiving water itself" (</w:t>
      </w:r>
      <w:r w:rsidR="00432D47" w:rsidRPr="00432D47">
        <w:t>Ore</w:t>
      </w:r>
      <w:r w:rsidR="00C1116B">
        <w:t>gon Department of Justice</w:t>
      </w:r>
      <w:r w:rsidR="00DB0641">
        <w:t xml:space="preserve"> 2010)</w:t>
      </w:r>
      <w:r w:rsidR="00246CD5">
        <w:t xml:space="preserve">. </w:t>
      </w:r>
    </w:p>
    <w:p w:rsidR="00294686" w:rsidRPr="00120B32" w:rsidRDefault="00294686" w:rsidP="00294686"/>
    <w:p w:rsidR="00294686" w:rsidRPr="00307D49" w:rsidRDefault="00294686" w:rsidP="00294686">
      <w:pPr>
        <w:pStyle w:val="Heading4"/>
      </w:pPr>
      <w:bookmarkStart w:id="53" w:name="_Ref296366244"/>
      <w:r>
        <w:t xml:space="preserve">Class A </w:t>
      </w:r>
      <w:r w:rsidR="00AD12EB">
        <w:t xml:space="preserve">Recycled </w:t>
      </w:r>
      <w:r>
        <w:t xml:space="preserve">Waters </w:t>
      </w:r>
      <w:bookmarkEnd w:id="53"/>
    </w:p>
    <w:p w:rsidR="00294686" w:rsidRDefault="00294686" w:rsidP="00294686">
      <w:pPr>
        <w:ind w:left="1080"/>
        <w:rPr>
          <w:rFonts w:cs="Arial"/>
        </w:rPr>
      </w:pPr>
    </w:p>
    <w:p w:rsidR="00294686" w:rsidRPr="007F5543" w:rsidRDefault="00294686" w:rsidP="00294686">
      <w:pPr>
        <w:rPr>
          <w:rFonts w:cs="Arial"/>
        </w:rPr>
      </w:pPr>
      <w:r w:rsidRPr="007F5543">
        <w:rPr>
          <w:rFonts w:cs="Arial"/>
        </w:rPr>
        <w:t xml:space="preserve">In Oregon, land application of recycled water, i.e., </w:t>
      </w:r>
      <w:r w:rsidR="00B91327" w:rsidRPr="007F5543">
        <w:rPr>
          <w:rFonts w:cs="Arial"/>
        </w:rPr>
        <w:t>waste</w:t>
      </w:r>
      <w:r w:rsidRPr="007F5543">
        <w:rPr>
          <w:rFonts w:cs="Arial"/>
        </w:rPr>
        <w:t>water re-use</w:t>
      </w:r>
      <w:r w:rsidR="00B91327" w:rsidRPr="007F5543">
        <w:rPr>
          <w:rFonts w:cs="Arial"/>
        </w:rPr>
        <w:t>d</w:t>
      </w:r>
      <w:r w:rsidRPr="007F5543">
        <w:rPr>
          <w:rFonts w:cs="Arial"/>
        </w:rPr>
        <w:t xml:space="preserve"> for crops, </w:t>
      </w:r>
      <w:r w:rsidR="001C50AF">
        <w:rPr>
          <w:rFonts w:cs="Arial"/>
        </w:rPr>
        <w:t>may</w:t>
      </w:r>
      <w:r w:rsidRPr="007F5543">
        <w:rPr>
          <w:rFonts w:cs="Arial"/>
        </w:rPr>
        <w:t xml:space="preserve"> be applied to human-food crops </w:t>
      </w:r>
      <w:r w:rsidRPr="007F5543">
        <w:rPr>
          <w:rFonts w:eastAsia="Times New Roman" w:cs="Arial"/>
          <w:color w:val="000000"/>
        </w:rPr>
        <w:t>that are eaten uncooked</w:t>
      </w:r>
      <w:r w:rsidRPr="007F5543">
        <w:rPr>
          <w:rFonts w:cs="Arial"/>
        </w:rPr>
        <w:t xml:space="preserve"> if it is first treated to "Class A" levels</w:t>
      </w:r>
      <w:r w:rsidR="00246CD5">
        <w:rPr>
          <w:rFonts w:cs="Arial"/>
        </w:rPr>
        <w:t xml:space="preserve">. </w:t>
      </w:r>
      <w:r w:rsidRPr="007F5543">
        <w:rPr>
          <w:rFonts w:cs="Arial"/>
        </w:rPr>
        <w:t>Oregon Administrative rules (</w:t>
      </w:r>
      <w:r w:rsidRPr="007F5543">
        <w:rPr>
          <w:rFonts w:cs="Arial"/>
          <w:b/>
        </w:rPr>
        <w:t>OAR 340-055-0012</w:t>
      </w:r>
      <w:r w:rsidRPr="007F5543">
        <w:rPr>
          <w:rFonts w:cs="Arial"/>
        </w:rPr>
        <w:t>) define various classes of recycled water in terms of treatment levels and allowable uses. Class A waters may be used for irrigation for any agricultural or horticultural use</w:t>
      </w:r>
      <w:r w:rsidR="00246CD5">
        <w:rPr>
          <w:rFonts w:cs="Arial"/>
        </w:rPr>
        <w:t xml:space="preserve">. </w:t>
      </w:r>
      <w:r w:rsidR="001C50AF" w:rsidRPr="007F5543">
        <w:rPr>
          <w:rFonts w:cs="Arial"/>
        </w:rPr>
        <w:t>There are examples of Class A</w:t>
      </w:r>
      <w:r w:rsidR="001C50AF">
        <w:rPr>
          <w:rFonts w:cs="Arial"/>
        </w:rPr>
        <w:t xml:space="preserve"> (or an equivalent treatment level) </w:t>
      </w:r>
      <w:r w:rsidR="001C50AF" w:rsidRPr="007F5543">
        <w:rPr>
          <w:rFonts w:cs="Arial"/>
        </w:rPr>
        <w:t xml:space="preserve">recycled water irrigation for food crops </w:t>
      </w:r>
      <w:r w:rsidR="001C50AF">
        <w:rPr>
          <w:rFonts w:cs="Arial"/>
        </w:rPr>
        <w:t>elsewhere in</w:t>
      </w:r>
      <w:r w:rsidR="001C50AF" w:rsidRPr="007F5543">
        <w:rPr>
          <w:rFonts w:cs="Arial"/>
        </w:rPr>
        <w:t xml:space="preserve"> the US</w:t>
      </w:r>
      <w:r w:rsidR="00246CD5">
        <w:rPr>
          <w:rFonts w:cs="Arial"/>
        </w:rPr>
        <w:t xml:space="preserve">. </w:t>
      </w:r>
      <w:r w:rsidRPr="007F5543">
        <w:rPr>
          <w:rFonts w:cs="Arial"/>
        </w:rPr>
        <w:t xml:space="preserve">Class A waters must be oxidized, </w:t>
      </w:r>
      <w:r w:rsidR="001C50AF" w:rsidRPr="007F5543">
        <w:rPr>
          <w:rFonts w:cs="Arial"/>
        </w:rPr>
        <w:t>filtered, disinfected,</w:t>
      </w:r>
      <w:r w:rsidRPr="007F5543">
        <w:rPr>
          <w:rFonts w:cs="Arial"/>
        </w:rPr>
        <w:t xml:space="preserve"> and must meet specified stringent numeric limits for total coliform bacteria and turbidity</w:t>
      </w:r>
      <w:r w:rsidR="00246CD5">
        <w:rPr>
          <w:rFonts w:cs="Arial"/>
        </w:rPr>
        <w:t xml:space="preserve">. </w:t>
      </w:r>
      <w:r w:rsidRPr="007F5543">
        <w:rPr>
          <w:rFonts w:cs="Arial"/>
        </w:rPr>
        <w:t xml:space="preserve">Given the similarity between direct land application for growing crops and discharge to an irrigation system, the </w:t>
      </w:r>
      <w:r w:rsidR="007E5C5F">
        <w:rPr>
          <w:rFonts w:cs="Arial"/>
        </w:rPr>
        <w:t>city of Hermiston</w:t>
      </w:r>
      <w:r w:rsidRPr="007F5543">
        <w:rPr>
          <w:rFonts w:cs="Arial"/>
        </w:rPr>
        <w:t xml:space="preserve"> is </w:t>
      </w:r>
      <w:r w:rsidR="00035E7E">
        <w:rPr>
          <w:rFonts w:cs="Arial"/>
        </w:rPr>
        <w:t>planning</w:t>
      </w:r>
      <w:r w:rsidRPr="007F5543">
        <w:rPr>
          <w:rFonts w:cs="Arial"/>
        </w:rPr>
        <w:t xml:space="preserve"> to treat their municipal wastewater to Class A standards</w:t>
      </w:r>
      <w:r w:rsidR="00246CD5">
        <w:rPr>
          <w:rFonts w:cs="Arial"/>
        </w:rPr>
        <w:t xml:space="preserve">. </w:t>
      </w:r>
      <w:r w:rsidR="00035E7E">
        <w:rPr>
          <w:rFonts w:cs="Arial"/>
        </w:rPr>
        <w:t>This exceeds the</w:t>
      </w:r>
      <w:r w:rsidR="00CF4E61">
        <w:rPr>
          <w:rFonts w:cs="Arial"/>
        </w:rPr>
        <w:t xml:space="preserve"> level of treatment </w:t>
      </w:r>
      <w:r w:rsidR="00035E7E">
        <w:rPr>
          <w:rFonts w:cs="Arial"/>
        </w:rPr>
        <w:t xml:space="preserve">generally needed to meet </w:t>
      </w:r>
      <w:r w:rsidR="00CF4E61" w:rsidRPr="007F5543">
        <w:rPr>
          <w:rFonts w:cs="Arial"/>
        </w:rPr>
        <w:t xml:space="preserve">water </w:t>
      </w:r>
      <w:r w:rsidR="00035E7E">
        <w:rPr>
          <w:rFonts w:cs="Arial"/>
        </w:rPr>
        <w:t xml:space="preserve">quality </w:t>
      </w:r>
      <w:r w:rsidR="00CF4E61" w:rsidRPr="007F5543">
        <w:rPr>
          <w:rFonts w:cs="Arial"/>
        </w:rPr>
        <w:t>standards</w:t>
      </w:r>
      <w:r w:rsidR="00035E7E">
        <w:rPr>
          <w:rFonts w:cs="Arial"/>
        </w:rPr>
        <w:t xml:space="preserve"> for bacteria</w:t>
      </w:r>
      <w:r w:rsidR="00246CD5">
        <w:rPr>
          <w:rFonts w:cs="Arial"/>
        </w:rPr>
        <w:t xml:space="preserve">. </w:t>
      </w:r>
    </w:p>
    <w:p w:rsidR="00294686" w:rsidRDefault="00294686" w:rsidP="004F71EA"/>
    <w:p w:rsidR="005A01F2" w:rsidRDefault="005A01F2" w:rsidP="004F71EA"/>
    <w:p w:rsidR="00294686" w:rsidRPr="00567C05" w:rsidRDefault="00294686" w:rsidP="00994BFB">
      <w:pPr>
        <w:pStyle w:val="Heading2"/>
      </w:pPr>
      <w:bookmarkStart w:id="54" w:name="_Toc302403702"/>
      <w:bookmarkStart w:id="55" w:name="_Toc326674711"/>
      <w:r w:rsidRPr="00307D49">
        <w:t>Authorities</w:t>
      </w:r>
      <w:bookmarkEnd w:id="54"/>
      <w:bookmarkEnd w:id="55"/>
    </w:p>
    <w:p w:rsidR="00294686" w:rsidRDefault="00294686" w:rsidP="00294686">
      <w:pPr>
        <w:ind w:left="1080"/>
        <w:rPr>
          <w:rFonts w:cs="Arial"/>
        </w:rPr>
      </w:pPr>
    </w:p>
    <w:p w:rsidR="00294686" w:rsidRPr="007F5543" w:rsidRDefault="00294686" w:rsidP="00294686">
      <w:pPr>
        <w:rPr>
          <w:rFonts w:ascii="Times New Roman" w:hAnsi="Times New Roman"/>
        </w:rPr>
      </w:pPr>
      <w:r w:rsidRPr="007F5543">
        <w:rPr>
          <w:rFonts w:ascii="Times New Roman" w:hAnsi="Times New Roman"/>
        </w:rPr>
        <w:t xml:space="preserve">The following entities have authority over various aspects of the canal, water quality standards and the Hermiston wastewater treatment plant. </w:t>
      </w:r>
    </w:p>
    <w:p w:rsidR="00294686" w:rsidRPr="007F5543" w:rsidRDefault="00294686" w:rsidP="00294686">
      <w:pPr>
        <w:rPr>
          <w:rFonts w:ascii="Times New Roman" w:hAnsi="Times New Roman"/>
        </w:rPr>
      </w:pPr>
    </w:p>
    <w:p w:rsidR="00294686" w:rsidRPr="007F5543" w:rsidRDefault="007421B5" w:rsidP="00294686">
      <w:pPr>
        <w:pStyle w:val="ListParagraph"/>
        <w:numPr>
          <w:ilvl w:val="0"/>
          <w:numId w:val="12"/>
        </w:numPr>
        <w:rPr>
          <w:rFonts w:ascii="Times New Roman" w:hAnsi="Times New Roman" w:cs="Times New Roman"/>
        </w:rPr>
      </w:pPr>
      <w:r>
        <w:rPr>
          <w:rFonts w:ascii="Times New Roman" w:hAnsi="Times New Roman" w:cs="Times New Roman"/>
        </w:rPr>
        <w:t>West Extension Irrigation District</w:t>
      </w:r>
      <w:r w:rsidR="00294686" w:rsidRPr="007F5543">
        <w:rPr>
          <w:rFonts w:ascii="Times New Roman" w:hAnsi="Times New Roman" w:cs="Times New Roman"/>
        </w:rPr>
        <w:t>: manages canal</w:t>
      </w:r>
      <w:r w:rsidR="00724BD9">
        <w:rPr>
          <w:rFonts w:ascii="Times New Roman" w:hAnsi="Times New Roman" w:cs="Times New Roman"/>
        </w:rPr>
        <w:t xml:space="preserve"> under a contract with the USBR</w:t>
      </w:r>
    </w:p>
    <w:p w:rsidR="00294686" w:rsidRPr="007F5543" w:rsidRDefault="00294686" w:rsidP="00294686">
      <w:pPr>
        <w:pStyle w:val="ListParagraph"/>
        <w:numPr>
          <w:ilvl w:val="0"/>
          <w:numId w:val="12"/>
        </w:numPr>
        <w:rPr>
          <w:rFonts w:ascii="Times New Roman" w:hAnsi="Times New Roman" w:cs="Times New Roman"/>
        </w:rPr>
      </w:pPr>
      <w:r w:rsidRPr="007F5543">
        <w:rPr>
          <w:rFonts w:ascii="Times New Roman" w:hAnsi="Times New Roman" w:cs="Times New Roman"/>
        </w:rPr>
        <w:t>City of Hermiston</w:t>
      </w:r>
      <w:r w:rsidR="007E5C5F">
        <w:rPr>
          <w:rFonts w:ascii="Times New Roman" w:hAnsi="Times New Roman" w:cs="Times New Roman"/>
        </w:rPr>
        <w:t xml:space="preserve">: </w:t>
      </w:r>
      <w:r w:rsidRPr="007F5543">
        <w:rPr>
          <w:rFonts w:ascii="Times New Roman" w:hAnsi="Times New Roman" w:cs="Times New Roman"/>
        </w:rPr>
        <w:t xml:space="preserve">the </w:t>
      </w:r>
      <w:r w:rsidR="007E5C5F">
        <w:rPr>
          <w:rFonts w:ascii="Times New Roman" w:hAnsi="Times New Roman" w:cs="Times New Roman"/>
        </w:rPr>
        <w:t>city</w:t>
      </w:r>
      <w:r w:rsidRPr="007F5543">
        <w:rPr>
          <w:rFonts w:ascii="Times New Roman" w:hAnsi="Times New Roman" w:cs="Times New Roman"/>
        </w:rPr>
        <w:t xml:space="preserve"> is responsible for the </w:t>
      </w:r>
      <w:r w:rsidR="00FF4721">
        <w:rPr>
          <w:rFonts w:ascii="Times New Roman" w:hAnsi="Times New Roman" w:cs="Times New Roman"/>
        </w:rPr>
        <w:t>wastewater treatment plant</w:t>
      </w:r>
      <w:r w:rsidRPr="007F5543">
        <w:rPr>
          <w:rFonts w:ascii="Times New Roman" w:hAnsi="Times New Roman" w:cs="Times New Roman"/>
        </w:rPr>
        <w:t xml:space="preserve"> and its discharge, and NPDES permit compliance</w:t>
      </w:r>
    </w:p>
    <w:p w:rsidR="00CF4E61" w:rsidRPr="00B605CA" w:rsidRDefault="00CF4E61" w:rsidP="00CF4E61">
      <w:pPr>
        <w:pStyle w:val="ListParagraph"/>
        <w:numPr>
          <w:ilvl w:val="0"/>
          <w:numId w:val="12"/>
        </w:numPr>
        <w:rPr>
          <w:rFonts w:ascii="Times New Roman" w:hAnsi="Times New Roman" w:cs="Times New Roman"/>
        </w:rPr>
      </w:pPr>
      <w:r w:rsidRPr="00B605CA">
        <w:rPr>
          <w:rFonts w:ascii="Times New Roman" w:hAnsi="Times New Roman" w:cs="Times New Roman"/>
        </w:rPr>
        <w:t>USBR</w:t>
      </w:r>
      <w:r w:rsidR="007E5C5F">
        <w:rPr>
          <w:rFonts w:ascii="Times New Roman" w:hAnsi="Times New Roman" w:cs="Times New Roman"/>
        </w:rPr>
        <w:t xml:space="preserve">: </w:t>
      </w:r>
      <w:r w:rsidR="00317369">
        <w:rPr>
          <w:rFonts w:ascii="Times New Roman" w:hAnsi="Times New Roman" w:cs="Times New Roman"/>
        </w:rPr>
        <w:t>t</w:t>
      </w:r>
      <w:r w:rsidRPr="00B605CA">
        <w:rPr>
          <w:rFonts w:ascii="Times New Roman" w:hAnsi="Times New Roman" w:cs="Times New Roman"/>
        </w:rPr>
        <w:t>he canal has a federal easement pursuant to the 1890 Reclamation Act</w:t>
      </w:r>
      <w:r w:rsidR="00246CD5">
        <w:rPr>
          <w:rFonts w:ascii="Times New Roman" w:hAnsi="Times New Roman" w:cs="Times New Roman"/>
        </w:rPr>
        <w:t xml:space="preserve">. </w:t>
      </w:r>
      <w:r>
        <w:rPr>
          <w:rFonts w:ascii="Times New Roman" w:hAnsi="Times New Roman" w:cs="Times New Roman"/>
        </w:rPr>
        <w:t>In addition</w:t>
      </w:r>
      <w:r w:rsidRPr="00B605CA">
        <w:rPr>
          <w:rFonts w:ascii="Times New Roman" w:hAnsi="Times New Roman" w:cs="Times New Roman"/>
        </w:rPr>
        <w:t>, the irrigation project is owned by the USBR</w:t>
      </w:r>
      <w:r w:rsidR="00246CD5">
        <w:rPr>
          <w:rFonts w:ascii="Times New Roman" w:hAnsi="Times New Roman" w:cs="Times New Roman"/>
        </w:rPr>
        <w:t xml:space="preserve">. </w:t>
      </w:r>
      <w:r w:rsidRPr="00B605CA">
        <w:rPr>
          <w:rFonts w:ascii="Times New Roman" w:hAnsi="Times New Roman" w:cs="Times New Roman"/>
        </w:rPr>
        <w:t>Wastewater discharge to the canal requires a permit through the USBR</w:t>
      </w:r>
      <w:r>
        <w:rPr>
          <w:rFonts w:ascii="Times New Roman" w:hAnsi="Times New Roman" w:cs="Times New Roman"/>
        </w:rPr>
        <w:t xml:space="preserve"> in addition to the NPDES permit</w:t>
      </w:r>
      <w:r w:rsidR="00507347">
        <w:rPr>
          <w:rFonts w:ascii="Times New Roman" w:hAnsi="Times New Roman" w:cs="Times New Roman"/>
        </w:rPr>
        <w:t xml:space="preserve"> that</w:t>
      </w:r>
      <w:r>
        <w:rPr>
          <w:rFonts w:ascii="Times New Roman" w:hAnsi="Times New Roman" w:cs="Times New Roman"/>
        </w:rPr>
        <w:t xml:space="preserve"> DEQ administers for wastewater discharges to “waters of the state</w:t>
      </w:r>
      <w:r w:rsidRPr="00B605CA">
        <w:rPr>
          <w:rFonts w:ascii="Times New Roman" w:hAnsi="Times New Roman" w:cs="Times New Roman"/>
        </w:rPr>
        <w:t>.</w:t>
      </w:r>
      <w:r>
        <w:rPr>
          <w:rFonts w:ascii="Times New Roman" w:hAnsi="Times New Roman" w:cs="Times New Roman"/>
        </w:rPr>
        <w:t>”</w:t>
      </w:r>
      <w:r w:rsidRPr="00B605CA">
        <w:rPr>
          <w:rFonts w:ascii="Times New Roman" w:hAnsi="Times New Roman" w:cs="Times New Roman"/>
        </w:rPr>
        <w:t xml:space="preserve">  Preparation of </w:t>
      </w:r>
      <w:r w:rsidR="00507347">
        <w:rPr>
          <w:rFonts w:ascii="Times New Roman" w:hAnsi="Times New Roman" w:cs="Times New Roman"/>
        </w:rPr>
        <w:t>the USBR</w:t>
      </w:r>
      <w:r w:rsidRPr="00B605CA">
        <w:rPr>
          <w:rFonts w:ascii="Times New Roman" w:hAnsi="Times New Roman" w:cs="Times New Roman"/>
        </w:rPr>
        <w:t xml:space="preserve"> permit is underway, and a draft Nat</w:t>
      </w:r>
      <w:r w:rsidR="00317369">
        <w:rPr>
          <w:rFonts w:ascii="Times New Roman" w:hAnsi="Times New Roman" w:cs="Times New Roman"/>
        </w:rPr>
        <w:t>ional Environmental Policy Act environmental a</w:t>
      </w:r>
      <w:r w:rsidRPr="00B605CA">
        <w:rPr>
          <w:rFonts w:ascii="Times New Roman" w:hAnsi="Times New Roman" w:cs="Times New Roman"/>
        </w:rPr>
        <w:t xml:space="preserve">ssessment </w:t>
      </w:r>
      <w:r w:rsidR="00507347">
        <w:rPr>
          <w:rFonts w:ascii="Times New Roman" w:hAnsi="Times New Roman" w:cs="Times New Roman"/>
        </w:rPr>
        <w:t>has been completed</w:t>
      </w:r>
      <w:r w:rsidRPr="00B605CA">
        <w:rPr>
          <w:rFonts w:ascii="Times New Roman" w:hAnsi="Times New Roman" w:cs="Times New Roman"/>
        </w:rPr>
        <w:t>.</w:t>
      </w:r>
    </w:p>
    <w:p w:rsidR="00E71D45" w:rsidRPr="007F5543" w:rsidRDefault="00E71D45" w:rsidP="00E71D45">
      <w:pPr>
        <w:pStyle w:val="ListParagraph"/>
        <w:numPr>
          <w:ilvl w:val="0"/>
          <w:numId w:val="12"/>
        </w:numPr>
        <w:rPr>
          <w:rFonts w:ascii="Times New Roman" w:hAnsi="Times New Roman" w:cs="Times New Roman"/>
        </w:rPr>
      </w:pPr>
      <w:r w:rsidRPr="007F5543">
        <w:rPr>
          <w:rFonts w:ascii="Times New Roman" w:hAnsi="Times New Roman" w:cs="Times New Roman"/>
        </w:rPr>
        <w:t xml:space="preserve">DEQ: </w:t>
      </w:r>
      <w:r w:rsidR="00317369">
        <w:rPr>
          <w:rFonts w:ascii="Times New Roman" w:hAnsi="Times New Roman" w:cs="Times New Roman"/>
        </w:rPr>
        <w:t>a</w:t>
      </w:r>
      <w:r>
        <w:rPr>
          <w:rFonts w:ascii="Times New Roman" w:hAnsi="Times New Roman" w:cs="Times New Roman"/>
        </w:rPr>
        <w:t xml:space="preserve">dopts and implements </w:t>
      </w:r>
      <w:r w:rsidRPr="007F5543">
        <w:rPr>
          <w:rFonts w:ascii="Times New Roman" w:hAnsi="Times New Roman" w:cs="Times New Roman"/>
        </w:rPr>
        <w:t>Oregon water quality standards</w:t>
      </w:r>
      <w:r>
        <w:rPr>
          <w:rFonts w:ascii="Times New Roman" w:hAnsi="Times New Roman" w:cs="Times New Roman"/>
        </w:rPr>
        <w:t>;</w:t>
      </w:r>
      <w:r w:rsidRPr="007F5543">
        <w:rPr>
          <w:rFonts w:ascii="Times New Roman" w:hAnsi="Times New Roman" w:cs="Times New Roman"/>
        </w:rPr>
        <w:t xml:space="preserve"> </w:t>
      </w:r>
      <w:r>
        <w:rPr>
          <w:rFonts w:ascii="Times New Roman" w:hAnsi="Times New Roman" w:cs="Times New Roman"/>
        </w:rPr>
        <w:t xml:space="preserve">issues and enforces </w:t>
      </w:r>
      <w:r w:rsidRPr="007F5543">
        <w:rPr>
          <w:rFonts w:ascii="Times New Roman" w:hAnsi="Times New Roman" w:cs="Times New Roman"/>
        </w:rPr>
        <w:t>NPDES permit</w:t>
      </w:r>
      <w:r>
        <w:rPr>
          <w:rFonts w:ascii="Times New Roman" w:hAnsi="Times New Roman" w:cs="Times New Roman"/>
        </w:rPr>
        <w:t>s</w:t>
      </w:r>
    </w:p>
    <w:p w:rsidR="00E71D45" w:rsidRPr="007F5543" w:rsidRDefault="00E71D45" w:rsidP="00E71D45">
      <w:pPr>
        <w:pStyle w:val="ListParagraph"/>
        <w:numPr>
          <w:ilvl w:val="0"/>
          <w:numId w:val="12"/>
        </w:numPr>
        <w:rPr>
          <w:rFonts w:ascii="Times New Roman" w:hAnsi="Times New Roman" w:cs="Times New Roman"/>
        </w:rPr>
      </w:pPr>
      <w:r w:rsidRPr="007F5543">
        <w:rPr>
          <w:rFonts w:ascii="Times New Roman" w:hAnsi="Times New Roman" w:cs="Times New Roman"/>
        </w:rPr>
        <w:t xml:space="preserve">EPA: </w:t>
      </w:r>
      <w:r w:rsidR="00317369">
        <w:rPr>
          <w:rFonts w:ascii="Times New Roman" w:hAnsi="Times New Roman" w:cs="Times New Roman"/>
        </w:rPr>
        <w:t>a</w:t>
      </w:r>
      <w:r w:rsidRPr="007F5543">
        <w:rPr>
          <w:rFonts w:ascii="Times New Roman" w:hAnsi="Times New Roman" w:cs="Times New Roman"/>
        </w:rPr>
        <w:t>pprov</w:t>
      </w:r>
      <w:r>
        <w:rPr>
          <w:rFonts w:ascii="Times New Roman" w:hAnsi="Times New Roman" w:cs="Times New Roman"/>
        </w:rPr>
        <w:t>es</w:t>
      </w:r>
      <w:r w:rsidRPr="007F5543">
        <w:rPr>
          <w:rFonts w:ascii="Times New Roman" w:hAnsi="Times New Roman" w:cs="Times New Roman"/>
        </w:rPr>
        <w:t xml:space="preserve"> water quality standards and </w:t>
      </w:r>
      <w:r w:rsidR="00317369">
        <w:rPr>
          <w:rFonts w:ascii="Times New Roman" w:hAnsi="Times New Roman" w:cs="Times New Roman"/>
        </w:rPr>
        <w:t xml:space="preserve">oversees </w:t>
      </w:r>
      <w:r>
        <w:rPr>
          <w:rFonts w:ascii="Times New Roman" w:hAnsi="Times New Roman" w:cs="Times New Roman"/>
        </w:rPr>
        <w:t xml:space="preserve">DEQ’s </w:t>
      </w:r>
      <w:r w:rsidRPr="007F5543">
        <w:rPr>
          <w:rFonts w:ascii="Times New Roman" w:hAnsi="Times New Roman" w:cs="Times New Roman"/>
        </w:rPr>
        <w:t>NPDES permit</w:t>
      </w:r>
      <w:r>
        <w:rPr>
          <w:rFonts w:ascii="Times New Roman" w:hAnsi="Times New Roman" w:cs="Times New Roman"/>
        </w:rPr>
        <w:t>s</w:t>
      </w:r>
    </w:p>
    <w:p w:rsidR="00EE2859" w:rsidRDefault="00EE2859">
      <w:r>
        <w:br w:type="page"/>
      </w:r>
    </w:p>
    <w:p w:rsidR="00294686" w:rsidRPr="0046428B" w:rsidRDefault="00294686" w:rsidP="00294686">
      <w:pPr>
        <w:pStyle w:val="Heading1"/>
        <w:keepLines/>
        <w:spacing w:before="480"/>
      </w:pPr>
      <w:bookmarkStart w:id="56" w:name="_Ref300232395"/>
      <w:bookmarkStart w:id="57" w:name="_Toc302403703"/>
      <w:bookmarkStart w:id="58" w:name="_Toc326674712"/>
      <w:r w:rsidRPr="0046428B">
        <w:lastRenderedPageBreak/>
        <w:t>Revision</w:t>
      </w:r>
      <w:r>
        <w:t xml:space="preserve"> of Designated Uses</w:t>
      </w:r>
      <w:r w:rsidRPr="0046428B">
        <w:t xml:space="preserve"> for Canal</w:t>
      </w:r>
      <w:bookmarkEnd w:id="56"/>
      <w:bookmarkEnd w:id="57"/>
      <w:bookmarkEnd w:id="58"/>
    </w:p>
    <w:p w:rsidR="00294686" w:rsidRDefault="00294686" w:rsidP="00294686">
      <w:pPr>
        <w:rPr>
          <w:rFonts w:cs="Arial"/>
          <w:i/>
        </w:rPr>
      </w:pPr>
    </w:p>
    <w:p w:rsidR="00294686" w:rsidRDefault="00294686" w:rsidP="00294686">
      <w:pPr>
        <w:rPr>
          <w:rFonts w:cs="Arial"/>
        </w:rPr>
      </w:pPr>
      <w:r w:rsidRPr="00294686">
        <w:rPr>
          <w:rFonts w:cs="Arial"/>
        </w:rPr>
        <w:t xml:space="preserve">This section identifies the proposed changes to the </w:t>
      </w:r>
      <w:r w:rsidR="007E5C5F">
        <w:rPr>
          <w:rFonts w:cs="Arial"/>
        </w:rPr>
        <w:t>West Division Main Canal</w:t>
      </w:r>
      <w:r w:rsidRPr="00294686">
        <w:rPr>
          <w:rFonts w:cs="Arial"/>
        </w:rPr>
        <w:t xml:space="preserve"> designated beneficial uses and the rationale associated with the changes.</w:t>
      </w:r>
    </w:p>
    <w:p w:rsidR="00D855B6" w:rsidRPr="00294686" w:rsidRDefault="00D855B6" w:rsidP="00294686">
      <w:pPr>
        <w:rPr>
          <w:rFonts w:cs="Arial"/>
        </w:rPr>
      </w:pPr>
    </w:p>
    <w:p w:rsidR="00294686" w:rsidRPr="00294686" w:rsidRDefault="00294686" w:rsidP="00294686">
      <w:pPr>
        <w:rPr>
          <w:rFonts w:cs="Arial"/>
          <w:i/>
        </w:rPr>
      </w:pPr>
    </w:p>
    <w:p w:rsidR="00294686" w:rsidRPr="00994BFB" w:rsidRDefault="00294686" w:rsidP="00994BFB">
      <w:pPr>
        <w:pStyle w:val="Heading2"/>
      </w:pPr>
      <w:bookmarkStart w:id="59" w:name="_Ref300233758"/>
      <w:bookmarkStart w:id="60" w:name="_Toc302403704"/>
      <w:bookmarkStart w:id="61" w:name="_Toc326674713"/>
      <w:r w:rsidRPr="00994BFB">
        <w:t>Geographic Scope of Standards Revision</w:t>
      </w:r>
      <w:bookmarkEnd w:id="59"/>
      <w:bookmarkEnd w:id="60"/>
      <w:bookmarkEnd w:id="61"/>
    </w:p>
    <w:p w:rsidR="00294686" w:rsidRDefault="00294686" w:rsidP="00294686"/>
    <w:p w:rsidR="00294686" w:rsidRPr="00325D9C" w:rsidRDefault="00325D9C" w:rsidP="00294686">
      <w:r w:rsidRPr="00325D9C">
        <w:t>DEQ proposes to revise the water quality standards that apply to the West Division Main Canal. The canal consists of two segments. The majority of the canal (27 miles) is the original constructed concrete structure (constructed channel). The second segment consists of overflow channels that extend from the downstream terminus of the constructed channel to its outflow into the Columbia River. Most of the proposed revised uses and the proposed criteria for irrigation and livestock watering uses will apply to both segments of the canal. However,</w:t>
      </w:r>
      <w:r w:rsidR="00260B0C">
        <w:t xml:space="preserve"> </w:t>
      </w:r>
      <w:r w:rsidR="00E35228" w:rsidRPr="00325D9C">
        <w:t>for the overflow channels segment</w:t>
      </w:r>
      <w:r w:rsidR="00E35228">
        <w:t xml:space="preserve">, DEQ </w:t>
      </w:r>
      <w:r w:rsidR="00D55BF0">
        <w:t xml:space="preserve">also </w:t>
      </w:r>
      <w:r w:rsidR="00E35228">
        <w:t xml:space="preserve">proposes </w:t>
      </w:r>
      <w:r w:rsidR="00260B0C">
        <w:t xml:space="preserve">a </w:t>
      </w:r>
      <w:r w:rsidRPr="00260B0C">
        <w:rPr>
          <w:i/>
        </w:rPr>
        <w:t>modified aquatic habitat</w:t>
      </w:r>
      <w:r w:rsidRPr="00325D9C">
        <w:t xml:space="preserve"> use</w:t>
      </w:r>
      <w:r w:rsidR="00260B0C">
        <w:t xml:space="preserve"> (defined in </w:t>
      </w:r>
      <w:r w:rsidR="00260B0C">
        <w:rPr>
          <w:rFonts w:ascii="Times New Roman" w:hAnsi="Times New Roman"/>
          <w:b/>
        </w:rPr>
        <w:t xml:space="preserve">Chapter </w:t>
      </w:r>
      <w:r w:rsidR="005A4065">
        <w:rPr>
          <w:rFonts w:ascii="Times New Roman" w:hAnsi="Times New Roman"/>
          <w:b/>
        </w:rPr>
        <w:fldChar w:fldCharType="begin"/>
      </w:r>
      <w:r w:rsidR="00260B0C">
        <w:rPr>
          <w:rFonts w:ascii="Times New Roman" w:hAnsi="Times New Roman"/>
          <w:b/>
        </w:rPr>
        <w:instrText xml:space="preserve"> REF _Ref300667581 \w \h </w:instrText>
      </w:r>
      <w:r w:rsidR="005A4065">
        <w:rPr>
          <w:rFonts w:ascii="Times New Roman" w:hAnsi="Times New Roman"/>
          <w:b/>
        </w:rPr>
      </w:r>
      <w:r w:rsidR="005A4065">
        <w:rPr>
          <w:rFonts w:ascii="Times New Roman" w:hAnsi="Times New Roman"/>
          <w:b/>
        </w:rPr>
        <w:fldChar w:fldCharType="separate"/>
      </w:r>
      <w:r w:rsidR="00C83DDC">
        <w:rPr>
          <w:rFonts w:ascii="Times New Roman" w:hAnsi="Times New Roman"/>
          <w:b/>
        </w:rPr>
        <w:t>5</w:t>
      </w:r>
      <w:r w:rsidR="005A4065">
        <w:rPr>
          <w:rFonts w:ascii="Times New Roman" w:hAnsi="Times New Roman"/>
          <w:b/>
        </w:rPr>
        <w:fldChar w:fldCharType="end"/>
      </w:r>
      <w:r w:rsidR="00260B0C" w:rsidRPr="00260B0C">
        <w:rPr>
          <w:rFonts w:ascii="Times New Roman" w:hAnsi="Times New Roman"/>
        </w:rPr>
        <w:t>)</w:t>
      </w:r>
      <w:r w:rsidR="00260B0C">
        <w:rPr>
          <w:rFonts w:ascii="Times New Roman" w:hAnsi="Times New Roman"/>
          <w:b/>
        </w:rPr>
        <w:t xml:space="preserve"> </w:t>
      </w:r>
      <w:r w:rsidRPr="00325D9C">
        <w:t>and associated criteria</w:t>
      </w:r>
      <w:r w:rsidR="00E35228">
        <w:t>.</w:t>
      </w:r>
      <w:r w:rsidR="00D55BF0">
        <w:t xml:space="preserve"> </w:t>
      </w:r>
      <w:r w:rsidRPr="00325D9C">
        <w:t xml:space="preserve"> </w:t>
      </w:r>
      <w:fldSimple w:instr=" REF _Ref304281827 \h  \* MERGEFORMAT ">
        <w:r w:rsidR="00C83DDC" w:rsidRPr="00C83DDC">
          <w:rPr>
            <w:b/>
          </w:rPr>
          <w:t>Figure 3</w:t>
        </w:r>
      </w:fldSimple>
      <w:r w:rsidRPr="00325D9C">
        <w:t xml:space="preserve"> illustrates the full waterbody.</w:t>
      </w:r>
    </w:p>
    <w:p w:rsidR="00294686" w:rsidRDefault="00294686" w:rsidP="00294686"/>
    <w:p w:rsidR="00D855B6" w:rsidRPr="00294686" w:rsidRDefault="00D855B6" w:rsidP="00294686"/>
    <w:p w:rsidR="00294686" w:rsidRPr="00994BFB" w:rsidRDefault="00294686" w:rsidP="00994BFB">
      <w:pPr>
        <w:pStyle w:val="Heading2"/>
      </w:pPr>
      <w:bookmarkStart w:id="62" w:name="_Toc302403705"/>
      <w:bookmarkStart w:id="63" w:name="_Toc326674714"/>
      <w:r w:rsidRPr="00994BFB">
        <w:t>Historically Designated Beneficial Uses</w:t>
      </w:r>
      <w:bookmarkEnd w:id="62"/>
      <w:bookmarkEnd w:id="63"/>
      <w:r w:rsidRPr="00994BFB">
        <w:t xml:space="preserve"> </w:t>
      </w:r>
    </w:p>
    <w:p w:rsidR="00294686" w:rsidRPr="002838C4" w:rsidRDefault="00294686" w:rsidP="00294686"/>
    <w:p w:rsidR="00294686" w:rsidRDefault="00CF4E61" w:rsidP="00294686">
      <w:r w:rsidRPr="00294686">
        <w:t>Historically, DEQ design</w:t>
      </w:r>
      <w:r w:rsidR="00E71D45">
        <w:t>ated uses by basin or subbasin</w:t>
      </w:r>
      <w:r w:rsidR="00246CD5">
        <w:t xml:space="preserve">. </w:t>
      </w:r>
      <w:r w:rsidRPr="00294686">
        <w:t>DEQ designated all, or nearly all, uses for every basin with only a few exceptions, such as commercial navigation and transportation where it was clearly not suitable</w:t>
      </w:r>
      <w:r w:rsidR="00246CD5">
        <w:t xml:space="preserve">. </w:t>
      </w:r>
      <w:r w:rsidRPr="00294686">
        <w:t>These designation</w:t>
      </w:r>
      <w:r>
        <w:t>s</w:t>
      </w:r>
      <w:r w:rsidR="00C66FA3">
        <w:t xml:space="preserve"> did not represent </w:t>
      </w:r>
      <w:r w:rsidRPr="00294686">
        <w:t>DEQ</w:t>
      </w:r>
      <w:r w:rsidR="00C66FA3">
        <w:t>'s or the c</w:t>
      </w:r>
      <w:r w:rsidRPr="00294686">
        <w:t>ommission</w:t>
      </w:r>
      <w:r w:rsidR="00C66FA3">
        <w:t>'s</w:t>
      </w:r>
      <w:r w:rsidRPr="00294686">
        <w:t xml:space="preserve"> </w:t>
      </w:r>
      <w:r w:rsidR="00C66FA3" w:rsidRPr="00294686">
        <w:t xml:space="preserve">conclusion </w:t>
      </w:r>
      <w:r w:rsidRPr="00294686">
        <w:t>that every reach of every waterbody within each basin was suitable and should be protected for every use, including constructed canals</w:t>
      </w:r>
      <w:r w:rsidR="00246CD5">
        <w:t xml:space="preserve">. </w:t>
      </w:r>
      <w:r w:rsidR="00B91327" w:rsidRPr="00294686">
        <w:t>DEQ</w:t>
      </w:r>
      <w:r w:rsidR="00B91327">
        <w:t xml:space="preserve"> expects that </w:t>
      </w:r>
      <w:r w:rsidR="00B91327" w:rsidRPr="00294686">
        <w:t xml:space="preserve">the </w:t>
      </w:r>
      <w:r w:rsidR="00B91327">
        <w:t>intent</w:t>
      </w:r>
      <w:r w:rsidR="00B91327" w:rsidRPr="00294686">
        <w:t xml:space="preserve"> at that time </w:t>
      </w:r>
      <w:r w:rsidR="00B91327">
        <w:t xml:space="preserve">was </w:t>
      </w:r>
      <w:r w:rsidR="00B91327" w:rsidRPr="00294686">
        <w:t>to assign uses broadly since the uses either existed or warranted protection in at least some if not most of the waters within the basin</w:t>
      </w:r>
      <w:r w:rsidR="00246CD5">
        <w:t xml:space="preserve">. </w:t>
      </w:r>
      <w:r w:rsidR="00294686" w:rsidRPr="00294686">
        <w:t xml:space="preserve">The current designated uses for the Umatilla and Willow Creek Subbasins are listed in </w:t>
      </w:r>
      <w:r w:rsidR="00294686" w:rsidRPr="00294686">
        <w:rPr>
          <w:b/>
        </w:rPr>
        <w:t xml:space="preserve">Table 310A </w:t>
      </w:r>
      <w:r w:rsidR="00294686" w:rsidRPr="00294686">
        <w:t xml:space="preserve">(below) and adopted by reference in </w:t>
      </w:r>
      <w:r w:rsidR="00294686" w:rsidRPr="00294686">
        <w:rPr>
          <w:b/>
        </w:rPr>
        <w:t>OAR 340-041-0310</w:t>
      </w:r>
      <w:r w:rsidR="00294686" w:rsidRPr="00294686">
        <w:t xml:space="preserve">. </w:t>
      </w:r>
      <w:r>
        <w:t xml:space="preserve">While much of the canal lies </w:t>
      </w:r>
      <w:r w:rsidR="00294686" w:rsidRPr="00294686">
        <w:t xml:space="preserve">between the Umatilla and Willow </w:t>
      </w:r>
      <w:r w:rsidR="00317369">
        <w:t>Subbasins (in the Mid Columbia -</w:t>
      </w:r>
      <w:r w:rsidR="00294686" w:rsidRPr="00294686">
        <w:t xml:space="preserve"> Lake Wallula drainage), </w:t>
      </w:r>
      <w:r>
        <w:t xml:space="preserve">DEQ interprets </w:t>
      </w:r>
      <w:r w:rsidR="00294686" w:rsidRPr="00294686">
        <w:t xml:space="preserve">the Umatilla Subbasin column of </w:t>
      </w:r>
      <w:r w:rsidR="00294686" w:rsidRPr="00294686">
        <w:rPr>
          <w:b/>
        </w:rPr>
        <w:t>Table 310A</w:t>
      </w:r>
      <w:r w:rsidR="00294686" w:rsidRPr="00294686">
        <w:t xml:space="preserve"> to </w:t>
      </w:r>
      <w:r>
        <w:t>include</w:t>
      </w:r>
      <w:r w:rsidR="00294686" w:rsidRPr="00294686">
        <w:t xml:space="preserve"> the </w:t>
      </w:r>
      <w:r w:rsidR="007E5C5F">
        <w:t>canal</w:t>
      </w:r>
      <w:r w:rsidR="00294686" w:rsidRPr="00294686">
        <w:t xml:space="preserve"> as well.</w:t>
      </w:r>
    </w:p>
    <w:p w:rsidR="00CF4E61" w:rsidRDefault="00CF4E61" w:rsidP="00294686"/>
    <w:p w:rsidR="00294686" w:rsidRDefault="00294686" w:rsidP="00294686"/>
    <w:p w:rsidR="00294686" w:rsidRDefault="00294686" w:rsidP="00294686">
      <w:pPr>
        <w:jc w:val="center"/>
      </w:pPr>
      <w:r w:rsidRPr="00294686">
        <w:rPr>
          <w:noProof/>
        </w:rPr>
        <w:lastRenderedPageBreak/>
        <w:drawing>
          <wp:inline distT="0" distB="0" distL="0" distR="0">
            <wp:extent cx="5111294" cy="5410200"/>
            <wp:effectExtent l="19050" t="19050" r="13156" b="1905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l="23564" t="19616" r="21612" b="3198"/>
                    <a:stretch>
                      <a:fillRect/>
                    </a:stretch>
                  </pic:blipFill>
                  <pic:spPr bwMode="auto">
                    <a:xfrm>
                      <a:off x="0" y="0"/>
                      <a:ext cx="5111294" cy="5410200"/>
                    </a:xfrm>
                    <a:prstGeom prst="rect">
                      <a:avLst/>
                    </a:prstGeom>
                    <a:noFill/>
                    <a:ln w="19050">
                      <a:solidFill>
                        <a:schemeClr val="tx1"/>
                      </a:solidFill>
                      <a:miter lim="800000"/>
                      <a:headEnd/>
                      <a:tailEnd/>
                    </a:ln>
                  </pic:spPr>
                </pic:pic>
              </a:graphicData>
            </a:graphic>
          </wp:inline>
        </w:drawing>
      </w:r>
    </w:p>
    <w:p w:rsidR="00294686" w:rsidRDefault="00294686" w:rsidP="00294686">
      <w:pPr>
        <w:jc w:val="center"/>
      </w:pPr>
    </w:p>
    <w:p w:rsidR="00294686" w:rsidRDefault="00294686" w:rsidP="00294686">
      <w:pPr>
        <w:jc w:val="both"/>
      </w:pPr>
    </w:p>
    <w:p w:rsidR="005F7C6D" w:rsidRDefault="005F7C6D" w:rsidP="00294686">
      <w:pPr>
        <w:jc w:val="both"/>
      </w:pPr>
    </w:p>
    <w:p w:rsidR="00B460FE" w:rsidRPr="00994BFB" w:rsidRDefault="00B460FE" w:rsidP="00994BFB">
      <w:pPr>
        <w:pStyle w:val="Heading2"/>
      </w:pPr>
      <w:bookmarkStart w:id="64" w:name="_Ref300233261"/>
      <w:bookmarkStart w:id="65" w:name="_Toc302403706"/>
      <w:bookmarkStart w:id="66" w:name="_Toc326674715"/>
      <w:r w:rsidRPr="00994BFB">
        <w:t>Existing Uses</w:t>
      </w:r>
      <w:bookmarkEnd w:id="64"/>
      <w:bookmarkEnd w:id="65"/>
      <w:bookmarkEnd w:id="66"/>
      <w:r w:rsidRPr="00994BFB">
        <w:t xml:space="preserve"> </w:t>
      </w:r>
    </w:p>
    <w:p w:rsidR="00B460FE" w:rsidRDefault="00B460FE" w:rsidP="00B460FE">
      <w:pPr>
        <w:rPr>
          <w:rFonts w:cs="Arial"/>
        </w:rPr>
      </w:pPr>
    </w:p>
    <w:p w:rsidR="00B460FE" w:rsidRPr="00B460FE" w:rsidRDefault="00B460FE" w:rsidP="00B460FE">
      <w:pPr>
        <w:rPr>
          <w:rFonts w:ascii="Times New Roman" w:hAnsi="Times New Roman"/>
        </w:rPr>
      </w:pPr>
      <w:r w:rsidRPr="00B460FE">
        <w:rPr>
          <w:rFonts w:ascii="Times New Roman" w:hAnsi="Times New Roman"/>
        </w:rPr>
        <w:t xml:space="preserve">DEQ evaluated the existing uses </w:t>
      </w:r>
      <w:r w:rsidR="00325D9C" w:rsidRPr="00325D9C">
        <w:rPr>
          <w:rFonts w:ascii="Times New Roman" w:hAnsi="Times New Roman"/>
        </w:rPr>
        <w:t xml:space="preserve">of the West Division Main Canal </w:t>
      </w:r>
      <w:r w:rsidRPr="00B460FE">
        <w:rPr>
          <w:rFonts w:ascii="Times New Roman" w:hAnsi="Times New Roman"/>
        </w:rPr>
        <w:t xml:space="preserve">and concludes that the existing uses for the </w:t>
      </w:r>
      <w:r w:rsidR="00325D9C">
        <w:rPr>
          <w:rFonts w:ascii="Times New Roman" w:hAnsi="Times New Roman"/>
        </w:rPr>
        <w:t xml:space="preserve">constructed channel </w:t>
      </w:r>
      <w:r w:rsidRPr="00B460FE">
        <w:rPr>
          <w:rFonts w:ascii="Times New Roman" w:hAnsi="Times New Roman"/>
        </w:rPr>
        <w:t>are limited to:</w:t>
      </w:r>
    </w:p>
    <w:p w:rsidR="00B460FE" w:rsidRPr="00B460FE" w:rsidRDefault="00B460FE" w:rsidP="00B460FE">
      <w:pPr>
        <w:rPr>
          <w:rFonts w:ascii="Times New Roman" w:hAnsi="Times New Roman"/>
        </w:rPr>
      </w:pPr>
    </w:p>
    <w:p w:rsidR="00B460FE" w:rsidRPr="00B460FE" w:rsidRDefault="00C66FA3" w:rsidP="00B460FE">
      <w:pPr>
        <w:pStyle w:val="ListParagraph"/>
        <w:numPr>
          <w:ilvl w:val="0"/>
          <w:numId w:val="13"/>
        </w:numPr>
        <w:rPr>
          <w:rFonts w:ascii="Times New Roman" w:hAnsi="Times New Roman" w:cs="Times New Roman"/>
          <w:szCs w:val="20"/>
        </w:rPr>
      </w:pPr>
      <w:r>
        <w:rPr>
          <w:rFonts w:ascii="Times New Roman" w:hAnsi="Times New Roman" w:cs="Times New Roman"/>
          <w:szCs w:val="20"/>
        </w:rPr>
        <w:t>I</w:t>
      </w:r>
      <w:r w:rsidR="00B460FE" w:rsidRPr="00B460FE">
        <w:rPr>
          <w:rFonts w:ascii="Times New Roman" w:hAnsi="Times New Roman" w:cs="Times New Roman"/>
          <w:szCs w:val="20"/>
        </w:rPr>
        <w:t>rrigation</w:t>
      </w:r>
    </w:p>
    <w:p w:rsidR="00B460FE" w:rsidRPr="00B460FE" w:rsidRDefault="00C66FA3" w:rsidP="00B460FE">
      <w:pPr>
        <w:pStyle w:val="ListParagraph"/>
        <w:numPr>
          <w:ilvl w:val="0"/>
          <w:numId w:val="13"/>
        </w:numPr>
        <w:rPr>
          <w:rFonts w:ascii="Times New Roman" w:hAnsi="Times New Roman" w:cs="Times New Roman"/>
          <w:szCs w:val="20"/>
        </w:rPr>
      </w:pPr>
      <w:r>
        <w:rPr>
          <w:rFonts w:ascii="Times New Roman" w:hAnsi="Times New Roman" w:cs="Times New Roman"/>
          <w:szCs w:val="20"/>
        </w:rPr>
        <w:t>L</w:t>
      </w:r>
      <w:r w:rsidR="00B460FE" w:rsidRPr="00B460FE">
        <w:rPr>
          <w:rFonts w:ascii="Times New Roman" w:hAnsi="Times New Roman" w:cs="Times New Roman"/>
          <w:szCs w:val="20"/>
        </w:rPr>
        <w:t>ivestock watering</w:t>
      </w:r>
    </w:p>
    <w:p w:rsidR="00B460FE" w:rsidRPr="00B460FE" w:rsidRDefault="00C66FA3" w:rsidP="00B460FE">
      <w:pPr>
        <w:pStyle w:val="ListParagraph"/>
        <w:numPr>
          <w:ilvl w:val="0"/>
          <w:numId w:val="13"/>
        </w:numPr>
        <w:rPr>
          <w:rFonts w:ascii="Times New Roman" w:hAnsi="Times New Roman" w:cs="Times New Roman"/>
          <w:szCs w:val="20"/>
        </w:rPr>
      </w:pPr>
      <w:r>
        <w:rPr>
          <w:rFonts w:ascii="Times New Roman" w:hAnsi="Times New Roman" w:cs="Times New Roman"/>
          <w:szCs w:val="20"/>
        </w:rPr>
        <w:t>W</w:t>
      </w:r>
      <w:r w:rsidR="00B460FE" w:rsidRPr="00B460FE">
        <w:rPr>
          <w:rFonts w:ascii="Times New Roman" w:hAnsi="Times New Roman" w:cs="Times New Roman"/>
          <w:szCs w:val="20"/>
        </w:rPr>
        <w:t>ildlife and hunting (as an aggregate category for limited waterfowl use, but hunting does not occur)</w:t>
      </w:r>
    </w:p>
    <w:p w:rsidR="00B460FE" w:rsidRPr="00B460FE" w:rsidRDefault="00C66FA3" w:rsidP="00B460FE">
      <w:pPr>
        <w:pStyle w:val="ListParagraph"/>
        <w:numPr>
          <w:ilvl w:val="0"/>
          <w:numId w:val="13"/>
        </w:numPr>
        <w:rPr>
          <w:rFonts w:ascii="Times New Roman" w:hAnsi="Times New Roman" w:cs="Times New Roman"/>
          <w:szCs w:val="20"/>
        </w:rPr>
      </w:pPr>
      <w:r>
        <w:rPr>
          <w:rFonts w:ascii="Times New Roman" w:hAnsi="Times New Roman" w:cs="Times New Roman"/>
          <w:szCs w:val="20"/>
        </w:rPr>
        <w:t>I</w:t>
      </w:r>
      <w:r w:rsidR="00B460FE" w:rsidRPr="00B460FE">
        <w:rPr>
          <w:rFonts w:ascii="Times New Roman" w:hAnsi="Times New Roman" w:cs="Times New Roman"/>
          <w:szCs w:val="20"/>
        </w:rPr>
        <w:t xml:space="preserve">nfrequent water contact </w:t>
      </w:r>
    </w:p>
    <w:p w:rsidR="00B460FE" w:rsidRPr="00B460FE" w:rsidRDefault="00C66FA3" w:rsidP="00B460FE">
      <w:pPr>
        <w:pStyle w:val="ListParagraph"/>
        <w:numPr>
          <w:ilvl w:val="0"/>
          <w:numId w:val="13"/>
        </w:numPr>
        <w:rPr>
          <w:rFonts w:ascii="Times New Roman" w:hAnsi="Times New Roman" w:cs="Times New Roman"/>
          <w:szCs w:val="20"/>
        </w:rPr>
      </w:pPr>
      <w:r>
        <w:rPr>
          <w:rFonts w:ascii="Times New Roman" w:hAnsi="Times New Roman" w:cs="Times New Roman"/>
          <w:szCs w:val="20"/>
        </w:rPr>
        <w:t>A</w:t>
      </w:r>
      <w:r w:rsidR="00B460FE" w:rsidRPr="00B460FE">
        <w:rPr>
          <w:rFonts w:ascii="Times New Roman" w:hAnsi="Times New Roman" w:cs="Times New Roman"/>
          <w:szCs w:val="20"/>
        </w:rPr>
        <w:t xml:space="preserve">esthetic quality  </w:t>
      </w:r>
    </w:p>
    <w:p w:rsidR="00B460FE" w:rsidRPr="00B460FE" w:rsidRDefault="00B460FE" w:rsidP="00B460FE">
      <w:pPr>
        <w:rPr>
          <w:rFonts w:ascii="Times New Roman" w:hAnsi="Times New Roman"/>
        </w:rPr>
      </w:pPr>
    </w:p>
    <w:p w:rsidR="00B460FE" w:rsidRDefault="003F0EBE" w:rsidP="00B460FE">
      <w:pPr>
        <w:rPr>
          <w:rFonts w:ascii="Times New Roman" w:hAnsi="Times New Roman"/>
        </w:rPr>
      </w:pPr>
      <w:r w:rsidRPr="00DB2329">
        <w:rPr>
          <w:rFonts w:ascii="Times New Roman" w:hAnsi="Times New Roman"/>
        </w:rPr>
        <w:t xml:space="preserve">Each of these existing uses has been previously designated as </w:t>
      </w:r>
      <w:r w:rsidR="00CF52B6">
        <w:rPr>
          <w:rFonts w:ascii="Times New Roman" w:hAnsi="Times New Roman"/>
        </w:rPr>
        <w:t xml:space="preserve">a </w:t>
      </w:r>
      <w:r w:rsidRPr="00DB2329">
        <w:rPr>
          <w:rFonts w:ascii="Times New Roman" w:hAnsi="Times New Roman"/>
        </w:rPr>
        <w:t>beneficial use of the canal for water quality standards and is being retained</w:t>
      </w:r>
      <w:r>
        <w:rPr>
          <w:rFonts w:ascii="Times New Roman" w:hAnsi="Times New Roman"/>
        </w:rPr>
        <w:t xml:space="preserve"> </w:t>
      </w:r>
      <w:r w:rsidRPr="00DB2329">
        <w:rPr>
          <w:rFonts w:ascii="Times New Roman" w:hAnsi="Times New Roman"/>
        </w:rPr>
        <w:t>with this action.</w:t>
      </w:r>
      <w:r>
        <w:rPr>
          <w:rFonts w:ascii="Times New Roman" w:hAnsi="Times New Roman"/>
        </w:rPr>
        <w:t xml:space="preserve"> </w:t>
      </w:r>
      <w:r w:rsidR="00B460FE" w:rsidRPr="00B460FE">
        <w:rPr>
          <w:rFonts w:ascii="Times New Roman" w:hAnsi="Times New Roman"/>
        </w:rPr>
        <w:t xml:space="preserve">Irrigation, livestock watering and infrequent water contact have </w:t>
      </w:r>
      <w:r w:rsidR="00CF52B6">
        <w:rPr>
          <w:rFonts w:ascii="Times New Roman" w:hAnsi="Times New Roman"/>
        </w:rPr>
        <w:t xml:space="preserve">occurred </w:t>
      </w:r>
      <w:r w:rsidR="00B460FE" w:rsidRPr="00B460FE">
        <w:rPr>
          <w:rFonts w:ascii="Times New Roman" w:hAnsi="Times New Roman"/>
        </w:rPr>
        <w:t xml:space="preserve">in the </w:t>
      </w:r>
      <w:r>
        <w:rPr>
          <w:rFonts w:ascii="Times New Roman" w:hAnsi="Times New Roman"/>
        </w:rPr>
        <w:t>canal</w:t>
      </w:r>
      <w:r w:rsidR="00C66FA3">
        <w:rPr>
          <w:rFonts w:ascii="Times New Roman" w:hAnsi="Times New Roman"/>
        </w:rPr>
        <w:t xml:space="preserve"> on and after Nov.</w:t>
      </w:r>
      <w:r w:rsidR="00B460FE" w:rsidRPr="00B460FE">
        <w:rPr>
          <w:rFonts w:ascii="Times New Roman" w:hAnsi="Times New Roman"/>
        </w:rPr>
        <w:t xml:space="preserve"> 28, 1975</w:t>
      </w:r>
      <w:r w:rsidR="00246CD5">
        <w:rPr>
          <w:rFonts w:ascii="Times New Roman" w:hAnsi="Times New Roman"/>
        </w:rPr>
        <w:t xml:space="preserve">. </w:t>
      </w:r>
      <w:r w:rsidR="00B460FE" w:rsidRPr="00B460FE">
        <w:rPr>
          <w:rFonts w:ascii="Times New Roman" w:hAnsi="Times New Roman"/>
        </w:rPr>
        <w:t>Aesthetic qualities are present as well</w:t>
      </w:r>
      <w:r w:rsidR="00246CD5">
        <w:rPr>
          <w:rFonts w:ascii="Times New Roman" w:hAnsi="Times New Roman"/>
        </w:rPr>
        <w:t xml:space="preserve">. </w:t>
      </w:r>
      <w:r w:rsidR="00B460FE" w:rsidRPr="00B460FE">
        <w:rPr>
          <w:rFonts w:ascii="Times New Roman" w:hAnsi="Times New Roman"/>
        </w:rPr>
        <w:t>The primary intended use and purpose of the canal is for irrigation</w:t>
      </w:r>
      <w:r w:rsidR="00246CD5">
        <w:rPr>
          <w:rFonts w:ascii="Times New Roman" w:hAnsi="Times New Roman"/>
        </w:rPr>
        <w:t xml:space="preserve">. </w:t>
      </w:r>
      <w:r w:rsidR="00B460FE" w:rsidRPr="00B460FE">
        <w:rPr>
          <w:rFonts w:ascii="Times New Roman" w:hAnsi="Times New Roman"/>
        </w:rPr>
        <w:t>Canal water is also used for livestock watering</w:t>
      </w:r>
      <w:r w:rsidR="00246CD5">
        <w:rPr>
          <w:rFonts w:ascii="Times New Roman" w:hAnsi="Times New Roman"/>
        </w:rPr>
        <w:t xml:space="preserve">. </w:t>
      </w:r>
      <w:r w:rsidR="00B460FE" w:rsidRPr="00B460FE">
        <w:rPr>
          <w:rFonts w:ascii="Times New Roman" w:hAnsi="Times New Roman"/>
        </w:rPr>
        <w:t xml:space="preserve">DEQ </w:t>
      </w:r>
      <w:r w:rsidR="00B460FE" w:rsidRPr="00B460FE">
        <w:rPr>
          <w:rFonts w:ascii="Times New Roman" w:hAnsi="Times New Roman"/>
        </w:rPr>
        <w:lastRenderedPageBreak/>
        <w:t xml:space="preserve">identified these existing uses based on the knowledge and professional judgment of </w:t>
      </w:r>
      <w:r w:rsidR="007421B5">
        <w:rPr>
          <w:rFonts w:ascii="Times New Roman" w:hAnsi="Times New Roman"/>
        </w:rPr>
        <w:t>the district</w:t>
      </w:r>
      <w:r w:rsidR="00B460FE" w:rsidRPr="00B460FE">
        <w:rPr>
          <w:rFonts w:ascii="Times New Roman" w:hAnsi="Times New Roman"/>
        </w:rPr>
        <w:t xml:space="preserve">, USBR, </w:t>
      </w:r>
      <w:r w:rsidR="003B4D38">
        <w:rPr>
          <w:rFonts w:ascii="Times New Roman" w:hAnsi="Times New Roman"/>
        </w:rPr>
        <w:t>Oregon Department of Fish and Wildlife</w:t>
      </w:r>
      <w:r w:rsidR="00B460FE" w:rsidRPr="00B460FE">
        <w:rPr>
          <w:rFonts w:ascii="Times New Roman" w:hAnsi="Times New Roman"/>
        </w:rPr>
        <w:t xml:space="preserve"> and DEQ staff with input from the public</w:t>
      </w:r>
      <w:r w:rsidR="00246CD5">
        <w:rPr>
          <w:rFonts w:ascii="Times New Roman" w:hAnsi="Times New Roman"/>
        </w:rPr>
        <w:t xml:space="preserve">. </w:t>
      </w:r>
      <w:r w:rsidR="00B460FE" w:rsidRPr="00B460FE">
        <w:rPr>
          <w:rFonts w:ascii="Times New Roman" w:hAnsi="Times New Roman"/>
        </w:rPr>
        <w:t xml:space="preserve">The existing uses are consistent with the features and operations of the canal, </w:t>
      </w:r>
      <w:r w:rsidR="00B460FE" w:rsidRPr="007F5543">
        <w:rPr>
          <w:rFonts w:ascii="Times New Roman" w:hAnsi="Times New Roman"/>
        </w:rPr>
        <w:t xml:space="preserve">the fact that it is a constructed canal (and was never a natural stream or waterbody), and the intent and purpose for its construction and operation. </w:t>
      </w:r>
      <w:r w:rsidR="00310C76">
        <w:rPr>
          <w:rFonts w:ascii="Times New Roman" w:hAnsi="Times New Roman"/>
        </w:rPr>
        <w:t xml:space="preserve"> </w:t>
      </w:r>
    </w:p>
    <w:p w:rsidR="00325D9C" w:rsidRDefault="00325D9C" w:rsidP="00B460FE">
      <w:pPr>
        <w:rPr>
          <w:rFonts w:ascii="Times New Roman" w:hAnsi="Times New Roman"/>
        </w:rPr>
      </w:pPr>
    </w:p>
    <w:p w:rsidR="00E71D45" w:rsidRPr="007F5543" w:rsidRDefault="00325D9C" w:rsidP="00E71D45">
      <w:pPr>
        <w:rPr>
          <w:rFonts w:ascii="Times New Roman" w:hAnsi="Times New Roman"/>
        </w:rPr>
      </w:pPr>
      <w:r w:rsidRPr="00325D9C">
        <w:rPr>
          <w:rFonts w:ascii="Times New Roman" w:hAnsi="Times New Roman"/>
        </w:rPr>
        <w:t xml:space="preserve">The existing uses of the overflow channels are the same as those listed above for the constructed </w:t>
      </w:r>
      <w:r w:rsidR="00747C6D">
        <w:rPr>
          <w:rFonts w:ascii="Times New Roman" w:hAnsi="Times New Roman"/>
        </w:rPr>
        <w:t xml:space="preserve">channel </w:t>
      </w:r>
      <w:r w:rsidRPr="00325D9C">
        <w:rPr>
          <w:rFonts w:ascii="Times New Roman" w:hAnsi="Times New Roman"/>
        </w:rPr>
        <w:t>except that it is reasonable to conclude that limited aquatic life</w:t>
      </w:r>
      <w:r w:rsidR="00CF48E7">
        <w:rPr>
          <w:rFonts w:ascii="Times New Roman" w:hAnsi="Times New Roman"/>
        </w:rPr>
        <w:t xml:space="preserve"> may be present at times</w:t>
      </w:r>
      <w:r w:rsidRPr="00325D9C">
        <w:rPr>
          <w:rFonts w:ascii="Times New Roman" w:hAnsi="Times New Roman"/>
        </w:rPr>
        <w:t xml:space="preserve"> in the overflow channels.  </w:t>
      </w:r>
      <w:r w:rsidR="00310C76">
        <w:rPr>
          <w:rFonts w:ascii="Times New Roman" w:hAnsi="Times New Roman"/>
        </w:rPr>
        <w:t xml:space="preserve">This is discussed further below. </w:t>
      </w:r>
      <w:r w:rsidR="00E71D45" w:rsidRPr="007F5543">
        <w:rPr>
          <w:rFonts w:ascii="Times New Roman" w:hAnsi="Times New Roman"/>
        </w:rPr>
        <w:t>Water contact</w:t>
      </w:r>
      <w:r w:rsidR="00E71D45">
        <w:rPr>
          <w:rFonts w:ascii="Times New Roman" w:hAnsi="Times New Roman"/>
        </w:rPr>
        <w:t xml:space="preserve"> (human)</w:t>
      </w:r>
      <w:r w:rsidR="00E71D45" w:rsidRPr="007F5543">
        <w:rPr>
          <w:rFonts w:ascii="Times New Roman" w:hAnsi="Times New Roman"/>
        </w:rPr>
        <w:t xml:space="preserve"> occurs infrequently, </w:t>
      </w:r>
      <w:r w:rsidR="00E71D45">
        <w:rPr>
          <w:rFonts w:ascii="Times New Roman" w:hAnsi="Times New Roman"/>
        </w:rPr>
        <w:t xml:space="preserve">primarily for the purpose of </w:t>
      </w:r>
      <w:r w:rsidR="00E71D45" w:rsidRPr="007F5543">
        <w:rPr>
          <w:rFonts w:ascii="Times New Roman" w:hAnsi="Times New Roman"/>
        </w:rPr>
        <w:t>canal maintenance activities</w:t>
      </w:r>
      <w:r w:rsidR="00246CD5">
        <w:rPr>
          <w:rFonts w:ascii="Times New Roman" w:hAnsi="Times New Roman"/>
        </w:rPr>
        <w:t xml:space="preserve">. </w:t>
      </w:r>
      <w:r w:rsidR="00E71D45">
        <w:rPr>
          <w:rFonts w:ascii="Times New Roman" w:hAnsi="Times New Roman"/>
        </w:rPr>
        <w:t>S</w:t>
      </w:r>
      <w:r w:rsidR="00E71D45" w:rsidRPr="007F5543">
        <w:rPr>
          <w:rFonts w:ascii="Times New Roman" w:hAnsi="Times New Roman"/>
        </w:rPr>
        <w:t xml:space="preserve">wimming is prohibited and public access to the canal is </w:t>
      </w:r>
      <w:r w:rsidR="00994BFB">
        <w:rPr>
          <w:rFonts w:ascii="Times New Roman" w:hAnsi="Times New Roman"/>
        </w:rPr>
        <w:t>limited</w:t>
      </w:r>
      <w:r w:rsidR="00E71D45" w:rsidRPr="007F5543">
        <w:rPr>
          <w:rFonts w:ascii="Times New Roman" w:hAnsi="Times New Roman"/>
        </w:rPr>
        <w:t>,</w:t>
      </w:r>
      <w:r w:rsidR="00E71D45">
        <w:rPr>
          <w:rFonts w:ascii="Times New Roman" w:hAnsi="Times New Roman"/>
        </w:rPr>
        <w:t xml:space="preserve"> as described in</w:t>
      </w:r>
      <w:r w:rsidR="00994BFB">
        <w:rPr>
          <w:rFonts w:ascii="Times New Roman" w:hAnsi="Times New Roman"/>
        </w:rPr>
        <w:t xml:space="preserve"> </w:t>
      </w:r>
      <w:r w:rsidR="00BE2244" w:rsidRPr="00BE2244">
        <w:rPr>
          <w:rFonts w:ascii="Times New Roman" w:hAnsi="Times New Roman"/>
          <w:b/>
        </w:rPr>
        <w:t xml:space="preserve">Section </w:t>
      </w:r>
      <w:fldSimple w:instr=" REF _Ref300833811 \n \h  \* MERGEFORMAT ">
        <w:r w:rsidR="00C83DDC" w:rsidRPr="00C83DDC">
          <w:rPr>
            <w:rFonts w:ascii="Times New Roman" w:hAnsi="Times New Roman"/>
            <w:b/>
          </w:rPr>
          <w:t>2.3</w:t>
        </w:r>
      </w:fldSimple>
      <w:r w:rsidR="00E71D45">
        <w:rPr>
          <w:rFonts w:ascii="Times New Roman" w:hAnsi="Times New Roman"/>
        </w:rPr>
        <w:t>. It</w:t>
      </w:r>
      <w:r w:rsidR="00E71D45" w:rsidRPr="007F5543">
        <w:rPr>
          <w:rFonts w:ascii="Times New Roman" w:hAnsi="Times New Roman"/>
        </w:rPr>
        <w:t xml:space="preserve"> is possible that some incidental water contact by children or other people could occur, particularly where the canal passes through a </w:t>
      </w:r>
      <w:r w:rsidR="007E5C5F">
        <w:rPr>
          <w:rFonts w:ascii="Times New Roman" w:hAnsi="Times New Roman"/>
        </w:rPr>
        <w:t>city</w:t>
      </w:r>
      <w:r w:rsidR="00E71D45" w:rsidRPr="007F5543">
        <w:rPr>
          <w:rFonts w:ascii="Times New Roman" w:hAnsi="Times New Roman"/>
        </w:rPr>
        <w:t xml:space="preserve"> of Umatilla residential area (</w:t>
      </w:r>
      <w:r w:rsidR="00E71D45" w:rsidRPr="007F5543">
        <w:rPr>
          <w:rFonts w:ascii="Times New Roman" w:hAnsi="Times New Roman"/>
          <w:b/>
        </w:rPr>
        <w:t xml:space="preserve">Section </w:t>
      </w:r>
      <w:fldSimple w:instr=" REF _Ref300833811 \r \h  \* MERGEFORMAT ">
        <w:r w:rsidR="00C83DDC" w:rsidRPr="00C83DDC">
          <w:rPr>
            <w:rFonts w:ascii="Times New Roman" w:hAnsi="Times New Roman"/>
            <w:b/>
          </w:rPr>
          <w:t>2.3</w:t>
        </w:r>
      </w:fldSimple>
      <w:r w:rsidR="001A245B" w:rsidRPr="001A245B">
        <w:rPr>
          <w:rFonts w:ascii="Times New Roman" w:hAnsi="Times New Roman"/>
        </w:rPr>
        <w:t>), where canal water</w:t>
      </w:r>
      <w:r w:rsidR="00317369">
        <w:rPr>
          <w:rFonts w:ascii="Times New Roman" w:hAnsi="Times New Roman"/>
        </w:rPr>
        <w:t xml:space="preserve"> is applied for lawn watering (c</w:t>
      </w:r>
      <w:r w:rsidR="001A245B" w:rsidRPr="001A245B">
        <w:rPr>
          <w:rFonts w:ascii="Times New Roman" w:hAnsi="Times New Roman"/>
        </w:rPr>
        <w:t>ities of Umatilla, Irrigon and Boardman) or in the overflow reaches. Water contact recreation will continue to be designated as a use.</w:t>
      </w:r>
    </w:p>
    <w:p w:rsidR="00B460FE" w:rsidRPr="007F5543" w:rsidRDefault="00B460FE" w:rsidP="00B460FE">
      <w:pPr>
        <w:rPr>
          <w:rFonts w:ascii="Times New Roman" w:hAnsi="Times New Roman"/>
        </w:rPr>
      </w:pPr>
    </w:p>
    <w:p w:rsidR="00294686" w:rsidRDefault="00B460FE" w:rsidP="00B460FE">
      <w:pPr>
        <w:rPr>
          <w:rFonts w:ascii="Times New Roman" w:hAnsi="Times New Roman"/>
        </w:rPr>
      </w:pPr>
      <w:r w:rsidRPr="007F5543">
        <w:rPr>
          <w:rFonts w:ascii="Times New Roman" w:hAnsi="Times New Roman"/>
        </w:rPr>
        <w:t xml:space="preserve">Wildlife is </w:t>
      </w:r>
      <w:r w:rsidR="007C016C">
        <w:rPr>
          <w:rFonts w:ascii="Times New Roman" w:hAnsi="Times New Roman"/>
        </w:rPr>
        <w:t xml:space="preserve">considered </w:t>
      </w:r>
      <w:r w:rsidRPr="007F5543">
        <w:rPr>
          <w:rFonts w:ascii="Times New Roman" w:hAnsi="Times New Roman"/>
        </w:rPr>
        <w:t>an existing use primarily due to temporary presence of waterfowl</w:t>
      </w:r>
      <w:r w:rsidR="00246CD5">
        <w:rPr>
          <w:rFonts w:ascii="Times New Roman" w:hAnsi="Times New Roman"/>
        </w:rPr>
        <w:t xml:space="preserve">. </w:t>
      </w:r>
      <w:r w:rsidRPr="007F5543">
        <w:rPr>
          <w:rFonts w:ascii="Times New Roman" w:hAnsi="Times New Roman"/>
        </w:rPr>
        <w:t>Hunting does not occur along the canal</w:t>
      </w:r>
      <w:r w:rsidR="00246CD5">
        <w:rPr>
          <w:rFonts w:ascii="Times New Roman" w:hAnsi="Times New Roman"/>
        </w:rPr>
        <w:t xml:space="preserve">. </w:t>
      </w:r>
      <w:r w:rsidRPr="007F5543">
        <w:rPr>
          <w:rFonts w:ascii="Times New Roman" w:hAnsi="Times New Roman"/>
        </w:rPr>
        <w:t>However, for the sake of simplicity and potential future use, wildlife and hunting will continue to be designated as a use.</w:t>
      </w:r>
    </w:p>
    <w:p w:rsidR="005F7C6D" w:rsidRDefault="005F7C6D" w:rsidP="00B460FE">
      <w:pPr>
        <w:rPr>
          <w:rFonts w:ascii="Times New Roman" w:hAnsi="Times New Roman"/>
        </w:rPr>
      </w:pPr>
    </w:p>
    <w:p w:rsidR="00782677" w:rsidRDefault="001104EC" w:rsidP="006A0946">
      <w:pPr>
        <w:rPr>
          <w:rFonts w:cs="Arial"/>
        </w:rPr>
      </w:pPr>
      <w:r w:rsidRPr="006A0946">
        <w:rPr>
          <w:rFonts w:ascii="Times New Roman" w:hAnsi="Times New Roman"/>
        </w:rPr>
        <w:t>In the context of designating beneficial uses, states must determine what level and quality of</w:t>
      </w:r>
      <w:r w:rsidR="001A245B">
        <w:rPr>
          <w:rFonts w:ascii="Times New Roman" w:hAnsi="Times New Roman"/>
        </w:rPr>
        <w:t xml:space="preserve"> </w:t>
      </w:r>
      <w:r w:rsidR="00CF52B6">
        <w:rPr>
          <w:rFonts w:ascii="Times New Roman" w:hAnsi="Times New Roman"/>
        </w:rPr>
        <w:t xml:space="preserve">aquatic </w:t>
      </w:r>
      <w:r w:rsidR="001A245B">
        <w:rPr>
          <w:rFonts w:ascii="Times New Roman" w:hAnsi="Times New Roman"/>
        </w:rPr>
        <w:t>life comprise</w:t>
      </w:r>
      <w:r w:rsidR="00310C76">
        <w:rPr>
          <w:rFonts w:ascii="Times New Roman" w:hAnsi="Times New Roman"/>
        </w:rPr>
        <w:t>s</w:t>
      </w:r>
      <w:r w:rsidR="00CF52B6">
        <w:rPr>
          <w:rFonts w:ascii="Times New Roman" w:hAnsi="Times New Roman"/>
        </w:rPr>
        <w:t xml:space="preserve"> the</w:t>
      </w:r>
      <w:r w:rsidR="001A245B">
        <w:rPr>
          <w:rFonts w:ascii="Times New Roman" w:hAnsi="Times New Roman"/>
        </w:rPr>
        <w:t xml:space="preserve"> 'existing' use. </w:t>
      </w:r>
      <w:r w:rsidRPr="006A0946">
        <w:rPr>
          <w:rFonts w:ascii="Times New Roman" w:hAnsi="Times New Roman"/>
        </w:rPr>
        <w:t xml:space="preserve">With regard to the </w:t>
      </w:r>
      <w:r w:rsidR="007F50B9">
        <w:rPr>
          <w:rFonts w:ascii="Times New Roman" w:hAnsi="Times New Roman"/>
        </w:rPr>
        <w:t>constructed channel</w:t>
      </w:r>
      <w:r w:rsidRPr="006A0946">
        <w:rPr>
          <w:rFonts w:ascii="Times New Roman" w:hAnsi="Times New Roman"/>
        </w:rPr>
        <w:t xml:space="preserve">, </w:t>
      </w:r>
      <w:r w:rsidR="002C549F" w:rsidRPr="002C549F">
        <w:rPr>
          <w:rFonts w:cs="Arial"/>
        </w:rPr>
        <w:t>DEQ acknowledges that there are likely transient or temporary, tolerant organisms that use the water</w:t>
      </w:r>
      <w:r w:rsidR="00310C76">
        <w:rPr>
          <w:rFonts w:cs="Arial"/>
        </w:rPr>
        <w:t>.  However</w:t>
      </w:r>
      <w:r w:rsidR="002C549F" w:rsidRPr="002C549F">
        <w:rPr>
          <w:rFonts w:cs="Arial"/>
        </w:rPr>
        <w:t>, this incidental</w:t>
      </w:r>
      <w:r w:rsidR="0098771A">
        <w:rPr>
          <w:rFonts w:cs="Arial"/>
        </w:rPr>
        <w:t>, marginal</w:t>
      </w:r>
      <w:r w:rsidR="002C549F" w:rsidRPr="002C549F">
        <w:rPr>
          <w:rFonts w:cs="Arial"/>
        </w:rPr>
        <w:t xml:space="preserve"> aquatic life does not equate to </w:t>
      </w:r>
      <w:r w:rsidR="0098771A">
        <w:rPr>
          <w:rFonts w:cs="Arial"/>
        </w:rPr>
        <w:t>the</w:t>
      </w:r>
      <w:r w:rsidR="0098771A" w:rsidRPr="002C549F">
        <w:rPr>
          <w:rFonts w:cs="Arial"/>
        </w:rPr>
        <w:t xml:space="preserve"> </w:t>
      </w:r>
      <w:r w:rsidR="002C549F" w:rsidRPr="002C549F">
        <w:rPr>
          <w:rFonts w:cs="Arial"/>
        </w:rPr>
        <w:t>aquatic life use stated in section 101(a) of the CWA</w:t>
      </w:r>
      <w:r w:rsidR="0098771A">
        <w:rPr>
          <w:rFonts w:cs="Arial"/>
        </w:rPr>
        <w:t>:</w:t>
      </w:r>
      <w:r w:rsidR="002C549F" w:rsidRPr="002C549F">
        <w:rPr>
          <w:rFonts w:cs="Arial"/>
        </w:rPr>
        <w:t xml:space="preserve"> the “protection and propagation of fish, shellfish and wildlife</w:t>
      </w:r>
      <w:r w:rsidR="00DD5EC0">
        <w:rPr>
          <w:rFonts w:cs="Arial"/>
        </w:rPr>
        <w:t>.</w:t>
      </w:r>
      <w:r w:rsidR="002C549F" w:rsidRPr="002C549F">
        <w:rPr>
          <w:rFonts w:cs="Arial"/>
        </w:rPr>
        <w:t>”</w:t>
      </w:r>
      <w:r w:rsidR="00310C76">
        <w:rPr>
          <w:rFonts w:cs="Arial"/>
        </w:rPr>
        <w:t xml:space="preserve"> </w:t>
      </w:r>
      <w:r w:rsidR="002C549F" w:rsidRPr="002C549F">
        <w:rPr>
          <w:rFonts w:cs="Arial"/>
        </w:rPr>
        <w:t xml:space="preserve"> </w:t>
      </w:r>
      <w:r w:rsidR="00782677">
        <w:rPr>
          <w:rFonts w:cs="Arial"/>
        </w:rPr>
        <w:t>A</w:t>
      </w:r>
      <w:r w:rsidR="002C549F" w:rsidRPr="002C549F">
        <w:rPr>
          <w:rFonts w:cs="Arial"/>
        </w:rPr>
        <w:t xml:space="preserve">ny aquatic organisms found within the </w:t>
      </w:r>
      <w:r w:rsidR="00782677">
        <w:rPr>
          <w:rFonts w:cs="Arial"/>
        </w:rPr>
        <w:t xml:space="preserve">constructed channel </w:t>
      </w:r>
      <w:r w:rsidR="002C549F" w:rsidRPr="002C549F">
        <w:rPr>
          <w:rFonts w:cs="Arial"/>
        </w:rPr>
        <w:t xml:space="preserve">would be considered </w:t>
      </w:r>
      <w:r w:rsidR="00DD5EC0">
        <w:rPr>
          <w:rFonts w:cs="Arial"/>
        </w:rPr>
        <w:t xml:space="preserve">part of a </w:t>
      </w:r>
      <w:r w:rsidR="002C549F" w:rsidRPr="002C549F">
        <w:rPr>
          <w:rFonts w:cs="Arial"/>
        </w:rPr>
        <w:t xml:space="preserve">marginal population, at best, and </w:t>
      </w:r>
      <w:r w:rsidR="00DD5EC0">
        <w:rPr>
          <w:rFonts w:cs="Arial"/>
        </w:rPr>
        <w:t>would</w:t>
      </w:r>
      <w:r w:rsidR="00DD5EC0" w:rsidRPr="002C549F">
        <w:rPr>
          <w:rFonts w:cs="Arial"/>
        </w:rPr>
        <w:t xml:space="preserve"> </w:t>
      </w:r>
      <w:r w:rsidR="002C549F" w:rsidRPr="002C549F">
        <w:rPr>
          <w:rFonts w:cs="Arial"/>
        </w:rPr>
        <w:t xml:space="preserve">not </w:t>
      </w:r>
      <w:r w:rsidR="00DD5EC0">
        <w:rPr>
          <w:rFonts w:cs="Arial"/>
        </w:rPr>
        <w:t xml:space="preserve">be </w:t>
      </w:r>
      <w:r w:rsidR="002C549F" w:rsidRPr="002C549F">
        <w:rPr>
          <w:rFonts w:cs="Arial"/>
        </w:rPr>
        <w:t xml:space="preserve">capable of sustaining a stable population due to the hazards and habitat deficiencies of the canal. The objective of the Clean Water Act, stated in Section 101(a), is “to restore and maintain the chemical, physical and biological integrity of the Nation’s waters.”  The chemical, physical and biological integrity of the </w:t>
      </w:r>
      <w:r w:rsidR="007E5C5F">
        <w:rPr>
          <w:rFonts w:cs="Arial"/>
        </w:rPr>
        <w:t>canal</w:t>
      </w:r>
      <w:r w:rsidR="002C549F" w:rsidRPr="002C549F">
        <w:rPr>
          <w:rFonts w:cs="Arial"/>
        </w:rPr>
        <w:t xml:space="preserve"> does not constitute habitat for a stable, balanced or indigenous biological community</w:t>
      </w:r>
      <w:r w:rsidR="007E5C5F">
        <w:rPr>
          <w:rFonts w:cs="Arial"/>
        </w:rPr>
        <w:t xml:space="preserve">. </w:t>
      </w:r>
      <w:r w:rsidR="002C549F" w:rsidRPr="002C549F">
        <w:rPr>
          <w:rFonts w:cs="Arial"/>
        </w:rPr>
        <w:t>DEQ</w:t>
      </w:r>
      <w:r w:rsidR="00DD5EC0">
        <w:rPr>
          <w:rFonts w:cs="Arial"/>
        </w:rPr>
        <w:t>’s perspective with regard to the WEID canal does not necessarily translate to similar future actions</w:t>
      </w:r>
      <w:r w:rsidR="002C549F" w:rsidRPr="002C549F">
        <w:rPr>
          <w:rFonts w:cs="Arial"/>
        </w:rPr>
        <w:t xml:space="preserve"> </w:t>
      </w:r>
      <w:r w:rsidR="00DD5EC0">
        <w:rPr>
          <w:rFonts w:cs="Arial"/>
        </w:rPr>
        <w:t>to</w:t>
      </w:r>
      <w:r w:rsidR="002C549F" w:rsidRPr="002C549F">
        <w:rPr>
          <w:rFonts w:cs="Arial"/>
        </w:rPr>
        <w:t xml:space="preserve"> remove aquatic life designations from all concrete channels or highly modified systems. For instance, urban streams that have been channelized may be restorable, or may be conduits to areas of better habitat – this is not true of the </w:t>
      </w:r>
      <w:r w:rsidR="007E5C5F">
        <w:rPr>
          <w:rFonts w:cs="Arial"/>
        </w:rPr>
        <w:t>canal</w:t>
      </w:r>
      <w:r w:rsidR="002C549F" w:rsidRPr="002C549F">
        <w:rPr>
          <w:rFonts w:cs="Arial"/>
        </w:rPr>
        <w:t xml:space="preserve">, due to its barriers and design function of transferring water to fields, a purpose that is inherently hazardous to fish. </w:t>
      </w:r>
    </w:p>
    <w:p w:rsidR="00782677" w:rsidRDefault="00782677" w:rsidP="006A0946">
      <w:pPr>
        <w:rPr>
          <w:rFonts w:cs="Arial"/>
        </w:rPr>
      </w:pPr>
    </w:p>
    <w:p w:rsidR="00310C76" w:rsidRPr="007F5543" w:rsidRDefault="00782677" w:rsidP="00310C76">
      <w:pPr>
        <w:rPr>
          <w:rFonts w:ascii="Times New Roman" w:hAnsi="Times New Roman"/>
        </w:rPr>
      </w:pPr>
      <w:r>
        <w:rPr>
          <w:rFonts w:cs="Arial"/>
        </w:rPr>
        <w:t>T</w:t>
      </w:r>
      <w:r w:rsidR="001A245B" w:rsidRPr="001A245B">
        <w:rPr>
          <w:rFonts w:cs="Arial"/>
        </w:rPr>
        <w:t xml:space="preserve">he overflow </w:t>
      </w:r>
      <w:r w:rsidR="003F0EBE">
        <w:rPr>
          <w:rFonts w:cs="Arial"/>
        </w:rPr>
        <w:t xml:space="preserve">channels </w:t>
      </w:r>
      <w:r w:rsidR="001A245B" w:rsidRPr="001A245B">
        <w:rPr>
          <w:rFonts w:cs="Arial"/>
        </w:rPr>
        <w:t xml:space="preserve">are </w:t>
      </w:r>
      <w:r>
        <w:rPr>
          <w:rFonts w:cs="Arial"/>
        </w:rPr>
        <w:t xml:space="preserve">also </w:t>
      </w:r>
      <w:r w:rsidR="001A245B" w:rsidRPr="001A245B">
        <w:rPr>
          <w:rFonts w:cs="Arial"/>
        </w:rPr>
        <w:t xml:space="preserve">operated as </w:t>
      </w:r>
      <w:r>
        <w:rPr>
          <w:rFonts w:cs="Arial"/>
        </w:rPr>
        <w:t xml:space="preserve">part of the </w:t>
      </w:r>
      <w:r w:rsidR="001A245B" w:rsidRPr="001A245B">
        <w:rPr>
          <w:rFonts w:cs="Arial"/>
        </w:rPr>
        <w:t>irrigation system</w:t>
      </w:r>
      <w:r w:rsidR="006A0946">
        <w:rPr>
          <w:rFonts w:cs="Arial"/>
        </w:rPr>
        <w:t xml:space="preserve"> (withdrawals, cleaning, ditching, fish barriers) and have the same existing and attainable uses as the </w:t>
      </w:r>
      <w:r w:rsidR="00C420B8">
        <w:rPr>
          <w:rFonts w:cs="Arial"/>
        </w:rPr>
        <w:t xml:space="preserve">constructed channel </w:t>
      </w:r>
      <w:r w:rsidR="006A0946">
        <w:rPr>
          <w:rFonts w:cs="Arial"/>
        </w:rPr>
        <w:t xml:space="preserve">(refer to </w:t>
      </w:r>
      <w:r w:rsidR="006A0946">
        <w:rPr>
          <w:rFonts w:cs="Arial"/>
          <w:b/>
        </w:rPr>
        <w:t xml:space="preserve">Section </w:t>
      </w:r>
      <w:r w:rsidR="005A4065">
        <w:rPr>
          <w:rFonts w:cs="Arial"/>
          <w:b/>
        </w:rPr>
        <w:fldChar w:fldCharType="begin"/>
      </w:r>
      <w:r w:rsidR="006A0946">
        <w:rPr>
          <w:rFonts w:cs="Arial"/>
          <w:b/>
        </w:rPr>
        <w:instrText xml:space="preserve"> REF _Ref300840438 \w \h </w:instrText>
      </w:r>
      <w:r w:rsidR="005A4065">
        <w:rPr>
          <w:rFonts w:cs="Arial"/>
          <w:b/>
        </w:rPr>
      </w:r>
      <w:r w:rsidR="005A4065">
        <w:rPr>
          <w:rFonts w:cs="Arial"/>
          <w:b/>
        </w:rPr>
        <w:fldChar w:fldCharType="separate"/>
      </w:r>
      <w:r w:rsidR="00C83DDC">
        <w:rPr>
          <w:rFonts w:cs="Arial"/>
          <w:b/>
        </w:rPr>
        <w:t>3.4</w:t>
      </w:r>
      <w:r w:rsidR="005A4065">
        <w:rPr>
          <w:rFonts w:cs="Arial"/>
          <w:b/>
        </w:rPr>
        <w:fldChar w:fldCharType="end"/>
      </w:r>
      <w:r w:rsidR="006A0946">
        <w:rPr>
          <w:rFonts w:cs="Arial"/>
        </w:rPr>
        <w:t>)</w:t>
      </w:r>
      <w:r w:rsidR="00486FCE">
        <w:rPr>
          <w:rFonts w:cs="Arial"/>
        </w:rPr>
        <w:t xml:space="preserve">, except that DEQ </w:t>
      </w:r>
      <w:r w:rsidR="003F0EBE">
        <w:rPr>
          <w:rFonts w:cs="Arial"/>
        </w:rPr>
        <w:t>proposes to adopt</w:t>
      </w:r>
      <w:r w:rsidR="00486FCE">
        <w:rPr>
          <w:rFonts w:cs="Arial"/>
        </w:rPr>
        <w:t xml:space="preserve"> a </w:t>
      </w:r>
      <w:r w:rsidR="003F0EBE" w:rsidRPr="00386189">
        <w:rPr>
          <w:rFonts w:cs="Arial"/>
          <w:i/>
        </w:rPr>
        <w:t>modified aquatic habitat</w:t>
      </w:r>
      <w:r w:rsidR="00486FCE">
        <w:rPr>
          <w:rFonts w:cs="Arial"/>
        </w:rPr>
        <w:t xml:space="preserve"> designation for the overflow channels</w:t>
      </w:r>
      <w:r w:rsidR="006A0946">
        <w:rPr>
          <w:rFonts w:cs="Arial"/>
        </w:rPr>
        <w:t>.</w:t>
      </w:r>
      <w:r>
        <w:rPr>
          <w:rFonts w:cs="Arial"/>
        </w:rPr>
        <w:t xml:space="preserve">  </w:t>
      </w:r>
      <w:r w:rsidR="00310C76" w:rsidRPr="00325D9C">
        <w:rPr>
          <w:rFonts w:ascii="Times New Roman" w:hAnsi="Times New Roman"/>
        </w:rPr>
        <w:t>While the overflow channels do not support cold-water aquatic life, there may be potential for limited aquatic life use, given th</w:t>
      </w:r>
      <w:r w:rsidR="008E02E0">
        <w:rPr>
          <w:rFonts w:ascii="Times New Roman" w:hAnsi="Times New Roman"/>
        </w:rPr>
        <w:t>at much of this segment is earthen rather than concrete-</w:t>
      </w:r>
      <w:r w:rsidR="00310C76" w:rsidRPr="00325D9C">
        <w:rPr>
          <w:rFonts w:ascii="Times New Roman" w:hAnsi="Times New Roman"/>
        </w:rPr>
        <w:t>lin</w:t>
      </w:r>
      <w:r w:rsidR="008E02E0">
        <w:rPr>
          <w:rFonts w:ascii="Times New Roman" w:hAnsi="Times New Roman"/>
        </w:rPr>
        <w:t>ed</w:t>
      </w:r>
      <w:r w:rsidR="00310C76" w:rsidRPr="00325D9C">
        <w:rPr>
          <w:rFonts w:ascii="Times New Roman" w:hAnsi="Times New Roman"/>
        </w:rPr>
        <w:t xml:space="preserve"> and </w:t>
      </w:r>
      <w:r w:rsidR="008E02E0">
        <w:rPr>
          <w:rFonts w:ascii="Times New Roman" w:hAnsi="Times New Roman"/>
        </w:rPr>
        <w:t xml:space="preserve">that some </w:t>
      </w:r>
      <w:r w:rsidR="00310C76" w:rsidRPr="00325D9C">
        <w:rPr>
          <w:rFonts w:ascii="Times New Roman" w:hAnsi="Times New Roman"/>
        </w:rPr>
        <w:t>habitat features, such as vegetated banks</w:t>
      </w:r>
      <w:r w:rsidR="008E02E0">
        <w:rPr>
          <w:rFonts w:ascii="Times New Roman" w:hAnsi="Times New Roman"/>
        </w:rPr>
        <w:t>, are present</w:t>
      </w:r>
      <w:r w:rsidR="00310C76" w:rsidRPr="00325D9C">
        <w:rPr>
          <w:rFonts w:ascii="Times New Roman" w:hAnsi="Times New Roman"/>
        </w:rPr>
        <w:t xml:space="preserve">. </w:t>
      </w:r>
      <w:r w:rsidR="00310C76">
        <w:rPr>
          <w:rFonts w:ascii="Times New Roman" w:hAnsi="Times New Roman"/>
        </w:rPr>
        <w:t xml:space="preserve"> DEQ does not have biological data for the canal. </w:t>
      </w:r>
      <w:r w:rsidR="00310C76" w:rsidRPr="00325D9C">
        <w:rPr>
          <w:rFonts w:ascii="Times New Roman" w:hAnsi="Times New Roman"/>
        </w:rPr>
        <w:t xml:space="preserve">The existing aquatic life in the overflow channels is expected to </w:t>
      </w:r>
      <w:r w:rsidR="00310C76">
        <w:rPr>
          <w:rFonts w:ascii="Times New Roman" w:hAnsi="Times New Roman"/>
        </w:rPr>
        <w:t xml:space="preserve">be </w:t>
      </w:r>
      <w:r w:rsidR="00310C76" w:rsidRPr="00325D9C">
        <w:rPr>
          <w:rFonts w:ascii="Times New Roman" w:hAnsi="Times New Roman"/>
        </w:rPr>
        <w:t>very limited and characteristic of a modified, warm water body that flows seasonally in response to irrigation upstream, contains primarily tolerant species that do not resemble the natural aquatic community of a reference stream</w:t>
      </w:r>
      <w:r w:rsidR="00310C76">
        <w:rPr>
          <w:rFonts w:ascii="Times New Roman" w:hAnsi="Times New Roman"/>
        </w:rPr>
        <w:t>,</w:t>
      </w:r>
      <w:r w:rsidR="00310C76" w:rsidRPr="00325D9C">
        <w:rPr>
          <w:rFonts w:ascii="Times New Roman" w:hAnsi="Times New Roman"/>
        </w:rPr>
        <w:t xml:space="preserve"> and contains no cold water fish.  </w:t>
      </w:r>
      <w:r w:rsidR="00990283" w:rsidRPr="00325D9C">
        <w:rPr>
          <w:rFonts w:ascii="Times New Roman" w:hAnsi="Times New Roman"/>
        </w:rPr>
        <w:t>Therefore,</w:t>
      </w:r>
      <w:r w:rsidR="00310C76" w:rsidRPr="00325D9C">
        <w:rPr>
          <w:rFonts w:ascii="Times New Roman" w:hAnsi="Times New Roman"/>
        </w:rPr>
        <w:t xml:space="preserve"> DEQ concludes that </w:t>
      </w:r>
      <w:r w:rsidR="00310C76">
        <w:rPr>
          <w:rFonts w:ascii="Times New Roman" w:hAnsi="Times New Roman"/>
        </w:rPr>
        <w:t>any</w:t>
      </w:r>
      <w:r w:rsidR="00310C76" w:rsidRPr="00325D9C">
        <w:rPr>
          <w:rFonts w:ascii="Times New Roman" w:hAnsi="Times New Roman"/>
        </w:rPr>
        <w:t xml:space="preserve"> existing aquatic life use is best characterized by a subcategory of </w:t>
      </w:r>
      <w:r w:rsidR="00310C76" w:rsidRPr="00386189">
        <w:rPr>
          <w:rFonts w:ascii="Times New Roman" w:hAnsi="Times New Roman"/>
          <w:i/>
        </w:rPr>
        <w:t>modified aquatic habitat</w:t>
      </w:r>
      <w:r w:rsidR="00310C76" w:rsidRPr="00325D9C">
        <w:rPr>
          <w:rFonts w:ascii="Times New Roman" w:hAnsi="Times New Roman"/>
        </w:rPr>
        <w:t xml:space="preserve"> (defined in</w:t>
      </w:r>
      <w:r w:rsidR="00310C76">
        <w:rPr>
          <w:rFonts w:ascii="Times New Roman" w:hAnsi="Times New Roman"/>
        </w:rPr>
        <w:t xml:space="preserve"> </w:t>
      </w:r>
      <w:r w:rsidR="00310C76">
        <w:rPr>
          <w:rFonts w:ascii="Times New Roman" w:hAnsi="Times New Roman"/>
          <w:b/>
        </w:rPr>
        <w:t xml:space="preserve">Chapter </w:t>
      </w:r>
      <w:r w:rsidR="005A4065">
        <w:rPr>
          <w:rFonts w:ascii="Times New Roman" w:hAnsi="Times New Roman"/>
          <w:b/>
        </w:rPr>
        <w:fldChar w:fldCharType="begin"/>
      </w:r>
      <w:r w:rsidR="00310C76">
        <w:rPr>
          <w:rFonts w:ascii="Times New Roman" w:hAnsi="Times New Roman"/>
          <w:b/>
        </w:rPr>
        <w:instrText xml:space="preserve"> REF _Ref300667581 \w \h </w:instrText>
      </w:r>
      <w:r w:rsidR="005A4065">
        <w:rPr>
          <w:rFonts w:ascii="Times New Roman" w:hAnsi="Times New Roman"/>
          <w:b/>
        </w:rPr>
      </w:r>
      <w:r w:rsidR="005A4065">
        <w:rPr>
          <w:rFonts w:ascii="Times New Roman" w:hAnsi="Times New Roman"/>
          <w:b/>
        </w:rPr>
        <w:fldChar w:fldCharType="separate"/>
      </w:r>
      <w:r w:rsidR="00C83DDC">
        <w:rPr>
          <w:rFonts w:ascii="Times New Roman" w:hAnsi="Times New Roman"/>
          <w:b/>
        </w:rPr>
        <w:t>5</w:t>
      </w:r>
      <w:r w:rsidR="005A4065">
        <w:rPr>
          <w:rFonts w:ascii="Times New Roman" w:hAnsi="Times New Roman"/>
          <w:b/>
        </w:rPr>
        <w:fldChar w:fldCharType="end"/>
      </w:r>
      <w:r w:rsidR="00310C76" w:rsidRPr="00325D9C">
        <w:rPr>
          <w:rFonts w:ascii="Times New Roman" w:hAnsi="Times New Roman"/>
        </w:rPr>
        <w:t xml:space="preserve">).  </w:t>
      </w:r>
    </w:p>
    <w:p w:rsidR="00310C76" w:rsidRPr="008B4B5C" w:rsidRDefault="00310C76" w:rsidP="006A0946">
      <w:pPr>
        <w:rPr>
          <w:rFonts w:cs="Arial"/>
        </w:rPr>
      </w:pPr>
    </w:p>
    <w:p w:rsidR="006A0946" w:rsidRPr="0092292C" w:rsidRDefault="006A0946" w:rsidP="006A0946">
      <w:pPr>
        <w:rPr>
          <w:rFonts w:cs="Arial"/>
        </w:rPr>
      </w:pPr>
      <w:r w:rsidRPr="0092292C">
        <w:rPr>
          <w:rFonts w:cs="Arial"/>
        </w:rPr>
        <w:t xml:space="preserve">DEQ's interpretation of aquatic life use, for the purpose of establishing water quality standards, is a self-sustaining or reproducing (“propagating”) population(s) of aquatic organisms that represent </w:t>
      </w:r>
      <w:r w:rsidR="00782677">
        <w:rPr>
          <w:rFonts w:cs="Arial"/>
        </w:rPr>
        <w:t xml:space="preserve">native </w:t>
      </w:r>
      <w:r w:rsidRPr="0092292C">
        <w:rPr>
          <w:rFonts w:cs="Arial"/>
        </w:rPr>
        <w:t>aquatic communities and, therefore, the biological integrity of the waterbody. This is consistent with the CWA and federal regulations and policy</w:t>
      </w:r>
      <w:r w:rsidR="007E5C5F">
        <w:rPr>
          <w:rFonts w:cs="Arial"/>
        </w:rPr>
        <w:t xml:space="preserve">. </w:t>
      </w:r>
      <w:r w:rsidRPr="0092292C">
        <w:rPr>
          <w:rFonts w:cs="Arial"/>
        </w:rPr>
        <w:t xml:space="preserve">In addition to the CWA citations above, the following references support this interpretation: </w:t>
      </w:r>
    </w:p>
    <w:p w:rsidR="006A0946" w:rsidRPr="0092292C" w:rsidRDefault="006A0946" w:rsidP="006A0946">
      <w:pPr>
        <w:ind w:left="720"/>
        <w:rPr>
          <w:rFonts w:cs="Arial"/>
        </w:rPr>
      </w:pPr>
    </w:p>
    <w:p w:rsidR="006A0946" w:rsidRPr="0092292C" w:rsidRDefault="006A0946" w:rsidP="006A0946">
      <w:pPr>
        <w:numPr>
          <w:ilvl w:val="0"/>
          <w:numId w:val="17"/>
        </w:numPr>
        <w:ind w:left="720"/>
        <w:rPr>
          <w:rFonts w:cs="Arial"/>
        </w:rPr>
      </w:pPr>
      <w:r w:rsidRPr="0092292C">
        <w:rPr>
          <w:rFonts w:cs="Arial"/>
        </w:rPr>
        <w:t xml:space="preserve">EPA's 1994 Water Quality Handbook (Chapter 4), states that </w:t>
      </w:r>
      <w:r w:rsidRPr="0092292C">
        <w:rPr>
          <w:rFonts w:cs="Arial"/>
          <w:b/>
        </w:rPr>
        <w:t>small marginal populations</w:t>
      </w:r>
      <w:r w:rsidRPr="0092292C">
        <w:rPr>
          <w:rFonts w:cs="Arial"/>
        </w:rPr>
        <w:t xml:space="preserve"> may not constitute an existing use. Chapter 4 also provides "A use attainability analysis or other scientific assessment should be used to determine whether the aquatic life population is in fact an </w:t>
      </w:r>
      <w:r w:rsidRPr="0092292C">
        <w:rPr>
          <w:rFonts w:cs="Arial"/>
          <w:b/>
        </w:rPr>
        <w:t>artifact</w:t>
      </w:r>
      <w:r w:rsidRPr="0092292C">
        <w:rPr>
          <w:rFonts w:cs="Arial"/>
        </w:rPr>
        <w:t xml:space="preserve"> or is a </w:t>
      </w:r>
      <w:r w:rsidRPr="0092292C">
        <w:rPr>
          <w:rFonts w:cs="Arial"/>
          <w:b/>
        </w:rPr>
        <w:t>stable population</w:t>
      </w:r>
      <w:r w:rsidRPr="0092292C">
        <w:rPr>
          <w:rFonts w:cs="Arial"/>
        </w:rPr>
        <w:t xml:space="preserve"> requiring water quality protection.</w:t>
      </w:r>
    </w:p>
    <w:p w:rsidR="006A0946" w:rsidRPr="0092292C" w:rsidRDefault="006A0946" w:rsidP="006A0946">
      <w:pPr>
        <w:numPr>
          <w:ilvl w:val="0"/>
          <w:numId w:val="17"/>
        </w:numPr>
        <w:ind w:left="720"/>
        <w:rPr>
          <w:rFonts w:cs="Arial"/>
        </w:rPr>
      </w:pPr>
      <w:r w:rsidRPr="0092292C">
        <w:rPr>
          <w:rFonts w:cs="Arial"/>
        </w:rPr>
        <w:t xml:space="preserve">40 CFR 130.7(b)(2) and (c)(2) refer to CWA objectives of "water quality criteria for protection and </w:t>
      </w:r>
      <w:r w:rsidRPr="0092292C">
        <w:rPr>
          <w:rFonts w:cs="Arial"/>
          <w:b/>
        </w:rPr>
        <w:t>propagation</w:t>
      </w:r>
      <w:r w:rsidRPr="0092292C">
        <w:rPr>
          <w:rFonts w:cs="Arial"/>
        </w:rPr>
        <w:t xml:space="preserve"> of a </w:t>
      </w:r>
      <w:r w:rsidRPr="0092292C">
        <w:rPr>
          <w:rFonts w:cs="Arial"/>
          <w:b/>
        </w:rPr>
        <w:t>balanced</w:t>
      </w:r>
      <w:r w:rsidRPr="0092292C">
        <w:rPr>
          <w:rFonts w:cs="Arial"/>
        </w:rPr>
        <w:t xml:space="preserve">, </w:t>
      </w:r>
      <w:r w:rsidRPr="0092292C">
        <w:rPr>
          <w:rFonts w:cs="Arial"/>
          <w:b/>
        </w:rPr>
        <w:t>indigenous</w:t>
      </w:r>
      <w:r w:rsidRPr="0092292C">
        <w:rPr>
          <w:rFonts w:cs="Arial"/>
        </w:rPr>
        <w:t xml:space="preserve"> population of shellfish, fish and wildlife</w:t>
      </w:r>
      <w:r>
        <w:rPr>
          <w:rFonts w:cs="Arial"/>
        </w:rPr>
        <w:t>...</w:t>
      </w:r>
      <w:r w:rsidRPr="0092292C">
        <w:rPr>
          <w:rFonts w:cs="Arial"/>
        </w:rPr>
        <w:t>"</w:t>
      </w:r>
    </w:p>
    <w:p w:rsidR="006A0946" w:rsidRPr="0092292C" w:rsidRDefault="006A0946" w:rsidP="006A0946">
      <w:pPr>
        <w:ind w:left="1440"/>
        <w:rPr>
          <w:rFonts w:cs="Arial"/>
        </w:rPr>
      </w:pPr>
    </w:p>
    <w:p w:rsidR="006A0946" w:rsidRDefault="006A0946" w:rsidP="006A0946">
      <w:pPr>
        <w:rPr>
          <w:rFonts w:cs="Arial"/>
        </w:rPr>
      </w:pPr>
      <w:r w:rsidRPr="0092292C">
        <w:rPr>
          <w:rFonts w:cs="Arial"/>
        </w:rPr>
        <w:t>This interpretation is supported in the DEQ policy and documents</w:t>
      </w:r>
      <w:r w:rsidR="001A245B">
        <w:rPr>
          <w:rFonts w:cs="Arial"/>
        </w:rPr>
        <w:t>:</w:t>
      </w:r>
    </w:p>
    <w:p w:rsidR="001A245B" w:rsidRDefault="001A245B" w:rsidP="006A0946">
      <w:pPr>
        <w:rPr>
          <w:rFonts w:cs="Arial"/>
        </w:rPr>
      </w:pPr>
    </w:p>
    <w:p w:rsidR="0064495A" w:rsidRPr="008C7AB6" w:rsidRDefault="001A245B" w:rsidP="008C7AB6">
      <w:pPr>
        <w:numPr>
          <w:ilvl w:val="0"/>
          <w:numId w:val="23"/>
        </w:numPr>
        <w:rPr>
          <w:rFonts w:cs="Arial"/>
        </w:rPr>
      </w:pPr>
      <w:r w:rsidRPr="0092292C">
        <w:rPr>
          <w:rFonts w:cs="Arial"/>
        </w:rPr>
        <w:t>OAR 340-041-0028 (2) Policy</w:t>
      </w:r>
      <w:r>
        <w:rPr>
          <w:rFonts w:cs="Arial"/>
        </w:rPr>
        <w:t xml:space="preserve">. </w:t>
      </w:r>
      <w:r w:rsidRPr="0092292C">
        <w:rPr>
          <w:rFonts w:cs="Arial"/>
        </w:rPr>
        <w:t>It is the policy of the Commission to protect aquatic ecosystems from adverse warming and cooling cause by anthropogenic activities</w:t>
      </w:r>
      <w:r>
        <w:rPr>
          <w:rFonts w:cs="Arial"/>
        </w:rPr>
        <w:t xml:space="preserve">. </w:t>
      </w:r>
      <w:r w:rsidRPr="0092292C">
        <w:rPr>
          <w:rFonts w:cs="Arial"/>
        </w:rPr>
        <w:t>The Commission intends to minimize the risk to cold-water aquatic ecosystems from anthropogenic warming, to encourage the restoration and protection of critical aquatic habitat, and to control extremes in temperature fluctuations due to anthropogenic activities.</w:t>
      </w:r>
    </w:p>
    <w:p w:rsidR="001A245B" w:rsidRPr="0092292C" w:rsidRDefault="001A245B" w:rsidP="001A245B">
      <w:pPr>
        <w:ind w:left="1440"/>
        <w:rPr>
          <w:rFonts w:cs="Arial"/>
        </w:rPr>
      </w:pPr>
    </w:p>
    <w:p w:rsidR="001A245B" w:rsidRDefault="001A245B" w:rsidP="001A245B">
      <w:pPr>
        <w:numPr>
          <w:ilvl w:val="0"/>
          <w:numId w:val="23"/>
        </w:numPr>
        <w:rPr>
          <w:rFonts w:cs="Arial"/>
        </w:rPr>
      </w:pPr>
      <w:r w:rsidRPr="0092292C">
        <w:rPr>
          <w:rFonts w:cs="Arial"/>
        </w:rPr>
        <w:t>From OAR 340-041-0002 Definitions</w:t>
      </w:r>
      <w:r w:rsidR="00C145E1">
        <w:rPr>
          <w:rFonts w:cs="Arial"/>
        </w:rPr>
        <w:t>:</w:t>
      </w:r>
    </w:p>
    <w:p w:rsidR="00C145E1" w:rsidRPr="0092292C" w:rsidRDefault="00C145E1" w:rsidP="00C145E1">
      <w:pPr>
        <w:ind w:left="1080"/>
        <w:rPr>
          <w:rFonts w:cs="Arial"/>
        </w:rPr>
      </w:pPr>
    </w:p>
    <w:p w:rsidR="001A245B" w:rsidRPr="0092292C" w:rsidRDefault="001A245B" w:rsidP="001A245B">
      <w:pPr>
        <w:ind w:left="1440"/>
        <w:rPr>
          <w:rFonts w:cs="Arial"/>
        </w:rPr>
      </w:pPr>
      <w:r w:rsidRPr="0092292C">
        <w:rPr>
          <w:rFonts w:cs="Arial"/>
        </w:rPr>
        <w:t>(19) “Ecological  Integrity” means the summation of chemical, physical and biological integrity capable of supporting and maintaining a balanced, integrated, adaptive community of organisms having a species composition, diversity and functional organization comparable to that of the natural habitat of the region.</w:t>
      </w:r>
    </w:p>
    <w:p w:rsidR="001A245B" w:rsidRPr="0092292C" w:rsidRDefault="001A245B" w:rsidP="00C145E1">
      <w:pPr>
        <w:ind w:left="720"/>
      </w:pPr>
    </w:p>
    <w:p w:rsidR="001A245B" w:rsidRPr="0092292C" w:rsidRDefault="001A245B" w:rsidP="001A245B">
      <w:pPr>
        <w:ind w:left="1440"/>
        <w:rPr>
          <w:rFonts w:cs="Arial"/>
        </w:rPr>
      </w:pPr>
      <w:r w:rsidRPr="0092292C">
        <w:rPr>
          <w:rFonts w:cs="Arial"/>
        </w:rPr>
        <w:t xml:space="preserve">(50) “Resident biological community” means aquatic life expected to exist in a particular habitat when water quality standards for a specific ecoregion, basin or </w:t>
      </w:r>
      <w:r w:rsidR="00D83324">
        <w:rPr>
          <w:rFonts w:cs="Arial"/>
        </w:rPr>
        <w:t>waterbody</w:t>
      </w:r>
      <w:r w:rsidRPr="0092292C">
        <w:rPr>
          <w:rFonts w:cs="Arial"/>
        </w:rPr>
        <w:t xml:space="preserve"> are met</w:t>
      </w:r>
      <w:r>
        <w:rPr>
          <w:rFonts w:cs="Arial"/>
        </w:rPr>
        <w:t xml:space="preserve">. </w:t>
      </w:r>
      <w:r w:rsidRPr="0092292C">
        <w:rPr>
          <w:rFonts w:cs="Arial"/>
        </w:rPr>
        <w:t>This must be established by accepted biomonitoring techniques.</w:t>
      </w:r>
    </w:p>
    <w:p w:rsidR="001A245B" w:rsidRPr="0092292C" w:rsidRDefault="001A245B" w:rsidP="001A245B">
      <w:pPr>
        <w:ind w:left="1440"/>
        <w:rPr>
          <w:rFonts w:cs="Arial"/>
        </w:rPr>
      </w:pPr>
    </w:p>
    <w:p w:rsidR="001A245B" w:rsidRPr="0092292C" w:rsidRDefault="001A245B" w:rsidP="001A245B">
      <w:pPr>
        <w:numPr>
          <w:ilvl w:val="0"/>
          <w:numId w:val="23"/>
        </w:numPr>
        <w:rPr>
          <w:rFonts w:cs="Arial"/>
        </w:rPr>
      </w:pPr>
      <w:r w:rsidRPr="0092292C">
        <w:rPr>
          <w:rFonts w:cs="Arial"/>
        </w:rPr>
        <w:t>OAR 340-041-0011 Biocriteria</w:t>
      </w:r>
      <w:r>
        <w:rPr>
          <w:rFonts w:cs="Arial"/>
        </w:rPr>
        <w:t xml:space="preserve">. </w:t>
      </w:r>
      <w:r w:rsidRPr="0092292C">
        <w:rPr>
          <w:rFonts w:cs="Arial"/>
        </w:rPr>
        <w:t xml:space="preserve">Waters of the </w:t>
      </w:r>
      <w:r w:rsidR="00C66FA3">
        <w:rPr>
          <w:rFonts w:cs="Arial"/>
        </w:rPr>
        <w:t>state</w:t>
      </w:r>
      <w:r w:rsidRPr="0092292C">
        <w:rPr>
          <w:rFonts w:cs="Arial"/>
        </w:rPr>
        <w:t xml:space="preserve"> must be of sufficient quality to support aquatic species without detrimental changes in the resident biological communities.</w:t>
      </w:r>
    </w:p>
    <w:p w:rsidR="001A245B" w:rsidRPr="0092292C" w:rsidRDefault="001A245B" w:rsidP="001A245B">
      <w:pPr>
        <w:ind w:left="1440"/>
        <w:rPr>
          <w:rFonts w:cs="Arial"/>
        </w:rPr>
      </w:pPr>
    </w:p>
    <w:p w:rsidR="001A245B" w:rsidRPr="0092292C" w:rsidRDefault="001A245B" w:rsidP="001A245B">
      <w:pPr>
        <w:numPr>
          <w:ilvl w:val="0"/>
          <w:numId w:val="23"/>
        </w:numPr>
        <w:rPr>
          <w:rFonts w:cs="Arial"/>
        </w:rPr>
      </w:pPr>
      <w:r w:rsidRPr="0092292C">
        <w:rPr>
          <w:rFonts w:cs="Arial"/>
        </w:rPr>
        <w:t>OAR 340-041-0016 Dissolved Oxygen</w:t>
      </w:r>
      <w:r>
        <w:rPr>
          <w:rFonts w:cs="Arial"/>
        </w:rPr>
        <w:t xml:space="preserve">. </w:t>
      </w:r>
      <w:r w:rsidRPr="0092292C">
        <w:rPr>
          <w:rFonts w:cs="Arial"/>
        </w:rPr>
        <w:t>Table 21</w:t>
      </w:r>
      <w:r>
        <w:rPr>
          <w:rFonts w:cs="Arial"/>
        </w:rPr>
        <w:t xml:space="preserve"> </w:t>
      </w:r>
      <w:r w:rsidRPr="0092292C">
        <w:rPr>
          <w:rFonts w:cs="Arial"/>
        </w:rPr>
        <w:t>describes uses as biological communities, made up of multiple species, characteristic of a cold, cool or warm water environment.</w:t>
      </w:r>
    </w:p>
    <w:p w:rsidR="001A245B" w:rsidRPr="0092292C" w:rsidRDefault="001A245B" w:rsidP="001A245B">
      <w:pPr>
        <w:ind w:left="1440"/>
        <w:rPr>
          <w:rFonts w:cs="Arial"/>
        </w:rPr>
      </w:pPr>
    </w:p>
    <w:p w:rsidR="001A245B" w:rsidRDefault="00317369" w:rsidP="001A245B">
      <w:pPr>
        <w:numPr>
          <w:ilvl w:val="0"/>
          <w:numId w:val="23"/>
        </w:numPr>
        <w:rPr>
          <w:rFonts w:cs="Arial"/>
        </w:rPr>
      </w:pPr>
      <w:r>
        <w:rPr>
          <w:rFonts w:cs="Arial"/>
        </w:rPr>
        <w:t>From DEQ’s t</w:t>
      </w:r>
      <w:r w:rsidR="001A245B" w:rsidRPr="0092292C">
        <w:rPr>
          <w:rFonts w:cs="Arial"/>
        </w:rPr>
        <w:t>em</w:t>
      </w:r>
      <w:r>
        <w:rPr>
          <w:rFonts w:cs="Arial"/>
        </w:rPr>
        <w:t>perature standard internal management d</w:t>
      </w:r>
      <w:r w:rsidR="000A385E">
        <w:rPr>
          <w:rFonts w:cs="Arial"/>
        </w:rPr>
        <w:t>irective (April 2008, p.5):</w:t>
      </w:r>
    </w:p>
    <w:p w:rsidR="000A385E" w:rsidRPr="0092292C" w:rsidRDefault="000A385E" w:rsidP="000A385E">
      <w:pPr>
        <w:ind w:left="1080"/>
        <w:rPr>
          <w:rFonts w:cs="Arial"/>
        </w:rPr>
      </w:pPr>
    </w:p>
    <w:p w:rsidR="001A245B" w:rsidRDefault="000A385E" w:rsidP="000A385E">
      <w:pPr>
        <w:ind w:left="2160"/>
        <w:rPr>
          <w:rFonts w:cs="Arial"/>
        </w:rPr>
      </w:pPr>
      <w:r>
        <w:rPr>
          <w:rFonts w:cs="Arial"/>
        </w:rPr>
        <w:t>"</w:t>
      </w:r>
      <w:r w:rsidR="001A245B" w:rsidRPr="0092292C">
        <w:rPr>
          <w:rFonts w:cs="Arial"/>
        </w:rPr>
        <w:t>In the case of temperature, the most sensitive beneficial use is Oregon’s native cold-water aquatic communities</w:t>
      </w:r>
      <w:r w:rsidR="001A245B">
        <w:rPr>
          <w:rFonts w:cs="Arial"/>
        </w:rPr>
        <w:t xml:space="preserve">. </w:t>
      </w:r>
      <w:r w:rsidR="001A245B" w:rsidRPr="0092292C">
        <w:rPr>
          <w:rFonts w:cs="Arial"/>
        </w:rPr>
        <w:t>Cold water fish, such as salmon and trout, indicate the presence of these communities</w:t>
      </w:r>
      <w:r w:rsidR="001A245B">
        <w:rPr>
          <w:rFonts w:cs="Arial"/>
        </w:rPr>
        <w:t xml:space="preserve">. </w:t>
      </w:r>
      <w:r w:rsidR="001A245B" w:rsidRPr="0092292C">
        <w:rPr>
          <w:rFonts w:cs="Arial"/>
        </w:rPr>
        <w:t>Several temperature criteria have been established to protect various life stages and fish species, depending on their thermal requirements.</w:t>
      </w:r>
    </w:p>
    <w:p w:rsidR="001A245B" w:rsidRDefault="001A245B" w:rsidP="001A245B">
      <w:pPr>
        <w:ind w:left="1440"/>
        <w:rPr>
          <w:rFonts w:cs="Arial"/>
        </w:rPr>
      </w:pPr>
    </w:p>
    <w:p w:rsidR="001A245B" w:rsidRPr="001A245B" w:rsidRDefault="001A245B" w:rsidP="000A385E">
      <w:pPr>
        <w:ind w:left="2160"/>
        <w:rPr>
          <w:rFonts w:cs="Arial"/>
        </w:rPr>
      </w:pPr>
      <w:r w:rsidRPr="0092292C">
        <w:rPr>
          <w:rFonts w:cs="Arial"/>
        </w:rPr>
        <w:t xml:space="preserve">Because temperature is variable through time and space in the natural environment, DEQ and the </w:t>
      </w:r>
      <w:r w:rsidR="00317369">
        <w:rPr>
          <w:rFonts w:cs="Arial"/>
        </w:rPr>
        <w:t>environmental quality commission</w:t>
      </w:r>
      <w:r w:rsidRPr="0092292C">
        <w:rPr>
          <w:rFonts w:cs="Arial"/>
        </w:rPr>
        <w:t xml:space="preserve"> recognize that thermal conditions may not be optimal for cold water fish at all times or in all places</w:t>
      </w:r>
      <w:r>
        <w:rPr>
          <w:rFonts w:cs="Arial"/>
        </w:rPr>
        <w:t xml:space="preserve">. </w:t>
      </w:r>
      <w:r w:rsidRPr="0092292C">
        <w:rPr>
          <w:rFonts w:cs="Arial"/>
        </w:rPr>
        <w:t>The policy objective in these circumstances is to minimize risk to cold-water aquatic ecosystems from anthropogenic warming</w:t>
      </w:r>
      <w:r>
        <w:rPr>
          <w:rFonts w:cs="Arial"/>
        </w:rPr>
        <w:t xml:space="preserve">. </w:t>
      </w:r>
      <w:r w:rsidRPr="0092292C">
        <w:rPr>
          <w:rFonts w:cs="Arial"/>
        </w:rPr>
        <w:t>The standard is designed to minimize alteration of the natural thermal regime due to anthropogenic activity [OAR 340-041-0028(2)].</w:t>
      </w:r>
      <w:r w:rsidR="000A385E">
        <w:rPr>
          <w:rFonts w:cs="Arial"/>
        </w:rPr>
        <w:t>"</w:t>
      </w:r>
    </w:p>
    <w:p w:rsidR="005F7C6D" w:rsidRPr="006A0946" w:rsidRDefault="005F7C6D" w:rsidP="006A0946">
      <w:pPr>
        <w:ind w:left="1080"/>
        <w:rPr>
          <w:rFonts w:ascii="Times New Roman" w:hAnsi="Times New Roman"/>
        </w:rPr>
      </w:pPr>
    </w:p>
    <w:p w:rsidR="005F7C6D" w:rsidRDefault="005F7C6D" w:rsidP="00B460FE">
      <w:pPr>
        <w:rPr>
          <w:rFonts w:ascii="Times New Roman" w:hAnsi="Times New Roman"/>
        </w:rPr>
      </w:pPr>
    </w:p>
    <w:p w:rsidR="00883C21" w:rsidRDefault="00883C21">
      <w:pPr>
        <w:rPr>
          <w:rFonts w:ascii="Times New Roman" w:hAnsi="Times New Roman"/>
        </w:rPr>
      </w:pPr>
      <w:r>
        <w:rPr>
          <w:rFonts w:ascii="Times New Roman" w:hAnsi="Times New Roman"/>
        </w:rPr>
        <w:br w:type="page"/>
      </w:r>
    </w:p>
    <w:p w:rsidR="00B460FE" w:rsidRPr="00994BFB" w:rsidRDefault="00B460FE" w:rsidP="00994BFB">
      <w:pPr>
        <w:pStyle w:val="Heading2"/>
      </w:pPr>
      <w:bookmarkStart w:id="67" w:name="_Ref300840438"/>
      <w:bookmarkStart w:id="68" w:name="_Ref300841095"/>
      <w:bookmarkStart w:id="69" w:name="_Ref300841629"/>
      <w:bookmarkStart w:id="70" w:name="_Toc302403707"/>
      <w:bookmarkStart w:id="71" w:name="_Toc326674716"/>
      <w:r w:rsidRPr="00994BFB">
        <w:lastRenderedPageBreak/>
        <w:t>Historically Designated Beneficial Uses that are not Existing Uses</w:t>
      </w:r>
      <w:bookmarkEnd w:id="67"/>
      <w:bookmarkEnd w:id="68"/>
      <w:bookmarkEnd w:id="69"/>
      <w:bookmarkEnd w:id="70"/>
      <w:bookmarkEnd w:id="71"/>
    </w:p>
    <w:p w:rsidR="00B460FE" w:rsidRDefault="00B460FE" w:rsidP="00B460FE">
      <w:pPr>
        <w:rPr>
          <w:rFonts w:cs="Arial"/>
        </w:rPr>
      </w:pPr>
    </w:p>
    <w:p w:rsidR="00B460FE" w:rsidRPr="007F5543" w:rsidRDefault="00B460FE" w:rsidP="00B460FE">
      <w:pPr>
        <w:rPr>
          <w:rFonts w:ascii="Times New Roman" w:hAnsi="Times New Roman"/>
        </w:rPr>
      </w:pPr>
      <w:r w:rsidRPr="007F5543">
        <w:rPr>
          <w:rFonts w:ascii="Times New Roman" w:hAnsi="Times New Roman"/>
        </w:rPr>
        <w:t xml:space="preserve">The </w:t>
      </w:r>
      <w:r w:rsidR="00C420B8">
        <w:rPr>
          <w:rFonts w:ascii="Times New Roman" w:hAnsi="Times New Roman"/>
        </w:rPr>
        <w:t>constructed</w:t>
      </w:r>
      <w:r w:rsidR="00486FCE">
        <w:rPr>
          <w:rFonts w:ascii="Times New Roman" w:hAnsi="Times New Roman"/>
        </w:rPr>
        <w:t xml:space="preserve"> </w:t>
      </w:r>
      <w:r w:rsidR="00390925">
        <w:rPr>
          <w:rFonts w:ascii="Times New Roman" w:hAnsi="Times New Roman"/>
        </w:rPr>
        <w:t xml:space="preserve">channel </w:t>
      </w:r>
      <w:r w:rsidR="00390925" w:rsidRPr="007F5543">
        <w:rPr>
          <w:rFonts w:ascii="Times New Roman" w:hAnsi="Times New Roman"/>
        </w:rPr>
        <w:t>designated</w:t>
      </w:r>
      <w:r w:rsidRPr="007F5543">
        <w:rPr>
          <w:rFonts w:ascii="Times New Roman" w:hAnsi="Times New Roman"/>
        </w:rPr>
        <w:t xml:space="preserve"> beneficial uses, prior to this revision, that are not existing uses are:</w:t>
      </w:r>
    </w:p>
    <w:p w:rsidR="00B460FE" w:rsidRPr="007F5543" w:rsidRDefault="00B460FE" w:rsidP="00B460FE">
      <w:pPr>
        <w:rPr>
          <w:rFonts w:ascii="Times New Roman" w:hAnsi="Times New Roman"/>
          <w:i/>
        </w:rPr>
      </w:pPr>
    </w:p>
    <w:p w:rsidR="00B460FE" w:rsidRPr="007F5543" w:rsidRDefault="00C1116B" w:rsidP="00B460FE">
      <w:pPr>
        <w:pStyle w:val="ListParagraph"/>
        <w:numPr>
          <w:ilvl w:val="0"/>
          <w:numId w:val="14"/>
        </w:numPr>
        <w:rPr>
          <w:rFonts w:ascii="Times New Roman" w:hAnsi="Times New Roman" w:cs="Times New Roman"/>
          <w:i/>
          <w:szCs w:val="20"/>
        </w:rPr>
      </w:pPr>
      <w:r>
        <w:rPr>
          <w:rFonts w:ascii="Times New Roman" w:hAnsi="Times New Roman" w:cs="Times New Roman"/>
          <w:szCs w:val="20"/>
        </w:rPr>
        <w:t>P</w:t>
      </w:r>
      <w:r w:rsidR="00B460FE" w:rsidRPr="007F5543">
        <w:rPr>
          <w:rFonts w:ascii="Times New Roman" w:hAnsi="Times New Roman" w:cs="Times New Roman"/>
          <w:szCs w:val="20"/>
        </w:rPr>
        <w:t>ublic domestic water supply</w:t>
      </w:r>
    </w:p>
    <w:p w:rsidR="00B460FE" w:rsidRPr="007F5543" w:rsidRDefault="00C1116B" w:rsidP="00B460FE">
      <w:pPr>
        <w:pStyle w:val="ListParagraph"/>
        <w:numPr>
          <w:ilvl w:val="0"/>
          <w:numId w:val="14"/>
        </w:numPr>
        <w:rPr>
          <w:rFonts w:ascii="Times New Roman" w:hAnsi="Times New Roman" w:cs="Times New Roman"/>
          <w:i/>
          <w:szCs w:val="20"/>
        </w:rPr>
      </w:pPr>
      <w:r>
        <w:rPr>
          <w:rFonts w:ascii="Times New Roman" w:hAnsi="Times New Roman" w:cs="Times New Roman"/>
          <w:szCs w:val="20"/>
        </w:rPr>
        <w:t>P</w:t>
      </w:r>
      <w:r w:rsidR="00B460FE" w:rsidRPr="007F5543">
        <w:rPr>
          <w:rFonts w:ascii="Times New Roman" w:hAnsi="Times New Roman" w:cs="Times New Roman"/>
          <w:szCs w:val="20"/>
        </w:rPr>
        <w:t>rivate domestic water supply</w:t>
      </w:r>
    </w:p>
    <w:p w:rsidR="00B460FE" w:rsidRPr="007F5543" w:rsidRDefault="00C1116B" w:rsidP="00B460FE">
      <w:pPr>
        <w:pStyle w:val="ListParagraph"/>
        <w:numPr>
          <w:ilvl w:val="0"/>
          <w:numId w:val="14"/>
        </w:numPr>
        <w:rPr>
          <w:rFonts w:ascii="Times New Roman" w:hAnsi="Times New Roman" w:cs="Times New Roman"/>
          <w:i/>
          <w:szCs w:val="20"/>
        </w:rPr>
      </w:pPr>
      <w:r>
        <w:rPr>
          <w:rFonts w:ascii="Times New Roman" w:hAnsi="Times New Roman" w:cs="Times New Roman"/>
          <w:szCs w:val="20"/>
        </w:rPr>
        <w:t>I</w:t>
      </w:r>
      <w:r w:rsidR="00B460FE" w:rsidRPr="007F5543">
        <w:rPr>
          <w:rFonts w:ascii="Times New Roman" w:hAnsi="Times New Roman" w:cs="Times New Roman"/>
          <w:szCs w:val="20"/>
        </w:rPr>
        <w:t>ndustrial water supply</w:t>
      </w:r>
    </w:p>
    <w:p w:rsidR="00B460FE" w:rsidRPr="007F5543" w:rsidRDefault="00C1116B" w:rsidP="00B460FE">
      <w:pPr>
        <w:pStyle w:val="ListParagraph"/>
        <w:numPr>
          <w:ilvl w:val="0"/>
          <w:numId w:val="14"/>
        </w:numPr>
        <w:rPr>
          <w:rFonts w:ascii="Times New Roman" w:hAnsi="Times New Roman" w:cs="Times New Roman"/>
          <w:i/>
          <w:szCs w:val="20"/>
        </w:rPr>
      </w:pPr>
      <w:r>
        <w:rPr>
          <w:rFonts w:ascii="Times New Roman" w:hAnsi="Times New Roman" w:cs="Times New Roman"/>
          <w:szCs w:val="20"/>
        </w:rPr>
        <w:t>F</w:t>
      </w:r>
      <w:r w:rsidR="00B460FE" w:rsidRPr="007F5543">
        <w:rPr>
          <w:rFonts w:ascii="Times New Roman" w:hAnsi="Times New Roman" w:cs="Times New Roman"/>
          <w:szCs w:val="20"/>
        </w:rPr>
        <w:t xml:space="preserve">ish and aquatic life and the sub-category </w:t>
      </w:r>
      <w:r w:rsidR="0082684E">
        <w:rPr>
          <w:rFonts w:ascii="Times New Roman" w:hAnsi="Times New Roman" w:cs="Times New Roman"/>
          <w:szCs w:val="20"/>
        </w:rPr>
        <w:t>Redband</w:t>
      </w:r>
      <w:r w:rsidR="00B460FE" w:rsidRPr="007F5543">
        <w:rPr>
          <w:rFonts w:ascii="Times New Roman" w:hAnsi="Times New Roman" w:cs="Times New Roman"/>
          <w:szCs w:val="20"/>
        </w:rPr>
        <w:t xml:space="preserve"> or Lahontan Cutthroat Trout</w:t>
      </w:r>
    </w:p>
    <w:p w:rsidR="00B460FE" w:rsidRPr="007F5543" w:rsidRDefault="00C1116B" w:rsidP="00B460FE">
      <w:pPr>
        <w:pStyle w:val="ListParagraph"/>
        <w:numPr>
          <w:ilvl w:val="0"/>
          <w:numId w:val="14"/>
        </w:numPr>
        <w:rPr>
          <w:rFonts w:ascii="Times New Roman" w:hAnsi="Times New Roman" w:cs="Times New Roman"/>
          <w:i/>
          <w:szCs w:val="20"/>
        </w:rPr>
      </w:pPr>
      <w:r>
        <w:rPr>
          <w:rFonts w:ascii="Times New Roman" w:hAnsi="Times New Roman" w:cs="Times New Roman"/>
          <w:szCs w:val="20"/>
        </w:rPr>
        <w:t>F</w:t>
      </w:r>
      <w:r w:rsidR="00B460FE" w:rsidRPr="007F5543">
        <w:rPr>
          <w:rFonts w:ascii="Times New Roman" w:hAnsi="Times New Roman" w:cs="Times New Roman"/>
          <w:szCs w:val="20"/>
        </w:rPr>
        <w:t>ishing</w:t>
      </w:r>
    </w:p>
    <w:p w:rsidR="00B460FE" w:rsidRPr="007F5543" w:rsidRDefault="00C1116B" w:rsidP="00B460FE">
      <w:pPr>
        <w:pStyle w:val="ListParagraph"/>
        <w:numPr>
          <w:ilvl w:val="0"/>
          <w:numId w:val="14"/>
        </w:numPr>
        <w:rPr>
          <w:rFonts w:ascii="Times New Roman" w:hAnsi="Times New Roman" w:cs="Times New Roman"/>
          <w:i/>
          <w:szCs w:val="20"/>
        </w:rPr>
      </w:pPr>
      <w:r>
        <w:rPr>
          <w:rFonts w:ascii="Times New Roman" w:hAnsi="Times New Roman" w:cs="Times New Roman"/>
          <w:szCs w:val="20"/>
        </w:rPr>
        <w:t>B</w:t>
      </w:r>
      <w:r w:rsidR="00B460FE" w:rsidRPr="007F5543">
        <w:rPr>
          <w:rFonts w:ascii="Times New Roman" w:hAnsi="Times New Roman" w:cs="Times New Roman"/>
          <w:szCs w:val="20"/>
        </w:rPr>
        <w:t>oating</w:t>
      </w:r>
    </w:p>
    <w:p w:rsidR="00B460FE" w:rsidRPr="007F5543" w:rsidRDefault="00C1116B" w:rsidP="00B460FE">
      <w:pPr>
        <w:pStyle w:val="ListParagraph"/>
        <w:numPr>
          <w:ilvl w:val="0"/>
          <w:numId w:val="14"/>
        </w:numPr>
        <w:rPr>
          <w:rFonts w:ascii="Times New Roman" w:hAnsi="Times New Roman" w:cs="Times New Roman"/>
          <w:i/>
          <w:szCs w:val="20"/>
        </w:rPr>
      </w:pPr>
      <w:r>
        <w:rPr>
          <w:rFonts w:ascii="Times New Roman" w:hAnsi="Times New Roman" w:cs="Times New Roman"/>
          <w:szCs w:val="20"/>
        </w:rPr>
        <w:t>H</w:t>
      </w:r>
      <w:r w:rsidR="00B460FE" w:rsidRPr="007F5543">
        <w:rPr>
          <w:rFonts w:ascii="Times New Roman" w:hAnsi="Times New Roman" w:cs="Times New Roman"/>
          <w:szCs w:val="20"/>
        </w:rPr>
        <w:t>ydropower</w:t>
      </w:r>
    </w:p>
    <w:p w:rsidR="00B460FE" w:rsidRPr="007F5543" w:rsidRDefault="00B460FE" w:rsidP="00B460FE">
      <w:pPr>
        <w:rPr>
          <w:rFonts w:ascii="Times New Roman" w:hAnsi="Times New Roman"/>
        </w:rPr>
      </w:pPr>
    </w:p>
    <w:p w:rsidR="00486FCE" w:rsidRDefault="001271A8" w:rsidP="009B06F8">
      <w:pPr>
        <w:rPr>
          <w:rFonts w:ascii="Times New Roman" w:hAnsi="Times New Roman"/>
          <w:b/>
        </w:rPr>
      </w:pPr>
      <w:r>
        <w:rPr>
          <w:rFonts w:ascii="Times New Roman" w:hAnsi="Times New Roman"/>
        </w:rPr>
        <w:t xml:space="preserve">In Oregon, </w:t>
      </w:r>
      <w:r w:rsidRPr="001271A8">
        <w:rPr>
          <w:rFonts w:ascii="Times New Roman" w:hAnsi="Times New Roman"/>
          <w:i/>
        </w:rPr>
        <w:t>fish and aquatic life use</w:t>
      </w:r>
      <w:r>
        <w:rPr>
          <w:rFonts w:ascii="Times New Roman" w:hAnsi="Times New Roman"/>
        </w:rPr>
        <w:t xml:space="preserve"> </w:t>
      </w:r>
      <w:r w:rsidR="00B57313">
        <w:rPr>
          <w:rFonts w:ascii="Times New Roman" w:hAnsi="Times New Roman"/>
        </w:rPr>
        <w:t>refers to</w:t>
      </w:r>
      <w:r>
        <w:rPr>
          <w:rFonts w:ascii="Times New Roman" w:hAnsi="Times New Roman"/>
        </w:rPr>
        <w:t xml:space="preserve"> the </w:t>
      </w:r>
      <w:r w:rsidR="00D0045C">
        <w:rPr>
          <w:rFonts w:ascii="Times New Roman" w:hAnsi="Times New Roman"/>
        </w:rPr>
        <w:t xml:space="preserve">native </w:t>
      </w:r>
      <w:r>
        <w:rPr>
          <w:rFonts w:ascii="Times New Roman" w:hAnsi="Times New Roman"/>
        </w:rPr>
        <w:t xml:space="preserve">cool and cold-water </w:t>
      </w:r>
      <w:r w:rsidR="00D0045C">
        <w:rPr>
          <w:rFonts w:ascii="Times New Roman" w:hAnsi="Times New Roman"/>
        </w:rPr>
        <w:t xml:space="preserve">organisms </w:t>
      </w:r>
      <w:r>
        <w:rPr>
          <w:rFonts w:ascii="Times New Roman" w:hAnsi="Times New Roman"/>
        </w:rPr>
        <w:t xml:space="preserve">representative of natural habitats and that are reproducing or sustainable.  This is not the existing aquatic life use in either segment of the canal.  </w:t>
      </w:r>
      <w:r w:rsidR="00486FCE">
        <w:rPr>
          <w:rFonts w:ascii="Times New Roman" w:hAnsi="Times New Roman"/>
        </w:rPr>
        <w:t xml:space="preserve">For the overflow channels, </w:t>
      </w:r>
      <w:r>
        <w:rPr>
          <w:rFonts w:ascii="Times New Roman" w:hAnsi="Times New Roman"/>
        </w:rPr>
        <w:t>a</w:t>
      </w:r>
      <w:r w:rsidR="00C8752F">
        <w:rPr>
          <w:rFonts w:ascii="Times New Roman" w:hAnsi="Times New Roman"/>
        </w:rPr>
        <w:t xml:space="preserve"> </w:t>
      </w:r>
      <w:r w:rsidR="00260B0C">
        <w:rPr>
          <w:rFonts w:ascii="Times New Roman" w:hAnsi="Times New Roman"/>
        </w:rPr>
        <w:t xml:space="preserve">limited </w:t>
      </w:r>
      <w:r>
        <w:rPr>
          <w:rFonts w:ascii="Times New Roman" w:hAnsi="Times New Roman"/>
        </w:rPr>
        <w:t xml:space="preserve">or modified </w:t>
      </w:r>
      <w:r w:rsidR="00260B0C">
        <w:rPr>
          <w:rFonts w:ascii="Times New Roman" w:hAnsi="Times New Roman"/>
        </w:rPr>
        <w:t>aquatic life use may occur</w:t>
      </w:r>
      <w:r>
        <w:rPr>
          <w:rFonts w:ascii="Times New Roman" w:hAnsi="Times New Roman"/>
        </w:rPr>
        <w:t>, as</w:t>
      </w:r>
      <w:r w:rsidR="00C8752F">
        <w:rPr>
          <w:rFonts w:ascii="Times New Roman" w:hAnsi="Times New Roman"/>
        </w:rPr>
        <w:t xml:space="preserve"> the overflow channels are not as completely devoid of habitat as the </w:t>
      </w:r>
      <w:r w:rsidR="00C420B8">
        <w:rPr>
          <w:rFonts w:ascii="Times New Roman" w:hAnsi="Times New Roman"/>
        </w:rPr>
        <w:t>constructed</w:t>
      </w:r>
      <w:r w:rsidR="003F0EBE">
        <w:rPr>
          <w:rFonts w:ascii="Times New Roman" w:hAnsi="Times New Roman"/>
        </w:rPr>
        <w:t xml:space="preserve"> </w:t>
      </w:r>
      <w:r w:rsidR="00C8752F">
        <w:rPr>
          <w:rFonts w:ascii="Times New Roman" w:hAnsi="Times New Roman"/>
        </w:rPr>
        <w:t>channel</w:t>
      </w:r>
      <w:r w:rsidR="009614F5">
        <w:rPr>
          <w:rFonts w:ascii="Times New Roman" w:hAnsi="Times New Roman"/>
        </w:rPr>
        <w:t>.  Therefore</w:t>
      </w:r>
      <w:r w:rsidR="00C8752F">
        <w:rPr>
          <w:rFonts w:ascii="Times New Roman" w:hAnsi="Times New Roman"/>
        </w:rPr>
        <w:t>,</w:t>
      </w:r>
      <w:r w:rsidR="00486FCE">
        <w:rPr>
          <w:rFonts w:ascii="Times New Roman" w:hAnsi="Times New Roman"/>
        </w:rPr>
        <w:t xml:space="preserve"> DEQ </w:t>
      </w:r>
      <w:r w:rsidR="00C8752F">
        <w:rPr>
          <w:rFonts w:ascii="Times New Roman" w:hAnsi="Times New Roman"/>
        </w:rPr>
        <w:t>proposes to</w:t>
      </w:r>
      <w:r w:rsidR="00486FCE">
        <w:rPr>
          <w:rFonts w:ascii="Times New Roman" w:hAnsi="Times New Roman"/>
        </w:rPr>
        <w:t xml:space="preserve"> </w:t>
      </w:r>
      <w:r w:rsidR="009614F5">
        <w:rPr>
          <w:rFonts w:ascii="Times New Roman" w:hAnsi="Times New Roman"/>
        </w:rPr>
        <w:t xml:space="preserve">designate </w:t>
      </w:r>
      <w:r w:rsidR="003F0EBE">
        <w:rPr>
          <w:rFonts w:ascii="Times New Roman" w:hAnsi="Times New Roman"/>
        </w:rPr>
        <w:t xml:space="preserve">a </w:t>
      </w:r>
      <w:r w:rsidR="003F0EBE" w:rsidRPr="00386189">
        <w:rPr>
          <w:rFonts w:ascii="Times New Roman" w:hAnsi="Times New Roman"/>
          <w:i/>
        </w:rPr>
        <w:t>modified aquatic habitat</w:t>
      </w:r>
      <w:r w:rsidR="003F0EBE">
        <w:rPr>
          <w:rFonts w:ascii="Times New Roman" w:hAnsi="Times New Roman"/>
        </w:rPr>
        <w:t xml:space="preserve"> </w:t>
      </w:r>
      <w:r w:rsidR="009614F5">
        <w:rPr>
          <w:rFonts w:ascii="Times New Roman" w:hAnsi="Times New Roman"/>
        </w:rPr>
        <w:t xml:space="preserve">use </w:t>
      </w:r>
      <w:r w:rsidR="00486FCE">
        <w:rPr>
          <w:rFonts w:ascii="Times New Roman" w:hAnsi="Times New Roman"/>
        </w:rPr>
        <w:t xml:space="preserve">for the overflow channels as </w:t>
      </w:r>
      <w:r w:rsidR="00260B0C">
        <w:rPr>
          <w:rFonts w:ascii="Times New Roman" w:hAnsi="Times New Roman"/>
        </w:rPr>
        <w:t xml:space="preserve">stated </w:t>
      </w:r>
      <w:r w:rsidR="00486FCE">
        <w:rPr>
          <w:rFonts w:ascii="Times New Roman" w:hAnsi="Times New Roman"/>
        </w:rPr>
        <w:t>in</w:t>
      </w:r>
      <w:r w:rsidR="00260B0C">
        <w:rPr>
          <w:rFonts w:ascii="Times New Roman" w:hAnsi="Times New Roman"/>
        </w:rPr>
        <w:t xml:space="preserve"> </w:t>
      </w:r>
      <w:r w:rsidR="00260B0C">
        <w:rPr>
          <w:b/>
        </w:rPr>
        <w:t xml:space="preserve">Section </w:t>
      </w:r>
      <w:r w:rsidR="005A4065">
        <w:rPr>
          <w:b/>
        </w:rPr>
        <w:fldChar w:fldCharType="begin"/>
      </w:r>
      <w:r w:rsidR="00260B0C">
        <w:rPr>
          <w:b/>
        </w:rPr>
        <w:instrText xml:space="preserve"> REF _Ref300233758 \w \h </w:instrText>
      </w:r>
      <w:r w:rsidR="005A4065">
        <w:rPr>
          <w:b/>
        </w:rPr>
      </w:r>
      <w:r w:rsidR="005A4065">
        <w:rPr>
          <w:b/>
        </w:rPr>
        <w:fldChar w:fldCharType="separate"/>
      </w:r>
      <w:r w:rsidR="00C83DDC">
        <w:rPr>
          <w:b/>
        </w:rPr>
        <w:t>3.1</w:t>
      </w:r>
      <w:r w:rsidR="005A4065">
        <w:rPr>
          <w:b/>
        </w:rPr>
        <w:fldChar w:fldCharType="end"/>
      </w:r>
      <w:r w:rsidR="00486FCE">
        <w:rPr>
          <w:rFonts w:ascii="Times New Roman" w:hAnsi="Times New Roman"/>
          <w:b/>
        </w:rPr>
        <w:t xml:space="preserve">. </w:t>
      </w:r>
    </w:p>
    <w:p w:rsidR="00486FCE" w:rsidRDefault="00486FCE" w:rsidP="009B06F8">
      <w:pPr>
        <w:rPr>
          <w:rFonts w:ascii="Times New Roman" w:hAnsi="Times New Roman"/>
          <w:b/>
        </w:rPr>
      </w:pPr>
    </w:p>
    <w:p w:rsidR="009B06F8" w:rsidRPr="00F672CA" w:rsidRDefault="009B06F8" w:rsidP="009B06F8">
      <w:pPr>
        <w:rPr>
          <w:rFonts w:ascii="Times New Roman" w:hAnsi="Times New Roman"/>
        </w:rPr>
      </w:pPr>
      <w:r w:rsidRPr="007F5543">
        <w:rPr>
          <w:rFonts w:ascii="Times New Roman" w:hAnsi="Times New Roman"/>
        </w:rPr>
        <w:t>The canal has never been used for either public or private domestic water supply or industrial water supply</w:t>
      </w:r>
      <w:r>
        <w:rPr>
          <w:rFonts w:ascii="Times New Roman" w:hAnsi="Times New Roman"/>
        </w:rPr>
        <w:t xml:space="preserve">. </w:t>
      </w:r>
      <w:r w:rsidRPr="00F672CA">
        <w:rPr>
          <w:rFonts w:ascii="Times New Roman" w:hAnsi="Times New Roman"/>
        </w:rPr>
        <w:t xml:space="preserve">The basis for this statement is DEQ’s review of the water right certificates for the </w:t>
      </w:r>
      <w:r w:rsidR="007421B5">
        <w:rPr>
          <w:rFonts w:ascii="Times New Roman" w:hAnsi="Times New Roman"/>
        </w:rPr>
        <w:t>district</w:t>
      </w:r>
      <w:r w:rsidRPr="00F672CA">
        <w:rPr>
          <w:rFonts w:ascii="Times New Roman" w:hAnsi="Times New Roman"/>
        </w:rPr>
        <w:t xml:space="preserve">, and personal communications with the irrigation district manager and </w:t>
      </w:r>
      <w:r w:rsidR="00C1116B">
        <w:rPr>
          <w:rFonts w:ascii="Times New Roman" w:hAnsi="Times New Roman"/>
        </w:rPr>
        <w:t xml:space="preserve">the </w:t>
      </w:r>
      <w:r w:rsidR="00D83324">
        <w:rPr>
          <w:rFonts w:ascii="Times New Roman" w:hAnsi="Times New Roman"/>
        </w:rPr>
        <w:t xml:space="preserve">Oregon </w:t>
      </w:r>
      <w:r w:rsidR="00C1116B">
        <w:rPr>
          <w:rFonts w:ascii="Times New Roman" w:hAnsi="Times New Roman"/>
        </w:rPr>
        <w:t>Water Resources Department area water m</w:t>
      </w:r>
      <w:r w:rsidRPr="00F672CA">
        <w:rPr>
          <w:rFonts w:ascii="Times New Roman" w:hAnsi="Times New Roman"/>
        </w:rPr>
        <w:t xml:space="preserve">aster, confirm that domestic water supply </w:t>
      </w:r>
      <w:r w:rsidR="00E71B68" w:rsidRPr="00E71B68">
        <w:rPr>
          <w:rFonts w:ascii="Times New Roman" w:hAnsi="Times New Roman"/>
        </w:rPr>
        <w:t xml:space="preserve">(either public or private) is not an existing use of the canal. Water rights certificates </w:t>
      </w:r>
      <w:r w:rsidR="00E71B68">
        <w:rPr>
          <w:rFonts w:ascii="Times New Roman" w:hAnsi="Times New Roman"/>
        </w:rPr>
        <w:t>(the legal documentation of allowable use of water appropriated from streams under Oregon water law)</w:t>
      </w:r>
      <w:r w:rsidR="00E71B68" w:rsidRPr="00E71B68">
        <w:rPr>
          <w:rFonts w:ascii="Times New Roman" w:hAnsi="Times New Roman"/>
        </w:rPr>
        <w:t xml:space="preserve"> </w:t>
      </w:r>
      <w:r w:rsidRPr="00F672CA">
        <w:rPr>
          <w:rFonts w:ascii="Times New Roman" w:hAnsi="Times New Roman"/>
        </w:rPr>
        <w:t xml:space="preserve">is not an existing use of the canal. All of the </w:t>
      </w:r>
      <w:r w:rsidR="00C66FA3">
        <w:rPr>
          <w:rFonts w:ascii="Times New Roman" w:hAnsi="Times New Roman"/>
        </w:rPr>
        <w:t>district</w:t>
      </w:r>
      <w:r w:rsidRPr="00F672CA">
        <w:rPr>
          <w:rFonts w:ascii="Times New Roman" w:hAnsi="Times New Roman"/>
        </w:rPr>
        <w:t>'s certificates have limited the use of the canal water since priority dates ranging from 1893-1973, and all are exclusively for irrigation and livestock use, except for one. The exception is a certificate (79932) with1893 priority date, which allowed domestic use in addition to irrigation and stock water. Certificate 79932 applies to 46.25 acres of land owned by the Army Corps of Engin</w:t>
      </w:r>
      <w:r w:rsidR="00C1116B">
        <w:rPr>
          <w:rFonts w:ascii="Times New Roman" w:hAnsi="Times New Roman"/>
        </w:rPr>
        <w:t>eers</w:t>
      </w:r>
      <w:r w:rsidRPr="00F672CA">
        <w:rPr>
          <w:rFonts w:ascii="Times New Roman" w:hAnsi="Times New Roman"/>
        </w:rPr>
        <w:t xml:space="preserve">, with no water delivery infrastructure. This acreage is within the land condemned by the </w:t>
      </w:r>
      <w:r w:rsidR="00C1116B" w:rsidRPr="00F672CA">
        <w:rPr>
          <w:rFonts w:ascii="Times New Roman" w:hAnsi="Times New Roman"/>
        </w:rPr>
        <w:t>Army Corps of Engin</w:t>
      </w:r>
      <w:r w:rsidR="00C1116B">
        <w:rPr>
          <w:rFonts w:ascii="Times New Roman" w:hAnsi="Times New Roman"/>
        </w:rPr>
        <w:t>eers</w:t>
      </w:r>
      <w:r w:rsidR="00C1116B" w:rsidRPr="00F672CA">
        <w:rPr>
          <w:rFonts w:ascii="Times New Roman" w:hAnsi="Times New Roman"/>
        </w:rPr>
        <w:t xml:space="preserve"> </w:t>
      </w:r>
      <w:r w:rsidRPr="00F672CA">
        <w:rPr>
          <w:rFonts w:ascii="Times New Roman" w:hAnsi="Times New Roman"/>
        </w:rPr>
        <w:t xml:space="preserve">for the purpose of reservoir (John Day Dam - Lake Umatilla) development and associated management, and in fact may be inundated. Regardless, the </w:t>
      </w:r>
      <w:r w:rsidR="00C66FA3">
        <w:rPr>
          <w:rFonts w:ascii="Times New Roman" w:hAnsi="Times New Roman"/>
        </w:rPr>
        <w:t>district</w:t>
      </w:r>
      <w:r w:rsidRPr="00F672CA">
        <w:rPr>
          <w:rFonts w:ascii="Times New Roman" w:hAnsi="Times New Roman"/>
        </w:rPr>
        <w:t xml:space="preserve"> considers the certificate cancelled and the </w:t>
      </w:r>
      <w:r w:rsidR="00C1116B">
        <w:rPr>
          <w:rFonts w:ascii="Times New Roman" w:hAnsi="Times New Roman"/>
        </w:rPr>
        <w:t>Oregon Water Resources Department</w:t>
      </w:r>
      <w:r w:rsidRPr="00F672CA">
        <w:rPr>
          <w:rFonts w:ascii="Times New Roman" w:hAnsi="Times New Roman"/>
        </w:rPr>
        <w:t xml:space="preserve"> considers it inactive. The </w:t>
      </w:r>
      <w:r w:rsidR="00C66FA3">
        <w:rPr>
          <w:rFonts w:ascii="Times New Roman" w:hAnsi="Times New Roman"/>
        </w:rPr>
        <w:t>district</w:t>
      </w:r>
      <w:r w:rsidRPr="00F672CA">
        <w:rPr>
          <w:rFonts w:ascii="Times New Roman" w:hAnsi="Times New Roman"/>
        </w:rPr>
        <w:t xml:space="preserve"> and the canal have never provided service via this certificate, nor does the </w:t>
      </w:r>
      <w:r w:rsidR="00C66FA3">
        <w:rPr>
          <w:rFonts w:ascii="Times New Roman" w:hAnsi="Times New Roman"/>
        </w:rPr>
        <w:t>district</w:t>
      </w:r>
      <w:r w:rsidRPr="00F672CA">
        <w:rPr>
          <w:rFonts w:ascii="Times New Roman" w:hAnsi="Times New Roman"/>
        </w:rPr>
        <w:t xml:space="preserve"> believe they legally or feasibly could. In summary, drinking water is not allowed, by law, and this has been the case continuously since 1973 and earlier</w:t>
      </w:r>
      <w:r>
        <w:rPr>
          <w:rFonts w:ascii="Times New Roman" w:hAnsi="Times New Roman"/>
        </w:rPr>
        <w:t xml:space="preserve"> and the canal has not been used for industrial water supply</w:t>
      </w:r>
      <w:r w:rsidRPr="00F672CA">
        <w:rPr>
          <w:rFonts w:ascii="Times New Roman" w:hAnsi="Times New Roman"/>
        </w:rPr>
        <w:t>.</w:t>
      </w:r>
    </w:p>
    <w:p w:rsidR="009B06F8" w:rsidRPr="00F672CA" w:rsidRDefault="009B06F8" w:rsidP="009B06F8">
      <w:pPr>
        <w:rPr>
          <w:rFonts w:ascii="Times New Roman" w:hAnsi="Times New Roman"/>
        </w:rPr>
      </w:pPr>
    </w:p>
    <w:p w:rsidR="00D25AB7" w:rsidRPr="00D25AB7" w:rsidRDefault="009B06F8" w:rsidP="00D25AB7">
      <w:pPr>
        <w:rPr>
          <w:rFonts w:ascii="Times New Roman" w:hAnsi="Times New Roman"/>
        </w:rPr>
      </w:pPr>
      <w:r w:rsidRPr="00F672CA">
        <w:rPr>
          <w:rFonts w:ascii="Times New Roman" w:hAnsi="Times New Roman"/>
        </w:rPr>
        <w:t xml:space="preserve">Future use of </w:t>
      </w:r>
      <w:r w:rsidR="00486FCE">
        <w:rPr>
          <w:rFonts w:ascii="Times New Roman" w:hAnsi="Times New Roman"/>
        </w:rPr>
        <w:t xml:space="preserve">the </w:t>
      </w:r>
      <w:r w:rsidR="00C8752F">
        <w:rPr>
          <w:rFonts w:ascii="Times New Roman" w:hAnsi="Times New Roman"/>
        </w:rPr>
        <w:t xml:space="preserve">canal </w:t>
      </w:r>
      <w:r w:rsidRPr="00F672CA">
        <w:rPr>
          <w:rFonts w:ascii="Times New Roman" w:hAnsi="Times New Roman"/>
        </w:rPr>
        <w:t>for non-agricultural purposes is highly improbable as well (2011 per</w:t>
      </w:r>
      <w:r w:rsidR="00C1116B">
        <w:rPr>
          <w:rFonts w:ascii="Times New Roman" w:hAnsi="Times New Roman"/>
        </w:rPr>
        <w:t>sonal communication with water m</w:t>
      </w:r>
      <w:r w:rsidRPr="00F672CA">
        <w:rPr>
          <w:rFonts w:ascii="Times New Roman" w:hAnsi="Times New Roman"/>
        </w:rPr>
        <w:t xml:space="preserve">aster). Further, it is common knowledge that irrigation canals are not used for domestic water supply and would not be safe for </w:t>
      </w:r>
      <w:r w:rsidR="008A50F7" w:rsidRPr="00F672CA">
        <w:rPr>
          <w:rFonts w:ascii="Times New Roman" w:hAnsi="Times New Roman"/>
        </w:rPr>
        <w:t>drinking.</w:t>
      </w:r>
      <w:r w:rsidR="008A50F7" w:rsidRPr="00D25AB7">
        <w:rPr>
          <w:rFonts w:ascii="Times New Roman" w:hAnsi="Times New Roman"/>
        </w:rPr>
        <w:t xml:space="preserve"> The</w:t>
      </w:r>
      <w:r w:rsidR="00D25AB7" w:rsidRPr="00D25AB7">
        <w:rPr>
          <w:rFonts w:ascii="Times New Roman" w:hAnsi="Times New Roman"/>
        </w:rPr>
        <w:t xml:space="preserve"> water rights certificates are available on-line in </w:t>
      </w:r>
      <w:r w:rsidR="00D83324">
        <w:rPr>
          <w:rFonts w:ascii="Times New Roman" w:hAnsi="Times New Roman"/>
        </w:rPr>
        <w:t xml:space="preserve">Oregon's </w:t>
      </w:r>
      <w:r w:rsidR="00D25AB7" w:rsidRPr="00D25AB7">
        <w:rPr>
          <w:rFonts w:ascii="Times New Roman" w:hAnsi="Times New Roman"/>
        </w:rPr>
        <w:t>Water Resources Information System</w:t>
      </w:r>
      <w:r w:rsidR="00317369">
        <w:rPr>
          <w:rFonts w:ascii="Times New Roman" w:hAnsi="Times New Roman"/>
        </w:rPr>
        <w:t xml:space="preserve"> (Water Resources Department)</w:t>
      </w:r>
      <w:r w:rsidR="00D25AB7" w:rsidRPr="00D25AB7">
        <w:rPr>
          <w:rFonts w:ascii="Times New Roman" w:hAnsi="Times New Roman"/>
        </w:rPr>
        <w:t xml:space="preserve">. The certificates for </w:t>
      </w:r>
      <w:r w:rsidR="007421B5">
        <w:rPr>
          <w:rFonts w:ascii="Times New Roman" w:hAnsi="Times New Roman"/>
        </w:rPr>
        <w:t xml:space="preserve">the </w:t>
      </w:r>
      <w:r w:rsidR="00317369">
        <w:rPr>
          <w:rFonts w:ascii="Times New Roman" w:hAnsi="Times New Roman"/>
        </w:rPr>
        <w:t>West Extension Irrigation District</w:t>
      </w:r>
      <w:r w:rsidR="00D25AB7" w:rsidRPr="00D25AB7">
        <w:rPr>
          <w:rFonts w:ascii="Times New Roman" w:hAnsi="Times New Roman"/>
        </w:rPr>
        <w:t xml:space="preserve"> are as follows:</w:t>
      </w:r>
    </w:p>
    <w:p w:rsidR="00FB776F" w:rsidRPr="00D25AB7" w:rsidRDefault="00FB776F" w:rsidP="00D25AB7">
      <w:pPr>
        <w:rPr>
          <w:rFonts w:ascii="Times New Roman" w:hAnsi="Times New Roman"/>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4050"/>
        <w:gridCol w:w="917"/>
      </w:tblGrid>
      <w:tr w:rsidR="00D25AB7" w:rsidRPr="00D25AB7" w:rsidTr="00123BAC">
        <w:tc>
          <w:tcPr>
            <w:tcW w:w="1368" w:type="dxa"/>
            <w:tcBorders>
              <w:top w:val="single" w:sz="18" w:space="0" w:color="auto"/>
              <w:left w:val="single" w:sz="18" w:space="0" w:color="auto"/>
              <w:bottom w:val="single" w:sz="18" w:space="0" w:color="auto"/>
              <w:right w:val="nil"/>
            </w:tcBorders>
          </w:tcPr>
          <w:p w:rsidR="00D25AB7" w:rsidRPr="00D25AB7" w:rsidRDefault="00D25AB7" w:rsidP="00D25AB7">
            <w:pPr>
              <w:rPr>
                <w:rFonts w:ascii="Times New Roman" w:hAnsi="Times New Roman"/>
                <w:b/>
              </w:rPr>
            </w:pPr>
            <w:r w:rsidRPr="00D25AB7">
              <w:rPr>
                <w:rFonts w:ascii="Times New Roman" w:hAnsi="Times New Roman"/>
                <w:b/>
              </w:rPr>
              <w:t>Certificate Number</w:t>
            </w:r>
          </w:p>
        </w:tc>
        <w:tc>
          <w:tcPr>
            <w:tcW w:w="4050" w:type="dxa"/>
            <w:tcBorders>
              <w:top w:val="single" w:sz="18" w:space="0" w:color="auto"/>
              <w:left w:val="nil"/>
              <w:bottom w:val="single" w:sz="18" w:space="0" w:color="auto"/>
              <w:right w:val="nil"/>
            </w:tcBorders>
          </w:tcPr>
          <w:p w:rsidR="0008768D" w:rsidRDefault="0008768D" w:rsidP="00D25AB7">
            <w:pPr>
              <w:rPr>
                <w:rFonts w:ascii="Times New Roman" w:hAnsi="Times New Roman"/>
                <w:b/>
              </w:rPr>
            </w:pPr>
          </w:p>
          <w:p w:rsidR="00D25AB7" w:rsidRPr="00D25AB7" w:rsidRDefault="00D25AB7" w:rsidP="00D25AB7">
            <w:pPr>
              <w:rPr>
                <w:rFonts w:ascii="Times New Roman" w:hAnsi="Times New Roman"/>
                <w:b/>
              </w:rPr>
            </w:pPr>
            <w:r w:rsidRPr="00D25AB7">
              <w:rPr>
                <w:rFonts w:ascii="Times New Roman" w:hAnsi="Times New Roman"/>
                <w:b/>
              </w:rPr>
              <w:t>Use</w:t>
            </w:r>
          </w:p>
        </w:tc>
        <w:tc>
          <w:tcPr>
            <w:tcW w:w="917" w:type="dxa"/>
            <w:tcBorders>
              <w:top w:val="single" w:sz="18" w:space="0" w:color="auto"/>
              <w:left w:val="nil"/>
              <w:bottom w:val="single" w:sz="18" w:space="0" w:color="auto"/>
              <w:right w:val="single" w:sz="18" w:space="0" w:color="auto"/>
            </w:tcBorders>
          </w:tcPr>
          <w:p w:rsidR="00D25AB7" w:rsidRPr="00D25AB7" w:rsidRDefault="00D25AB7" w:rsidP="00D25AB7">
            <w:pPr>
              <w:rPr>
                <w:rFonts w:ascii="Times New Roman" w:hAnsi="Times New Roman"/>
                <w:b/>
              </w:rPr>
            </w:pPr>
            <w:r w:rsidRPr="00D25AB7">
              <w:rPr>
                <w:rFonts w:ascii="Times New Roman" w:hAnsi="Times New Roman"/>
                <w:b/>
              </w:rPr>
              <w:t>Priority Date</w:t>
            </w:r>
          </w:p>
        </w:tc>
      </w:tr>
      <w:tr w:rsidR="00D25AB7" w:rsidRPr="0008768D" w:rsidTr="00123BAC">
        <w:tc>
          <w:tcPr>
            <w:tcW w:w="1368" w:type="dxa"/>
            <w:tcBorders>
              <w:top w:val="single" w:sz="18" w:space="0" w:color="auto"/>
              <w:left w:val="single" w:sz="4" w:space="0" w:color="auto"/>
              <w:bottom w:val="single" w:sz="4" w:space="0" w:color="auto"/>
              <w:right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79924</w:t>
            </w:r>
          </w:p>
        </w:tc>
        <w:tc>
          <w:tcPr>
            <w:tcW w:w="4050" w:type="dxa"/>
            <w:tcBorders>
              <w:top w:val="single" w:sz="18" w:space="0" w:color="auto"/>
              <w:left w:val="single" w:sz="4" w:space="0" w:color="auto"/>
              <w:bottom w:val="single" w:sz="4" w:space="0" w:color="auto"/>
              <w:right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 xml:space="preserve">Irrigation, Livestock </w:t>
            </w:r>
          </w:p>
        </w:tc>
        <w:tc>
          <w:tcPr>
            <w:tcW w:w="917" w:type="dxa"/>
            <w:tcBorders>
              <w:top w:val="single" w:sz="18" w:space="0" w:color="auto"/>
              <w:left w:val="single" w:sz="4" w:space="0" w:color="auto"/>
              <w:bottom w:val="single" w:sz="4" w:space="0" w:color="auto"/>
              <w:right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1893</w:t>
            </w:r>
          </w:p>
        </w:tc>
      </w:tr>
      <w:tr w:rsidR="00D25AB7" w:rsidRPr="0008768D" w:rsidTr="00123BAC">
        <w:tc>
          <w:tcPr>
            <w:tcW w:w="1368" w:type="dxa"/>
            <w:tcBorders>
              <w:top w:val="single" w:sz="4" w:space="0" w:color="auto"/>
              <w:left w:val="single" w:sz="4" w:space="0" w:color="auto"/>
              <w:bottom w:val="single" w:sz="4" w:space="0" w:color="auto"/>
              <w:right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79925</w:t>
            </w:r>
          </w:p>
        </w:tc>
        <w:tc>
          <w:tcPr>
            <w:tcW w:w="4050" w:type="dxa"/>
            <w:tcBorders>
              <w:top w:val="single" w:sz="4" w:space="0" w:color="auto"/>
              <w:left w:val="single" w:sz="4" w:space="0" w:color="auto"/>
              <w:bottom w:val="single" w:sz="4" w:space="0" w:color="auto"/>
              <w:right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 xml:space="preserve">Irrigation, Livestock </w:t>
            </w:r>
          </w:p>
        </w:tc>
        <w:tc>
          <w:tcPr>
            <w:tcW w:w="917" w:type="dxa"/>
            <w:tcBorders>
              <w:top w:val="single" w:sz="4" w:space="0" w:color="auto"/>
              <w:left w:val="single" w:sz="4" w:space="0" w:color="auto"/>
              <w:bottom w:val="single" w:sz="4" w:space="0" w:color="auto"/>
              <w:right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1906</w:t>
            </w:r>
          </w:p>
        </w:tc>
      </w:tr>
      <w:tr w:rsidR="00D25AB7" w:rsidRPr="0008768D" w:rsidTr="00123BAC">
        <w:tc>
          <w:tcPr>
            <w:tcW w:w="1368" w:type="dxa"/>
            <w:tcBorders>
              <w:top w:val="single" w:sz="4" w:space="0" w:color="auto"/>
              <w:left w:val="single" w:sz="4" w:space="0" w:color="auto"/>
              <w:bottom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79926</w:t>
            </w:r>
          </w:p>
        </w:tc>
        <w:tc>
          <w:tcPr>
            <w:tcW w:w="4050" w:type="dxa"/>
            <w:tcBorders>
              <w:top w:val="single" w:sz="4" w:space="0" w:color="auto"/>
              <w:bottom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Irrigation</w:t>
            </w:r>
          </w:p>
        </w:tc>
        <w:tc>
          <w:tcPr>
            <w:tcW w:w="917" w:type="dxa"/>
            <w:tcBorders>
              <w:top w:val="single" w:sz="4" w:space="0" w:color="auto"/>
              <w:bottom w:val="single" w:sz="4" w:space="0" w:color="auto"/>
              <w:right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1909</w:t>
            </w:r>
          </w:p>
        </w:tc>
      </w:tr>
      <w:tr w:rsidR="00D25AB7" w:rsidRPr="0008768D" w:rsidTr="00123BAC">
        <w:tc>
          <w:tcPr>
            <w:tcW w:w="1368" w:type="dxa"/>
            <w:tcBorders>
              <w:top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79927</w:t>
            </w:r>
          </w:p>
        </w:tc>
        <w:tc>
          <w:tcPr>
            <w:tcW w:w="4050" w:type="dxa"/>
            <w:tcBorders>
              <w:top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Irrigation</w:t>
            </w:r>
          </w:p>
        </w:tc>
        <w:tc>
          <w:tcPr>
            <w:tcW w:w="917" w:type="dxa"/>
            <w:tcBorders>
              <w:top w:val="single" w:sz="4" w:space="0" w:color="auto"/>
            </w:tcBorders>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1962</w:t>
            </w:r>
          </w:p>
        </w:tc>
      </w:tr>
      <w:tr w:rsidR="00D25AB7" w:rsidRPr="0008768D" w:rsidTr="00123BAC">
        <w:tc>
          <w:tcPr>
            <w:tcW w:w="1368"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79928</w:t>
            </w:r>
          </w:p>
        </w:tc>
        <w:tc>
          <w:tcPr>
            <w:tcW w:w="4050"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Irrigation</w:t>
            </w:r>
          </w:p>
        </w:tc>
        <w:tc>
          <w:tcPr>
            <w:tcW w:w="917"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1968</w:t>
            </w:r>
          </w:p>
        </w:tc>
      </w:tr>
      <w:tr w:rsidR="00D25AB7" w:rsidRPr="0008768D" w:rsidTr="00123BAC">
        <w:tc>
          <w:tcPr>
            <w:tcW w:w="1368"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79929</w:t>
            </w:r>
          </w:p>
        </w:tc>
        <w:tc>
          <w:tcPr>
            <w:tcW w:w="4050"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Supplemental Irrigation</w:t>
            </w:r>
          </w:p>
        </w:tc>
        <w:tc>
          <w:tcPr>
            <w:tcW w:w="917"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1968</w:t>
            </w:r>
          </w:p>
        </w:tc>
      </w:tr>
      <w:tr w:rsidR="00D25AB7" w:rsidRPr="0008768D" w:rsidTr="00123BAC">
        <w:tc>
          <w:tcPr>
            <w:tcW w:w="1368"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79930</w:t>
            </w:r>
          </w:p>
        </w:tc>
        <w:tc>
          <w:tcPr>
            <w:tcW w:w="4050"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Irrigation</w:t>
            </w:r>
          </w:p>
        </w:tc>
        <w:tc>
          <w:tcPr>
            <w:tcW w:w="917"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1969</w:t>
            </w:r>
          </w:p>
        </w:tc>
      </w:tr>
      <w:tr w:rsidR="00D25AB7" w:rsidRPr="0008768D" w:rsidTr="00123BAC">
        <w:tc>
          <w:tcPr>
            <w:tcW w:w="1368"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79931</w:t>
            </w:r>
          </w:p>
        </w:tc>
        <w:tc>
          <w:tcPr>
            <w:tcW w:w="4050"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Supplemental Irrigation</w:t>
            </w:r>
          </w:p>
        </w:tc>
        <w:tc>
          <w:tcPr>
            <w:tcW w:w="917"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1973</w:t>
            </w:r>
          </w:p>
        </w:tc>
      </w:tr>
      <w:tr w:rsidR="00D25AB7" w:rsidRPr="0008768D" w:rsidTr="00123BAC">
        <w:tc>
          <w:tcPr>
            <w:tcW w:w="1368"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79932</w:t>
            </w:r>
          </w:p>
        </w:tc>
        <w:tc>
          <w:tcPr>
            <w:tcW w:w="4050"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Irrigation, Domestic Use, Stock Water</w:t>
            </w:r>
          </w:p>
        </w:tc>
        <w:tc>
          <w:tcPr>
            <w:tcW w:w="917"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1893</w:t>
            </w:r>
          </w:p>
        </w:tc>
      </w:tr>
      <w:tr w:rsidR="00D25AB7" w:rsidRPr="0008768D" w:rsidTr="00123BAC">
        <w:tc>
          <w:tcPr>
            <w:tcW w:w="1368"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79933</w:t>
            </w:r>
          </w:p>
        </w:tc>
        <w:tc>
          <w:tcPr>
            <w:tcW w:w="4050"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Irrigation, Stock Water</w:t>
            </w:r>
          </w:p>
        </w:tc>
        <w:tc>
          <w:tcPr>
            <w:tcW w:w="917"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1906</w:t>
            </w:r>
          </w:p>
        </w:tc>
      </w:tr>
      <w:tr w:rsidR="00D25AB7" w:rsidRPr="0008768D" w:rsidTr="00123BAC">
        <w:tc>
          <w:tcPr>
            <w:tcW w:w="1368"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79934</w:t>
            </w:r>
          </w:p>
        </w:tc>
        <w:tc>
          <w:tcPr>
            <w:tcW w:w="4050"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Irrigation</w:t>
            </w:r>
          </w:p>
        </w:tc>
        <w:tc>
          <w:tcPr>
            <w:tcW w:w="917" w:type="dxa"/>
          </w:tcPr>
          <w:p w:rsidR="00D25AB7" w:rsidRPr="0008768D" w:rsidRDefault="00D25AB7" w:rsidP="00D25AB7">
            <w:pPr>
              <w:rPr>
                <w:rFonts w:ascii="Times New Roman" w:hAnsi="Times New Roman"/>
                <w:sz w:val="18"/>
                <w:szCs w:val="18"/>
              </w:rPr>
            </w:pPr>
            <w:r w:rsidRPr="0008768D">
              <w:rPr>
                <w:rFonts w:ascii="Times New Roman" w:hAnsi="Times New Roman"/>
                <w:sz w:val="18"/>
                <w:szCs w:val="18"/>
              </w:rPr>
              <w:t>1909</w:t>
            </w:r>
          </w:p>
        </w:tc>
      </w:tr>
    </w:tbl>
    <w:p w:rsidR="00D25AB7" w:rsidRDefault="00D25AB7" w:rsidP="00D25AB7">
      <w:pPr>
        <w:rPr>
          <w:rFonts w:ascii="Times New Roman" w:hAnsi="Times New Roman"/>
          <w:b/>
        </w:rPr>
      </w:pPr>
    </w:p>
    <w:p w:rsidR="00FB776F" w:rsidRPr="00D25AB7" w:rsidRDefault="00FB776F" w:rsidP="00D25AB7">
      <w:pPr>
        <w:rPr>
          <w:rFonts w:ascii="Times New Roman" w:hAnsi="Times New Roman"/>
          <w:b/>
        </w:rPr>
      </w:pPr>
    </w:p>
    <w:p w:rsidR="00403D20" w:rsidRDefault="00884BEC" w:rsidP="00B460FE">
      <w:pPr>
        <w:rPr>
          <w:rFonts w:ascii="Times New Roman" w:hAnsi="Times New Roman"/>
        </w:rPr>
      </w:pPr>
      <w:r w:rsidRPr="009614F5">
        <w:rPr>
          <w:rFonts w:ascii="Times New Roman" w:hAnsi="Times New Roman"/>
          <w:i/>
        </w:rPr>
        <w:t>Fish and a</w:t>
      </w:r>
      <w:r w:rsidR="00B460FE" w:rsidRPr="009614F5">
        <w:rPr>
          <w:rFonts w:ascii="Times New Roman" w:hAnsi="Times New Roman"/>
          <w:i/>
        </w:rPr>
        <w:t>quatic life</w:t>
      </w:r>
      <w:r w:rsidR="00B57313">
        <w:rPr>
          <w:rFonts w:ascii="Times New Roman" w:hAnsi="Times New Roman"/>
          <w:i/>
        </w:rPr>
        <w:t xml:space="preserve">, </w:t>
      </w:r>
      <w:r w:rsidR="00B57313" w:rsidRPr="00B57313">
        <w:rPr>
          <w:rFonts w:ascii="Times New Roman" w:hAnsi="Times New Roman"/>
        </w:rPr>
        <w:t xml:space="preserve">the </w:t>
      </w:r>
      <w:r w:rsidR="00B57313">
        <w:rPr>
          <w:rFonts w:ascii="Times New Roman" w:hAnsi="Times New Roman"/>
        </w:rPr>
        <w:t>cool and</w:t>
      </w:r>
      <w:r w:rsidR="00B57313" w:rsidRPr="00B57313">
        <w:rPr>
          <w:rFonts w:ascii="Times New Roman" w:hAnsi="Times New Roman"/>
        </w:rPr>
        <w:t xml:space="preserve"> cold water aquatic </w:t>
      </w:r>
      <w:r w:rsidR="00D0045C">
        <w:rPr>
          <w:rFonts w:ascii="Times New Roman" w:hAnsi="Times New Roman"/>
        </w:rPr>
        <w:t>organisms</w:t>
      </w:r>
      <w:r w:rsidR="00B57313" w:rsidRPr="00B57313">
        <w:rPr>
          <w:rFonts w:ascii="Times New Roman" w:hAnsi="Times New Roman"/>
        </w:rPr>
        <w:t xml:space="preserve"> native to </w:t>
      </w:r>
      <w:r w:rsidR="00B57313">
        <w:rPr>
          <w:rFonts w:ascii="Times New Roman" w:hAnsi="Times New Roman"/>
        </w:rPr>
        <w:t xml:space="preserve">and sustainable within </w:t>
      </w:r>
      <w:r w:rsidR="00B57313" w:rsidRPr="00B57313">
        <w:rPr>
          <w:rFonts w:ascii="Times New Roman" w:hAnsi="Times New Roman"/>
        </w:rPr>
        <w:t>Oreg</w:t>
      </w:r>
      <w:r w:rsidR="00B57313">
        <w:rPr>
          <w:rFonts w:ascii="Times New Roman" w:hAnsi="Times New Roman"/>
        </w:rPr>
        <w:t>o</w:t>
      </w:r>
      <w:r w:rsidR="00B57313" w:rsidRPr="00B57313">
        <w:rPr>
          <w:rFonts w:ascii="Times New Roman" w:hAnsi="Times New Roman"/>
        </w:rPr>
        <w:t>n waters,</w:t>
      </w:r>
      <w:r w:rsidR="00B460FE" w:rsidRPr="007F5543">
        <w:rPr>
          <w:rFonts w:ascii="Times New Roman" w:hAnsi="Times New Roman"/>
        </w:rPr>
        <w:t xml:space="preserve"> is not an existing use</w:t>
      </w:r>
      <w:r w:rsidR="009614F5">
        <w:rPr>
          <w:rFonts w:ascii="Times New Roman" w:hAnsi="Times New Roman"/>
        </w:rPr>
        <w:t xml:space="preserve"> </w:t>
      </w:r>
      <w:r w:rsidR="00B57313">
        <w:rPr>
          <w:rFonts w:ascii="Times New Roman" w:hAnsi="Times New Roman"/>
        </w:rPr>
        <w:t>in the canal.</w:t>
      </w:r>
      <w:r w:rsidR="009614F5">
        <w:rPr>
          <w:rFonts w:ascii="Times New Roman" w:hAnsi="Times New Roman"/>
        </w:rPr>
        <w:t xml:space="preserve">  </w:t>
      </w:r>
      <w:r w:rsidR="00B460FE" w:rsidRPr="007F5543">
        <w:rPr>
          <w:rFonts w:ascii="Times New Roman" w:hAnsi="Times New Roman"/>
        </w:rPr>
        <w:t xml:space="preserve">Fish screens and management measures to exclude aquatic life have been in place since well before 1975 and will be continued, as described in </w:t>
      </w:r>
      <w:r w:rsidR="00B460FE" w:rsidRPr="007F5543">
        <w:rPr>
          <w:rFonts w:ascii="Times New Roman" w:hAnsi="Times New Roman"/>
          <w:b/>
        </w:rPr>
        <w:t xml:space="preserve">Section </w:t>
      </w:r>
      <w:fldSimple w:instr=" REF _Ref300236476 \r \h  \* MERGEFORMAT ">
        <w:r w:rsidR="00C83DDC" w:rsidRPr="00C83DDC">
          <w:rPr>
            <w:rFonts w:ascii="Times New Roman" w:hAnsi="Times New Roman"/>
            <w:b/>
          </w:rPr>
          <w:t>2.2</w:t>
        </w:r>
      </w:fldSimple>
      <w:r w:rsidR="00246CD5">
        <w:rPr>
          <w:rFonts w:ascii="Times New Roman" w:hAnsi="Times New Roman"/>
        </w:rPr>
        <w:t xml:space="preserve">. </w:t>
      </w:r>
      <w:r w:rsidR="00B460FE" w:rsidRPr="007F5543">
        <w:rPr>
          <w:rFonts w:ascii="Times New Roman" w:hAnsi="Times New Roman"/>
          <w:b/>
        </w:rPr>
        <w:t>Appendix</w:t>
      </w:r>
      <w:r w:rsidR="00B460FE" w:rsidRPr="007F5543">
        <w:rPr>
          <w:rFonts w:ascii="Times New Roman" w:hAnsi="Times New Roman"/>
        </w:rPr>
        <w:t xml:space="preserve"> </w:t>
      </w:r>
      <w:fldSimple w:instr=" REF _Ref300642945 \r \h  \* MERGEFORMAT ">
        <w:r w:rsidR="00C83DDC" w:rsidRPr="00C83DDC">
          <w:rPr>
            <w:rFonts w:ascii="Times New Roman" w:hAnsi="Times New Roman"/>
            <w:b/>
          </w:rPr>
          <w:t>8.3</w:t>
        </w:r>
      </w:fldSimple>
      <w:r w:rsidR="00B460FE" w:rsidRPr="007F5543">
        <w:rPr>
          <w:rFonts w:ascii="Times New Roman" w:hAnsi="Times New Roman"/>
          <w:b/>
        </w:rPr>
        <w:t xml:space="preserve"> </w:t>
      </w:r>
      <w:r w:rsidR="00B460FE" w:rsidRPr="007F5543">
        <w:rPr>
          <w:rFonts w:ascii="Times New Roman" w:hAnsi="Times New Roman"/>
        </w:rPr>
        <w:t>is a</w:t>
      </w:r>
      <w:r w:rsidR="00C66FA3">
        <w:rPr>
          <w:rFonts w:ascii="Times New Roman" w:hAnsi="Times New Roman"/>
        </w:rPr>
        <w:t xml:space="preserve"> letter from the </w:t>
      </w:r>
      <w:r w:rsidR="003B4D38">
        <w:rPr>
          <w:rFonts w:ascii="Times New Roman" w:hAnsi="Times New Roman"/>
        </w:rPr>
        <w:t>Oregon Department of Fish and Wildlife</w:t>
      </w:r>
      <w:r w:rsidR="00317369">
        <w:rPr>
          <w:rFonts w:ascii="Times New Roman" w:hAnsi="Times New Roman"/>
        </w:rPr>
        <w:t>,</w:t>
      </w:r>
      <w:r w:rsidR="00C66FA3">
        <w:rPr>
          <w:rFonts w:ascii="Times New Roman" w:hAnsi="Times New Roman"/>
        </w:rPr>
        <w:t xml:space="preserve"> Umatilla district fish b</w:t>
      </w:r>
      <w:r w:rsidR="00B460FE" w:rsidRPr="007F5543">
        <w:rPr>
          <w:rFonts w:ascii="Times New Roman" w:hAnsi="Times New Roman"/>
        </w:rPr>
        <w:t>iologist</w:t>
      </w:r>
      <w:r w:rsidR="00317369">
        <w:rPr>
          <w:rFonts w:ascii="Times New Roman" w:hAnsi="Times New Roman"/>
        </w:rPr>
        <w:t>,</w:t>
      </w:r>
      <w:r w:rsidR="00B460FE" w:rsidRPr="007F5543">
        <w:rPr>
          <w:rFonts w:ascii="Times New Roman" w:hAnsi="Times New Roman"/>
        </w:rPr>
        <w:t xml:space="preserve"> documenting that the </w:t>
      </w:r>
      <w:r w:rsidR="00D0045C">
        <w:rPr>
          <w:rFonts w:ascii="Times New Roman" w:hAnsi="Times New Roman"/>
        </w:rPr>
        <w:t xml:space="preserve">canal does not have </w:t>
      </w:r>
      <w:r w:rsidR="0082684E">
        <w:rPr>
          <w:rFonts w:ascii="Times New Roman" w:hAnsi="Times New Roman"/>
        </w:rPr>
        <w:t>Redband</w:t>
      </w:r>
      <w:r w:rsidR="00D0045C">
        <w:rPr>
          <w:rFonts w:ascii="Times New Roman" w:hAnsi="Times New Roman"/>
        </w:rPr>
        <w:t xml:space="preserve"> or L</w:t>
      </w:r>
      <w:r w:rsidR="00B460FE" w:rsidRPr="007F5543">
        <w:rPr>
          <w:rFonts w:ascii="Times New Roman" w:hAnsi="Times New Roman"/>
        </w:rPr>
        <w:t>ahontan cutthroat trout and that the trout use designation is incorrect</w:t>
      </w:r>
      <w:r w:rsidR="00246CD5">
        <w:rPr>
          <w:rFonts w:ascii="Times New Roman" w:hAnsi="Times New Roman"/>
        </w:rPr>
        <w:t xml:space="preserve">. </w:t>
      </w:r>
      <w:r w:rsidR="00B460FE" w:rsidRPr="007F5543">
        <w:rPr>
          <w:rFonts w:ascii="Times New Roman" w:hAnsi="Times New Roman"/>
        </w:rPr>
        <w:t>While the letter addresses periods of 1988-</w:t>
      </w:r>
      <w:r w:rsidR="00C66FA3">
        <w:rPr>
          <w:rFonts w:ascii="Times New Roman" w:hAnsi="Times New Roman"/>
        </w:rPr>
        <w:t>2002 and later, the irrigation d</w:t>
      </w:r>
      <w:r w:rsidR="00317369">
        <w:rPr>
          <w:rFonts w:ascii="Times New Roman" w:hAnsi="Times New Roman"/>
        </w:rPr>
        <w:t>istrict m</w:t>
      </w:r>
      <w:r w:rsidR="00B460FE" w:rsidRPr="007F5543">
        <w:rPr>
          <w:rFonts w:ascii="Times New Roman" w:hAnsi="Times New Roman"/>
        </w:rPr>
        <w:t>anager has stated that earlier screens and fish barriers ha</w:t>
      </w:r>
      <w:r w:rsidR="007421B5">
        <w:rPr>
          <w:rFonts w:ascii="Times New Roman" w:hAnsi="Times New Roman"/>
        </w:rPr>
        <w:t>ve been in place since the 1960</w:t>
      </w:r>
      <w:r w:rsidR="00B460FE" w:rsidRPr="007F5543">
        <w:rPr>
          <w:rFonts w:ascii="Times New Roman" w:hAnsi="Times New Roman"/>
        </w:rPr>
        <w:t>s and earlier</w:t>
      </w:r>
      <w:r w:rsidR="00246CD5">
        <w:rPr>
          <w:rFonts w:ascii="Times New Roman" w:hAnsi="Times New Roman"/>
        </w:rPr>
        <w:t xml:space="preserve">. </w:t>
      </w:r>
      <w:r w:rsidR="00B460FE" w:rsidRPr="007F5543">
        <w:rPr>
          <w:rFonts w:ascii="Times New Roman" w:hAnsi="Times New Roman"/>
        </w:rPr>
        <w:t>Additional information on the canal structure and management as well as the fish screens is provided in</w:t>
      </w:r>
      <w:r w:rsidR="0019626D" w:rsidRPr="007F5543">
        <w:rPr>
          <w:rFonts w:ascii="Times New Roman" w:hAnsi="Times New Roman"/>
        </w:rPr>
        <w:t xml:space="preserve"> </w:t>
      </w:r>
      <w:r w:rsidR="0019626D" w:rsidRPr="007F5543">
        <w:rPr>
          <w:rFonts w:ascii="Times New Roman" w:hAnsi="Times New Roman"/>
          <w:b/>
        </w:rPr>
        <w:t>Chapter</w:t>
      </w:r>
      <w:r w:rsidR="007F5543">
        <w:rPr>
          <w:rFonts w:ascii="Times New Roman" w:hAnsi="Times New Roman"/>
          <w:b/>
        </w:rPr>
        <w:t xml:space="preserve"> </w:t>
      </w:r>
      <w:r w:rsidR="005A4065">
        <w:rPr>
          <w:rFonts w:ascii="Times New Roman" w:hAnsi="Times New Roman"/>
          <w:b/>
        </w:rPr>
        <w:fldChar w:fldCharType="begin"/>
      </w:r>
      <w:r w:rsidR="007F5543">
        <w:rPr>
          <w:rFonts w:ascii="Times New Roman" w:hAnsi="Times New Roman"/>
          <w:b/>
        </w:rPr>
        <w:instrText xml:space="preserve"> REF _Ref302489691 \w \h </w:instrText>
      </w:r>
      <w:r w:rsidR="005A4065">
        <w:rPr>
          <w:rFonts w:ascii="Times New Roman" w:hAnsi="Times New Roman"/>
          <w:b/>
        </w:rPr>
      </w:r>
      <w:r w:rsidR="005A4065">
        <w:rPr>
          <w:rFonts w:ascii="Times New Roman" w:hAnsi="Times New Roman"/>
          <w:b/>
        </w:rPr>
        <w:fldChar w:fldCharType="separate"/>
      </w:r>
      <w:r w:rsidR="00C83DDC">
        <w:rPr>
          <w:rFonts w:ascii="Times New Roman" w:hAnsi="Times New Roman"/>
          <w:b/>
        </w:rPr>
        <w:t>2</w:t>
      </w:r>
      <w:r w:rsidR="005A4065">
        <w:rPr>
          <w:rFonts w:ascii="Times New Roman" w:hAnsi="Times New Roman"/>
          <w:b/>
        </w:rPr>
        <w:fldChar w:fldCharType="end"/>
      </w:r>
      <w:r w:rsidR="00246CD5">
        <w:rPr>
          <w:rFonts w:ascii="Times New Roman" w:hAnsi="Times New Roman"/>
        </w:rPr>
        <w:t xml:space="preserve">. </w:t>
      </w:r>
    </w:p>
    <w:p w:rsidR="00403D20" w:rsidRDefault="00403D20" w:rsidP="00B460FE">
      <w:pPr>
        <w:rPr>
          <w:rFonts w:ascii="Times New Roman" w:hAnsi="Times New Roman"/>
        </w:rPr>
      </w:pPr>
    </w:p>
    <w:p w:rsidR="00403D20" w:rsidRDefault="00B460FE" w:rsidP="00B460FE">
      <w:pPr>
        <w:rPr>
          <w:rFonts w:ascii="Times New Roman" w:hAnsi="Times New Roman"/>
        </w:rPr>
      </w:pPr>
      <w:r w:rsidRPr="007F5543">
        <w:rPr>
          <w:rFonts w:ascii="Times New Roman" w:hAnsi="Times New Roman"/>
        </w:rPr>
        <w:t>Fish screens notwithstanding, the artificial n</w:t>
      </w:r>
      <w:r w:rsidR="00D855B6">
        <w:rPr>
          <w:rFonts w:ascii="Times New Roman" w:hAnsi="Times New Roman"/>
        </w:rPr>
        <w:t xml:space="preserve">ature of the </w:t>
      </w:r>
      <w:r w:rsidR="00403D20">
        <w:rPr>
          <w:rFonts w:ascii="Times New Roman" w:hAnsi="Times New Roman"/>
        </w:rPr>
        <w:t>constructed channel</w:t>
      </w:r>
      <w:r w:rsidR="00D855B6">
        <w:rPr>
          <w:rFonts w:ascii="Times New Roman" w:hAnsi="Times New Roman"/>
        </w:rPr>
        <w:t>, its purpose</w:t>
      </w:r>
      <w:r w:rsidRPr="007F5543">
        <w:rPr>
          <w:rFonts w:ascii="Times New Roman" w:hAnsi="Times New Roman"/>
        </w:rPr>
        <w:t xml:space="preserve"> and the adverse habitat it would provide – preclude aquatic life as an existing use</w:t>
      </w:r>
      <w:r w:rsidR="00246CD5">
        <w:rPr>
          <w:rFonts w:ascii="Times New Roman" w:hAnsi="Times New Roman"/>
        </w:rPr>
        <w:t xml:space="preserve">. </w:t>
      </w:r>
      <w:r w:rsidRPr="007F5543">
        <w:rPr>
          <w:rFonts w:ascii="Times New Roman" w:hAnsi="Times New Roman"/>
        </w:rPr>
        <w:t>The canal is not a suitable environment for aquatic life, and the absence of suitable habitat for fish would likely lead to mortality</w:t>
      </w:r>
      <w:r w:rsidR="00246CD5">
        <w:rPr>
          <w:rFonts w:ascii="Times New Roman" w:hAnsi="Times New Roman"/>
        </w:rPr>
        <w:t xml:space="preserve">. </w:t>
      </w:r>
      <w:r w:rsidRPr="007F5543">
        <w:rPr>
          <w:rFonts w:ascii="Times New Roman" w:hAnsi="Times New Roman"/>
        </w:rPr>
        <w:t xml:space="preserve">Being a constructed, concrete-lined canal built for the purpose of conveying irrigation water, the canal lacks the necessary habitat elements of substrate, pools, refuge, shade, vegetation and stream flow that would be appropriate for fish and other aquatic life. These habitat elements are not an attainable condition for the </w:t>
      </w:r>
      <w:r w:rsidR="00403D20">
        <w:rPr>
          <w:rFonts w:ascii="Times New Roman" w:hAnsi="Times New Roman"/>
        </w:rPr>
        <w:t>constructed channel</w:t>
      </w:r>
      <w:r w:rsidRPr="007F5543">
        <w:rPr>
          <w:rFonts w:ascii="Times New Roman" w:hAnsi="Times New Roman"/>
        </w:rPr>
        <w:t>, given that it is concrete-lined</w:t>
      </w:r>
      <w:r w:rsidR="00246CD5">
        <w:rPr>
          <w:rFonts w:ascii="Times New Roman" w:hAnsi="Times New Roman"/>
        </w:rPr>
        <w:t xml:space="preserve">. </w:t>
      </w:r>
    </w:p>
    <w:p w:rsidR="003D6D14" w:rsidRDefault="003D6D14" w:rsidP="00B460FE">
      <w:pPr>
        <w:rPr>
          <w:rFonts w:ascii="Times New Roman" w:hAnsi="Times New Roman"/>
        </w:rPr>
      </w:pPr>
    </w:p>
    <w:p w:rsidR="00B460FE" w:rsidRPr="007F5543" w:rsidRDefault="00B460FE" w:rsidP="00B460FE">
      <w:pPr>
        <w:rPr>
          <w:rFonts w:ascii="Times New Roman" w:hAnsi="Times New Roman"/>
        </w:rPr>
      </w:pPr>
      <w:r w:rsidRPr="007F5543">
        <w:rPr>
          <w:rFonts w:ascii="Times New Roman" w:hAnsi="Times New Roman"/>
        </w:rPr>
        <w:t xml:space="preserve">Further, the canal contains flowing water for only portions of the year, with large portions of the canal dry or void of flowing water </w:t>
      </w:r>
      <w:r w:rsidR="00E71B68">
        <w:rPr>
          <w:rFonts w:ascii="Times New Roman" w:hAnsi="Times New Roman"/>
        </w:rPr>
        <w:t>from</w:t>
      </w:r>
      <w:r w:rsidR="00FB776F">
        <w:rPr>
          <w:rFonts w:ascii="Times New Roman" w:hAnsi="Times New Roman"/>
        </w:rPr>
        <w:t xml:space="preserve"> November through February</w:t>
      </w:r>
      <w:r w:rsidR="00246CD5">
        <w:rPr>
          <w:rFonts w:ascii="Times New Roman" w:hAnsi="Times New Roman"/>
        </w:rPr>
        <w:t xml:space="preserve">. </w:t>
      </w:r>
      <w:r w:rsidR="00203E59" w:rsidRPr="007F5543">
        <w:rPr>
          <w:rFonts w:ascii="Times New Roman" w:hAnsi="Times New Roman"/>
        </w:rPr>
        <w:t xml:space="preserve">The flow in the canal is present </w:t>
      </w:r>
      <w:r w:rsidR="00E64034">
        <w:rPr>
          <w:rFonts w:ascii="Times New Roman" w:hAnsi="Times New Roman"/>
        </w:rPr>
        <w:t xml:space="preserve">solely </w:t>
      </w:r>
      <w:r w:rsidR="00203E59" w:rsidRPr="007F5543">
        <w:rPr>
          <w:rFonts w:ascii="Times New Roman" w:hAnsi="Times New Roman"/>
        </w:rPr>
        <w:t xml:space="preserve">for irrigation purposes and is diverted from the river under irrigation water rights. </w:t>
      </w:r>
      <w:r w:rsidRPr="007F5543">
        <w:rPr>
          <w:rFonts w:ascii="Times New Roman" w:hAnsi="Times New Roman"/>
        </w:rPr>
        <w:t xml:space="preserve">During the irrigation season when the canal is flowing, large amounts of water are </w:t>
      </w:r>
      <w:r w:rsidR="009B06F8">
        <w:rPr>
          <w:rFonts w:ascii="Times New Roman" w:hAnsi="Times New Roman"/>
        </w:rPr>
        <w:t>removed from</w:t>
      </w:r>
      <w:r w:rsidRPr="007F5543">
        <w:rPr>
          <w:rFonts w:ascii="Times New Roman" w:hAnsi="Times New Roman"/>
        </w:rPr>
        <w:t xml:space="preserve"> the canal for use in center pivot sprinkler irrigation systems, presenting a severe hazard to any aquatic life in the canal</w:t>
      </w:r>
      <w:r w:rsidR="00246CD5">
        <w:rPr>
          <w:rFonts w:ascii="Times New Roman" w:hAnsi="Times New Roman"/>
        </w:rPr>
        <w:t xml:space="preserve">. </w:t>
      </w:r>
      <w:r w:rsidR="00E64034" w:rsidRPr="00E64034">
        <w:rPr>
          <w:rFonts w:ascii="Times New Roman" w:hAnsi="Times New Roman"/>
        </w:rPr>
        <w:t xml:space="preserve">During the non-irrigation season, water is not diverted into the canal and the canal </w:t>
      </w:r>
      <w:r w:rsidR="00E64034">
        <w:rPr>
          <w:rFonts w:ascii="Times New Roman" w:hAnsi="Times New Roman"/>
        </w:rPr>
        <w:t>is dewatered and</w:t>
      </w:r>
      <w:r w:rsidR="00E64034" w:rsidRPr="00E64034">
        <w:rPr>
          <w:rFonts w:ascii="Times New Roman" w:hAnsi="Times New Roman"/>
        </w:rPr>
        <w:t xml:space="preserve"> contains </w:t>
      </w:r>
      <w:r w:rsidR="00E64034">
        <w:rPr>
          <w:rFonts w:ascii="Times New Roman" w:hAnsi="Times New Roman"/>
        </w:rPr>
        <w:t>only isolated sections of standing water</w:t>
      </w:r>
      <w:r w:rsidR="00E64034" w:rsidRPr="00E64034">
        <w:rPr>
          <w:rFonts w:ascii="Times New Roman" w:hAnsi="Times New Roman"/>
        </w:rPr>
        <w:t>.</w:t>
      </w:r>
      <w:r w:rsidR="00E64034">
        <w:rPr>
          <w:rFonts w:ascii="Times New Roman" w:hAnsi="Times New Roman"/>
        </w:rPr>
        <w:t xml:space="preserve"> </w:t>
      </w:r>
      <w:r w:rsidRPr="007F5543">
        <w:rPr>
          <w:rFonts w:ascii="Times New Roman" w:hAnsi="Times New Roman"/>
        </w:rPr>
        <w:t xml:space="preserve">Finally, pesticides </w:t>
      </w:r>
      <w:r w:rsidR="00C145E1">
        <w:rPr>
          <w:rFonts w:ascii="Times New Roman" w:hAnsi="Times New Roman"/>
        </w:rPr>
        <w:t>have been</w:t>
      </w:r>
      <w:r w:rsidR="00C145E1" w:rsidRPr="007F5543">
        <w:rPr>
          <w:rFonts w:ascii="Times New Roman" w:hAnsi="Times New Roman"/>
        </w:rPr>
        <w:t xml:space="preserve"> </w:t>
      </w:r>
      <w:r w:rsidRPr="007F5543">
        <w:rPr>
          <w:rFonts w:ascii="Times New Roman" w:hAnsi="Times New Roman"/>
        </w:rPr>
        <w:t xml:space="preserve">applied to the canal on a regular </w:t>
      </w:r>
      <w:r w:rsidR="00C145E1" w:rsidRPr="007F5543">
        <w:rPr>
          <w:rFonts w:ascii="Times New Roman" w:hAnsi="Times New Roman"/>
        </w:rPr>
        <w:t>basis since</w:t>
      </w:r>
      <w:r w:rsidR="00C145E1">
        <w:rPr>
          <w:rFonts w:ascii="Times New Roman" w:hAnsi="Times New Roman"/>
        </w:rPr>
        <w:t xml:space="preserve"> acrolein was first appli</w:t>
      </w:r>
      <w:r w:rsidR="00430E61">
        <w:rPr>
          <w:rFonts w:ascii="Times New Roman" w:hAnsi="Times New Roman"/>
        </w:rPr>
        <w:t>ed in1958 (four to six</w:t>
      </w:r>
      <w:r w:rsidR="00C145E1">
        <w:rPr>
          <w:rFonts w:ascii="Times New Roman" w:hAnsi="Times New Roman"/>
        </w:rPr>
        <w:t xml:space="preserve"> treatments per year) </w:t>
      </w:r>
      <w:r w:rsidRPr="007F5543">
        <w:rPr>
          <w:rFonts w:ascii="Times New Roman" w:hAnsi="Times New Roman"/>
        </w:rPr>
        <w:t>to prevent the growth of aquatic plants and algae. This activity is also harmful to aquatic organisms (</w:t>
      </w:r>
      <w:r w:rsidRPr="007F5543">
        <w:rPr>
          <w:rFonts w:ascii="Times New Roman" w:hAnsi="Times New Roman"/>
          <w:b/>
        </w:rPr>
        <w:t xml:space="preserve">Section </w:t>
      </w:r>
      <w:fldSimple w:instr=" REF _Ref300840917 \r \h  \* MERGEFORMAT ">
        <w:r w:rsidR="00C83DDC" w:rsidRPr="00C83DDC">
          <w:rPr>
            <w:rFonts w:ascii="Times New Roman" w:hAnsi="Times New Roman"/>
            <w:b/>
          </w:rPr>
          <w:t>2.3</w:t>
        </w:r>
      </w:fldSimple>
      <w:r w:rsidRPr="007F5543">
        <w:rPr>
          <w:rFonts w:ascii="Times New Roman" w:hAnsi="Times New Roman"/>
        </w:rPr>
        <w:t>)</w:t>
      </w:r>
      <w:r w:rsidR="00246CD5">
        <w:rPr>
          <w:rFonts w:ascii="Times New Roman" w:hAnsi="Times New Roman"/>
        </w:rPr>
        <w:t xml:space="preserve">. </w:t>
      </w:r>
      <w:r w:rsidRPr="007F5543">
        <w:rPr>
          <w:rFonts w:ascii="Times New Roman" w:hAnsi="Times New Roman"/>
        </w:rPr>
        <w:t>Consequently, the canal conditions are inhospitable and often lethal for fish</w:t>
      </w:r>
      <w:r w:rsidR="00430E61">
        <w:rPr>
          <w:rFonts w:ascii="Times New Roman" w:hAnsi="Times New Roman"/>
        </w:rPr>
        <w:t xml:space="preserve"> and other aquatic life</w:t>
      </w:r>
      <w:r w:rsidRPr="007F5543">
        <w:rPr>
          <w:rFonts w:ascii="Times New Roman" w:hAnsi="Times New Roman"/>
        </w:rPr>
        <w:t xml:space="preserve">. </w:t>
      </w:r>
    </w:p>
    <w:p w:rsidR="00B460FE" w:rsidRPr="00B460FE" w:rsidRDefault="00B460FE" w:rsidP="00B460FE">
      <w:pPr>
        <w:rPr>
          <w:rFonts w:ascii="Times New Roman" w:hAnsi="Times New Roman"/>
        </w:rPr>
      </w:pPr>
    </w:p>
    <w:p w:rsidR="00B460FE" w:rsidRPr="00B460FE" w:rsidRDefault="00B460FE" w:rsidP="00B460FE">
      <w:pPr>
        <w:rPr>
          <w:rFonts w:ascii="Times New Roman" w:hAnsi="Times New Roman"/>
        </w:rPr>
      </w:pPr>
      <w:r w:rsidRPr="00B460FE">
        <w:rPr>
          <w:rFonts w:ascii="Times New Roman" w:hAnsi="Times New Roman"/>
        </w:rPr>
        <w:t xml:space="preserve">For reasons stated in the previous paragraph, and because fish </w:t>
      </w:r>
      <w:r w:rsidR="00FB776F">
        <w:rPr>
          <w:rFonts w:ascii="Times New Roman" w:hAnsi="Times New Roman"/>
        </w:rPr>
        <w:t>access to</w:t>
      </w:r>
      <w:r w:rsidR="00FB776F" w:rsidRPr="00B460FE">
        <w:rPr>
          <w:rFonts w:ascii="Times New Roman" w:hAnsi="Times New Roman"/>
        </w:rPr>
        <w:t xml:space="preserve"> </w:t>
      </w:r>
      <w:r w:rsidRPr="00B460FE">
        <w:rPr>
          <w:rFonts w:ascii="Times New Roman" w:hAnsi="Times New Roman"/>
        </w:rPr>
        <w:t>the canal</w:t>
      </w:r>
      <w:r w:rsidR="00FB776F">
        <w:rPr>
          <w:rFonts w:ascii="Times New Roman" w:hAnsi="Times New Roman"/>
        </w:rPr>
        <w:t xml:space="preserve"> has been limited since well before 1975</w:t>
      </w:r>
      <w:r w:rsidRPr="00B460FE">
        <w:rPr>
          <w:rFonts w:ascii="Times New Roman" w:hAnsi="Times New Roman"/>
        </w:rPr>
        <w:t>, fishing is not an existing use</w:t>
      </w:r>
      <w:r w:rsidR="00246CD5">
        <w:rPr>
          <w:rFonts w:ascii="Times New Roman" w:hAnsi="Times New Roman"/>
        </w:rPr>
        <w:t xml:space="preserve">. </w:t>
      </w:r>
      <w:r w:rsidRPr="00B460FE">
        <w:rPr>
          <w:rFonts w:ascii="Times New Roman" w:hAnsi="Times New Roman"/>
        </w:rPr>
        <w:t>The canal is not stocked and fishing is prohibited</w:t>
      </w:r>
      <w:r w:rsidR="00246CD5">
        <w:rPr>
          <w:rFonts w:ascii="Times New Roman" w:hAnsi="Times New Roman"/>
        </w:rPr>
        <w:t xml:space="preserve">. </w:t>
      </w:r>
      <w:r w:rsidRPr="00B460FE">
        <w:rPr>
          <w:rFonts w:ascii="Times New Roman" w:hAnsi="Times New Roman"/>
        </w:rPr>
        <w:t>In addition, public access is blocked for most of the canal's length.</w:t>
      </w:r>
    </w:p>
    <w:p w:rsidR="00B460FE" w:rsidRPr="00B460FE" w:rsidRDefault="00B460FE" w:rsidP="00B460FE">
      <w:pPr>
        <w:rPr>
          <w:rFonts w:ascii="Times New Roman" w:hAnsi="Times New Roman"/>
        </w:rPr>
      </w:pPr>
    </w:p>
    <w:p w:rsidR="00B460FE" w:rsidRPr="00B460FE" w:rsidRDefault="00B460FE" w:rsidP="00B460FE">
      <w:pPr>
        <w:rPr>
          <w:rFonts w:ascii="Times New Roman" w:hAnsi="Times New Roman"/>
        </w:rPr>
      </w:pPr>
      <w:r w:rsidRPr="00B460FE">
        <w:rPr>
          <w:rFonts w:ascii="Times New Roman" w:hAnsi="Times New Roman"/>
        </w:rPr>
        <w:t>Boating in the canal is prohibited and has not been allowed since the canal was constructed</w:t>
      </w:r>
      <w:r w:rsidR="007C016C">
        <w:rPr>
          <w:rFonts w:ascii="Times New Roman" w:hAnsi="Times New Roman"/>
        </w:rPr>
        <w:t xml:space="preserve"> (personal communication with </w:t>
      </w:r>
      <w:r w:rsidR="007421B5">
        <w:rPr>
          <w:rFonts w:ascii="Times New Roman" w:hAnsi="Times New Roman"/>
        </w:rPr>
        <w:t>the district</w:t>
      </w:r>
      <w:r w:rsidR="007C016C">
        <w:rPr>
          <w:rFonts w:ascii="Times New Roman" w:hAnsi="Times New Roman"/>
        </w:rPr>
        <w:t>)</w:t>
      </w:r>
      <w:r w:rsidR="007E5C5F">
        <w:rPr>
          <w:rFonts w:ascii="Times New Roman" w:hAnsi="Times New Roman"/>
        </w:rPr>
        <w:t xml:space="preserve">. </w:t>
      </w:r>
      <w:r w:rsidRPr="00B460FE">
        <w:rPr>
          <w:rFonts w:ascii="Times New Roman" w:hAnsi="Times New Roman"/>
        </w:rPr>
        <w:t>Access along much of the canal is blocked, there are no boat ramps or “put-ins” and the fish barriers effectively prevent accidental entry</w:t>
      </w:r>
      <w:r w:rsidR="007C016C">
        <w:rPr>
          <w:rFonts w:ascii="Times New Roman" w:hAnsi="Times New Roman"/>
        </w:rPr>
        <w:t xml:space="preserve"> (</w:t>
      </w:r>
      <w:r w:rsidR="007C016C" w:rsidRPr="007C016C">
        <w:rPr>
          <w:rFonts w:ascii="Times New Roman" w:hAnsi="Times New Roman"/>
          <w:b/>
        </w:rPr>
        <w:t xml:space="preserve">Section </w:t>
      </w:r>
      <w:fldSimple w:instr=" REF _Ref300833811 \w \h  \* MERGEFORMAT ">
        <w:r w:rsidR="00C83DDC" w:rsidRPr="00C83DDC">
          <w:rPr>
            <w:rFonts w:ascii="Times New Roman" w:hAnsi="Times New Roman"/>
            <w:b/>
          </w:rPr>
          <w:t>2.3</w:t>
        </w:r>
      </w:fldSimple>
      <w:r w:rsidR="007C016C">
        <w:rPr>
          <w:rFonts w:ascii="Times New Roman" w:hAnsi="Times New Roman"/>
        </w:rPr>
        <w:t>)</w:t>
      </w:r>
      <w:r w:rsidR="00246CD5">
        <w:rPr>
          <w:rFonts w:ascii="Times New Roman" w:hAnsi="Times New Roman"/>
        </w:rPr>
        <w:t xml:space="preserve">. </w:t>
      </w:r>
      <w:r w:rsidRPr="00B460FE">
        <w:rPr>
          <w:rFonts w:ascii="Times New Roman" w:hAnsi="Times New Roman"/>
        </w:rPr>
        <w:t>Hydraulic fluctuations, hazards and check dams combine to make boating inappropriate and unsafe</w:t>
      </w:r>
      <w:r w:rsidR="00246CD5">
        <w:rPr>
          <w:rFonts w:ascii="Times New Roman" w:hAnsi="Times New Roman"/>
        </w:rPr>
        <w:t xml:space="preserve">. </w:t>
      </w:r>
      <w:r w:rsidRPr="00B460FE">
        <w:rPr>
          <w:rFonts w:ascii="Times New Roman" w:hAnsi="Times New Roman"/>
        </w:rPr>
        <w:t xml:space="preserve">Much of the canal is too small for boating or has too little or no flow for large portions of each year. </w:t>
      </w:r>
      <w:r w:rsidR="00FB776F">
        <w:rPr>
          <w:rFonts w:ascii="Times New Roman" w:hAnsi="Times New Roman"/>
        </w:rPr>
        <w:t>The canal passes underground beneath Interstate I-84 via a siphon</w:t>
      </w:r>
      <w:r w:rsidR="00246CD5">
        <w:rPr>
          <w:rFonts w:ascii="Times New Roman" w:hAnsi="Times New Roman"/>
        </w:rPr>
        <w:t xml:space="preserve">. </w:t>
      </w:r>
      <w:r w:rsidRPr="00B460FE">
        <w:rPr>
          <w:rFonts w:ascii="Times New Roman" w:hAnsi="Times New Roman"/>
        </w:rPr>
        <w:t>The canal was not designed or intended to be used for boating</w:t>
      </w:r>
      <w:r w:rsidR="00246CD5">
        <w:rPr>
          <w:rFonts w:ascii="Times New Roman" w:hAnsi="Times New Roman"/>
        </w:rPr>
        <w:t xml:space="preserve">. </w:t>
      </w:r>
      <w:r w:rsidR="00884BEC">
        <w:rPr>
          <w:rFonts w:ascii="Times New Roman" w:hAnsi="Times New Roman"/>
        </w:rPr>
        <w:t>Boating is not an existing use.</w:t>
      </w:r>
    </w:p>
    <w:p w:rsidR="009B06F8" w:rsidRDefault="009B06F8" w:rsidP="00B460FE">
      <w:pPr>
        <w:rPr>
          <w:rFonts w:ascii="Times New Roman" w:hAnsi="Times New Roman"/>
        </w:rPr>
      </w:pPr>
    </w:p>
    <w:p w:rsidR="005F7C6D" w:rsidRDefault="00A60BB9" w:rsidP="005F7C6D">
      <w:pPr>
        <w:rPr>
          <w:rFonts w:ascii="Times New Roman" w:hAnsi="Times New Roman"/>
        </w:rPr>
      </w:pPr>
      <w:r>
        <w:rPr>
          <w:rFonts w:ascii="Times New Roman" w:hAnsi="Times New Roman"/>
          <w:u w:val="single"/>
        </w:rPr>
        <w:t>O</w:t>
      </w:r>
      <w:r w:rsidR="005F7C6D">
        <w:rPr>
          <w:rFonts w:ascii="Times New Roman" w:hAnsi="Times New Roman"/>
          <w:u w:val="single"/>
        </w:rPr>
        <w:t xml:space="preserve">verflow </w:t>
      </w:r>
      <w:r w:rsidR="002464AF">
        <w:rPr>
          <w:rFonts w:ascii="Times New Roman" w:hAnsi="Times New Roman"/>
          <w:u w:val="single"/>
        </w:rPr>
        <w:t>c</w:t>
      </w:r>
      <w:r w:rsidR="005F7C6D">
        <w:rPr>
          <w:rFonts w:ascii="Times New Roman" w:hAnsi="Times New Roman"/>
          <w:u w:val="single"/>
        </w:rPr>
        <w:t>hannels.</w:t>
      </w:r>
      <w:r w:rsidR="005F7C6D">
        <w:rPr>
          <w:rFonts w:ascii="Times New Roman" w:hAnsi="Times New Roman"/>
        </w:rPr>
        <w:t xml:space="preserve"> As described in </w:t>
      </w:r>
      <w:r w:rsidR="005F7C6D">
        <w:rPr>
          <w:rFonts w:ascii="Times New Roman" w:hAnsi="Times New Roman"/>
          <w:b/>
        </w:rPr>
        <w:t xml:space="preserve">Section </w:t>
      </w:r>
      <w:r w:rsidR="005A4065">
        <w:rPr>
          <w:rFonts w:ascii="Times New Roman" w:hAnsi="Times New Roman"/>
          <w:b/>
        </w:rPr>
        <w:fldChar w:fldCharType="begin"/>
      </w:r>
      <w:r w:rsidR="005F7C6D">
        <w:rPr>
          <w:rFonts w:ascii="Times New Roman" w:hAnsi="Times New Roman"/>
          <w:b/>
        </w:rPr>
        <w:instrText xml:space="preserve"> REF _Ref300833811 \w \h </w:instrText>
      </w:r>
      <w:r w:rsidR="005A4065">
        <w:rPr>
          <w:rFonts w:ascii="Times New Roman" w:hAnsi="Times New Roman"/>
          <w:b/>
        </w:rPr>
      </w:r>
      <w:r w:rsidR="005A4065">
        <w:rPr>
          <w:rFonts w:ascii="Times New Roman" w:hAnsi="Times New Roman"/>
          <w:b/>
        </w:rPr>
        <w:fldChar w:fldCharType="separate"/>
      </w:r>
      <w:r w:rsidR="00C83DDC">
        <w:rPr>
          <w:rFonts w:ascii="Times New Roman" w:hAnsi="Times New Roman"/>
          <w:b/>
        </w:rPr>
        <w:t>2.3</w:t>
      </w:r>
      <w:r w:rsidR="005A4065">
        <w:rPr>
          <w:rFonts w:ascii="Times New Roman" w:hAnsi="Times New Roman"/>
          <w:b/>
        </w:rPr>
        <w:fldChar w:fldCharType="end"/>
      </w:r>
      <w:r w:rsidR="005F7C6D">
        <w:rPr>
          <w:rFonts w:ascii="Times New Roman" w:hAnsi="Times New Roman"/>
        </w:rPr>
        <w:t xml:space="preserve">, the overflow channels have </w:t>
      </w:r>
      <w:r w:rsidR="00403D20">
        <w:rPr>
          <w:rFonts w:ascii="Times New Roman" w:hAnsi="Times New Roman"/>
        </w:rPr>
        <w:t xml:space="preserve">some </w:t>
      </w:r>
      <w:r w:rsidR="005F7C6D">
        <w:rPr>
          <w:rFonts w:ascii="Times New Roman" w:hAnsi="Times New Roman"/>
        </w:rPr>
        <w:t xml:space="preserve">different properties than the </w:t>
      </w:r>
      <w:r w:rsidR="00C420B8">
        <w:rPr>
          <w:rFonts w:ascii="Times New Roman" w:hAnsi="Times New Roman"/>
        </w:rPr>
        <w:t>constructed channel</w:t>
      </w:r>
      <w:r w:rsidR="005F7C6D">
        <w:rPr>
          <w:rFonts w:ascii="Times New Roman" w:hAnsi="Times New Roman"/>
        </w:rPr>
        <w:t xml:space="preserve">, and access is less restricted. However, even the earthen overflow channels lack the substrate, channel form and vegetative attributes of a natural stream, given that the system consists largely of field and road ditches that are maintained as such. These channels are managed to exclude fish (recall that the fish barrier is close to the mouth of the final overflow channel) and  natural channel features such as pools, sinuosity are generally lacking and ditch maintenance practices would be damaging to any invertebrate population. While the definition of 'existing use' is based on usage during and after 1975, DEQ believes that the historic nature of the system adds context to the determination of uses. </w:t>
      </w:r>
      <w:r w:rsidR="00E71B68" w:rsidRPr="00E71B68">
        <w:rPr>
          <w:rFonts w:ascii="Times New Roman" w:hAnsi="Times New Roman"/>
        </w:rPr>
        <w:t xml:space="preserve">Water is present in these channels almost entirely because </w:t>
      </w:r>
      <w:r w:rsidR="00403D20">
        <w:rPr>
          <w:rFonts w:ascii="Times New Roman" w:hAnsi="Times New Roman"/>
        </w:rPr>
        <w:t>irrigation water is diverted into the constructed channel from the Umatilla and Columbia Rivers.</w:t>
      </w:r>
      <w:r w:rsidR="00E71B68" w:rsidRPr="00E71B68">
        <w:rPr>
          <w:rFonts w:ascii="Times New Roman" w:hAnsi="Times New Roman"/>
        </w:rPr>
        <w:t xml:space="preserve"> </w:t>
      </w:r>
      <w:r w:rsidR="00403D20">
        <w:rPr>
          <w:rFonts w:ascii="Times New Roman" w:hAnsi="Times New Roman"/>
        </w:rPr>
        <w:t>I</w:t>
      </w:r>
      <w:r w:rsidR="00E71B68" w:rsidRPr="00E71B68">
        <w:rPr>
          <w:rFonts w:ascii="Times New Roman" w:hAnsi="Times New Roman"/>
        </w:rPr>
        <w:t xml:space="preserve">t is unlikely that the overflow channels historically flowed except as </w:t>
      </w:r>
      <w:r w:rsidR="00403D20">
        <w:rPr>
          <w:rFonts w:ascii="Times New Roman" w:hAnsi="Times New Roman"/>
        </w:rPr>
        <w:t xml:space="preserve">rare </w:t>
      </w:r>
      <w:r w:rsidR="00E71B68" w:rsidRPr="00E71B68">
        <w:rPr>
          <w:rFonts w:ascii="Times New Roman" w:hAnsi="Times New Roman"/>
        </w:rPr>
        <w:t xml:space="preserve">storm run-off </w:t>
      </w:r>
      <w:r w:rsidR="005F7C6D">
        <w:rPr>
          <w:rFonts w:ascii="Times New Roman" w:hAnsi="Times New Roman"/>
        </w:rPr>
        <w:t>(</w:t>
      </w:r>
      <w:r w:rsidR="005F7C6D" w:rsidRPr="009B06F8">
        <w:rPr>
          <w:rFonts w:ascii="Times New Roman" w:hAnsi="Times New Roman"/>
          <w:b/>
        </w:rPr>
        <w:t xml:space="preserve">Section </w:t>
      </w:r>
      <w:fldSimple w:instr=" REF _Ref316310770 \w \h  \* MERGEFORMAT ">
        <w:r w:rsidR="00C83DDC" w:rsidRPr="00C83DDC">
          <w:rPr>
            <w:rFonts w:ascii="Times New Roman" w:hAnsi="Times New Roman"/>
            <w:b/>
          </w:rPr>
          <w:t>2.1</w:t>
        </w:r>
      </w:fldSimple>
      <w:r w:rsidR="005F7C6D">
        <w:rPr>
          <w:rFonts w:ascii="Times New Roman" w:hAnsi="Times New Roman"/>
        </w:rPr>
        <w:t xml:space="preserve"> – </w:t>
      </w:r>
      <w:r w:rsidR="005F7C6D" w:rsidRPr="009B06F8">
        <w:rPr>
          <w:rFonts w:ascii="Times New Roman" w:hAnsi="Times New Roman"/>
          <w:b/>
          <w:i/>
        </w:rPr>
        <w:t>Properties and History of Overflow Channels</w:t>
      </w:r>
      <w:r w:rsidR="005F7C6D">
        <w:rPr>
          <w:rFonts w:ascii="Times New Roman" w:hAnsi="Times New Roman"/>
        </w:rPr>
        <w:t>). With regard to fish, the overflow channels</w:t>
      </w:r>
      <w:r w:rsidR="00403D20">
        <w:rPr>
          <w:rFonts w:ascii="Times New Roman" w:hAnsi="Times New Roman"/>
        </w:rPr>
        <w:t xml:space="preserve"> </w:t>
      </w:r>
      <w:r w:rsidR="005F7C6D">
        <w:rPr>
          <w:rFonts w:ascii="Times New Roman" w:hAnsi="Times New Roman"/>
        </w:rPr>
        <w:t xml:space="preserve">have been separated from the </w:t>
      </w:r>
      <w:r w:rsidR="00403D20">
        <w:rPr>
          <w:rFonts w:ascii="Times New Roman" w:hAnsi="Times New Roman"/>
        </w:rPr>
        <w:t xml:space="preserve">Columbia and Umatilla Rivers </w:t>
      </w:r>
      <w:r w:rsidR="005F7C6D">
        <w:rPr>
          <w:rFonts w:ascii="Times New Roman" w:hAnsi="Times New Roman"/>
        </w:rPr>
        <w:t>by fish barrier</w:t>
      </w:r>
      <w:r w:rsidR="00120557">
        <w:rPr>
          <w:rFonts w:ascii="Times New Roman" w:hAnsi="Times New Roman"/>
        </w:rPr>
        <w:t>s at the upper and lower ends</w:t>
      </w:r>
      <w:r w:rsidR="005F7C6D">
        <w:rPr>
          <w:rFonts w:ascii="Times New Roman" w:hAnsi="Times New Roman"/>
        </w:rPr>
        <w:t xml:space="preserve"> </w:t>
      </w:r>
      <w:r w:rsidR="00D0045C">
        <w:rPr>
          <w:rFonts w:ascii="Times New Roman" w:hAnsi="Times New Roman"/>
        </w:rPr>
        <w:t xml:space="preserve">of the canal </w:t>
      </w:r>
      <w:r w:rsidR="005F7C6D">
        <w:rPr>
          <w:rFonts w:ascii="Times New Roman" w:hAnsi="Times New Roman"/>
        </w:rPr>
        <w:t xml:space="preserve">since well before 1975. </w:t>
      </w:r>
      <w:r w:rsidR="00394017">
        <w:rPr>
          <w:rFonts w:ascii="Times New Roman" w:hAnsi="Times New Roman"/>
        </w:rPr>
        <w:t>Also,</w:t>
      </w:r>
      <w:r w:rsidR="005F7C6D">
        <w:rPr>
          <w:rFonts w:ascii="Times New Roman" w:hAnsi="Times New Roman"/>
        </w:rPr>
        <w:t xml:space="preserve"> though not to the same degree as the </w:t>
      </w:r>
      <w:r w:rsidR="00C420B8">
        <w:rPr>
          <w:rFonts w:ascii="Times New Roman" w:hAnsi="Times New Roman"/>
        </w:rPr>
        <w:t>constructed channel</w:t>
      </w:r>
      <w:r w:rsidR="005F7C6D">
        <w:rPr>
          <w:rFonts w:ascii="Times New Roman" w:hAnsi="Times New Roman"/>
        </w:rPr>
        <w:t>, the</w:t>
      </w:r>
      <w:r w:rsidR="00120557">
        <w:rPr>
          <w:rFonts w:ascii="Times New Roman" w:hAnsi="Times New Roman"/>
        </w:rPr>
        <w:t xml:space="preserve"> overflow channels, which are highly modified</w:t>
      </w:r>
      <w:r w:rsidR="00394017">
        <w:rPr>
          <w:rFonts w:ascii="Times New Roman" w:hAnsi="Times New Roman"/>
        </w:rPr>
        <w:t>,</w:t>
      </w:r>
      <w:r w:rsidR="00120557">
        <w:rPr>
          <w:rFonts w:ascii="Times New Roman" w:hAnsi="Times New Roman"/>
        </w:rPr>
        <w:t xml:space="preserve"> as described above,</w:t>
      </w:r>
      <w:r w:rsidR="005F7C6D">
        <w:rPr>
          <w:rFonts w:ascii="Times New Roman" w:hAnsi="Times New Roman"/>
        </w:rPr>
        <w:t xml:space="preserve"> </w:t>
      </w:r>
      <w:r w:rsidR="00D0045C">
        <w:rPr>
          <w:rFonts w:ascii="Times New Roman" w:hAnsi="Times New Roman"/>
        </w:rPr>
        <w:t>lack</w:t>
      </w:r>
      <w:r w:rsidR="005F7C6D">
        <w:rPr>
          <w:rFonts w:ascii="Times New Roman" w:hAnsi="Times New Roman"/>
        </w:rPr>
        <w:t xml:space="preserve"> </w:t>
      </w:r>
      <w:r w:rsidR="00D0045C">
        <w:rPr>
          <w:rFonts w:ascii="Times New Roman" w:hAnsi="Times New Roman"/>
        </w:rPr>
        <w:t xml:space="preserve">suitable </w:t>
      </w:r>
      <w:r w:rsidR="00120557">
        <w:rPr>
          <w:rFonts w:ascii="Times New Roman" w:hAnsi="Times New Roman"/>
        </w:rPr>
        <w:t xml:space="preserve">aquatic </w:t>
      </w:r>
      <w:r w:rsidR="005F7C6D">
        <w:rPr>
          <w:rFonts w:ascii="Times New Roman" w:hAnsi="Times New Roman"/>
        </w:rPr>
        <w:t>habitat</w:t>
      </w:r>
      <w:r w:rsidR="007E5C5F">
        <w:rPr>
          <w:rFonts w:ascii="Times New Roman" w:hAnsi="Times New Roman"/>
        </w:rPr>
        <w:t xml:space="preserve">. </w:t>
      </w:r>
      <w:r w:rsidR="00394017">
        <w:rPr>
          <w:rFonts w:ascii="Times New Roman" w:hAnsi="Times New Roman"/>
        </w:rPr>
        <w:t>And finally, a</w:t>
      </w:r>
      <w:r w:rsidR="005F7C6D">
        <w:rPr>
          <w:rFonts w:ascii="Times New Roman" w:hAnsi="Times New Roman"/>
        </w:rPr>
        <w:t xml:space="preserve">s with the </w:t>
      </w:r>
      <w:r w:rsidR="00C420B8">
        <w:rPr>
          <w:rFonts w:ascii="Times New Roman" w:hAnsi="Times New Roman"/>
        </w:rPr>
        <w:t>constructed channel</w:t>
      </w:r>
      <w:r w:rsidR="005F7C6D">
        <w:rPr>
          <w:rFonts w:ascii="Times New Roman" w:hAnsi="Times New Roman"/>
        </w:rPr>
        <w:t xml:space="preserve">, the water transfer to fields would present hazards to fish if </w:t>
      </w:r>
      <w:r w:rsidR="00394017">
        <w:rPr>
          <w:rFonts w:ascii="Times New Roman" w:hAnsi="Times New Roman"/>
        </w:rPr>
        <w:t xml:space="preserve">they were </w:t>
      </w:r>
      <w:r w:rsidR="005F7C6D">
        <w:rPr>
          <w:rFonts w:ascii="Times New Roman" w:hAnsi="Times New Roman"/>
        </w:rPr>
        <w:t>present</w:t>
      </w:r>
      <w:r w:rsidR="007E5C5F">
        <w:rPr>
          <w:rFonts w:ascii="Times New Roman" w:hAnsi="Times New Roman"/>
        </w:rPr>
        <w:t xml:space="preserve">. </w:t>
      </w:r>
      <w:r w:rsidR="005F7C6D">
        <w:rPr>
          <w:rFonts w:ascii="Times New Roman" w:hAnsi="Times New Roman"/>
        </w:rPr>
        <w:t xml:space="preserve">Fish are not stocked in </w:t>
      </w:r>
      <w:r w:rsidR="00120557">
        <w:rPr>
          <w:rFonts w:ascii="Times New Roman" w:hAnsi="Times New Roman"/>
        </w:rPr>
        <w:t>any part of the canal</w:t>
      </w:r>
      <w:r w:rsidR="007E5C5F">
        <w:rPr>
          <w:rFonts w:ascii="Times New Roman" w:hAnsi="Times New Roman"/>
        </w:rPr>
        <w:t xml:space="preserve">. </w:t>
      </w:r>
    </w:p>
    <w:p w:rsidR="005F7C6D" w:rsidRDefault="005F7C6D" w:rsidP="005F7C6D">
      <w:pPr>
        <w:rPr>
          <w:rFonts w:ascii="Times New Roman" w:hAnsi="Times New Roman"/>
        </w:rPr>
      </w:pPr>
    </w:p>
    <w:p w:rsidR="005F7C6D" w:rsidRDefault="005F7C6D" w:rsidP="005F7C6D">
      <w:pPr>
        <w:rPr>
          <w:rFonts w:ascii="Times New Roman" w:hAnsi="Times New Roman"/>
        </w:rPr>
      </w:pPr>
      <w:r>
        <w:rPr>
          <w:rFonts w:ascii="Times New Roman" w:hAnsi="Times New Roman"/>
        </w:rPr>
        <w:t>In addition, the other uses proposed for removal are also not existing uses of the overflow system. The foregoing d</w:t>
      </w:r>
      <w:r w:rsidR="00E71B68">
        <w:rPr>
          <w:rFonts w:ascii="Times New Roman" w:hAnsi="Times New Roman"/>
        </w:rPr>
        <w:t xml:space="preserve">iscussion of water certificates and </w:t>
      </w:r>
      <w:r>
        <w:rPr>
          <w:rFonts w:ascii="Times New Roman" w:hAnsi="Times New Roman"/>
        </w:rPr>
        <w:t>standards of usage for domestic water supply, apply to the overflow as well. Boating is not known to occur, and low water levels, road/culverts and fences render the channels unsuitable for boating</w:t>
      </w:r>
      <w:r w:rsidR="007E5C5F">
        <w:rPr>
          <w:rFonts w:ascii="Times New Roman" w:hAnsi="Times New Roman"/>
        </w:rPr>
        <w:t xml:space="preserve">. </w:t>
      </w:r>
      <w:r w:rsidR="001104EC">
        <w:rPr>
          <w:rFonts w:ascii="Times New Roman" w:hAnsi="Times New Roman"/>
        </w:rPr>
        <w:t>The overflow is not physically accessible by boat from the Columbia River, short of portaging over an elevated railway, the fish barrier and the interstate freeway</w:t>
      </w:r>
      <w:r w:rsidR="007E5C5F">
        <w:rPr>
          <w:rFonts w:ascii="Times New Roman" w:hAnsi="Times New Roman"/>
        </w:rPr>
        <w:t xml:space="preserve">. </w:t>
      </w:r>
    </w:p>
    <w:p w:rsidR="005F7C6D" w:rsidRDefault="005F7C6D" w:rsidP="005F7C6D">
      <w:pPr>
        <w:rPr>
          <w:rFonts w:ascii="Times New Roman" w:hAnsi="Times New Roman"/>
        </w:rPr>
      </w:pPr>
    </w:p>
    <w:p w:rsidR="00486FCE" w:rsidRPr="00086025" w:rsidRDefault="007421B5" w:rsidP="00B460FE">
      <w:pPr>
        <w:rPr>
          <w:rFonts w:ascii="Times New Roman" w:hAnsi="Times New Roman"/>
        </w:rPr>
      </w:pPr>
      <w:r>
        <w:rPr>
          <w:rFonts w:ascii="Times New Roman" w:hAnsi="Times New Roman"/>
        </w:rPr>
        <w:t>DEQ</w:t>
      </w:r>
      <w:r w:rsidR="00E71B68" w:rsidRPr="00E71B68">
        <w:rPr>
          <w:rFonts w:ascii="Times New Roman" w:hAnsi="Times New Roman"/>
        </w:rPr>
        <w:t xml:space="preserve"> has determined, for the overflow channels, that fishing</w:t>
      </w:r>
      <w:r w:rsidR="00C8752F">
        <w:rPr>
          <w:rFonts w:ascii="Times New Roman" w:hAnsi="Times New Roman"/>
        </w:rPr>
        <w:t xml:space="preserve"> (and fish presence)</w:t>
      </w:r>
      <w:r w:rsidR="00E71B68" w:rsidRPr="00E71B68">
        <w:rPr>
          <w:rFonts w:ascii="Times New Roman" w:hAnsi="Times New Roman"/>
        </w:rPr>
        <w:t>, private domestic water supply, public domestic water supply, and boating; are not existing uses</w:t>
      </w:r>
      <w:r w:rsidR="007E5C5F">
        <w:rPr>
          <w:rFonts w:ascii="Times New Roman" w:hAnsi="Times New Roman"/>
        </w:rPr>
        <w:t xml:space="preserve">. </w:t>
      </w:r>
      <w:r w:rsidR="00486FCE">
        <w:rPr>
          <w:rFonts w:ascii="Times New Roman" w:hAnsi="Times New Roman"/>
        </w:rPr>
        <w:t xml:space="preserve">Because the overflow channels </w:t>
      </w:r>
      <w:r w:rsidR="00086025">
        <w:rPr>
          <w:rFonts w:ascii="Times New Roman" w:hAnsi="Times New Roman"/>
        </w:rPr>
        <w:t xml:space="preserve">may have </w:t>
      </w:r>
      <w:r w:rsidR="00120557">
        <w:rPr>
          <w:rFonts w:ascii="Times New Roman" w:hAnsi="Times New Roman"/>
        </w:rPr>
        <w:t xml:space="preserve">limited </w:t>
      </w:r>
      <w:r w:rsidR="00086025">
        <w:rPr>
          <w:rFonts w:ascii="Times New Roman" w:hAnsi="Times New Roman"/>
        </w:rPr>
        <w:t xml:space="preserve">habitat value, </w:t>
      </w:r>
      <w:r w:rsidR="00486FCE">
        <w:rPr>
          <w:rFonts w:ascii="Times New Roman" w:hAnsi="Times New Roman"/>
        </w:rPr>
        <w:t xml:space="preserve">DEQ will </w:t>
      </w:r>
      <w:r w:rsidR="003F0EBE">
        <w:rPr>
          <w:rFonts w:ascii="Times New Roman" w:hAnsi="Times New Roman"/>
        </w:rPr>
        <w:t xml:space="preserve">adopt a </w:t>
      </w:r>
      <w:r w:rsidR="003F0EBE" w:rsidRPr="00386189">
        <w:rPr>
          <w:rFonts w:ascii="Times New Roman" w:hAnsi="Times New Roman"/>
          <w:i/>
        </w:rPr>
        <w:t>modified aquatic habitat</w:t>
      </w:r>
      <w:r w:rsidR="003F0EBE">
        <w:rPr>
          <w:rFonts w:ascii="Times New Roman" w:hAnsi="Times New Roman"/>
        </w:rPr>
        <w:t xml:space="preserve"> use designation for the overflow channels </w:t>
      </w:r>
      <w:r w:rsidR="00486FCE">
        <w:rPr>
          <w:rFonts w:ascii="Times New Roman" w:hAnsi="Times New Roman"/>
        </w:rPr>
        <w:t xml:space="preserve">as </w:t>
      </w:r>
      <w:r w:rsidR="00260B0C">
        <w:rPr>
          <w:rFonts w:ascii="Times New Roman" w:hAnsi="Times New Roman"/>
        </w:rPr>
        <w:t xml:space="preserve">stated </w:t>
      </w:r>
      <w:r w:rsidR="00486FCE">
        <w:rPr>
          <w:rFonts w:ascii="Times New Roman" w:hAnsi="Times New Roman"/>
        </w:rPr>
        <w:t xml:space="preserve">in </w:t>
      </w:r>
      <w:r w:rsidR="00486FCE">
        <w:rPr>
          <w:rFonts w:ascii="Times New Roman" w:hAnsi="Times New Roman"/>
          <w:b/>
        </w:rPr>
        <w:t>Section</w:t>
      </w:r>
      <w:r w:rsidR="00260B0C">
        <w:rPr>
          <w:rFonts w:ascii="Times New Roman" w:hAnsi="Times New Roman"/>
          <w:b/>
        </w:rPr>
        <w:t xml:space="preserve"> </w:t>
      </w:r>
      <w:r w:rsidR="005A4065">
        <w:rPr>
          <w:rFonts w:ascii="Times New Roman" w:hAnsi="Times New Roman"/>
          <w:b/>
        </w:rPr>
        <w:fldChar w:fldCharType="begin"/>
      </w:r>
      <w:r w:rsidR="00260B0C">
        <w:rPr>
          <w:rFonts w:ascii="Times New Roman" w:hAnsi="Times New Roman"/>
          <w:b/>
        </w:rPr>
        <w:instrText xml:space="preserve"> REF _Ref300233758 \w \h </w:instrText>
      </w:r>
      <w:r w:rsidR="005A4065">
        <w:rPr>
          <w:rFonts w:ascii="Times New Roman" w:hAnsi="Times New Roman"/>
          <w:b/>
        </w:rPr>
      </w:r>
      <w:r w:rsidR="005A4065">
        <w:rPr>
          <w:rFonts w:ascii="Times New Roman" w:hAnsi="Times New Roman"/>
          <w:b/>
        </w:rPr>
        <w:fldChar w:fldCharType="separate"/>
      </w:r>
      <w:r w:rsidR="00C83DDC">
        <w:rPr>
          <w:rFonts w:ascii="Times New Roman" w:hAnsi="Times New Roman"/>
          <w:b/>
        </w:rPr>
        <w:t>3.1</w:t>
      </w:r>
      <w:r w:rsidR="005A4065">
        <w:rPr>
          <w:rFonts w:ascii="Times New Roman" w:hAnsi="Times New Roman"/>
          <w:b/>
        </w:rPr>
        <w:fldChar w:fldCharType="end"/>
      </w:r>
      <w:r w:rsidR="00086025">
        <w:rPr>
          <w:rFonts w:ascii="Times New Roman" w:hAnsi="Times New Roman"/>
        </w:rPr>
        <w:t xml:space="preserve">.  </w:t>
      </w:r>
    </w:p>
    <w:p w:rsidR="004F71EA" w:rsidRDefault="004F71EA" w:rsidP="00B460FE">
      <w:pPr>
        <w:rPr>
          <w:rFonts w:ascii="Times New Roman" w:hAnsi="Times New Roman"/>
        </w:rPr>
      </w:pPr>
    </w:p>
    <w:p w:rsidR="00086025" w:rsidRDefault="00086025" w:rsidP="00B460FE">
      <w:pPr>
        <w:rPr>
          <w:rFonts w:ascii="Times New Roman" w:hAnsi="Times New Roman"/>
        </w:rPr>
      </w:pPr>
    </w:p>
    <w:p w:rsidR="00B460FE" w:rsidRPr="00994BFB" w:rsidRDefault="00B460FE" w:rsidP="00994BFB">
      <w:pPr>
        <w:pStyle w:val="Heading2"/>
      </w:pPr>
      <w:bookmarkStart w:id="72" w:name="_Ref300233984"/>
      <w:bookmarkStart w:id="73" w:name="_Toc302403708"/>
      <w:bookmarkStart w:id="74" w:name="_Toc326674717"/>
      <w:r w:rsidRPr="00994BFB">
        <w:t>Attainable Uses</w:t>
      </w:r>
      <w:bookmarkEnd w:id="72"/>
      <w:bookmarkEnd w:id="73"/>
      <w:bookmarkEnd w:id="74"/>
      <w:r w:rsidRPr="00994BFB">
        <w:t xml:space="preserve"> </w:t>
      </w:r>
    </w:p>
    <w:p w:rsidR="00B460FE" w:rsidRPr="00120B32" w:rsidRDefault="00B460FE" w:rsidP="00B460FE">
      <w:pPr>
        <w:ind w:left="360"/>
        <w:rPr>
          <w:rFonts w:cs="Arial"/>
        </w:rPr>
      </w:pPr>
    </w:p>
    <w:p w:rsidR="00B460FE" w:rsidRPr="007F5543" w:rsidRDefault="00B460FE" w:rsidP="00B460FE">
      <w:pPr>
        <w:rPr>
          <w:rFonts w:ascii="Times New Roman" w:hAnsi="Times New Roman"/>
        </w:rPr>
      </w:pPr>
      <w:r w:rsidRPr="007F5543">
        <w:rPr>
          <w:rFonts w:ascii="Times New Roman" w:hAnsi="Times New Roman"/>
        </w:rPr>
        <w:t xml:space="preserve">The </w:t>
      </w:r>
      <w:r w:rsidR="00086025">
        <w:rPr>
          <w:rFonts w:ascii="Times New Roman" w:hAnsi="Times New Roman"/>
        </w:rPr>
        <w:t>canal's</w:t>
      </w:r>
      <w:r w:rsidRPr="007F5543">
        <w:rPr>
          <w:rFonts w:ascii="Times New Roman" w:hAnsi="Times New Roman"/>
        </w:rPr>
        <w:t xml:space="preserve"> attainable uses are the existing uses (</w:t>
      </w:r>
      <w:r w:rsidRPr="007F5543">
        <w:rPr>
          <w:rFonts w:ascii="Times New Roman" w:hAnsi="Times New Roman"/>
          <w:b/>
        </w:rPr>
        <w:t xml:space="preserve">Section </w:t>
      </w:r>
      <w:fldSimple w:instr=" REF _Ref300233261 \w \h  \* MERGEFORMAT ">
        <w:r w:rsidR="00C83DDC" w:rsidRPr="00C83DDC">
          <w:rPr>
            <w:rFonts w:ascii="Times New Roman" w:hAnsi="Times New Roman"/>
            <w:b/>
          </w:rPr>
          <w:t>3.3</w:t>
        </w:r>
      </w:fldSimple>
      <w:r w:rsidRPr="007F5543">
        <w:rPr>
          <w:rFonts w:ascii="Times New Roman" w:hAnsi="Times New Roman"/>
        </w:rPr>
        <w:t>) and those that have potential to exist and be supported by the purpose, structure and management of the canal and feasibly attainable water quality</w:t>
      </w:r>
      <w:r w:rsidR="007E5C5F">
        <w:rPr>
          <w:rFonts w:ascii="Times New Roman" w:hAnsi="Times New Roman"/>
        </w:rPr>
        <w:t xml:space="preserve">. </w:t>
      </w:r>
      <w:r w:rsidRPr="007F5543">
        <w:rPr>
          <w:rFonts w:ascii="Times New Roman" w:hAnsi="Times New Roman"/>
        </w:rPr>
        <w:t xml:space="preserve">DEQ has determined that the attainable uses </w:t>
      </w:r>
      <w:r w:rsidR="00086025">
        <w:rPr>
          <w:rFonts w:ascii="Times New Roman" w:hAnsi="Times New Roman"/>
        </w:rPr>
        <w:t xml:space="preserve">of the canal </w:t>
      </w:r>
      <w:r w:rsidRPr="007F5543">
        <w:rPr>
          <w:rFonts w:ascii="Times New Roman" w:hAnsi="Times New Roman"/>
        </w:rPr>
        <w:t>include:</w:t>
      </w:r>
    </w:p>
    <w:p w:rsidR="00B460FE" w:rsidRPr="007F5543" w:rsidRDefault="00B460FE" w:rsidP="00B460FE">
      <w:pPr>
        <w:rPr>
          <w:rFonts w:ascii="Times New Roman" w:hAnsi="Times New Roman"/>
        </w:rPr>
      </w:pPr>
    </w:p>
    <w:p w:rsidR="00B460FE" w:rsidRPr="007F5543" w:rsidRDefault="00317369" w:rsidP="00B460FE">
      <w:pPr>
        <w:pStyle w:val="ListParagraph"/>
        <w:numPr>
          <w:ilvl w:val="0"/>
          <w:numId w:val="15"/>
        </w:numPr>
        <w:rPr>
          <w:rFonts w:ascii="Times New Roman" w:hAnsi="Times New Roman" w:cs="Times New Roman"/>
          <w:szCs w:val="20"/>
        </w:rPr>
      </w:pPr>
      <w:r>
        <w:rPr>
          <w:rFonts w:ascii="Times New Roman" w:hAnsi="Times New Roman" w:cs="Times New Roman"/>
          <w:szCs w:val="20"/>
        </w:rPr>
        <w:t>I</w:t>
      </w:r>
      <w:r w:rsidR="00B460FE" w:rsidRPr="007F5543">
        <w:rPr>
          <w:rFonts w:ascii="Times New Roman" w:hAnsi="Times New Roman" w:cs="Times New Roman"/>
          <w:szCs w:val="20"/>
        </w:rPr>
        <w:t>rrigation (existing use)</w:t>
      </w:r>
    </w:p>
    <w:p w:rsidR="00B460FE" w:rsidRPr="007F5543" w:rsidRDefault="00317369" w:rsidP="00B460FE">
      <w:pPr>
        <w:pStyle w:val="ListParagraph"/>
        <w:numPr>
          <w:ilvl w:val="0"/>
          <w:numId w:val="15"/>
        </w:numPr>
        <w:rPr>
          <w:rFonts w:ascii="Times New Roman" w:hAnsi="Times New Roman" w:cs="Times New Roman"/>
          <w:szCs w:val="20"/>
        </w:rPr>
      </w:pPr>
      <w:r>
        <w:rPr>
          <w:rFonts w:ascii="Times New Roman" w:hAnsi="Times New Roman" w:cs="Times New Roman"/>
          <w:szCs w:val="20"/>
        </w:rPr>
        <w:t>L</w:t>
      </w:r>
      <w:r w:rsidR="00B460FE" w:rsidRPr="007F5543">
        <w:rPr>
          <w:rFonts w:ascii="Times New Roman" w:hAnsi="Times New Roman" w:cs="Times New Roman"/>
          <w:szCs w:val="20"/>
        </w:rPr>
        <w:t>ivestock watering (existing use)</w:t>
      </w:r>
    </w:p>
    <w:p w:rsidR="00B460FE" w:rsidRPr="007F5543" w:rsidRDefault="00317369" w:rsidP="00B460FE">
      <w:pPr>
        <w:pStyle w:val="ListParagraph"/>
        <w:numPr>
          <w:ilvl w:val="0"/>
          <w:numId w:val="15"/>
        </w:numPr>
        <w:rPr>
          <w:rFonts w:ascii="Times New Roman" w:hAnsi="Times New Roman" w:cs="Times New Roman"/>
          <w:szCs w:val="20"/>
        </w:rPr>
      </w:pPr>
      <w:r>
        <w:rPr>
          <w:rFonts w:ascii="Times New Roman" w:hAnsi="Times New Roman" w:cs="Times New Roman"/>
          <w:szCs w:val="20"/>
        </w:rPr>
        <w:t>W</w:t>
      </w:r>
      <w:r w:rsidR="00B460FE" w:rsidRPr="007F5543">
        <w:rPr>
          <w:rFonts w:ascii="Times New Roman" w:hAnsi="Times New Roman" w:cs="Times New Roman"/>
          <w:szCs w:val="20"/>
        </w:rPr>
        <w:t>ildlife and hunting (existing use)</w:t>
      </w:r>
    </w:p>
    <w:p w:rsidR="00B460FE" w:rsidRPr="007F5543" w:rsidRDefault="00317369" w:rsidP="00B460FE">
      <w:pPr>
        <w:pStyle w:val="ListParagraph"/>
        <w:numPr>
          <w:ilvl w:val="0"/>
          <w:numId w:val="15"/>
        </w:numPr>
        <w:rPr>
          <w:rFonts w:ascii="Times New Roman" w:hAnsi="Times New Roman" w:cs="Times New Roman"/>
          <w:szCs w:val="20"/>
        </w:rPr>
      </w:pPr>
      <w:r>
        <w:rPr>
          <w:rFonts w:ascii="Times New Roman" w:hAnsi="Times New Roman" w:cs="Times New Roman"/>
          <w:szCs w:val="20"/>
        </w:rPr>
        <w:t>W</w:t>
      </w:r>
      <w:r w:rsidR="00B460FE" w:rsidRPr="007F5543">
        <w:rPr>
          <w:rFonts w:ascii="Times New Roman" w:hAnsi="Times New Roman" w:cs="Times New Roman"/>
          <w:szCs w:val="20"/>
        </w:rPr>
        <w:t>ater contact recreation (limited existing use, infrequent and discouraged for safety purposes)</w:t>
      </w:r>
    </w:p>
    <w:p w:rsidR="00B460FE" w:rsidRPr="007F5543" w:rsidRDefault="00317369" w:rsidP="00B460FE">
      <w:pPr>
        <w:pStyle w:val="ListParagraph"/>
        <w:numPr>
          <w:ilvl w:val="0"/>
          <w:numId w:val="15"/>
        </w:numPr>
        <w:rPr>
          <w:rFonts w:ascii="Times New Roman" w:hAnsi="Times New Roman" w:cs="Times New Roman"/>
          <w:szCs w:val="20"/>
        </w:rPr>
      </w:pPr>
      <w:r>
        <w:rPr>
          <w:rFonts w:ascii="Times New Roman" w:hAnsi="Times New Roman" w:cs="Times New Roman"/>
          <w:szCs w:val="20"/>
        </w:rPr>
        <w:t>A</w:t>
      </w:r>
      <w:r w:rsidR="00B460FE" w:rsidRPr="007F5543">
        <w:rPr>
          <w:rFonts w:ascii="Times New Roman" w:hAnsi="Times New Roman" w:cs="Times New Roman"/>
          <w:szCs w:val="20"/>
        </w:rPr>
        <w:t>esthetic quality (existing use)</w:t>
      </w:r>
    </w:p>
    <w:p w:rsidR="00B460FE" w:rsidRPr="007F5543" w:rsidRDefault="00317369" w:rsidP="00B460FE">
      <w:pPr>
        <w:pStyle w:val="ListParagraph"/>
        <w:numPr>
          <w:ilvl w:val="0"/>
          <w:numId w:val="15"/>
        </w:numPr>
        <w:rPr>
          <w:rFonts w:ascii="Times New Roman" w:hAnsi="Times New Roman" w:cs="Times New Roman"/>
          <w:i/>
          <w:szCs w:val="20"/>
        </w:rPr>
      </w:pPr>
      <w:r>
        <w:rPr>
          <w:rFonts w:ascii="Times New Roman" w:hAnsi="Times New Roman" w:cs="Times New Roman"/>
          <w:szCs w:val="20"/>
        </w:rPr>
        <w:t>I</w:t>
      </w:r>
      <w:r w:rsidR="00B460FE" w:rsidRPr="007F5543">
        <w:rPr>
          <w:rFonts w:ascii="Times New Roman" w:hAnsi="Times New Roman" w:cs="Times New Roman"/>
          <w:szCs w:val="20"/>
        </w:rPr>
        <w:t>ndustrial water supply</w:t>
      </w:r>
    </w:p>
    <w:p w:rsidR="00B460FE" w:rsidRPr="007F5543" w:rsidRDefault="00317369" w:rsidP="00B460FE">
      <w:pPr>
        <w:pStyle w:val="ListParagraph"/>
        <w:numPr>
          <w:ilvl w:val="0"/>
          <w:numId w:val="15"/>
        </w:numPr>
        <w:rPr>
          <w:rFonts w:ascii="Times New Roman" w:hAnsi="Times New Roman" w:cs="Times New Roman"/>
          <w:i/>
          <w:szCs w:val="20"/>
        </w:rPr>
      </w:pPr>
      <w:r>
        <w:rPr>
          <w:rFonts w:ascii="Times New Roman" w:hAnsi="Times New Roman" w:cs="Times New Roman"/>
          <w:szCs w:val="20"/>
        </w:rPr>
        <w:t>H</w:t>
      </w:r>
      <w:r w:rsidR="00B460FE" w:rsidRPr="007F5543">
        <w:rPr>
          <w:rFonts w:ascii="Times New Roman" w:hAnsi="Times New Roman" w:cs="Times New Roman"/>
          <w:szCs w:val="20"/>
        </w:rPr>
        <w:t>ydropower</w:t>
      </w:r>
    </w:p>
    <w:p w:rsidR="00C84858" w:rsidRDefault="00C84858" w:rsidP="00B460FE">
      <w:pPr>
        <w:rPr>
          <w:rFonts w:ascii="Times New Roman" w:hAnsi="Times New Roman"/>
        </w:rPr>
      </w:pPr>
    </w:p>
    <w:p w:rsidR="00B460FE" w:rsidRPr="00E70D78" w:rsidRDefault="00C84858" w:rsidP="00B460FE">
      <w:pPr>
        <w:rPr>
          <w:rFonts w:ascii="Times New Roman" w:hAnsi="Times New Roman"/>
        </w:rPr>
      </w:pPr>
      <w:r>
        <w:rPr>
          <w:rFonts w:ascii="Times New Roman" w:hAnsi="Times New Roman"/>
        </w:rPr>
        <w:t xml:space="preserve">In addition, DEQ concludes that a </w:t>
      </w:r>
      <w:r w:rsidRPr="00260B0C">
        <w:rPr>
          <w:rFonts w:ascii="Times New Roman" w:hAnsi="Times New Roman"/>
          <w:i/>
        </w:rPr>
        <w:t>modified aquatic habitat</w:t>
      </w:r>
      <w:r>
        <w:rPr>
          <w:rFonts w:ascii="Times New Roman" w:hAnsi="Times New Roman"/>
        </w:rPr>
        <w:t xml:space="preserve"> use may be attainable</w:t>
      </w:r>
      <w:r w:rsidR="003955D2">
        <w:rPr>
          <w:rFonts w:ascii="Times New Roman" w:hAnsi="Times New Roman"/>
        </w:rPr>
        <w:t xml:space="preserve"> in the overflow channels</w:t>
      </w:r>
      <w:r w:rsidR="006D5B23">
        <w:rPr>
          <w:rFonts w:ascii="Times New Roman" w:hAnsi="Times New Roman"/>
        </w:rPr>
        <w:t xml:space="preserve">.  This aquatic life subcategory is newly defined in Oregon’s water quality standards with this rulemaking.  It is intended to represent </w:t>
      </w:r>
      <w:r w:rsidR="00B360C9">
        <w:rPr>
          <w:rFonts w:ascii="Times New Roman" w:hAnsi="Times New Roman"/>
        </w:rPr>
        <w:t>the</w:t>
      </w:r>
      <w:r>
        <w:rPr>
          <w:rFonts w:ascii="Times New Roman" w:hAnsi="Times New Roman"/>
        </w:rPr>
        <w:t xml:space="preserve"> </w:t>
      </w:r>
      <w:r w:rsidR="00B360C9">
        <w:rPr>
          <w:rFonts w:ascii="Times New Roman" w:hAnsi="Times New Roman"/>
        </w:rPr>
        <w:t xml:space="preserve">limited aquatic life use supported by the </w:t>
      </w:r>
      <w:r w:rsidR="003955D2">
        <w:rPr>
          <w:rFonts w:ascii="Times New Roman" w:hAnsi="Times New Roman"/>
        </w:rPr>
        <w:t xml:space="preserve">existing </w:t>
      </w:r>
      <w:r w:rsidR="00B360C9">
        <w:rPr>
          <w:rFonts w:ascii="Times New Roman" w:hAnsi="Times New Roman"/>
        </w:rPr>
        <w:t>conditions</w:t>
      </w:r>
      <w:r w:rsidR="003955D2">
        <w:rPr>
          <w:rFonts w:ascii="Times New Roman" w:hAnsi="Times New Roman"/>
        </w:rPr>
        <w:t xml:space="preserve"> in the</w:t>
      </w:r>
      <w:r w:rsidR="006D5B23">
        <w:rPr>
          <w:rFonts w:ascii="Times New Roman" w:hAnsi="Times New Roman"/>
        </w:rPr>
        <w:t xml:space="preserve"> overflow</w:t>
      </w:r>
      <w:r w:rsidR="003955D2">
        <w:rPr>
          <w:rFonts w:ascii="Times New Roman" w:hAnsi="Times New Roman"/>
        </w:rPr>
        <w:t xml:space="preserve"> channels</w:t>
      </w:r>
      <w:r w:rsidR="006D5B23">
        <w:rPr>
          <w:rFonts w:ascii="Times New Roman" w:hAnsi="Times New Roman"/>
        </w:rPr>
        <w:t xml:space="preserve">, which </w:t>
      </w:r>
      <w:r w:rsidR="00EB5262">
        <w:rPr>
          <w:rFonts w:ascii="Times New Roman" w:hAnsi="Times New Roman"/>
        </w:rPr>
        <w:t>were</w:t>
      </w:r>
      <w:r w:rsidR="006D5B23">
        <w:rPr>
          <w:rFonts w:ascii="Times New Roman" w:hAnsi="Times New Roman"/>
        </w:rPr>
        <w:t xml:space="preserve"> highly modified from their natural condition before </w:t>
      </w:r>
      <w:r w:rsidR="00EB5262">
        <w:rPr>
          <w:rFonts w:ascii="Times New Roman" w:hAnsi="Times New Roman"/>
        </w:rPr>
        <w:t>1975, and therefore constitutes the existing use</w:t>
      </w:r>
      <w:r w:rsidR="003955D2">
        <w:rPr>
          <w:rFonts w:ascii="Times New Roman" w:hAnsi="Times New Roman"/>
        </w:rPr>
        <w:t>.</w:t>
      </w:r>
      <w:r w:rsidR="006D5B23">
        <w:rPr>
          <w:rFonts w:ascii="Times New Roman" w:hAnsi="Times New Roman"/>
        </w:rPr>
        <w:t xml:space="preserve"> </w:t>
      </w:r>
      <w:r w:rsidR="00EB5262">
        <w:rPr>
          <w:rFonts w:ascii="Times New Roman" w:hAnsi="Times New Roman"/>
        </w:rPr>
        <w:t xml:space="preserve">DEQ may apply this use subcategory to other waters of the state in future rulemakings.  </w:t>
      </w:r>
      <w:r w:rsidR="006D5B23">
        <w:rPr>
          <w:rFonts w:ascii="Times New Roman" w:hAnsi="Times New Roman"/>
        </w:rPr>
        <w:t>DEQ reviewed similar use categories used by other states to dev</w:t>
      </w:r>
      <w:r w:rsidR="00EB5262">
        <w:rPr>
          <w:rFonts w:ascii="Times New Roman" w:hAnsi="Times New Roman"/>
        </w:rPr>
        <w:t xml:space="preserve">elop the following </w:t>
      </w:r>
      <w:r w:rsidR="006D5B23">
        <w:rPr>
          <w:rFonts w:ascii="Times New Roman" w:hAnsi="Times New Roman"/>
        </w:rPr>
        <w:t>definition</w:t>
      </w:r>
      <w:r w:rsidR="00EB5262">
        <w:rPr>
          <w:rFonts w:ascii="Times New Roman" w:hAnsi="Times New Roman"/>
        </w:rPr>
        <w:t xml:space="preserve"> tailored for Oregon:</w:t>
      </w:r>
    </w:p>
    <w:p w:rsidR="0082684E" w:rsidRPr="00E70D78" w:rsidRDefault="00E70D78" w:rsidP="00E70D78">
      <w:pPr>
        <w:ind w:left="720"/>
        <w:rPr>
          <w:rFonts w:ascii="Times New Roman" w:hAnsi="Times New Roman"/>
        </w:rPr>
      </w:pPr>
      <w:r w:rsidRPr="00E70D78">
        <w:rPr>
          <w:rFonts w:ascii="Times New Roman" w:hAnsi="Times New Roman"/>
        </w:rPr>
        <w:t xml:space="preserve"> “Modified aquatic habitat” means waters in which cool or cold-water aquatic </w:t>
      </w:r>
      <w:r w:rsidRPr="00E70D78">
        <w:rPr>
          <w:rFonts w:ascii="Times New Roman" w:hAnsi="Times New Roman"/>
          <w:bCs/>
        </w:rPr>
        <w:t xml:space="preserve">communities </w:t>
      </w:r>
      <w:r w:rsidRPr="00E70D78">
        <w:rPr>
          <w:rFonts w:ascii="Times New Roman" w:hAnsi="Times New Roman"/>
        </w:rPr>
        <w:t xml:space="preserve">are absent, limited or substantially degraded due to modifications of the physical habitat, hydrology or water quality. The physical, hydrologic or chemical modifications preclude or limit the attainment of cool or cold water habitat or the species composition that would be expected based on a natural reference stream, and cannot feasibly </w:t>
      </w:r>
      <w:r w:rsidRPr="00E70D78">
        <w:rPr>
          <w:rFonts w:ascii="Times New Roman" w:hAnsi="Times New Roman"/>
          <w:bCs/>
        </w:rPr>
        <w:t>or reasonably</w:t>
      </w:r>
      <w:r w:rsidRPr="00E70D78">
        <w:rPr>
          <w:rFonts w:ascii="Times New Roman" w:hAnsi="Times New Roman"/>
        </w:rPr>
        <w:t xml:space="preserve"> be reversed or abated. </w:t>
      </w:r>
    </w:p>
    <w:p w:rsidR="00C84858" w:rsidRDefault="00C84858" w:rsidP="00B460FE">
      <w:pPr>
        <w:rPr>
          <w:rFonts w:ascii="Times New Roman" w:hAnsi="Times New Roman"/>
        </w:rPr>
      </w:pPr>
    </w:p>
    <w:p w:rsidR="00B460FE" w:rsidRDefault="00B460FE" w:rsidP="00B460FE">
      <w:pPr>
        <w:rPr>
          <w:rFonts w:ascii="Times New Roman" w:hAnsi="Times New Roman"/>
        </w:rPr>
      </w:pPr>
      <w:r w:rsidRPr="007F5543">
        <w:rPr>
          <w:rFonts w:ascii="Times New Roman" w:hAnsi="Times New Roman"/>
        </w:rPr>
        <w:t>The existing uses are by definition attainable at the level at which they currently exist or have existed since November 1975, according to the available information</w:t>
      </w:r>
      <w:r w:rsidR="00246CD5">
        <w:rPr>
          <w:rFonts w:ascii="Times New Roman" w:hAnsi="Times New Roman"/>
        </w:rPr>
        <w:t xml:space="preserve">. </w:t>
      </w:r>
      <w:r w:rsidRPr="007F5543">
        <w:rPr>
          <w:rFonts w:ascii="Times New Roman" w:hAnsi="Times New Roman"/>
        </w:rPr>
        <w:t>Industrial water supply and hydropower uses do not require high water quality in comparison to the existing uses or the natural streams, such as the Umatilla and Columbia Rivers, from which the canal derives its water</w:t>
      </w:r>
      <w:r w:rsidR="00246CD5">
        <w:rPr>
          <w:rFonts w:ascii="Times New Roman" w:hAnsi="Times New Roman"/>
        </w:rPr>
        <w:t xml:space="preserve">. </w:t>
      </w:r>
      <w:r w:rsidRPr="007F5543">
        <w:rPr>
          <w:rFonts w:ascii="Times New Roman" w:hAnsi="Times New Roman"/>
        </w:rPr>
        <w:t xml:space="preserve">DEQ </w:t>
      </w:r>
      <w:r w:rsidR="00884BEC">
        <w:rPr>
          <w:rFonts w:ascii="Times New Roman" w:hAnsi="Times New Roman"/>
        </w:rPr>
        <w:t>believes</w:t>
      </w:r>
      <w:r w:rsidRPr="007F5543">
        <w:rPr>
          <w:rFonts w:ascii="Times New Roman" w:hAnsi="Times New Roman"/>
        </w:rPr>
        <w:t xml:space="preserve"> that industrial supply and hydropower </w:t>
      </w:r>
      <w:r w:rsidR="00D855B6">
        <w:rPr>
          <w:rFonts w:ascii="Times New Roman" w:hAnsi="Times New Roman"/>
        </w:rPr>
        <w:t>may be</w:t>
      </w:r>
      <w:r w:rsidR="00884BEC">
        <w:rPr>
          <w:rFonts w:ascii="Times New Roman" w:hAnsi="Times New Roman"/>
        </w:rPr>
        <w:t xml:space="preserve"> </w:t>
      </w:r>
      <w:r w:rsidRPr="007F5543">
        <w:rPr>
          <w:rFonts w:ascii="Times New Roman" w:hAnsi="Times New Roman"/>
        </w:rPr>
        <w:t xml:space="preserve">attainable from a water quality perspective, though </w:t>
      </w:r>
      <w:r w:rsidR="00CF4E61">
        <w:rPr>
          <w:rFonts w:ascii="Times New Roman" w:hAnsi="Times New Roman"/>
        </w:rPr>
        <w:t>it</w:t>
      </w:r>
      <w:r w:rsidRPr="007F5543">
        <w:rPr>
          <w:rFonts w:ascii="Times New Roman" w:hAnsi="Times New Roman"/>
        </w:rPr>
        <w:t xml:space="preserve"> recognize</w:t>
      </w:r>
      <w:r w:rsidR="00CF4E61">
        <w:rPr>
          <w:rFonts w:ascii="Times New Roman" w:hAnsi="Times New Roman"/>
        </w:rPr>
        <w:t>s</w:t>
      </w:r>
      <w:r w:rsidRPr="007F5543">
        <w:rPr>
          <w:rFonts w:ascii="Times New Roman" w:hAnsi="Times New Roman"/>
        </w:rPr>
        <w:t xml:space="preserve"> that there may be other physical and legal constraints. </w:t>
      </w:r>
      <w:r w:rsidR="00E71B68" w:rsidRPr="00E71B68">
        <w:rPr>
          <w:rFonts w:ascii="Times New Roman" w:hAnsi="Times New Roman"/>
        </w:rPr>
        <w:t>DEQ is not proposing any revisions to these two uses.</w:t>
      </w:r>
    </w:p>
    <w:p w:rsidR="00B86E12" w:rsidRDefault="00B86E12" w:rsidP="00B460FE">
      <w:pPr>
        <w:rPr>
          <w:rFonts w:ascii="Times New Roman" w:hAnsi="Times New Roman"/>
        </w:rPr>
      </w:pPr>
    </w:p>
    <w:p w:rsidR="00A248CD" w:rsidRDefault="00B86E12" w:rsidP="00B460FE">
      <w:pPr>
        <w:rPr>
          <w:rFonts w:ascii="Times New Roman" w:hAnsi="Times New Roman"/>
        </w:rPr>
      </w:pPr>
      <w:r>
        <w:rPr>
          <w:rFonts w:ascii="Times New Roman" w:hAnsi="Times New Roman"/>
        </w:rPr>
        <w:t xml:space="preserve">Of the current designated beneficial uses, some are neither </w:t>
      </w:r>
      <w:r w:rsidR="00A248CD">
        <w:rPr>
          <w:rFonts w:ascii="Times New Roman" w:hAnsi="Times New Roman"/>
        </w:rPr>
        <w:t>existing</w:t>
      </w:r>
      <w:r>
        <w:rPr>
          <w:rFonts w:ascii="Times New Roman" w:hAnsi="Times New Roman"/>
        </w:rPr>
        <w:t xml:space="preserve"> nor attainable</w:t>
      </w:r>
      <w:r w:rsidR="00246CD5">
        <w:rPr>
          <w:rFonts w:ascii="Times New Roman" w:hAnsi="Times New Roman"/>
        </w:rPr>
        <w:t xml:space="preserve">. </w:t>
      </w:r>
      <w:r>
        <w:rPr>
          <w:rFonts w:ascii="Times New Roman" w:hAnsi="Times New Roman"/>
        </w:rPr>
        <w:t>These</w:t>
      </w:r>
      <w:r w:rsidR="00A248CD">
        <w:rPr>
          <w:rFonts w:ascii="Times New Roman" w:hAnsi="Times New Roman"/>
        </w:rPr>
        <w:t xml:space="preserve"> are the following:</w:t>
      </w:r>
    </w:p>
    <w:p w:rsidR="00A248CD" w:rsidRDefault="00A248CD" w:rsidP="00B460FE">
      <w:pPr>
        <w:rPr>
          <w:rFonts w:ascii="Times New Roman" w:hAnsi="Times New Roman"/>
        </w:rPr>
      </w:pPr>
    </w:p>
    <w:p w:rsidR="00A248CD" w:rsidRDefault="00317369" w:rsidP="00A248CD">
      <w:pPr>
        <w:pStyle w:val="ListParagraph"/>
        <w:numPr>
          <w:ilvl w:val="0"/>
          <w:numId w:val="18"/>
        </w:numPr>
        <w:rPr>
          <w:rFonts w:ascii="Times New Roman" w:hAnsi="Times New Roman"/>
        </w:rPr>
      </w:pPr>
      <w:r>
        <w:rPr>
          <w:rFonts w:ascii="Times New Roman" w:hAnsi="Times New Roman"/>
        </w:rPr>
        <w:t>P</w:t>
      </w:r>
      <w:r w:rsidR="00B86E12" w:rsidRPr="00A248CD">
        <w:rPr>
          <w:rFonts w:ascii="Times New Roman" w:hAnsi="Times New Roman"/>
        </w:rPr>
        <w:t xml:space="preserve">ublic </w:t>
      </w:r>
      <w:r w:rsidR="00A248CD" w:rsidRPr="00A248CD">
        <w:rPr>
          <w:rFonts w:ascii="Times New Roman" w:hAnsi="Times New Roman"/>
        </w:rPr>
        <w:t>domestic water supply</w:t>
      </w:r>
    </w:p>
    <w:p w:rsidR="00A248CD" w:rsidRPr="00A248CD" w:rsidRDefault="00317369" w:rsidP="00A248CD">
      <w:pPr>
        <w:pStyle w:val="ListParagraph"/>
        <w:numPr>
          <w:ilvl w:val="0"/>
          <w:numId w:val="18"/>
        </w:numPr>
        <w:rPr>
          <w:rFonts w:ascii="Times New Roman" w:hAnsi="Times New Roman"/>
        </w:rPr>
      </w:pPr>
      <w:r>
        <w:rPr>
          <w:rFonts w:ascii="Times New Roman" w:hAnsi="Times New Roman"/>
        </w:rPr>
        <w:t>P</w:t>
      </w:r>
      <w:r w:rsidR="00B86E12" w:rsidRPr="00A248CD">
        <w:rPr>
          <w:rFonts w:ascii="Times New Roman" w:hAnsi="Times New Roman"/>
        </w:rPr>
        <w:t>rivate domestic water supply</w:t>
      </w:r>
    </w:p>
    <w:p w:rsidR="00A248CD" w:rsidRPr="00A248CD" w:rsidRDefault="00317369" w:rsidP="00A248CD">
      <w:pPr>
        <w:pStyle w:val="ListParagraph"/>
        <w:numPr>
          <w:ilvl w:val="0"/>
          <w:numId w:val="18"/>
        </w:numPr>
        <w:rPr>
          <w:rFonts w:ascii="Times New Roman" w:hAnsi="Times New Roman"/>
        </w:rPr>
      </w:pPr>
      <w:r>
        <w:rPr>
          <w:rFonts w:ascii="Times New Roman" w:hAnsi="Times New Roman"/>
        </w:rPr>
        <w:t>F</w:t>
      </w:r>
      <w:r w:rsidR="00B86E12" w:rsidRPr="00A248CD">
        <w:rPr>
          <w:rFonts w:ascii="Times New Roman" w:hAnsi="Times New Roman"/>
        </w:rPr>
        <w:t>ish and aquatic life</w:t>
      </w:r>
      <w:r w:rsidR="0082684E">
        <w:rPr>
          <w:rFonts w:ascii="Times New Roman" w:hAnsi="Times New Roman"/>
        </w:rPr>
        <w:t>/ Redband</w:t>
      </w:r>
      <w:r w:rsidR="00C84858">
        <w:rPr>
          <w:rFonts w:ascii="Times New Roman" w:hAnsi="Times New Roman"/>
        </w:rPr>
        <w:t xml:space="preserve"> trout</w:t>
      </w:r>
      <w:r w:rsidR="00086025">
        <w:rPr>
          <w:rFonts w:ascii="Times New Roman" w:hAnsi="Times New Roman"/>
        </w:rPr>
        <w:t xml:space="preserve"> </w:t>
      </w:r>
    </w:p>
    <w:p w:rsidR="00A248CD" w:rsidRPr="00A248CD" w:rsidRDefault="00317369" w:rsidP="00A248CD">
      <w:pPr>
        <w:pStyle w:val="ListParagraph"/>
        <w:numPr>
          <w:ilvl w:val="0"/>
          <w:numId w:val="18"/>
        </w:numPr>
        <w:rPr>
          <w:rFonts w:ascii="Times New Roman" w:hAnsi="Times New Roman"/>
        </w:rPr>
      </w:pPr>
      <w:r>
        <w:rPr>
          <w:rFonts w:ascii="Times New Roman" w:hAnsi="Times New Roman"/>
        </w:rPr>
        <w:t>F</w:t>
      </w:r>
      <w:r w:rsidR="00B86E12" w:rsidRPr="00A248CD">
        <w:rPr>
          <w:rFonts w:ascii="Times New Roman" w:hAnsi="Times New Roman"/>
        </w:rPr>
        <w:t>ishing</w:t>
      </w:r>
    </w:p>
    <w:p w:rsidR="00A248CD" w:rsidRPr="00A248CD" w:rsidRDefault="00317369" w:rsidP="00A248CD">
      <w:pPr>
        <w:pStyle w:val="ListParagraph"/>
        <w:numPr>
          <w:ilvl w:val="0"/>
          <w:numId w:val="18"/>
        </w:numPr>
        <w:rPr>
          <w:rFonts w:ascii="Times New Roman" w:hAnsi="Times New Roman"/>
        </w:rPr>
      </w:pPr>
      <w:r>
        <w:rPr>
          <w:rFonts w:ascii="Times New Roman" w:hAnsi="Times New Roman"/>
        </w:rPr>
        <w:t>B</w:t>
      </w:r>
      <w:r w:rsidR="00B86E12" w:rsidRPr="00A248CD">
        <w:rPr>
          <w:rFonts w:ascii="Times New Roman" w:hAnsi="Times New Roman"/>
        </w:rPr>
        <w:t>oating</w:t>
      </w:r>
      <w:r w:rsidR="00246CD5" w:rsidRPr="00A248CD">
        <w:rPr>
          <w:rFonts w:ascii="Times New Roman" w:hAnsi="Times New Roman"/>
        </w:rPr>
        <w:t xml:space="preserve"> </w:t>
      </w:r>
    </w:p>
    <w:p w:rsidR="00A248CD" w:rsidRDefault="00A248CD" w:rsidP="00B460FE">
      <w:pPr>
        <w:rPr>
          <w:rFonts w:ascii="Times New Roman" w:hAnsi="Times New Roman"/>
        </w:rPr>
      </w:pPr>
    </w:p>
    <w:p w:rsidR="00095320" w:rsidRDefault="001104EC" w:rsidP="00095320">
      <w:pPr>
        <w:rPr>
          <w:rFonts w:ascii="Times New Roman" w:hAnsi="Times New Roman"/>
        </w:rPr>
      </w:pPr>
      <w:r>
        <w:rPr>
          <w:rFonts w:ascii="Times New Roman" w:hAnsi="Times New Roman"/>
        </w:rPr>
        <w:lastRenderedPageBreak/>
        <w:t xml:space="preserve">As discussed in </w:t>
      </w:r>
      <w:r w:rsidRPr="00A248CD">
        <w:rPr>
          <w:rFonts w:ascii="Times New Roman" w:hAnsi="Times New Roman"/>
          <w:b/>
        </w:rPr>
        <w:t xml:space="preserve">Section </w:t>
      </w:r>
      <w:fldSimple w:instr=" REF _Ref316314737 \w \h  \* MERGEFORMAT ">
        <w:r w:rsidR="00C83DDC" w:rsidRPr="00C83DDC">
          <w:rPr>
            <w:rFonts w:ascii="Times New Roman" w:hAnsi="Times New Roman"/>
            <w:b/>
          </w:rPr>
          <w:t>2.4.1.1</w:t>
        </w:r>
      </w:fldSimple>
      <w:r>
        <w:rPr>
          <w:rFonts w:ascii="Times New Roman" w:hAnsi="Times New Roman"/>
        </w:rPr>
        <w:t xml:space="preserve">, </w:t>
      </w:r>
      <w:r w:rsidRPr="00442B68">
        <w:t xml:space="preserve">at a minimum, uses are deemed attainable if they can be achieved by the imposition of effluent limits required under sections 301(b) and 306 of the Act </w:t>
      </w:r>
      <w:r>
        <w:t xml:space="preserve">(point source controls) </w:t>
      </w:r>
      <w:r w:rsidRPr="00442B68">
        <w:t>and cost-effective and reason</w:t>
      </w:r>
      <w:r w:rsidR="00DB0641">
        <w:t>able best management practices</w:t>
      </w:r>
      <w:r w:rsidRPr="00442B68">
        <w:t xml:space="preserve"> for nonpoint source control (40 CFR 131.10(d))</w:t>
      </w:r>
      <w:r>
        <w:t xml:space="preserve">. </w:t>
      </w:r>
      <w:r w:rsidR="00C84858">
        <w:rPr>
          <w:rFonts w:ascii="Times New Roman" w:hAnsi="Times New Roman"/>
        </w:rPr>
        <w:t>These uses are not</w:t>
      </w:r>
      <w:r w:rsidR="00260B0C">
        <w:rPr>
          <w:rFonts w:ascii="Times New Roman" w:hAnsi="Times New Roman"/>
        </w:rPr>
        <w:t xml:space="preserve"> </w:t>
      </w:r>
      <w:r w:rsidR="00086025">
        <w:rPr>
          <w:rFonts w:ascii="Times New Roman" w:hAnsi="Times New Roman"/>
        </w:rPr>
        <w:t>attainab</w:t>
      </w:r>
      <w:r w:rsidR="00C84858">
        <w:rPr>
          <w:rFonts w:ascii="Times New Roman" w:hAnsi="Times New Roman"/>
        </w:rPr>
        <w:t xml:space="preserve">le in the canal </w:t>
      </w:r>
      <w:r>
        <w:rPr>
          <w:rFonts w:ascii="Times New Roman" w:hAnsi="Times New Roman"/>
        </w:rPr>
        <w:t xml:space="preserve">due to the physical configuration (hazards and lack of habitat), purpose (the canal's serving the needs of agriculture is at odds with other uses), operations (aquatic life is excluded for its own safety) and lack of water rights for water supply currently and in the foreseeable future. </w:t>
      </w:r>
      <w:r w:rsidR="00086025">
        <w:rPr>
          <w:rFonts w:ascii="Times New Roman" w:hAnsi="Times New Roman"/>
        </w:rPr>
        <w:t>T</w:t>
      </w:r>
      <w:r>
        <w:rPr>
          <w:rFonts w:ascii="Times New Roman" w:hAnsi="Times New Roman"/>
        </w:rPr>
        <w:t xml:space="preserve">he basis for this 'non-attainability' determination is the same as the basis for the 'non-existing' determination </w:t>
      </w:r>
      <w:r w:rsidR="00E71B68">
        <w:rPr>
          <w:rFonts w:ascii="Times New Roman" w:hAnsi="Times New Roman"/>
        </w:rPr>
        <w:t>described</w:t>
      </w:r>
      <w:r>
        <w:rPr>
          <w:rFonts w:ascii="Times New Roman" w:hAnsi="Times New Roman"/>
        </w:rPr>
        <w:t xml:space="preserve"> in </w:t>
      </w:r>
      <w:r w:rsidRPr="0071755F">
        <w:rPr>
          <w:rFonts w:ascii="Times New Roman" w:hAnsi="Times New Roman"/>
          <w:b/>
        </w:rPr>
        <w:t xml:space="preserve">Section </w:t>
      </w:r>
      <w:fldSimple w:instr=" REF _Ref300840438 \w \h  \* MERGEFORMAT ">
        <w:r w:rsidR="00C83DDC" w:rsidRPr="00C83DDC">
          <w:rPr>
            <w:rFonts w:ascii="Times New Roman" w:hAnsi="Times New Roman"/>
            <w:b/>
          </w:rPr>
          <w:t>3.4</w:t>
        </w:r>
      </w:fldSimple>
      <w:r>
        <w:rPr>
          <w:rFonts w:ascii="Times New Roman" w:hAnsi="Times New Roman"/>
        </w:rPr>
        <w:t xml:space="preserve">. For each of these five currently designated uses that are not attainable, the limiting factors precluding their status as </w:t>
      </w:r>
      <w:r w:rsidRPr="0071755F">
        <w:rPr>
          <w:rFonts w:ascii="Times New Roman" w:hAnsi="Times New Roman"/>
          <w:i/>
        </w:rPr>
        <w:t>existing</w:t>
      </w:r>
      <w:r>
        <w:rPr>
          <w:rFonts w:ascii="Times New Roman" w:hAnsi="Times New Roman"/>
        </w:rPr>
        <w:t xml:space="preserve"> uses will continue to be manifest into the future</w:t>
      </w:r>
      <w:r w:rsidR="00095320">
        <w:rPr>
          <w:rFonts w:ascii="Times New Roman" w:hAnsi="Times New Roman"/>
        </w:rPr>
        <w:t>;</w:t>
      </w:r>
      <w:r>
        <w:rPr>
          <w:rFonts w:ascii="Times New Roman" w:hAnsi="Times New Roman"/>
        </w:rPr>
        <w:t xml:space="preserve"> as long as the canal continues to function as an agricultural canal, its sole and legally obligated purpose. </w:t>
      </w:r>
    </w:p>
    <w:p w:rsidR="00095320" w:rsidRDefault="00095320" w:rsidP="00095320">
      <w:pPr>
        <w:rPr>
          <w:rFonts w:ascii="Times New Roman" w:hAnsi="Times New Roman"/>
        </w:rPr>
      </w:pPr>
    </w:p>
    <w:p w:rsidR="001104EC" w:rsidRDefault="001104EC" w:rsidP="001104EC">
      <w:pPr>
        <w:rPr>
          <w:rFonts w:ascii="Times New Roman" w:hAnsi="Times New Roman"/>
        </w:rPr>
      </w:pPr>
      <w:r>
        <w:rPr>
          <w:rFonts w:ascii="Times New Roman" w:hAnsi="Times New Roman"/>
        </w:rPr>
        <w:t>Point source controls would not support attainability, since water quality is not a limiting factor</w:t>
      </w:r>
      <w:r w:rsidR="007E5C5F">
        <w:rPr>
          <w:rFonts w:ascii="Times New Roman" w:hAnsi="Times New Roman"/>
        </w:rPr>
        <w:t xml:space="preserve">. </w:t>
      </w:r>
      <w:r>
        <w:rPr>
          <w:rFonts w:ascii="Times New Roman" w:hAnsi="Times New Roman"/>
        </w:rPr>
        <w:t xml:space="preserve">There are no </w:t>
      </w:r>
      <w:r w:rsidR="00DB0641">
        <w:rPr>
          <w:rFonts w:ascii="Times New Roman" w:hAnsi="Times New Roman"/>
          <w:i/>
        </w:rPr>
        <w:t>reasonable best management practice</w:t>
      </w:r>
      <w:r w:rsidRPr="00A248CD">
        <w:rPr>
          <w:rFonts w:ascii="Times New Roman" w:hAnsi="Times New Roman"/>
          <w:i/>
        </w:rPr>
        <w:t>s</w:t>
      </w:r>
      <w:r>
        <w:rPr>
          <w:rFonts w:ascii="Times New Roman" w:hAnsi="Times New Roman"/>
        </w:rPr>
        <w:t xml:space="preserve"> that would overcome the canal's limiting factors for these uses. DEQ notes that, in the extremely unlikely event that the canal were no longer used for applying water to the land, it would presumably have no water in it – because of the lack of water rights to do otherwise and the </w:t>
      </w:r>
      <w:r w:rsidR="00086025">
        <w:rPr>
          <w:rFonts w:ascii="Times New Roman" w:hAnsi="Times New Roman"/>
        </w:rPr>
        <w:t>area demand for water</w:t>
      </w:r>
      <w:r>
        <w:rPr>
          <w:rFonts w:ascii="Times New Roman" w:hAnsi="Times New Roman"/>
        </w:rPr>
        <w:t xml:space="preserve">. </w:t>
      </w:r>
      <w:r w:rsidR="00095320" w:rsidRPr="00E71B68">
        <w:rPr>
          <w:rFonts w:ascii="Times New Roman" w:hAnsi="Times New Roman"/>
        </w:rPr>
        <w:t>The drinking water rights limitations and boating physical limitations have no potential to change in either part of the canal</w:t>
      </w:r>
      <w:r w:rsidR="00095320">
        <w:rPr>
          <w:rFonts w:ascii="Times New Roman" w:hAnsi="Times New Roman"/>
        </w:rPr>
        <w:t xml:space="preserve">. </w:t>
      </w:r>
      <w:r w:rsidR="00095320" w:rsidRPr="00E71B68">
        <w:rPr>
          <w:rFonts w:ascii="Times New Roman" w:hAnsi="Times New Roman"/>
        </w:rPr>
        <w:t xml:space="preserve">As long as the </w:t>
      </w:r>
      <w:r w:rsidR="00095320">
        <w:rPr>
          <w:rFonts w:ascii="Times New Roman" w:hAnsi="Times New Roman"/>
        </w:rPr>
        <w:t>canal</w:t>
      </w:r>
      <w:r w:rsidR="00095320" w:rsidRPr="00E71B68">
        <w:rPr>
          <w:rFonts w:ascii="Times New Roman" w:hAnsi="Times New Roman"/>
        </w:rPr>
        <w:t xml:space="preserve"> remains an irrigation canal, these channels are of necessity for irrigation supply and drainage. It seems very unlikely that the </w:t>
      </w:r>
      <w:r w:rsidR="00095320">
        <w:rPr>
          <w:rFonts w:ascii="Times New Roman" w:hAnsi="Times New Roman"/>
        </w:rPr>
        <w:t>district</w:t>
      </w:r>
      <w:r w:rsidR="00095320" w:rsidRPr="00E71B68">
        <w:rPr>
          <w:rFonts w:ascii="Times New Roman" w:hAnsi="Times New Roman"/>
        </w:rPr>
        <w:t xml:space="preserve"> would move the fish barrier further up-canal, as this would lead to fish stranding and pump and withdrawal hazards, including risks to threatened steelhead and other fish.</w:t>
      </w:r>
      <w:r w:rsidR="00095320">
        <w:rPr>
          <w:rFonts w:ascii="Times New Roman" w:hAnsi="Times New Roman"/>
        </w:rPr>
        <w:t xml:space="preserve"> </w:t>
      </w:r>
      <w:r w:rsidR="00E71B68" w:rsidRPr="00E71B68">
        <w:rPr>
          <w:rFonts w:ascii="Times New Roman" w:hAnsi="Times New Roman"/>
        </w:rPr>
        <w:t>As described in more detail in this section, these five uses are not attainable for this constructed waterbody</w:t>
      </w:r>
      <w:r w:rsidR="00086025">
        <w:rPr>
          <w:rFonts w:ascii="Times New Roman" w:hAnsi="Times New Roman"/>
        </w:rPr>
        <w:t xml:space="preserve">, with the exception </w:t>
      </w:r>
      <w:r w:rsidR="007860EC">
        <w:rPr>
          <w:rFonts w:ascii="Times New Roman" w:hAnsi="Times New Roman"/>
        </w:rPr>
        <w:t xml:space="preserve">that </w:t>
      </w:r>
      <w:r w:rsidR="003F0EBE" w:rsidRPr="00386189">
        <w:rPr>
          <w:rFonts w:ascii="Times New Roman" w:hAnsi="Times New Roman"/>
          <w:i/>
        </w:rPr>
        <w:t>modified aquatic habitat</w:t>
      </w:r>
      <w:r w:rsidR="003F0EBE">
        <w:rPr>
          <w:rFonts w:ascii="Times New Roman" w:hAnsi="Times New Roman"/>
        </w:rPr>
        <w:t xml:space="preserve"> </w:t>
      </w:r>
      <w:r w:rsidR="007860EC">
        <w:rPr>
          <w:rFonts w:ascii="Times New Roman" w:hAnsi="Times New Roman"/>
        </w:rPr>
        <w:t xml:space="preserve">is determined to be an attainable use </w:t>
      </w:r>
      <w:r w:rsidR="00086025">
        <w:rPr>
          <w:rFonts w:ascii="Times New Roman" w:hAnsi="Times New Roman"/>
        </w:rPr>
        <w:t>in the overflow channels</w:t>
      </w:r>
      <w:r w:rsidR="007860EC">
        <w:rPr>
          <w:rFonts w:ascii="Times New Roman" w:hAnsi="Times New Roman"/>
        </w:rPr>
        <w:t xml:space="preserve"> segment of the canal</w:t>
      </w:r>
      <w:r w:rsidR="00E71B68" w:rsidRPr="00E71B68">
        <w:rPr>
          <w:rFonts w:ascii="Times New Roman" w:hAnsi="Times New Roman"/>
        </w:rPr>
        <w:t>.</w:t>
      </w:r>
    </w:p>
    <w:p w:rsidR="007860EC" w:rsidRPr="007F5543" w:rsidRDefault="007860EC" w:rsidP="00B460FE">
      <w:pPr>
        <w:rPr>
          <w:rFonts w:ascii="Times New Roman" w:hAnsi="Times New Roman"/>
        </w:rPr>
      </w:pPr>
    </w:p>
    <w:p w:rsidR="001104EC" w:rsidRDefault="00CC6B07" w:rsidP="00B460FE">
      <w:pPr>
        <w:rPr>
          <w:rFonts w:ascii="Times New Roman" w:hAnsi="Times New Roman"/>
        </w:rPr>
      </w:pPr>
      <w:r w:rsidRPr="00CC6B07">
        <w:rPr>
          <w:rFonts w:ascii="Times New Roman" w:hAnsi="Times New Roman"/>
        </w:rPr>
        <w:t>When designated uses are removed, and particularly when the use removal leads to a change in the applicable water quality criteria, the highest attainable use</w:t>
      </w:r>
      <w:r w:rsidR="00095320">
        <w:rPr>
          <w:rFonts w:ascii="Times New Roman" w:hAnsi="Times New Roman"/>
        </w:rPr>
        <w:t>s</w:t>
      </w:r>
      <w:r w:rsidRPr="00CC6B07">
        <w:rPr>
          <w:rFonts w:ascii="Times New Roman" w:hAnsi="Times New Roman"/>
        </w:rPr>
        <w:t xml:space="preserve"> must be identified. This may be specific to a particular pollutant or water quality indicator. The highest attainable uses for the </w:t>
      </w:r>
      <w:r w:rsidR="00C420B8">
        <w:rPr>
          <w:rFonts w:ascii="Times New Roman" w:hAnsi="Times New Roman"/>
        </w:rPr>
        <w:t>constructed</w:t>
      </w:r>
      <w:r w:rsidR="00086025">
        <w:rPr>
          <w:rFonts w:ascii="Times New Roman" w:hAnsi="Times New Roman"/>
        </w:rPr>
        <w:t xml:space="preserve"> </w:t>
      </w:r>
      <w:r w:rsidR="00C8752F">
        <w:rPr>
          <w:rFonts w:ascii="Times New Roman" w:hAnsi="Times New Roman"/>
        </w:rPr>
        <w:t xml:space="preserve">channel </w:t>
      </w:r>
      <w:r w:rsidRPr="00CC6B07">
        <w:rPr>
          <w:rFonts w:ascii="Times New Roman" w:hAnsi="Times New Roman"/>
        </w:rPr>
        <w:t>are irrigation, livestock watering and water contact recreation (however infrequent and unlikely</w:t>
      </w:r>
      <w:r w:rsidRPr="0082684E">
        <w:rPr>
          <w:rFonts w:ascii="Times New Roman" w:hAnsi="Times New Roman"/>
        </w:rPr>
        <w:t xml:space="preserve">). </w:t>
      </w:r>
      <w:r w:rsidR="00095320" w:rsidRPr="0082684E">
        <w:rPr>
          <w:rFonts w:ascii="Times New Roman" w:hAnsi="Times New Roman"/>
        </w:rPr>
        <w:t>The highest</w:t>
      </w:r>
      <w:r w:rsidR="00095320" w:rsidRPr="00E71B68">
        <w:rPr>
          <w:rFonts w:ascii="Times New Roman" w:hAnsi="Times New Roman"/>
        </w:rPr>
        <w:t xml:space="preserve"> </w:t>
      </w:r>
      <w:r w:rsidR="00095320">
        <w:rPr>
          <w:rFonts w:ascii="Times New Roman" w:hAnsi="Times New Roman"/>
        </w:rPr>
        <w:t xml:space="preserve">attainable </w:t>
      </w:r>
      <w:r w:rsidR="00095320" w:rsidRPr="00E71B68">
        <w:rPr>
          <w:rFonts w:ascii="Times New Roman" w:hAnsi="Times New Roman"/>
        </w:rPr>
        <w:t>uses for the overflow channels</w:t>
      </w:r>
      <w:r w:rsidR="00095320">
        <w:rPr>
          <w:rFonts w:ascii="Times New Roman" w:hAnsi="Times New Roman"/>
        </w:rPr>
        <w:t xml:space="preserve"> are the same, with the addition of the modified aquatic habitat use. </w:t>
      </w:r>
      <w:r w:rsidRPr="00CC6B07">
        <w:rPr>
          <w:rFonts w:ascii="Times New Roman" w:hAnsi="Times New Roman"/>
        </w:rPr>
        <w:t>To the extent that there may be wildlife use of the canal, DEQ expects that it is very limited due to the lack of natural habitat near the canal and the lack of fish or forage</w:t>
      </w:r>
      <w:r>
        <w:rPr>
          <w:rFonts w:ascii="Times New Roman" w:hAnsi="Times New Roman"/>
        </w:rPr>
        <w:t xml:space="preserve"> vegetation in the canal.</w:t>
      </w:r>
      <w:r w:rsidRPr="00CC6B07">
        <w:rPr>
          <w:rFonts w:ascii="Times New Roman" w:hAnsi="Times New Roman"/>
        </w:rPr>
        <w:t xml:space="preserve"> Some pollutants will require more stringent criteria for one use, some for another. </w:t>
      </w:r>
      <w:r w:rsidRPr="00CC6B07">
        <w:rPr>
          <w:rFonts w:ascii="Times New Roman" w:hAnsi="Times New Roman"/>
          <w:b/>
        </w:rPr>
        <w:t>Section</w:t>
      </w:r>
      <w:r w:rsidRPr="00CC6B07">
        <w:rPr>
          <w:rFonts w:ascii="Times New Roman" w:hAnsi="Times New Roman"/>
        </w:rPr>
        <w:t xml:space="preserve"> </w:t>
      </w:r>
      <w:fldSimple w:instr=" REF _Ref300297459 \w \h  \* MERGEFORMAT ">
        <w:r w:rsidR="00C83DDC" w:rsidRPr="00C83DDC">
          <w:rPr>
            <w:rFonts w:ascii="Times New Roman" w:hAnsi="Times New Roman"/>
            <w:b/>
          </w:rPr>
          <w:t>4</w:t>
        </w:r>
      </w:fldSimple>
      <w:r w:rsidR="00317369">
        <w:rPr>
          <w:rFonts w:ascii="Times New Roman" w:hAnsi="Times New Roman"/>
        </w:rPr>
        <w:t xml:space="preserve"> </w:t>
      </w:r>
      <w:r w:rsidRPr="00CC6B07">
        <w:rPr>
          <w:rFonts w:ascii="Times New Roman" w:hAnsi="Times New Roman"/>
        </w:rPr>
        <w:t>provides further discussion of the proposed water quality criteria for these uses.</w:t>
      </w:r>
    </w:p>
    <w:p w:rsidR="000A4FE4" w:rsidRDefault="000A4FE4" w:rsidP="00B460FE">
      <w:pPr>
        <w:rPr>
          <w:rFonts w:ascii="Times New Roman" w:hAnsi="Times New Roman"/>
          <w:u w:val="single"/>
        </w:rPr>
      </w:pPr>
    </w:p>
    <w:p w:rsidR="000A4FE4" w:rsidRPr="000A4FE4" w:rsidRDefault="000A4FE4" w:rsidP="00B460FE">
      <w:pPr>
        <w:rPr>
          <w:rFonts w:ascii="Times New Roman" w:hAnsi="Times New Roman"/>
          <w:u w:val="single"/>
        </w:rPr>
      </w:pPr>
    </w:p>
    <w:p w:rsidR="00B460FE" w:rsidRPr="00994BFB" w:rsidRDefault="00B460FE" w:rsidP="00994BFB">
      <w:pPr>
        <w:pStyle w:val="Heading2"/>
      </w:pPr>
      <w:bookmarkStart w:id="75" w:name="_Ref302393756"/>
      <w:bookmarkStart w:id="76" w:name="_Toc302403709"/>
      <w:bookmarkStart w:id="77" w:name="_Toc326674718"/>
      <w:r w:rsidRPr="00994BFB">
        <w:t>Proposed Revision of Beneficial Uses</w:t>
      </w:r>
      <w:bookmarkEnd w:id="75"/>
      <w:bookmarkEnd w:id="76"/>
      <w:bookmarkEnd w:id="77"/>
      <w:r w:rsidRPr="00994BFB">
        <w:t xml:space="preserve"> </w:t>
      </w:r>
    </w:p>
    <w:p w:rsidR="00B460FE" w:rsidRPr="000D2101" w:rsidRDefault="00B460FE" w:rsidP="00B460FE"/>
    <w:p w:rsidR="0027478C" w:rsidRDefault="00D855B6" w:rsidP="00B460FE">
      <w:pPr>
        <w:rPr>
          <w:rFonts w:cs="Arial"/>
        </w:rPr>
      </w:pPr>
      <w:r w:rsidRPr="00B460FE">
        <w:rPr>
          <w:rFonts w:cs="Arial"/>
        </w:rPr>
        <w:t>This section describes the designated uses to be removed</w:t>
      </w:r>
      <w:r w:rsidR="003955D2">
        <w:rPr>
          <w:rFonts w:cs="Arial"/>
        </w:rPr>
        <w:t xml:space="preserve"> and one new use subcategory</w:t>
      </w:r>
      <w:r w:rsidR="00246CD5">
        <w:rPr>
          <w:rFonts w:cs="Arial"/>
        </w:rPr>
        <w:t xml:space="preserve">. </w:t>
      </w:r>
      <w:r>
        <w:rPr>
          <w:rFonts w:cs="Arial"/>
        </w:rPr>
        <w:t>DEQ</w:t>
      </w:r>
      <w:r w:rsidRPr="00B460FE">
        <w:rPr>
          <w:rFonts w:cs="Arial"/>
        </w:rPr>
        <w:t xml:space="preserve"> </w:t>
      </w:r>
      <w:r>
        <w:rPr>
          <w:rFonts w:cs="Arial"/>
        </w:rPr>
        <w:t>will retain</w:t>
      </w:r>
      <w:r w:rsidRPr="00B460FE">
        <w:rPr>
          <w:rFonts w:cs="Arial"/>
        </w:rPr>
        <w:t xml:space="preserve"> all designated uses that the agency concludes are existing </w:t>
      </w:r>
      <w:r>
        <w:rPr>
          <w:rFonts w:cs="Arial"/>
        </w:rPr>
        <w:t>or</w:t>
      </w:r>
      <w:r w:rsidRPr="00B460FE">
        <w:rPr>
          <w:rFonts w:cs="Arial"/>
        </w:rPr>
        <w:t xml:space="preserve"> attainable</w:t>
      </w:r>
      <w:r>
        <w:rPr>
          <w:rFonts w:cs="Arial"/>
        </w:rPr>
        <w:t xml:space="preserve"> as described </w:t>
      </w:r>
      <w:r w:rsidR="00F672CA">
        <w:rPr>
          <w:rFonts w:cs="Arial"/>
        </w:rPr>
        <w:t>previously</w:t>
      </w:r>
      <w:r w:rsidR="00246CD5">
        <w:rPr>
          <w:rFonts w:cs="Arial"/>
        </w:rPr>
        <w:t xml:space="preserve">. </w:t>
      </w:r>
      <w:r w:rsidR="00B460FE" w:rsidRPr="00B460FE">
        <w:rPr>
          <w:rFonts w:cs="Arial"/>
        </w:rPr>
        <w:t>The uses DEQ proposes to remove are not existing uses and are not feasibly attainable. Within the context of</w:t>
      </w:r>
      <w:r w:rsidR="00EC73C1">
        <w:rPr>
          <w:rFonts w:cs="Arial"/>
        </w:rPr>
        <w:t xml:space="preserve"> a</w:t>
      </w:r>
      <w:r w:rsidR="00B460FE" w:rsidRPr="00B460FE">
        <w:rPr>
          <w:rFonts w:cs="Arial"/>
        </w:rPr>
        <w:t xml:space="preserve"> </w:t>
      </w:r>
      <w:r w:rsidR="00B460FE" w:rsidRPr="00B460FE">
        <w:rPr>
          <w:rFonts w:cs="Arial"/>
          <w:i/>
        </w:rPr>
        <w:t>use attainability analysis</w:t>
      </w:r>
      <w:r w:rsidR="00B460FE" w:rsidRPr="00B460FE">
        <w:rPr>
          <w:rFonts w:cs="Arial"/>
        </w:rPr>
        <w:t xml:space="preserve">, Federal regulations (40 CFR 131.10(g)) require that one of six feasibility conditions be met in order to remove </w:t>
      </w:r>
      <w:r w:rsidR="00B460FE" w:rsidRPr="007F5543">
        <w:rPr>
          <w:rFonts w:cs="Arial"/>
        </w:rPr>
        <w:t>a non-existing designated use</w:t>
      </w:r>
      <w:r w:rsidR="00246CD5">
        <w:rPr>
          <w:rFonts w:cs="Arial"/>
        </w:rPr>
        <w:t xml:space="preserve">. </w:t>
      </w:r>
      <w:r w:rsidR="00B460FE" w:rsidRPr="007F5543">
        <w:rPr>
          <w:rFonts w:cs="Arial"/>
        </w:rPr>
        <w:t xml:space="preserve">These are referred to here as </w:t>
      </w:r>
      <w:r w:rsidR="00B460FE" w:rsidRPr="007F5543">
        <w:rPr>
          <w:rFonts w:cs="Arial"/>
          <w:i/>
        </w:rPr>
        <w:t>131.10(g) factors</w:t>
      </w:r>
      <w:r w:rsidR="00B460FE" w:rsidRPr="007F5543">
        <w:rPr>
          <w:rFonts w:cs="Arial"/>
        </w:rPr>
        <w:t xml:space="preserve">, or simply </w:t>
      </w:r>
      <w:r w:rsidR="00B460FE" w:rsidRPr="007F5543">
        <w:rPr>
          <w:rFonts w:cs="Arial"/>
          <w:i/>
        </w:rPr>
        <w:t>factors</w:t>
      </w:r>
      <w:r w:rsidR="00B35F2B">
        <w:rPr>
          <w:rFonts w:cs="Arial"/>
        </w:rPr>
        <w:t xml:space="preserve">. DEQ relied on the following </w:t>
      </w:r>
      <w:r w:rsidR="00F672CA" w:rsidRPr="00F672CA">
        <w:rPr>
          <w:rFonts w:cs="Arial"/>
        </w:rPr>
        <w:t xml:space="preserve">131.10(g) factors </w:t>
      </w:r>
      <w:r w:rsidR="0027478C">
        <w:rPr>
          <w:rFonts w:cs="Arial"/>
        </w:rPr>
        <w:t xml:space="preserve">for </w:t>
      </w:r>
      <w:r w:rsidR="00F672CA">
        <w:rPr>
          <w:rFonts w:cs="Arial"/>
        </w:rPr>
        <w:t>this use revisio</w:t>
      </w:r>
      <w:r w:rsidR="00F672CA" w:rsidRPr="00F672CA">
        <w:rPr>
          <w:rFonts w:cs="Arial"/>
        </w:rPr>
        <w:t>n</w:t>
      </w:r>
      <w:r w:rsidR="0027478C">
        <w:rPr>
          <w:rFonts w:cs="Arial"/>
        </w:rPr>
        <w:t>:</w:t>
      </w:r>
    </w:p>
    <w:p w:rsidR="00B35F2B" w:rsidRDefault="00B35F2B" w:rsidP="00687C47">
      <w:pPr>
        <w:ind w:left="720"/>
        <w:rPr>
          <w:rFonts w:cs="Arial"/>
        </w:rPr>
      </w:pPr>
    </w:p>
    <w:p w:rsidR="00687C47" w:rsidRDefault="0027478C" w:rsidP="00687C47">
      <w:pPr>
        <w:ind w:left="720"/>
        <w:rPr>
          <w:rFonts w:cs="Arial"/>
        </w:rPr>
      </w:pPr>
      <w:r>
        <w:rPr>
          <w:rFonts w:cs="Arial"/>
        </w:rPr>
        <w:t xml:space="preserve"> (4)</w:t>
      </w:r>
      <w:r w:rsidR="00F672CA" w:rsidRPr="00F672CA">
        <w:rPr>
          <w:rFonts w:cs="Arial"/>
        </w:rPr>
        <w:t xml:space="preserve"> </w:t>
      </w:r>
      <w:r>
        <w:rPr>
          <w:rFonts w:cs="Arial"/>
        </w:rPr>
        <w:t>Dams, diversions or other types of hydrologic modifications preclude the attainment of the use, and it is not feasible to restor</w:t>
      </w:r>
      <w:r w:rsidR="003955D2">
        <w:rPr>
          <w:rFonts w:cs="Arial"/>
        </w:rPr>
        <w:t>e</w:t>
      </w:r>
      <w:r>
        <w:rPr>
          <w:rFonts w:cs="Arial"/>
        </w:rPr>
        <w:t xml:space="preserve"> the water body to its original condition or to operate such modifications in a way that would result in the attainment of the use; and</w:t>
      </w:r>
    </w:p>
    <w:p w:rsidR="00B35F2B" w:rsidRDefault="00B35F2B" w:rsidP="00687C47">
      <w:pPr>
        <w:ind w:left="720"/>
        <w:rPr>
          <w:rFonts w:cs="Arial"/>
        </w:rPr>
      </w:pPr>
    </w:p>
    <w:p w:rsidR="00687C47" w:rsidRDefault="0027478C" w:rsidP="00687C47">
      <w:pPr>
        <w:ind w:left="720"/>
        <w:rPr>
          <w:rFonts w:cs="Arial"/>
        </w:rPr>
      </w:pPr>
      <w:r>
        <w:rPr>
          <w:rFonts w:cs="Arial"/>
        </w:rPr>
        <w:t>(5) Physical conditions related to the natural features of the water body, such as the lack of a proper substrate, cover, f</w:t>
      </w:r>
      <w:r w:rsidR="003955D2">
        <w:rPr>
          <w:rFonts w:cs="Arial"/>
        </w:rPr>
        <w:t>l</w:t>
      </w:r>
      <w:r>
        <w:rPr>
          <w:rFonts w:cs="Arial"/>
        </w:rPr>
        <w:t>ow, depth, pools, riffles, and the like, unrelated to water quality, preclude attainment of aquatic life protection uses.</w:t>
      </w:r>
    </w:p>
    <w:p w:rsidR="0027478C" w:rsidRDefault="0027478C" w:rsidP="0027478C">
      <w:pPr>
        <w:rPr>
          <w:rFonts w:cs="Arial"/>
        </w:rPr>
      </w:pPr>
    </w:p>
    <w:p w:rsidR="00B460FE" w:rsidRDefault="00B460FE" w:rsidP="0027478C">
      <w:pPr>
        <w:rPr>
          <w:rFonts w:cs="Arial"/>
        </w:rPr>
      </w:pPr>
      <w:r w:rsidRPr="00F672CA">
        <w:rPr>
          <w:rFonts w:cs="Arial"/>
        </w:rPr>
        <w:t xml:space="preserve">The </w:t>
      </w:r>
      <w:r w:rsidR="0027478C">
        <w:rPr>
          <w:rFonts w:cs="Arial"/>
        </w:rPr>
        <w:t xml:space="preserve">full </w:t>
      </w:r>
      <w:r w:rsidRPr="00F672CA">
        <w:rPr>
          <w:rFonts w:cs="Arial"/>
        </w:rPr>
        <w:t>text of 40 CFR 131.10(g) is included</w:t>
      </w:r>
      <w:r w:rsidRPr="007F5543">
        <w:rPr>
          <w:rFonts w:cs="Arial"/>
        </w:rPr>
        <w:t xml:space="preserve"> in this document as </w:t>
      </w:r>
      <w:r w:rsidRPr="007F5543">
        <w:rPr>
          <w:rFonts w:cs="Arial"/>
          <w:b/>
        </w:rPr>
        <w:t xml:space="preserve">Appendix </w:t>
      </w:r>
      <w:fldSimple w:instr=" REF _Ref296592522 \r \h  \* MERGEFORMAT ">
        <w:r w:rsidR="00C83DDC" w:rsidRPr="00C83DDC">
          <w:rPr>
            <w:rFonts w:cs="Arial"/>
            <w:b/>
          </w:rPr>
          <w:t>8.2</w:t>
        </w:r>
      </w:fldSimple>
      <w:r w:rsidR="00246CD5">
        <w:rPr>
          <w:rFonts w:cs="Arial"/>
        </w:rPr>
        <w:t xml:space="preserve">. </w:t>
      </w:r>
      <w:r w:rsidR="0066573D">
        <w:rPr>
          <w:rFonts w:cs="Arial"/>
        </w:rPr>
        <w:t xml:space="preserve"> The analysis and conclusions of DEQ in this document are also supported by the federal register notice of November 8, 1983 regarding EPA’s final water quality standards regulation.  EPA states:</w:t>
      </w:r>
    </w:p>
    <w:p w:rsidR="00687C47" w:rsidRDefault="00687C47" w:rsidP="00687C47">
      <w:pPr>
        <w:ind w:left="720"/>
        <w:rPr>
          <w:rFonts w:cs="Arial"/>
        </w:rPr>
      </w:pPr>
    </w:p>
    <w:p w:rsidR="00687C47" w:rsidRDefault="0066573D" w:rsidP="00687C47">
      <w:pPr>
        <w:ind w:left="720"/>
        <w:rPr>
          <w:rFonts w:cs="Arial"/>
        </w:rPr>
      </w:pPr>
      <w:r>
        <w:rPr>
          <w:rFonts w:cs="Arial"/>
        </w:rPr>
        <w:lastRenderedPageBreak/>
        <w:t>There are instances where non-water quality related factors preclude the attainment of uses regardless of improvements in water quality.  This is particularly true for fish and wildlife protection uses where the lack of a proper substrate may preclude certain forms of aquatic life from using the stream for propagation, or the lack of cover, depth, flow, pools, ruffles or impacts from channelization, dams, diversions may preclude particular forms of aquatic life from using the stream altogether.” (Federal Register Vol. 48, No. 217, November 8, 1983, p. 51401)</w:t>
      </w:r>
    </w:p>
    <w:p w:rsidR="00B460FE" w:rsidRPr="007F5543" w:rsidRDefault="006A0946" w:rsidP="006A0946">
      <w:pPr>
        <w:tabs>
          <w:tab w:val="left" w:pos="5347"/>
        </w:tabs>
        <w:rPr>
          <w:rFonts w:cs="Arial"/>
        </w:rPr>
      </w:pPr>
      <w:r>
        <w:rPr>
          <w:rFonts w:cs="Arial"/>
        </w:rPr>
        <w:tab/>
      </w:r>
    </w:p>
    <w:p w:rsidR="00B460FE" w:rsidRPr="007F5543" w:rsidRDefault="00B460FE" w:rsidP="00B460FE">
      <w:pPr>
        <w:rPr>
          <w:rFonts w:cs="Arial"/>
        </w:rPr>
      </w:pPr>
      <w:r w:rsidRPr="007F5543">
        <w:rPr>
          <w:rFonts w:cs="Arial"/>
        </w:rPr>
        <w:t>DEQ proposes to remove public domestic water supply, private domestic water supply, fish and aquatic life</w:t>
      </w:r>
      <w:r w:rsidR="0027478C">
        <w:rPr>
          <w:rFonts w:cs="Arial"/>
        </w:rPr>
        <w:t xml:space="preserve"> (including the </w:t>
      </w:r>
      <w:r w:rsidR="0082684E">
        <w:rPr>
          <w:rFonts w:cs="Arial"/>
        </w:rPr>
        <w:t>Redband</w:t>
      </w:r>
      <w:r w:rsidR="0027478C">
        <w:rPr>
          <w:rFonts w:cs="Arial"/>
        </w:rPr>
        <w:t xml:space="preserve"> trout subcategory)</w:t>
      </w:r>
      <w:r w:rsidRPr="007F5543">
        <w:rPr>
          <w:rFonts w:cs="Arial"/>
        </w:rPr>
        <w:t>, fishing and boating as designated beneficial uses for the West Division Main Canal</w:t>
      </w:r>
      <w:r w:rsidR="00246CD5">
        <w:rPr>
          <w:rFonts w:cs="Arial"/>
        </w:rPr>
        <w:t xml:space="preserve">. </w:t>
      </w:r>
      <w:r w:rsidRPr="007F5543">
        <w:rPr>
          <w:rFonts w:cs="Arial"/>
        </w:rPr>
        <w:t>The remaining designated beneficial uses will be retained</w:t>
      </w:r>
      <w:r w:rsidR="00246CD5">
        <w:rPr>
          <w:rFonts w:cs="Arial"/>
        </w:rPr>
        <w:t xml:space="preserve">. </w:t>
      </w:r>
      <w:r w:rsidR="008C7AB6">
        <w:rPr>
          <w:rFonts w:cs="Arial"/>
        </w:rPr>
        <w:t xml:space="preserve">DEQ </w:t>
      </w:r>
      <w:r w:rsidR="003955D2">
        <w:rPr>
          <w:rFonts w:cs="Arial"/>
        </w:rPr>
        <w:t xml:space="preserve">proposes to designate </w:t>
      </w:r>
      <w:r w:rsidR="003F0EBE">
        <w:rPr>
          <w:rFonts w:cs="Arial"/>
        </w:rPr>
        <w:t xml:space="preserve">a </w:t>
      </w:r>
      <w:r w:rsidR="003955D2">
        <w:rPr>
          <w:rFonts w:cs="Arial"/>
        </w:rPr>
        <w:t>subcategory of fish and aquatic life use, “</w:t>
      </w:r>
      <w:r w:rsidR="003F0EBE" w:rsidRPr="00386189">
        <w:rPr>
          <w:rFonts w:cs="Arial"/>
          <w:i/>
        </w:rPr>
        <w:t>modified aquatic habitat</w:t>
      </w:r>
      <w:r w:rsidR="003955D2">
        <w:rPr>
          <w:rFonts w:cs="Arial"/>
          <w:i/>
        </w:rPr>
        <w:t>”</w:t>
      </w:r>
      <w:r w:rsidR="008C7AB6">
        <w:rPr>
          <w:rFonts w:cs="Arial"/>
        </w:rPr>
        <w:t xml:space="preserve"> for the overflow channels. This </w:t>
      </w:r>
      <w:r w:rsidR="003F0EBE">
        <w:rPr>
          <w:rFonts w:cs="Arial"/>
        </w:rPr>
        <w:t>use subcategory</w:t>
      </w:r>
      <w:r w:rsidR="008C7AB6">
        <w:rPr>
          <w:rFonts w:cs="Arial"/>
        </w:rPr>
        <w:t xml:space="preserve"> is defined </w:t>
      </w:r>
      <w:r w:rsidR="003F0EBE">
        <w:rPr>
          <w:rFonts w:cs="Arial"/>
        </w:rPr>
        <w:t xml:space="preserve">in </w:t>
      </w:r>
      <w:r w:rsidR="003F0EBE" w:rsidRPr="00260B0C">
        <w:rPr>
          <w:rFonts w:cs="Arial"/>
          <w:b/>
        </w:rPr>
        <w:t xml:space="preserve">Chapter </w:t>
      </w:r>
      <w:fldSimple w:instr=" REF _Ref300667581 \w \h  \* MERGEFORMAT ">
        <w:r w:rsidR="00C83DDC" w:rsidRPr="00C83DDC">
          <w:rPr>
            <w:rFonts w:cs="Arial"/>
            <w:b/>
          </w:rPr>
          <w:t>5</w:t>
        </w:r>
      </w:fldSimple>
      <w:r w:rsidR="008C7AB6">
        <w:rPr>
          <w:rFonts w:cs="Arial"/>
        </w:rPr>
        <w:t xml:space="preserve">. </w:t>
      </w:r>
      <w:r w:rsidRPr="007F5543">
        <w:rPr>
          <w:rFonts w:cs="Arial"/>
        </w:rPr>
        <w:t xml:space="preserve">This </w:t>
      </w:r>
      <w:r w:rsidR="003F0EBE">
        <w:rPr>
          <w:rFonts w:cs="Arial"/>
        </w:rPr>
        <w:t>use re-designation</w:t>
      </w:r>
      <w:r w:rsidRPr="007F5543">
        <w:rPr>
          <w:rFonts w:cs="Arial"/>
        </w:rPr>
        <w:t xml:space="preserve"> represents the suite of existing and feasibly attainable uses that are in keeping with the </w:t>
      </w:r>
      <w:r w:rsidR="0027478C">
        <w:rPr>
          <w:rFonts w:cs="Arial"/>
        </w:rPr>
        <w:t xml:space="preserve">physical </w:t>
      </w:r>
      <w:r w:rsidRPr="007F5543">
        <w:rPr>
          <w:rFonts w:cs="Arial"/>
        </w:rPr>
        <w:t xml:space="preserve">nature and </w:t>
      </w:r>
      <w:r w:rsidR="00E64034">
        <w:rPr>
          <w:rFonts w:cs="Arial"/>
        </w:rPr>
        <w:t xml:space="preserve">legal </w:t>
      </w:r>
      <w:r w:rsidRPr="007F5543">
        <w:rPr>
          <w:rFonts w:cs="Arial"/>
        </w:rPr>
        <w:t>purpose of this canal</w:t>
      </w:r>
      <w:r w:rsidR="00246CD5">
        <w:rPr>
          <w:rFonts w:cs="Arial"/>
        </w:rPr>
        <w:t xml:space="preserve">. </w:t>
      </w:r>
      <w:r w:rsidRPr="007F5543">
        <w:rPr>
          <w:rFonts w:cs="Arial"/>
        </w:rPr>
        <w:t xml:space="preserve">Because DEQ is proposing that the designated uses will be those that are attainable, the </w:t>
      </w:r>
      <w:r w:rsidR="00E71B68">
        <w:rPr>
          <w:rFonts w:cs="Arial"/>
        </w:rPr>
        <w:t>revised</w:t>
      </w:r>
      <w:r w:rsidRPr="007F5543">
        <w:rPr>
          <w:rFonts w:cs="Arial"/>
        </w:rPr>
        <w:t xml:space="preserve"> list of designated beneficial uses is the same as the attainable use list in </w:t>
      </w:r>
      <w:r w:rsidRPr="007F5543">
        <w:rPr>
          <w:rFonts w:cs="Arial"/>
          <w:b/>
        </w:rPr>
        <w:t xml:space="preserve">Section </w:t>
      </w:r>
      <w:fldSimple w:instr=" REF _Ref300233984 \w \h  \* MERGEFORMAT ">
        <w:r w:rsidR="00C83DDC" w:rsidRPr="00C83DDC">
          <w:rPr>
            <w:rFonts w:cs="Arial"/>
            <w:b/>
          </w:rPr>
          <w:t>3.5</w:t>
        </w:r>
      </w:fldSimple>
      <w:r w:rsidRPr="007F5543">
        <w:rPr>
          <w:rFonts w:cs="Arial"/>
          <w:b/>
        </w:rPr>
        <w:t xml:space="preserve"> </w:t>
      </w:r>
      <w:r w:rsidRPr="007F5543">
        <w:rPr>
          <w:rFonts w:cs="Arial"/>
        </w:rPr>
        <w:t>(bulleted), and the proposed rule change (</w:t>
      </w:r>
      <w:r w:rsidRPr="007F5543">
        <w:rPr>
          <w:rFonts w:cs="Arial"/>
          <w:b/>
        </w:rPr>
        <w:t xml:space="preserve">Section </w:t>
      </w:r>
      <w:fldSimple w:instr=" REF _Ref300667581 \r \h  \* MERGEFORMAT ">
        <w:r w:rsidR="00C83DDC" w:rsidRPr="00C83DDC">
          <w:rPr>
            <w:rFonts w:cs="Arial"/>
            <w:b/>
          </w:rPr>
          <w:t>5</w:t>
        </w:r>
      </w:fldSimple>
      <w:r w:rsidRPr="007F5543">
        <w:rPr>
          <w:rFonts w:cs="Arial"/>
        </w:rPr>
        <w:t xml:space="preserve">, </w:t>
      </w:r>
      <w:r w:rsidRPr="007F5543">
        <w:rPr>
          <w:rFonts w:cs="Arial"/>
          <w:b/>
        </w:rPr>
        <w:t>Table 310A</w:t>
      </w:r>
      <w:r w:rsidRPr="007F5543">
        <w:rPr>
          <w:rFonts w:cs="Arial"/>
        </w:rPr>
        <w:t>) reflects this as well.</w:t>
      </w:r>
    </w:p>
    <w:p w:rsidR="00B460FE" w:rsidRPr="00B05918" w:rsidRDefault="00B460FE" w:rsidP="00B460FE">
      <w:pPr>
        <w:rPr>
          <w:rFonts w:cs="Arial"/>
        </w:rPr>
      </w:pPr>
    </w:p>
    <w:p w:rsidR="00B460FE" w:rsidRDefault="00B460FE" w:rsidP="00B460FE">
      <w:pPr>
        <w:pStyle w:val="Heading3"/>
      </w:pPr>
      <w:bookmarkStart w:id="78" w:name="_Ref296535379"/>
      <w:bookmarkStart w:id="79" w:name="_Toc302403710"/>
      <w:bookmarkStart w:id="80" w:name="_Toc326674719"/>
      <w:r>
        <w:t>Public and Private Domestic Water S</w:t>
      </w:r>
      <w:r w:rsidRPr="00F621B4">
        <w:t>upply</w:t>
      </w:r>
      <w:bookmarkEnd w:id="78"/>
      <w:bookmarkEnd w:id="79"/>
      <w:bookmarkEnd w:id="80"/>
    </w:p>
    <w:p w:rsidR="00B460FE" w:rsidRPr="00B05918" w:rsidRDefault="00B460FE" w:rsidP="00B460FE">
      <w:pPr>
        <w:rPr>
          <w:rFonts w:cs="Arial"/>
        </w:rPr>
      </w:pPr>
    </w:p>
    <w:p w:rsidR="00B460FE" w:rsidRPr="007F5543" w:rsidRDefault="00B460FE" w:rsidP="00B460FE">
      <w:pPr>
        <w:rPr>
          <w:rFonts w:cs="Arial"/>
        </w:rPr>
      </w:pPr>
      <w:r w:rsidRPr="007F5543">
        <w:rPr>
          <w:rFonts w:cs="Arial"/>
        </w:rPr>
        <w:t xml:space="preserve">As described in </w:t>
      </w:r>
      <w:r w:rsidRPr="007F5543">
        <w:rPr>
          <w:rFonts w:cs="Arial"/>
          <w:b/>
        </w:rPr>
        <w:t>Section</w:t>
      </w:r>
      <w:r w:rsidR="00A94EBD">
        <w:rPr>
          <w:rFonts w:cs="Arial"/>
          <w:b/>
        </w:rPr>
        <w:t>s</w:t>
      </w:r>
      <w:r w:rsidRPr="007F5543">
        <w:rPr>
          <w:rFonts w:cs="Arial"/>
          <w:b/>
        </w:rPr>
        <w:t xml:space="preserve"> </w:t>
      </w:r>
      <w:fldSimple w:instr=" REF _Ref300840438 \w \h  \* MERGEFORMAT ">
        <w:r w:rsidR="00C83DDC" w:rsidRPr="00C83DDC">
          <w:rPr>
            <w:rFonts w:cs="Arial"/>
            <w:b/>
          </w:rPr>
          <w:t>3.4</w:t>
        </w:r>
      </w:fldSimple>
      <w:r w:rsidR="00A94EBD">
        <w:t xml:space="preserve"> </w:t>
      </w:r>
      <w:r w:rsidR="00A94EBD" w:rsidRPr="0029320A">
        <w:t>and</w:t>
      </w:r>
      <w:r w:rsidR="00A94EBD" w:rsidRPr="00A94EBD">
        <w:rPr>
          <w:b/>
        </w:rPr>
        <w:t xml:space="preserve"> </w:t>
      </w:r>
      <w:fldSimple w:instr=" REF _Ref300233984 \w \h  \* MERGEFORMAT ">
        <w:r w:rsidR="00C83DDC" w:rsidRPr="00C83DDC">
          <w:rPr>
            <w:b/>
          </w:rPr>
          <w:t>3.5</w:t>
        </w:r>
      </w:fldSimple>
      <w:r w:rsidRPr="007F5543">
        <w:rPr>
          <w:rFonts w:cs="Arial"/>
        </w:rPr>
        <w:t xml:space="preserve">, public and private domestic water supply are not appropriate or </w:t>
      </w:r>
      <w:r w:rsidR="00F672CA">
        <w:rPr>
          <w:rFonts w:cs="Arial"/>
        </w:rPr>
        <w:t>feasible</w:t>
      </w:r>
      <w:r w:rsidRPr="007F5543">
        <w:rPr>
          <w:rFonts w:cs="Arial"/>
        </w:rPr>
        <w:t xml:space="preserve"> uses of the canal</w:t>
      </w:r>
      <w:r w:rsidR="00246CD5">
        <w:rPr>
          <w:rFonts w:cs="Arial"/>
        </w:rPr>
        <w:t xml:space="preserve">. </w:t>
      </w:r>
      <w:r w:rsidRPr="007F5543">
        <w:rPr>
          <w:rFonts w:cs="Arial"/>
        </w:rPr>
        <w:t>DEQ proposes to remove these as designated uses of the canal</w:t>
      </w:r>
      <w:r w:rsidR="00246CD5">
        <w:rPr>
          <w:rFonts w:cs="Arial"/>
        </w:rPr>
        <w:t xml:space="preserve">. </w:t>
      </w:r>
      <w:r w:rsidRPr="007F5543">
        <w:rPr>
          <w:rFonts w:cs="Arial"/>
        </w:rPr>
        <w:t xml:space="preserve">Federal regulations at 40 CFR 131.10 do not explicitly require a </w:t>
      </w:r>
      <w:r w:rsidR="007421B5">
        <w:rPr>
          <w:rFonts w:cs="Arial"/>
        </w:rPr>
        <w:t>use attainability analysis</w:t>
      </w:r>
      <w:r w:rsidRPr="007F5543">
        <w:rPr>
          <w:rFonts w:cs="Arial"/>
        </w:rPr>
        <w:t xml:space="preserve"> to remove this use designation because domestic water supply is not a statutory goal under the CWA 101(a)(2). </w:t>
      </w:r>
      <w:r w:rsidR="002357DD">
        <w:rPr>
          <w:rFonts w:cs="Arial"/>
        </w:rPr>
        <w:t xml:space="preserve"> </w:t>
      </w:r>
      <w:r w:rsidR="006321E4">
        <w:rPr>
          <w:rFonts w:cs="Arial"/>
        </w:rPr>
        <w:t>The p</w:t>
      </w:r>
      <w:r w:rsidR="003D6D14">
        <w:rPr>
          <w:rFonts w:cs="Arial"/>
        </w:rPr>
        <w:t xml:space="preserve">reamble to the final federal water quality standards rule (Nov. 8, 1983, 48 FR </w:t>
      </w:r>
      <w:r w:rsidR="002357DD">
        <w:rPr>
          <w:rFonts w:cs="Arial"/>
        </w:rPr>
        <w:t xml:space="preserve">51401) </w:t>
      </w:r>
      <w:r w:rsidR="006321E4">
        <w:rPr>
          <w:rFonts w:cs="Arial"/>
        </w:rPr>
        <w:t xml:space="preserve">also </w:t>
      </w:r>
      <w:r w:rsidR="002357DD">
        <w:rPr>
          <w:rFonts w:cs="Arial"/>
        </w:rPr>
        <w:t xml:space="preserve">clarifies that states are required to conduct and submit a UAA to EPA if the </w:t>
      </w:r>
      <w:r w:rsidR="003D6D14">
        <w:rPr>
          <w:rFonts w:cs="Arial"/>
        </w:rPr>
        <w:t>s</w:t>
      </w:r>
      <w:r w:rsidR="002357DD">
        <w:rPr>
          <w:rFonts w:cs="Arial"/>
        </w:rPr>
        <w:t xml:space="preserve">tate is removing or modifying a use included in </w:t>
      </w:r>
      <w:r w:rsidR="003D6D14">
        <w:rPr>
          <w:rFonts w:cs="Arial"/>
        </w:rPr>
        <w:t>s</w:t>
      </w:r>
      <w:r w:rsidR="002357DD">
        <w:rPr>
          <w:rFonts w:cs="Arial"/>
        </w:rPr>
        <w:t xml:space="preserve">ection 101(a)(2) of the act. </w:t>
      </w:r>
      <w:r w:rsidRPr="007F5543">
        <w:rPr>
          <w:rFonts w:cs="Arial"/>
        </w:rPr>
        <w:t xml:space="preserve">However, </w:t>
      </w:r>
      <w:r w:rsidR="006321E4">
        <w:rPr>
          <w:rFonts w:cs="Arial"/>
        </w:rPr>
        <w:t xml:space="preserve">DEQ discusses </w:t>
      </w:r>
      <w:r w:rsidRPr="007F5543">
        <w:rPr>
          <w:rFonts w:cs="Arial"/>
        </w:rPr>
        <w:t xml:space="preserve">in </w:t>
      </w:r>
      <w:r w:rsidRPr="007F5543">
        <w:rPr>
          <w:rFonts w:cs="Arial"/>
          <w:b/>
        </w:rPr>
        <w:t>Section</w:t>
      </w:r>
      <w:r w:rsidR="0029320A">
        <w:rPr>
          <w:rFonts w:cs="Arial"/>
          <w:b/>
        </w:rPr>
        <w:t>s</w:t>
      </w:r>
      <w:r w:rsidRPr="007F5543">
        <w:rPr>
          <w:rFonts w:cs="Arial"/>
          <w:b/>
        </w:rPr>
        <w:t xml:space="preserve"> </w:t>
      </w:r>
      <w:fldSimple w:instr=" REF _Ref300840438 \w \h  \* MERGEFORMAT ">
        <w:r w:rsidR="00C83DDC" w:rsidRPr="00C83DDC">
          <w:rPr>
            <w:rFonts w:cs="Arial"/>
            <w:b/>
          </w:rPr>
          <w:t>3.4</w:t>
        </w:r>
      </w:fldSimple>
      <w:r w:rsidR="0029320A">
        <w:t xml:space="preserve"> </w:t>
      </w:r>
      <w:r w:rsidR="0029320A" w:rsidRPr="0029320A">
        <w:t>and</w:t>
      </w:r>
      <w:r w:rsidR="0029320A" w:rsidRPr="00A94EBD">
        <w:rPr>
          <w:b/>
        </w:rPr>
        <w:t xml:space="preserve"> </w:t>
      </w:r>
      <w:fldSimple w:instr=" REF _Ref300233984 \w \h  \* MERGEFORMAT ">
        <w:r w:rsidR="00C83DDC" w:rsidRPr="00C83DDC">
          <w:rPr>
            <w:b/>
          </w:rPr>
          <w:t>3.5</w:t>
        </w:r>
      </w:fldSimple>
      <w:r w:rsidRPr="007F5543">
        <w:rPr>
          <w:rFonts w:cs="Arial"/>
        </w:rPr>
        <w:t xml:space="preserve"> </w:t>
      </w:r>
      <w:r w:rsidR="006321E4">
        <w:rPr>
          <w:rFonts w:cs="Arial"/>
        </w:rPr>
        <w:t>the agency’s conclusion</w:t>
      </w:r>
      <w:r w:rsidRPr="007F5543">
        <w:rPr>
          <w:rFonts w:cs="Arial"/>
        </w:rPr>
        <w:t xml:space="preserve"> that domestic water supply, both public and private, are not existing or attainable uses for the </w:t>
      </w:r>
      <w:r w:rsidR="007E5C5F">
        <w:rPr>
          <w:rFonts w:cs="Arial"/>
        </w:rPr>
        <w:t>West Division Main Canal</w:t>
      </w:r>
      <w:r w:rsidR="00D83324">
        <w:rPr>
          <w:rFonts w:cs="Arial"/>
        </w:rPr>
        <w:t xml:space="preserve">. </w:t>
      </w:r>
    </w:p>
    <w:p w:rsidR="00B460FE" w:rsidRDefault="00B460FE" w:rsidP="00B460FE">
      <w:pPr>
        <w:rPr>
          <w:rFonts w:cs="Arial"/>
        </w:rPr>
      </w:pPr>
    </w:p>
    <w:p w:rsidR="00B460FE" w:rsidRDefault="00B460FE" w:rsidP="00B460FE">
      <w:pPr>
        <w:pStyle w:val="Heading3"/>
      </w:pPr>
      <w:bookmarkStart w:id="81" w:name="_Ref300841878"/>
      <w:bookmarkStart w:id="82" w:name="_Toc302403711"/>
      <w:bookmarkStart w:id="83" w:name="_Toc326674720"/>
      <w:r>
        <w:t>Fish and Aquatic Life</w:t>
      </w:r>
      <w:bookmarkEnd w:id="81"/>
      <w:bookmarkEnd w:id="82"/>
      <w:bookmarkEnd w:id="83"/>
    </w:p>
    <w:p w:rsidR="00B460FE" w:rsidRDefault="00B460FE" w:rsidP="00B460FE"/>
    <w:p w:rsidR="00B460FE" w:rsidRPr="007F5543" w:rsidRDefault="00B460FE" w:rsidP="00B460FE">
      <w:pPr>
        <w:rPr>
          <w:rFonts w:cs="Arial"/>
        </w:rPr>
      </w:pPr>
      <w:r w:rsidRPr="007F5543">
        <w:rPr>
          <w:rFonts w:cs="Arial"/>
        </w:rPr>
        <w:t xml:space="preserve">DEQ proposes to </w:t>
      </w:r>
      <w:r w:rsidRPr="006321E4">
        <w:rPr>
          <w:rFonts w:cs="Arial"/>
        </w:rPr>
        <w:t>remove fish and aquatic life as a</w:t>
      </w:r>
      <w:r w:rsidRPr="007F5543">
        <w:rPr>
          <w:rFonts w:cs="Arial"/>
        </w:rPr>
        <w:t xml:space="preserve"> designated use of the </w:t>
      </w:r>
      <w:r w:rsidR="00C420B8">
        <w:rPr>
          <w:rFonts w:cs="Arial"/>
        </w:rPr>
        <w:t>West Division Main Canal</w:t>
      </w:r>
      <w:r w:rsidR="00246CD5">
        <w:rPr>
          <w:rFonts w:cs="Arial"/>
        </w:rPr>
        <w:t xml:space="preserve">. </w:t>
      </w:r>
      <w:r w:rsidRPr="007F5543">
        <w:rPr>
          <w:rFonts w:cs="Arial"/>
        </w:rPr>
        <w:t xml:space="preserve">Fish and aquatic life is not an existing use and is not attainable </w:t>
      </w:r>
      <w:r w:rsidR="00456C85">
        <w:rPr>
          <w:rFonts w:cs="Arial"/>
        </w:rPr>
        <w:t xml:space="preserve">in the constructed channel </w:t>
      </w:r>
      <w:r w:rsidRPr="007F5543">
        <w:rPr>
          <w:rFonts w:cs="Arial"/>
        </w:rPr>
        <w:t xml:space="preserve">as discussed in </w:t>
      </w:r>
      <w:r w:rsidRPr="007F5543">
        <w:rPr>
          <w:rFonts w:cs="Arial"/>
          <w:b/>
        </w:rPr>
        <w:t xml:space="preserve">Sections </w:t>
      </w:r>
      <w:fldSimple w:instr=" REF _Ref300233261 \w \h  \* MERGEFORMAT ">
        <w:r w:rsidR="00C83DDC" w:rsidRPr="00C83DDC">
          <w:rPr>
            <w:rFonts w:cs="Arial"/>
            <w:b/>
          </w:rPr>
          <w:t>3.3</w:t>
        </w:r>
      </w:fldSimple>
      <w:r w:rsidR="0029320A">
        <w:rPr>
          <w:rFonts w:cs="Arial"/>
          <w:b/>
        </w:rPr>
        <w:t xml:space="preserve">, </w:t>
      </w:r>
      <w:fldSimple w:instr=" REF _Ref300841095 \r \h  \* MERGEFORMAT ">
        <w:r w:rsidR="00C83DDC" w:rsidRPr="00C83DDC">
          <w:rPr>
            <w:rFonts w:cs="Arial"/>
            <w:b/>
          </w:rPr>
          <w:t>3.4</w:t>
        </w:r>
      </w:fldSimple>
      <w:r w:rsidR="0029320A">
        <w:t xml:space="preserve"> </w:t>
      </w:r>
      <w:r w:rsidR="0029320A" w:rsidRPr="0029320A">
        <w:t>and</w:t>
      </w:r>
      <w:r w:rsidR="0029320A" w:rsidRPr="00A94EBD">
        <w:rPr>
          <w:b/>
        </w:rPr>
        <w:t xml:space="preserve"> </w:t>
      </w:r>
      <w:fldSimple w:instr=" REF _Ref300233984 \w \h  \* MERGEFORMAT ">
        <w:r w:rsidR="00C83DDC" w:rsidRPr="00C83DDC">
          <w:rPr>
            <w:b/>
          </w:rPr>
          <w:t>3.5</w:t>
        </w:r>
      </w:fldSimple>
      <w:r w:rsidR="00246CD5">
        <w:rPr>
          <w:rFonts w:cs="Arial"/>
        </w:rPr>
        <w:t xml:space="preserve">. </w:t>
      </w:r>
      <w:r w:rsidR="00086025">
        <w:rPr>
          <w:rFonts w:cs="Arial"/>
        </w:rPr>
        <w:t xml:space="preserve">The </w:t>
      </w:r>
      <w:r w:rsidR="00456C85">
        <w:rPr>
          <w:rFonts w:cs="Arial"/>
        </w:rPr>
        <w:t xml:space="preserve">general </w:t>
      </w:r>
      <w:r w:rsidR="00086025">
        <w:rPr>
          <w:rFonts w:cs="Arial"/>
        </w:rPr>
        <w:t xml:space="preserve">fish and aquatic life </w:t>
      </w:r>
      <w:r w:rsidR="00456C85">
        <w:rPr>
          <w:rFonts w:cs="Arial"/>
        </w:rPr>
        <w:t xml:space="preserve">use designation for </w:t>
      </w:r>
      <w:r w:rsidR="00086025">
        <w:rPr>
          <w:rFonts w:cs="Arial"/>
        </w:rPr>
        <w:t>overflow channels will be replaced with</w:t>
      </w:r>
      <w:r w:rsidR="003F0EBE">
        <w:rPr>
          <w:rFonts w:cs="Arial"/>
        </w:rPr>
        <w:t xml:space="preserve"> </w:t>
      </w:r>
      <w:r w:rsidR="00456C85">
        <w:rPr>
          <w:rFonts w:cs="Arial"/>
        </w:rPr>
        <w:t>a subcategory o</w:t>
      </w:r>
      <w:r w:rsidR="006321E4">
        <w:rPr>
          <w:rFonts w:cs="Arial"/>
        </w:rPr>
        <w:t xml:space="preserve">f fish and aquatic life called </w:t>
      </w:r>
      <w:r w:rsidR="003F0EBE" w:rsidRPr="00386189">
        <w:rPr>
          <w:rFonts w:cs="Arial"/>
          <w:i/>
        </w:rPr>
        <w:t xml:space="preserve">modified aquatic </w:t>
      </w:r>
      <w:r w:rsidR="00386189" w:rsidRPr="00386189">
        <w:rPr>
          <w:rFonts w:cs="Arial"/>
          <w:i/>
        </w:rPr>
        <w:t>habitat</w:t>
      </w:r>
      <w:r w:rsidR="00456C85">
        <w:rPr>
          <w:rFonts w:cs="Arial"/>
        </w:rPr>
        <w:t>, which is defined in the proposed rule.</w:t>
      </w:r>
    </w:p>
    <w:p w:rsidR="00B460FE" w:rsidRPr="007F5543" w:rsidRDefault="00B460FE" w:rsidP="00B460FE">
      <w:pPr>
        <w:rPr>
          <w:rFonts w:cs="Arial"/>
        </w:rPr>
      </w:pPr>
    </w:p>
    <w:p w:rsidR="00B460FE" w:rsidRPr="007F5543" w:rsidRDefault="00B460FE" w:rsidP="00B460FE">
      <w:pPr>
        <w:rPr>
          <w:rFonts w:cs="Arial"/>
        </w:rPr>
      </w:pPr>
      <w:r w:rsidRPr="007F5543">
        <w:rPr>
          <w:rFonts w:cs="Arial"/>
        </w:rPr>
        <w:t>Section 101(a)(2) of the CWA states that a goal of the Act is water quality that provides for the "protection and propagation of fish" as a designated use where attainable</w:t>
      </w:r>
      <w:r w:rsidR="00246CD5">
        <w:rPr>
          <w:rFonts w:cs="Arial"/>
        </w:rPr>
        <w:t xml:space="preserve">. </w:t>
      </w:r>
      <w:r w:rsidRPr="007F5543">
        <w:rPr>
          <w:rFonts w:cs="Arial"/>
        </w:rPr>
        <w:t xml:space="preserve">Therefore, the </w:t>
      </w:r>
      <w:r w:rsidR="00C66FA3">
        <w:rPr>
          <w:rFonts w:cs="Arial"/>
        </w:rPr>
        <w:t>state</w:t>
      </w:r>
      <w:r w:rsidRPr="007F5543">
        <w:rPr>
          <w:rFonts w:cs="Arial"/>
        </w:rPr>
        <w:t xml:space="preserve"> must conduct a </w:t>
      </w:r>
      <w:r w:rsidR="007421B5">
        <w:rPr>
          <w:rFonts w:cs="Arial"/>
        </w:rPr>
        <w:t>use attainability analysis</w:t>
      </w:r>
      <w:r w:rsidRPr="007F5543">
        <w:rPr>
          <w:rFonts w:cs="Arial"/>
        </w:rPr>
        <w:t xml:space="preserve"> as described in 40 CFR 131.3(g) to evaluate the attainability of this use before it may be removed</w:t>
      </w:r>
      <w:r w:rsidR="00246CD5">
        <w:rPr>
          <w:rFonts w:cs="Arial"/>
        </w:rPr>
        <w:t xml:space="preserve">. </w:t>
      </w:r>
      <w:r w:rsidRPr="007F5543">
        <w:rPr>
          <w:rFonts w:cs="Arial"/>
        </w:rPr>
        <w:t xml:space="preserve">This document serves as the </w:t>
      </w:r>
      <w:r w:rsidR="007421B5">
        <w:rPr>
          <w:rFonts w:cs="Arial"/>
        </w:rPr>
        <w:t>use attainability analysis</w:t>
      </w:r>
      <w:r w:rsidRPr="007F5543">
        <w:rPr>
          <w:rFonts w:cs="Arial"/>
        </w:rPr>
        <w:t xml:space="preserve">, as described in </w:t>
      </w:r>
      <w:r w:rsidRPr="007F5543">
        <w:rPr>
          <w:rFonts w:cs="Arial"/>
          <w:b/>
        </w:rPr>
        <w:t>Section</w:t>
      </w:r>
      <w:r w:rsidR="0019626D" w:rsidRPr="007F5543">
        <w:rPr>
          <w:rFonts w:cs="Arial"/>
          <w:b/>
        </w:rPr>
        <w:t xml:space="preserve"> </w:t>
      </w:r>
      <w:fldSimple w:instr=" REF _Ref302051211 \w \h  \* MERGEFORMAT ">
        <w:r w:rsidR="00C83DDC" w:rsidRPr="00C83DDC">
          <w:rPr>
            <w:rFonts w:cs="Arial"/>
            <w:b/>
          </w:rPr>
          <w:t>2.4.1</w:t>
        </w:r>
      </w:fldSimple>
      <w:r w:rsidRPr="007F5543">
        <w:rPr>
          <w:rFonts w:cs="Arial"/>
        </w:rPr>
        <w:t>.</w:t>
      </w:r>
    </w:p>
    <w:p w:rsidR="00B460FE" w:rsidRPr="007F5543" w:rsidRDefault="00B460FE" w:rsidP="00B460FE">
      <w:pPr>
        <w:rPr>
          <w:rFonts w:cs="Arial"/>
        </w:rPr>
      </w:pPr>
    </w:p>
    <w:p w:rsidR="00B460FE" w:rsidRPr="007F5543" w:rsidRDefault="00B460FE" w:rsidP="00B460FE">
      <w:pPr>
        <w:rPr>
          <w:rFonts w:cs="Arial"/>
        </w:rPr>
      </w:pPr>
      <w:r w:rsidRPr="007F5543">
        <w:rPr>
          <w:rFonts w:cs="Arial"/>
          <w:u w:val="single"/>
        </w:rPr>
        <w:t>40 CFR 131.10 (g) Basis for removal</w:t>
      </w:r>
      <w:r w:rsidR="00246CD5">
        <w:rPr>
          <w:rFonts w:cs="Arial"/>
        </w:rPr>
        <w:t xml:space="preserve">. </w:t>
      </w:r>
      <w:r w:rsidRPr="007F5543">
        <w:rPr>
          <w:rFonts w:cs="Arial"/>
        </w:rPr>
        <w:t xml:space="preserve">This federal regulation allows a state to remove a designated use that is not an existing use, or establish sub-categories of a use, if the state can demonstrate that attaining the designated use is not feasible for one of </w:t>
      </w:r>
      <w:r w:rsidR="00C51D38" w:rsidRPr="007F5543">
        <w:rPr>
          <w:rFonts w:cs="Arial"/>
        </w:rPr>
        <w:t>six</w:t>
      </w:r>
      <w:r w:rsidRPr="007F5543">
        <w:rPr>
          <w:rFonts w:cs="Arial"/>
        </w:rPr>
        <w:t xml:space="preserve"> reasons listed. Several of the use removal factors are relevant to the </w:t>
      </w:r>
      <w:r w:rsidR="007E5C5F">
        <w:rPr>
          <w:rFonts w:cs="Arial"/>
        </w:rPr>
        <w:t>canal</w:t>
      </w:r>
      <w:r w:rsidR="00EC73C1" w:rsidRPr="00EC73C1">
        <w:rPr>
          <w:rFonts w:cs="Arial"/>
        </w:rPr>
        <w:t xml:space="preserve"> </w:t>
      </w:r>
      <w:r w:rsidR="00EC73C1">
        <w:rPr>
          <w:rFonts w:cs="Arial"/>
        </w:rPr>
        <w:t>and DEQ’s consideration of whether fish and aquatic life is an attainable use</w:t>
      </w:r>
      <w:r w:rsidR="00246CD5">
        <w:rPr>
          <w:rFonts w:cs="Arial"/>
        </w:rPr>
        <w:t xml:space="preserve">. </w:t>
      </w:r>
      <w:r w:rsidRPr="007F5543">
        <w:rPr>
          <w:rFonts w:cs="Arial"/>
        </w:rPr>
        <w:t>Factor 4 is the primary factor relied upon for this action</w:t>
      </w:r>
      <w:r w:rsidR="007E5C5F">
        <w:rPr>
          <w:rFonts w:cs="Arial"/>
        </w:rPr>
        <w:t xml:space="preserve">: </w:t>
      </w:r>
      <w:r w:rsidRPr="007F5543">
        <w:rPr>
          <w:rFonts w:cs="Arial"/>
        </w:rPr>
        <w:t xml:space="preserve">"Dams, diversions or other types of hydrologic modifications preclude the attainment of the use, and it is not feasible to restore the </w:t>
      </w:r>
      <w:r w:rsidR="00D83324">
        <w:rPr>
          <w:rFonts w:cs="Arial"/>
        </w:rPr>
        <w:t>waterbody</w:t>
      </w:r>
      <w:r w:rsidRPr="007F5543">
        <w:rPr>
          <w:rFonts w:cs="Arial"/>
        </w:rPr>
        <w:t xml:space="preserve"> to its original condition or to operate such modification in a way that would result in the attainment of the use..."  The </w:t>
      </w:r>
      <w:r w:rsidR="007E5C5F">
        <w:rPr>
          <w:rFonts w:cs="Arial"/>
        </w:rPr>
        <w:t>canal</w:t>
      </w:r>
      <w:r w:rsidRPr="007F5543">
        <w:rPr>
          <w:rFonts w:cs="Arial"/>
        </w:rPr>
        <w:t xml:space="preserve"> is itself a hydrologic modification, the source of its water is a hydrologic diversion, and fish passage barriers have been constructed to prevent fish from entering the canal</w:t>
      </w:r>
      <w:r w:rsidR="00246CD5">
        <w:rPr>
          <w:rFonts w:cs="Arial"/>
        </w:rPr>
        <w:t xml:space="preserve">. </w:t>
      </w:r>
      <w:r w:rsidR="00E64034" w:rsidRPr="00E64034">
        <w:rPr>
          <w:rFonts w:cs="Arial"/>
        </w:rPr>
        <w:t xml:space="preserve">The canal was constructed and is owned by the </w:t>
      </w:r>
      <w:r w:rsidR="00D83324">
        <w:rPr>
          <w:rFonts w:cs="Arial"/>
        </w:rPr>
        <w:t>USBR</w:t>
      </w:r>
      <w:r w:rsidR="00E64034" w:rsidRPr="00E64034">
        <w:rPr>
          <w:rFonts w:cs="Arial"/>
        </w:rPr>
        <w:t xml:space="preserve"> for the purpose of delivering water to irrigators and all the legal water rights to use water from the canal are for irrigation and livestock watering.</w:t>
      </w:r>
      <w:r w:rsidR="00E64034">
        <w:rPr>
          <w:rFonts w:cs="Arial"/>
        </w:rPr>
        <w:t xml:space="preserve"> </w:t>
      </w:r>
      <w:r w:rsidRPr="007F5543">
        <w:rPr>
          <w:rFonts w:cs="Arial"/>
        </w:rPr>
        <w:t xml:space="preserve">Because this is a manmade canal, the canal condition is the original condition of the waterbody, as is its operation for the purpose of conveying water and using that </w:t>
      </w:r>
      <w:r w:rsidRPr="007F5543">
        <w:rPr>
          <w:rFonts w:cs="Arial"/>
        </w:rPr>
        <w:lastRenderedPageBreak/>
        <w:t>water for irrigation</w:t>
      </w:r>
      <w:r w:rsidR="00246CD5">
        <w:rPr>
          <w:rFonts w:cs="Arial"/>
        </w:rPr>
        <w:t xml:space="preserve">. </w:t>
      </w:r>
      <w:r w:rsidR="00C51D38" w:rsidRPr="007F5543">
        <w:rPr>
          <w:rFonts w:cs="Arial"/>
        </w:rPr>
        <w:t>Thus,</w:t>
      </w:r>
      <w:r w:rsidRPr="007F5543">
        <w:rPr>
          <w:rFonts w:cs="Arial"/>
        </w:rPr>
        <w:t xml:space="preserve"> it is not feasible to restore it to a condition that supports fish and aquatic life use</w:t>
      </w:r>
      <w:r w:rsidR="00246CD5">
        <w:rPr>
          <w:rFonts w:cs="Arial"/>
        </w:rPr>
        <w:t xml:space="preserve">. </w:t>
      </w:r>
      <w:r w:rsidRPr="007F5543">
        <w:rPr>
          <w:rFonts w:cs="Arial"/>
        </w:rPr>
        <w:t xml:space="preserve">Factor 4 indicates that the presence of hydrologic diversions and other modifications are an acceptable basis for use non-attainment. </w:t>
      </w:r>
      <w:r w:rsidR="0029320A">
        <w:rPr>
          <w:rFonts w:cs="Arial"/>
        </w:rPr>
        <w:t xml:space="preserve">For further </w:t>
      </w:r>
      <w:r w:rsidR="008A50F7">
        <w:rPr>
          <w:rFonts w:cs="Arial"/>
        </w:rPr>
        <w:t>explanation</w:t>
      </w:r>
      <w:r w:rsidR="0029320A">
        <w:rPr>
          <w:rFonts w:cs="Arial"/>
        </w:rPr>
        <w:t xml:space="preserve"> of the lack of attainability of fish and </w:t>
      </w:r>
      <w:r w:rsidR="008A50F7">
        <w:rPr>
          <w:rFonts w:cs="Arial"/>
        </w:rPr>
        <w:t>aquatic</w:t>
      </w:r>
      <w:r w:rsidR="0029320A">
        <w:rPr>
          <w:rFonts w:cs="Arial"/>
        </w:rPr>
        <w:t xml:space="preserve"> life in the </w:t>
      </w:r>
      <w:r w:rsidR="007E5C5F">
        <w:rPr>
          <w:rFonts w:cs="Arial"/>
        </w:rPr>
        <w:t>canal</w:t>
      </w:r>
      <w:r w:rsidR="0029320A">
        <w:rPr>
          <w:rFonts w:cs="Arial"/>
        </w:rPr>
        <w:t xml:space="preserve">, refer to </w:t>
      </w:r>
      <w:r w:rsidR="0029320A" w:rsidRPr="007F5543">
        <w:rPr>
          <w:rFonts w:cs="Arial"/>
          <w:b/>
        </w:rPr>
        <w:t>Section</w:t>
      </w:r>
      <w:r w:rsidR="0029320A">
        <w:rPr>
          <w:rFonts w:cs="Arial"/>
          <w:b/>
        </w:rPr>
        <w:t>s</w:t>
      </w:r>
      <w:r w:rsidR="0029320A" w:rsidRPr="007F5543">
        <w:rPr>
          <w:rFonts w:cs="Arial"/>
          <w:b/>
        </w:rPr>
        <w:t xml:space="preserve"> </w:t>
      </w:r>
      <w:fldSimple w:instr=" REF _Ref300840438 \w \h  \* MERGEFORMAT ">
        <w:r w:rsidR="00C83DDC" w:rsidRPr="00C83DDC">
          <w:rPr>
            <w:rFonts w:cs="Arial"/>
            <w:b/>
          </w:rPr>
          <w:t>3.4</w:t>
        </w:r>
      </w:fldSimple>
      <w:r w:rsidR="0029320A">
        <w:t xml:space="preserve"> </w:t>
      </w:r>
      <w:r w:rsidR="0029320A" w:rsidRPr="0029320A">
        <w:t>and</w:t>
      </w:r>
      <w:r w:rsidR="0029320A" w:rsidRPr="00A94EBD">
        <w:rPr>
          <w:b/>
        </w:rPr>
        <w:t xml:space="preserve"> </w:t>
      </w:r>
      <w:fldSimple w:instr=" REF _Ref300233984 \w \h  \* MERGEFORMAT ">
        <w:r w:rsidR="00C83DDC" w:rsidRPr="00C83DDC">
          <w:rPr>
            <w:b/>
          </w:rPr>
          <w:t>3.5</w:t>
        </w:r>
      </w:fldSimple>
      <w:r w:rsidR="0029320A">
        <w:rPr>
          <w:b/>
        </w:rPr>
        <w:t>.</w:t>
      </w:r>
    </w:p>
    <w:p w:rsidR="00B460FE" w:rsidRPr="007F5543" w:rsidRDefault="00B460FE" w:rsidP="00B460FE">
      <w:pPr>
        <w:rPr>
          <w:rFonts w:cs="Arial"/>
        </w:rPr>
      </w:pPr>
    </w:p>
    <w:p w:rsidR="00B460FE" w:rsidRDefault="00EC73C1" w:rsidP="00B460FE">
      <w:pPr>
        <w:rPr>
          <w:rFonts w:cs="Arial"/>
        </w:rPr>
      </w:pPr>
      <w:r w:rsidRPr="007F5543">
        <w:rPr>
          <w:rFonts w:cs="Arial"/>
        </w:rPr>
        <w:t>In addition, factor 5</w:t>
      </w:r>
      <w:r w:rsidR="002F0EA1">
        <w:rPr>
          <w:rFonts w:cs="Arial"/>
        </w:rPr>
        <w:t>: “Physical conditions related to the natural features of the water body, such as the lack of a proper substrate, cover, flow, depth, pools, riffles, and the like, unrelated to water quality, preclude attainment of aquatic life protection uses,”</w:t>
      </w:r>
      <w:r w:rsidRPr="007F5543">
        <w:rPr>
          <w:rFonts w:cs="Arial"/>
        </w:rPr>
        <w:t xml:space="preserve"> also provides a rational</w:t>
      </w:r>
      <w:r>
        <w:rPr>
          <w:rFonts w:cs="Arial"/>
        </w:rPr>
        <w:t>e</w:t>
      </w:r>
      <w:r w:rsidRPr="007F5543">
        <w:rPr>
          <w:rFonts w:cs="Arial"/>
        </w:rPr>
        <w:t xml:space="preserve"> for non-attainment of fish and aquatic life</w:t>
      </w:r>
      <w:r w:rsidR="00246CD5">
        <w:rPr>
          <w:rFonts w:cs="Arial"/>
        </w:rPr>
        <w:t xml:space="preserve">. </w:t>
      </w:r>
      <w:r w:rsidRPr="007F5543">
        <w:rPr>
          <w:rFonts w:cs="Arial"/>
        </w:rPr>
        <w:t xml:space="preserve">By its very nature, the canal does not provide </w:t>
      </w:r>
      <w:r w:rsidR="002F0EA1">
        <w:rPr>
          <w:rFonts w:cs="Arial"/>
        </w:rPr>
        <w:t xml:space="preserve">suitable </w:t>
      </w:r>
      <w:r w:rsidRPr="007F5543">
        <w:rPr>
          <w:rFonts w:cs="Arial"/>
        </w:rPr>
        <w:t>habitat conditions</w:t>
      </w:r>
      <w:r w:rsidR="002F0EA1">
        <w:rPr>
          <w:rFonts w:cs="Arial"/>
        </w:rPr>
        <w:t xml:space="preserve"> for </w:t>
      </w:r>
      <w:r w:rsidR="0082684E">
        <w:rPr>
          <w:rFonts w:cs="Arial"/>
        </w:rPr>
        <w:t>Redband</w:t>
      </w:r>
      <w:r w:rsidR="002F0EA1">
        <w:rPr>
          <w:rFonts w:cs="Arial"/>
        </w:rPr>
        <w:t xml:space="preserve"> trout or other cool or cold water fish.</w:t>
      </w:r>
      <w:r w:rsidRPr="007F5543">
        <w:rPr>
          <w:rFonts w:cs="Arial"/>
        </w:rPr>
        <w:t xml:space="preserve"> </w:t>
      </w:r>
      <w:r w:rsidR="002F0EA1">
        <w:rPr>
          <w:rFonts w:cs="Arial"/>
        </w:rPr>
        <w:t xml:space="preserve"> A</w:t>
      </w:r>
      <w:r w:rsidRPr="007F5543">
        <w:rPr>
          <w:rFonts w:cs="Arial"/>
        </w:rPr>
        <w:t xml:space="preserve">s discussed </w:t>
      </w:r>
      <w:r w:rsidR="00B460FE" w:rsidRPr="007F5543">
        <w:rPr>
          <w:rFonts w:cs="Arial"/>
        </w:rPr>
        <w:t xml:space="preserve">in </w:t>
      </w:r>
      <w:r w:rsidR="00B460FE" w:rsidRPr="007F5543">
        <w:rPr>
          <w:rFonts w:cs="Arial"/>
          <w:b/>
        </w:rPr>
        <w:t xml:space="preserve">Section </w:t>
      </w:r>
      <w:fldSimple w:instr=" REF _Ref300841095 \r \h  \* MERGEFORMAT ">
        <w:r w:rsidR="00C83DDC" w:rsidRPr="00C83DDC">
          <w:rPr>
            <w:rFonts w:cs="Arial"/>
            <w:b/>
          </w:rPr>
          <w:t>3.4</w:t>
        </w:r>
      </w:fldSimple>
      <w:r w:rsidR="002F0EA1">
        <w:rPr>
          <w:rFonts w:cs="Arial"/>
        </w:rPr>
        <w:t>,</w:t>
      </w:r>
      <w:r w:rsidR="00246CD5">
        <w:rPr>
          <w:rFonts w:cs="Arial"/>
        </w:rPr>
        <w:t xml:space="preserve"> </w:t>
      </w:r>
      <w:r w:rsidR="002F0EA1">
        <w:rPr>
          <w:rFonts w:cs="Arial"/>
        </w:rPr>
        <w:t xml:space="preserve">the constructed channel segment, which is the largest portion of the canal (27 miles), does not provide suitable habitat for aquatic life.  The overflow channels segment (approximately </w:t>
      </w:r>
      <w:r w:rsidR="00810029">
        <w:rPr>
          <w:rFonts w:cs="Arial"/>
        </w:rPr>
        <w:t>two</w:t>
      </w:r>
      <w:r w:rsidR="002F0EA1">
        <w:rPr>
          <w:rFonts w:cs="Arial"/>
        </w:rPr>
        <w:t xml:space="preserve"> miles) may contain some limited aquatic life consistent with the existing modified conditions of these channels.</w:t>
      </w:r>
    </w:p>
    <w:p w:rsidR="00E71B68" w:rsidRDefault="00E71B68" w:rsidP="00B460FE">
      <w:pPr>
        <w:rPr>
          <w:rFonts w:cs="Arial"/>
        </w:rPr>
      </w:pPr>
    </w:p>
    <w:p w:rsidR="00E71B68" w:rsidRPr="007F5543" w:rsidRDefault="00E71B68" w:rsidP="00B460FE">
      <w:pPr>
        <w:rPr>
          <w:rFonts w:cs="Arial"/>
        </w:rPr>
      </w:pPr>
      <w:r w:rsidRPr="00E71B68">
        <w:rPr>
          <w:rFonts w:cs="Arial"/>
        </w:rPr>
        <w:t>Any consideration of being able to “restore” or “</w:t>
      </w:r>
      <w:r w:rsidR="00CD1720" w:rsidRPr="00E71B68">
        <w:rPr>
          <w:rFonts w:cs="Arial"/>
        </w:rPr>
        <w:t>operat</w:t>
      </w:r>
      <w:r w:rsidR="00CD1720">
        <w:rPr>
          <w:rFonts w:cs="Arial"/>
        </w:rPr>
        <w:t>e”</w:t>
      </w:r>
      <w:r w:rsidR="00CD1720" w:rsidRPr="00E71B68">
        <w:rPr>
          <w:rFonts w:cs="Arial"/>
        </w:rPr>
        <w:t xml:space="preserve"> </w:t>
      </w:r>
      <w:r w:rsidRPr="00E71B68">
        <w:rPr>
          <w:rFonts w:cs="Arial"/>
        </w:rPr>
        <w:t>the</w:t>
      </w:r>
      <w:r w:rsidR="00810029">
        <w:rPr>
          <w:rFonts w:cs="Arial"/>
        </w:rPr>
        <w:t xml:space="preserve"> </w:t>
      </w:r>
      <w:r w:rsidR="00CD1720">
        <w:rPr>
          <w:rFonts w:cs="Arial"/>
        </w:rPr>
        <w:t>canal</w:t>
      </w:r>
      <w:r w:rsidR="00155082">
        <w:rPr>
          <w:rFonts w:cs="Arial"/>
        </w:rPr>
        <w:t xml:space="preserve"> to provide habitat and protect fish and aquatic life</w:t>
      </w:r>
      <w:r w:rsidRPr="00E71B68">
        <w:rPr>
          <w:rFonts w:cs="Arial"/>
        </w:rPr>
        <w:t xml:space="preserve"> would be at odds with its use for irrigation. The concept of “restoring” is not applicable to this waterbody since it was never a natural watercourse. “Restoring” would mean removing the canal, which is an </w:t>
      </w:r>
      <w:r>
        <w:rPr>
          <w:rFonts w:cs="Arial"/>
        </w:rPr>
        <w:t>unrealistic</w:t>
      </w:r>
      <w:r w:rsidRPr="00E71B68">
        <w:rPr>
          <w:rFonts w:cs="Arial"/>
        </w:rPr>
        <w:t xml:space="preserve"> </w:t>
      </w:r>
      <w:r>
        <w:rPr>
          <w:rFonts w:cs="Arial"/>
        </w:rPr>
        <w:t xml:space="preserve">and un-beneficial </w:t>
      </w:r>
      <w:r w:rsidRPr="00E71B68">
        <w:rPr>
          <w:rFonts w:cs="Arial"/>
        </w:rPr>
        <w:t>consideration. “Operating the modification in such a way to result in attainment of the use” is also unrealistic. In order to efficiently deliver water for irrigation purposes, measures and structures are in place to ensure that water is delivered efficiently. This efficiency is achieved through the concrete lined canal to ensure that water is not lost through infiltration; clearing aquatic weeds to ensure that flow is not impeded, and flows are only diverted to the canal during the irrigation season. Alternatives to these practices would have other environmental impacts, such as using more water, which could adversely affect flows in the Umatilla River.</w:t>
      </w:r>
      <w:r w:rsidR="00155082">
        <w:rPr>
          <w:rFonts w:cs="Arial"/>
        </w:rPr>
        <w:t xml:space="preserve"> The best way to protect fish is to continue to maintain the barriers that prevent them from entering the canal and keep them in the Umatilla and Columbia Rivers, which provide much better habitat, and to continue to direct restoration efforts to these rivers.</w:t>
      </w:r>
    </w:p>
    <w:p w:rsidR="0066573D" w:rsidRPr="002B5CE5" w:rsidRDefault="0066573D" w:rsidP="00B460FE">
      <w:pPr>
        <w:spacing w:line="276" w:lineRule="auto"/>
        <w:rPr>
          <w:rFonts w:cs="Arial"/>
        </w:rPr>
      </w:pPr>
    </w:p>
    <w:p w:rsidR="00B460FE" w:rsidRDefault="00B460FE" w:rsidP="00B460FE">
      <w:pPr>
        <w:pStyle w:val="Heading3"/>
      </w:pPr>
      <w:bookmarkStart w:id="84" w:name="_Toc302403712"/>
      <w:bookmarkStart w:id="85" w:name="_Toc326674721"/>
      <w:r w:rsidRPr="006F2B45">
        <w:t>Fishing</w:t>
      </w:r>
      <w:bookmarkEnd w:id="84"/>
      <w:bookmarkEnd w:id="85"/>
    </w:p>
    <w:p w:rsidR="00B460FE" w:rsidRDefault="00B460FE" w:rsidP="00B460FE">
      <w:pPr>
        <w:rPr>
          <w:rFonts w:cs="Arial"/>
        </w:rPr>
      </w:pPr>
    </w:p>
    <w:p w:rsidR="00B460FE" w:rsidRPr="007F5543" w:rsidRDefault="00B460FE" w:rsidP="00B460FE">
      <w:pPr>
        <w:rPr>
          <w:rFonts w:cs="Arial"/>
        </w:rPr>
      </w:pPr>
      <w:r w:rsidRPr="007F5543">
        <w:rPr>
          <w:rFonts w:cs="Arial"/>
        </w:rPr>
        <w:t>DEQ is proposing to remove fishing as a designated use for the canal</w:t>
      </w:r>
      <w:r w:rsidR="00246CD5">
        <w:rPr>
          <w:rFonts w:cs="Arial"/>
        </w:rPr>
        <w:t xml:space="preserve">. </w:t>
      </w:r>
      <w:r w:rsidRPr="007F5543">
        <w:rPr>
          <w:rFonts w:cs="Arial"/>
        </w:rPr>
        <w:t>Fishing is not an existing (</w:t>
      </w:r>
      <w:r w:rsidRPr="007F5543">
        <w:rPr>
          <w:rFonts w:cs="Arial"/>
          <w:b/>
        </w:rPr>
        <w:t xml:space="preserve">Section </w:t>
      </w:r>
      <w:fldSimple w:instr=" REF _Ref300841629 \r \h  \* MERGEFORMAT ">
        <w:r w:rsidR="00C83DDC" w:rsidRPr="00C83DDC">
          <w:rPr>
            <w:rFonts w:cs="Arial"/>
            <w:b/>
          </w:rPr>
          <w:t>3.4</w:t>
        </w:r>
      </w:fldSimple>
      <w:r w:rsidRPr="007F5543">
        <w:rPr>
          <w:rFonts w:cs="Arial"/>
        </w:rPr>
        <w:t>) or attainable use (</w:t>
      </w:r>
      <w:r w:rsidRPr="007F5543">
        <w:rPr>
          <w:rFonts w:cs="Arial"/>
          <w:b/>
        </w:rPr>
        <w:t xml:space="preserve">Section </w:t>
      </w:r>
      <w:fldSimple w:instr=" REF _Ref300233984 \r \h  \* MERGEFORMAT ">
        <w:r w:rsidR="00C83DDC" w:rsidRPr="00C83DDC">
          <w:rPr>
            <w:rFonts w:cs="Arial"/>
            <w:b/>
          </w:rPr>
          <w:t>3.5</w:t>
        </w:r>
      </w:fldSimple>
      <w:r w:rsidRPr="007F5543">
        <w:rPr>
          <w:rFonts w:cs="Arial"/>
        </w:rPr>
        <w:t>)</w:t>
      </w:r>
      <w:r w:rsidR="00246CD5">
        <w:rPr>
          <w:rFonts w:cs="Arial"/>
        </w:rPr>
        <w:t xml:space="preserve">. </w:t>
      </w:r>
    </w:p>
    <w:p w:rsidR="00B460FE" w:rsidRPr="00B460FE" w:rsidRDefault="00B460FE" w:rsidP="00B460FE">
      <w:pPr>
        <w:rPr>
          <w:rFonts w:cs="Arial"/>
          <w:u w:val="single"/>
        </w:rPr>
      </w:pPr>
    </w:p>
    <w:p w:rsidR="00B460FE" w:rsidRPr="007F5543" w:rsidRDefault="00B460FE" w:rsidP="00B460FE">
      <w:pPr>
        <w:rPr>
          <w:rFonts w:cs="Arial"/>
        </w:rPr>
      </w:pPr>
      <w:r w:rsidRPr="007F5543">
        <w:rPr>
          <w:rFonts w:cs="Arial"/>
        </w:rPr>
        <w:t>Section 101(a)(2) of the CWA lists "recreation in and on the water" and fish protection as a goal of the Act</w:t>
      </w:r>
      <w:r w:rsidR="00246CD5">
        <w:rPr>
          <w:rFonts w:cs="Arial"/>
        </w:rPr>
        <w:t xml:space="preserve">. </w:t>
      </w:r>
      <w:r w:rsidRPr="007F5543">
        <w:rPr>
          <w:rFonts w:cs="Arial"/>
        </w:rPr>
        <w:t xml:space="preserve">As fishing is intimately related to these uses, DEQ is addressing fishing through this </w:t>
      </w:r>
      <w:r w:rsidR="007421B5">
        <w:rPr>
          <w:rFonts w:cs="Arial"/>
        </w:rPr>
        <w:t>use attainability analysis</w:t>
      </w:r>
      <w:r w:rsidR="00246CD5">
        <w:rPr>
          <w:rFonts w:cs="Arial"/>
        </w:rPr>
        <w:t xml:space="preserve">. </w:t>
      </w:r>
    </w:p>
    <w:p w:rsidR="00B460FE" w:rsidRPr="007F5543" w:rsidRDefault="00B460FE" w:rsidP="00B460FE">
      <w:pPr>
        <w:rPr>
          <w:rFonts w:cs="Arial"/>
          <w:u w:val="single"/>
        </w:rPr>
      </w:pPr>
    </w:p>
    <w:p w:rsidR="00B460FE" w:rsidRPr="007F5543" w:rsidRDefault="00B460FE" w:rsidP="00B460FE">
      <w:pPr>
        <w:rPr>
          <w:rFonts w:cs="Arial"/>
        </w:rPr>
      </w:pPr>
      <w:r w:rsidRPr="007F5543">
        <w:rPr>
          <w:rFonts w:cs="Arial"/>
          <w:u w:val="single"/>
        </w:rPr>
        <w:t>40 CFR 131.10 (g) Basis for removal</w:t>
      </w:r>
      <w:r w:rsidR="00246CD5">
        <w:rPr>
          <w:rFonts w:cs="Arial"/>
        </w:rPr>
        <w:t xml:space="preserve">. </w:t>
      </w:r>
      <w:r w:rsidRPr="007F5543">
        <w:rPr>
          <w:rFonts w:cs="Arial"/>
        </w:rPr>
        <w:t xml:space="preserve">The rationale for removing fishing as a designated use is the same as the rationale described in </w:t>
      </w:r>
      <w:r w:rsidRPr="007F5543">
        <w:rPr>
          <w:rFonts w:cs="Arial"/>
          <w:b/>
        </w:rPr>
        <w:t xml:space="preserve">Section </w:t>
      </w:r>
      <w:fldSimple w:instr=" REF _Ref300841878 \r \h  \* MERGEFORMAT ">
        <w:r w:rsidR="00C83DDC" w:rsidRPr="00C83DDC">
          <w:rPr>
            <w:rFonts w:cs="Arial"/>
            <w:b/>
          </w:rPr>
          <w:t>3.6.2</w:t>
        </w:r>
      </w:fldSimple>
      <w:r w:rsidRPr="007F5543">
        <w:rPr>
          <w:rFonts w:cs="Arial"/>
        </w:rPr>
        <w:t xml:space="preserve"> above for removing fish and aquatic life</w:t>
      </w:r>
      <w:r w:rsidR="00246CD5">
        <w:rPr>
          <w:rFonts w:cs="Arial"/>
        </w:rPr>
        <w:t>.</w:t>
      </w:r>
      <w:r w:rsidR="00E71B68">
        <w:rPr>
          <w:rFonts w:cs="Arial"/>
        </w:rPr>
        <w:t xml:space="preserve"> </w:t>
      </w:r>
      <w:r w:rsidR="00155082">
        <w:rPr>
          <w:rFonts w:cs="Arial"/>
        </w:rPr>
        <w:t>Because the canal is screened and g</w:t>
      </w:r>
      <w:r w:rsidR="00E64034" w:rsidRPr="00E64034">
        <w:rPr>
          <w:rFonts w:cs="Arial"/>
        </w:rPr>
        <w:t>ame fish</w:t>
      </w:r>
      <w:r w:rsidR="00E71B68">
        <w:rPr>
          <w:rFonts w:cs="Arial"/>
        </w:rPr>
        <w:t xml:space="preserve"> are not present in the canal,</w:t>
      </w:r>
      <w:r w:rsidR="00155082">
        <w:rPr>
          <w:rFonts w:cs="Arial"/>
        </w:rPr>
        <w:t xml:space="preserve"> there is no fishing.  In addition, the canal</w:t>
      </w:r>
      <w:r w:rsidR="00E71B68">
        <w:rPr>
          <w:rFonts w:cs="Arial"/>
        </w:rPr>
        <w:t xml:space="preserve"> </w:t>
      </w:r>
      <w:r w:rsidR="00E64034" w:rsidRPr="00E64034">
        <w:rPr>
          <w:rFonts w:cs="Arial"/>
        </w:rPr>
        <w:t xml:space="preserve">is owned by the </w:t>
      </w:r>
      <w:r w:rsidR="00D83324">
        <w:rPr>
          <w:rFonts w:cs="Arial"/>
        </w:rPr>
        <w:t>USBR</w:t>
      </w:r>
      <w:r w:rsidR="00E64034" w:rsidRPr="00E64034">
        <w:rPr>
          <w:rFonts w:cs="Arial"/>
        </w:rPr>
        <w:t xml:space="preserve"> and managed by the West </w:t>
      </w:r>
      <w:r w:rsidR="00C66FA3">
        <w:rPr>
          <w:rFonts w:cs="Arial"/>
        </w:rPr>
        <w:t>Extension</w:t>
      </w:r>
      <w:r w:rsidR="00E64034" w:rsidRPr="00E64034">
        <w:rPr>
          <w:rFonts w:cs="Arial"/>
        </w:rPr>
        <w:t xml:space="preserve"> Irrigation District, who restrict public access and prohibit recreation, including fishing, in the canal.</w:t>
      </w:r>
    </w:p>
    <w:p w:rsidR="00350D3C" w:rsidRPr="00B460FE" w:rsidRDefault="00350D3C" w:rsidP="00B460FE">
      <w:pPr>
        <w:rPr>
          <w:rFonts w:cs="Arial"/>
        </w:rPr>
      </w:pPr>
    </w:p>
    <w:p w:rsidR="00B460FE" w:rsidRDefault="00B460FE" w:rsidP="00B460FE">
      <w:pPr>
        <w:pStyle w:val="Heading3"/>
      </w:pPr>
      <w:bookmarkStart w:id="86" w:name="_Toc302403713"/>
      <w:bookmarkStart w:id="87" w:name="_Toc326674722"/>
      <w:r>
        <w:t>Boating</w:t>
      </w:r>
      <w:bookmarkEnd w:id="86"/>
      <w:bookmarkEnd w:id="87"/>
    </w:p>
    <w:p w:rsidR="00B460FE" w:rsidRDefault="00B460FE" w:rsidP="00B460FE">
      <w:pPr>
        <w:rPr>
          <w:rFonts w:cs="Arial"/>
        </w:rPr>
      </w:pPr>
    </w:p>
    <w:p w:rsidR="00B460FE" w:rsidRPr="007F5543" w:rsidRDefault="007421B5" w:rsidP="00B460FE">
      <w:pPr>
        <w:rPr>
          <w:rFonts w:cs="Arial"/>
        </w:rPr>
      </w:pPr>
      <w:r>
        <w:rPr>
          <w:rFonts w:cs="Arial"/>
        </w:rPr>
        <w:t>DEQ</w:t>
      </w:r>
      <w:r w:rsidR="00B460FE" w:rsidRPr="007F5543">
        <w:rPr>
          <w:rFonts w:cs="Arial"/>
        </w:rPr>
        <w:t xml:space="preserve"> proposes to remove boating as designated use for the canal. Boating is not an existing or attainable use (</w:t>
      </w:r>
      <w:r w:rsidR="00B460FE" w:rsidRPr="007F5543">
        <w:rPr>
          <w:rFonts w:cs="Arial"/>
          <w:b/>
        </w:rPr>
        <w:t xml:space="preserve">Section </w:t>
      </w:r>
      <w:fldSimple w:instr=" REF _Ref300841629 \r \h  \* MERGEFORMAT ">
        <w:r w:rsidR="00C83DDC" w:rsidRPr="00C83DDC">
          <w:rPr>
            <w:rFonts w:cs="Arial"/>
            <w:b/>
          </w:rPr>
          <w:t>3.4</w:t>
        </w:r>
      </w:fldSimple>
      <w:r w:rsidR="00B460FE" w:rsidRPr="007F5543">
        <w:rPr>
          <w:rFonts w:cs="Arial"/>
        </w:rPr>
        <w:t xml:space="preserve"> and </w:t>
      </w:r>
      <w:r w:rsidR="00B460FE" w:rsidRPr="007F5543">
        <w:rPr>
          <w:rFonts w:cs="Arial"/>
          <w:b/>
        </w:rPr>
        <w:t xml:space="preserve">Section </w:t>
      </w:r>
      <w:fldSimple w:instr=" REF _Ref300233984 \r \h  \* MERGEFORMAT ">
        <w:r w:rsidR="00C83DDC" w:rsidRPr="00C83DDC">
          <w:rPr>
            <w:rFonts w:cs="Arial"/>
            <w:b/>
          </w:rPr>
          <w:t>3.5</w:t>
        </w:r>
      </w:fldSimple>
      <w:r w:rsidR="00B460FE" w:rsidRPr="007F5543">
        <w:rPr>
          <w:rFonts w:cs="Arial"/>
        </w:rPr>
        <w:t>)</w:t>
      </w:r>
      <w:r w:rsidR="00246CD5">
        <w:rPr>
          <w:rFonts w:cs="Arial"/>
        </w:rPr>
        <w:t xml:space="preserve">. </w:t>
      </w:r>
    </w:p>
    <w:p w:rsidR="00B460FE" w:rsidRPr="007F5543" w:rsidRDefault="00B460FE" w:rsidP="00B460FE">
      <w:pPr>
        <w:rPr>
          <w:rFonts w:cs="Arial"/>
          <w:u w:val="single"/>
        </w:rPr>
      </w:pPr>
    </w:p>
    <w:p w:rsidR="00B460FE" w:rsidRPr="007F5543" w:rsidRDefault="00B460FE" w:rsidP="00B460FE">
      <w:pPr>
        <w:rPr>
          <w:rFonts w:cs="Arial"/>
        </w:rPr>
      </w:pPr>
      <w:r w:rsidRPr="007F5543">
        <w:rPr>
          <w:rFonts w:cs="Arial"/>
        </w:rPr>
        <w:t xml:space="preserve">Section 101(a)(2) of the CWA lists "recreation in and on the water" as a goal of the Act and therefore, according to the federal regulations, the state must do a </w:t>
      </w:r>
      <w:r w:rsidR="007421B5">
        <w:rPr>
          <w:rFonts w:cs="Arial"/>
        </w:rPr>
        <w:t>use attainability analysis</w:t>
      </w:r>
      <w:r w:rsidRPr="007F5543">
        <w:rPr>
          <w:rFonts w:cs="Arial"/>
        </w:rPr>
        <w:t xml:space="preserve"> to remove this use</w:t>
      </w:r>
      <w:r w:rsidR="00246CD5">
        <w:rPr>
          <w:rFonts w:cs="Arial"/>
        </w:rPr>
        <w:t xml:space="preserve">. </w:t>
      </w:r>
    </w:p>
    <w:p w:rsidR="00B460FE" w:rsidRPr="007F5543" w:rsidRDefault="00B460FE" w:rsidP="00B460FE">
      <w:pPr>
        <w:rPr>
          <w:rFonts w:cs="Arial"/>
        </w:rPr>
      </w:pPr>
    </w:p>
    <w:p w:rsidR="00B460FE" w:rsidRPr="007F5543" w:rsidRDefault="00B460FE" w:rsidP="00B460FE">
      <w:pPr>
        <w:rPr>
          <w:rFonts w:cs="Arial"/>
        </w:rPr>
      </w:pPr>
      <w:r w:rsidRPr="007F5543">
        <w:rPr>
          <w:rFonts w:cs="Arial"/>
          <w:u w:val="single"/>
        </w:rPr>
        <w:t>40 CFR 131.10 (g) Basis for removal</w:t>
      </w:r>
      <w:r w:rsidR="00246CD5">
        <w:rPr>
          <w:rFonts w:cs="Arial"/>
        </w:rPr>
        <w:t xml:space="preserve">. </w:t>
      </w:r>
      <w:r w:rsidRPr="007F5543">
        <w:rPr>
          <w:rFonts w:cs="Arial"/>
        </w:rPr>
        <w:t xml:space="preserve">The factor that supports the removal of this use is factor 4, “dams, diversions or other types of hydrologic modifications preclude the attainment of the use, and it is not feasible to...operate such modification in a way that would result in the attainment of the use...” as explained in </w:t>
      </w:r>
      <w:r w:rsidR="00225649" w:rsidRPr="00225649">
        <w:rPr>
          <w:rFonts w:cs="Arial"/>
          <w:b/>
        </w:rPr>
        <w:t>Section</w:t>
      </w:r>
      <w:r w:rsidR="00225649">
        <w:rPr>
          <w:rFonts w:cs="Arial"/>
        </w:rPr>
        <w:t xml:space="preserve"> </w:t>
      </w:r>
      <w:r w:rsidR="005A4065">
        <w:rPr>
          <w:rFonts w:cs="Arial"/>
          <w:b/>
        </w:rPr>
        <w:fldChar w:fldCharType="begin"/>
      </w:r>
      <w:r w:rsidR="00D855B6">
        <w:rPr>
          <w:rFonts w:cs="Arial"/>
          <w:b/>
        </w:rPr>
        <w:instrText xml:space="preserve"> REF _Ref300841878 \w \h </w:instrText>
      </w:r>
      <w:r w:rsidR="005A4065">
        <w:rPr>
          <w:rFonts w:cs="Arial"/>
          <w:b/>
        </w:rPr>
      </w:r>
      <w:r w:rsidR="005A4065">
        <w:rPr>
          <w:rFonts w:cs="Arial"/>
          <w:b/>
        </w:rPr>
        <w:fldChar w:fldCharType="separate"/>
      </w:r>
      <w:r w:rsidR="00C83DDC">
        <w:rPr>
          <w:rFonts w:cs="Arial"/>
          <w:b/>
        </w:rPr>
        <w:t>3.6.2</w:t>
      </w:r>
      <w:r w:rsidR="005A4065">
        <w:rPr>
          <w:rFonts w:cs="Arial"/>
          <w:b/>
        </w:rPr>
        <w:fldChar w:fldCharType="end"/>
      </w:r>
      <w:r w:rsidR="00246CD5">
        <w:rPr>
          <w:rFonts w:cs="Arial"/>
        </w:rPr>
        <w:t xml:space="preserve">. </w:t>
      </w:r>
      <w:r w:rsidR="00225649" w:rsidRPr="00225649">
        <w:rPr>
          <w:rFonts w:cs="Arial"/>
        </w:rPr>
        <w:t xml:space="preserve">Boating is not an attainable use for the same reasons that it is not an existing </w:t>
      </w:r>
      <w:r w:rsidR="00225649" w:rsidRPr="00225649">
        <w:rPr>
          <w:rFonts w:cs="Arial"/>
        </w:rPr>
        <w:lastRenderedPageBreak/>
        <w:t>use</w:t>
      </w:r>
      <w:r w:rsidR="00225649">
        <w:rPr>
          <w:rFonts w:cs="Arial"/>
        </w:rPr>
        <w:t xml:space="preserve">, as described in </w:t>
      </w:r>
      <w:r w:rsidR="00225649" w:rsidRPr="007F5543">
        <w:rPr>
          <w:rFonts w:cs="Arial"/>
          <w:b/>
        </w:rPr>
        <w:t>Section</w:t>
      </w:r>
      <w:r w:rsidR="0029320A">
        <w:rPr>
          <w:rFonts w:cs="Arial"/>
          <w:b/>
        </w:rPr>
        <w:t>s</w:t>
      </w:r>
      <w:r w:rsidR="00225649">
        <w:rPr>
          <w:rFonts w:cs="Arial"/>
          <w:b/>
        </w:rPr>
        <w:t xml:space="preserve"> </w:t>
      </w:r>
      <w:r w:rsidR="005A4065">
        <w:rPr>
          <w:rFonts w:cs="Arial"/>
          <w:b/>
        </w:rPr>
        <w:fldChar w:fldCharType="begin"/>
      </w:r>
      <w:r w:rsidR="00225649">
        <w:rPr>
          <w:rFonts w:cs="Arial"/>
          <w:b/>
        </w:rPr>
        <w:instrText xml:space="preserve"> REF _Ref300840438 \w \h </w:instrText>
      </w:r>
      <w:r w:rsidR="005A4065">
        <w:rPr>
          <w:rFonts w:cs="Arial"/>
          <w:b/>
        </w:rPr>
      </w:r>
      <w:r w:rsidR="005A4065">
        <w:rPr>
          <w:rFonts w:cs="Arial"/>
          <w:b/>
        </w:rPr>
        <w:fldChar w:fldCharType="separate"/>
      </w:r>
      <w:r w:rsidR="00C83DDC">
        <w:rPr>
          <w:rFonts w:cs="Arial"/>
          <w:b/>
        </w:rPr>
        <w:t>3.4</w:t>
      </w:r>
      <w:r w:rsidR="005A4065">
        <w:rPr>
          <w:rFonts w:cs="Arial"/>
          <w:b/>
        </w:rPr>
        <w:fldChar w:fldCharType="end"/>
      </w:r>
      <w:r w:rsidR="0029320A">
        <w:t xml:space="preserve"> </w:t>
      </w:r>
      <w:r w:rsidR="0029320A" w:rsidRPr="0029320A">
        <w:t>and</w:t>
      </w:r>
      <w:r w:rsidR="0029320A" w:rsidRPr="00A94EBD">
        <w:rPr>
          <w:b/>
        </w:rPr>
        <w:t xml:space="preserve"> </w:t>
      </w:r>
      <w:fldSimple w:instr=" REF _Ref300233984 \w \h  \* MERGEFORMAT ">
        <w:r w:rsidR="00C83DDC" w:rsidRPr="00C83DDC">
          <w:rPr>
            <w:b/>
          </w:rPr>
          <w:t>3.5</w:t>
        </w:r>
      </w:fldSimple>
      <w:r w:rsidR="00225649" w:rsidRPr="00225649">
        <w:rPr>
          <w:rFonts w:cs="Arial"/>
        </w:rPr>
        <w:t>.</w:t>
      </w:r>
      <w:r w:rsidR="00E64034">
        <w:rPr>
          <w:rFonts w:cs="Arial"/>
        </w:rPr>
        <w:t xml:space="preserve"> </w:t>
      </w:r>
      <w:r w:rsidR="00E64034" w:rsidRPr="00E64034">
        <w:rPr>
          <w:rFonts w:cs="Arial"/>
        </w:rPr>
        <w:t xml:space="preserve">In addition, the canal is owned by the </w:t>
      </w:r>
      <w:r w:rsidR="00D83324">
        <w:rPr>
          <w:rFonts w:cs="Arial"/>
        </w:rPr>
        <w:t>USBR</w:t>
      </w:r>
      <w:r w:rsidR="00E64034" w:rsidRPr="00E64034">
        <w:rPr>
          <w:rFonts w:cs="Arial"/>
        </w:rPr>
        <w:t xml:space="preserve"> and managed by the West </w:t>
      </w:r>
      <w:r w:rsidR="00C66FA3">
        <w:rPr>
          <w:rFonts w:cs="Arial"/>
        </w:rPr>
        <w:t>Extension</w:t>
      </w:r>
      <w:r w:rsidR="00E64034" w:rsidRPr="00E64034">
        <w:rPr>
          <w:rFonts w:cs="Arial"/>
        </w:rPr>
        <w:t xml:space="preserve"> Irrigation District, who restrict public access and prohibit recreation, including boating, in the canal.</w:t>
      </w:r>
    </w:p>
    <w:p w:rsidR="00170F49" w:rsidRPr="00B460FE" w:rsidRDefault="00170F49" w:rsidP="00B460FE">
      <w:pPr>
        <w:rPr>
          <w:rFonts w:cs="Arial"/>
        </w:rPr>
      </w:pPr>
    </w:p>
    <w:p w:rsidR="00B460FE" w:rsidRPr="00B460FE" w:rsidRDefault="00B460FE" w:rsidP="00B460FE">
      <w:pPr>
        <w:rPr>
          <w:rFonts w:cs="Arial"/>
        </w:rPr>
      </w:pPr>
    </w:p>
    <w:p w:rsidR="00B460FE" w:rsidRPr="00994BFB" w:rsidRDefault="00B460FE" w:rsidP="00994BFB">
      <w:pPr>
        <w:pStyle w:val="Heading2"/>
      </w:pPr>
      <w:bookmarkStart w:id="88" w:name="_Toc302403714"/>
      <w:bookmarkStart w:id="89" w:name="_Ref318386852"/>
      <w:bookmarkStart w:id="90" w:name="_Toc326674723"/>
      <w:r w:rsidRPr="00994BFB">
        <w:t>Influence on Downstream Waters</w:t>
      </w:r>
      <w:bookmarkEnd w:id="88"/>
      <w:bookmarkEnd w:id="89"/>
      <w:bookmarkEnd w:id="90"/>
    </w:p>
    <w:p w:rsidR="00B460FE" w:rsidRDefault="00B460FE" w:rsidP="00B460FE"/>
    <w:p w:rsidR="00B460FE" w:rsidRPr="00B460FE" w:rsidRDefault="00B460FE" w:rsidP="00B460FE">
      <w:r w:rsidRPr="00B460FE">
        <w:t xml:space="preserve">The general rule for standards and their influence on downstream waters is in 40 CFR 131.10(b): "In designating uses of a </w:t>
      </w:r>
      <w:r w:rsidR="00D83324">
        <w:t>waterbody</w:t>
      </w:r>
      <w:r w:rsidRPr="00B460FE">
        <w:t xml:space="preserve"> and the appropriate criteria for those uses, the </w:t>
      </w:r>
      <w:r w:rsidR="00C66FA3">
        <w:t>state</w:t>
      </w:r>
      <w:r w:rsidRPr="00B460FE">
        <w:t xml:space="preserve"> shall take into consideration the water quality standards of downstream waters and shall ensure that its water quality standards provide for the attainment and maintenance of the water quality standards of downstream waters."</w:t>
      </w:r>
    </w:p>
    <w:p w:rsidR="00B460FE" w:rsidRPr="00B460FE" w:rsidRDefault="00B460FE" w:rsidP="00B460FE"/>
    <w:p w:rsidR="00B460FE" w:rsidRPr="00B460FE" w:rsidRDefault="00B460FE" w:rsidP="00B460FE">
      <w:r w:rsidRPr="00B460FE">
        <w:t xml:space="preserve">The </w:t>
      </w:r>
      <w:r w:rsidR="007E5C5F">
        <w:t>West Division Main Canal</w:t>
      </w:r>
      <w:r w:rsidRPr="00B460FE">
        <w:t xml:space="preserve"> ove</w:t>
      </w:r>
      <w:r w:rsidR="00EC73C1">
        <w:t>rflow enters the Columbia River</w:t>
      </w:r>
      <w:r w:rsidRPr="00B460FE">
        <w:t xml:space="preserve"> throughout much of the time the canal </w:t>
      </w:r>
      <w:r w:rsidR="00C51D38" w:rsidRPr="00B460FE">
        <w:t>operates, which</w:t>
      </w:r>
      <w:r w:rsidRPr="00B460FE">
        <w:t xml:space="preserve"> is generally li</w:t>
      </w:r>
      <w:r w:rsidR="00C66FA3">
        <w:t>mited to March 1 through Oct.</w:t>
      </w:r>
      <w:r w:rsidRPr="00B460FE">
        <w:t xml:space="preserve"> 31</w:t>
      </w:r>
      <w:r w:rsidR="00246CD5">
        <w:t xml:space="preserve">. </w:t>
      </w:r>
      <w:r w:rsidRPr="00B460FE">
        <w:t xml:space="preserve">The </w:t>
      </w:r>
      <w:r w:rsidR="007E5C5F">
        <w:t>canal</w:t>
      </w:r>
      <w:r w:rsidRPr="00B460FE">
        <w:t xml:space="preserve"> overflow entering the Columbia River is typically 0.5-</w:t>
      </w:r>
      <w:r w:rsidR="00884BEC">
        <w:t>6</w:t>
      </w:r>
      <w:r w:rsidRPr="00B460FE">
        <w:t xml:space="preserve"> CFS, but can range from zero to 30 CFS, as stated previously, and even in the off-season </w:t>
      </w:r>
      <w:r w:rsidR="00942DA8">
        <w:t>there is 0.5+ CFS discharge to the Columbia River</w:t>
      </w:r>
      <w:r w:rsidR="002F27A4">
        <w:t xml:space="preserve"> due to groundwater input</w:t>
      </w:r>
      <w:r w:rsidR="00246CD5">
        <w:t xml:space="preserve">. </w:t>
      </w:r>
      <w:r w:rsidR="00EC73C1">
        <w:t>The Columbia River at The Dalles Dam</w:t>
      </w:r>
      <w:r w:rsidRPr="00B460FE">
        <w:t xml:space="preserve"> flows at 120,000 CFS during low flow years</w:t>
      </w:r>
      <w:r w:rsidR="00246CD5">
        <w:t xml:space="preserve">. </w:t>
      </w:r>
      <w:r w:rsidRPr="00B460FE">
        <w:t>This resulting relative flow proportion (Columbia River compared to Canal) ranges from 4,000:1 to 40,000:1 (based on 30 and 3 CFS, respectively) during a low flow year</w:t>
      </w:r>
      <w:r w:rsidR="0093461A">
        <w:t xml:space="preserve"> for the Columbia River</w:t>
      </w:r>
      <w:r w:rsidRPr="00B460FE">
        <w:t>.</w:t>
      </w:r>
    </w:p>
    <w:p w:rsidR="00B460FE" w:rsidRPr="00B460FE" w:rsidRDefault="00B460FE" w:rsidP="00B460FE">
      <w:pPr>
        <w:rPr>
          <w:i/>
        </w:rPr>
      </w:pPr>
    </w:p>
    <w:p w:rsidR="00B460FE" w:rsidRDefault="00E71B68" w:rsidP="00B460FE">
      <w:r w:rsidRPr="00E71B68">
        <w:t xml:space="preserve">The influence of </w:t>
      </w:r>
      <w:r w:rsidR="007E5C5F">
        <w:t>canal</w:t>
      </w:r>
      <w:r w:rsidRPr="00E71B68">
        <w:t xml:space="preserve"> water on the Columbia </w:t>
      </w:r>
      <w:r w:rsidR="00317369">
        <w:t xml:space="preserve">River </w:t>
      </w:r>
      <w:r w:rsidRPr="00E71B68">
        <w:t>is minimal</w:t>
      </w:r>
      <w:r w:rsidR="00A061F6">
        <w:t xml:space="preserve"> and most likely not measurable</w:t>
      </w:r>
      <w:r w:rsidRPr="00E71B68">
        <w:t>, based on the canal's relatively slight volume of flow entering the Columbia River. In addition, the water diverted to the canal is from the Columbia and Umatilla Rivers. Umatilla River water would reach the Columbia, were it not diverted through the canal</w:t>
      </w:r>
      <w:r w:rsidR="007E5C5F">
        <w:t xml:space="preserve">. </w:t>
      </w:r>
      <w:r w:rsidRPr="00E71B68">
        <w:t>The only point source discharge to the canal at present is the permitted pesticide application done by the irrigation district. Federal regulations require any future proposed discharge to obtain an NPDES permit, and DEQ must ensure that the permit contains sufficient limits to meet all applicable water quality standards, which includes those water quality standards applicable to the canal and the Columbia River.</w:t>
      </w:r>
    </w:p>
    <w:p w:rsidR="00884BEC" w:rsidRPr="00B460FE" w:rsidRDefault="00884BEC" w:rsidP="00B460FE"/>
    <w:p w:rsidR="00317369" w:rsidRDefault="00A061F6" w:rsidP="00B460FE">
      <w:r>
        <w:t xml:space="preserve">DEQ has considered the effects of the proposed canal standards on downstream waters.  In addition, DEQ will consider both the canal standards and the Columbia River standards in any implementation action, such as an NPDES permit or TMDL. </w:t>
      </w:r>
      <w:r w:rsidR="00E71B68" w:rsidRPr="00E71B68">
        <w:t xml:space="preserve">Based on these facts, </w:t>
      </w:r>
      <w:r>
        <w:t xml:space="preserve">DEQ concludes that </w:t>
      </w:r>
      <w:r w:rsidR="00E71B68" w:rsidRPr="00E71B68">
        <w:t xml:space="preserve">the proposed revisions to the standards applicable to the </w:t>
      </w:r>
      <w:r w:rsidR="007E5C5F">
        <w:t>canal</w:t>
      </w:r>
      <w:r w:rsidR="00E71B68" w:rsidRPr="00E71B68">
        <w:t xml:space="preserve"> will not affect the ability of the Columbia River to meet water quality standards and as such, are sufficient to provide for the attainment and maintenance of the downstream waters</w:t>
      </w:r>
      <w:r w:rsidR="007E5C5F">
        <w:t xml:space="preserve">. </w:t>
      </w:r>
    </w:p>
    <w:p w:rsidR="001001F9" w:rsidRDefault="001001F9" w:rsidP="00B460FE"/>
    <w:p w:rsidR="001001F9" w:rsidRDefault="001001F9" w:rsidP="00B460FE">
      <w:r>
        <w:t>DEQ has also considered the effect of the standards for the constructed channel segment of the canal on the overflow channel segment.  While the pH and dissolved oxygen criteria for the overflow channels are more stringent than those of the constructed channel, it is reasonable to conclude that this will not impair the ability of the downstream overflow channels to attain their standards</w:t>
      </w:r>
      <w:r w:rsidR="00C07E03">
        <w:t xml:space="preserve"> during the time that water is flowing through the canal</w:t>
      </w:r>
      <w:r>
        <w:t xml:space="preserve">.  </w:t>
      </w:r>
      <w:r w:rsidR="00C07E03">
        <w:t>The water originates from the Umatilla and Columbia Rivers, it has the opportunity to aerate as it flows through the open canal, and vegetative growth that could potentially deplete dissolved oxygen is controlled by the irrigation district.</w:t>
      </w:r>
      <w:r w:rsidR="00C07E03" w:rsidRPr="00C07E03">
        <w:t xml:space="preserve"> </w:t>
      </w:r>
      <w:r w:rsidR="00C07E03">
        <w:t>Any NPDES permitting process for a discharge to the canal will consider the standards of the downstream overflow channels.</w:t>
      </w:r>
    </w:p>
    <w:p w:rsidR="00317369" w:rsidRDefault="00317369">
      <w:r>
        <w:br w:type="page"/>
      </w:r>
    </w:p>
    <w:p w:rsidR="00C31C76" w:rsidRPr="0093709C" w:rsidRDefault="00C31C76" w:rsidP="00C31C76">
      <w:pPr>
        <w:pStyle w:val="Heading1"/>
        <w:keepLines/>
        <w:spacing w:before="480"/>
      </w:pPr>
      <w:bookmarkStart w:id="91" w:name="_Ref296600406"/>
      <w:bookmarkStart w:id="92" w:name="_Ref300297459"/>
      <w:bookmarkStart w:id="93" w:name="_Toc302403715"/>
      <w:bookmarkStart w:id="94" w:name="_Toc326674724"/>
      <w:r>
        <w:lastRenderedPageBreak/>
        <w:t xml:space="preserve">Proposed Criteria </w:t>
      </w:r>
      <w:bookmarkEnd w:id="91"/>
      <w:r>
        <w:t>Revisions</w:t>
      </w:r>
      <w:bookmarkEnd w:id="92"/>
      <w:bookmarkEnd w:id="93"/>
      <w:bookmarkEnd w:id="94"/>
    </w:p>
    <w:p w:rsidR="00C31C76" w:rsidRDefault="00C31C76" w:rsidP="00C31C76"/>
    <w:p w:rsidR="00D76986" w:rsidRPr="002464AF" w:rsidRDefault="00D76986" w:rsidP="00D76986">
      <w:r w:rsidRPr="00D76986">
        <w:t>DEQ is proposing revised water quality criteria to protect the revised designated uses</w:t>
      </w:r>
      <w:r w:rsidR="007E5C5F">
        <w:t xml:space="preserve"> of the West </w:t>
      </w:r>
      <w:r w:rsidR="000C44F0">
        <w:t>Division</w:t>
      </w:r>
      <w:r w:rsidR="007E5C5F">
        <w:t xml:space="preserve"> Main Canal. </w:t>
      </w:r>
      <w:r w:rsidR="002464AF">
        <w:t>This Section describes the proposed changes to the criteria and the basis for the changes</w:t>
      </w:r>
      <w:r w:rsidR="007E5C5F">
        <w:t xml:space="preserve">. </w:t>
      </w:r>
      <w:r w:rsidR="002464AF">
        <w:t xml:space="preserve">Refer to </w:t>
      </w:r>
      <w:r w:rsidR="002464AF">
        <w:rPr>
          <w:b/>
        </w:rPr>
        <w:t xml:space="preserve">Chapter </w:t>
      </w:r>
      <w:r w:rsidR="005A4065">
        <w:rPr>
          <w:b/>
        </w:rPr>
        <w:fldChar w:fldCharType="begin"/>
      </w:r>
      <w:r w:rsidR="002464AF">
        <w:rPr>
          <w:b/>
        </w:rPr>
        <w:instrText xml:space="preserve"> REF _Ref300667581 \w \h </w:instrText>
      </w:r>
      <w:r w:rsidR="005A4065">
        <w:rPr>
          <w:b/>
        </w:rPr>
      </w:r>
      <w:r w:rsidR="005A4065">
        <w:rPr>
          <w:b/>
        </w:rPr>
        <w:fldChar w:fldCharType="separate"/>
      </w:r>
      <w:r w:rsidR="00C83DDC">
        <w:rPr>
          <w:b/>
        </w:rPr>
        <w:t>5</w:t>
      </w:r>
      <w:r w:rsidR="005A4065">
        <w:rPr>
          <w:b/>
        </w:rPr>
        <w:fldChar w:fldCharType="end"/>
      </w:r>
      <w:r w:rsidR="002464AF">
        <w:rPr>
          <w:b/>
        </w:rPr>
        <w:t xml:space="preserve"> </w:t>
      </w:r>
      <w:r w:rsidR="002464AF">
        <w:t xml:space="preserve">for the </w:t>
      </w:r>
      <w:r w:rsidR="009362E4">
        <w:t xml:space="preserve">proposed </w:t>
      </w:r>
      <w:r w:rsidR="002464AF">
        <w:t>rule language</w:t>
      </w:r>
      <w:r w:rsidR="009362E4">
        <w:t xml:space="preserve"> and associated tables, which</w:t>
      </w:r>
      <w:r w:rsidR="008558E4">
        <w:t xml:space="preserve"> includ</w:t>
      </w:r>
      <w:r w:rsidR="009362E4">
        <w:t>e</w:t>
      </w:r>
      <w:r w:rsidR="008558E4">
        <w:t xml:space="preserve"> the </w:t>
      </w:r>
      <w:r w:rsidR="009362E4">
        <w:t xml:space="preserve">designated </w:t>
      </w:r>
      <w:r w:rsidR="0064495A">
        <w:t>uses</w:t>
      </w:r>
      <w:r w:rsidR="002464AF">
        <w:t xml:space="preserve"> and </w:t>
      </w:r>
      <w:r w:rsidR="009362E4">
        <w:t xml:space="preserve">water quality </w:t>
      </w:r>
      <w:r w:rsidR="002464AF">
        <w:t>criteria.</w:t>
      </w:r>
    </w:p>
    <w:p w:rsidR="00C31C76" w:rsidRDefault="00C31C76" w:rsidP="00C31C76"/>
    <w:p w:rsidR="00994BFB" w:rsidRPr="00C31C76" w:rsidRDefault="00994BFB" w:rsidP="00C31C76"/>
    <w:p w:rsidR="00C31C76" w:rsidRPr="0091523C" w:rsidRDefault="00C31C76" w:rsidP="00994BFB">
      <w:pPr>
        <w:pStyle w:val="Heading2"/>
      </w:pPr>
      <w:bookmarkStart w:id="95" w:name="_Toc302403716"/>
      <w:bookmarkStart w:id="96" w:name="_Ref302416733"/>
      <w:bookmarkStart w:id="97" w:name="_Toc326674725"/>
      <w:r w:rsidRPr="00647097">
        <w:t>Proposed Criteria</w:t>
      </w:r>
      <w:bookmarkEnd w:id="95"/>
      <w:bookmarkEnd w:id="96"/>
      <w:bookmarkEnd w:id="97"/>
    </w:p>
    <w:p w:rsidR="00C31C76" w:rsidRDefault="00C31C76" w:rsidP="00C31C76"/>
    <w:p w:rsidR="00C31C76" w:rsidRPr="007F5543" w:rsidRDefault="00B72C49" w:rsidP="007F5543">
      <w:pPr>
        <w:rPr>
          <w:rFonts w:ascii="Times New Roman" w:hAnsi="Times New Roman"/>
        </w:rPr>
      </w:pPr>
      <w:r w:rsidRPr="007F5543">
        <w:rPr>
          <w:rFonts w:ascii="Times New Roman" w:hAnsi="Times New Roman"/>
          <w:u w:val="single"/>
        </w:rPr>
        <w:t>Criteria that no longer apply</w:t>
      </w:r>
      <w:r w:rsidR="00246CD5">
        <w:rPr>
          <w:rFonts w:ascii="Times New Roman" w:hAnsi="Times New Roman"/>
        </w:rPr>
        <w:t xml:space="preserve">. </w:t>
      </w:r>
      <w:r w:rsidRPr="007F5543">
        <w:rPr>
          <w:rFonts w:ascii="Times New Roman" w:hAnsi="Times New Roman"/>
        </w:rPr>
        <w:t>Because domestic water supply, fish and aquatic life</w:t>
      </w:r>
      <w:r>
        <w:rPr>
          <w:rFonts w:ascii="Times New Roman" w:hAnsi="Times New Roman"/>
        </w:rPr>
        <w:t>,</w:t>
      </w:r>
      <w:r w:rsidRPr="007F5543">
        <w:rPr>
          <w:rFonts w:ascii="Times New Roman" w:hAnsi="Times New Roman"/>
        </w:rPr>
        <w:t xml:space="preserve"> and fishing are being removed as designated uses for the canal, the </w:t>
      </w:r>
      <w:r>
        <w:rPr>
          <w:rFonts w:ascii="Times New Roman" w:hAnsi="Times New Roman"/>
        </w:rPr>
        <w:t xml:space="preserve">prior </w:t>
      </w:r>
      <w:r w:rsidRPr="007F5543">
        <w:rPr>
          <w:rFonts w:ascii="Times New Roman" w:hAnsi="Times New Roman"/>
        </w:rPr>
        <w:t xml:space="preserve">water quality criteria </w:t>
      </w:r>
      <w:r>
        <w:rPr>
          <w:rFonts w:ascii="Times New Roman" w:hAnsi="Times New Roman"/>
        </w:rPr>
        <w:t>associated with</w:t>
      </w:r>
      <w:r w:rsidRPr="007F5543">
        <w:rPr>
          <w:rFonts w:ascii="Times New Roman" w:hAnsi="Times New Roman"/>
        </w:rPr>
        <w:t xml:space="preserve"> these uses will </w:t>
      </w:r>
      <w:r>
        <w:rPr>
          <w:rFonts w:ascii="Times New Roman" w:hAnsi="Times New Roman"/>
        </w:rPr>
        <w:t>no longer apply to</w:t>
      </w:r>
      <w:r w:rsidRPr="007F5543">
        <w:rPr>
          <w:rFonts w:ascii="Times New Roman" w:hAnsi="Times New Roman"/>
        </w:rPr>
        <w:t xml:space="preserve"> </w:t>
      </w:r>
      <w:r w:rsidR="00390925" w:rsidRPr="007F5543">
        <w:rPr>
          <w:rFonts w:ascii="Times New Roman" w:hAnsi="Times New Roman"/>
        </w:rPr>
        <w:t>the</w:t>
      </w:r>
      <w:r w:rsidR="00390925">
        <w:rPr>
          <w:rFonts w:ascii="Times New Roman" w:hAnsi="Times New Roman"/>
        </w:rPr>
        <w:t xml:space="preserve"> constructed</w:t>
      </w:r>
      <w:r w:rsidR="00260B0C">
        <w:rPr>
          <w:rFonts w:ascii="Times New Roman" w:hAnsi="Times New Roman"/>
        </w:rPr>
        <w:t xml:space="preserve"> channel</w:t>
      </w:r>
      <w:r w:rsidR="00567616">
        <w:rPr>
          <w:rFonts w:ascii="Times New Roman" w:hAnsi="Times New Roman"/>
        </w:rPr>
        <w:t xml:space="preserve"> segment of the canal</w:t>
      </w:r>
      <w:r w:rsidR="000C53C0">
        <w:rPr>
          <w:rFonts w:ascii="Times New Roman" w:hAnsi="Times New Roman"/>
        </w:rPr>
        <w:t>,</w:t>
      </w:r>
      <w:r w:rsidR="00282643">
        <w:rPr>
          <w:rFonts w:ascii="Times New Roman" w:hAnsi="Times New Roman"/>
        </w:rPr>
        <w:t xml:space="preserve"> </w:t>
      </w:r>
      <w:r w:rsidR="00F37191">
        <w:rPr>
          <w:rFonts w:ascii="Times New Roman" w:hAnsi="Times New Roman"/>
        </w:rPr>
        <w:t>including</w:t>
      </w:r>
      <w:r w:rsidR="007E5C5F">
        <w:rPr>
          <w:rFonts w:ascii="Times New Roman" w:hAnsi="Times New Roman"/>
        </w:rPr>
        <w:t xml:space="preserve">: </w:t>
      </w:r>
    </w:p>
    <w:p w:rsidR="00C31C76" w:rsidRPr="007F5543" w:rsidRDefault="00C31C76" w:rsidP="007F5543">
      <w:pPr>
        <w:rPr>
          <w:rFonts w:ascii="Times New Roman" w:hAnsi="Times New Roman"/>
        </w:rPr>
      </w:pPr>
    </w:p>
    <w:p w:rsidR="00B72C49" w:rsidRPr="007F5543" w:rsidRDefault="00317369" w:rsidP="00B72C49">
      <w:pPr>
        <w:pStyle w:val="ListParagraph"/>
        <w:numPr>
          <w:ilvl w:val="0"/>
          <w:numId w:val="16"/>
        </w:numPr>
        <w:rPr>
          <w:rFonts w:ascii="Times New Roman" w:hAnsi="Times New Roman" w:cs="Times New Roman"/>
          <w:szCs w:val="20"/>
        </w:rPr>
      </w:pPr>
      <w:r>
        <w:rPr>
          <w:rFonts w:ascii="Times New Roman" w:hAnsi="Times New Roman" w:cs="Times New Roman"/>
          <w:szCs w:val="20"/>
        </w:rPr>
        <w:t>T</w:t>
      </w:r>
      <w:r w:rsidR="00B72C49" w:rsidRPr="007F5543">
        <w:rPr>
          <w:rFonts w:ascii="Times New Roman" w:hAnsi="Times New Roman" w:cs="Times New Roman"/>
          <w:szCs w:val="20"/>
        </w:rPr>
        <w:t>oxics criteria for aquatic life and human health contained in OAR 340-041-0033</w:t>
      </w:r>
      <w:r w:rsidR="00B72C49">
        <w:rPr>
          <w:rFonts w:ascii="Times New Roman" w:hAnsi="Times New Roman" w:cs="Times New Roman"/>
          <w:szCs w:val="20"/>
        </w:rPr>
        <w:t>;</w:t>
      </w:r>
    </w:p>
    <w:p w:rsidR="00260B0C" w:rsidRDefault="00317369" w:rsidP="00B72C49">
      <w:pPr>
        <w:pStyle w:val="ListParagraph"/>
        <w:numPr>
          <w:ilvl w:val="0"/>
          <w:numId w:val="16"/>
        </w:numPr>
        <w:rPr>
          <w:rFonts w:ascii="Times New Roman" w:hAnsi="Times New Roman" w:cs="Times New Roman"/>
          <w:szCs w:val="20"/>
        </w:rPr>
      </w:pPr>
      <w:r w:rsidRPr="00260B0C">
        <w:rPr>
          <w:rFonts w:ascii="Times New Roman" w:hAnsi="Times New Roman" w:cs="Times New Roman"/>
          <w:szCs w:val="20"/>
        </w:rPr>
        <w:t>D</w:t>
      </w:r>
      <w:r w:rsidR="00B72C49" w:rsidRPr="00260B0C">
        <w:rPr>
          <w:rFonts w:ascii="Times New Roman" w:hAnsi="Times New Roman" w:cs="Times New Roman"/>
          <w:szCs w:val="20"/>
        </w:rPr>
        <w:t>issolved oxygen</w:t>
      </w:r>
      <w:r w:rsidR="002464AF" w:rsidRPr="00260B0C">
        <w:rPr>
          <w:rFonts w:ascii="Times New Roman" w:hAnsi="Times New Roman" w:cs="Times New Roman"/>
          <w:szCs w:val="20"/>
        </w:rPr>
        <w:t xml:space="preserve"> (OAR 340-041-0016)</w:t>
      </w:r>
      <w:r w:rsidR="00260B0C">
        <w:rPr>
          <w:rFonts w:ascii="Times New Roman" w:hAnsi="Times New Roman" w:cs="Times New Roman"/>
          <w:szCs w:val="20"/>
        </w:rPr>
        <w:t>;</w:t>
      </w:r>
    </w:p>
    <w:p w:rsidR="00B72C49" w:rsidRPr="00260B0C" w:rsidRDefault="00317369" w:rsidP="00B72C49">
      <w:pPr>
        <w:pStyle w:val="ListParagraph"/>
        <w:numPr>
          <w:ilvl w:val="0"/>
          <w:numId w:val="16"/>
        </w:numPr>
        <w:rPr>
          <w:rFonts w:ascii="Times New Roman" w:hAnsi="Times New Roman" w:cs="Times New Roman"/>
          <w:szCs w:val="20"/>
        </w:rPr>
      </w:pPr>
      <w:r w:rsidRPr="00260B0C">
        <w:rPr>
          <w:rFonts w:ascii="Times New Roman" w:hAnsi="Times New Roman" w:cs="Times New Roman"/>
          <w:szCs w:val="20"/>
        </w:rPr>
        <w:t>T</w:t>
      </w:r>
      <w:r w:rsidR="00B72C49" w:rsidRPr="00260B0C">
        <w:rPr>
          <w:rFonts w:ascii="Times New Roman" w:hAnsi="Times New Roman" w:cs="Times New Roman"/>
          <w:szCs w:val="20"/>
        </w:rPr>
        <w:t>emperature</w:t>
      </w:r>
      <w:r w:rsidR="002464AF" w:rsidRPr="00260B0C">
        <w:rPr>
          <w:rFonts w:ascii="Times New Roman" w:hAnsi="Times New Roman" w:cs="Times New Roman"/>
          <w:szCs w:val="20"/>
        </w:rPr>
        <w:t xml:space="preserve"> (OAR 340-041-0028)</w:t>
      </w:r>
      <w:r w:rsidR="00B72C49" w:rsidRPr="00260B0C">
        <w:rPr>
          <w:rFonts w:ascii="Times New Roman" w:hAnsi="Times New Roman" w:cs="Times New Roman"/>
          <w:szCs w:val="20"/>
        </w:rPr>
        <w:t>;</w:t>
      </w:r>
      <w:r w:rsidR="00282643" w:rsidRPr="00260B0C">
        <w:rPr>
          <w:rFonts w:ascii="Times New Roman" w:hAnsi="Times New Roman" w:cs="Times New Roman"/>
          <w:szCs w:val="20"/>
        </w:rPr>
        <w:t xml:space="preserve"> </w:t>
      </w:r>
    </w:p>
    <w:p w:rsidR="002464AF" w:rsidRDefault="008841E2" w:rsidP="008841E2">
      <w:pPr>
        <w:pStyle w:val="ListParagraph"/>
        <w:numPr>
          <w:ilvl w:val="0"/>
          <w:numId w:val="16"/>
        </w:numPr>
        <w:rPr>
          <w:rFonts w:ascii="Times New Roman" w:hAnsi="Times New Roman" w:cs="Times New Roman"/>
          <w:szCs w:val="20"/>
        </w:rPr>
      </w:pPr>
      <w:r w:rsidRPr="003F0EBE">
        <w:rPr>
          <w:rFonts w:ascii="Times New Roman" w:hAnsi="Times New Roman" w:cs="Times New Roman"/>
          <w:szCs w:val="20"/>
        </w:rPr>
        <w:t>pH</w:t>
      </w:r>
      <w:r w:rsidR="002464AF" w:rsidRPr="003F0EBE">
        <w:rPr>
          <w:rFonts w:ascii="Times New Roman" w:hAnsi="Times New Roman" w:cs="Times New Roman"/>
          <w:szCs w:val="20"/>
        </w:rPr>
        <w:t xml:space="preserve"> (OAR 340-041-0021)</w:t>
      </w:r>
      <w:r>
        <w:rPr>
          <w:rFonts w:ascii="Times New Roman" w:hAnsi="Times New Roman" w:cs="Times New Roman"/>
          <w:szCs w:val="20"/>
        </w:rPr>
        <w:t>;</w:t>
      </w:r>
    </w:p>
    <w:p w:rsidR="008841E2" w:rsidRPr="007F5543" w:rsidRDefault="00317369" w:rsidP="008841E2">
      <w:pPr>
        <w:pStyle w:val="ListParagraph"/>
        <w:numPr>
          <w:ilvl w:val="0"/>
          <w:numId w:val="16"/>
        </w:numPr>
        <w:rPr>
          <w:rFonts w:ascii="Times New Roman" w:hAnsi="Times New Roman" w:cs="Times New Roman"/>
          <w:szCs w:val="20"/>
        </w:rPr>
      </w:pPr>
      <w:r>
        <w:rPr>
          <w:rFonts w:ascii="Times New Roman" w:hAnsi="Times New Roman" w:cs="Times New Roman"/>
          <w:szCs w:val="20"/>
        </w:rPr>
        <w:t>T</w:t>
      </w:r>
      <w:r w:rsidR="002464AF">
        <w:rPr>
          <w:rFonts w:ascii="Times New Roman" w:hAnsi="Times New Roman" w:cs="Times New Roman"/>
          <w:szCs w:val="20"/>
        </w:rPr>
        <w:t>otal dissolved solids (OAR 340-041-0032);</w:t>
      </w:r>
      <w:r w:rsidR="008841E2">
        <w:rPr>
          <w:rFonts w:ascii="Times New Roman" w:hAnsi="Times New Roman" w:cs="Times New Roman"/>
          <w:szCs w:val="20"/>
        </w:rPr>
        <w:t xml:space="preserve"> </w:t>
      </w:r>
    </w:p>
    <w:p w:rsidR="002464AF" w:rsidRDefault="00317369" w:rsidP="008841E2">
      <w:pPr>
        <w:pStyle w:val="ListParagraph"/>
        <w:numPr>
          <w:ilvl w:val="0"/>
          <w:numId w:val="16"/>
        </w:numPr>
        <w:rPr>
          <w:rFonts w:ascii="Times New Roman" w:hAnsi="Times New Roman" w:cs="Times New Roman"/>
          <w:szCs w:val="20"/>
        </w:rPr>
      </w:pPr>
      <w:r>
        <w:rPr>
          <w:rFonts w:ascii="Times New Roman" w:hAnsi="Times New Roman" w:cs="Times New Roman"/>
          <w:szCs w:val="20"/>
        </w:rPr>
        <w:t>T</w:t>
      </w:r>
      <w:r w:rsidR="008841E2" w:rsidRPr="004D1ABF">
        <w:rPr>
          <w:rFonts w:ascii="Times New Roman" w:hAnsi="Times New Roman" w:cs="Times New Roman"/>
          <w:szCs w:val="20"/>
        </w:rPr>
        <w:t xml:space="preserve">urbidity </w:t>
      </w:r>
      <w:r w:rsidR="002464AF">
        <w:rPr>
          <w:rFonts w:ascii="Times New Roman" w:hAnsi="Times New Roman" w:cs="Times New Roman"/>
          <w:szCs w:val="20"/>
        </w:rPr>
        <w:t>(OAR 340-041-0036);</w:t>
      </w:r>
    </w:p>
    <w:p w:rsidR="008841E2" w:rsidRPr="004D1ABF" w:rsidRDefault="00317369" w:rsidP="008841E2">
      <w:pPr>
        <w:pStyle w:val="ListParagraph"/>
        <w:numPr>
          <w:ilvl w:val="0"/>
          <w:numId w:val="16"/>
        </w:numPr>
        <w:rPr>
          <w:rFonts w:ascii="Times New Roman" w:hAnsi="Times New Roman" w:cs="Times New Roman"/>
          <w:szCs w:val="20"/>
        </w:rPr>
      </w:pPr>
      <w:r>
        <w:rPr>
          <w:rFonts w:ascii="Times New Roman" w:hAnsi="Times New Roman" w:cs="Times New Roman"/>
          <w:szCs w:val="20"/>
        </w:rPr>
        <w:t>A</w:t>
      </w:r>
      <w:r w:rsidR="002464AF">
        <w:rPr>
          <w:rFonts w:ascii="Times New Roman" w:hAnsi="Times New Roman" w:cs="Times New Roman"/>
          <w:szCs w:val="20"/>
        </w:rPr>
        <w:t xml:space="preserve">nd others: biocriteria (OAR 340-041-0011), </w:t>
      </w:r>
      <w:r w:rsidR="00E64034">
        <w:rPr>
          <w:rFonts w:ascii="Times New Roman" w:hAnsi="Times New Roman" w:cs="Times New Roman"/>
          <w:szCs w:val="20"/>
        </w:rPr>
        <w:t xml:space="preserve">nuisance </w:t>
      </w:r>
      <w:r w:rsidR="002464AF">
        <w:rPr>
          <w:rFonts w:ascii="Times New Roman" w:hAnsi="Times New Roman" w:cs="Times New Roman"/>
          <w:szCs w:val="20"/>
        </w:rPr>
        <w:t>phytoplankton (OAR 340-041-0019), and total dissolved gas (OAR 340-041-0031)</w:t>
      </w:r>
      <w:r w:rsidR="008841E2" w:rsidRPr="004D1ABF">
        <w:rPr>
          <w:rFonts w:ascii="Times New Roman" w:hAnsi="Times New Roman" w:cs="Times New Roman"/>
          <w:szCs w:val="20"/>
        </w:rPr>
        <w:t>.</w:t>
      </w:r>
    </w:p>
    <w:p w:rsidR="00260B0C" w:rsidRPr="007F5543" w:rsidRDefault="00260B0C" w:rsidP="00260B0C">
      <w:pPr>
        <w:rPr>
          <w:rFonts w:ascii="Times New Roman" w:hAnsi="Times New Roman"/>
        </w:rPr>
      </w:pPr>
    </w:p>
    <w:p w:rsidR="00B72C49" w:rsidRDefault="0086753C" w:rsidP="00B72C49">
      <w:pPr>
        <w:rPr>
          <w:rFonts w:ascii="Times New Roman" w:hAnsi="Times New Roman"/>
        </w:rPr>
      </w:pPr>
      <w:r>
        <w:rPr>
          <w:rFonts w:ascii="Times New Roman" w:hAnsi="Times New Roman"/>
        </w:rPr>
        <w:t>The existing toxics criteria are based on</w:t>
      </w:r>
      <w:r w:rsidR="008918EF">
        <w:rPr>
          <w:rFonts w:ascii="Times New Roman" w:hAnsi="Times New Roman"/>
        </w:rPr>
        <w:t xml:space="preserve"> aquatic life and</w:t>
      </w:r>
      <w:r>
        <w:rPr>
          <w:rFonts w:ascii="Times New Roman" w:hAnsi="Times New Roman"/>
        </w:rPr>
        <w:t xml:space="preserve"> human health </w:t>
      </w:r>
      <w:r w:rsidR="008918EF">
        <w:rPr>
          <w:rFonts w:ascii="Times New Roman" w:hAnsi="Times New Roman"/>
        </w:rPr>
        <w:t>in relation to</w:t>
      </w:r>
      <w:r w:rsidR="00430E61">
        <w:rPr>
          <w:rFonts w:ascii="Times New Roman" w:hAnsi="Times New Roman"/>
        </w:rPr>
        <w:t xml:space="preserve"> water and fish ingestion</w:t>
      </w:r>
      <w:r w:rsidR="007E5C5F">
        <w:rPr>
          <w:rFonts w:ascii="Times New Roman" w:hAnsi="Times New Roman"/>
        </w:rPr>
        <w:t xml:space="preserve">. </w:t>
      </w:r>
      <w:r w:rsidR="00B72C49" w:rsidRPr="007F5543">
        <w:rPr>
          <w:rFonts w:ascii="Times New Roman" w:hAnsi="Times New Roman"/>
        </w:rPr>
        <w:t xml:space="preserve">The </w:t>
      </w:r>
      <w:r w:rsidR="005C0FB3">
        <w:rPr>
          <w:rFonts w:ascii="Times New Roman" w:hAnsi="Times New Roman"/>
        </w:rPr>
        <w:t>existing</w:t>
      </w:r>
      <w:r w:rsidR="00521FFB">
        <w:rPr>
          <w:rFonts w:ascii="Times New Roman" w:hAnsi="Times New Roman"/>
        </w:rPr>
        <w:t xml:space="preserve"> </w:t>
      </w:r>
      <w:r w:rsidR="00B72C49" w:rsidRPr="007F5543">
        <w:rPr>
          <w:rFonts w:ascii="Times New Roman" w:hAnsi="Times New Roman"/>
        </w:rPr>
        <w:t xml:space="preserve">dissolved oxygen, temperature, </w:t>
      </w:r>
      <w:r w:rsidR="001250DB" w:rsidRPr="007F5543">
        <w:rPr>
          <w:rFonts w:ascii="Times New Roman" w:hAnsi="Times New Roman"/>
        </w:rPr>
        <w:t>pH</w:t>
      </w:r>
      <w:r>
        <w:rPr>
          <w:rFonts w:ascii="Times New Roman" w:hAnsi="Times New Roman"/>
        </w:rPr>
        <w:t xml:space="preserve">, total dissolved solids, </w:t>
      </w:r>
      <w:r w:rsidR="001250DB" w:rsidRPr="007F5543">
        <w:rPr>
          <w:rFonts w:ascii="Times New Roman" w:hAnsi="Times New Roman"/>
        </w:rPr>
        <w:t>turbidity</w:t>
      </w:r>
      <w:r>
        <w:rPr>
          <w:rFonts w:ascii="Times New Roman" w:hAnsi="Times New Roman"/>
        </w:rPr>
        <w:t>, biocriteria</w:t>
      </w:r>
      <w:r w:rsidR="00430E61">
        <w:rPr>
          <w:rFonts w:ascii="Times New Roman" w:hAnsi="Times New Roman"/>
        </w:rPr>
        <w:t>,</w:t>
      </w:r>
      <w:r>
        <w:rPr>
          <w:rFonts w:ascii="Times New Roman" w:hAnsi="Times New Roman"/>
        </w:rPr>
        <w:t xml:space="preserve"> nuisance phytoplankton</w:t>
      </w:r>
      <w:r w:rsidR="00B72C49" w:rsidRPr="007F5543">
        <w:rPr>
          <w:rFonts w:ascii="Times New Roman" w:hAnsi="Times New Roman"/>
        </w:rPr>
        <w:t xml:space="preserve"> </w:t>
      </w:r>
      <w:r w:rsidR="002464AF">
        <w:rPr>
          <w:rFonts w:ascii="Times New Roman" w:hAnsi="Times New Roman"/>
        </w:rPr>
        <w:t xml:space="preserve">and </w:t>
      </w:r>
      <w:r>
        <w:rPr>
          <w:rFonts w:ascii="Times New Roman" w:hAnsi="Times New Roman"/>
        </w:rPr>
        <w:t xml:space="preserve">total dissolved gas </w:t>
      </w:r>
      <w:r w:rsidR="00430E61">
        <w:rPr>
          <w:rFonts w:ascii="Times New Roman" w:hAnsi="Times New Roman"/>
        </w:rPr>
        <w:t xml:space="preserve">criteria </w:t>
      </w:r>
      <w:r w:rsidR="00B72C49" w:rsidRPr="007F5543">
        <w:rPr>
          <w:rFonts w:ascii="Times New Roman" w:hAnsi="Times New Roman"/>
        </w:rPr>
        <w:t>are designed to protect aquatic life</w:t>
      </w:r>
      <w:r w:rsidR="00246CD5">
        <w:rPr>
          <w:rFonts w:ascii="Times New Roman" w:hAnsi="Times New Roman"/>
        </w:rPr>
        <w:t xml:space="preserve">. </w:t>
      </w:r>
      <w:r w:rsidR="00F37191" w:rsidRPr="00F37191">
        <w:rPr>
          <w:rFonts w:ascii="Times New Roman" w:hAnsi="Times New Roman"/>
        </w:rPr>
        <w:t>Some of these criteria will be replaced by numeric or narrative criteria established to protect the new uses, as described below.</w:t>
      </w:r>
    </w:p>
    <w:p w:rsidR="00260B0C" w:rsidRDefault="00260B0C" w:rsidP="00B72C49">
      <w:pPr>
        <w:rPr>
          <w:rFonts w:ascii="Times New Roman" w:hAnsi="Times New Roman"/>
        </w:rPr>
      </w:pPr>
    </w:p>
    <w:p w:rsidR="00260B0C" w:rsidRDefault="00260B0C" w:rsidP="00260B0C">
      <w:pPr>
        <w:ind w:left="47"/>
        <w:rPr>
          <w:rFonts w:ascii="Times New Roman" w:hAnsi="Times New Roman"/>
        </w:rPr>
      </w:pPr>
      <w:r>
        <w:rPr>
          <w:rFonts w:ascii="Times New Roman" w:hAnsi="Times New Roman"/>
        </w:rPr>
        <w:t>The criteria listed above</w:t>
      </w:r>
      <w:r w:rsidR="002A399F">
        <w:rPr>
          <w:rFonts w:ascii="Times New Roman" w:hAnsi="Times New Roman"/>
        </w:rPr>
        <w:t xml:space="preserve"> and the uses they are based on</w:t>
      </w:r>
      <w:r>
        <w:rPr>
          <w:rFonts w:ascii="Times New Roman" w:hAnsi="Times New Roman"/>
        </w:rPr>
        <w:t xml:space="preserve"> will no longer apply to the overflow channels </w:t>
      </w:r>
      <w:r w:rsidR="00567616">
        <w:rPr>
          <w:rFonts w:ascii="Times New Roman" w:hAnsi="Times New Roman"/>
        </w:rPr>
        <w:t xml:space="preserve">segment of the canal </w:t>
      </w:r>
      <w:r w:rsidR="009362E4">
        <w:rPr>
          <w:rFonts w:ascii="Times New Roman" w:hAnsi="Times New Roman"/>
        </w:rPr>
        <w:t xml:space="preserve">either, </w:t>
      </w:r>
      <w:r>
        <w:rPr>
          <w:rFonts w:ascii="Times New Roman" w:hAnsi="Times New Roman"/>
        </w:rPr>
        <w:t xml:space="preserve">except that </w:t>
      </w:r>
      <w:r w:rsidR="009362E4">
        <w:rPr>
          <w:rFonts w:ascii="Times New Roman" w:hAnsi="Times New Roman"/>
        </w:rPr>
        <w:t xml:space="preserve">DEQ proposes to retain the </w:t>
      </w:r>
      <w:r>
        <w:rPr>
          <w:rFonts w:ascii="Times New Roman" w:hAnsi="Times New Roman"/>
        </w:rPr>
        <w:t xml:space="preserve">pH and </w:t>
      </w:r>
      <w:r w:rsidR="00030107">
        <w:rPr>
          <w:rFonts w:ascii="Times New Roman" w:hAnsi="Times New Roman"/>
        </w:rPr>
        <w:t>warm-</w:t>
      </w:r>
      <w:r w:rsidR="009362E4">
        <w:rPr>
          <w:rFonts w:ascii="Times New Roman" w:hAnsi="Times New Roman"/>
        </w:rPr>
        <w:t xml:space="preserve">water </w:t>
      </w:r>
      <w:r>
        <w:rPr>
          <w:rFonts w:ascii="Times New Roman" w:hAnsi="Times New Roman"/>
        </w:rPr>
        <w:t xml:space="preserve">dissolved oxygen criteria for the </w:t>
      </w:r>
      <w:r w:rsidR="00344A14">
        <w:rPr>
          <w:rFonts w:ascii="Times New Roman" w:hAnsi="Times New Roman"/>
        </w:rPr>
        <w:t xml:space="preserve">overflow channels </w:t>
      </w:r>
      <w:r>
        <w:rPr>
          <w:rFonts w:ascii="Times New Roman" w:hAnsi="Times New Roman"/>
        </w:rPr>
        <w:t xml:space="preserve">to protect </w:t>
      </w:r>
      <w:r w:rsidR="009362E4">
        <w:rPr>
          <w:rFonts w:ascii="Times New Roman" w:hAnsi="Times New Roman"/>
        </w:rPr>
        <w:t>the new “</w:t>
      </w:r>
      <w:r w:rsidRPr="00260B0C">
        <w:rPr>
          <w:rFonts w:ascii="Times New Roman" w:hAnsi="Times New Roman"/>
          <w:i/>
        </w:rPr>
        <w:t>modified aquatic habitat</w:t>
      </w:r>
      <w:r w:rsidR="009362E4">
        <w:rPr>
          <w:rFonts w:ascii="Times New Roman" w:hAnsi="Times New Roman"/>
          <w:i/>
        </w:rPr>
        <w:t xml:space="preserve">” </w:t>
      </w:r>
      <w:r w:rsidR="00687C47" w:rsidRPr="00687C47">
        <w:rPr>
          <w:rFonts w:ascii="Times New Roman" w:hAnsi="Times New Roman"/>
        </w:rPr>
        <w:t>use</w:t>
      </w:r>
      <w:r>
        <w:rPr>
          <w:rFonts w:ascii="Times New Roman" w:hAnsi="Times New Roman"/>
        </w:rPr>
        <w:t>.</w:t>
      </w:r>
    </w:p>
    <w:p w:rsidR="00C31C76" w:rsidRPr="007F5543" w:rsidRDefault="00C31C76" w:rsidP="007F5543">
      <w:pPr>
        <w:rPr>
          <w:rFonts w:ascii="Times New Roman" w:hAnsi="Times New Roman"/>
        </w:rPr>
      </w:pPr>
    </w:p>
    <w:p w:rsidR="00521FFB" w:rsidRPr="007F5543" w:rsidRDefault="0074170E" w:rsidP="00521FFB">
      <w:pPr>
        <w:rPr>
          <w:rFonts w:ascii="Times New Roman" w:hAnsi="Times New Roman"/>
        </w:rPr>
      </w:pPr>
      <w:r w:rsidRPr="0074170E">
        <w:rPr>
          <w:rFonts w:ascii="Times New Roman" w:hAnsi="Times New Roman"/>
          <w:u w:val="single"/>
        </w:rPr>
        <w:t xml:space="preserve">Proposed and </w:t>
      </w:r>
      <w:r w:rsidR="002A399F">
        <w:rPr>
          <w:rFonts w:ascii="Times New Roman" w:hAnsi="Times New Roman"/>
          <w:u w:val="single"/>
        </w:rPr>
        <w:t>retained</w:t>
      </w:r>
      <w:r w:rsidR="002A399F" w:rsidRPr="0074170E">
        <w:rPr>
          <w:rFonts w:ascii="Times New Roman" w:hAnsi="Times New Roman"/>
          <w:u w:val="single"/>
        </w:rPr>
        <w:t xml:space="preserve"> </w:t>
      </w:r>
      <w:r w:rsidRPr="0074170E">
        <w:rPr>
          <w:rFonts w:ascii="Times New Roman" w:hAnsi="Times New Roman"/>
          <w:u w:val="single"/>
        </w:rPr>
        <w:t>numeric criteria</w:t>
      </w:r>
      <w:r w:rsidR="00246CD5">
        <w:rPr>
          <w:rFonts w:ascii="Times New Roman" w:hAnsi="Times New Roman"/>
        </w:rPr>
        <w:t xml:space="preserve">. </w:t>
      </w:r>
      <w:r w:rsidR="00F37191" w:rsidRPr="00F37191">
        <w:rPr>
          <w:rFonts w:ascii="Times New Roman" w:hAnsi="Times New Roman"/>
        </w:rPr>
        <w:t xml:space="preserve">Because DEQ is removing </w:t>
      </w:r>
      <w:r w:rsidR="007D5BDE">
        <w:rPr>
          <w:rFonts w:ascii="Times New Roman" w:hAnsi="Times New Roman"/>
        </w:rPr>
        <w:t xml:space="preserve">fish and </w:t>
      </w:r>
      <w:r w:rsidR="00F37191" w:rsidRPr="00F37191">
        <w:rPr>
          <w:rFonts w:ascii="Times New Roman" w:hAnsi="Times New Roman"/>
        </w:rPr>
        <w:t>aquatic life</w:t>
      </w:r>
      <w:r w:rsidR="007D5BDE">
        <w:rPr>
          <w:rFonts w:ascii="Times New Roman" w:hAnsi="Times New Roman"/>
        </w:rPr>
        <w:t>, including Redband trout,</w:t>
      </w:r>
      <w:r w:rsidR="00F37191" w:rsidRPr="00F37191">
        <w:rPr>
          <w:rFonts w:ascii="Times New Roman" w:hAnsi="Times New Roman"/>
        </w:rPr>
        <w:t xml:space="preserve"> and drinking water uses, which are typically the most sensitive uses, irrigation, livestock watering and water contact recreation now become the most sensitive uses</w:t>
      </w:r>
      <w:r w:rsidR="00EF557F">
        <w:rPr>
          <w:rFonts w:ascii="Times New Roman" w:hAnsi="Times New Roman"/>
        </w:rPr>
        <w:t xml:space="preserve"> </w:t>
      </w:r>
      <w:r w:rsidR="00F37191" w:rsidRPr="00F37191">
        <w:rPr>
          <w:rFonts w:ascii="Times New Roman" w:hAnsi="Times New Roman"/>
        </w:rPr>
        <w:t>for the canal as described in</w:t>
      </w:r>
      <w:r w:rsidRPr="0074170E">
        <w:rPr>
          <w:rFonts w:ascii="Times New Roman" w:hAnsi="Times New Roman"/>
        </w:rPr>
        <w:t xml:space="preserve"> </w:t>
      </w:r>
      <w:r w:rsidRPr="0074170E">
        <w:rPr>
          <w:rFonts w:ascii="Times New Roman" w:hAnsi="Times New Roman"/>
          <w:b/>
        </w:rPr>
        <w:t xml:space="preserve">Section </w:t>
      </w:r>
      <w:fldSimple w:instr=" REF _Ref300233984 \r \h  \* MERGEFORMAT ">
        <w:r w:rsidR="00C83DDC" w:rsidRPr="00C83DDC">
          <w:rPr>
            <w:rFonts w:ascii="Times New Roman" w:hAnsi="Times New Roman"/>
            <w:b/>
          </w:rPr>
          <w:t>3.5</w:t>
        </w:r>
      </w:fldSimple>
      <w:r w:rsidR="00246CD5">
        <w:rPr>
          <w:rFonts w:ascii="Times New Roman" w:hAnsi="Times New Roman"/>
        </w:rPr>
        <w:t xml:space="preserve">. </w:t>
      </w:r>
      <w:r w:rsidR="00F154A5">
        <w:rPr>
          <w:rFonts w:ascii="Times New Roman" w:hAnsi="Times New Roman"/>
        </w:rPr>
        <w:t xml:space="preserve">In addition, the </w:t>
      </w:r>
      <w:r w:rsidR="00F154A5" w:rsidRPr="002A399F">
        <w:rPr>
          <w:rFonts w:ascii="Times New Roman" w:hAnsi="Times New Roman"/>
          <w:i/>
        </w:rPr>
        <w:t>modified aquatic habitat</w:t>
      </w:r>
      <w:r w:rsidR="00F154A5">
        <w:rPr>
          <w:rFonts w:ascii="Times New Roman" w:hAnsi="Times New Roman"/>
        </w:rPr>
        <w:t xml:space="preserve"> use is considered a sensitive use for the overflow channels</w:t>
      </w:r>
      <w:r w:rsidR="00F154A5" w:rsidRPr="00CC6B07">
        <w:rPr>
          <w:rFonts w:ascii="Times New Roman" w:hAnsi="Times New Roman"/>
        </w:rPr>
        <w:t xml:space="preserve"> </w:t>
      </w:r>
      <w:r w:rsidR="00F154A5">
        <w:rPr>
          <w:rFonts w:ascii="Times New Roman" w:hAnsi="Times New Roman"/>
        </w:rPr>
        <w:t xml:space="preserve">for some parameters. </w:t>
      </w:r>
      <w:r w:rsidR="00CC6B07" w:rsidRPr="00CC6B07">
        <w:rPr>
          <w:rFonts w:ascii="Times New Roman" w:hAnsi="Times New Roman"/>
        </w:rPr>
        <w:t>Therefore, the proposed criteria are est</w:t>
      </w:r>
      <w:r w:rsidR="00CC6B07">
        <w:rPr>
          <w:rFonts w:ascii="Times New Roman" w:hAnsi="Times New Roman"/>
        </w:rPr>
        <w:t>ablished to protect these uses</w:t>
      </w:r>
      <w:r w:rsidR="00F154A5">
        <w:rPr>
          <w:rFonts w:ascii="Times New Roman" w:hAnsi="Times New Roman"/>
        </w:rPr>
        <w:t xml:space="preserve">. </w:t>
      </w:r>
      <w:r w:rsidRPr="0074170E">
        <w:rPr>
          <w:rFonts w:ascii="Times New Roman" w:hAnsi="Times New Roman"/>
        </w:rPr>
        <w:t xml:space="preserve">The existing bacteria </w:t>
      </w:r>
      <w:r w:rsidR="001250DB" w:rsidRPr="0074170E">
        <w:rPr>
          <w:rFonts w:ascii="Times New Roman" w:hAnsi="Times New Roman"/>
        </w:rPr>
        <w:t>criteria</w:t>
      </w:r>
      <w:r w:rsidR="001250DB">
        <w:rPr>
          <w:rFonts w:ascii="Times New Roman" w:hAnsi="Times New Roman"/>
        </w:rPr>
        <w:t xml:space="preserve"> (</w:t>
      </w:r>
      <w:r w:rsidR="002464AF">
        <w:rPr>
          <w:rFonts w:ascii="Times New Roman" w:hAnsi="Times New Roman"/>
        </w:rPr>
        <w:t xml:space="preserve">OAR 340-041-0009) </w:t>
      </w:r>
      <w:r w:rsidRPr="0074170E">
        <w:rPr>
          <w:rFonts w:ascii="Times New Roman" w:hAnsi="Times New Roman"/>
        </w:rPr>
        <w:t xml:space="preserve">established to protect water contact recreation will continue to apply </w:t>
      </w:r>
      <w:r w:rsidR="00282643">
        <w:rPr>
          <w:rFonts w:ascii="Times New Roman" w:hAnsi="Times New Roman"/>
        </w:rPr>
        <w:t>throughout</w:t>
      </w:r>
      <w:r w:rsidRPr="0074170E">
        <w:rPr>
          <w:rFonts w:ascii="Times New Roman" w:hAnsi="Times New Roman"/>
        </w:rPr>
        <w:t xml:space="preserve"> the canal</w:t>
      </w:r>
      <w:r w:rsidR="00246CD5">
        <w:rPr>
          <w:rFonts w:ascii="Times New Roman" w:hAnsi="Times New Roman"/>
        </w:rPr>
        <w:t xml:space="preserve">. </w:t>
      </w:r>
      <w:r w:rsidRPr="0074170E">
        <w:rPr>
          <w:rFonts w:ascii="Times New Roman" w:hAnsi="Times New Roman"/>
        </w:rPr>
        <w:t xml:space="preserve">DEQ is proposing numeric criteria for the </w:t>
      </w:r>
      <w:r w:rsidR="00F154A5">
        <w:rPr>
          <w:rFonts w:ascii="Times New Roman" w:hAnsi="Times New Roman"/>
        </w:rPr>
        <w:t xml:space="preserve">entire </w:t>
      </w:r>
      <w:r w:rsidRPr="00677C26">
        <w:rPr>
          <w:rFonts w:ascii="Times New Roman" w:hAnsi="Times New Roman"/>
        </w:rPr>
        <w:t>canal</w:t>
      </w:r>
      <w:r w:rsidRPr="0074170E">
        <w:rPr>
          <w:rFonts w:ascii="Times New Roman" w:hAnsi="Times New Roman"/>
        </w:rPr>
        <w:t xml:space="preserve"> to protect irrigation and livestock watering as shown in </w:t>
      </w:r>
      <w:fldSimple w:instr=" REF _Ref302416263 \h  \* MERGEFORMAT ">
        <w:r w:rsidR="00C83DDC" w:rsidRPr="00C83DDC">
          <w:rPr>
            <w:rFonts w:ascii="Times New Roman" w:hAnsi="Times New Roman"/>
            <w:b/>
          </w:rPr>
          <w:t>Table 2</w:t>
        </w:r>
      </w:fldSimple>
      <w:r w:rsidR="00246CD5">
        <w:rPr>
          <w:rFonts w:ascii="Times New Roman" w:hAnsi="Times New Roman"/>
        </w:rPr>
        <w:t xml:space="preserve">. </w:t>
      </w:r>
      <w:r w:rsidR="00F37191" w:rsidRPr="00905467">
        <w:rPr>
          <w:rFonts w:ascii="Times New Roman" w:hAnsi="Times New Roman"/>
        </w:rPr>
        <w:t>The proposed criteri</w:t>
      </w:r>
      <w:r w:rsidR="008558E4">
        <w:rPr>
          <w:rFonts w:ascii="Times New Roman" w:hAnsi="Times New Roman"/>
        </w:rPr>
        <w:t>a</w:t>
      </w:r>
      <w:r w:rsidR="00F37191" w:rsidRPr="00905467">
        <w:rPr>
          <w:rFonts w:ascii="Times New Roman" w:hAnsi="Times New Roman"/>
        </w:rPr>
        <w:t xml:space="preserve"> in </w:t>
      </w:r>
      <w:fldSimple w:instr=" REF _Ref302416263 \h  \* MERGEFORMAT ">
        <w:r w:rsidR="00C83DDC" w:rsidRPr="00C83DDC">
          <w:rPr>
            <w:rFonts w:ascii="Times New Roman" w:hAnsi="Times New Roman"/>
            <w:b/>
          </w:rPr>
          <w:t>Table 2</w:t>
        </w:r>
      </w:fldSimple>
      <w:r w:rsidRPr="00905467">
        <w:rPr>
          <w:rFonts w:ascii="Times New Roman" w:hAnsi="Times New Roman"/>
        </w:rPr>
        <w:t xml:space="preserve"> </w:t>
      </w:r>
      <w:r w:rsidR="00F37191" w:rsidRPr="00905467">
        <w:rPr>
          <w:rFonts w:ascii="Times New Roman" w:hAnsi="Times New Roman"/>
        </w:rPr>
        <w:t>include</w:t>
      </w:r>
      <w:r w:rsidRPr="00905467">
        <w:rPr>
          <w:rFonts w:ascii="Times New Roman" w:hAnsi="Times New Roman"/>
        </w:rPr>
        <w:t xml:space="preserve"> total dissolved solids as well as metals.</w:t>
      </w:r>
      <w:r w:rsidR="004F24D1">
        <w:rPr>
          <w:rFonts w:ascii="Times New Roman" w:hAnsi="Times New Roman"/>
        </w:rPr>
        <w:t xml:space="preserve"> </w:t>
      </w:r>
      <w:fldSimple w:instr=" REF _Ref302416263 \h  \* MERGEFORMAT ">
        <w:r w:rsidR="00C83DDC" w:rsidRPr="00C83DDC">
          <w:rPr>
            <w:rFonts w:ascii="Times New Roman" w:hAnsi="Times New Roman"/>
            <w:b/>
          </w:rPr>
          <w:t>Table 2</w:t>
        </w:r>
      </w:fldSimple>
      <w:r w:rsidR="004F24D1">
        <w:t xml:space="preserve"> applies to </w:t>
      </w:r>
      <w:r w:rsidR="00F154A5">
        <w:t xml:space="preserve">both </w:t>
      </w:r>
      <w:r w:rsidR="004F24D1">
        <w:t xml:space="preserve">the </w:t>
      </w:r>
      <w:r w:rsidR="00C420B8">
        <w:rPr>
          <w:rFonts w:ascii="Times New Roman" w:hAnsi="Times New Roman"/>
        </w:rPr>
        <w:t xml:space="preserve">constructed channel </w:t>
      </w:r>
      <w:r w:rsidR="004F24D1">
        <w:t xml:space="preserve">and </w:t>
      </w:r>
      <w:r w:rsidR="00CF48E7">
        <w:t>the</w:t>
      </w:r>
      <w:r w:rsidR="004F24D1">
        <w:t xml:space="preserve"> overflow channels</w:t>
      </w:r>
      <w:r w:rsidR="00F154A5">
        <w:t xml:space="preserve"> segments of the canal</w:t>
      </w:r>
      <w:r w:rsidR="004F24D1">
        <w:t>.</w:t>
      </w:r>
      <w:r w:rsidR="00CF48E7">
        <w:t xml:space="preserve">  Numeric pH criteria are proposed for the constructed channel [refer to</w:t>
      </w:r>
      <w:r w:rsidR="00260B0C">
        <w:t xml:space="preserve"> </w:t>
      </w:r>
      <w:r w:rsidR="00260B0C">
        <w:rPr>
          <w:rFonts w:ascii="Times New Roman" w:hAnsi="Times New Roman"/>
          <w:b/>
        </w:rPr>
        <w:t xml:space="preserve">Chapter </w:t>
      </w:r>
      <w:r w:rsidR="005A4065">
        <w:rPr>
          <w:rFonts w:ascii="Times New Roman" w:hAnsi="Times New Roman"/>
          <w:b/>
        </w:rPr>
        <w:fldChar w:fldCharType="begin"/>
      </w:r>
      <w:r w:rsidR="00260B0C">
        <w:rPr>
          <w:rFonts w:ascii="Times New Roman" w:hAnsi="Times New Roman"/>
          <w:b/>
        </w:rPr>
        <w:instrText xml:space="preserve"> REF _Ref300667581 \w \h </w:instrText>
      </w:r>
      <w:r w:rsidR="005A4065">
        <w:rPr>
          <w:rFonts w:ascii="Times New Roman" w:hAnsi="Times New Roman"/>
          <w:b/>
        </w:rPr>
      </w:r>
      <w:r w:rsidR="005A4065">
        <w:rPr>
          <w:rFonts w:ascii="Times New Roman" w:hAnsi="Times New Roman"/>
          <w:b/>
        </w:rPr>
        <w:fldChar w:fldCharType="separate"/>
      </w:r>
      <w:r w:rsidR="00C83DDC">
        <w:rPr>
          <w:rFonts w:ascii="Times New Roman" w:hAnsi="Times New Roman"/>
          <w:b/>
        </w:rPr>
        <w:t>5</w:t>
      </w:r>
      <w:r w:rsidR="005A4065">
        <w:rPr>
          <w:rFonts w:ascii="Times New Roman" w:hAnsi="Times New Roman"/>
          <w:b/>
        </w:rPr>
        <w:fldChar w:fldCharType="end"/>
      </w:r>
      <w:r w:rsidR="00CF48E7">
        <w:t xml:space="preserve">, </w:t>
      </w:r>
      <w:r w:rsidR="00CF48E7" w:rsidRPr="00CF48E7">
        <w:t>340-041-0315</w:t>
      </w:r>
      <w:r w:rsidR="00CF48E7">
        <w:t xml:space="preserve"> (2)(e)]</w:t>
      </w:r>
      <w:r w:rsidR="00412468">
        <w:t xml:space="preserve"> to address irrigation</w:t>
      </w:r>
      <w:r w:rsidR="00CF48E7">
        <w:t xml:space="preserve">. </w:t>
      </w:r>
      <w:r w:rsidR="005610A1">
        <w:t>DEQ proposes to apply the current warm-water d</w:t>
      </w:r>
      <w:r w:rsidR="00390925">
        <w:t>issolved</w:t>
      </w:r>
      <w:r w:rsidR="00CF48E7">
        <w:t xml:space="preserve"> oxygen </w:t>
      </w:r>
      <w:r w:rsidR="005610A1">
        <w:t xml:space="preserve">criteria </w:t>
      </w:r>
      <w:r w:rsidR="00CF48E7">
        <w:t xml:space="preserve">and </w:t>
      </w:r>
      <w:r w:rsidR="005610A1">
        <w:t xml:space="preserve">to retain the current </w:t>
      </w:r>
      <w:r w:rsidR="00CF48E7">
        <w:t>pH numeric criteri</w:t>
      </w:r>
      <w:r w:rsidR="007D5BDE">
        <w:t>on</w:t>
      </w:r>
      <w:r w:rsidR="00CF48E7">
        <w:t xml:space="preserve"> for the overflow channels [refer to</w:t>
      </w:r>
      <w:r w:rsidR="00260B0C" w:rsidRPr="00260B0C">
        <w:rPr>
          <w:rFonts w:ascii="Times New Roman" w:hAnsi="Times New Roman"/>
          <w:b/>
        </w:rPr>
        <w:t xml:space="preserve"> </w:t>
      </w:r>
      <w:r w:rsidR="00260B0C">
        <w:rPr>
          <w:rFonts w:ascii="Times New Roman" w:hAnsi="Times New Roman"/>
          <w:b/>
        </w:rPr>
        <w:t xml:space="preserve">Chapter </w:t>
      </w:r>
      <w:r w:rsidR="005A4065">
        <w:rPr>
          <w:rFonts w:ascii="Times New Roman" w:hAnsi="Times New Roman"/>
          <w:b/>
        </w:rPr>
        <w:fldChar w:fldCharType="begin"/>
      </w:r>
      <w:r w:rsidR="00260B0C">
        <w:rPr>
          <w:rFonts w:ascii="Times New Roman" w:hAnsi="Times New Roman"/>
          <w:b/>
        </w:rPr>
        <w:instrText xml:space="preserve"> REF _Ref300667581 \w \h </w:instrText>
      </w:r>
      <w:r w:rsidR="005A4065">
        <w:rPr>
          <w:rFonts w:ascii="Times New Roman" w:hAnsi="Times New Roman"/>
          <w:b/>
        </w:rPr>
      </w:r>
      <w:r w:rsidR="005A4065">
        <w:rPr>
          <w:rFonts w:ascii="Times New Roman" w:hAnsi="Times New Roman"/>
          <w:b/>
        </w:rPr>
        <w:fldChar w:fldCharType="separate"/>
      </w:r>
      <w:r w:rsidR="00C83DDC">
        <w:rPr>
          <w:rFonts w:ascii="Times New Roman" w:hAnsi="Times New Roman"/>
          <w:b/>
        </w:rPr>
        <w:t>5</w:t>
      </w:r>
      <w:r w:rsidR="005A4065">
        <w:rPr>
          <w:rFonts w:ascii="Times New Roman" w:hAnsi="Times New Roman"/>
          <w:b/>
        </w:rPr>
        <w:fldChar w:fldCharType="end"/>
      </w:r>
      <w:r w:rsidR="00CF48E7">
        <w:t xml:space="preserve">, </w:t>
      </w:r>
      <w:r w:rsidR="00CF48E7" w:rsidRPr="00CF48E7">
        <w:t>340-041-0315</w:t>
      </w:r>
      <w:r w:rsidR="00CF48E7">
        <w:t xml:space="preserve"> (2)(d), </w:t>
      </w:r>
      <w:r w:rsidR="00CF48E7" w:rsidRPr="00CF48E7">
        <w:t>340-041-0315</w:t>
      </w:r>
      <w:r w:rsidR="00CF48E7">
        <w:t xml:space="preserve"> (2)(f)]</w:t>
      </w:r>
      <w:r w:rsidR="00412468">
        <w:t xml:space="preserve"> to protect </w:t>
      </w:r>
      <w:r w:rsidR="00412468" w:rsidRPr="00412468">
        <w:rPr>
          <w:i/>
        </w:rPr>
        <w:t>modified aquatic habitat</w:t>
      </w:r>
      <w:r w:rsidR="00CF48E7">
        <w:t xml:space="preserve">. </w:t>
      </w:r>
    </w:p>
    <w:p w:rsidR="00A16EF6" w:rsidRDefault="00A16EF6" w:rsidP="00C31C76">
      <w:pPr>
        <w:ind w:left="407"/>
        <w:rPr>
          <w:rFonts w:ascii="Times New Roman" w:hAnsi="Times New Roman"/>
        </w:rPr>
      </w:pPr>
    </w:p>
    <w:p w:rsidR="00390925" w:rsidRDefault="00390925">
      <w:pPr>
        <w:rPr>
          <w:rFonts w:ascii="Times New Roman" w:hAnsi="Times New Roman"/>
        </w:rPr>
      </w:pPr>
      <w:r>
        <w:rPr>
          <w:rFonts w:ascii="Times New Roman" w:hAnsi="Times New Roman"/>
        </w:rPr>
        <w:br w:type="page"/>
      </w:r>
    </w:p>
    <w:p w:rsidR="007267BB" w:rsidRDefault="007267BB" w:rsidP="00C31C76">
      <w:pPr>
        <w:ind w:left="407"/>
        <w:rPr>
          <w:rFonts w:ascii="Times New Roman" w:hAnsi="Times New Roman"/>
        </w:rPr>
      </w:pPr>
    </w:p>
    <w:p w:rsidR="00A16EF6" w:rsidRPr="00905467" w:rsidRDefault="00A16EF6" w:rsidP="00A16EF6">
      <w:pPr>
        <w:pStyle w:val="Caption"/>
        <w:keepNext/>
        <w:jc w:val="center"/>
        <w:rPr>
          <w:rFonts w:ascii="Times New Roman" w:eastAsia="Times New Roman" w:hAnsi="Times New Roman"/>
          <w:b w:val="0"/>
          <w:color w:val="000000" w:themeColor="text1"/>
        </w:rPr>
      </w:pPr>
      <w:bookmarkStart w:id="98" w:name="_Ref302416263"/>
      <w:r w:rsidRPr="00905467">
        <w:rPr>
          <w:rFonts w:ascii="Times New Roman" w:hAnsi="Times New Roman"/>
          <w:color w:val="000000" w:themeColor="text1"/>
        </w:rPr>
        <w:t xml:space="preserve">Table </w:t>
      </w:r>
      <w:r w:rsidR="005A4065" w:rsidRPr="00905467">
        <w:rPr>
          <w:rFonts w:ascii="Times New Roman" w:hAnsi="Times New Roman"/>
          <w:color w:val="000000" w:themeColor="text1"/>
        </w:rPr>
        <w:fldChar w:fldCharType="begin"/>
      </w:r>
      <w:r w:rsidRPr="00905467">
        <w:rPr>
          <w:rFonts w:ascii="Times New Roman" w:hAnsi="Times New Roman"/>
          <w:color w:val="000000" w:themeColor="text1"/>
        </w:rPr>
        <w:instrText xml:space="preserve"> SEQ Table \* ARABIC </w:instrText>
      </w:r>
      <w:r w:rsidR="005A4065" w:rsidRPr="00905467">
        <w:rPr>
          <w:rFonts w:ascii="Times New Roman" w:hAnsi="Times New Roman"/>
          <w:color w:val="000000" w:themeColor="text1"/>
        </w:rPr>
        <w:fldChar w:fldCharType="separate"/>
      </w:r>
      <w:r w:rsidR="00C83DDC">
        <w:rPr>
          <w:rFonts w:ascii="Times New Roman" w:hAnsi="Times New Roman"/>
          <w:noProof/>
          <w:color w:val="000000" w:themeColor="text1"/>
        </w:rPr>
        <w:t>2</w:t>
      </w:r>
      <w:r w:rsidR="005A4065" w:rsidRPr="00905467">
        <w:rPr>
          <w:rFonts w:ascii="Times New Roman" w:hAnsi="Times New Roman"/>
          <w:color w:val="000000" w:themeColor="text1"/>
        </w:rPr>
        <w:fldChar w:fldCharType="end"/>
      </w:r>
      <w:bookmarkEnd w:id="98"/>
      <w:r w:rsidR="00246CD5" w:rsidRPr="00905467">
        <w:rPr>
          <w:rFonts w:ascii="Times New Roman" w:hAnsi="Times New Roman"/>
          <w:color w:val="000000" w:themeColor="text1"/>
        </w:rPr>
        <w:t xml:space="preserve">. </w:t>
      </w:r>
      <w:r w:rsidR="008841E2" w:rsidRPr="00905467">
        <w:rPr>
          <w:rFonts w:ascii="Times New Roman" w:eastAsia="Times New Roman" w:hAnsi="Times New Roman"/>
          <w:b w:val="0"/>
          <w:color w:val="000000" w:themeColor="text1"/>
        </w:rPr>
        <w:t>Proposed Criteria for Agricultural Water Uses (a)</w:t>
      </w:r>
    </w:p>
    <w:p w:rsidR="00A16EF6" w:rsidRPr="00905467" w:rsidRDefault="00A16EF6" w:rsidP="00A16EF6">
      <w:pPr>
        <w:rPr>
          <w:rFonts w:ascii="Times New Roman" w:hAnsi="Times New Roman"/>
        </w:rPr>
      </w:pPr>
    </w:p>
    <w:tbl>
      <w:tblPr>
        <w:tblW w:w="6930" w:type="dxa"/>
        <w:tblInd w:w="1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2610"/>
        <w:gridCol w:w="2160"/>
      </w:tblGrid>
      <w:tr w:rsidR="00A16EF6" w:rsidRPr="00905467" w:rsidTr="00123BAC">
        <w:trPr>
          <w:trHeight w:val="647"/>
        </w:trPr>
        <w:tc>
          <w:tcPr>
            <w:tcW w:w="2160" w:type="dxa"/>
            <w:shd w:val="clear" w:color="auto" w:fill="EAF1DD" w:themeFill="accent3" w:themeFillTint="33"/>
            <w:vAlign w:val="center"/>
            <w:hideMark/>
          </w:tcPr>
          <w:p w:rsidR="00A16EF6" w:rsidRPr="00905467" w:rsidRDefault="00A16EF6" w:rsidP="00123BAC">
            <w:pPr>
              <w:jc w:val="center"/>
              <w:rPr>
                <w:rFonts w:ascii="Times New Roman" w:eastAsia="Times New Roman" w:hAnsi="Times New Roman"/>
                <w:b/>
                <w:bCs/>
                <w:color w:val="000000"/>
              </w:rPr>
            </w:pPr>
            <w:r w:rsidRPr="00905467">
              <w:rPr>
                <w:rFonts w:ascii="Times New Roman" w:eastAsia="Times New Roman" w:hAnsi="Times New Roman"/>
                <w:b/>
                <w:bCs/>
                <w:color w:val="000000"/>
              </w:rPr>
              <w:t>Parameter</w:t>
            </w:r>
          </w:p>
        </w:tc>
        <w:tc>
          <w:tcPr>
            <w:tcW w:w="2610" w:type="dxa"/>
            <w:shd w:val="clear" w:color="auto" w:fill="EAF1DD" w:themeFill="accent3" w:themeFillTint="33"/>
            <w:vAlign w:val="center"/>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Irrigation</w:t>
            </w:r>
          </w:p>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(mg/l unless noted)</w:t>
            </w:r>
          </w:p>
        </w:tc>
        <w:tc>
          <w:tcPr>
            <w:tcW w:w="2160" w:type="dxa"/>
            <w:shd w:val="clear" w:color="auto" w:fill="EAF1DD" w:themeFill="accent3" w:themeFillTint="33"/>
            <w:vAlign w:val="center"/>
            <w:hideMark/>
          </w:tcPr>
          <w:p w:rsidR="00A16EF6" w:rsidRPr="00905467" w:rsidRDefault="00A16EF6" w:rsidP="007F5543">
            <w:pPr>
              <w:jc w:val="center"/>
              <w:rPr>
                <w:rFonts w:ascii="Times New Roman" w:eastAsia="Times New Roman" w:hAnsi="Times New Roman"/>
                <w:b/>
                <w:color w:val="000000"/>
              </w:rPr>
            </w:pPr>
            <w:r w:rsidRPr="00905467">
              <w:rPr>
                <w:rFonts w:ascii="Times New Roman" w:eastAsia="Times New Roman" w:hAnsi="Times New Roman"/>
                <w:b/>
                <w:color w:val="000000"/>
              </w:rPr>
              <w:t>Livestock Watering</w:t>
            </w:r>
            <w:r w:rsidRPr="00905467">
              <w:rPr>
                <w:rFonts w:ascii="Times New Roman" w:eastAsia="Times New Roman" w:hAnsi="Times New Roman"/>
                <w:b/>
                <w:color w:val="000000"/>
                <w:vertAlign w:val="superscript"/>
              </w:rPr>
              <w:t xml:space="preserve"> </w:t>
            </w:r>
            <w:r w:rsidRPr="00905467">
              <w:rPr>
                <w:rFonts w:ascii="Times New Roman" w:eastAsia="Times New Roman" w:hAnsi="Times New Roman"/>
                <w:b/>
                <w:color w:val="000000"/>
              </w:rPr>
              <w:t>(mg/l)</w:t>
            </w: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Total Dissolved Solids</w:t>
            </w:r>
          </w:p>
        </w:tc>
        <w:tc>
          <w:tcPr>
            <w:tcW w:w="2610" w:type="dxa"/>
            <w:shd w:val="clear" w:color="auto" w:fill="auto"/>
            <w:vAlign w:val="bottom"/>
            <w:hideMark/>
          </w:tcPr>
          <w:p w:rsidR="00A16EF6" w:rsidRPr="00905467" w:rsidRDefault="00EF7746" w:rsidP="00123BAC">
            <w:pPr>
              <w:jc w:val="center"/>
              <w:rPr>
                <w:rFonts w:ascii="Times New Roman" w:eastAsia="Times New Roman" w:hAnsi="Times New Roman"/>
                <w:color w:val="000000"/>
              </w:rPr>
            </w:pPr>
            <w:r>
              <w:rPr>
                <w:rFonts w:ascii="Times New Roman" w:eastAsia="Times New Roman" w:hAnsi="Times New Roman"/>
                <w:color w:val="000000"/>
              </w:rPr>
              <w:t>4</w:t>
            </w:r>
            <w:r w:rsidR="00A16EF6" w:rsidRPr="00905467">
              <w:rPr>
                <w:rFonts w:ascii="Times New Roman" w:eastAsia="Times New Roman" w:hAnsi="Times New Roman"/>
                <w:color w:val="000000"/>
              </w:rPr>
              <w:t>50 (</w:t>
            </w:r>
            <w:r w:rsidR="00CF48E7">
              <w:rPr>
                <w:rFonts w:ascii="Times New Roman" w:eastAsia="Times New Roman" w:hAnsi="Times New Roman"/>
                <w:color w:val="000000"/>
              </w:rPr>
              <w:t>b</w:t>
            </w:r>
            <w:r w:rsidR="00A16EF6" w:rsidRPr="00905467">
              <w:rPr>
                <w:rFonts w:ascii="Times New Roman" w:eastAsia="Times New Roman" w:hAnsi="Times New Roman"/>
                <w:color w:val="000000"/>
              </w:rPr>
              <w:t>)</w:t>
            </w: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Arsenic (inorganic)</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0.1</w:t>
            </w: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0.2</w:t>
            </w: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Beryllium</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0.1</w:t>
            </w: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Cadmium</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0.01</w:t>
            </w: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0.05</w:t>
            </w: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Chromium</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0.1</w:t>
            </w: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1</w:t>
            </w: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Copper</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0.2</w:t>
            </w: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0.5</w:t>
            </w: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Lead</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5</w:t>
            </w: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0.1</w:t>
            </w: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Mercury</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0.01</w:t>
            </w: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Nickel</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0.2</w:t>
            </w: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p>
        </w:tc>
      </w:tr>
      <w:tr w:rsidR="00A16EF6" w:rsidRPr="00905467"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Selenium</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0.02</w:t>
            </w:r>
          </w:p>
        </w:tc>
        <w:tc>
          <w:tcPr>
            <w:tcW w:w="216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0.05</w:t>
            </w:r>
          </w:p>
        </w:tc>
      </w:tr>
      <w:tr w:rsidR="00A16EF6" w:rsidRPr="007F5543" w:rsidTr="00123BAC">
        <w:trPr>
          <w:trHeight w:val="144"/>
        </w:trPr>
        <w:tc>
          <w:tcPr>
            <w:tcW w:w="2160" w:type="dxa"/>
            <w:shd w:val="clear" w:color="auto" w:fill="EAF1DD" w:themeFill="accent3" w:themeFillTint="33"/>
            <w:vAlign w:val="bottom"/>
            <w:hideMark/>
          </w:tcPr>
          <w:p w:rsidR="00A16EF6" w:rsidRPr="00905467" w:rsidRDefault="00A16EF6" w:rsidP="00123BAC">
            <w:pPr>
              <w:jc w:val="center"/>
              <w:rPr>
                <w:rFonts w:ascii="Times New Roman" w:eastAsia="Times New Roman" w:hAnsi="Times New Roman"/>
                <w:b/>
                <w:color w:val="000000"/>
              </w:rPr>
            </w:pPr>
            <w:r w:rsidRPr="00905467">
              <w:rPr>
                <w:rFonts w:ascii="Times New Roman" w:eastAsia="Times New Roman" w:hAnsi="Times New Roman"/>
                <w:b/>
                <w:color w:val="000000"/>
              </w:rPr>
              <w:t>Zinc</w:t>
            </w:r>
          </w:p>
        </w:tc>
        <w:tc>
          <w:tcPr>
            <w:tcW w:w="2610" w:type="dxa"/>
            <w:shd w:val="clear" w:color="auto" w:fill="auto"/>
            <w:vAlign w:val="bottom"/>
            <w:hideMark/>
          </w:tcPr>
          <w:p w:rsidR="00A16EF6" w:rsidRPr="00905467"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2</w:t>
            </w:r>
          </w:p>
        </w:tc>
        <w:tc>
          <w:tcPr>
            <w:tcW w:w="2160" w:type="dxa"/>
            <w:shd w:val="clear" w:color="auto" w:fill="auto"/>
            <w:vAlign w:val="bottom"/>
            <w:hideMark/>
          </w:tcPr>
          <w:p w:rsidR="00A16EF6" w:rsidRPr="007F5543" w:rsidRDefault="00A16EF6" w:rsidP="00123BAC">
            <w:pPr>
              <w:jc w:val="center"/>
              <w:rPr>
                <w:rFonts w:ascii="Times New Roman" w:eastAsia="Times New Roman" w:hAnsi="Times New Roman"/>
                <w:color w:val="000000"/>
              </w:rPr>
            </w:pPr>
            <w:r w:rsidRPr="00905467">
              <w:rPr>
                <w:rFonts w:ascii="Times New Roman" w:eastAsia="Times New Roman" w:hAnsi="Times New Roman"/>
                <w:color w:val="000000"/>
              </w:rPr>
              <w:t>25</w:t>
            </w:r>
          </w:p>
        </w:tc>
      </w:tr>
    </w:tbl>
    <w:p w:rsidR="00A16EF6" w:rsidRDefault="00A16EF6" w:rsidP="00A16EF6">
      <w:pPr>
        <w:rPr>
          <w:rFonts w:ascii="Times New Roman" w:hAnsi="Times New Roman"/>
        </w:rPr>
      </w:pPr>
    </w:p>
    <w:p w:rsidR="00A16EF6" w:rsidRPr="00A16EF6" w:rsidRDefault="00A16EF6" w:rsidP="00A16EF6">
      <w:pPr>
        <w:ind w:left="720"/>
      </w:pPr>
      <w:r>
        <w:rPr>
          <w:u w:val="single"/>
        </w:rPr>
        <w:t xml:space="preserve">Table </w:t>
      </w:r>
      <w:r w:rsidRPr="00A16EF6">
        <w:rPr>
          <w:u w:val="single"/>
        </w:rPr>
        <w:t>Notes and References</w:t>
      </w:r>
      <w:r w:rsidRPr="00A16EF6">
        <w:t>:</w:t>
      </w:r>
    </w:p>
    <w:p w:rsidR="00A16EF6" w:rsidRPr="00A16EF6" w:rsidRDefault="00A16EF6" w:rsidP="00A16EF6">
      <w:pPr>
        <w:ind w:left="720"/>
      </w:pPr>
      <w:r w:rsidRPr="00A16EF6">
        <w:t>(a) Values from EPA 1973, Water Quality Criteria 1972 (the "Blue Book")</w:t>
      </w:r>
      <w:r w:rsidR="00041908">
        <w:t xml:space="preserve"> unless otherwise noted</w:t>
      </w:r>
      <w:r w:rsidR="00041908" w:rsidRPr="00A16EF6">
        <w:t>.</w:t>
      </w:r>
    </w:p>
    <w:p w:rsidR="008841E2" w:rsidRDefault="008841E2" w:rsidP="008841E2">
      <w:pPr>
        <w:ind w:left="720"/>
      </w:pPr>
      <w:r w:rsidRPr="00A16EF6">
        <w:t>(</w:t>
      </w:r>
      <w:r w:rsidR="00CF48E7">
        <w:t>b</w:t>
      </w:r>
      <w:r w:rsidRPr="00A16EF6">
        <w:t xml:space="preserve">) </w:t>
      </w:r>
      <w:r>
        <w:t>Not an EPA criteria recommendation, but general information on effects at various ranges of TDS is provided (EPA 1973, EPA 1986).</w:t>
      </w:r>
    </w:p>
    <w:p w:rsidR="00612669" w:rsidRDefault="00612669" w:rsidP="007D5BDE"/>
    <w:p w:rsidR="00612669" w:rsidRDefault="00612669" w:rsidP="00612669">
      <w:pPr>
        <w:rPr>
          <w:rFonts w:ascii="Times New Roman" w:hAnsi="Times New Roman"/>
        </w:rPr>
      </w:pPr>
      <w:r w:rsidRPr="0090174C">
        <w:rPr>
          <w:rFonts w:ascii="Times New Roman" w:hAnsi="Times New Roman"/>
          <w:u w:val="single"/>
        </w:rPr>
        <w:t>P</w:t>
      </w:r>
      <w:r w:rsidRPr="007F5543">
        <w:rPr>
          <w:rFonts w:ascii="Times New Roman" w:hAnsi="Times New Roman"/>
          <w:u w:val="single"/>
        </w:rPr>
        <w:t xml:space="preserve">roposed and </w:t>
      </w:r>
      <w:r w:rsidR="002A399F">
        <w:rPr>
          <w:rFonts w:ascii="Times New Roman" w:hAnsi="Times New Roman"/>
          <w:u w:val="single"/>
        </w:rPr>
        <w:t>retained</w:t>
      </w:r>
      <w:r w:rsidR="002A399F" w:rsidRPr="007F5543">
        <w:rPr>
          <w:rFonts w:ascii="Times New Roman" w:hAnsi="Times New Roman"/>
          <w:u w:val="single"/>
        </w:rPr>
        <w:t xml:space="preserve"> </w:t>
      </w:r>
      <w:r w:rsidRPr="007F5543">
        <w:rPr>
          <w:rFonts w:ascii="Times New Roman" w:hAnsi="Times New Roman"/>
          <w:u w:val="single"/>
        </w:rPr>
        <w:t>narrative criteria</w:t>
      </w:r>
      <w:r>
        <w:rPr>
          <w:rFonts w:ascii="Times New Roman" w:hAnsi="Times New Roman"/>
        </w:rPr>
        <w:t xml:space="preserve">. </w:t>
      </w:r>
      <w:r w:rsidRPr="007F5543">
        <w:rPr>
          <w:rFonts w:ascii="Times New Roman" w:hAnsi="Times New Roman"/>
        </w:rPr>
        <w:t>Oregon’s water quality standards include some criteria that are context dependent, such as the statewide narrative criteria in 340-041-0007</w:t>
      </w:r>
      <w:r>
        <w:rPr>
          <w:rFonts w:ascii="Times New Roman" w:hAnsi="Times New Roman"/>
        </w:rPr>
        <w:t xml:space="preserve">. </w:t>
      </w:r>
      <w:r w:rsidRPr="007F5543">
        <w:rPr>
          <w:rFonts w:ascii="Times New Roman" w:hAnsi="Times New Roman"/>
        </w:rPr>
        <w:t xml:space="preserve">These general narratives will </w:t>
      </w:r>
      <w:r>
        <w:rPr>
          <w:rFonts w:ascii="Times New Roman" w:hAnsi="Times New Roman"/>
        </w:rPr>
        <w:t xml:space="preserve">continue to apply </w:t>
      </w:r>
      <w:r w:rsidRPr="007F5543">
        <w:rPr>
          <w:rFonts w:ascii="Times New Roman" w:hAnsi="Times New Roman"/>
        </w:rPr>
        <w:t xml:space="preserve">to </w:t>
      </w:r>
      <w:r>
        <w:rPr>
          <w:rFonts w:ascii="Times New Roman" w:hAnsi="Times New Roman"/>
        </w:rPr>
        <w:t>ensure the</w:t>
      </w:r>
      <w:r w:rsidRPr="007F5543">
        <w:rPr>
          <w:rFonts w:ascii="Times New Roman" w:hAnsi="Times New Roman"/>
        </w:rPr>
        <w:t xml:space="preserve"> designated use</w:t>
      </w:r>
      <w:r>
        <w:rPr>
          <w:rFonts w:ascii="Times New Roman" w:hAnsi="Times New Roman"/>
        </w:rPr>
        <w:t>s</w:t>
      </w:r>
      <w:r w:rsidRPr="007F5543">
        <w:rPr>
          <w:rFonts w:ascii="Times New Roman" w:hAnsi="Times New Roman"/>
        </w:rPr>
        <w:t xml:space="preserve"> for the </w:t>
      </w:r>
      <w:r w:rsidR="00282643">
        <w:rPr>
          <w:rFonts w:ascii="Times New Roman" w:hAnsi="Times New Roman"/>
        </w:rPr>
        <w:t>canal</w:t>
      </w:r>
      <w:r w:rsidR="00C8752F">
        <w:rPr>
          <w:rFonts w:ascii="Times New Roman" w:hAnsi="Times New Roman"/>
        </w:rPr>
        <w:t xml:space="preserve"> </w:t>
      </w:r>
      <w:r>
        <w:rPr>
          <w:rFonts w:ascii="Times New Roman" w:hAnsi="Times New Roman"/>
        </w:rPr>
        <w:t>(and the downstream uses</w:t>
      </w:r>
      <w:r w:rsidR="00F674DA">
        <w:rPr>
          <w:rFonts w:ascii="Times New Roman" w:hAnsi="Times New Roman"/>
        </w:rPr>
        <w:t>, where relevant</w:t>
      </w:r>
      <w:r w:rsidRPr="00905467">
        <w:rPr>
          <w:rFonts w:ascii="Times New Roman" w:hAnsi="Times New Roman"/>
        </w:rPr>
        <w:t xml:space="preserve">) are protected. </w:t>
      </w:r>
      <w:r w:rsidR="002A399F" w:rsidRPr="00CC6B07">
        <w:t>Only the water quality standards rules OAR 340-041-0011 through -0036 are superseded an</w:t>
      </w:r>
      <w:r w:rsidR="002A399F">
        <w:t xml:space="preserve">d replaced by this rulemaking. </w:t>
      </w:r>
      <w:r w:rsidRPr="00905467">
        <w:rPr>
          <w:rFonts w:ascii="Times New Roman" w:hAnsi="Times New Roman"/>
        </w:rPr>
        <w:t xml:space="preserve">In addition, </w:t>
      </w:r>
      <w:r w:rsidR="007E5C5F">
        <w:rPr>
          <w:rFonts w:ascii="Times New Roman" w:hAnsi="Times New Roman"/>
        </w:rPr>
        <w:t>canal</w:t>
      </w:r>
      <w:r w:rsidRPr="00905467">
        <w:rPr>
          <w:rFonts w:ascii="Times New Roman" w:hAnsi="Times New Roman"/>
        </w:rPr>
        <w:t xml:space="preserve"> site-specific narrative criteria are proposed for toxics and sediment as part of this standards revision. </w:t>
      </w:r>
      <w:r w:rsidRPr="00905467">
        <w:rPr>
          <w:rFonts w:ascii="Times New Roman" w:hAnsi="Times New Roman"/>
          <w:b/>
        </w:rPr>
        <w:t xml:space="preserve">Chapter </w:t>
      </w:r>
      <w:fldSimple w:instr=" REF _Ref300667581 \r \h  \* MERGEFORMAT ">
        <w:r w:rsidR="00C83DDC" w:rsidRPr="00C83DDC">
          <w:rPr>
            <w:rFonts w:ascii="Times New Roman" w:hAnsi="Times New Roman"/>
            <w:b/>
          </w:rPr>
          <w:t>5</w:t>
        </w:r>
      </w:fldSimple>
      <w:r w:rsidRPr="00905467">
        <w:rPr>
          <w:rFonts w:ascii="Times New Roman" w:hAnsi="Times New Roman"/>
        </w:rPr>
        <w:t xml:space="preserve"> contains the proposed narrative criteria (</w:t>
      </w:r>
      <w:r w:rsidRPr="00905467">
        <w:rPr>
          <w:rFonts w:ascii="Times New Roman" w:hAnsi="Times New Roman"/>
          <w:b/>
        </w:rPr>
        <w:t>OAR</w:t>
      </w:r>
      <w:r w:rsidRPr="007F5543">
        <w:rPr>
          <w:rFonts w:ascii="Times New Roman" w:hAnsi="Times New Roman"/>
          <w:b/>
        </w:rPr>
        <w:t xml:space="preserve"> 340-041-0315</w:t>
      </w:r>
      <w:r w:rsidRPr="007F5543">
        <w:rPr>
          <w:rFonts w:ascii="Times New Roman" w:hAnsi="Times New Roman"/>
        </w:rPr>
        <w:t>).</w:t>
      </w:r>
    </w:p>
    <w:p w:rsidR="0086753C" w:rsidRDefault="0086753C"/>
    <w:p w:rsidR="00994BFB" w:rsidRDefault="00994BFB" w:rsidP="00A16EF6">
      <w:pPr>
        <w:ind w:left="720"/>
      </w:pPr>
    </w:p>
    <w:p w:rsidR="00C2426A" w:rsidRPr="00647097" w:rsidRDefault="00C2426A" w:rsidP="00994BFB">
      <w:pPr>
        <w:pStyle w:val="Heading2"/>
      </w:pPr>
      <w:bookmarkStart w:id="99" w:name="_Ref300238447"/>
      <w:bookmarkStart w:id="100" w:name="_Toc302403717"/>
      <w:bookmarkStart w:id="101" w:name="_Toc326674726"/>
      <w:r>
        <w:t>Basis for</w:t>
      </w:r>
      <w:r w:rsidRPr="00647097">
        <w:t xml:space="preserve"> Proposed Criteria</w:t>
      </w:r>
      <w:bookmarkEnd w:id="99"/>
      <w:bookmarkEnd w:id="100"/>
      <w:bookmarkEnd w:id="101"/>
    </w:p>
    <w:p w:rsidR="004E4458" w:rsidRDefault="004E4458" w:rsidP="00C2426A"/>
    <w:p w:rsidR="008558E4" w:rsidRPr="00D97531" w:rsidRDefault="00A34293" w:rsidP="008558E4">
      <w:r w:rsidRPr="007D5BDE">
        <w:rPr>
          <w:u w:val="single"/>
        </w:rPr>
        <w:t>Sensitive designated uses</w:t>
      </w:r>
      <w:r>
        <w:t xml:space="preserve">. </w:t>
      </w:r>
      <w:r w:rsidR="008558E4" w:rsidRPr="00D97531">
        <w:t>CWA regulations broadly guide the identification of pollutants for criteria development</w:t>
      </w:r>
      <w:r w:rsidR="007E5C5F">
        <w:t xml:space="preserve">: </w:t>
      </w:r>
      <w:r w:rsidR="008558E4" w:rsidRPr="00D97531">
        <w:t>"</w:t>
      </w:r>
      <w:r w:rsidR="008558E4" w:rsidRPr="00D97531">
        <w:rPr>
          <w:i/>
        </w:rPr>
        <w:t>States must adopt those water quality criteria that protect the designated use. Such criteria must be based on sound scientific rationale and must contain sufficient parameters or constituents to protect the designated use. For waters with multiple use designations, the criteria shall support the most sensitive use.</w:t>
      </w:r>
      <w:r w:rsidR="008558E4" w:rsidRPr="00D97531">
        <w:t>" [40 CFR 131.11 (a)(1)]</w:t>
      </w:r>
    </w:p>
    <w:p w:rsidR="008558E4" w:rsidRPr="00D97531" w:rsidRDefault="008558E4" w:rsidP="008558E4">
      <w:pPr>
        <w:rPr>
          <w:u w:val="single"/>
        </w:rPr>
      </w:pPr>
    </w:p>
    <w:p w:rsidR="008558E4" w:rsidRPr="00D97531" w:rsidRDefault="008558E4" w:rsidP="008558E4">
      <w:r w:rsidRPr="00D97531">
        <w:t xml:space="preserve">For the </w:t>
      </w:r>
      <w:r w:rsidR="007E5C5F">
        <w:t>West Division Main Canal</w:t>
      </w:r>
      <w:r w:rsidRPr="00D97531">
        <w:t>, DEQ proposes a combination of numeric and narrative criteria to protect the most sensitive designated uses of the canal, which include irrigation, livestock watering and water contact recreation</w:t>
      </w:r>
      <w:r w:rsidR="00C74DF7">
        <w:t xml:space="preserve"> for the entire canal, and </w:t>
      </w:r>
      <w:r w:rsidR="00C74DF7" w:rsidRPr="007D5BDE">
        <w:rPr>
          <w:i/>
        </w:rPr>
        <w:t>modified aquatic habitat</w:t>
      </w:r>
      <w:r w:rsidR="00C74DF7">
        <w:t xml:space="preserve"> for the overflow channels segment of the canal</w:t>
      </w:r>
      <w:r w:rsidRPr="00D97531">
        <w:t>. The proposed numeric criteria for</w:t>
      </w:r>
      <w:r w:rsidR="00612669">
        <w:t xml:space="preserve"> metals and pH, from EPA (1973)</w:t>
      </w:r>
      <w:r w:rsidRPr="00D97531">
        <w:t xml:space="preserve"> </w:t>
      </w:r>
      <w:r w:rsidR="00612669">
        <w:t>constitute</w:t>
      </w:r>
      <w:r w:rsidRPr="00D97531">
        <w:t xml:space="preserve"> the available scientific recommendations for water quality criteria for irrigation and livestock watering</w:t>
      </w:r>
      <w:r w:rsidR="007E5C5F">
        <w:t xml:space="preserve">. </w:t>
      </w:r>
      <w:r w:rsidRPr="00D97531">
        <w:t xml:space="preserve">The proposed total dissolved solids criterion is </w:t>
      </w:r>
      <w:r w:rsidR="00F561AB">
        <w:t>based on</w:t>
      </w:r>
      <w:r w:rsidRPr="00D97531">
        <w:t xml:space="preserve"> EPA (1973) </w:t>
      </w:r>
      <w:r w:rsidR="00612669">
        <w:t>and other available literature (</w:t>
      </w:r>
      <w:r w:rsidRPr="00D97531">
        <w:t>Oregon State University Agricultural Extension Service and USBR</w:t>
      </w:r>
      <w:r w:rsidR="00F674DA">
        <w:t xml:space="preserve"> </w:t>
      </w:r>
      <w:r w:rsidR="00BB09A5">
        <w:t>recommendations</w:t>
      </w:r>
      <w:r w:rsidR="00F674DA">
        <w:t>)</w:t>
      </w:r>
      <w:r w:rsidR="00430E61">
        <w:t>, as described below,</w:t>
      </w:r>
      <w:r w:rsidR="00612669">
        <w:t xml:space="preserve"> </w:t>
      </w:r>
      <w:r w:rsidRPr="00D97531">
        <w:t xml:space="preserve">to protect irrigation use. </w:t>
      </w:r>
      <w:r w:rsidR="00612669" w:rsidRPr="00612669">
        <w:t xml:space="preserve">DEQ used available scientific information and concludes that each of these revised criteria is based in sound scientific rationale and will protect the uses of the canal with regard to the pollutants addressed. </w:t>
      </w:r>
      <w:r w:rsidRPr="00D97531">
        <w:t xml:space="preserve">For any new concerns that may emerge associated with the pollutants that are not addressed by these numeric criteria, and for other pollutants, DEQ will rely on the proposed </w:t>
      </w:r>
      <w:r w:rsidR="007E5C5F">
        <w:t xml:space="preserve">narrative toxics criterion of </w:t>
      </w:r>
      <w:r w:rsidR="00260B0C">
        <w:rPr>
          <w:rFonts w:ascii="Times New Roman" w:hAnsi="Times New Roman"/>
          <w:b/>
        </w:rPr>
        <w:t xml:space="preserve">Chapter </w:t>
      </w:r>
      <w:r w:rsidR="005A4065">
        <w:rPr>
          <w:rFonts w:ascii="Times New Roman" w:hAnsi="Times New Roman"/>
          <w:b/>
        </w:rPr>
        <w:fldChar w:fldCharType="begin"/>
      </w:r>
      <w:r w:rsidR="00260B0C">
        <w:rPr>
          <w:rFonts w:ascii="Times New Roman" w:hAnsi="Times New Roman"/>
          <w:b/>
        </w:rPr>
        <w:instrText xml:space="preserve"> REF _Ref300667581 \w \h </w:instrText>
      </w:r>
      <w:r w:rsidR="005A4065">
        <w:rPr>
          <w:rFonts w:ascii="Times New Roman" w:hAnsi="Times New Roman"/>
          <w:b/>
        </w:rPr>
      </w:r>
      <w:r w:rsidR="005A4065">
        <w:rPr>
          <w:rFonts w:ascii="Times New Roman" w:hAnsi="Times New Roman"/>
          <w:b/>
        </w:rPr>
        <w:fldChar w:fldCharType="separate"/>
      </w:r>
      <w:r w:rsidR="00C83DDC">
        <w:rPr>
          <w:rFonts w:ascii="Times New Roman" w:hAnsi="Times New Roman"/>
          <w:b/>
        </w:rPr>
        <w:t>5</w:t>
      </w:r>
      <w:r w:rsidR="005A4065">
        <w:rPr>
          <w:rFonts w:ascii="Times New Roman" w:hAnsi="Times New Roman"/>
          <w:b/>
        </w:rPr>
        <w:fldChar w:fldCharType="end"/>
      </w:r>
      <w:r w:rsidRPr="00D97531">
        <w:t>. The toxics narrative criterion explicitly includes the requirement to protect downstream uses as well.</w:t>
      </w:r>
      <w:r w:rsidR="00612669">
        <w:t xml:space="preserve"> </w:t>
      </w:r>
      <w:r w:rsidR="00612669" w:rsidRPr="00612669">
        <w:t xml:space="preserve">With regard to bacteria for water contact recreation, DEQ is retaining the existing </w:t>
      </w:r>
      <w:r w:rsidR="00F561AB">
        <w:t>use designation</w:t>
      </w:r>
      <w:r w:rsidR="00F561AB" w:rsidRPr="00612669">
        <w:t xml:space="preserve"> </w:t>
      </w:r>
      <w:r w:rsidR="00612669" w:rsidRPr="00612669">
        <w:t xml:space="preserve">and is not </w:t>
      </w:r>
      <w:r w:rsidR="00BB09A5" w:rsidRPr="00612669">
        <w:t>revising</w:t>
      </w:r>
      <w:r w:rsidR="00612669" w:rsidRPr="00612669">
        <w:t xml:space="preserve"> these </w:t>
      </w:r>
      <w:r w:rsidR="00F561AB">
        <w:t>criteria</w:t>
      </w:r>
      <w:r w:rsidR="00612669" w:rsidRPr="00612669">
        <w:t>.</w:t>
      </w:r>
      <w:r w:rsidR="00C74DF7">
        <w:t xml:space="preserve">  In addition, DEQ will retain the warm-water aquatic life dissolved oxygen criterion and the aquatic life pH criterion for the Umatilla basin in the overflow channels in order to protect the modified aquatic habitat in that segment.</w:t>
      </w:r>
    </w:p>
    <w:p w:rsidR="008558E4" w:rsidRPr="00D97531" w:rsidRDefault="008558E4" w:rsidP="008558E4"/>
    <w:p w:rsidR="008558E4" w:rsidRDefault="00612669" w:rsidP="008558E4">
      <w:r w:rsidRPr="00612669">
        <w:t xml:space="preserve">In reviewing available recommendations for numeric criteria, DEQ's evaluation indicates that not all EPA (1973) recommendations for irrigation and livestock watering are relevant to the </w:t>
      </w:r>
      <w:r w:rsidR="007E5C5F">
        <w:t>West Division Main Canal</w:t>
      </w:r>
      <w:r w:rsidRPr="00612669">
        <w:t>. EPA’s nationally recommended criteria are necessarily broadly generalized. The actual endpoints of concern for an irrigation use in a given area depend on the local climate, soils, water chemistry, crops and agricultural practices. In addition, for some recommendations, the assumptions contained in the EPA recommendations are unclear or the margins of safety are unnecessarily large</w:t>
      </w:r>
      <w:r w:rsidR="007E5C5F">
        <w:t xml:space="preserve">. </w:t>
      </w:r>
      <w:r w:rsidRPr="00612669">
        <w:t>DEQ is not obliged to propose numeric criteria for all pollutants with available recommendations, and considers it best in various circumstances to rely on narrative criteria.</w:t>
      </w:r>
      <w:r w:rsidR="00AF0FEB">
        <w:t xml:space="preserve"> As indicated in the following section, DEQ is adopting some but not all of the EPA </w:t>
      </w:r>
      <w:r w:rsidR="00BB09A5">
        <w:t>recommendations</w:t>
      </w:r>
      <w:r w:rsidR="00AF0FEB">
        <w:t xml:space="preserve"> for agricultural use numeric criteria.</w:t>
      </w:r>
    </w:p>
    <w:p w:rsidR="00D7452D" w:rsidRDefault="00D7452D" w:rsidP="008558E4"/>
    <w:p w:rsidR="008918EF" w:rsidRPr="006A6A62" w:rsidRDefault="008918EF" w:rsidP="008918EF">
      <w:pPr>
        <w:rPr>
          <w:rFonts w:ascii="Times New Roman" w:hAnsi="Times New Roman"/>
        </w:rPr>
      </w:pPr>
      <w:r w:rsidRPr="006A6A62">
        <w:rPr>
          <w:rFonts w:ascii="Times New Roman" w:hAnsi="Times New Roman"/>
          <w:u w:val="single"/>
        </w:rPr>
        <w:t>Criteria proposed for modification or removal</w:t>
      </w:r>
      <w:r w:rsidRPr="006A6A62">
        <w:rPr>
          <w:rFonts w:ascii="Times New Roman" w:hAnsi="Times New Roman"/>
        </w:rPr>
        <w:t xml:space="preserve">. Based on the revised uses, numeric </w:t>
      </w:r>
      <w:r w:rsidR="00E60717">
        <w:rPr>
          <w:rFonts w:ascii="Times New Roman" w:hAnsi="Times New Roman"/>
        </w:rPr>
        <w:t xml:space="preserve">and narrative </w:t>
      </w:r>
      <w:r w:rsidRPr="006A6A62">
        <w:rPr>
          <w:rFonts w:ascii="Times New Roman" w:hAnsi="Times New Roman"/>
        </w:rPr>
        <w:t xml:space="preserve">criteria are </w:t>
      </w:r>
      <w:r w:rsidRPr="00677C26">
        <w:rPr>
          <w:rFonts w:ascii="Times New Roman" w:hAnsi="Times New Roman"/>
        </w:rPr>
        <w:t xml:space="preserve">proposed for the </w:t>
      </w:r>
      <w:r w:rsidR="007E5C5F" w:rsidRPr="00677C26">
        <w:rPr>
          <w:rFonts w:ascii="Times New Roman" w:hAnsi="Times New Roman"/>
        </w:rPr>
        <w:t>West Division Main Canal</w:t>
      </w:r>
      <w:r w:rsidRPr="00677C26">
        <w:rPr>
          <w:rFonts w:ascii="Times New Roman" w:hAnsi="Times New Roman"/>
        </w:rPr>
        <w:t>. The</w:t>
      </w:r>
      <w:r w:rsidR="00E60717" w:rsidRPr="00677C26">
        <w:rPr>
          <w:rFonts w:ascii="Times New Roman" w:hAnsi="Times New Roman"/>
        </w:rPr>
        <w:t xml:space="preserve"> proposed numeric</w:t>
      </w:r>
      <w:r w:rsidRPr="00677C26">
        <w:rPr>
          <w:rFonts w:ascii="Times New Roman" w:hAnsi="Times New Roman"/>
        </w:rPr>
        <w:t xml:space="preserve"> criteria address a reduced number of</w:t>
      </w:r>
      <w:r w:rsidRPr="006A6A62">
        <w:rPr>
          <w:rFonts w:ascii="Times New Roman" w:hAnsi="Times New Roman"/>
        </w:rPr>
        <w:t xml:space="preserve"> pollutant parameters, compared to the current list of applicable criteria</w:t>
      </w:r>
      <w:r w:rsidR="00E60717">
        <w:rPr>
          <w:rFonts w:ascii="Times New Roman" w:hAnsi="Times New Roman"/>
        </w:rPr>
        <w:t xml:space="preserve"> (compare </w:t>
      </w:r>
      <w:r w:rsidR="00E60717" w:rsidRPr="00317369">
        <w:rPr>
          <w:rFonts w:ascii="Times New Roman" w:hAnsi="Times New Roman"/>
          <w:b/>
        </w:rPr>
        <w:t>Table 2</w:t>
      </w:r>
      <w:r w:rsidR="00E60717">
        <w:rPr>
          <w:rFonts w:ascii="Times New Roman" w:hAnsi="Times New Roman"/>
        </w:rPr>
        <w:t xml:space="preserve"> in this report to Tables</w:t>
      </w:r>
      <w:r w:rsidR="00430E61">
        <w:rPr>
          <w:rFonts w:ascii="Times New Roman" w:hAnsi="Times New Roman"/>
        </w:rPr>
        <w:t xml:space="preserve"> 20 and 40 of OAR 340-041-0033)</w:t>
      </w:r>
      <w:r w:rsidRPr="006A6A62">
        <w:rPr>
          <w:rFonts w:ascii="Times New Roman" w:hAnsi="Times New Roman"/>
        </w:rPr>
        <w:t xml:space="preserve">. DEQ has proposed </w:t>
      </w:r>
      <w:r w:rsidR="00E60717">
        <w:rPr>
          <w:rFonts w:ascii="Times New Roman" w:hAnsi="Times New Roman"/>
        </w:rPr>
        <w:t xml:space="preserve">canal </w:t>
      </w:r>
      <w:r w:rsidRPr="006A6A62">
        <w:rPr>
          <w:rFonts w:ascii="Times New Roman" w:hAnsi="Times New Roman"/>
        </w:rPr>
        <w:t>numeric criteria for parameters</w:t>
      </w:r>
      <w:r w:rsidR="00E60717">
        <w:rPr>
          <w:rFonts w:ascii="Times New Roman" w:hAnsi="Times New Roman"/>
        </w:rPr>
        <w:t xml:space="preserve"> of potential concern</w:t>
      </w:r>
      <w:r w:rsidRPr="006A6A62">
        <w:rPr>
          <w:rFonts w:ascii="Times New Roman" w:hAnsi="Times New Roman"/>
        </w:rPr>
        <w:t xml:space="preserve"> where sufficient information is available</w:t>
      </w:r>
      <w:r w:rsidR="007E5C5F">
        <w:rPr>
          <w:rFonts w:ascii="Times New Roman" w:hAnsi="Times New Roman"/>
        </w:rPr>
        <w:t xml:space="preserve">. </w:t>
      </w:r>
    </w:p>
    <w:p w:rsidR="006A6A62" w:rsidRPr="006A6A62" w:rsidRDefault="006A6A62" w:rsidP="008918EF">
      <w:pPr>
        <w:rPr>
          <w:rFonts w:ascii="Times New Roman" w:hAnsi="Times New Roman"/>
        </w:rPr>
      </w:pPr>
    </w:p>
    <w:p w:rsidR="006A6A62" w:rsidRPr="006A6A62" w:rsidRDefault="006A6A62" w:rsidP="008918EF">
      <w:pPr>
        <w:rPr>
          <w:rFonts w:ascii="Times New Roman" w:hAnsi="Times New Roman"/>
        </w:rPr>
      </w:pPr>
      <w:r w:rsidRPr="006A6A62">
        <w:rPr>
          <w:rFonts w:ascii="Times New Roman" w:hAnsi="Times New Roman"/>
        </w:rPr>
        <w:t xml:space="preserve">As indicated in the previous section, no </w:t>
      </w:r>
      <w:r w:rsidR="00482474">
        <w:rPr>
          <w:rFonts w:ascii="Times New Roman" w:hAnsi="Times New Roman"/>
        </w:rPr>
        <w:t xml:space="preserve">canal </w:t>
      </w:r>
      <w:r w:rsidRPr="006A6A62">
        <w:rPr>
          <w:rFonts w:ascii="Times New Roman" w:hAnsi="Times New Roman"/>
        </w:rPr>
        <w:t>criteria are proposed for biocriteria, nuisance phytoplankton, temperature, dissolved gas, dissolved solids or turbidity</w:t>
      </w:r>
      <w:r w:rsidR="007E5C5F">
        <w:rPr>
          <w:rFonts w:ascii="Times New Roman" w:hAnsi="Times New Roman"/>
        </w:rPr>
        <w:t xml:space="preserve">. </w:t>
      </w:r>
      <w:r w:rsidR="00677C26">
        <w:rPr>
          <w:rFonts w:ascii="Times New Roman" w:hAnsi="Times New Roman"/>
        </w:rPr>
        <w:t xml:space="preserve">For the constructed channel, no dissolved oxygen criteria are proposed. </w:t>
      </w:r>
      <w:r w:rsidRPr="006A6A62">
        <w:rPr>
          <w:rFonts w:ascii="Times New Roman" w:hAnsi="Times New Roman"/>
        </w:rPr>
        <w:t>The existing criteria for these constituents are based on aquatic life</w:t>
      </w:r>
      <w:r>
        <w:rPr>
          <w:rFonts w:ascii="Times New Roman" w:hAnsi="Times New Roman"/>
        </w:rPr>
        <w:t>, a use proposed for removal.</w:t>
      </w:r>
      <w:r w:rsidRPr="006A6A62">
        <w:rPr>
          <w:rFonts w:ascii="Times New Roman" w:hAnsi="Times New Roman"/>
        </w:rPr>
        <w:t xml:space="preserve"> The uses of the canal (including irrigation, livestock watering, water contact and wildlife) are not sensitive to these parameters at levels that would reasonably be expected to occur in the canal. </w:t>
      </w:r>
      <w:r w:rsidR="00677C26">
        <w:rPr>
          <w:rFonts w:ascii="Times New Roman" w:hAnsi="Times New Roman"/>
        </w:rPr>
        <w:t>The t</w:t>
      </w:r>
      <w:r w:rsidRPr="006A6A62">
        <w:rPr>
          <w:rFonts w:ascii="Times New Roman" w:hAnsi="Times New Roman"/>
        </w:rPr>
        <w:t>urbidity criteria will be replaced with a narrative criterion addressing sediment and particle size intended to protect the operation of irrigation systems.</w:t>
      </w:r>
      <w:r w:rsidR="00677C26">
        <w:rPr>
          <w:rFonts w:ascii="Times New Roman" w:hAnsi="Times New Roman"/>
        </w:rPr>
        <w:t xml:space="preserve"> For the overflow channels, </w:t>
      </w:r>
      <w:r w:rsidR="00C74DF7">
        <w:rPr>
          <w:rFonts w:ascii="Times New Roman" w:hAnsi="Times New Roman"/>
        </w:rPr>
        <w:t>dissolved oxygen</w:t>
      </w:r>
      <w:r w:rsidR="00677C26">
        <w:rPr>
          <w:rFonts w:ascii="Times New Roman" w:hAnsi="Times New Roman"/>
        </w:rPr>
        <w:t xml:space="preserve"> criteri</w:t>
      </w:r>
      <w:r w:rsidR="00482474">
        <w:rPr>
          <w:rFonts w:ascii="Times New Roman" w:hAnsi="Times New Roman"/>
        </w:rPr>
        <w:t>a</w:t>
      </w:r>
      <w:r w:rsidR="00677C26">
        <w:rPr>
          <w:rFonts w:ascii="Times New Roman" w:hAnsi="Times New Roman"/>
        </w:rPr>
        <w:t xml:space="preserve"> and </w:t>
      </w:r>
      <w:r w:rsidR="00C74DF7">
        <w:rPr>
          <w:rFonts w:ascii="Times New Roman" w:hAnsi="Times New Roman"/>
        </w:rPr>
        <w:t>the current more stringent</w:t>
      </w:r>
      <w:r w:rsidR="00677C26">
        <w:rPr>
          <w:rFonts w:ascii="Times New Roman" w:hAnsi="Times New Roman"/>
        </w:rPr>
        <w:t xml:space="preserve"> pH range are proposed</w:t>
      </w:r>
      <w:r w:rsidR="00482474">
        <w:rPr>
          <w:rFonts w:ascii="Times New Roman" w:hAnsi="Times New Roman"/>
        </w:rPr>
        <w:t xml:space="preserve"> (refer to end of </w:t>
      </w:r>
      <w:r w:rsidR="00482474" w:rsidRPr="00482474">
        <w:rPr>
          <w:rFonts w:ascii="Times New Roman" w:hAnsi="Times New Roman"/>
          <w:b/>
        </w:rPr>
        <w:t xml:space="preserve">Section </w:t>
      </w:r>
      <w:fldSimple w:instr=" REF _Ref320806134 \w \h  \* MERGEFORMAT ">
        <w:r w:rsidR="00C83DDC" w:rsidRPr="00C83DDC">
          <w:rPr>
            <w:rFonts w:ascii="Times New Roman" w:hAnsi="Times New Roman"/>
            <w:b/>
          </w:rPr>
          <w:t>4.2.2</w:t>
        </w:r>
      </w:fldSimple>
      <w:r w:rsidR="00482474">
        <w:rPr>
          <w:rFonts w:ascii="Times New Roman" w:hAnsi="Times New Roman"/>
        </w:rPr>
        <w:t>)</w:t>
      </w:r>
      <w:r w:rsidR="00677C26">
        <w:rPr>
          <w:rFonts w:ascii="Times New Roman" w:hAnsi="Times New Roman"/>
        </w:rPr>
        <w:t>.</w:t>
      </w:r>
    </w:p>
    <w:p w:rsidR="008918EF" w:rsidRPr="006A6A62" w:rsidRDefault="008918EF" w:rsidP="008918EF">
      <w:pPr>
        <w:rPr>
          <w:rFonts w:ascii="Times New Roman" w:hAnsi="Times New Roman"/>
        </w:rPr>
      </w:pPr>
    </w:p>
    <w:p w:rsidR="00430E61" w:rsidRPr="00227D22" w:rsidRDefault="006A6A62" w:rsidP="008918EF">
      <w:pPr>
        <w:rPr>
          <w:rFonts w:ascii="Times New Roman" w:hAnsi="Times New Roman"/>
        </w:rPr>
      </w:pPr>
      <w:r w:rsidRPr="006A6A62">
        <w:rPr>
          <w:rFonts w:ascii="Times New Roman" w:hAnsi="Times New Roman"/>
        </w:rPr>
        <w:t>When a state withdraws or changes criteri</w:t>
      </w:r>
      <w:r>
        <w:rPr>
          <w:rFonts w:ascii="Times New Roman" w:hAnsi="Times New Roman"/>
        </w:rPr>
        <w:t>a</w:t>
      </w:r>
      <w:r w:rsidRPr="006A6A62">
        <w:rPr>
          <w:rFonts w:ascii="Times New Roman" w:hAnsi="Times New Roman"/>
        </w:rPr>
        <w:t xml:space="preserve"> it must ensure that the revised criteria provide for protection of all designated uses of the waterbody of concern and downstream uses</w:t>
      </w:r>
      <w:r w:rsidR="007E5C5F">
        <w:rPr>
          <w:rFonts w:ascii="Times New Roman" w:hAnsi="Times New Roman"/>
        </w:rPr>
        <w:t xml:space="preserve">. </w:t>
      </w:r>
      <w:r w:rsidRPr="006A6A62">
        <w:rPr>
          <w:rFonts w:ascii="Times New Roman" w:hAnsi="Times New Roman"/>
        </w:rPr>
        <w:t>The proposed numeric criteria are designed to address the canal's uses of irrigation, livestock watering and water contact recreation and will provide basis for protecting wildlife</w:t>
      </w:r>
      <w:r w:rsidR="004F24D1">
        <w:rPr>
          <w:rFonts w:ascii="Times New Roman" w:hAnsi="Times New Roman"/>
        </w:rPr>
        <w:t>, and for the overflow channels,</w:t>
      </w:r>
      <w:r w:rsidR="00677C26">
        <w:rPr>
          <w:rFonts w:ascii="Times New Roman" w:hAnsi="Times New Roman"/>
        </w:rPr>
        <w:t xml:space="preserve"> </w:t>
      </w:r>
      <w:r w:rsidR="00677C26" w:rsidRPr="00386189">
        <w:rPr>
          <w:rFonts w:ascii="Times New Roman" w:hAnsi="Times New Roman"/>
          <w:i/>
        </w:rPr>
        <w:t>modified aquatic habitat</w:t>
      </w:r>
      <w:r w:rsidRPr="006A6A62">
        <w:rPr>
          <w:rFonts w:ascii="Times New Roman" w:hAnsi="Times New Roman"/>
        </w:rPr>
        <w:t xml:space="preserve">. Other potentially attainable uses of the canal (industrial water supply, </w:t>
      </w:r>
      <w:r w:rsidR="00430E61">
        <w:rPr>
          <w:rFonts w:ascii="Times New Roman" w:hAnsi="Times New Roman"/>
        </w:rPr>
        <w:t xml:space="preserve">wildlife and </w:t>
      </w:r>
      <w:r w:rsidRPr="006A6A62">
        <w:rPr>
          <w:rFonts w:ascii="Times New Roman" w:hAnsi="Times New Roman"/>
        </w:rPr>
        <w:t>hunting, aesthetic quality and hydropower) are addressed by the criteria proposed for the more sensitive agricultural and recreational uses</w:t>
      </w:r>
      <w:r w:rsidR="00430E61">
        <w:rPr>
          <w:rFonts w:ascii="Times New Roman" w:hAnsi="Times New Roman"/>
        </w:rPr>
        <w:t xml:space="preserve"> </w:t>
      </w:r>
      <w:r w:rsidR="00430E61" w:rsidRPr="00430E61">
        <w:rPr>
          <w:rFonts w:ascii="Times New Roman" w:hAnsi="Times New Roman"/>
        </w:rPr>
        <w:t>and by the proposed narrative criteria</w:t>
      </w:r>
      <w:r w:rsidR="007E5C5F">
        <w:rPr>
          <w:rFonts w:ascii="Times New Roman" w:hAnsi="Times New Roman"/>
        </w:rPr>
        <w:t xml:space="preserve">. </w:t>
      </w:r>
    </w:p>
    <w:p w:rsidR="00430E61" w:rsidRPr="00227D22" w:rsidRDefault="00430E61" w:rsidP="008918EF">
      <w:pPr>
        <w:rPr>
          <w:rFonts w:ascii="Times New Roman" w:hAnsi="Times New Roman"/>
        </w:rPr>
      </w:pPr>
    </w:p>
    <w:p w:rsidR="00A34293" w:rsidRPr="00227D22" w:rsidRDefault="00A34293" w:rsidP="00A34293">
      <w:pPr>
        <w:rPr>
          <w:rFonts w:ascii="Times New Roman" w:eastAsia="Times New Roman" w:hAnsi="Times New Roman"/>
          <w:color w:val="000000"/>
        </w:rPr>
      </w:pPr>
      <w:r w:rsidRPr="00227D22">
        <w:rPr>
          <w:rFonts w:ascii="Times New Roman" w:eastAsia="Times New Roman" w:hAnsi="Times New Roman"/>
          <w:color w:val="000000"/>
          <w:u w:val="single"/>
        </w:rPr>
        <w:t>Wildlife</w:t>
      </w:r>
      <w:r w:rsidRPr="00227D22">
        <w:rPr>
          <w:rFonts w:ascii="Times New Roman" w:eastAsia="Times New Roman" w:hAnsi="Times New Roman"/>
          <w:color w:val="000000"/>
        </w:rPr>
        <w:t xml:space="preserve">.  DEQ is not proposing additional numeric criteria that are specific to wildlife protection. The canal is actively managed to prevent fish from entering the canal, so it is not a source of food for fish-eating wildlife. Vegetation is removed regularly and therefore, is also not a significant food source. It is reasonable to expect that any wildlife use of the canal is incidental and transitory and that concerns about any exposure through drinking water would be similar to livestock watering. The canal is accessible and any water in a semi-arid setting will attract some use. However, the canal has no riparian vegetation, except that some is present along parts of the overflow channels, the surroundings are not natural or optimal wildlife habitat and given the lack of fish and plants in the canal, DEQ expects that if the canal is a source of food or water for wildlife, it is a very minimal source. </w:t>
      </w:r>
    </w:p>
    <w:p w:rsidR="00A34293" w:rsidRPr="00227D22" w:rsidRDefault="00A34293" w:rsidP="00A34293">
      <w:pPr>
        <w:rPr>
          <w:rFonts w:ascii="Times New Roman" w:eastAsia="Times New Roman" w:hAnsi="Times New Roman"/>
          <w:color w:val="000000"/>
        </w:rPr>
      </w:pPr>
    </w:p>
    <w:p w:rsidR="00A34293" w:rsidRPr="00227D22" w:rsidRDefault="00A34293" w:rsidP="00A34293">
      <w:pPr>
        <w:rPr>
          <w:rFonts w:ascii="Times New Roman" w:eastAsia="Times New Roman" w:hAnsi="Times New Roman"/>
          <w:color w:val="000000"/>
        </w:rPr>
      </w:pPr>
      <w:r w:rsidRPr="00227D22">
        <w:rPr>
          <w:rFonts w:ascii="Times New Roman" w:eastAsia="Times New Roman" w:hAnsi="Times New Roman"/>
          <w:color w:val="000000"/>
        </w:rPr>
        <w:t xml:space="preserve">EPA does not have recommended criteria for wildlife and it is beyond the state’s priorities or resources to develop a suite of numeric criteria specific to the limited wildlife that may use the canal at this time. The proposed narrative criteria provide for regulation of pollutants if information is available indicating that water pollution is affecting a designated use of the canal, including wildlife. DEQ has no reason to expect that toxic pollutants will be present at levels that would have short-term acute wildlife impacts. DEQ will rely on the proposed narrative toxics criteria as well as the numeric criteria for livestock watering, irrigation and water contact, to protect the limited wildlife use and to protect </w:t>
      </w:r>
      <w:r w:rsidRPr="00227D22">
        <w:rPr>
          <w:rFonts w:ascii="Times New Roman" w:hAnsi="Times New Roman"/>
        </w:rPr>
        <w:t>modified aquatic habitat</w:t>
      </w:r>
      <w:r w:rsidRPr="00227D22">
        <w:rPr>
          <w:rFonts w:ascii="Times New Roman" w:eastAsia="Times New Roman" w:hAnsi="Times New Roman"/>
          <w:color w:val="000000"/>
        </w:rPr>
        <w:t xml:space="preserve"> in the overflow channels.</w:t>
      </w:r>
    </w:p>
    <w:p w:rsidR="00A34293" w:rsidRDefault="00A34293" w:rsidP="008918EF">
      <w:pPr>
        <w:rPr>
          <w:rFonts w:ascii="Times New Roman" w:hAnsi="Times New Roman"/>
        </w:rPr>
      </w:pPr>
    </w:p>
    <w:p w:rsidR="008918EF" w:rsidRPr="006A6A62" w:rsidRDefault="00A34293" w:rsidP="008918EF">
      <w:pPr>
        <w:rPr>
          <w:rFonts w:ascii="Times New Roman" w:hAnsi="Times New Roman"/>
        </w:rPr>
      </w:pPr>
      <w:r w:rsidRPr="00227D22">
        <w:rPr>
          <w:rFonts w:ascii="Times New Roman" w:hAnsi="Times New Roman"/>
          <w:u w:val="single"/>
        </w:rPr>
        <w:t>Downstream waters</w:t>
      </w:r>
      <w:r>
        <w:rPr>
          <w:rFonts w:ascii="Times New Roman" w:hAnsi="Times New Roman"/>
        </w:rPr>
        <w:t xml:space="preserve">. </w:t>
      </w:r>
      <w:r w:rsidR="006A6A62" w:rsidRPr="006A6A62">
        <w:rPr>
          <w:rFonts w:ascii="Times New Roman" w:hAnsi="Times New Roman"/>
        </w:rPr>
        <w:t xml:space="preserve">As discussed in </w:t>
      </w:r>
      <w:r w:rsidR="006A6A62" w:rsidRPr="006A6A62">
        <w:rPr>
          <w:rFonts w:ascii="Times New Roman" w:hAnsi="Times New Roman"/>
          <w:b/>
        </w:rPr>
        <w:t xml:space="preserve">Section </w:t>
      </w:r>
      <w:fldSimple w:instr=" REF _Ref318386852 \w \h  \* MERGEFORMAT ">
        <w:r w:rsidR="00C83DDC" w:rsidRPr="00C83DDC">
          <w:rPr>
            <w:rFonts w:ascii="Times New Roman" w:hAnsi="Times New Roman"/>
            <w:b/>
          </w:rPr>
          <w:t>3.7</w:t>
        </w:r>
      </w:fldSimple>
      <w:r w:rsidR="006A6A62" w:rsidRPr="006A6A62">
        <w:rPr>
          <w:rFonts w:ascii="Times New Roman" w:hAnsi="Times New Roman"/>
        </w:rPr>
        <w:t>, canal flow at its mouth is quite small in comparison to Columbia River flow</w:t>
      </w:r>
      <w:r w:rsidR="007E5C5F">
        <w:rPr>
          <w:rFonts w:ascii="Times New Roman" w:hAnsi="Times New Roman"/>
        </w:rPr>
        <w:t xml:space="preserve">. </w:t>
      </w:r>
      <w:r w:rsidR="006A6A62" w:rsidRPr="006A6A62">
        <w:rPr>
          <w:rFonts w:ascii="Times New Roman" w:hAnsi="Times New Roman"/>
        </w:rPr>
        <w:t>It is not probable that the proposed canal criteria would limit attainability of Columbia River uses.</w:t>
      </w:r>
      <w:r w:rsidR="00430E61">
        <w:rPr>
          <w:rFonts w:ascii="Times New Roman" w:hAnsi="Times New Roman"/>
        </w:rPr>
        <w:t xml:space="preserve"> </w:t>
      </w:r>
      <w:r w:rsidR="006A6A62" w:rsidRPr="006A6A62">
        <w:rPr>
          <w:rFonts w:ascii="Times New Roman" w:hAnsi="Times New Roman"/>
        </w:rPr>
        <w:t xml:space="preserve">In addition, a low probability of the presence of pollutants at levels of concern is discussed in </w:t>
      </w:r>
      <w:r w:rsidR="006A6A62" w:rsidRPr="006A6A62">
        <w:rPr>
          <w:rFonts w:ascii="Times New Roman" w:hAnsi="Times New Roman"/>
          <w:b/>
        </w:rPr>
        <w:t xml:space="preserve">Section </w:t>
      </w:r>
      <w:fldSimple w:instr=" REF _Ref316844128 \w \h  \* MERGEFORMAT ">
        <w:r w:rsidR="00C83DDC" w:rsidRPr="00C83DDC">
          <w:rPr>
            <w:rFonts w:ascii="Times New Roman" w:hAnsi="Times New Roman"/>
            <w:b/>
          </w:rPr>
          <w:t>4.2.1</w:t>
        </w:r>
      </w:fldSimple>
      <w:r w:rsidR="006A6A62" w:rsidRPr="006A6A62">
        <w:rPr>
          <w:rFonts w:ascii="Times New Roman" w:hAnsi="Times New Roman"/>
        </w:rPr>
        <w:t xml:space="preserve">, a detailed discussion of numeric criteria on a pollutant-specific basis is included </w:t>
      </w:r>
      <w:r w:rsidR="006A6A62" w:rsidRPr="006A6A62">
        <w:rPr>
          <w:rFonts w:ascii="Times New Roman" w:hAnsi="Times New Roman"/>
        </w:rPr>
        <w:lastRenderedPageBreak/>
        <w:t xml:space="preserve">in </w:t>
      </w:r>
      <w:r w:rsidR="006A6A62" w:rsidRPr="006A6A62">
        <w:rPr>
          <w:rFonts w:ascii="Times New Roman" w:hAnsi="Times New Roman"/>
          <w:b/>
        </w:rPr>
        <w:t xml:space="preserve">Section </w:t>
      </w:r>
      <w:fldSimple w:instr=" REF _Ref316844128 \w \h  \* MERGEFORMAT ">
        <w:r w:rsidR="00C83DDC" w:rsidRPr="00C83DDC">
          <w:rPr>
            <w:rFonts w:ascii="Times New Roman" w:hAnsi="Times New Roman"/>
            <w:b/>
          </w:rPr>
          <w:t>4.2.1</w:t>
        </w:r>
      </w:fldSimple>
      <w:r w:rsidR="006A6A62" w:rsidRPr="006A6A62">
        <w:rPr>
          <w:rFonts w:ascii="Times New Roman" w:hAnsi="Times New Roman"/>
        </w:rPr>
        <w:t>, wildlife is addressed in</w:t>
      </w:r>
      <w:r w:rsidR="006A6A62" w:rsidRPr="006A6A62">
        <w:rPr>
          <w:rFonts w:ascii="Times New Roman" w:hAnsi="Times New Roman"/>
          <w:b/>
        </w:rPr>
        <w:t xml:space="preserve"> Section </w:t>
      </w:r>
      <w:fldSimple w:instr=" REF _Ref316844128 \w \h  \* MERGEFORMAT ">
        <w:r w:rsidR="00C83DDC" w:rsidRPr="00C83DDC">
          <w:rPr>
            <w:rFonts w:ascii="Times New Roman" w:hAnsi="Times New Roman"/>
            <w:b/>
          </w:rPr>
          <w:t>4.2.1</w:t>
        </w:r>
      </w:fldSimple>
      <w:r w:rsidR="00430E61">
        <w:t>,</w:t>
      </w:r>
      <w:r w:rsidR="006A6A62" w:rsidRPr="006A6A62">
        <w:rPr>
          <w:rFonts w:ascii="Times New Roman" w:hAnsi="Times New Roman"/>
        </w:rPr>
        <w:t xml:space="preserve"> and </w:t>
      </w:r>
      <w:r w:rsidR="006A6A62" w:rsidRPr="006A6A62">
        <w:rPr>
          <w:rFonts w:ascii="Times New Roman" w:hAnsi="Times New Roman"/>
          <w:b/>
        </w:rPr>
        <w:t xml:space="preserve">Section </w:t>
      </w:r>
      <w:fldSimple w:instr=" REF _Ref318450675 \w \h  \* MERGEFORMAT ">
        <w:r w:rsidR="00C83DDC" w:rsidRPr="00C83DDC">
          <w:rPr>
            <w:rFonts w:ascii="Times New Roman" w:hAnsi="Times New Roman"/>
            <w:b/>
          </w:rPr>
          <w:t>4.2.3</w:t>
        </w:r>
      </w:fldSimple>
      <w:r w:rsidR="006A6A62" w:rsidRPr="006A6A62">
        <w:rPr>
          <w:rFonts w:ascii="Times New Roman" w:hAnsi="Times New Roman"/>
        </w:rPr>
        <w:t xml:space="preserve"> explains how the proposed criteria would address point sources.</w:t>
      </w:r>
    </w:p>
    <w:p w:rsidR="008918EF" w:rsidRPr="006A6A62" w:rsidRDefault="008918EF" w:rsidP="008918EF">
      <w:pPr>
        <w:rPr>
          <w:rFonts w:ascii="Times New Roman" w:hAnsi="Times New Roman"/>
        </w:rPr>
      </w:pPr>
    </w:p>
    <w:p w:rsidR="00D7452D" w:rsidRPr="00D83324" w:rsidRDefault="008918EF" w:rsidP="00D7452D">
      <w:pPr>
        <w:rPr>
          <w:rFonts w:ascii="Times New Roman" w:hAnsi="Times New Roman"/>
        </w:rPr>
      </w:pPr>
      <w:r w:rsidRPr="006A6A62">
        <w:rPr>
          <w:rFonts w:ascii="Times New Roman" w:hAnsi="Times New Roman"/>
        </w:rPr>
        <w:t xml:space="preserve">If concerns are identified that cannot be addressed with the proposed numeric criteria, the proposed narrative criteria can be used as the basis for protecting canal and downstream uses. </w:t>
      </w:r>
      <w:r w:rsidR="00430E61">
        <w:rPr>
          <w:rFonts w:ascii="Times New Roman" w:hAnsi="Times New Roman"/>
        </w:rPr>
        <w:t>T</w:t>
      </w:r>
      <w:r w:rsidRPr="006A6A62">
        <w:rPr>
          <w:rFonts w:ascii="Times New Roman" w:hAnsi="Times New Roman"/>
        </w:rPr>
        <w:t xml:space="preserve">he numeric and narrative canal criteria provide for protection of </w:t>
      </w:r>
      <w:r w:rsidR="007E5C5F">
        <w:rPr>
          <w:rFonts w:ascii="Times New Roman" w:hAnsi="Times New Roman"/>
        </w:rPr>
        <w:t>canal</w:t>
      </w:r>
      <w:r w:rsidRPr="006A6A62">
        <w:rPr>
          <w:rFonts w:ascii="Times New Roman" w:hAnsi="Times New Roman"/>
        </w:rPr>
        <w:t xml:space="preserve"> uses and those of the Columbia River</w:t>
      </w:r>
      <w:r w:rsidR="007E5C5F">
        <w:rPr>
          <w:rFonts w:ascii="Times New Roman" w:hAnsi="Times New Roman"/>
        </w:rPr>
        <w:t xml:space="preserve">. </w:t>
      </w:r>
    </w:p>
    <w:p w:rsidR="000C44F0" w:rsidRDefault="000C44F0" w:rsidP="008558E4"/>
    <w:p w:rsidR="00C2426A" w:rsidRDefault="00170F49" w:rsidP="00C2426A">
      <w:pPr>
        <w:pStyle w:val="Heading3"/>
      </w:pPr>
      <w:bookmarkStart w:id="102" w:name="_Ref316844128"/>
      <w:bookmarkStart w:id="103" w:name="_Toc326674727"/>
      <w:r>
        <w:t>Numeric Criteria</w:t>
      </w:r>
      <w:bookmarkEnd w:id="102"/>
      <w:bookmarkEnd w:id="103"/>
    </w:p>
    <w:p w:rsidR="00C2426A" w:rsidRPr="00647097" w:rsidRDefault="00C2426A" w:rsidP="00C2426A"/>
    <w:p w:rsidR="00C2426A" w:rsidRPr="00227D22" w:rsidRDefault="008558E4" w:rsidP="00C2426A">
      <w:pPr>
        <w:rPr>
          <w:rFonts w:ascii="Times New Roman" w:hAnsi="Times New Roman"/>
        </w:rPr>
      </w:pPr>
      <w:r>
        <w:rPr>
          <w:rFonts w:ascii="Times New Roman" w:hAnsi="Times New Roman"/>
          <w:u w:val="single"/>
        </w:rPr>
        <w:t xml:space="preserve">Metals. </w:t>
      </w:r>
      <w:r w:rsidR="00C2426A" w:rsidRPr="007F5543">
        <w:rPr>
          <w:rFonts w:ascii="Times New Roman" w:hAnsi="Times New Roman"/>
        </w:rPr>
        <w:t xml:space="preserve">The proposed </w:t>
      </w:r>
      <w:r w:rsidR="00197BB4">
        <w:rPr>
          <w:rFonts w:ascii="Times New Roman" w:hAnsi="Times New Roman"/>
        </w:rPr>
        <w:t xml:space="preserve">metals criteria for </w:t>
      </w:r>
      <w:r w:rsidR="00C2426A" w:rsidRPr="007F5543">
        <w:rPr>
          <w:rFonts w:ascii="Times New Roman" w:hAnsi="Times New Roman"/>
        </w:rPr>
        <w:t xml:space="preserve">irrigation and livestock watering </w:t>
      </w:r>
      <w:r w:rsidR="00536E09">
        <w:rPr>
          <w:rFonts w:ascii="Times New Roman" w:hAnsi="Times New Roman"/>
        </w:rPr>
        <w:t>uses</w:t>
      </w:r>
      <w:r w:rsidR="00197BB4">
        <w:rPr>
          <w:rFonts w:ascii="Times New Roman" w:hAnsi="Times New Roman"/>
        </w:rPr>
        <w:t>,</w:t>
      </w:r>
      <w:r w:rsidR="00536E09">
        <w:rPr>
          <w:rFonts w:ascii="Times New Roman" w:hAnsi="Times New Roman"/>
        </w:rPr>
        <w:t xml:space="preserve"> </w:t>
      </w:r>
      <w:r w:rsidR="00197BB4">
        <w:rPr>
          <w:rFonts w:ascii="Times New Roman" w:hAnsi="Times New Roman"/>
        </w:rPr>
        <w:t>which are</w:t>
      </w:r>
      <w:r w:rsidR="00536E09">
        <w:rPr>
          <w:rFonts w:ascii="Times New Roman" w:hAnsi="Times New Roman"/>
        </w:rPr>
        <w:t xml:space="preserve"> </w:t>
      </w:r>
      <w:r w:rsidR="00C2426A" w:rsidRPr="007F5543">
        <w:rPr>
          <w:rFonts w:ascii="Times New Roman" w:hAnsi="Times New Roman"/>
        </w:rPr>
        <w:t>shown in</w:t>
      </w:r>
      <w:r w:rsidR="002D4A42" w:rsidRPr="007F5543">
        <w:rPr>
          <w:rFonts w:ascii="Times New Roman" w:hAnsi="Times New Roman"/>
        </w:rPr>
        <w:t xml:space="preserve"> </w:t>
      </w:r>
      <w:fldSimple w:instr=" REF _Ref302416263 \h  \* MERGEFORMAT ">
        <w:r w:rsidR="00C83DDC" w:rsidRPr="00C83DDC">
          <w:rPr>
            <w:rFonts w:ascii="Times New Roman" w:hAnsi="Times New Roman"/>
            <w:b/>
            <w:color w:val="000000" w:themeColor="text1"/>
          </w:rPr>
          <w:t xml:space="preserve">Table </w:t>
        </w:r>
        <w:r w:rsidR="00C83DDC" w:rsidRPr="00C83DDC">
          <w:rPr>
            <w:rFonts w:ascii="Times New Roman" w:hAnsi="Times New Roman"/>
            <w:b/>
            <w:noProof/>
            <w:color w:val="000000" w:themeColor="text1"/>
          </w:rPr>
          <w:t>2</w:t>
        </w:r>
      </w:fldSimple>
      <w:r w:rsidR="002D4A42" w:rsidRPr="007F5543">
        <w:rPr>
          <w:rFonts w:ascii="Times New Roman" w:hAnsi="Times New Roman"/>
          <w:b/>
        </w:rPr>
        <w:t xml:space="preserve"> </w:t>
      </w:r>
      <w:r w:rsidR="00C2426A" w:rsidRPr="007F5543">
        <w:rPr>
          <w:rFonts w:ascii="Times New Roman" w:hAnsi="Times New Roman"/>
        </w:rPr>
        <w:t xml:space="preserve">and </w:t>
      </w:r>
      <w:r w:rsidR="00170F49" w:rsidRPr="007F5543">
        <w:rPr>
          <w:rFonts w:ascii="Times New Roman" w:hAnsi="Times New Roman"/>
        </w:rPr>
        <w:t xml:space="preserve">in </w:t>
      </w:r>
      <w:r w:rsidR="00C2426A" w:rsidRPr="007F5543">
        <w:rPr>
          <w:rFonts w:ascii="Times New Roman" w:hAnsi="Times New Roman"/>
        </w:rPr>
        <w:t xml:space="preserve">the proposed rule </w:t>
      </w:r>
      <w:r w:rsidR="00170F49" w:rsidRPr="007F5543">
        <w:rPr>
          <w:rFonts w:ascii="Times New Roman" w:hAnsi="Times New Roman"/>
        </w:rPr>
        <w:t>(</w:t>
      </w:r>
      <w:r w:rsidR="00905467">
        <w:rPr>
          <w:rFonts w:ascii="Times New Roman" w:hAnsi="Times New Roman"/>
          <w:b/>
        </w:rPr>
        <w:t>Chapter</w:t>
      </w:r>
      <w:r w:rsidR="00170F49" w:rsidRPr="007F5543">
        <w:rPr>
          <w:rFonts w:ascii="Times New Roman" w:hAnsi="Times New Roman"/>
        </w:rPr>
        <w:t xml:space="preserve"> </w:t>
      </w:r>
      <w:fldSimple w:instr=" REF _Ref300667581 \w \h  \* MERGEFORMAT ">
        <w:r w:rsidR="00C83DDC" w:rsidRPr="00C83DDC">
          <w:rPr>
            <w:rFonts w:ascii="Times New Roman" w:hAnsi="Times New Roman"/>
            <w:b/>
          </w:rPr>
          <w:t>5</w:t>
        </w:r>
      </w:fldSimple>
      <w:r w:rsidR="00170F49" w:rsidRPr="007F5543">
        <w:rPr>
          <w:rFonts w:ascii="Times New Roman" w:hAnsi="Times New Roman"/>
        </w:rPr>
        <w:t>)</w:t>
      </w:r>
      <w:r>
        <w:rPr>
          <w:rFonts w:ascii="Times New Roman" w:hAnsi="Times New Roman"/>
        </w:rPr>
        <w:t xml:space="preserve">, </w:t>
      </w:r>
      <w:r w:rsidR="00C2426A" w:rsidRPr="007F5543">
        <w:rPr>
          <w:rFonts w:ascii="Times New Roman" w:hAnsi="Times New Roman"/>
        </w:rPr>
        <w:t xml:space="preserve">are EPA recommended criteria </w:t>
      </w:r>
      <w:r w:rsidR="000C44F0">
        <w:rPr>
          <w:rFonts w:ascii="Times New Roman" w:hAnsi="Times New Roman"/>
        </w:rPr>
        <w:t>(EPA 1973, EPA</w:t>
      </w:r>
      <w:r w:rsidR="00521FFB" w:rsidRPr="007F5543">
        <w:rPr>
          <w:rFonts w:ascii="Times New Roman" w:hAnsi="Times New Roman"/>
        </w:rPr>
        <w:t xml:space="preserve"> 1986)</w:t>
      </w:r>
      <w:r w:rsidR="00246CD5">
        <w:rPr>
          <w:rFonts w:ascii="Times New Roman" w:hAnsi="Times New Roman"/>
        </w:rPr>
        <w:t xml:space="preserve">. </w:t>
      </w:r>
      <w:r w:rsidR="00521FFB" w:rsidRPr="007F5543">
        <w:rPr>
          <w:rFonts w:ascii="Times New Roman" w:hAnsi="Times New Roman"/>
        </w:rPr>
        <w:t>There is a lengthy discussion of agricultural wate</w:t>
      </w:r>
      <w:r w:rsidR="000C44F0">
        <w:rPr>
          <w:rFonts w:ascii="Times New Roman" w:hAnsi="Times New Roman"/>
        </w:rPr>
        <w:t>r uses in the “Blue Book” (EPA</w:t>
      </w:r>
      <w:r w:rsidR="00521FFB" w:rsidRPr="007F5543">
        <w:rPr>
          <w:rFonts w:ascii="Times New Roman" w:hAnsi="Times New Roman"/>
        </w:rPr>
        <w:t xml:space="preserve"> 1973)</w:t>
      </w:r>
      <w:r w:rsidR="00521FFB">
        <w:rPr>
          <w:rFonts w:ascii="Times New Roman" w:hAnsi="Times New Roman"/>
        </w:rPr>
        <w:t>; these constitute the most recent recommendations from EPA</w:t>
      </w:r>
      <w:r w:rsidR="00521FFB" w:rsidRPr="007F5543">
        <w:rPr>
          <w:rFonts w:ascii="Times New Roman" w:hAnsi="Times New Roman"/>
        </w:rPr>
        <w:t>.</w:t>
      </w:r>
      <w:r w:rsidR="00240800">
        <w:rPr>
          <w:rFonts w:ascii="Times New Roman" w:hAnsi="Times New Roman"/>
        </w:rPr>
        <w:t xml:space="preserve">  DEQ proposes to adopt EPA’s blue book values for </w:t>
      </w:r>
      <w:r w:rsidR="00536E09">
        <w:rPr>
          <w:rFonts w:ascii="Times New Roman" w:hAnsi="Times New Roman"/>
        </w:rPr>
        <w:t xml:space="preserve">priority pollutants as criteria to protect </w:t>
      </w:r>
      <w:r w:rsidR="00240800">
        <w:rPr>
          <w:rFonts w:ascii="Times New Roman" w:hAnsi="Times New Roman"/>
        </w:rPr>
        <w:t xml:space="preserve">irrigation and livestock watering </w:t>
      </w:r>
      <w:r w:rsidR="00536E09">
        <w:rPr>
          <w:rFonts w:ascii="Times New Roman" w:hAnsi="Times New Roman"/>
        </w:rPr>
        <w:t xml:space="preserve">uses, </w:t>
      </w:r>
      <w:r w:rsidR="00240800">
        <w:rPr>
          <w:rFonts w:ascii="Times New Roman" w:hAnsi="Times New Roman"/>
        </w:rPr>
        <w:t xml:space="preserve">and </w:t>
      </w:r>
      <w:r w:rsidR="00536E09">
        <w:rPr>
          <w:rFonts w:ascii="Times New Roman" w:hAnsi="Times New Roman"/>
        </w:rPr>
        <w:t xml:space="preserve">does </w:t>
      </w:r>
      <w:r w:rsidR="00240800">
        <w:rPr>
          <w:rFonts w:ascii="Times New Roman" w:hAnsi="Times New Roman"/>
        </w:rPr>
        <w:t xml:space="preserve">not </w:t>
      </w:r>
      <w:r w:rsidR="00536E09">
        <w:rPr>
          <w:rFonts w:ascii="Times New Roman" w:hAnsi="Times New Roman"/>
        </w:rPr>
        <w:t xml:space="preserve">propose to adopt </w:t>
      </w:r>
      <w:r w:rsidR="00240800">
        <w:rPr>
          <w:rFonts w:ascii="Times New Roman" w:hAnsi="Times New Roman"/>
        </w:rPr>
        <w:t xml:space="preserve">criteria for </w:t>
      </w:r>
      <w:r w:rsidR="00536E09">
        <w:rPr>
          <w:rFonts w:ascii="Times New Roman" w:hAnsi="Times New Roman"/>
        </w:rPr>
        <w:t xml:space="preserve">irrigation and livestock watering for </w:t>
      </w:r>
      <w:r w:rsidR="00240800">
        <w:rPr>
          <w:rFonts w:ascii="Times New Roman" w:hAnsi="Times New Roman"/>
        </w:rPr>
        <w:t>non-priority pollutant</w:t>
      </w:r>
      <w:r w:rsidR="00536E09">
        <w:rPr>
          <w:rFonts w:ascii="Times New Roman" w:hAnsi="Times New Roman"/>
        </w:rPr>
        <w:t xml:space="preserve">s.  See section 4.2.2 below for detailed discussion.  </w:t>
      </w:r>
      <w:r w:rsidR="00536E09" w:rsidRPr="00227D22">
        <w:rPr>
          <w:rFonts w:cs="Arial"/>
        </w:rPr>
        <w:t>These criteria</w:t>
      </w:r>
      <w:r w:rsidR="00227D22">
        <w:rPr>
          <w:rFonts w:cs="Arial"/>
        </w:rPr>
        <w:t xml:space="preserve"> apply</w:t>
      </w:r>
      <w:r w:rsidR="00536E09" w:rsidRPr="00227D22">
        <w:rPr>
          <w:rFonts w:cs="Arial"/>
        </w:rPr>
        <w:t xml:space="preserve"> from the uppermost irrigation withdrawal to the confluence with the Columbia River.</w:t>
      </w:r>
    </w:p>
    <w:p w:rsidR="00C2426A" w:rsidRPr="007F5543" w:rsidRDefault="00C2426A" w:rsidP="00C2426A">
      <w:pPr>
        <w:rPr>
          <w:rFonts w:ascii="Times New Roman" w:hAnsi="Times New Roman"/>
        </w:rPr>
      </w:pPr>
    </w:p>
    <w:p w:rsidR="00491AD5" w:rsidRDefault="00C2426A" w:rsidP="00491AD5">
      <w:pPr>
        <w:rPr>
          <w:rFonts w:ascii="Times New Roman" w:hAnsi="Times New Roman"/>
        </w:rPr>
      </w:pPr>
      <w:r w:rsidRPr="007F5543">
        <w:rPr>
          <w:rFonts w:ascii="Times New Roman" w:hAnsi="Times New Roman"/>
          <w:u w:val="single"/>
        </w:rPr>
        <w:t>Salinity</w:t>
      </w:r>
      <w:r w:rsidRPr="007F5543">
        <w:rPr>
          <w:rFonts w:ascii="Times New Roman" w:hAnsi="Times New Roman"/>
        </w:rPr>
        <w:t>. Salinity is one of the primary water quality concerns for irrigation use of water in arid or semi-arid areas</w:t>
      </w:r>
      <w:r w:rsidR="00246CD5">
        <w:rPr>
          <w:rFonts w:ascii="Times New Roman" w:hAnsi="Times New Roman"/>
        </w:rPr>
        <w:t xml:space="preserve">. </w:t>
      </w:r>
      <w:r w:rsidR="00334839">
        <w:rPr>
          <w:rFonts w:ascii="Times New Roman" w:hAnsi="Times New Roman"/>
        </w:rPr>
        <w:t xml:space="preserve">The Hermiston-Boardman area is relatively arid, typically receiving less than ten inches </w:t>
      </w:r>
      <w:r w:rsidR="00412B0F">
        <w:rPr>
          <w:rFonts w:ascii="Times New Roman" w:hAnsi="Times New Roman"/>
        </w:rPr>
        <w:t>of rain</w:t>
      </w:r>
      <w:r w:rsidR="00334839">
        <w:rPr>
          <w:rFonts w:ascii="Times New Roman" w:hAnsi="Times New Roman"/>
        </w:rPr>
        <w:t xml:space="preserve"> per year</w:t>
      </w:r>
      <w:r w:rsidR="00246CD5">
        <w:rPr>
          <w:rFonts w:ascii="Times New Roman" w:hAnsi="Times New Roman"/>
        </w:rPr>
        <w:t xml:space="preserve">. </w:t>
      </w:r>
      <w:r w:rsidR="00334839">
        <w:rPr>
          <w:rFonts w:ascii="Times New Roman" w:hAnsi="Times New Roman"/>
        </w:rPr>
        <w:t xml:space="preserve">In such regions, </w:t>
      </w:r>
      <w:r w:rsidRPr="007F5543">
        <w:rPr>
          <w:rFonts w:ascii="Times New Roman" w:hAnsi="Times New Roman"/>
        </w:rPr>
        <w:t xml:space="preserve">EPA concludes that irrigation water containing </w:t>
      </w:r>
      <w:r w:rsidR="00317369">
        <w:rPr>
          <w:rFonts w:ascii="Times New Roman" w:hAnsi="Times New Roman"/>
        </w:rPr>
        <w:t xml:space="preserve">TDS </w:t>
      </w:r>
      <w:r w:rsidRPr="007F5543">
        <w:rPr>
          <w:rFonts w:ascii="Times New Roman" w:hAnsi="Times New Roman"/>
        </w:rPr>
        <w:t xml:space="preserve">of 500 mg/l will usually result in no detrimental effect, and that waters with 500 to 1000 mg/l </w:t>
      </w:r>
      <w:r w:rsidR="00317369">
        <w:rPr>
          <w:rFonts w:ascii="Times New Roman" w:hAnsi="Times New Roman"/>
        </w:rPr>
        <w:t xml:space="preserve">TDS </w:t>
      </w:r>
      <w:r w:rsidRPr="007F5543">
        <w:rPr>
          <w:rFonts w:ascii="Times New Roman" w:hAnsi="Times New Roman"/>
        </w:rPr>
        <w:t>can have detrimental effects on sensitive crops</w:t>
      </w:r>
      <w:r w:rsidR="00246CD5">
        <w:rPr>
          <w:rFonts w:ascii="Times New Roman" w:hAnsi="Times New Roman"/>
        </w:rPr>
        <w:t xml:space="preserve">. </w:t>
      </w:r>
      <w:r w:rsidR="00334839">
        <w:rPr>
          <w:rFonts w:ascii="Times New Roman" w:hAnsi="Times New Roman"/>
        </w:rPr>
        <w:t xml:space="preserve">However, EPA qualifies this as </w:t>
      </w:r>
      <w:r w:rsidR="00E82521">
        <w:rPr>
          <w:rFonts w:ascii="Times New Roman" w:hAnsi="Times New Roman"/>
        </w:rPr>
        <w:t xml:space="preserve">only </w:t>
      </w:r>
      <w:r w:rsidR="00334839">
        <w:rPr>
          <w:rFonts w:ascii="Times New Roman" w:hAnsi="Times New Roman"/>
        </w:rPr>
        <w:t>a suggested guideline</w:t>
      </w:r>
      <w:r w:rsidR="007E5C5F">
        <w:rPr>
          <w:rFonts w:ascii="Times New Roman" w:hAnsi="Times New Roman"/>
        </w:rPr>
        <w:t xml:space="preserve">: </w:t>
      </w:r>
      <w:r w:rsidR="00334839" w:rsidRPr="00334839">
        <w:rPr>
          <w:rFonts w:ascii="Times New Roman" w:hAnsi="Times New Roman"/>
        </w:rPr>
        <w:t xml:space="preserve">"In spite of the facts that (1) any TDS limits used in classifying the salinity hazard of waters are somewhat arbitrary; (2) the hazard is related not only to TDS but also to the </w:t>
      </w:r>
      <w:r w:rsidR="00334839">
        <w:rPr>
          <w:rFonts w:ascii="Times New Roman" w:hAnsi="Times New Roman"/>
        </w:rPr>
        <w:t>individual ions involved; and (</w:t>
      </w:r>
      <w:r w:rsidR="00334839" w:rsidRPr="00334839">
        <w:rPr>
          <w:rFonts w:ascii="Times New Roman" w:hAnsi="Times New Roman"/>
        </w:rPr>
        <w:t>3) no exact hazard can be assessed unless the soil, crop, and acceptable yield reductions are known, Table V-11 suggests classifications for general purposes for arid and semiarid regions</w:t>
      </w:r>
      <w:r w:rsidR="00334839">
        <w:rPr>
          <w:rFonts w:ascii="Times New Roman" w:hAnsi="Times New Roman"/>
        </w:rPr>
        <w:t>" (EPA 1973)</w:t>
      </w:r>
      <w:r w:rsidR="00F17A5C">
        <w:rPr>
          <w:rFonts w:ascii="Times New Roman" w:hAnsi="Times New Roman"/>
        </w:rPr>
        <w:t>.</w:t>
      </w:r>
      <w:r w:rsidR="00491AD5">
        <w:rPr>
          <w:rFonts w:ascii="Times New Roman" w:hAnsi="Times New Roman"/>
        </w:rPr>
        <w:t xml:space="preserve"> The impacts of </w:t>
      </w:r>
      <w:r w:rsidR="00317369">
        <w:rPr>
          <w:rFonts w:ascii="Times New Roman" w:hAnsi="Times New Roman"/>
        </w:rPr>
        <w:t xml:space="preserve">TDS </w:t>
      </w:r>
      <w:r w:rsidR="00491AD5">
        <w:rPr>
          <w:rFonts w:ascii="Times New Roman" w:hAnsi="Times New Roman"/>
        </w:rPr>
        <w:t>on irrigation water use depend on several factors, including crop type, soil characteristics, local climate, the specific ions present and irrigation water management.</w:t>
      </w:r>
    </w:p>
    <w:p w:rsidR="00D20629" w:rsidRDefault="00D20629" w:rsidP="00EF7746">
      <w:pPr>
        <w:rPr>
          <w:rFonts w:ascii="Times New Roman" w:hAnsi="Times New Roman"/>
        </w:rPr>
      </w:pPr>
    </w:p>
    <w:p w:rsidR="00EF7746" w:rsidRPr="00360C19" w:rsidRDefault="00F17A5C" w:rsidP="00EF7746">
      <w:pPr>
        <w:rPr>
          <w:rFonts w:ascii="Times New Roman" w:hAnsi="Times New Roman"/>
        </w:rPr>
      </w:pPr>
      <w:r>
        <w:rPr>
          <w:rFonts w:ascii="Times New Roman" w:hAnsi="Times New Roman"/>
        </w:rPr>
        <w:t>T</w:t>
      </w:r>
      <w:r w:rsidR="00334839" w:rsidRPr="00334839">
        <w:rPr>
          <w:rFonts w:ascii="Times New Roman" w:hAnsi="Times New Roman"/>
        </w:rPr>
        <w:t>here is no</w:t>
      </w:r>
      <w:r w:rsidR="00334839">
        <w:rPr>
          <w:rFonts w:ascii="Times New Roman" w:hAnsi="Times New Roman"/>
        </w:rPr>
        <w:t xml:space="preserve"> TDS criterion</w:t>
      </w:r>
      <w:r w:rsidR="00334839" w:rsidRPr="00334839">
        <w:rPr>
          <w:rFonts w:ascii="Times New Roman" w:hAnsi="Times New Roman"/>
        </w:rPr>
        <w:t xml:space="preserve"> applicable to other water bodies in the Umatilla Basin</w:t>
      </w:r>
      <w:r w:rsidR="00246CD5">
        <w:rPr>
          <w:rFonts w:ascii="Times New Roman" w:hAnsi="Times New Roman"/>
        </w:rPr>
        <w:t xml:space="preserve">. </w:t>
      </w:r>
      <w:r w:rsidR="00334839" w:rsidRPr="00334839">
        <w:rPr>
          <w:rFonts w:ascii="Times New Roman" w:hAnsi="Times New Roman"/>
        </w:rPr>
        <w:t>TDS criteria in other Oregon basins vary widely</w:t>
      </w:r>
      <w:r w:rsidR="00246CD5">
        <w:rPr>
          <w:rFonts w:ascii="Times New Roman" w:hAnsi="Times New Roman"/>
        </w:rPr>
        <w:t xml:space="preserve">. </w:t>
      </w:r>
      <w:r w:rsidR="00334839" w:rsidRPr="00334839">
        <w:rPr>
          <w:rFonts w:ascii="Times New Roman" w:hAnsi="Times New Roman"/>
        </w:rPr>
        <w:t xml:space="preserve">A TDS criterion of 750 mg/l applies to the Snake </w:t>
      </w:r>
      <w:r w:rsidR="00412B0F" w:rsidRPr="00334839">
        <w:rPr>
          <w:rFonts w:ascii="Times New Roman" w:hAnsi="Times New Roman"/>
        </w:rPr>
        <w:t>River</w:t>
      </w:r>
      <w:r w:rsidR="00412B0F" w:rsidRPr="00334839" w:rsidDel="004758A5">
        <w:rPr>
          <w:rFonts w:ascii="Times New Roman" w:hAnsi="Times New Roman"/>
        </w:rPr>
        <w:t>,</w:t>
      </w:r>
      <w:r w:rsidR="00334839" w:rsidRPr="00334839">
        <w:rPr>
          <w:rFonts w:ascii="Times New Roman" w:hAnsi="Times New Roman"/>
        </w:rPr>
        <w:t xml:space="preserve"> which is also an important source of irriga</w:t>
      </w:r>
      <w:r w:rsidR="00334839">
        <w:rPr>
          <w:rFonts w:ascii="Times New Roman" w:hAnsi="Times New Roman"/>
        </w:rPr>
        <w:t>t</w:t>
      </w:r>
      <w:r w:rsidR="00334839" w:rsidRPr="00334839">
        <w:rPr>
          <w:rFonts w:ascii="Times New Roman" w:hAnsi="Times New Roman"/>
        </w:rPr>
        <w:t>ion water in the region</w:t>
      </w:r>
      <w:r w:rsidR="00246CD5">
        <w:rPr>
          <w:rFonts w:ascii="Times New Roman" w:hAnsi="Times New Roman"/>
        </w:rPr>
        <w:t xml:space="preserve">. </w:t>
      </w:r>
      <w:r w:rsidR="00EF7746">
        <w:rPr>
          <w:rFonts w:ascii="Times New Roman" w:hAnsi="Times New Roman"/>
        </w:rPr>
        <w:t xml:space="preserve">In the </w:t>
      </w:r>
      <w:r w:rsidR="008558E4">
        <w:rPr>
          <w:rFonts w:ascii="Times New Roman" w:hAnsi="Times New Roman"/>
        </w:rPr>
        <w:t xml:space="preserve">October 2011 </w:t>
      </w:r>
      <w:r w:rsidR="00EF7746">
        <w:rPr>
          <w:rFonts w:ascii="Times New Roman" w:hAnsi="Times New Roman"/>
        </w:rPr>
        <w:t xml:space="preserve">public comment draft </w:t>
      </w:r>
      <w:r w:rsidR="00317369">
        <w:rPr>
          <w:rFonts w:ascii="Times New Roman" w:hAnsi="Times New Roman"/>
        </w:rPr>
        <w:t>of this standards revision report</w:t>
      </w:r>
      <w:r w:rsidR="00EF7746">
        <w:rPr>
          <w:rFonts w:ascii="Times New Roman" w:hAnsi="Times New Roman"/>
        </w:rPr>
        <w:t xml:space="preserve">, </w:t>
      </w:r>
      <w:r w:rsidRPr="00334839">
        <w:rPr>
          <w:rFonts w:ascii="Times New Roman" w:hAnsi="Times New Roman"/>
        </w:rPr>
        <w:t>DEQ propose</w:t>
      </w:r>
      <w:r w:rsidR="00EF7746">
        <w:rPr>
          <w:rFonts w:ascii="Times New Roman" w:hAnsi="Times New Roman"/>
        </w:rPr>
        <w:t>d a numeric criterion of</w:t>
      </w:r>
      <w:r w:rsidRPr="00334839">
        <w:rPr>
          <w:rFonts w:ascii="Times New Roman" w:hAnsi="Times New Roman"/>
        </w:rPr>
        <w:t xml:space="preserve"> </w:t>
      </w:r>
      <w:r w:rsidR="008558E4">
        <w:rPr>
          <w:rFonts w:ascii="Times New Roman" w:hAnsi="Times New Roman"/>
        </w:rPr>
        <w:t>7</w:t>
      </w:r>
      <w:r w:rsidRPr="00334839">
        <w:rPr>
          <w:rFonts w:ascii="Times New Roman" w:hAnsi="Times New Roman"/>
        </w:rPr>
        <w:t>50 mg/l</w:t>
      </w:r>
      <w:r w:rsidR="00EF7746">
        <w:rPr>
          <w:rFonts w:ascii="Times New Roman" w:hAnsi="Times New Roman"/>
        </w:rPr>
        <w:t xml:space="preserve"> </w:t>
      </w:r>
      <w:r w:rsidR="00317369">
        <w:rPr>
          <w:rFonts w:ascii="Times New Roman" w:hAnsi="Times New Roman"/>
        </w:rPr>
        <w:t>TDS</w:t>
      </w:r>
      <w:r w:rsidRPr="00334839">
        <w:rPr>
          <w:rFonts w:ascii="Times New Roman" w:hAnsi="Times New Roman"/>
        </w:rPr>
        <w:t xml:space="preserve">, the mid-range for the suggested classification of 'water than can have detrimental effects on sensitive crops' as the criterion for the </w:t>
      </w:r>
      <w:r w:rsidR="007E5C5F">
        <w:rPr>
          <w:rFonts w:ascii="Times New Roman" w:hAnsi="Times New Roman"/>
        </w:rPr>
        <w:t>West Division Main Canal</w:t>
      </w:r>
      <w:r w:rsidR="00246CD5">
        <w:rPr>
          <w:rFonts w:ascii="Times New Roman" w:hAnsi="Times New Roman"/>
        </w:rPr>
        <w:t xml:space="preserve">. </w:t>
      </w:r>
      <w:r w:rsidR="00861406">
        <w:rPr>
          <w:rFonts w:ascii="Times New Roman" w:hAnsi="Times New Roman"/>
        </w:rPr>
        <w:t>This is consistent with other relevant scientific literature</w:t>
      </w:r>
      <w:r w:rsidR="00246CD5">
        <w:rPr>
          <w:rFonts w:ascii="Times New Roman" w:hAnsi="Times New Roman"/>
        </w:rPr>
        <w:t xml:space="preserve">. </w:t>
      </w:r>
      <w:r w:rsidR="00861406" w:rsidRPr="00861406">
        <w:rPr>
          <w:rFonts w:ascii="Times New Roman" w:hAnsi="Times New Roman"/>
          <w:i/>
        </w:rPr>
        <w:t xml:space="preserve">Managing Irrigation Water Quality for Crop Production in the Pacific Northwest </w:t>
      </w:r>
      <w:r w:rsidR="00861406">
        <w:rPr>
          <w:rFonts w:ascii="Times New Roman" w:hAnsi="Times New Roman"/>
        </w:rPr>
        <w:t>(PNW 2007</w:t>
      </w:r>
      <w:r w:rsidR="007E11FC">
        <w:rPr>
          <w:rFonts w:ascii="Times New Roman" w:hAnsi="Times New Roman"/>
        </w:rPr>
        <w:t xml:space="preserve">), </w:t>
      </w:r>
      <w:r w:rsidR="008B6DA9">
        <w:rPr>
          <w:rFonts w:ascii="Times New Roman" w:hAnsi="Times New Roman"/>
          <w:i/>
        </w:rPr>
        <w:t xml:space="preserve">Water Quality Indicatory Tools </w:t>
      </w:r>
      <w:r w:rsidR="008B6DA9">
        <w:rPr>
          <w:rFonts w:ascii="Times New Roman" w:hAnsi="Times New Roman"/>
        </w:rPr>
        <w:t>(NRCS 2000</w:t>
      </w:r>
      <w:r w:rsidR="007E11FC">
        <w:rPr>
          <w:rFonts w:ascii="Times New Roman" w:hAnsi="Times New Roman"/>
        </w:rPr>
        <w:t xml:space="preserve">) and </w:t>
      </w:r>
      <w:r w:rsidR="007E11FC" w:rsidRPr="007E11FC">
        <w:rPr>
          <w:rFonts w:ascii="Times New Roman" w:hAnsi="Times New Roman"/>
          <w:i/>
        </w:rPr>
        <w:t>Agricultural Waste Management Field Handbook</w:t>
      </w:r>
      <w:r w:rsidR="00AF0FEB">
        <w:rPr>
          <w:rFonts w:ascii="Times New Roman" w:hAnsi="Times New Roman"/>
        </w:rPr>
        <w:t xml:space="preserve"> (NRCS 1997) </w:t>
      </w:r>
      <w:r w:rsidR="008841E2">
        <w:rPr>
          <w:rFonts w:ascii="Times New Roman" w:hAnsi="Times New Roman"/>
        </w:rPr>
        <w:t>provi</w:t>
      </w:r>
      <w:r w:rsidR="00AF0FEB">
        <w:rPr>
          <w:rFonts w:ascii="Times New Roman" w:hAnsi="Times New Roman"/>
        </w:rPr>
        <w:t>de similar ranges of potential e</w:t>
      </w:r>
      <w:r w:rsidR="008841E2">
        <w:rPr>
          <w:rFonts w:ascii="Times New Roman" w:hAnsi="Times New Roman"/>
        </w:rPr>
        <w:t>ffects</w:t>
      </w:r>
      <w:r w:rsidR="00246CD5">
        <w:rPr>
          <w:rFonts w:ascii="Times New Roman" w:hAnsi="Times New Roman"/>
        </w:rPr>
        <w:t xml:space="preserve">. </w:t>
      </w:r>
      <w:r w:rsidR="00EF7746">
        <w:rPr>
          <w:rFonts w:ascii="Times New Roman" w:hAnsi="Times New Roman"/>
        </w:rPr>
        <w:t xml:space="preserve">DEQ further evaluated TDS upon receiving public comment from local faculty of Oregon State University and the USBR Field Office for the </w:t>
      </w:r>
      <w:r w:rsidR="007E5C5F">
        <w:rPr>
          <w:rFonts w:ascii="Times New Roman" w:hAnsi="Times New Roman"/>
        </w:rPr>
        <w:t>canal</w:t>
      </w:r>
      <w:r w:rsidR="00EF7746">
        <w:rPr>
          <w:rFonts w:ascii="Times New Roman" w:hAnsi="Times New Roman"/>
        </w:rPr>
        <w:t xml:space="preserve"> area</w:t>
      </w:r>
      <w:r w:rsidR="007E5C5F">
        <w:rPr>
          <w:rFonts w:ascii="Times New Roman" w:hAnsi="Times New Roman"/>
        </w:rPr>
        <w:t xml:space="preserve">. </w:t>
      </w:r>
      <w:r w:rsidR="00EF7746">
        <w:rPr>
          <w:rFonts w:ascii="Times New Roman" w:hAnsi="Times New Roman"/>
        </w:rPr>
        <w:t xml:space="preserve">The commenters indicated that salt-sensitive crops do grow in fields served by the </w:t>
      </w:r>
      <w:r w:rsidR="007E5C5F">
        <w:rPr>
          <w:rFonts w:ascii="Times New Roman" w:hAnsi="Times New Roman"/>
        </w:rPr>
        <w:t>canal</w:t>
      </w:r>
      <w:r w:rsidR="00EF7746">
        <w:rPr>
          <w:rFonts w:ascii="Times New Roman" w:hAnsi="Times New Roman"/>
        </w:rPr>
        <w:t xml:space="preserve"> and that in this arid environment, soil and plant quality could </w:t>
      </w:r>
      <w:r w:rsidR="008558E4">
        <w:rPr>
          <w:rFonts w:ascii="Times New Roman" w:hAnsi="Times New Roman"/>
        </w:rPr>
        <w:t xml:space="preserve">potentially </w:t>
      </w:r>
      <w:r w:rsidR="00EF7746">
        <w:rPr>
          <w:rFonts w:ascii="Times New Roman" w:hAnsi="Times New Roman"/>
        </w:rPr>
        <w:t>be harmed at concentrations approaching 750 mg/l TDS</w:t>
      </w:r>
      <w:r w:rsidR="007E5C5F">
        <w:rPr>
          <w:rFonts w:ascii="Times New Roman" w:hAnsi="Times New Roman"/>
        </w:rPr>
        <w:t xml:space="preserve">. </w:t>
      </w:r>
      <w:r w:rsidR="00EF7746" w:rsidRPr="008B4B5C">
        <w:rPr>
          <w:rFonts w:cs="Arial"/>
        </w:rPr>
        <w:t>DEQ has revised the proposed TDS criterion based on the litera</w:t>
      </w:r>
      <w:r w:rsidR="00EF7746">
        <w:rPr>
          <w:rFonts w:cs="Arial"/>
        </w:rPr>
        <w:t>ture cited above</w:t>
      </w:r>
      <w:r w:rsidR="00EF7746" w:rsidRPr="008B4B5C">
        <w:rPr>
          <w:rFonts w:cs="Arial"/>
        </w:rPr>
        <w:t xml:space="preserve">, </w:t>
      </w:r>
      <w:r w:rsidR="00EF7746">
        <w:rPr>
          <w:rFonts w:cs="Arial"/>
        </w:rPr>
        <w:t xml:space="preserve">input </w:t>
      </w:r>
      <w:r w:rsidR="00EF7746" w:rsidRPr="008B4B5C">
        <w:rPr>
          <w:rFonts w:cs="Arial"/>
        </w:rPr>
        <w:t>comment from agriculture experts</w:t>
      </w:r>
      <w:r w:rsidR="00EF7746">
        <w:rPr>
          <w:rFonts w:cs="Arial"/>
        </w:rPr>
        <w:t>, and additional scientific literature (</w:t>
      </w:r>
      <w:r w:rsidR="00EF7746" w:rsidRPr="008B4B5C">
        <w:rPr>
          <w:rFonts w:cs="Arial"/>
        </w:rPr>
        <w:t>Ayers and Westcot</w:t>
      </w:r>
      <w:r w:rsidR="00EF7746">
        <w:rPr>
          <w:rFonts w:cs="Arial"/>
          <w:vertAlign w:val="superscript"/>
        </w:rPr>
        <w:t xml:space="preserve"> </w:t>
      </w:r>
      <w:r w:rsidR="00EF7746">
        <w:rPr>
          <w:rFonts w:cs="Arial"/>
        </w:rPr>
        <w:t>1985)</w:t>
      </w:r>
      <w:r w:rsidR="00EF7746" w:rsidRPr="008B4B5C">
        <w:rPr>
          <w:rFonts w:cs="Arial"/>
        </w:rPr>
        <w:t xml:space="preserve">. </w:t>
      </w:r>
      <w:r w:rsidR="00EF7746" w:rsidRPr="004444EA">
        <w:rPr>
          <w:rFonts w:cs="Arial"/>
        </w:rPr>
        <w:t xml:space="preserve">The revised proposed criterion is a total dissolved solids (TDS) concentration of 450 </w:t>
      </w:r>
      <w:r w:rsidR="00EF7746" w:rsidRPr="00EF7746">
        <w:rPr>
          <w:rFonts w:cs="Arial"/>
        </w:rPr>
        <w:t xml:space="preserve">mg/l, which is included in </w:t>
      </w:r>
      <w:r w:rsidR="00EF7746" w:rsidRPr="00EF7746">
        <w:rPr>
          <w:rFonts w:cs="Arial"/>
          <w:b/>
        </w:rPr>
        <w:t xml:space="preserve">Table </w:t>
      </w:r>
      <w:r w:rsidR="00EF7746" w:rsidRPr="00360C19">
        <w:rPr>
          <w:rFonts w:cs="Arial"/>
          <w:b/>
        </w:rPr>
        <w:t>31</w:t>
      </w:r>
      <w:r w:rsidR="00096C23">
        <w:rPr>
          <w:rFonts w:cs="Arial"/>
          <w:b/>
        </w:rPr>
        <w:t>5</w:t>
      </w:r>
      <w:r w:rsidR="000669B1">
        <w:rPr>
          <w:rFonts w:cs="Arial"/>
        </w:rPr>
        <w:t xml:space="preserve">. </w:t>
      </w:r>
      <w:r w:rsidR="00687C47" w:rsidRPr="00687C47">
        <w:rPr>
          <w:rFonts w:cs="Arial"/>
        </w:rPr>
        <w:t>This criterion applies from the uppermost irrigation withdrawal to the confluence with the Columbia River.</w:t>
      </w:r>
    </w:p>
    <w:p w:rsidR="00C2426A" w:rsidRPr="00360C19" w:rsidRDefault="00C2426A" w:rsidP="00C2426A">
      <w:pPr>
        <w:rPr>
          <w:rFonts w:cs="Arial"/>
        </w:rPr>
      </w:pPr>
    </w:p>
    <w:p w:rsidR="00A34293" w:rsidRDefault="00687C47" w:rsidP="00C2426A">
      <w:pPr>
        <w:rPr>
          <w:rFonts w:ascii="Times New Roman" w:hAnsi="Times New Roman"/>
        </w:rPr>
      </w:pPr>
      <w:r w:rsidRPr="00687C47">
        <w:rPr>
          <w:rFonts w:cs="Arial"/>
          <w:u w:val="single"/>
        </w:rPr>
        <w:t>pH</w:t>
      </w:r>
      <w:r w:rsidR="00A34293">
        <w:rPr>
          <w:rFonts w:ascii="Times New Roman" w:hAnsi="Times New Roman"/>
        </w:rPr>
        <w:t>.</w:t>
      </w:r>
      <w:r w:rsidR="00A34293" w:rsidRPr="007F5543">
        <w:rPr>
          <w:rFonts w:ascii="Times New Roman" w:hAnsi="Times New Roman"/>
        </w:rPr>
        <w:t xml:space="preserve"> </w:t>
      </w:r>
      <w:r w:rsidR="00536E09">
        <w:rPr>
          <w:rFonts w:ascii="Times New Roman" w:hAnsi="Times New Roman"/>
        </w:rPr>
        <w:t xml:space="preserve"> DEQ proposes to adopt EPA’s published </w:t>
      </w:r>
      <w:r w:rsidR="00A34293" w:rsidRPr="007F5543">
        <w:rPr>
          <w:rFonts w:ascii="Times New Roman" w:hAnsi="Times New Roman"/>
        </w:rPr>
        <w:t>informational values</w:t>
      </w:r>
      <w:r w:rsidR="00A34293">
        <w:rPr>
          <w:rFonts w:ascii="Times New Roman" w:hAnsi="Times New Roman"/>
        </w:rPr>
        <w:t xml:space="preserve"> </w:t>
      </w:r>
      <w:r w:rsidR="00536E09">
        <w:rPr>
          <w:rFonts w:ascii="Times New Roman" w:hAnsi="Times New Roman"/>
        </w:rPr>
        <w:t xml:space="preserve">for </w:t>
      </w:r>
      <w:r w:rsidR="00A34293" w:rsidRPr="007F5543">
        <w:rPr>
          <w:rFonts w:ascii="Times New Roman" w:hAnsi="Times New Roman"/>
        </w:rPr>
        <w:t xml:space="preserve">pH </w:t>
      </w:r>
      <w:r w:rsidR="00A34293">
        <w:rPr>
          <w:rFonts w:ascii="Times New Roman" w:hAnsi="Times New Roman"/>
        </w:rPr>
        <w:t>(EPA 1973, EPA</w:t>
      </w:r>
      <w:r w:rsidR="00A34293" w:rsidRPr="007F5543">
        <w:rPr>
          <w:rFonts w:ascii="Times New Roman" w:hAnsi="Times New Roman"/>
        </w:rPr>
        <w:t xml:space="preserve"> 1986)</w:t>
      </w:r>
      <w:r w:rsidR="00536E09">
        <w:rPr>
          <w:rFonts w:ascii="Times New Roman" w:hAnsi="Times New Roman"/>
        </w:rPr>
        <w:t xml:space="preserve"> related to agricultural water uses, for the constructed channel segment of the canal.  In addition, DEQ proposes to retain the current pH criterion applicable in the Umatilla basin for the overflow channels segment of the canal in order to protect the modified aquatic habitat use.  The aquatic life pH criterion is more stringent than the pH criterion for agricultural water use.</w:t>
      </w:r>
    </w:p>
    <w:p w:rsidR="00A34293" w:rsidRPr="007F5543" w:rsidRDefault="00A34293" w:rsidP="00C2426A">
      <w:pPr>
        <w:rPr>
          <w:rFonts w:cs="Arial"/>
        </w:rPr>
      </w:pPr>
    </w:p>
    <w:p w:rsidR="00C2426A" w:rsidRDefault="00C2426A" w:rsidP="00C2426A">
      <w:pPr>
        <w:rPr>
          <w:rFonts w:cs="Arial"/>
        </w:rPr>
      </w:pPr>
      <w:r w:rsidRPr="007F5543">
        <w:rPr>
          <w:rFonts w:cs="Arial"/>
          <w:u w:val="single"/>
        </w:rPr>
        <w:t>Bacteria</w:t>
      </w:r>
      <w:r w:rsidR="00246CD5">
        <w:rPr>
          <w:rFonts w:cs="Arial"/>
          <w:u w:val="single"/>
        </w:rPr>
        <w:t xml:space="preserve">. </w:t>
      </w:r>
      <w:r w:rsidRPr="007F5543">
        <w:rPr>
          <w:rFonts w:cs="Arial"/>
        </w:rPr>
        <w:t>The presence of bacteria or other pathogens is another potential concern for water used to irrigate food crops</w:t>
      </w:r>
      <w:r w:rsidR="00246CD5">
        <w:rPr>
          <w:rFonts w:cs="Arial"/>
        </w:rPr>
        <w:t xml:space="preserve">. </w:t>
      </w:r>
      <w:r w:rsidRPr="007F5543">
        <w:rPr>
          <w:rFonts w:cs="Arial"/>
        </w:rPr>
        <w:t xml:space="preserve">EPA (1973) concludes that irrigation waters below a fecal coliform density of 1000/100 ml should result in no </w:t>
      </w:r>
      <w:r w:rsidRPr="007F5543">
        <w:rPr>
          <w:rFonts w:eastAsia="Times New Roman" w:cs="Arial"/>
          <w:color w:val="000000"/>
        </w:rPr>
        <w:t xml:space="preserve">hazard to animals or man either from the use of the water or the consumption of raw </w:t>
      </w:r>
      <w:r w:rsidRPr="007F5543">
        <w:rPr>
          <w:rFonts w:eastAsia="Times New Roman" w:cs="Arial"/>
          <w:color w:val="000000"/>
        </w:rPr>
        <w:lastRenderedPageBreak/>
        <w:t>crops that have been irrigated with the water (p.351)</w:t>
      </w:r>
      <w:r w:rsidR="00246CD5">
        <w:rPr>
          <w:rFonts w:eastAsia="Times New Roman" w:cs="Arial"/>
          <w:color w:val="000000"/>
        </w:rPr>
        <w:t xml:space="preserve">. </w:t>
      </w:r>
      <w:r w:rsidRPr="007F5543">
        <w:rPr>
          <w:rFonts w:eastAsia="Times New Roman" w:cs="Arial"/>
          <w:color w:val="000000"/>
        </w:rPr>
        <w:t xml:space="preserve">EPA revised its bacteria criteria recommendations for </w:t>
      </w:r>
      <w:r w:rsidR="005C0FB3">
        <w:rPr>
          <w:rFonts w:eastAsia="Times New Roman" w:cs="Arial"/>
          <w:color w:val="000000"/>
        </w:rPr>
        <w:t>recreational</w:t>
      </w:r>
      <w:r w:rsidRPr="007F5543">
        <w:rPr>
          <w:rFonts w:eastAsia="Times New Roman" w:cs="Arial"/>
          <w:color w:val="000000"/>
        </w:rPr>
        <w:t xml:space="preserve"> uses in 1986, but did not change the information for irrigation use</w:t>
      </w:r>
      <w:r w:rsidR="00246CD5">
        <w:rPr>
          <w:rFonts w:eastAsia="Times New Roman" w:cs="Arial"/>
          <w:color w:val="000000"/>
        </w:rPr>
        <w:t xml:space="preserve">. </w:t>
      </w:r>
      <w:r w:rsidR="008841E2">
        <w:rPr>
          <w:rFonts w:eastAsia="Times New Roman" w:cs="Arial"/>
          <w:color w:val="000000"/>
        </w:rPr>
        <w:t>DEQ is proposing to</w:t>
      </w:r>
      <w:r w:rsidR="008841E2" w:rsidRPr="007F5543">
        <w:rPr>
          <w:rFonts w:eastAsia="Times New Roman" w:cs="Arial"/>
          <w:color w:val="000000"/>
        </w:rPr>
        <w:t xml:space="preserve"> retain the current designated use for water contact recreation and </w:t>
      </w:r>
      <w:r w:rsidR="008841E2">
        <w:rPr>
          <w:rFonts w:eastAsia="Times New Roman" w:cs="Arial"/>
          <w:color w:val="000000"/>
        </w:rPr>
        <w:t>the associated criteria (</w:t>
      </w:r>
      <w:r w:rsidR="002D4A42" w:rsidRPr="007F5543">
        <w:rPr>
          <w:rFonts w:eastAsia="Times New Roman" w:cs="Arial"/>
          <w:b/>
        </w:rPr>
        <w:t xml:space="preserve">Sections </w:t>
      </w:r>
      <w:fldSimple w:instr=" REF _Ref300233261 \w \h  \* MERGEFORMAT ">
        <w:r w:rsidR="00C83DDC" w:rsidRPr="00C83DDC">
          <w:rPr>
            <w:rFonts w:eastAsia="Times New Roman" w:cs="Arial"/>
            <w:b/>
          </w:rPr>
          <w:t>3.3</w:t>
        </w:r>
      </w:fldSimple>
      <w:r w:rsidR="002D4A42" w:rsidRPr="007F5543">
        <w:rPr>
          <w:rFonts w:eastAsia="Times New Roman" w:cs="Arial"/>
        </w:rPr>
        <w:t xml:space="preserve"> and</w:t>
      </w:r>
      <w:r w:rsidR="002D4A42" w:rsidRPr="007F5543">
        <w:rPr>
          <w:rFonts w:eastAsia="Times New Roman" w:cs="Arial"/>
          <w:b/>
        </w:rPr>
        <w:t xml:space="preserve"> </w:t>
      </w:r>
      <w:fldSimple w:instr=" REF _Ref302393756 \w \h  \* MERGEFORMAT ">
        <w:r w:rsidR="00C83DDC" w:rsidRPr="00C83DDC">
          <w:rPr>
            <w:rFonts w:eastAsia="Times New Roman" w:cs="Arial"/>
            <w:b/>
          </w:rPr>
          <w:t>3.6</w:t>
        </w:r>
      </w:fldSimple>
      <w:r w:rsidR="002D4A42" w:rsidRPr="007F5543">
        <w:rPr>
          <w:rFonts w:eastAsia="Times New Roman" w:cs="Arial"/>
        </w:rPr>
        <w:t>)</w:t>
      </w:r>
      <w:r w:rsidR="00246CD5">
        <w:rPr>
          <w:rFonts w:eastAsia="Times New Roman" w:cs="Arial"/>
          <w:color w:val="000000"/>
        </w:rPr>
        <w:t xml:space="preserve">. </w:t>
      </w:r>
      <w:r w:rsidR="008841E2">
        <w:rPr>
          <w:rFonts w:cs="Arial"/>
        </w:rPr>
        <w:t>T</w:t>
      </w:r>
      <w:r w:rsidR="008841E2" w:rsidRPr="007F5543">
        <w:rPr>
          <w:rFonts w:cs="Arial"/>
        </w:rPr>
        <w:t xml:space="preserve">he </w:t>
      </w:r>
      <w:r w:rsidR="008841E2">
        <w:rPr>
          <w:rFonts w:cs="Arial"/>
        </w:rPr>
        <w:t>existing</w:t>
      </w:r>
      <w:r w:rsidR="008841E2" w:rsidRPr="007F5543">
        <w:rPr>
          <w:rFonts w:cs="Arial"/>
        </w:rPr>
        <w:t xml:space="preserve"> criteria</w:t>
      </w:r>
      <w:r w:rsidR="008841E2">
        <w:rPr>
          <w:rFonts w:cs="Arial"/>
        </w:rPr>
        <w:t>,</w:t>
      </w:r>
      <w:r w:rsidR="008841E2" w:rsidRPr="007F5543">
        <w:rPr>
          <w:rFonts w:cs="Arial"/>
        </w:rPr>
        <w:t xml:space="preserve"> </w:t>
      </w:r>
      <w:r w:rsidR="008841E2" w:rsidRPr="007F5543">
        <w:rPr>
          <w:rFonts w:eastAsia="Times New Roman" w:cs="Arial"/>
          <w:color w:val="000000"/>
        </w:rPr>
        <w:t xml:space="preserve">which </w:t>
      </w:r>
      <w:r w:rsidR="008841E2">
        <w:rPr>
          <w:rFonts w:eastAsia="Times New Roman" w:cs="Arial"/>
          <w:color w:val="000000"/>
        </w:rPr>
        <w:t>are</w:t>
      </w:r>
      <w:r w:rsidR="008841E2" w:rsidRPr="007F5543">
        <w:rPr>
          <w:rFonts w:eastAsia="Times New Roman" w:cs="Arial"/>
          <w:color w:val="000000"/>
        </w:rPr>
        <w:t xml:space="preserve"> more stringent than </w:t>
      </w:r>
      <w:r w:rsidR="008841E2">
        <w:rPr>
          <w:rFonts w:eastAsia="Times New Roman" w:cs="Arial"/>
          <w:color w:val="000000"/>
        </w:rPr>
        <w:t xml:space="preserve">the </w:t>
      </w:r>
      <w:r w:rsidR="008841E2" w:rsidRPr="007F5543">
        <w:rPr>
          <w:rFonts w:cs="Arial"/>
        </w:rPr>
        <w:t>1000/100 ml</w:t>
      </w:r>
      <w:r w:rsidR="008841E2">
        <w:rPr>
          <w:rFonts w:cs="Arial"/>
        </w:rPr>
        <w:t xml:space="preserve"> fecal coliform value</w:t>
      </w:r>
      <w:r w:rsidR="008841E2" w:rsidRPr="007F5543">
        <w:rPr>
          <w:rFonts w:cs="Arial"/>
        </w:rPr>
        <w:t xml:space="preserve">, </w:t>
      </w:r>
      <w:r w:rsidR="008841E2">
        <w:rPr>
          <w:rFonts w:cs="Arial"/>
        </w:rPr>
        <w:t>ensure that the irrigation and livestock watering uses are also</w:t>
      </w:r>
      <w:r w:rsidR="008841E2" w:rsidRPr="007F5543">
        <w:rPr>
          <w:rFonts w:cs="Arial"/>
        </w:rPr>
        <w:t xml:space="preserve"> protect</w:t>
      </w:r>
      <w:r w:rsidR="008841E2">
        <w:rPr>
          <w:rFonts w:cs="Arial"/>
        </w:rPr>
        <w:t>ed</w:t>
      </w:r>
      <w:r w:rsidR="008841E2" w:rsidRPr="007F5543">
        <w:rPr>
          <w:rFonts w:cs="Arial"/>
        </w:rPr>
        <w:t>.</w:t>
      </w:r>
    </w:p>
    <w:p w:rsidR="006B4184" w:rsidRDefault="006B4184" w:rsidP="00C2426A">
      <w:pPr>
        <w:rPr>
          <w:rFonts w:cs="Arial"/>
        </w:rPr>
      </w:pPr>
    </w:p>
    <w:p w:rsidR="006A0946" w:rsidRDefault="006A0946" w:rsidP="006B4184">
      <w:pPr>
        <w:rPr>
          <w:rFonts w:eastAsia="Times New Roman" w:cs="Arial"/>
          <w:color w:val="000000"/>
        </w:rPr>
      </w:pPr>
    </w:p>
    <w:p w:rsidR="00412468" w:rsidRDefault="00AF0FEB" w:rsidP="00412468">
      <w:pPr>
        <w:pStyle w:val="Heading3"/>
      </w:pPr>
      <w:bookmarkStart w:id="104" w:name="_Ref320806134"/>
      <w:bookmarkStart w:id="105" w:name="_Toc326674728"/>
      <w:r w:rsidRPr="00AF0FEB">
        <w:t>Changes to public comment proposal.</w:t>
      </w:r>
      <w:bookmarkEnd w:id="104"/>
      <w:bookmarkEnd w:id="105"/>
      <w:r w:rsidRPr="00AF0FEB">
        <w:t xml:space="preserve"> </w:t>
      </w:r>
    </w:p>
    <w:p w:rsidR="00412468" w:rsidRDefault="00412468" w:rsidP="00AF0FEB">
      <w:pPr>
        <w:ind w:right="-360"/>
        <w:rPr>
          <w:rFonts w:cs="Arial"/>
        </w:rPr>
      </w:pPr>
    </w:p>
    <w:p w:rsidR="00AF0FEB" w:rsidRPr="00AF0FEB" w:rsidRDefault="00227D22" w:rsidP="00AF0FEB">
      <w:pPr>
        <w:ind w:right="-360"/>
        <w:rPr>
          <w:rFonts w:cs="Arial"/>
        </w:rPr>
      </w:pPr>
      <w:r>
        <w:rPr>
          <w:rFonts w:cs="Arial"/>
        </w:rPr>
        <w:t>DEQ initially proposed</w:t>
      </w:r>
      <w:r w:rsidR="00AF0FEB" w:rsidRPr="00AF0FEB">
        <w:rPr>
          <w:rFonts w:cs="Arial"/>
        </w:rPr>
        <w:t xml:space="preserve"> for public comment, </w:t>
      </w:r>
      <w:r w:rsidR="00C77FB7">
        <w:rPr>
          <w:rFonts w:cs="Arial"/>
        </w:rPr>
        <w:t xml:space="preserve">all the </w:t>
      </w:r>
      <w:r w:rsidR="00AF0FEB" w:rsidRPr="00AF0FEB">
        <w:rPr>
          <w:rFonts w:cs="Arial"/>
        </w:rPr>
        <w:t>numeric criteria recommended by EPA (1973, the “Blue Book”) for toxic substances in livestock waters (primarily metals) (pp.309-317) and for trace elements in irrigation waters (p.339, Table V-13)</w:t>
      </w:r>
      <w:r w:rsidR="007E5C5F">
        <w:rPr>
          <w:rFonts w:cs="Arial"/>
        </w:rPr>
        <w:t xml:space="preserve">. </w:t>
      </w:r>
      <w:r w:rsidR="00AF0FEB" w:rsidRPr="00AF0FEB">
        <w:rPr>
          <w:rFonts w:cs="Arial"/>
        </w:rPr>
        <w:t>In addition, DEQ proposed a narrative toxics criterion to enable DEQ to regulate other toxic pollutants that are determined to be harmful to the designated uses of the canal</w:t>
      </w:r>
      <w:r w:rsidR="007E5C5F">
        <w:rPr>
          <w:rFonts w:cs="Arial"/>
        </w:rPr>
        <w:t xml:space="preserve">. </w:t>
      </w:r>
      <w:r w:rsidR="00AF0FEB" w:rsidRPr="00AF0FEB">
        <w:rPr>
          <w:rFonts w:cs="Arial"/>
        </w:rPr>
        <w:t>Following public comment and further review, DEQ proposes numeric criteria for a smaller number of poll</w:t>
      </w:r>
      <w:r w:rsidR="00F674DA">
        <w:rPr>
          <w:rFonts w:cs="Arial"/>
        </w:rPr>
        <w:t xml:space="preserve">utants, as shown in </w:t>
      </w:r>
      <w:r w:rsidR="00F674DA" w:rsidRPr="00317369">
        <w:rPr>
          <w:rFonts w:cs="Arial"/>
          <w:b/>
        </w:rPr>
        <w:t xml:space="preserve">Table </w:t>
      </w:r>
      <w:r w:rsidR="00096C23">
        <w:rPr>
          <w:rFonts w:cs="Arial"/>
          <w:b/>
        </w:rPr>
        <w:t>315</w:t>
      </w:r>
      <w:r w:rsidR="00F674DA">
        <w:rPr>
          <w:rFonts w:cs="Arial"/>
        </w:rPr>
        <w:t xml:space="preserve">, for </w:t>
      </w:r>
      <w:r w:rsidR="00AF0FEB" w:rsidRPr="00AF0FEB">
        <w:rPr>
          <w:rFonts w:cs="Arial"/>
        </w:rPr>
        <w:t>arsenic, beryllium, cadmium, chromium, copper, lead, mer</w:t>
      </w:r>
      <w:r w:rsidR="00F674DA">
        <w:rPr>
          <w:rFonts w:cs="Arial"/>
        </w:rPr>
        <w:t>cury, nickel, selenium and zinc</w:t>
      </w:r>
      <w:r w:rsidR="007E5C5F">
        <w:rPr>
          <w:rFonts w:cs="Arial"/>
        </w:rPr>
        <w:t xml:space="preserve">. </w:t>
      </w:r>
      <w:r w:rsidR="00F674DA">
        <w:rPr>
          <w:rFonts w:cs="Arial"/>
        </w:rPr>
        <w:t>T</w:t>
      </w:r>
      <w:r w:rsidR="00AF0FEB" w:rsidRPr="00AF0FEB">
        <w:rPr>
          <w:rFonts w:cs="Arial"/>
        </w:rPr>
        <w:t xml:space="preserve">his reduced list consists of </w:t>
      </w:r>
      <w:r w:rsidR="00F674DA">
        <w:rPr>
          <w:rFonts w:cs="Arial"/>
        </w:rPr>
        <w:t xml:space="preserve">metals identified by </w:t>
      </w:r>
      <w:r w:rsidR="00AF0FEB" w:rsidRPr="00AF0FEB">
        <w:rPr>
          <w:rFonts w:cs="Arial"/>
        </w:rPr>
        <w:t xml:space="preserve">EPA </w:t>
      </w:r>
      <w:r w:rsidR="00F674DA">
        <w:rPr>
          <w:rFonts w:cs="Arial"/>
        </w:rPr>
        <w:t xml:space="preserve">as </w:t>
      </w:r>
      <w:r w:rsidR="00AF0FEB" w:rsidRPr="00AF0FEB">
        <w:rPr>
          <w:rFonts w:cs="Arial"/>
        </w:rPr>
        <w:t>priority pollutants (Appendix A to 40 CFR Part 423). DEQ has not conducted an affirmative evaluation to determine that these pollutants are likely to be</w:t>
      </w:r>
      <w:r w:rsidR="00F674DA">
        <w:rPr>
          <w:rFonts w:cs="Arial"/>
        </w:rPr>
        <w:t xml:space="preserve"> present</w:t>
      </w:r>
      <w:r w:rsidR="00AF0FEB" w:rsidRPr="00AF0FEB">
        <w:rPr>
          <w:rFonts w:cs="Arial"/>
        </w:rPr>
        <w:t xml:space="preserve"> and</w:t>
      </w:r>
      <w:r w:rsidR="00F674DA">
        <w:rPr>
          <w:rFonts w:cs="Arial"/>
        </w:rPr>
        <w:t>,</w:t>
      </w:r>
      <w:r w:rsidR="00AF0FEB" w:rsidRPr="00AF0FEB">
        <w:rPr>
          <w:rFonts w:cs="Arial"/>
        </w:rPr>
        <w:t xml:space="preserve"> </w:t>
      </w:r>
      <w:r w:rsidR="00F674DA">
        <w:rPr>
          <w:rFonts w:cs="Arial"/>
        </w:rPr>
        <w:t>therefore,</w:t>
      </w:r>
      <w:r w:rsidR="00AF0FEB" w:rsidRPr="00AF0FEB">
        <w:rPr>
          <w:rFonts w:cs="Arial"/>
        </w:rPr>
        <w:t xml:space="preserve"> that these numeric criteria are necessary to protect the uses of the canal. DEQ does not have the resources to carry out in-depth scientific evaluation of the local applicability of EPA’s Blue Book (1973) recommendations and has chosen to err on the side of including numeric criteria for the CWA priority pollutants.</w:t>
      </w:r>
      <w:r w:rsidR="00F674DA">
        <w:rPr>
          <w:rFonts w:cs="Arial"/>
        </w:rPr>
        <w:t xml:space="preserve"> </w:t>
      </w:r>
      <w:r w:rsidR="00F674DA" w:rsidRPr="00F674DA">
        <w:rPr>
          <w:rFonts w:cs="Arial"/>
        </w:rPr>
        <w:t>In addition, DEQ continues to propose a narrative toxics criterion.</w:t>
      </w:r>
    </w:p>
    <w:p w:rsidR="00AF0FEB" w:rsidRPr="00AF0FEB" w:rsidRDefault="00AF0FEB" w:rsidP="00AF0FEB">
      <w:pPr>
        <w:ind w:right="-360"/>
        <w:rPr>
          <w:rFonts w:cs="Arial"/>
        </w:rPr>
      </w:pPr>
    </w:p>
    <w:p w:rsidR="006A0946" w:rsidRPr="00AF0FEB" w:rsidRDefault="00F674DA" w:rsidP="00AF0FEB">
      <w:pPr>
        <w:ind w:right="-360"/>
        <w:rPr>
          <w:rFonts w:ascii="Times New Roman" w:hAnsi="Times New Roman"/>
        </w:rPr>
      </w:pPr>
      <w:r w:rsidRPr="00677C26">
        <w:rPr>
          <w:rFonts w:cs="Arial"/>
        </w:rPr>
        <w:t>DEQ has decided not to establish numeric criteria for aluminum, boron, cobalt, iron, lithium, manganese,</w:t>
      </w:r>
      <w:r w:rsidR="0008768D">
        <w:rPr>
          <w:rFonts w:cs="Arial"/>
        </w:rPr>
        <w:t xml:space="preserve"> molybdenum, vanadium, fluoride</w:t>
      </w:r>
      <w:r w:rsidRPr="00677C26">
        <w:rPr>
          <w:rFonts w:cs="Arial"/>
        </w:rPr>
        <w:t xml:space="preserve"> or nitrite, though draft numeric criteria were proposed for public comment. These pollutants will be regulated under the narrative criterion should a source of the pollutant</w:t>
      </w:r>
      <w:r w:rsidRPr="00F674DA">
        <w:rPr>
          <w:rFonts w:cs="Arial"/>
        </w:rPr>
        <w:t xml:space="preserve"> become known that has the potential to harm the designated uses of the </w:t>
      </w:r>
      <w:r w:rsidR="00677C26">
        <w:rPr>
          <w:rFonts w:cs="Arial"/>
        </w:rPr>
        <w:t xml:space="preserve">constructed </w:t>
      </w:r>
      <w:r w:rsidR="00C8752F">
        <w:rPr>
          <w:rFonts w:cs="Arial"/>
        </w:rPr>
        <w:t>channel</w:t>
      </w:r>
      <w:r w:rsidR="00EB6E12">
        <w:rPr>
          <w:rFonts w:cs="Arial"/>
        </w:rPr>
        <w:t xml:space="preserve">, </w:t>
      </w:r>
      <w:r w:rsidR="00677C26">
        <w:rPr>
          <w:rFonts w:cs="Arial"/>
        </w:rPr>
        <w:t>the</w:t>
      </w:r>
      <w:r w:rsidR="00EB6E12">
        <w:rPr>
          <w:rFonts w:cs="Arial"/>
        </w:rPr>
        <w:t xml:space="preserve"> overflow channels,</w:t>
      </w:r>
      <w:r w:rsidRPr="00F674DA">
        <w:rPr>
          <w:rFonts w:cs="Arial"/>
        </w:rPr>
        <w:t xml:space="preserve"> or downstream waters</w:t>
      </w:r>
      <w:r w:rsidR="007E5C5F">
        <w:rPr>
          <w:rFonts w:cs="Arial"/>
        </w:rPr>
        <w:t xml:space="preserve">. </w:t>
      </w:r>
      <w:r w:rsidRPr="00F674DA">
        <w:rPr>
          <w:rFonts w:cs="Arial"/>
        </w:rPr>
        <w:t>DEQ concludes that numeric criteria are not necessary for these pollutants in order to protect irrigation and livestock watering uses for the following reasons:</w:t>
      </w:r>
    </w:p>
    <w:p w:rsidR="006A0946" w:rsidRPr="006A0946" w:rsidRDefault="006A0946" w:rsidP="006A0946">
      <w:pPr>
        <w:ind w:right="-360"/>
        <w:rPr>
          <w:rFonts w:ascii="Times New Roman" w:hAnsi="Times New Roman"/>
        </w:rPr>
      </w:pPr>
    </w:p>
    <w:p w:rsidR="006A0946" w:rsidRPr="006A0946" w:rsidRDefault="006A0946" w:rsidP="006A0946">
      <w:pPr>
        <w:pStyle w:val="ListParagraph"/>
        <w:numPr>
          <w:ilvl w:val="0"/>
          <w:numId w:val="21"/>
        </w:numPr>
        <w:ind w:right="-360"/>
        <w:rPr>
          <w:rFonts w:ascii="Times New Roman" w:hAnsi="Times New Roman" w:cs="Times New Roman"/>
          <w:szCs w:val="20"/>
        </w:rPr>
      </w:pPr>
      <w:r w:rsidRPr="006A0946">
        <w:rPr>
          <w:rFonts w:ascii="Times New Roman" w:hAnsi="Times New Roman" w:cs="Times New Roman"/>
          <w:szCs w:val="20"/>
        </w:rPr>
        <w:t>These metals and anions are not expected to be present in, or discharged to, the canal at levels that would impair irrigation or livestock use</w:t>
      </w:r>
      <w:r w:rsidR="007E5C5F">
        <w:rPr>
          <w:rFonts w:ascii="Times New Roman" w:hAnsi="Times New Roman" w:cs="Times New Roman"/>
          <w:szCs w:val="20"/>
        </w:rPr>
        <w:t xml:space="preserve">. </w:t>
      </w:r>
    </w:p>
    <w:p w:rsidR="00AF0FEB" w:rsidRPr="00AF0FEB" w:rsidRDefault="00AF0FEB" w:rsidP="00AF0FEB">
      <w:pPr>
        <w:pStyle w:val="ListParagraph"/>
        <w:numPr>
          <w:ilvl w:val="1"/>
          <w:numId w:val="21"/>
        </w:numPr>
        <w:rPr>
          <w:rFonts w:ascii="Times New Roman" w:hAnsi="Times New Roman"/>
        </w:rPr>
      </w:pPr>
      <w:r w:rsidRPr="00AF0FEB">
        <w:rPr>
          <w:rFonts w:ascii="Times New Roman" w:hAnsi="Times New Roman"/>
        </w:rPr>
        <w:t xml:space="preserve">Should the </w:t>
      </w:r>
      <w:r w:rsidR="007E5C5F">
        <w:rPr>
          <w:rFonts w:ascii="Times New Roman" w:hAnsi="Times New Roman"/>
        </w:rPr>
        <w:t>city of Hermiston</w:t>
      </w:r>
      <w:r w:rsidRPr="00AF0FEB">
        <w:rPr>
          <w:rFonts w:ascii="Times New Roman" w:hAnsi="Times New Roman"/>
        </w:rPr>
        <w:t xml:space="preserve"> discharge to the canal in the future, it does not have industrial dischargers (that would require NPDES pretreatment) to their sewage collection system.</w:t>
      </w:r>
    </w:p>
    <w:p w:rsidR="00AF0FEB" w:rsidRPr="00AF0FEB" w:rsidRDefault="00F674DA" w:rsidP="00AF0FEB">
      <w:pPr>
        <w:pStyle w:val="ListParagraph"/>
        <w:numPr>
          <w:ilvl w:val="1"/>
          <w:numId w:val="21"/>
        </w:numPr>
        <w:rPr>
          <w:rFonts w:ascii="Times New Roman" w:hAnsi="Times New Roman"/>
        </w:rPr>
      </w:pPr>
      <w:r w:rsidRPr="00F674DA">
        <w:rPr>
          <w:rFonts w:ascii="Times New Roman" w:hAnsi="Times New Roman"/>
        </w:rPr>
        <w:t xml:space="preserve">Hermiston </w:t>
      </w:r>
      <w:r w:rsidR="00FF4721">
        <w:rPr>
          <w:rFonts w:ascii="Times New Roman" w:hAnsi="Times New Roman"/>
        </w:rPr>
        <w:t>wastewater treatment plant</w:t>
      </w:r>
      <w:r w:rsidRPr="00F674DA">
        <w:rPr>
          <w:rFonts w:ascii="Times New Roman" w:hAnsi="Times New Roman"/>
        </w:rPr>
        <w:t xml:space="preserve"> data for the existing system show that manganese and iron are below detection limits in the effluent samples and aluminum, fluoride and nitrite are well below Blue Book </w:t>
      </w:r>
      <w:r>
        <w:rPr>
          <w:rFonts w:ascii="Times New Roman" w:hAnsi="Times New Roman"/>
        </w:rPr>
        <w:t xml:space="preserve">agricultural </w:t>
      </w:r>
      <w:r w:rsidRPr="00F674DA">
        <w:rPr>
          <w:rFonts w:ascii="Times New Roman" w:hAnsi="Times New Roman"/>
        </w:rPr>
        <w:t>values. DEQ notes that the city is planning facility upgrades to further improve its treatment technology that would be in place prior to any canal discharge.</w:t>
      </w:r>
    </w:p>
    <w:p w:rsidR="00AF0FEB" w:rsidRPr="00AF0FEB" w:rsidRDefault="00AF0FEB" w:rsidP="00AF0FEB">
      <w:pPr>
        <w:pStyle w:val="ListParagraph"/>
        <w:numPr>
          <w:ilvl w:val="1"/>
          <w:numId w:val="21"/>
        </w:numPr>
        <w:rPr>
          <w:rFonts w:ascii="Times New Roman" w:hAnsi="Times New Roman"/>
        </w:rPr>
      </w:pPr>
      <w:r w:rsidRPr="00AF0FEB">
        <w:rPr>
          <w:rFonts w:ascii="Times New Roman" w:hAnsi="Times New Roman"/>
        </w:rPr>
        <w:t xml:space="preserve">The </w:t>
      </w:r>
      <w:r w:rsidR="007E5C5F">
        <w:rPr>
          <w:rFonts w:ascii="Times New Roman" w:hAnsi="Times New Roman"/>
        </w:rPr>
        <w:t>city</w:t>
      </w:r>
      <w:r w:rsidRPr="00AF0FEB">
        <w:rPr>
          <w:rFonts w:ascii="Times New Roman" w:hAnsi="Times New Roman"/>
        </w:rPr>
        <w:t>'s existing effluent concentrations are well below Blue Book values for aluminum, fluoride, nitrite, manganese and iron (and for priority pollutants arsenic, beryllium, cadmium, chromium, copper, lead, mercury, nickel, selenium and zinc as well). </w:t>
      </w:r>
    </w:p>
    <w:p w:rsidR="00F674DA" w:rsidRPr="00796ADF" w:rsidRDefault="00F674DA" w:rsidP="00F674DA">
      <w:pPr>
        <w:pStyle w:val="ListParagraph"/>
        <w:numPr>
          <w:ilvl w:val="1"/>
          <w:numId w:val="21"/>
        </w:numPr>
        <w:rPr>
          <w:rFonts w:ascii="Times New Roman" w:hAnsi="Times New Roman" w:cs="Times New Roman"/>
          <w:szCs w:val="20"/>
        </w:rPr>
      </w:pPr>
      <w:r>
        <w:rPr>
          <w:rFonts w:ascii="Times New Roman" w:hAnsi="Times New Roman" w:cs="Times New Roman"/>
          <w:szCs w:val="20"/>
        </w:rPr>
        <w:t>Effluent data were not available for b</w:t>
      </w:r>
      <w:r w:rsidRPr="00796ADF">
        <w:rPr>
          <w:rFonts w:ascii="Times New Roman" w:hAnsi="Times New Roman" w:cs="Times New Roman"/>
          <w:szCs w:val="20"/>
        </w:rPr>
        <w:t>oron, cobalt, lithium, molybdenum, and vanadium</w:t>
      </w:r>
      <w:r w:rsidR="00D83324">
        <w:rPr>
          <w:rFonts w:ascii="Times New Roman" w:hAnsi="Times New Roman" w:cs="Times New Roman"/>
          <w:szCs w:val="20"/>
        </w:rPr>
        <w:t xml:space="preserve">. </w:t>
      </w:r>
      <w:r w:rsidRPr="00796ADF">
        <w:rPr>
          <w:rFonts w:ascii="Times New Roman" w:hAnsi="Times New Roman" w:cs="Times New Roman"/>
          <w:szCs w:val="20"/>
        </w:rPr>
        <w:t xml:space="preserve"> Because these metals are not priority pollutants, </w:t>
      </w:r>
      <w:r w:rsidR="00FF4721">
        <w:rPr>
          <w:rFonts w:ascii="Times New Roman" w:hAnsi="Times New Roman" w:cs="Times New Roman"/>
          <w:szCs w:val="20"/>
        </w:rPr>
        <w:t>wastewater treatment plant</w:t>
      </w:r>
      <w:r w:rsidRPr="00796ADF">
        <w:rPr>
          <w:rFonts w:ascii="Times New Roman" w:hAnsi="Times New Roman" w:cs="Times New Roman"/>
          <w:szCs w:val="20"/>
        </w:rPr>
        <w:t xml:space="preserve"> are not required to test for them.</w:t>
      </w:r>
    </w:p>
    <w:p w:rsidR="006A0946" w:rsidRPr="006A0946" w:rsidRDefault="00F674DA" w:rsidP="00F674DA">
      <w:pPr>
        <w:pStyle w:val="ListParagraph"/>
        <w:numPr>
          <w:ilvl w:val="1"/>
          <w:numId w:val="21"/>
        </w:numPr>
        <w:rPr>
          <w:rFonts w:ascii="Times New Roman" w:hAnsi="Times New Roman" w:cs="Times New Roman"/>
          <w:szCs w:val="20"/>
        </w:rPr>
      </w:pPr>
      <w:r>
        <w:rPr>
          <w:rFonts w:ascii="Times New Roman" w:hAnsi="Times New Roman" w:cs="Times New Roman"/>
          <w:szCs w:val="20"/>
        </w:rPr>
        <w:t xml:space="preserve">The </w:t>
      </w:r>
      <w:r w:rsidRPr="00796ADF">
        <w:rPr>
          <w:rFonts w:ascii="Times New Roman" w:hAnsi="Times New Roman" w:cs="Times New Roman"/>
          <w:szCs w:val="20"/>
        </w:rPr>
        <w:t xml:space="preserve">Washington Department of Ecology extensively monitored irrigation canals and drains in neighboring Yakima and Columbia River watersheds </w:t>
      </w:r>
      <w:r w:rsidRPr="00796ADF">
        <w:rPr>
          <w:rFonts w:ascii="Times New Roman" w:hAnsi="Times New Roman" w:cs="Times New Roman"/>
          <w:iCs/>
          <w:szCs w:val="20"/>
        </w:rPr>
        <w:t>(</w:t>
      </w:r>
      <w:r w:rsidR="00317369">
        <w:rPr>
          <w:rFonts w:ascii="Times New Roman" w:hAnsi="Times New Roman" w:cs="Times New Roman"/>
          <w:iCs/>
          <w:szCs w:val="20"/>
        </w:rPr>
        <w:t>WDOE</w:t>
      </w:r>
      <w:r w:rsidRPr="00796ADF">
        <w:rPr>
          <w:rFonts w:ascii="Times New Roman" w:hAnsi="Times New Roman" w:cs="Times New Roman"/>
          <w:iCs/>
          <w:szCs w:val="20"/>
        </w:rPr>
        <w:t xml:space="preserve"> 2002)</w:t>
      </w:r>
      <w:r w:rsidR="007E5C5F">
        <w:rPr>
          <w:rFonts w:ascii="Times New Roman" w:hAnsi="Times New Roman" w:cs="Times New Roman"/>
          <w:szCs w:val="20"/>
        </w:rPr>
        <w:t xml:space="preserve">. </w:t>
      </w:r>
      <w:r w:rsidRPr="00796ADF">
        <w:rPr>
          <w:rFonts w:ascii="Times New Roman" w:hAnsi="Times New Roman" w:cs="Times New Roman"/>
          <w:szCs w:val="20"/>
        </w:rPr>
        <w:t>The parameters include</w:t>
      </w:r>
      <w:r>
        <w:rPr>
          <w:rFonts w:ascii="Times New Roman" w:hAnsi="Times New Roman" w:cs="Times New Roman"/>
          <w:szCs w:val="20"/>
        </w:rPr>
        <w:t>d</w:t>
      </w:r>
      <w:r w:rsidRPr="00796ADF">
        <w:rPr>
          <w:rFonts w:ascii="Times New Roman" w:hAnsi="Times New Roman" w:cs="Times New Roman"/>
          <w:szCs w:val="20"/>
        </w:rPr>
        <w:t xml:space="preserve"> all 20 metals and anions previously proposed for </w:t>
      </w:r>
      <w:r w:rsidR="007E5C5F">
        <w:rPr>
          <w:rFonts w:ascii="Times New Roman" w:hAnsi="Times New Roman" w:cs="Times New Roman"/>
          <w:szCs w:val="20"/>
        </w:rPr>
        <w:t>West Division Main Canal</w:t>
      </w:r>
      <w:r w:rsidRPr="00796ADF">
        <w:rPr>
          <w:rFonts w:ascii="Times New Roman" w:hAnsi="Times New Roman" w:cs="Times New Roman"/>
          <w:szCs w:val="20"/>
        </w:rPr>
        <w:t xml:space="preserve"> numeric criteria</w:t>
      </w:r>
      <w:r w:rsidR="007E5C5F">
        <w:rPr>
          <w:rFonts w:ascii="Times New Roman" w:hAnsi="Times New Roman" w:cs="Times New Roman"/>
          <w:szCs w:val="20"/>
        </w:rPr>
        <w:t xml:space="preserve">. </w:t>
      </w:r>
      <w:r w:rsidRPr="00796ADF">
        <w:rPr>
          <w:rFonts w:ascii="Times New Roman" w:hAnsi="Times New Roman" w:cs="Times New Roman"/>
          <w:szCs w:val="20"/>
        </w:rPr>
        <w:t xml:space="preserve">For these constituents, no sample concentrations exceeded </w:t>
      </w:r>
      <w:r w:rsidRPr="00796ADF">
        <w:rPr>
          <w:rFonts w:ascii="Times New Roman" w:hAnsi="Times New Roman" w:cs="Times New Roman"/>
          <w:iCs/>
          <w:szCs w:val="20"/>
        </w:rPr>
        <w:t>Blue Book agricultural recommendations</w:t>
      </w:r>
      <w:r w:rsidR="007E5C5F">
        <w:rPr>
          <w:rFonts w:ascii="Times New Roman" w:hAnsi="Times New Roman" w:cs="Times New Roman"/>
          <w:iCs/>
          <w:szCs w:val="20"/>
        </w:rPr>
        <w:t xml:space="preserve">. </w:t>
      </w:r>
      <w:r w:rsidRPr="006A0946">
        <w:rPr>
          <w:rFonts w:ascii="Times New Roman" w:hAnsi="Times New Roman" w:cs="Times New Roman"/>
          <w:iCs/>
          <w:szCs w:val="20"/>
        </w:rPr>
        <w:t xml:space="preserve">These samples were collected in the same physiographic region as the </w:t>
      </w:r>
      <w:r w:rsidR="007E5C5F">
        <w:rPr>
          <w:rFonts w:ascii="Times New Roman" w:hAnsi="Times New Roman" w:cs="Times New Roman"/>
          <w:iCs/>
          <w:szCs w:val="20"/>
        </w:rPr>
        <w:t>canal</w:t>
      </w:r>
      <w:r w:rsidRPr="006A0946">
        <w:rPr>
          <w:rFonts w:ascii="Times New Roman" w:hAnsi="Times New Roman" w:cs="Times New Roman"/>
          <w:iCs/>
          <w:szCs w:val="20"/>
        </w:rPr>
        <w:t>, where similar types of agriculture occur.</w:t>
      </w:r>
    </w:p>
    <w:p w:rsidR="00AF0FEB" w:rsidRPr="006A0946" w:rsidRDefault="00AF0FEB" w:rsidP="00AF0FEB">
      <w:pPr>
        <w:pStyle w:val="ListParagraph"/>
        <w:numPr>
          <w:ilvl w:val="0"/>
          <w:numId w:val="21"/>
        </w:numPr>
        <w:rPr>
          <w:rFonts w:ascii="Times New Roman" w:hAnsi="Times New Roman" w:cs="Times New Roman"/>
          <w:szCs w:val="20"/>
        </w:rPr>
      </w:pPr>
      <w:r w:rsidRPr="006A0946">
        <w:rPr>
          <w:rFonts w:ascii="Times New Roman" w:hAnsi="Times New Roman" w:cs="Times New Roman"/>
          <w:szCs w:val="20"/>
        </w:rPr>
        <w:t>These have not been identified as priority pollutants by EPA. Priority pollutants are defined in Appendix A to 40 CFR Part 423.</w:t>
      </w:r>
    </w:p>
    <w:p w:rsidR="00AF0FEB" w:rsidRPr="006A0946" w:rsidRDefault="00F674DA" w:rsidP="00AF0FEB">
      <w:pPr>
        <w:pStyle w:val="ListParagraph"/>
        <w:numPr>
          <w:ilvl w:val="0"/>
          <w:numId w:val="21"/>
        </w:numPr>
        <w:rPr>
          <w:rFonts w:ascii="Times New Roman" w:hAnsi="Times New Roman" w:cs="Times New Roman"/>
          <w:szCs w:val="20"/>
        </w:rPr>
      </w:pPr>
      <w:r w:rsidRPr="00F674DA">
        <w:rPr>
          <w:rFonts w:ascii="Times New Roman" w:hAnsi="Times New Roman" w:cs="Times New Roman"/>
          <w:iCs/>
          <w:szCs w:val="20"/>
        </w:rPr>
        <w:lastRenderedPageBreak/>
        <w:t xml:space="preserve">With the exception of iron, EPA has not developed 304(a) criteria for these pollutants. This indicates either that EPA has concluded that numeric criteria are not necessary to protect CWA Section 101a uses, or that EPA does not have enough information </w:t>
      </w:r>
      <w:r>
        <w:rPr>
          <w:rFonts w:ascii="Times New Roman" w:hAnsi="Times New Roman" w:cs="Times New Roman"/>
          <w:iCs/>
          <w:szCs w:val="20"/>
        </w:rPr>
        <w:t xml:space="preserve">to establish numeric criteria. </w:t>
      </w:r>
      <w:r w:rsidRPr="00F674DA">
        <w:rPr>
          <w:rFonts w:ascii="Times New Roman" w:hAnsi="Times New Roman" w:cs="Times New Roman"/>
          <w:iCs/>
          <w:szCs w:val="20"/>
        </w:rPr>
        <w:t xml:space="preserve">It also means there </w:t>
      </w:r>
      <w:r w:rsidR="00BB09A5" w:rsidRPr="00F674DA">
        <w:rPr>
          <w:rFonts w:ascii="Times New Roman" w:hAnsi="Times New Roman" w:cs="Times New Roman"/>
          <w:iCs/>
          <w:szCs w:val="20"/>
        </w:rPr>
        <w:t>is no aquatic life</w:t>
      </w:r>
      <w:r w:rsidRPr="00F674DA">
        <w:rPr>
          <w:rFonts w:ascii="Times New Roman" w:hAnsi="Times New Roman" w:cs="Times New Roman"/>
          <w:iCs/>
          <w:szCs w:val="20"/>
        </w:rPr>
        <w:t xml:space="preserve"> or human health criteria for these pollutants in downstream waters.</w:t>
      </w:r>
    </w:p>
    <w:p w:rsidR="00AF0FEB" w:rsidRPr="006A0946" w:rsidRDefault="00AF0FEB" w:rsidP="00AF0FEB">
      <w:pPr>
        <w:pStyle w:val="ListParagraph"/>
        <w:numPr>
          <w:ilvl w:val="0"/>
          <w:numId w:val="21"/>
        </w:numPr>
        <w:rPr>
          <w:rFonts w:ascii="Times New Roman" w:hAnsi="Times New Roman" w:cs="Times New Roman"/>
          <w:szCs w:val="20"/>
        </w:rPr>
      </w:pPr>
      <w:r w:rsidRPr="006A0946">
        <w:rPr>
          <w:rFonts w:ascii="Times New Roman" w:hAnsi="Times New Roman" w:cs="Times New Roman"/>
          <w:szCs w:val="20"/>
        </w:rPr>
        <w:t>The EPA recommendations for livestock and irrigation have not been updated in more than 40 years</w:t>
      </w:r>
      <w:r w:rsidR="007E5C5F">
        <w:rPr>
          <w:rFonts w:ascii="Times New Roman" w:hAnsi="Times New Roman" w:cs="Times New Roman"/>
          <w:szCs w:val="20"/>
        </w:rPr>
        <w:t xml:space="preserve">. </w:t>
      </w:r>
      <w:r w:rsidRPr="006A0946">
        <w:rPr>
          <w:rFonts w:ascii="Times New Roman" w:hAnsi="Times New Roman" w:cs="Times New Roman"/>
          <w:iCs/>
          <w:szCs w:val="20"/>
        </w:rPr>
        <w:t>Establishing numeric criteria based on dated and variable information is not warranted for non-priority pollutants</w:t>
      </w:r>
      <w:r w:rsidR="007E5C5F">
        <w:rPr>
          <w:rFonts w:ascii="Times New Roman" w:hAnsi="Times New Roman" w:cs="Times New Roman"/>
          <w:iCs/>
          <w:szCs w:val="20"/>
        </w:rPr>
        <w:t xml:space="preserve">. </w:t>
      </w:r>
      <w:r w:rsidRPr="006A0946">
        <w:rPr>
          <w:rFonts w:ascii="Times New Roman" w:hAnsi="Times New Roman" w:cs="Times New Roman"/>
          <w:szCs w:val="20"/>
        </w:rPr>
        <w:t>EPA has updated aquatic life and human health criteria over the years based on new science. This has led, for example, to the withdrawal of human health criteria for beryllium, cadmium, chromium, lead, mercury, silver, iron and manganese</w:t>
      </w:r>
      <w:r w:rsidR="007E5C5F">
        <w:rPr>
          <w:rFonts w:ascii="Times New Roman" w:hAnsi="Times New Roman" w:cs="Times New Roman"/>
          <w:szCs w:val="20"/>
        </w:rPr>
        <w:t xml:space="preserve">. </w:t>
      </w:r>
      <w:r w:rsidRPr="006A0946">
        <w:rPr>
          <w:rFonts w:ascii="Times New Roman" w:hAnsi="Times New Roman" w:cs="Times New Roman"/>
          <w:szCs w:val="20"/>
        </w:rPr>
        <w:t>Human health criteria for arsenic, nickel and selenium have been revised to be less stringent than previous criteria</w:t>
      </w:r>
      <w:r w:rsidR="007E5C5F">
        <w:rPr>
          <w:rFonts w:ascii="Times New Roman" w:hAnsi="Times New Roman" w:cs="Times New Roman"/>
          <w:szCs w:val="20"/>
        </w:rPr>
        <w:t xml:space="preserve">. </w:t>
      </w:r>
      <w:r w:rsidRPr="006A0946">
        <w:rPr>
          <w:rFonts w:ascii="Times New Roman" w:hAnsi="Times New Roman" w:cs="Times New Roman"/>
          <w:szCs w:val="20"/>
        </w:rPr>
        <w:t>In contrast, EPA’s 1972 recommendations for irrigation and livestock have not been reviewed to integrate new scientific information.</w:t>
      </w:r>
      <w:r>
        <w:rPr>
          <w:rFonts w:ascii="Times New Roman" w:hAnsi="Times New Roman" w:cs="Times New Roman"/>
          <w:szCs w:val="20"/>
        </w:rPr>
        <w:t xml:space="preserve"> Regulating these pollutants through the narrative criterion will better enable DEQ to evaluate appropriate and site-specific information, where appropriate.</w:t>
      </w:r>
    </w:p>
    <w:p w:rsidR="00AF0FEB" w:rsidRPr="006A0946" w:rsidRDefault="00AF0FEB" w:rsidP="00AF0FEB">
      <w:pPr>
        <w:pStyle w:val="ListParagraph"/>
        <w:numPr>
          <w:ilvl w:val="0"/>
          <w:numId w:val="21"/>
        </w:numPr>
        <w:spacing w:after="200"/>
        <w:rPr>
          <w:rFonts w:ascii="Times New Roman" w:hAnsi="Times New Roman" w:cs="Times New Roman"/>
          <w:iCs/>
          <w:szCs w:val="20"/>
        </w:rPr>
      </w:pPr>
      <w:r w:rsidRPr="006A0946">
        <w:rPr>
          <w:rFonts w:ascii="Times New Roman" w:hAnsi="Times New Roman" w:cs="Times New Roman"/>
          <w:iCs/>
          <w:szCs w:val="20"/>
        </w:rPr>
        <w:t>The EPA recommendations for irrigation and livestock are broadly based national recommendations</w:t>
      </w:r>
      <w:r w:rsidR="007E5C5F">
        <w:rPr>
          <w:rFonts w:ascii="Times New Roman" w:hAnsi="Times New Roman" w:cs="Times New Roman"/>
          <w:iCs/>
          <w:szCs w:val="20"/>
        </w:rPr>
        <w:t xml:space="preserve">. </w:t>
      </w:r>
      <w:r w:rsidRPr="006A0946">
        <w:rPr>
          <w:rFonts w:ascii="Times New Roman" w:hAnsi="Times New Roman" w:cs="Times New Roman"/>
          <w:iCs/>
          <w:szCs w:val="20"/>
        </w:rPr>
        <w:t>Actual impacts to agricultural uses vary significantly depending on the climate, soil characteristics, water chemistry, crop type, irrigation practices and agricultural practices (such as the use of soil amendments) in the area</w:t>
      </w:r>
      <w:r w:rsidR="007E5C5F">
        <w:rPr>
          <w:rFonts w:ascii="Times New Roman" w:hAnsi="Times New Roman" w:cs="Times New Roman"/>
          <w:iCs/>
          <w:szCs w:val="20"/>
        </w:rPr>
        <w:t xml:space="preserve">. </w:t>
      </w:r>
      <w:r w:rsidRPr="006A0946">
        <w:rPr>
          <w:rFonts w:ascii="Times New Roman" w:hAnsi="Times New Roman" w:cs="Times New Roman"/>
          <w:iCs/>
          <w:szCs w:val="20"/>
        </w:rPr>
        <w:t xml:space="preserve">Because DEQ is establishing site-specific criteria for the West Division Main canal, </w:t>
      </w:r>
      <w:r>
        <w:rPr>
          <w:rFonts w:ascii="Times New Roman" w:hAnsi="Times New Roman" w:cs="Times New Roman"/>
          <w:iCs/>
          <w:szCs w:val="20"/>
        </w:rPr>
        <w:t>DEQ</w:t>
      </w:r>
      <w:r w:rsidRPr="006A0946">
        <w:rPr>
          <w:rFonts w:ascii="Times New Roman" w:hAnsi="Times New Roman" w:cs="Times New Roman"/>
          <w:iCs/>
          <w:szCs w:val="20"/>
        </w:rPr>
        <w:t xml:space="preserve"> can better evaluate the concerns and potential impacts to the local agricultural uses through a narrative criterion</w:t>
      </w:r>
      <w:r w:rsidR="007E5C5F">
        <w:rPr>
          <w:rFonts w:ascii="Times New Roman" w:hAnsi="Times New Roman" w:cs="Times New Roman"/>
          <w:iCs/>
          <w:szCs w:val="20"/>
        </w:rPr>
        <w:t xml:space="preserve">. </w:t>
      </w:r>
    </w:p>
    <w:p w:rsidR="00F674DA" w:rsidRPr="006A0946" w:rsidRDefault="00F674DA" w:rsidP="00F674DA">
      <w:pPr>
        <w:pStyle w:val="ListParagraph"/>
        <w:numPr>
          <w:ilvl w:val="0"/>
          <w:numId w:val="21"/>
        </w:numPr>
        <w:spacing w:after="200"/>
        <w:rPr>
          <w:rFonts w:ascii="Times New Roman" w:hAnsi="Times New Roman" w:cs="Times New Roman"/>
          <w:iCs/>
          <w:szCs w:val="20"/>
        </w:rPr>
      </w:pPr>
      <w:r w:rsidRPr="006A0946">
        <w:rPr>
          <w:rFonts w:ascii="Times New Roman" w:hAnsi="Times New Roman" w:cs="Times New Roman"/>
          <w:iCs/>
          <w:szCs w:val="20"/>
        </w:rPr>
        <w:t>The information used to develop the EPA recommendations was in some cases limited and uncertain with some recommendations including a large margin of safety and some based on common natural water levels rather than on studies that show effects to crops.</w:t>
      </w:r>
      <w:r>
        <w:rPr>
          <w:rFonts w:ascii="Times New Roman" w:hAnsi="Times New Roman" w:cs="Times New Roman"/>
          <w:iCs/>
          <w:szCs w:val="20"/>
        </w:rPr>
        <w:t xml:space="preserve"> See the additional information provided for the individual pollutants below.</w:t>
      </w:r>
    </w:p>
    <w:p w:rsidR="00F674DA" w:rsidRPr="006A0946" w:rsidRDefault="00F674DA" w:rsidP="00F674DA">
      <w:pPr>
        <w:pStyle w:val="ListParagraph"/>
        <w:numPr>
          <w:ilvl w:val="0"/>
          <w:numId w:val="21"/>
        </w:numPr>
        <w:spacing w:after="200"/>
        <w:rPr>
          <w:rFonts w:ascii="Times New Roman" w:hAnsi="Times New Roman" w:cs="Times New Roman"/>
          <w:iCs/>
          <w:szCs w:val="20"/>
        </w:rPr>
      </w:pPr>
      <w:r w:rsidRPr="006A0946">
        <w:rPr>
          <w:rFonts w:ascii="Times New Roman" w:hAnsi="Times New Roman" w:cs="Times New Roman"/>
          <w:iCs/>
          <w:szCs w:val="20"/>
        </w:rPr>
        <w:t>The irrigation criteria are based on effects to soil and crop quality and productivity, crop marketability, or the costs of using soil amendments or other practices to manage the impact</w:t>
      </w:r>
      <w:r w:rsidR="007E5C5F">
        <w:rPr>
          <w:rFonts w:ascii="Times New Roman" w:hAnsi="Times New Roman" w:cs="Times New Roman"/>
          <w:iCs/>
          <w:szCs w:val="20"/>
        </w:rPr>
        <w:t xml:space="preserve">. </w:t>
      </w:r>
      <w:r w:rsidRPr="006A0946">
        <w:rPr>
          <w:rFonts w:ascii="Times New Roman" w:hAnsi="Times New Roman" w:cs="Times New Roman"/>
          <w:iCs/>
          <w:szCs w:val="20"/>
        </w:rPr>
        <w:t xml:space="preserve">This is a different </w:t>
      </w:r>
      <w:r>
        <w:rPr>
          <w:rFonts w:ascii="Times New Roman" w:hAnsi="Times New Roman" w:cs="Times New Roman"/>
          <w:iCs/>
          <w:szCs w:val="20"/>
        </w:rPr>
        <w:t xml:space="preserve">use protection end point </w:t>
      </w:r>
      <w:r w:rsidRPr="006A0946">
        <w:rPr>
          <w:rFonts w:ascii="Times New Roman" w:hAnsi="Times New Roman" w:cs="Times New Roman"/>
          <w:iCs/>
          <w:szCs w:val="20"/>
        </w:rPr>
        <w:t xml:space="preserve">than </w:t>
      </w:r>
      <w:r>
        <w:rPr>
          <w:rFonts w:ascii="Times New Roman" w:hAnsi="Times New Roman" w:cs="Times New Roman"/>
          <w:iCs/>
          <w:szCs w:val="20"/>
        </w:rPr>
        <w:t>DEQ</w:t>
      </w:r>
      <w:r w:rsidRPr="006A0946">
        <w:rPr>
          <w:rFonts w:ascii="Times New Roman" w:hAnsi="Times New Roman" w:cs="Times New Roman"/>
          <w:iCs/>
          <w:szCs w:val="20"/>
        </w:rPr>
        <w:t xml:space="preserve"> typically consider</w:t>
      </w:r>
      <w:r>
        <w:rPr>
          <w:rFonts w:ascii="Times New Roman" w:hAnsi="Times New Roman" w:cs="Times New Roman"/>
          <w:iCs/>
          <w:szCs w:val="20"/>
        </w:rPr>
        <w:t>s</w:t>
      </w:r>
      <w:r w:rsidRPr="006A0946">
        <w:rPr>
          <w:rFonts w:ascii="Times New Roman" w:hAnsi="Times New Roman" w:cs="Times New Roman"/>
          <w:iCs/>
          <w:szCs w:val="20"/>
        </w:rPr>
        <w:t xml:space="preserve"> when establishing criteria </w:t>
      </w:r>
      <w:r>
        <w:rPr>
          <w:rFonts w:ascii="Times New Roman" w:hAnsi="Times New Roman" w:cs="Times New Roman"/>
          <w:iCs/>
          <w:szCs w:val="20"/>
        </w:rPr>
        <w:t>to protect</w:t>
      </w:r>
      <w:r w:rsidRPr="006A0946">
        <w:rPr>
          <w:rFonts w:ascii="Times New Roman" w:hAnsi="Times New Roman" w:cs="Times New Roman"/>
          <w:iCs/>
          <w:szCs w:val="20"/>
        </w:rPr>
        <w:t xml:space="preserve"> human health or aquatic life</w:t>
      </w:r>
      <w:r w:rsidR="007E5C5F">
        <w:rPr>
          <w:rFonts w:ascii="Times New Roman" w:hAnsi="Times New Roman" w:cs="Times New Roman"/>
          <w:iCs/>
          <w:szCs w:val="20"/>
        </w:rPr>
        <w:t xml:space="preserve">. </w:t>
      </w:r>
      <w:r w:rsidRPr="006A0946">
        <w:rPr>
          <w:rFonts w:ascii="Times New Roman" w:hAnsi="Times New Roman" w:cs="Times New Roman"/>
          <w:iCs/>
          <w:szCs w:val="20"/>
        </w:rPr>
        <w:t>Because many of the impacts are economic</w:t>
      </w:r>
      <w:r>
        <w:rPr>
          <w:rFonts w:ascii="Times New Roman" w:hAnsi="Times New Roman" w:cs="Times New Roman"/>
          <w:iCs/>
          <w:szCs w:val="20"/>
        </w:rPr>
        <w:t xml:space="preserve"> rather than</w:t>
      </w:r>
      <w:r w:rsidRPr="006A0946">
        <w:rPr>
          <w:rFonts w:ascii="Times New Roman" w:hAnsi="Times New Roman" w:cs="Times New Roman"/>
          <w:iCs/>
          <w:szCs w:val="20"/>
        </w:rPr>
        <w:t xml:space="preserve"> health</w:t>
      </w:r>
      <w:r>
        <w:rPr>
          <w:rFonts w:ascii="Times New Roman" w:hAnsi="Times New Roman" w:cs="Times New Roman"/>
          <w:iCs/>
          <w:szCs w:val="20"/>
        </w:rPr>
        <w:t>-based</w:t>
      </w:r>
      <w:r w:rsidRPr="006A0946">
        <w:rPr>
          <w:rFonts w:ascii="Times New Roman" w:hAnsi="Times New Roman" w:cs="Times New Roman"/>
          <w:iCs/>
          <w:szCs w:val="20"/>
        </w:rPr>
        <w:t xml:space="preserve">, they are more subjective and </w:t>
      </w:r>
      <w:r>
        <w:rPr>
          <w:rFonts w:ascii="Times New Roman" w:hAnsi="Times New Roman" w:cs="Times New Roman"/>
          <w:iCs/>
          <w:szCs w:val="20"/>
        </w:rPr>
        <w:t>relative</w:t>
      </w:r>
      <w:r w:rsidR="007E5C5F">
        <w:rPr>
          <w:rFonts w:ascii="Times New Roman" w:hAnsi="Times New Roman" w:cs="Times New Roman"/>
          <w:iCs/>
          <w:szCs w:val="20"/>
        </w:rPr>
        <w:t xml:space="preserve">. </w:t>
      </w:r>
      <w:r>
        <w:rPr>
          <w:rFonts w:ascii="Times New Roman" w:hAnsi="Times New Roman" w:cs="Times New Roman"/>
          <w:iCs/>
          <w:szCs w:val="20"/>
        </w:rPr>
        <w:t xml:space="preserve">Whether or not irrigation use is protected is a conclusion that is dependent on </w:t>
      </w:r>
      <w:r w:rsidRPr="006A0946">
        <w:rPr>
          <w:rFonts w:ascii="Times New Roman" w:hAnsi="Times New Roman" w:cs="Times New Roman"/>
          <w:iCs/>
          <w:szCs w:val="20"/>
        </w:rPr>
        <w:t xml:space="preserve"> the local agricultural economy and the view of the local agricultural community</w:t>
      </w:r>
      <w:r w:rsidR="007E5C5F">
        <w:rPr>
          <w:rFonts w:ascii="Times New Roman" w:hAnsi="Times New Roman" w:cs="Times New Roman"/>
          <w:iCs/>
          <w:szCs w:val="20"/>
        </w:rPr>
        <w:t xml:space="preserve">. </w:t>
      </w:r>
    </w:p>
    <w:p w:rsidR="006A0946" w:rsidRPr="006A0946" w:rsidRDefault="00F674DA" w:rsidP="00F674DA">
      <w:pPr>
        <w:pStyle w:val="ListParagraph"/>
        <w:numPr>
          <w:ilvl w:val="0"/>
          <w:numId w:val="21"/>
        </w:numPr>
        <w:spacing w:after="200"/>
        <w:rPr>
          <w:rFonts w:ascii="Times New Roman" w:hAnsi="Times New Roman" w:cs="Times New Roman"/>
          <w:iCs/>
          <w:szCs w:val="20"/>
        </w:rPr>
      </w:pPr>
      <w:r>
        <w:rPr>
          <w:rFonts w:ascii="Times New Roman" w:hAnsi="Times New Roman" w:cs="Times New Roman"/>
          <w:iCs/>
          <w:szCs w:val="20"/>
        </w:rPr>
        <w:t>DEQ also considered t</w:t>
      </w:r>
      <w:r w:rsidRPr="006A0946">
        <w:rPr>
          <w:rFonts w:ascii="Times New Roman" w:hAnsi="Times New Roman" w:cs="Times New Roman"/>
          <w:iCs/>
          <w:szCs w:val="20"/>
        </w:rPr>
        <w:t>he following additional information for individual pollutants in determining that the numeric Blue Book value</w:t>
      </w:r>
      <w:r>
        <w:rPr>
          <w:rFonts w:ascii="Times New Roman" w:hAnsi="Times New Roman" w:cs="Times New Roman"/>
          <w:iCs/>
          <w:szCs w:val="20"/>
        </w:rPr>
        <w:t>s are</w:t>
      </w:r>
      <w:r w:rsidRPr="006A0946">
        <w:rPr>
          <w:rFonts w:ascii="Times New Roman" w:hAnsi="Times New Roman" w:cs="Times New Roman"/>
          <w:iCs/>
          <w:szCs w:val="20"/>
        </w:rPr>
        <w:t xml:space="preserve"> not </w:t>
      </w:r>
      <w:r>
        <w:rPr>
          <w:rFonts w:ascii="Times New Roman" w:hAnsi="Times New Roman" w:cs="Times New Roman"/>
          <w:iCs/>
          <w:szCs w:val="20"/>
        </w:rPr>
        <w:t xml:space="preserve">needed or </w:t>
      </w:r>
      <w:r w:rsidRPr="006A0946">
        <w:rPr>
          <w:rFonts w:ascii="Times New Roman" w:hAnsi="Times New Roman" w:cs="Times New Roman"/>
          <w:iCs/>
          <w:szCs w:val="20"/>
        </w:rPr>
        <w:t xml:space="preserve">appropriate for the </w:t>
      </w:r>
      <w:r w:rsidR="007E5C5F">
        <w:rPr>
          <w:rFonts w:ascii="Times New Roman" w:hAnsi="Times New Roman" w:cs="Times New Roman"/>
          <w:iCs/>
          <w:szCs w:val="20"/>
        </w:rPr>
        <w:t>West Division Main Canal</w:t>
      </w:r>
      <w:r w:rsidR="004A1478">
        <w:rPr>
          <w:rFonts w:ascii="Times New Roman" w:hAnsi="Times New Roman" w:cs="Times New Roman"/>
          <w:iCs/>
          <w:szCs w:val="20"/>
        </w:rPr>
        <w:t xml:space="preserve"> for protecting agricultural uses</w:t>
      </w:r>
      <w:r w:rsidRPr="006A0946">
        <w:rPr>
          <w:rFonts w:ascii="Times New Roman" w:hAnsi="Times New Roman" w:cs="Times New Roman"/>
          <w:iCs/>
          <w:szCs w:val="20"/>
        </w:rPr>
        <w:t>:</w:t>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t>Aluminum  (irrigation and livestock)</w:t>
      </w:r>
      <w:r w:rsidRPr="006A0946">
        <w:rPr>
          <w:rFonts w:ascii="Times New Roman" w:hAnsi="Times New Roman" w:cs="Times New Roman"/>
          <w:szCs w:val="20"/>
        </w:rPr>
        <w:tab/>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 1972 EPA recommendation is 5.0 mg/l (5000 µg/l) for continuous use on all soil types and 20 mg/l for use on fine textured neutral to alkaline soils over 20 years</w:t>
      </w:r>
      <w:r w:rsidR="00D83324">
        <w:rPr>
          <w:rFonts w:ascii="Times New Roman" w:hAnsi="Times New Roman"/>
        </w:rPr>
        <w:t xml:space="preserve">. </w:t>
      </w:r>
      <w:r w:rsidRPr="00F674DA">
        <w:rPr>
          <w:rFonts w:ascii="Times New Roman" w:hAnsi="Times New Roman"/>
        </w:rPr>
        <w:t xml:space="preserve">If aluminum is a concern, </w:t>
      </w:r>
      <w:r>
        <w:rPr>
          <w:rFonts w:ascii="Times New Roman" w:hAnsi="Times New Roman"/>
        </w:rPr>
        <w:t>then through the narrative criterion</w:t>
      </w:r>
      <w:r w:rsidRPr="00F674DA">
        <w:rPr>
          <w:rFonts w:ascii="Times New Roman" w:hAnsi="Times New Roman"/>
        </w:rPr>
        <w:t xml:space="preserve"> DEQ can work with the local agricultural community to determine relevant factors such as soil type, crop rotation, etc. to determine where within this range impacts may occur on area farms.</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 xml:space="preserve">There is no reason to expect aluminum concentrations in the canal will reach this level, based on area data collected by WDOE (see 1.e. above) and city effluent data, and as </w:t>
      </w:r>
      <w:r w:rsidR="00BB09A5" w:rsidRPr="00F674DA">
        <w:rPr>
          <w:rFonts w:ascii="Times New Roman" w:hAnsi="Times New Roman"/>
        </w:rPr>
        <w:t>such,</w:t>
      </w:r>
      <w:r w:rsidRPr="00F674DA">
        <w:rPr>
          <w:rFonts w:ascii="Times New Roman" w:hAnsi="Times New Roman"/>
        </w:rPr>
        <w:t xml:space="preserve"> a numeric criterion is not needed</w:t>
      </w:r>
      <w:r w:rsidR="00D83324">
        <w:rPr>
          <w:rFonts w:ascii="Times New Roman" w:hAnsi="Times New Roman"/>
        </w:rPr>
        <w:t xml:space="preserve">. </w:t>
      </w:r>
    </w:p>
    <w:p w:rsidR="00AF0FEB" w:rsidRPr="00AF0FEB" w:rsidRDefault="00F674DA" w:rsidP="00F674DA">
      <w:pPr>
        <w:pStyle w:val="ListParagraph"/>
        <w:numPr>
          <w:ilvl w:val="1"/>
          <w:numId w:val="22"/>
        </w:numPr>
        <w:rPr>
          <w:rFonts w:ascii="Times New Roman" w:hAnsi="Times New Roman"/>
        </w:rPr>
      </w:pPr>
      <w:r w:rsidRPr="00F674DA">
        <w:rPr>
          <w:rFonts w:ascii="Times New Roman" w:hAnsi="Times New Roman"/>
        </w:rPr>
        <w:t>High levels of aluminum is a cause of non-productivity in acid soils (i.e. pH&lt;5.5)</w:t>
      </w:r>
      <w:r w:rsidR="007E5C5F">
        <w:rPr>
          <w:rFonts w:ascii="Times New Roman" w:hAnsi="Times New Roman"/>
        </w:rPr>
        <w:t xml:space="preserve">. </w:t>
      </w:r>
      <w:r w:rsidRPr="00F674DA">
        <w:rPr>
          <w:rFonts w:ascii="Times New Roman" w:hAnsi="Times New Roman"/>
        </w:rPr>
        <w:t>However, the basis for the concentration recommended is not the toxicity of aluminum, rather indirect effects, which are more or less likely to occur based on the acidity of the soil</w:t>
      </w:r>
      <w:r w:rsidR="007E5C5F">
        <w:rPr>
          <w:rFonts w:ascii="Times New Roman" w:hAnsi="Times New Roman"/>
        </w:rPr>
        <w:t xml:space="preserve">. </w:t>
      </w:r>
      <w:r w:rsidRPr="00F674DA">
        <w:rPr>
          <w:rFonts w:ascii="Times New Roman" w:hAnsi="Times New Roman"/>
        </w:rPr>
        <w:t>“In most irrigated soils this amount of limestone would not have to be added, because the soils have sufficient buffer capacity to neutralize the aluminum salts.” (</w:t>
      </w:r>
      <w:r w:rsidR="000C44F0">
        <w:rPr>
          <w:rFonts w:ascii="Times New Roman" w:hAnsi="Times New Roman"/>
        </w:rPr>
        <w:t>EPA 1973</w:t>
      </w:r>
      <w:r w:rsidRPr="00F674DA">
        <w:rPr>
          <w:rFonts w:ascii="Times New Roman" w:hAnsi="Times New Roman"/>
        </w:rPr>
        <w:t>, p. 340)</w:t>
      </w:r>
      <w:r w:rsidR="00AF0FEB" w:rsidRPr="00AF0FEB">
        <w:rPr>
          <w:rFonts w:ascii="Times New Roman" w:hAnsi="Times New Roman"/>
        </w:rPr>
        <w:t xml:space="preserve">   </w:t>
      </w:r>
    </w:p>
    <w:p w:rsidR="00AF0FEB" w:rsidRPr="00AF0FEB" w:rsidRDefault="00AF0FEB" w:rsidP="00AF0FEB">
      <w:pPr>
        <w:pStyle w:val="ListParagraph"/>
        <w:numPr>
          <w:ilvl w:val="1"/>
          <w:numId w:val="22"/>
        </w:numPr>
        <w:rPr>
          <w:rFonts w:ascii="Times New Roman" w:hAnsi="Times New Roman"/>
        </w:rPr>
      </w:pPr>
      <w:r w:rsidRPr="00AF0FEB">
        <w:rPr>
          <w:rFonts w:ascii="Times New Roman" w:hAnsi="Times New Roman"/>
        </w:rPr>
        <w:t>The 1972 recommendation for livestock of 5 mg/l does not appear to be based on effects to stock</w:t>
      </w:r>
      <w:r w:rsidR="007E5C5F">
        <w:rPr>
          <w:rFonts w:ascii="Times New Roman" w:hAnsi="Times New Roman"/>
        </w:rPr>
        <w:t xml:space="preserve">. </w:t>
      </w:r>
      <w:r w:rsidRPr="00AF0FEB">
        <w:rPr>
          <w:rFonts w:ascii="Times New Roman" w:hAnsi="Times New Roman"/>
        </w:rPr>
        <w:t>Rather, the information provided in the document concludes that “(Aluminum) occurrence in water should not cause problems for livestock, except under unusual conditions and with acid waters</w:t>
      </w:r>
      <w:r w:rsidR="007E5C5F">
        <w:rPr>
          <w:rFonts w:ascii="Times New Roman" w:hAnsi="Times New Roman"/>
        </w:rPr>
        <w:t xml:space="preserve">. </w:t>
      </w:r>
    </w:p>
    <w:p w:rsidR="006A0946" w:rsidRPr="006A0946" w:rsidRDefault="00AF0FEB" w:rsidP="00AF0FEB">
      <w:pPr>
        <w:pStyle w:val="ListParagraph"/>
        <w:numPr>
          <w:ilvl w:val="1"/>
          <w:numId w:val="22"/>
        </w:numPr>
        <w:spacing w:after="200"/>
        <w:rPr>
          <w:rFonts w:ascii="Times New Roman" w:hAnsi="Times New Roman" w:cs="Times New Roman"/>
          <w:szCs w:val="20"/>
        </w:rPr>
      </w:pPr>
      <w:r w:rsidRPr="00AF0FEB">
        <w:rPr>
          <w:rFonts w:ascii="Times New Roman" w:hAnsi="Times New Roman" w:cs="Times New Roman"/>
          <w:szCs w:val="20"/>
        </w:rPr>
        <w:t>EPA only recently recommended an aluminum criterion for aquatic life, which is pH and hardness dependent</w:t>
      </w:r>
      <w:r w:rsidR="007E5C5F">
        <w:rPr>
          <w:rFonts w:ascii="Times New Roman" w:hAnsi="Times New Roman" w:cs="Times New Roman"/>
          <w:szCs w:val="20"/>
        </w:rPr>
        <w:t xml:space="preserve">. </w:t>
      </w:r>
      <w:r w:rsidRPr="00AF0FEB">
        <w:rPr>
          <w:rFonts w:ascii="Times New Roman" w:hAnsi="Times New Roman" w:cs="Times New Roman"/>
          <w:szCs w:val="20"/>
        </w:rPr>
        <w:t xml:space="preserve">Aluminum is a concern in waters with low pH values, which is not the case in the </w:t>
      </w:r>
      <w:r w:rsidR="007E5C5F">
        <w:rPr>
          <w:rFonts w:ascii="Times New Roman" w:hAnsi="Times New Roman" w:cs="Times New Roman"/>
          <w:szCs w:val="20"/>
        </w:rPr>
        <w:t>West Division Main Canal</w:t>
      </w:r>
      <w:r w:rsidRPr="00AF0FEB">
        <w:rPr>
          <w:rFonts w:ascii="Times New Roman" w:hAnsi="Times New Roman" w:cs="Times New Roman"/>
          <w:szCs w:val="20"/>
        </w:rPr>
        <w:t>.</w:t>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lastRenderedPageBreak/>
        <w:t>Boron  (irrigation and livestock)</w:t>
      </w:r>
      <w:r w:rsidRPr="006A0946">
        <w:rPr>
          <w:rFonts w:ascii="Times New Roman" w:hAnsi="Times New Roman" w:cs="Times New Roman"/>
          <w:szCs w:val="20"/>
        </w:rPr>
        <w:tab/>
      </w:r>
      <w:r w:rsidRPr="006A0946">
        <w:rPr>
          <w:rFonts w:ascii="Times New Roman" w:hAnsi="Times New Roman" w:cs="Times New Roman"/>
          <w:szCs w:val="20"/>
        </w:rPr>
        <w:tab/>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 xml:space="preserve">The gold book states a value of 750 mg/l for long-term irrigation use, which appears to be an error. </w:t>
      </w:r>
      <w:r w:rsidR="00990283" w:rsidRPr="00F674DA">
        <w:rPr>
          <w:rFonts w:ascii="Times New Roman" w:hAnsi="Times New Roman"/>
        </w:rPr>
        <w:t>The Blue Boo</w:t>
      </w:r>
      <w:r w:rsidR="00990283">
        <w:rPr>
          <w:rFonts w:ascii="Times New Roman" w:hAnsi="Times New Roman"/>
        </w:rPr>
        <w:t>k recommends 0.75 mg/l (750 µg/l</w:t>
      </w:r>
      <w:r w:rsidR="00990283" w:rsidRPr="00F674DA">
        <w:rPr>
          <w:rFonts w:ascii="Times New Roman" w:hAnsi="Times New Roman"/>
        </w:rPr>
        <w:t>) to protect sensitive cr</w:t>
      </w:r>
      <w:r w:rsidR="00990283">
        <w:rPr>
          <w:rFonts w:ascii="Times New Roman" w:hAnsi="Times New Roman"/>
        </w:rPr>
        <w:t>ops during long-term irrigation</w:t>
      </w:r>
      <w:r w:rsidR="00990283" w:rsidRPr="00F674DA">
        <w:rPr>
          <w:rFonts w:ascii="Times New Roman" w:hAnsi="Times New Roman"/>
        </w:rPr>
        <w:t xml:space="preserve"> </w:t>
      </w:r>
      <w:r w:rsidR="00990283">
        <w:rPr>
          <w:rFonts w:ascii="Times New Roman" w:hAnsi="Times New Roman"/>
        </w:rPr>
        <w:t>and 1.0-2.0 mg/l (</w:t>
      </w:r>
      <w:r w:rsidR="00990283" w:rsidRPr="00F674DA">
        <w:rPr>
          <w:rFonts w:ascii="Times New Roman" w:hAnsi="Times New Roman"/>
        </w:rPr>
        <w:t>1000-2000 µg/l</w:t>
      </w:r>
      <w:r w:rsidR="00990283">
        <w:rPr>
          <w:rFonts w:ascii="Times New Roman" w:hAnsi="Times New Roman"/>
        </w:rPr>
        <w:t>)</w:t>
      </w:r>
      <w:r w:rsidR="00990283" w:rsidRPr="00F674DA">
        <w:rPr>
          <w:rFonts w:ascii="Times New Roman" w:hAnsi="Times New Roman"/>
        </w:rPr>
        <w:t xml:space="preserve"> for less sensitive crops</w:t>
      </w:r>
      <w:r w:rsidR="00990283">
        <w:rPr>
          <w:rFonts w:ascii="Times New Roman" w:hAnsi="Times New Roman"/>
        </w:rPr>
        <w:t xml:space="preserve">. </w:t>
      </w:r>
      <w:r w:rsidRPr="00F674DA">
        <w:rPr>
          <w:rFonts w:ascii="Times New Roman" w:hAnsi="Times New Roman"/>
        </w:rPr>
        <w:t>(EPA 1973)</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There is no reason to expect boron concentrations in the canal will reach this level based on data from area waters (see bullet 1.e. above). Therefore, a numeric criterion is not needed</w:t>
      </w:r>
      <w:r w:rsidR="00D83324">
        <w:rPr>
          <w:rFonts w:ascii="Times New Roman" w:hAnsi="Times New Roman"/>
        </w:rPr>
        <w:t xml:space="preserve">. </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 xml:space="preserve">Boron is an essential element for growth of plants </w:t>
      </w:r>
    </w:p>
    <w:p w:rsidR="00F674DA" w:rsidRDefault="00F674DA" w:rsidP="00F674DA">
      <w:pPr>
        <w:pStyle w:val="ListParagraph"/>
        <w:numPr>
          <w:ilvl w:val="1"/>
          <w:numId w:val="22"/>
        </w:numPr>
        <w:rPr>
          <w:rFonts w:ascii="Times New Roman" w:hAnsi="Times New Roman"/>
        </w:rPr>
      </w:pPr>
      <w:r w:rsidRPr="00F674DA">
        <w:rPr>
          <w:rFonts w:ascii="Times New Roman" w:hAnsi="Times New Roman"/>
        </w:rPr>
        <w:t>Citations are from studies of citrus, one of the most sensitive crops, from 1954 to 1966</w:t>
      </w:r>
      <w:r w:rsidR="007E5C5F">
        <w:rPr>
          <w:rFonts w:ascii="Times New Roman" w:hAnsi="Times New Roman"/>
        </w:rPr>
        <w:t xml:space="preserve">. </w:t>
      </w:r>
      <w:r w:rsidRPr="00F674DA">
        <w:rPr>
          <w:rFonts w:ascii="Times New Roman" w:hAnsi="Times New Roman"/>
        </w:rPr>
        <w:t>Citrus is not grown in the Hermiston area.</w:t>
      </w:r>
    </w:p>
    <w:p w:rsidR="00AF0FEB" w:rsidRPr="00F674DA" w:rsidRDefault="00F674DA" w:rsidP="00F674DA">
      <w:pPr>
        <w:pStyle w:val="ListParagraph"/>
        <w:numPr>
          <w:ilvl w:val="1"/>
          <w:numId w:val="22"/>
        </w:numPr>
        <w:rPr>
          <w:rFonts w:ascii="Times New Roman" w:hAnsi="Times New Roman"/>
        </w:rPr>
      </w:pPr>
      <w:r w:rsidRPr="00F674DA">
        <w:rPr>
          <w:rFonts w:ascii="Times New Roman" w:hAnsi="Times New Roman"/>
        </w:rPr>
        <w:t>Dairy cows given 16-20 g/day boric acid showed no ill effects</w:t>
      </w:r>
      <w:r w:rsidR="007E5C5F">
        <w:rPr>
          <w:rFonts w:ascii="Times New Roman" w:hAnsi="Times New Roman"/>
        </w:rPr>
        <w:t xml:space="preserve">. </w:t>
      </w:r>
      <w:r w:rsidRPr="00F674DA">
        <w:rPr>
          <w:rFonts w:ascii="Times New Roman" w:hAnsi="Times New Roman"/>
        </w:rPr>
        <w:t>No studies show ill effects in stock from boron at levels significantly higher than the criterion.</w:t>
      </w:r>
    </w:p>
    <w:p w:rsidR="006A0946" w:rsidRPr="006A0946" w:rsidRDefault="00F674DA" w:rsidP="00AF0FEB">
      <w:pPr>
        <w:pStyle w:val="ListParagraph"/>
        <w:numPr>
          <w:ilvl w:val="1"/>
          <w:numId w:val="22"/>
        </w:numPr>
        <w:spacing w:after="200"/>
        <w:rPr>
          <w:rFonts w:ascii="Times New Roman" w:hAnsi="Times New Roman" w:cs="Times New Roman"/>
          <w:szCs w:val="20"/>
        </w:rPr>
      </w:pPr>
      <w:r w:rsidRPr="00F674DA">
        <w:rPr>
          <w:rFonts w:ascii="Times New Roman" w:hAnsi="Times New Roman" w:cs="Times New Roman"/>
          <w:szCs w:val="20"/>
        </w:rPr>
        <w:t>A boron criterion is not needed for stock watering protection</w:t>
      </w:r>
      <w:r w:rsidR="007E5C5F">
        <w:rPr>
          <w:rFonts w:ascii="Times New Roman" w:hAnsi="Times New Roman" w:cs="Times New Roman"/>
          <w:szCs w:val="20"/>
        </w:rPr>
        <w:t xml:space="preserve">. </w:t>
      </w:r>
      <w:r w:rsidRPr="00F674DA">
        <w:rPr>
          <w:rFonts w:ascii="Times New Roman" w:hAnsi="Times New Roman" w:cs="Times New Roman"/>
          <w:szCs w:val="20"/>
        </w:rPr>
        <w:t>The 1972 recommendation was based on common background levels. EPA (1973) recommendation for livestock states, “Experimental evidence concerning the toxicity of this element is meager</w:t>
      </w:r>
      <w:r w:rsidR="007E5C5F">
        <w:rPr>
          <w:rFonts w:ascii="Times New Roman" w:hAnsi="Times New Roman" w:cs="Times New Roman"/>
          <w:szCs w:val="20"/>
        </w:rPr>
        <w:t xml:space="preserve">. </w:t>
      </w:r>
      <w:r w:rsidRPr="00F674DA">
        <w:rPr>
          <w:rFonts w:ascii="Times New Roman" w:hAnsi="Times New Roman" w:cs="Times New Roman"/>
          <w:szCs w:val="20"/>
        </w:rPr>
        <w:t>Therefore, to offer a large margin of safety, an upper limit of 5.0 mg/l (5000 µg/l) of boron in livestock waters is recommended.” “Apparently, most natural waters could be expected to contain concentrations well below the level of 5.0 mg/l.” (</w:t>
      </w:r>
      <w:r w:rsidR="000C44F0">
        <w:rPr>
          <w:rFonts w:ascii="Times New Roman" w:hAnsi="Times New Roman" w:cs="Times New Roman"/>
          <w:szCs w:val="20"/>
        </w:rPr>
        <w:t>EPA 1973</w:t>
      </w:r>
      <w:r w:rsidRPr="00F674DA">
        <w:rPr>
          <w:rFonts w:ascii="Times New Roman" w:hAnsi="Times New Roman" w:cs="Times New Roman"/>
          <w:szCs w:val="20"/>
        </w:rPr>
        <w:t>, p. 310).</w:t>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t>Cobalt  (Irrigation)</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1972 recommendation for irrigation use is a broad range, 0.05 to 5.0 mg/l (50 to 5000µg/l) for irrigation use.</w:t>
      </w:r>
    </w:p>
    <w:p w:rsidR="006A0946"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There is no reason to expect cobalt concentrations in the canal will reach this level, based on data from area waters (see bullet 1.e. above), and as such a numeric criterion is not needed</w:t>
      </w:r>
      <w:r w:rsidR="00D83324">
        <w:rPr>
          <w:rFonts w:ascii="Times New Roman" w:hAnsi="Times New Roman"/>
        </w:rPr>
        <w:t xml:space="preserve">. </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Studies showed varying toxicity, dependent on crop type and soil characteristics</w:t>
      </w:r>
      <w:r w:rsidR="007E5C5F">
        <w:rPr>
          <w:rFonts w:ascii="Times New Roman" w:hAnsi="Times New Roman" w:cs="Times New Roman"/>
          <w:szCs w:val="20"/>
        </w:rPr>
        <w:t xml:space="preserve">. </w:t>
      </w:r>
      <w:r w:rsidRPr="006A0946">
        <w:rPr>
          <w:rFonts w:ascii="Times New Roman" w:hAnsi="Times New Roman" w:cs="Times New Roman"/>
          <w:szCs w:val="20"/>
        </w:rPr>
        <w:t>In one study, addition of 100mg/kg cobalt to soils was not toxic to citrus (typically a sensitive crop).</w:t>
      </w:r>
    </w:p>
    <w:p w:rsidR="000C44F0" w:rsidRPr="00CF48E7" w:rsidRDefault="006A0946" w:rsidP="000C44F0">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There is no Blue Book criterion for livestock watering.</w:t>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t>Iron  (Irrigation)</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 xml:space="preserve">The 1972 EPA recommendation for irrigation is 5.0 mg/l (5000 µg/l) for continuous use on all soil types and 20 mg/l (20,000µg/l) for use on fine textured neutral to alkaline soils over 20 years. </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There is no reason to expect iron concentrations in the canal will reach this level, based on area data collected by WDOE (see 1.e. above) and city effluent data,  and as such, a numeric criterion is not needed.</w:t>
      </w:r>
    </w:p>
    <w:p w:rsidR="006A0946" w:rsidRPr="006A0946" w:rsidRDefault="00AF0FEB" w:rsidP="006A0946">
      <w:pPr>
        <w:pStyle w:val="ListParagraph"/>
        <w:numPr>
          <w:ilvl w:val="1"/>
          <w:numId w:val="22"/>
        </w:numPr>
        <w:spacing w:after="200"/>
        <w:rPr>
          <w:rFonts w:ascii="Times New Roman" w:hAnsi="Times New Roman" w:cs="Times New Roman"/>
          <w:szCs w:val="20"/>
        </w:rPr>
      </w:pPr>
      <w:r w:rsidRPr="00AF0FEB">
        <w:rPr>
          <w:rFonts w:ascii="Times New Roman" w:hAnsi="Times New Roman" w:cs="Times New Roman"/>
          <w:szCs w:val="20"/>
        </w:rPr>
        <w:t>Iron is generally not toxic to plants obviating its relevance for the protection of the irrigation use.</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In alkaline soils, the problem is generally a deficiency.</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 xml:space="preserve">Soluble iron salts could contribute to soil acidification and precipitated iron would increase the fixation of essential elements, such as phosphorous and molybdenum. </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There is no Blue Book criterion for livestock watering.</w:t>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t>Lithium  (Irrigation)</w:t>
      </w:r>
      <w:r w:rsidRPr="006A0946">
        <w:rPr>
          <w:rFonts w:ascii="Times New Roman" w:hAnsi="Times New Roman" w:cs="Times New Roman"/>
          <w:szCs w:val="20"/>
        </w:rPr>
        <w:tab/>
      </w:r>
      <w:r w:rsidRPr="006A0946">
        <w:rPr>
          <w:rFonts w:ascii="Times New Roman" w:hAnsi="Times New Roman" w:cs="Times New Roman"/>
          <w:szCs w:val="20"/>
        </w:rPr>
        <w:tab/>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 1972 EPA recommendation is 2.5 mg/l (2500 µg/l) for continuous use on all soil types, except citrus.</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There is no reason to expect lithium concentrations in the canal will reach this level, based on data from area waters (see bullet 1.e. above), and as such a numeric criterion is not needed</w:t>
      </w:r>
      <w:r w:rsidR="00D83324">
        <w:rPr>
          <w:rFonts w:ascii="Times New Roman" w:hAnsi="Times New Roman"/>
        </w:rPr>
        <w:t xml:space="preserve">. </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Most crops can tolerate up to 5 mg/l, but citrus was more sensitive. The Blue Book does not explain why 2.5 is the recommended criterion when research showed most crops can tolerate up to 5 mg/l.</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Lithium is one of the most mobile of cations in soils</w:t>
      </w:r>
      <w:r w:rsidR="007E5C5F">
        <w:rPr>
          <w:rFonts w:ascii="Times New Roman" w:hAnsi="Times New Roman" w:cs="Times New Roman"/>
          <w:szCs w:val="20"/>
        </w:rPr>
        <w:t xml:space="preserve">. </w:t>
      </w:r>
      <w:r w:rsidRPr="006A0946">
        <w:rPr>
          <w:rFonts w:ascii="Times New Roman" w:hAnsi="Times New Roman" w:cs="Times New Roman"/>
          <w:szCs w:val="20"/>
        </w:rPr>
        <w:t>It tends to be replaced by other cations in water and is removed by leaching</w:t>
      </w:r>
      <w:r w:rsidR="007E5C5F">
        <w:rPr>
          <w:rFonts w:ascii="Times New Roman" w:hAnsi="Times New Roman" w:cs="Times New Roman"/>
          <w:szCs w:val="20"/>
        </w:rPr>
        <w:t xml:space="preserve">. </w:t>
      </w:r>
      <w:r w:rsidRPr="006A0946">
        <w:rPr>
          <w:rFonts w:ascii="Times New Roman" w:hAnsi="Times New Roman" w:cs="Times New Roman"/>
          <w:szCs w:val="20"/>
        </w:rPr>
        <w:t>It is not precipitated by any known process.</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There is no Blue Book criterion for livestock watering.</w:t>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lastRenderedPageBreak/>
        <w:t>Manganese  (Irrigation)</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 xml:space="preserve">The 1972 EPA recommendation for irrigation is 0.20 mg/l (200 µg/l) for continuous use on all soil types and 10 mg/l (10,000µg/l) for use on fine textured neutral to alkaline soils over 20 years. </w:t>
      </w:r>
    </w:p>
    <w:p w:rsidR="006A0946" w:rsidRPr="006A0946" w:rsidRDefault="00F674DA" w:rsidP="00F674DA">
      <w:pPr>
        <w:pStyle w:val="ListParagraph"/>
        <w:numPr>
          <w:ilvl w:val="1"/>
          <w:numId w:val="22"/>
        </w:numPr>
        <w:spacing w:after="200"/>
        <w:rPr>
          <w:rFonts w:ascii="Times New Roman" w:hAnsi="Times New Roman" w:cs="Times New Roman"/>
          <w:szCs w:val="20"/>
        </w:rPr>
      </w:pPr>
      <w:r w:rsidRPr="00F674DA">
        <w:rPr>
          <w:rFonts w:ascii="Times New Roman" w:hAnsi="Times New Roman" w:cs="Times New Roman"/>
          <w:szCs w:val="20"/>
        </w:rPr>
        <w:t xml:space="preserve">There is no reason to expect manganese concentrations in the canal will reach this level, based on area data collected by WDOE (see 1.e. above) and city effluent data, and as </w:t>
      </w:r>
      <w:r w:rsidR="00BB09A5" w:rsidRPr="00F674DA">
        <w:rPr>
          <w:rFonts w:ascii="Times New Roman" w:hAnsi="Times New Roman" w:cs="Times New Roman"/>
          <w:szCs w:val="20"/>
        </w:rPr>
        <w:t>such,</w:t>
      </w:r>
      <w:r w:rsidRPr="00F674DA">
        <w:rPr>
          <w:rFonts w:ascii="Times New Roman" w:hAnsi="Times New Roman" w:cs="Times New Roman"/>
          <w:szCs w:val="20"/>
        </w:rPr>
        <w:t xml:space="preserve"> a numeric criterion is not needed</w:t>
      </w:r>
      <w:r w:rsidR="006A0946" w:rsidRPr="006A0946">
        <w:rPr>
          <w:rFonts w:ascii="Times New Roman" w:hAnsi="Times New Roman" w:cs="Times New Roman"/>
          <w:szCs w:val="20"/>
        </w:rPr>
        <w:t xml:space="preserve">. </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Toxicities of this element associated with acidic soils</w:t>
      </w:r>
      <w:r w:rsidR="007E5C5F">
        <w:rPr>
          <w:rFonts w:ascii="Times New Roman" w:hAnsi="Times New Roman" w:cs="Times New Roman"/>
          <w:szCs w:val="20"/>
        </w:rPr>
        <w:t xml:space="preserve">. </w:t>
      </w:r>
      <w:r w:rsidRPr="006A0946">
        <w:rPr>
          <w:rFonts w:ascii="Times New Roman" w:hAnsi="Times New Roman" w:cs="Times New Roman"/>
          <w:szCs w:val="20"/>
        </w:rPr>
        <w:t>In alkaline or calcareous soils concentrations can be increased</w:t>
      </w:r>
      <w:r w:rsidR="007E5C5F">
        <w:rPr>
          <w:rFonts w:ascii="Times New Roman" w:hAnsi="Times New Roman" w:cs="Times New Roman"/>
          <w:szCs w:val="20"/>
        </w:rPr>
        <w:t xml:space="preserve">. </w:t>
      </w:r>
      <w:r w:rsidRPr="006A0946">
        <w:rPr>
          <w:rFonts w:ascii="Times New Roman" w:hAnsi="Times New Roman" w:cs="Times New Roman"/>
          <w:szCs w:val="20"/>
        </w:rPr>
        <w:t>Application of ground limestone successful</w:t>
      </w:r>
      <w:r w:rsidR="00317369">
        <w:rPr>
          <w:rFonts w:ascii="Times New Roman" w:hAnsi="Times New Roman" w:cs="Times New Roman"/>
          <w:szCs w:val="20"/>
        </w:rPr>
        <w:t>ly eliminates the problem (EPA</w:t>
      </w:r>
      <w:r w:rsidRPr="006A0946">
        <w:rPr>
          <w:rFonts w:ascii="Times New Roman" w:hAnsi="Times New Roman" w:cs="Times New Roman"/>
          <w:szCs w:val="20"/>
        </w:rPr>
        <w:t xml:space="preserve"> 1973)</w:t>
      </w:r>
      <w:r w:rsidR="00317369">
        <w:rPr>
          <w:rFonts w:ascii="Times New Roman" w:hAnsi="Times New Roman" w:cs="Times New Roman"/>
          <w:szCs w:val="20"/>
        </w:rPr>
        <w:t>.</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Concentrations can also be increased crops that ha</w:t>
      </w:r>
      <w:r w:rsidR="00317369">
        <w:rPr>
          <w:rFonts w:ascii="Times New Roman" w:hAnsi="Times New Roman" w:cs="Times New Roman"/>
          <w:szCs w:val="20"/>
        </w:rPr>
        <w:t>ve higher tolerance levels (EPA</w:t>
      </w:r>
      <w:r w:rsidRPr="006A0946">
        <w:rPr>
          <w:rFonts w:ascii="Times New Roman" w:hAnsi="Times New Roman" w:cs="Times New Roman"/>
          <w:szCs w:val="20"/>
        </w:rPr>
        <w:t xml:space="preserve"> 1973).</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There is no Blue Book criterion for livestock watering.</w:t>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t>Molybdenum  (Irrigation)</w:t>
      </w:r>
      <w:r w:rsidRPr="006A0946">
        <w:rPr>
          <w:rFonts w:ascii="Times New Roman" w:hAnsi="Times New Roman" w:cs="Times New Roman"/>
          <w:szCs w:val="20"/>
        </w:rPr>
        <w:tab/>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 1972 EPA recommendation for irrigation is 0.010 mg/l (10 µg/l) for continuous use on all soil types and for short-term use on soils that react with this element 0.050mg/l (50µg/l).</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There is no reason to expect manganese concentrations in the canal will reach this level, based on data from area waters (see bullet 1.e. above), and as such a numeric criterion is not needed</w:t>
      </w:r>
      <w:r w:rsidR="00D83324">
        <w:rPr>
          <w:rFonts w:ascii="Times New Roman" w:hAnsi="Times New Roman"/>
        </w:rPr>
        <w:t xml:space="preserve">. </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No toxicity to plants in concentrations usually found in soils and waters.</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Problem can be toxicity to ruminants that eat forage grown in soils with high amounts of available molybdenum</w:t>
      </w:r>
      <w:r w:rsidR="007E5C5F">
        <w:rPr>
          <w:rFonts w:ascii="Times New Roman" w:hAnsi="Times New Roman" w:cs="Times New Roman"/>
          <w:szCs w:val="20"/>
        </w:rPr>
        <w:t xml:space="preserve">. </w:t>
      </w:r>
      <w:r w:rsidRPr="006A0946">
        <w:rPr>
          <w:rFonts w:ascii="Times New Roman" w:hAnsi="Times New Roman" w:cs="Times New Roman"/>
          <w:szCs w:val="20"/>
        </w:rPr>
        <w:t>Studies based on mg Mo per kg soil, not on concentration in irrigation water.</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Toxicity in soil was influenced by other elements present, such as copper.</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This should not be considered a problem unless molybdosis of livestock or soil molybdenum concentrations are a concern in the area.</w:t>
      </w:r>
    </w:p>
    <w:p w:rsidR="00CC200F" w:rsidRDefault="006A0946" w:rsidP="00CC200F">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 xml:space="preserve">There is no Blue Book criterion for livestock watering. </w:t>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t>Vanadium  (irrigation and livestock)</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 1972 EPA recommendation for irrigation is 0.10 mg/l (100 µg/l) for continuous use on all soil types and 1.0 mg/l (1000µg/l) for a 20-year period on neutral and alkaline fine textured soils.</w:t>
      </w:r>
    </w:p>
    <w:p w:rsidR="00F674DA" w:rsidRDefault="00F674DA" w:rsidP="00F674DA">
      <w:pPr>
        <w:pStyle w:val="ListParagraph"/>
        <w:numPr>
          <w:ilvl w:val="1"/>
          <w:numId w:val="22"/>
        </w:numPr>
        <w:spacing w:after="200"/>
        <w:rPr>
          <w:rFonts w:ascii="Times New Roman" w:hAnsi="Times New Roman" w:cs="Times New Roman"/>
          <w:szCs w:val="20"/>
        </w:rPr>
      </w:pPr>
      <w:r w:rsidRPr="00F674DA">
        <w:rPr>
          <w:rFonts w:ascii="Times New Roman" w:hAnsi="Times New Roman" w:cs="Times New Roman"/>
          <w:szCs w:val="20"/>
        </w:rPr>
        <w:t>There is no reason to expect vanadium concentrations in the canal will reach this level, based on data from area waters (see bullet 1.e. above) and information provided in the blue book, which says that Vanadium is present in surface waters in the U.S. in the range of less than 0.05 mg/l up to 0.3 mg/l</w:t>
      </w:r>
      <w:r w:rsidR="007E5C5F">
        <w:rPr>
          <w:rFonts w:ascii="Times New Roman" w:hAnsi="Times New Roman" w:cs="Times New Roman"/>
          <w:szCs w:val="20"/>
        </w:rPr>
        <w:t xml:space="preserve">. </w:t>
      </w:r>
      <w:r w:rsidRPr="00F674DA">
        <w:rPr>
          <w:rFonts w:ascii="Times New Roman" w:hAnsi="Times New Roman" w:cs="Times New Roman"/>
          <w:szCs w:val="20"/>
        </w:rPr>
        <w:t xml:space="preserve">Therefore, a numeric criterion is not needed. </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At low concentrations vanadium increases plant growth, in the range of 0.5 to 2.5 mg/l several crops showed toxicity.</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There is a lack of information on the reaction of this element with soils.</w:t>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t>Fluoride  (irrigation and livestock)</w:t>
      </w:r>
      <w:r w:rsidRPr="006A0946">
        <w:rPr>
          <w:rFonts w:ascii="Times New Roman" w:hAnsi="Times New Roman" w:cs="Times New Roman"/>
          <w:szCs w:val="20"/>
        </w:rPr>
        <w:tab/>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 1972 EPA recommendation for irrigation is 1.0 mg/l (1000 µg/l) for continuous use on all soil types and 15 mg/l (15,000µg/l) for a 20-year period on neutral and alkaline fine textured soils.</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 recommendation for livestock drinking waters is 2.0 mg/l (2000µg/l).</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There is no reason to expect fluoride concentrations in the canal will reach this level, based on area data collected by WDOE (see 1.e. above) and city effluent data, and as such a numeric criterion is not needed</w:t>
      </w:r>
      <w:r w:rsidR="007E5C5F">
        <w:rPr>
          <w:rFonts w:ascii="Times New Roman" w:hAnsi="Times New Roman"/>
        </w:rPr>
        <w:t xml:space="preserve">. </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Application of soluble fluoride salts to acid soils can produce toxicity to plants.</w:t>
      </w:r>
    </w:p>
    <w:p w:rsidR="006A0946" w:rsidRPr="006A0946" w:rsidRDefault="006A0946" w:rsidP="006A0946">
      <w:pPr>
        <w:pStyle w:val="ListParagraph"/>
        <w:numPr>
          <w:ilvl w:val="1"/>
          <w:numId w:val="22"/>
        </w:numPr>
        <w:spacing w:after="200"/>
        <w:rPr>
          <w:rFonts w:ascii="Times New Roman" w:hAnsi="Times New Roman" w:cs="Times New Roman"/>
          <w:szCs w:val="20"/>
        </w:rPr>
      </w:pPr>
      <w:r w:rsidRPr="006A0946">
        <w:rPr>
          <w:rFonts w:ascii="Times New Roman" w:hAnsi="Times New Roman" w:cs="Times New Roman"/>
          <w:szCs w:val="20"/>
        </w:rPr>
        <w:t>There is a high capacity for neutral and alkaline soils to inactivate fluoride.</w:t>
      </w:r>
    </w:p>
    <w:p w:rsidR="0008768D" w:rsidRDefault="0008768D">
      <w:pPr>
        <w:rPr>
          <w:rFonts w:ascii="Times New Roman" w:eastAsiaTheme="minorHAnsi" w:hAnsi="Times New Roman"/>
          <w:color w:val="000000" w:themeColor="text1"/>
        </w:rPr>
      </w:pPr>
      <w:r>
        <w:rPr>
          <w:rFonts w:ascii="Times New Roman" w:hAnsi="Times New Roman"/>
        </w:rPr>
        <w:br w:type="page"/>
      </w:r>
    </w:p>
    <w:p w:rsidR="006A0946" w:rsidRPr="006A0946" w:rsidRDefault="006A0946" w:rsidP="006A0946">
      <w:pPr>
        <w:pStyle w:val="ListParagraph"/>
        <w:numPr>
          <w:ilvl w:val="0"/>
          <w:numId w:val="22"/>
        </w:numPr>
        <w:spacing w:after="200"/>
        <w:rPr>
          <w:rFonts w:ascii="Times New Roman" w:hAnsi="Times New Roman" w:cs="Times New Roman"/>
          <w:szCs w:val="20"/>
        </w:rPr>
      </w:pPr>
      <w:r w:rsidRPr="006A0946">
        <w:rPr>
          <w:rFonts w:ascii="Times New Roman" w:hAnsi="Times New Roman" w:cs="Times New Roman"/>
          <w:szCs w:val="20"/>
        </w:rPr>
        <w:lastRenderedPageBreak/>
        <w:t>Nitrite  (livestock)</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NO</w:t>
      </w:r>
      <w:r w:rsidRPr="00F674DA">
        <w:rPr>
          <w:rFonts w:ascii="Times New Roman" w:hAnsi="Times New Roman"/>
          <w:vertAlign w:val="subscript"/>
        </w:rPr>
        <w:t>2</w:t>
      </w:r>
      <w:r w:rsidRPr="00F674DA">
        <w:rPr>
          <w:rFonts w:ascii="Times New Roman" w:hAnsi="Times New Roman"/>
        </w:rPr>
        <w:t xml:space="preserve"> (nitrite</w:t>
      </w:r>
      <w:r w:rsidR="00990283">
        <w:rPr>
          <w:rFonts w:ascii="Times New Roman" w:hAnsi="Times New Roman"/>
        </w:rPr>
        <w:t>, as N</w:t>
      </w:r>
      <w:r w:rsidRPr="00F674DA">
        <w:rPr>
          <w:rFonts w:ascii="Times New Roman" w:hAnsi="Times New Roman"/>
        </w:rPr>
        <w:t xml:space="preserve">) alone should be limited to 10 </w:t>
      </w:r>
      <w:r w:rsidR="00990283">
        <w:rPr>
          <w:rFonts w:ascii="Times New Roman" w:hAnsi="Times New Roman"/>
        </w:rPr>
        <w:t>mg/l (10,000 ug/l)</w:t>
      </w:r>
      <w:r w:rsidRPr="00F674DA">
        <w:rPr>
          <w:rFonts w:ascii="Times New Roman" w:hAnsi="Times New Roman"/>
        </w:rPr>
        <w:t xml:space="preserve"> or less in drinking waters in order to provide a margin of safety to allow for unusual situations such as extremely high water intake or nitrite formation in slurries.</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Livestock poisoning by nitrates or nitrites is dependent upon intake from all sources</w:t>
      </w:r>
      <w:r w:rsidR="007E5C5F">
        <w:rPr>
          <w:rFonts w:ascii="Times New Roman" w:hAnsi="Times New Roman"/>
        </w:rPr>
        <w:t xml:space="preserve">. </w:t>
      </w:r>
      <w:r w:rsidRPr="00F674DA">
        <w:rPr>
          <w:rFonts w:ascii="Times New Roman" w:hAnsi="Times New Roman"/>
        </w:rPr>
        <w:t>Nitrite comes from feed as well as water.</w:t>
      </w:r>
    </w:p>
    <w:p w:rsidR="00F674DA" w:rsidRPr="00F674DA" w:rsidRDefault="00F674DA" w:rsidP="00F674DA">
      <w:pPr>
        <w:pStyle w:val="ListParagraph"/>
        <w:numPr>
          <w:ilvl w:val="1"/>
          <w:numId w:val="22"/>
        </w:numPr>
        <w:rPr>
          <w:rFonts w:ascii="Times New Roman" w:hAnsi="Times New Roman"/>
        </w:rPr>
      </w:pPr>
      <w:r w:rsidRPr="00F674DA">
        <w:rPr>
          <w:rFonts w:ascii="Times New Roman" w:hAnsi="Times New Roman"/>
        </w:rPr>
        <w:t>Nitrite readily converts to nitrates in the presence of oxygen, which would be available in this open canal and the rivers that are its source water</w:t>
      </w:r>
      <w:r w:rsidR="007E5C5F">
        <w:rPr>
          <w:rFonts w:ascii="Times New Roman" w:hAnsi="Times New Roman"/>
        </w:rPr>
        <w:t xml:space="preserve">. </w:t>
      </w:r>
      <w:r w:rsidRPr="00F674DA">
        <w:rPr>
          <w:rFonts w:ascii="Times New Roman" w:hAnsi="Times New Roman"/>
        </w:rPr>
        <w:t>Therefore, natural waters usually contain very low levels of nitrite.</w:t>
      </w:r>
    </w:p>
    <w:p w:rsidR="006A0946" w:rsidRPr="006A0946" w:rsidRDefault="00F674DA" w:rsidP="00F674DA">
      <w:pPr>
        <w:pStyle w:val="ListParagraph"/>
        <w:numPr>
          <w:ilvl w:val="1"/>
          <w:numId w:val="22"/>
        </w:numPr>
        <w:spacing w:after="200"/>
        <w:rPr>
          <w:rFonts w:ascii="Times New Roman" w:hAnsi="Times New Roman" w:cs="Times New Roman"/>
          <w:szCs w:val="20"/>
        </w:rPr>
      </w:pPr>
      <w:r w:rsidRPr="00F674DA">
        <w:rPr>
          <w:rFonts w:ascii="Times New Roman" w:hAnsi="Times New Roman" w:cs="Times New Roman"/>
          <w:szCs w:val="20"/>
        </w:rPr>
        <w:t xml:space="preserve">There is no reason to expect nitrite concentrations in the canal will reach this level, based on area data collected by WDOE (see 1.e. above) and city effluent data, and as such a numeric criterion is not needed. </w:t>
      </w:r>
      <w:r w:rsidR="006A0946" w:rsidRPr="006A0946">
        <w:rPr>
          <w:rFonts w:ascii="Times New Roman" w:hAnsi="Times New Roman" w:cs="Times New Roman"/>
          <w:szCs w:val="20"/>
        </w:rPr>
        <w:t>Nitrite readily converts to nitrates in the presence of oxygen, which would be available in this open canal and the rivers that are its source water.</w:t>
      </w:r>
    </w:p>
    <w:p w:rsidR="006A0946" w:rsidRDefault="006A0946" w:rsidP="006A0946">
      <w:pPr>
        <w:pStyle w:val="ListParagraph"/>
        <w:numPr>
          <w:ilvl w:val="1"/>
          <w:numId w:val="22"/>
        </w:numPr>
        <w:rPr>
          <w:rFonts w:ascii="Times New Roman" w:hAnsi="Times New Roman" w:cs="Times New Roman"/>
          <w:szCs w:val="20"/>
        </w:rPr>
      </w:pPr>
      <w:r w:rsidRPr="006A0946">
        <w:rPr>
          <w:rFonts w:ascii="Times New Roman" w:hAnsi="Times New Roman" w:cs="Times New Roman"/>
          <w:szCs w:val="20"/>
        </w:rPr>
        <w:t>There is no Blue Book criterion for irrigation</w:t>
      </w:r>
      <w:r w:rsidR="00BB09A5">
        <w:rPr>
          <w:rFonts w:ascii="Times New Roman" w:hAnsi="Times New Roman" w:cs="Times New Roman"/>
          <w:szCs w:val="20"/>
        </w:rPr>
        <w:t>.</w:t>
      </w:r>
    </w:p>
    <w:p w:rsidR="00CA6657" w:rsidRDefault="00CA6657" w:rsidP="006A0946"/>
    <w:p w:rsidR="006A0946" w:rsidRPr="003B19A4" w:rsidRDefault="00CA6657" w:rsidP="00412468">
      <w:pPr>
        <w:rPr>
          <w:b/>
        </w:rPr>
      </w:pPr>
      <w:r w:rsidRPr="00CA6657">
        <w:rPr>
          <w:u w:val="single"/>
        </w:rPr>
        <w:t>Modified aquatic habitat</w:t>
      </w:r>
      <w:r>
        <w:t xml:space="preserve">. </w:t>
      </w:r>
      <w:r w:rsidR="00C77FB7">
        <w:t xml:space="preserve">Identifying two segments to the canal, </w:t>
      </w:r>
      <w:r w:rsidR="00412468">
        <w:t>the constructed channel and the overflow channels</w:t>
      </w:r>
      <w:r w:rsidR="00C77FB7">
        <w:t>, and designating a modified aquatic habitat use for the overflow channels segment,</w:t>
      </w:r>
      <w:r w:rsidR="00412468">
        <w:t xml:space="preserve"> constitutes another change to </w:t>
      </w:r>
      <w:r w:rsidR="00C77FB7">
        <w:t xml:space="preserve">DEQ’s draft proposal based on consideration of </w:t>
      </w:r>
      <w:r w:rsidR="00412468">
        <w:t xml:space="preserve">public comment. </w:t>
      </w:r>
      <w:r w:rsidR="00C77FB7">
        <w:t>Most of</w:t>
      </w:r>
      <w:r w:rsidR="00412468">
        <w:t xml:space="preserve"> the designat</w:t>
      </w:r>
      <w:r w:rsidR="00C77FB7">
        <w:t xml:space="preserve">ed uses for the two </w:t>
      </w:r>
      <w:r w:rsidR="00227D22">
        <w:t>segments are</w:t>
      </w:r>
      <w:r w:rsidR="00412468">
        <w:t xml:space="preserve"> the </w:t>
      </w:r>
      <w:r w:rsidR="00227D22">
        <w:t>same;</w:t>
      </w:r>
      <w:r w:rsidR="00412468">
        <w:t xml:space="preserve"> however, DEQ is now proposing </w:t>
      </w:r>
      <w:r w:rsidR="0058727B">
        <w:t xml:space="preserve">a use </w:t>
      </w:r>
      <w:r w:rsidR="00412468">
        <w:t xml:space="preserve">that </w:t>
      </w:r>
      <w:r w:rsidR="0058727B">
        <w:t xml:space="preserve">recognizes </w:t>
      </w:r>
      <w:r w:rsidR="00412468">
        <w:t xml:space="preserve">the </w:t>
      </w:r>
      <w:r w:rsidR="0058727B">
        <w:t xml:space="preserve">potential for limited aquatic life in the </w:t>
      </w:r>
      <w:r w:rsidR="00412468">
        <w:t xml:space="preserve">overflow channels, in contrast </w:t>
      </w:r>
      <w:r w:rsidR="0058727B">
        <w:t xml:space="preserve">to </w:t>
      </w:r>
      <w:r w:rsidR="00412468">
        <w:t xml:space="preserve">the constructed </w:t>
      </w:r>
      <w:r w:rsidR="009F5A72">
        <w:t>channel</w:t>
      </w:r>
      <w:r w:rsidR="0058727B">
        <w:t>, which</w:t>
      </w:r>
      <w:r w:rsidR="009F5A72">
        <w:t xml:space="preserve"> </w:t>
      </w:r>
      <w:r w:rsidR="00412468">
        <w:t xml:space="preserve">has essentially no habitat.  DEQ proposes a new subcategory of aquatic life use, termed </w:t>
      </w:r>
      <w:r w:rsidR="00412468">
        <w:rPr>
          <w:i/>
        </w:rPr>
        <w:t>modified aqua</w:t>
      </w:r>
      <w:r w:rsidR="00412468" w:rsidRPr="00412468">
        <w:rPr>
          <w:i/>
        </w:rPr>
        <w:t>tic habitat</w:t>
      </w:r>
      <w:r w:rsidR="00412468">
        <w:t>, to address the potential for limited aquatic life in the overflow channels</w:t>
      </w:r>
      <w:r w:rsidR="00B62123">
        <w:t>.</w:t>
      </w:r>
      <w:r w:rsidR="00412468">
        <w:t xml:space="preserve"> The criteria addressing </w:t>
      </w:r>
      <w:r w:rsidR="00412468">
        <w:rPr>
          <w:i/>
        </w:rPr>
        <w:t>modified aqua</w:t>
      </w:r>
      <w:r w:rsidR="00412468" w:rsidRPr="00412468">
        <w:rPr>
          <w:i/>
        </w:rPr>
        <w:t>tic habita</w:t>
      </w:r>
      <w:r w:rsidR="00412468">
        <w:rPr>
          <w:i/>
        </w:rPr>
        <w:t>t</w:t>
      </w:r>
      <w:r w:rsidR="00412468">
        <w:t xml:space="preserve"> are the proposed narrative toxics and sediment criteria and numeric </w:t>
      </w:r>
      <w:r w:rsidR="00514D86">
        <w:t>criteria for</w:t>
      </w:r>
      <w:r w:rsidR="00412468">
        <w:t xml:space="preserve"> dissolved oxygen and pH, as well as the existing statewide narrative criteria. To protect </w:t>
      </w:r>
      <w:r w:rsidR="00C77FB7">
        <w:t xml:space="preserve">the </w:t>
      </w:r>
      <w:r w:rsidR="00687C47" w:rsidRPr="00687C47">
        <w:rPr>
          <w:i/>
        </w:rPr>
        <w:t>modified aquatic habitat</w:t>
      </w:r>
      <w:r w:rsidR="00C77FB7">
        <w:t xml:space="preserve"> use </w:t>
      </w:r>
      <w:r w:rsidR="003B19A4">
        <w:t>in the overflow channels</w:t>
      </w:r>
      <w:r w:rsidR="00412468">
        <w:t xml:space="preserve">, DEQ proposes to apply the existing </w:t>
      </w:r>
      <w:r w:rsidR="003B19A4">
        <w:t>Umatilla B</w:t>
      </w:r>
      <w:r w:rsidR="00412468">
        <w:t>asin pH criteri</w:t>
      </w:r>
      <w:r w:rsidR="00C77FB7">
        <w:t>on</w:t>
      </w:r>
      <w:r w:rsidR="00412468">
        <w:t xml:space="preserve"> </w:t>
      </w:r>
      <w:r w:rsidR="00260B0C">
        <w:t>[</w:t>
      </w:r>
      <w:r w:rsidR="00260B0C" w:rsidRPr="00260B0C">
        <w:t>340-041-0315</w:t>
      </w:r>
      <w:r w:rsidR="00260B0C">
        <w:t xml:space="preserve">(1)] </w:t>
      </w:r>
      <w:r w:rsidR="00412468">
        <w:t xml:space="preserve">and </w:t>
      </w:r>
      <w:r w:rsidR="00B62123">
        <w:t xml:space="preserve">the </w:t>
      </w:r>
      <w:r w:rsidR="00412468">
        <w:t xml:space="preserve">statewide </w:t>
      </w:r>
      <w:r w:rsidR="00B62123">
        <w:t>warm-</w:t>
      </w:r>
      <w:r w:rsidR="00412468" w:rsidRPr="003B19A4">
        <w:t xml:space="preserve">water </w:t>
      </w:r>
      <w:r w:rsidR="009F5A72" w:rsidRPr="003B19A4">
        <w:t>dissolved</w:t>
      </w:r>
      <w:r w:rsidR="00412468" w:rsidRPr="003B19A4">
        <w:t xml:space="preserve"> oxygen criteri</w:t>
      </w:r>
      <w:r w:rsidR="00B62123">
        <w:t>on</w:t>
      </w:r>
      <w:r w:rsidR="003B19A4">
        <w:t xml:space="preserve"> [</w:t>
      </w:r>
      <w:r w:rsidR="003B19A4" w:rsidRPr="003B19A4">
        <w:t>OAR 340-041-0016 (4)</w:t>
      </w:r>
      <w:r w:rsidR="003B19A4">
        <w:t>].</w:t>
      </w:r>
      <w:r w:rsidR="00260B0C">
        <w:t xml:space="preserve"> </w:t>
      </w:r>
      <w:r w:rsidR="009F5A72">
        <w:t xml:space="preserve">This is a conservative approach, given that </w:t>
      </w:r>
      <w:r>
        <w:t>the</w:t>
      </w:r>
      <w:r w:rsidR="00F74FF0">
        <w:t>se same</w:t>
      </w:r>
      <w:r>
        <w:t xml:space="preserve"> criteria appl</w:t>
      </w:r>
      <w:r w:rsidR="00F74FF0">
        <w:t>y</w:t>
      </w:r>
      <w:r>
        <w:t xml:space="preserve"> to </w:t>
      </w:r>
      <w:r w:rsidR="00F74FF0">
        <w:t xml:space="preserve">some natural area </w:t>
      </w:r>
      <w:r w:rsidR="00514D86">
        <w:t>streams</w:t>
      </w:r>
      <w:r w:rsidR="00360C19">
        <w:t>.</w:t>
      </w:r>
      <w:r w:rsidR="00B62123">
        <w:t xml:space="preserve"> A</w:t>
      </w:r>
      <w:r w:rsidR="00F74FF0">
        <w:t xml:space="preserve">lthough these criteria may be more stringent than needed to protect the </w:t>
      </w:r>
      <w:r w:rsidR="00687C47" w:rsidRPr="00687C47">
        <w:rPr>
          <w:i/>
        </w:rPr>
        <w:t>modified aquatic habitat</w:t>
      </w:r>
      <w:r w:rsidR="00F74FF0">
        <w:t xml:space="preserve"> use that occurs in the overflow channels, </w:t>
      </w:r>
      <w:r w:rsidR="00B62123">
        <w:t xml:space="preserve">DEQ </w:t>
      </w:r>
      <w:r w:rsidR="00F74FF0">
        <w:t xml:space="preserve">anticipates that the criteria will be attainable and </w:t>
      </w:r>
      <w:r w:rsidR="00B62123">
        <w:t xml:space="preserve">it </w:t>
      </w:r>
      <w:r w:rsidR="00360C19">
        <w:t xml:space="preserve">is not the best use of </w:t>
      </w:r>
      <w:r w:rsidR="002F02D4">
        <w:t xml:space="preserve">DEQ </w:t>
      </w:r>
      <w:r w:rsidR="00F74FF0">
        <w:t>resources to develop separate, less stringent criteria for the overflow channels at this time.</w:t>
      </w:r>
    </w:p>
    <w:p w:rsidR="00412468" w:rsidRPr="006A0946" w:rsidRDefault="00412468" w:rsidP="006A0946">
      <w:pPr>
        <w:spacing w:after="200"/>
      </w:pPr>
    </w:p>
    <w:p w:rsidR="00C2426A" w:rsidRPr="00647097" w:rsidRDefault="00C2426A" w:rsidP="00C2426A">
      <w:pPr>
        <w:pStyle w:val="Heading3"/>
      </w:pPr>
      <w:bookmarkStart w:id="106" w:name="_Toc302403719"/>
      <w:bookmarkStart w:id="107" w:name="_Ref318450675"/>
      <w:bookmarkStart w:id="108" w:name="_Toc326674729"/>
      <w:r>
        <w:t>Narrative Criteria</w:t>
      </w:r>
      <w:bookmarkEnd w:id="106"/>
      <w:bookmarkEnd w:id="107"/>
      <w:bookmarkEnd w:id="108"/>
    </w:p>
    <w:p w:rsidR="00C2426A" w:rsidRDefault="00C2426A" w:rsidP="00C2426A">
      <w:pPr>
        <w:rPr>
          <w:rFonts w:eastAsia="Times New Roman" w:cs="Arial"/>
          <w:color w:val="000000"/>
        </w:rPr>
      </w:pPr>
    </w:p>
    <w:p w:rsidR="009826A7" w:rsidRPr="007F5543" w:rsidRDefault="009826A7" w:rsidP="009826A7">
      <w:r w:rsidRPr="007F5543">
        <w:t xml:space="preserve">Narrative criteria can be particularly important where concerns are identified </w:t>
      </w:r>
      <w:r>
        <w:t>but</w:t>
      </w:r>
      <w:r w:rsidRPr="007F5543">
        <w:t xml:space="preserve"> numeric criteria </w:t>
      </w:r>
      <w:r>
        <w:t>have</w:t>
      </w:r>
      <w:r w:rsidRPr="007F5543">
        <w:t xml:space="preserve"> not </w:t>
      </w:r>
      <w:r>
        <w:t>been established</w:t>
      </w:r>
      <w:r w:rsidR="00246CD5">
        <w:t xml:space="preserve">. </w:t>
      </w:r>
      <w:r>
        <w:t>T</w:t>
      </w:r>
      <w:r w:rsidRPr="007F5543">
        <w:t xml:space="preserve">hey can </w:t>
      </w:r>
      <w:r>
        <w:t xml:space="preserve">provide a basis for </w:t>
      </w:r>
      <w:r w:rsidRPr="007F5543">
        <w:t>address</w:t>
      </w:r>
      <w:r>
        <w:t>ing</w:t>
      </w:r>
      <w:r w:rsidRPr="007F5543">
        <w:t xml:space="preserve"> information gaps when </w:t>
      </w:r>
      <w:r>
        <w:t>new information becomes available</w:t>
      </w:r>
      <w:r w:rsidRPr="007F5543">
        <w:t xml:space="preserve">. </w:t>
      </w:r>
    </w:p>
    <w:p w:rsidR="00C2426A" w:rsidRPr="007F5543" w:rsidRDefault="00C2426A" w:rsidP="00C2426A"/>
    <w:p w:rsidR="006A0946" w:rsidRPr="002F02D4" w:rsidRDefault="00BB09A5" w:rsidP="006A0946">
      <w:pPr>
        <w:rPr>
          <w:rFonts w:eastAsia="Times New Roman" w:cs="Arial"/>
        </w:rPr>
      </w:pPr>
      <w:r w:rsidRPr="00BB09A5">
        <w:rPr>
          <w:rFonts w:eastAsia="Times New Roman" w:cs="Arial"/>
        </w:rPr>
        <w:t xml:space="preserve">The proposed narrative criterion for toxic substances augments the proposed numeric criteria for the </w:t>
      </w:r>
      <w:r w:rsidR="005F2BF2">
        <w:rPr>
          <w:rFonts w:eastAsia="Times New Roman" w:cs="Arial"/>
        </w:rPr>
        <w:t>canal</w:t>
      </w:r>
      <w:r w:rsidRPr="00BB09A5">
        <w:rPr>
          <w:rFonts w:eastAsia="Times New Roman" w:cs="Arial"/>
        </w:rPr>
        <w:t>. The narrative criterion will allow DEQ to regulate the discharge of additional toxic pollutants should we obtain information indicating that those pollutant may adversely impact a designated use of the canal or downstream uses.</w:t>
      </w:r>
      <w:r w:rsidR="009826A7">
        <w:rPr>
          <w:rFonts w:eastAsia="Times New Roman" w:cs="Arial"/>
        </w:rPr>
        <w:t xml:space="preserve"> </w:t>
      </w:r>
      <w:r w:rsidR="009826A7" w:rsidRPr="007F5543">
        <w:rPr>
          <w:rFonts w:eastAsia="Times New Roman" w:cs="Arial"/>
        </w:rPr>
        <w:t>The proposed narrat</w:t>
      </w:r>
      <w:r w:rsidR="009826A7">
        <w:rPr>
          <w:rFonts w:eastAsia="Times New Roman" w:cs="Arial"/>
        </w:rPr>
        <w:t>ive criterion for sedimentation addresses</w:t>
      </w:r>
      <w:r w:rsidR="009826A7" w:rsidRPr="007F5543">
        <w:rPr>
          <w:rFonts w:eastAsia="Times New Roman" w:cs="Arial"/>
        </w:rPr>
        <w:t xml:space="preserve"> irrigation, where excess fines </w:t>
      </w:r>
      <w:r w:rsidR="009826A7">
        <w:rPr>
          <w:rFonts w:eastAsia="Times New Roman" w:cs="Arial"/>
        </w:rPr>
        <w:t xml:space="preserve">or large particles </w:t>
      </w:r>
      <w:r w:rsidR="009826A7" w:rsidRPr="007F5543">
        <w:rPr>
          <w:rFonts w:eastAsia="Times New Roman" w:cs="Arial"/>
        </w:rPr>
        <w:t xml:space="preserve">can be mobilized into pumps and cause </w:t>
      </w:r>
      <w:r w:rsidR="009826A7">
        <w:rPr>
          <w:rFonts w:eastAsia="Times New Roman" w:cs="Arial"/>
        </w:rPr>
        <w:t xml:space="preserve">problems with the irrigation equipment or </w:t>
      </w:r>
      <w:r w:rsidR="009826A7" w:rsidRPr="007F5543">
        <w:rPr>
          <w:rFonts w:eastAsia="Times New Roman" w:cs="Arial"/>
        </w:rPr>
        <w:t>premature wear</w:t>
      </w:r>
      <w:r w:rsidR="00246CD5">
        <w:rPr>
          <w:rFonts w:eastAsia="Times New Roman" w:cs="Arial"/>
        </w:rPr>
        <w:t xml:space="preserve">. </w:t>
      </w:r>
    </w:p>
    <w:p w:rsidR="00A34293" w:rsidRPr="00D97531" w:rsidRDefault="00A34293" w:rsidP="006A0946"/>
    <w:p w:rsidR="006A0946" w:rsidRPr="00D97531" w:rsidRDefault="008918EF" w:rsidP="006A0946">
      <w:r>
        <w:rPr>
          <w:rFonts w:eastAsia="Times New Roman" w:cs="Arial"/>
          <w:u w:val="single"/>
        </w:rPr>
        <w:t>Addressing p</w:t>
      </w:r>
      <w:r w:rsidRPr="008918EF">
        <w:rPr>
          <w:rFonts w:eastAsia="Times New Roman" w:cs="Arial"/>
          <w:u w:val="single"/>
        </w:rPr>
        <w:t>oint sources</w:t>
      </w:r>
      <w:r>
        <w:rPr>
          <w:rFonts w:eastAsia="Times New Roman" w:cs="Arial"/>
          <w:u w:val="single"/>
        </w:rPr>
        <w:t xml:space="preserve"> with narrative criteria</w:t>
      </w:r>
      <w:r>
        <w:rPr>
          <w:rFonts w:eastAsia="Times New Roman" w:cs="Arial"/>
        </w:rPr>
        <w:t xml:space="preserve">. </w:t>
      </w:r>
      <w:r w:rsidR="006A0946" w:rsidRPr="00D97531">
        <w:t>Toxic pollutants are specifically addressed in 40 CFR 131.11(a)(2): "</w:t>
      </w:r>
      <w:r w:rsidR="006A0946" w:rsidRPr="00D97531">
        <w:rPr>
          <w:i/>
        </w:rPr>
        <w:t>States must review water quality data and information on discharges to identify specific water bodies where toxic pollutants may be adversely affecting water quality or the attainment of the designated water use or where the levels of toxic pollutants are at a level to warrant concern and must adopt criteria for such toxic pollutants applicable to the water body sufficient to protect the designated use. Where a State adopts narrative criteria for toxic pollutants to protect designated uses, the State must provide information identifying the method by which the State intends to regulate point source discharges of toxic pollutants on water quality limited segments based on such narrative criteria.</w:t>
      </w:r>
      <w:r w:rsidR="006A0946" w:rsidRPr="00D97531">
        <w:t>"</w:t>
      </w:r>
    </w:p>
    <w:p w:rsidR="006A0946" w:rsidRPr="00D97531" w:rsidRDefault="006A0946" w:rsidP="006A0946"/>
    <w:p w:rsidR="006A0946" w:rsidRPr="00D97531" w:rsidRDefault="006A0946" w:rsidP="006A0946">
      <w:r w:rsidRPr="00D97531">
        <w:t xml:space="preserve">Through this standards revision, numeric criteria for most pollutants in Oregon's statewide toxics rule </w:t>
      </w:r>
      <w:r w:rsidRPr="00677C26">
        <w:t xml:space="preserve">(OAR 340-041-0033) will no longer apply to the canal. These criteria are based on human health and </w:t>
      </w:r>
      <w:r w:rsidR="00C94854">
        <w:t xml:space="preserve">fish </w:t>
      </w:r>
      <w:r w:rsidR="00C94854">
        <w:lastRenderedPageBreak/>
        <w:t xml:space="preserve">and </w:t>
      </w:r>
      <w:r w:rsidRPr="00677C26">
        <w:t>aquatic life. With the removal of domestic water supply, fish and aquatic life, and fishing</w:t>
      </w:r>
      <w:r w:rsidR="00C94854">
        <w:t xml:space="preserve"> (consumption)</w:t>
      </w:r>
      <w:r w:rsidRPr="00677C26">
        <w:t xml:space="preserve">, these criteria are no longer applicable. For </w:t>
      </w:r>
      <w:r w:rsidR="00FC1231" w:rsidRPr="00677C26">
        <w:t xml:space="preserve">many of </w:t>
      </w:r>
      <w:r w:rsidRPr="00677C26">
        <w:t>these pollutants, there are no numeric criteria recommendations available</w:t>
      </w:r>
      <w:r w:rsidRPr="00D97531">
        <w:t xml:space="preserve"> for irrigation, livestock watering, water contact or wildlife</w:t>
      </w:r>
      <w:r w:rsidR="007E5C5F">
        <w:t xml:space="preserve">. </w:t>
      </w:r>
      <w:r w:rsidR="00C94854">
        <w:t>However</w:t>
      </w:r>
      <w:r w:rsidRPr="00D97531">
        <w:t xml:space="preserve">, if concerns </w:t>
      </w:r>
      <w:r w:rsidR="00FC1231">
        <w:t>are</w:t>
      </w:r>
      <w:r w:rsidRPr="00D97531">
        <w:t xml:space="preserve"> identified</w:t>
      </w:r>
      <w:r w:rsidR="00C94854">
        <w:t>,</w:t>
      </w:r>
      <w:r w:rsidRPr="00D97531">
        <w:t xml:space="preserve"> they </w:t>
      </w:r>
      <w:r w:rsidR="00C94854">
        <w:t xml:space="preserve">can </w:t>
      </w:r>
      <w:r w:rsidRPr="00D97531">
        <w:t xml:space="preserve">be addressed through the narrative toxics criteria for the </w:t>
      </w:r>
      <w:r w:rsidR="007E5C5F">
        <w:t>canal</w:t>
      </w:r>
      <w:r w:rsidRPr="00D97531">
        <w:t>.</w:t>
      </w:r>
      <w:r w:rsidR="00C94854">
        <w:t xml:space="preserve"> For the </w:t>
      </w:r>
      <w:r w:rsidR="00687C47" w:rsidRPr="00687C47">
        <w:rPr>
          <w:i/>
        </w:rPr>
        <w:t>modified aquatic habitat</w:t>
      </w:r>
      <w:r w:rsidR="00C94854">
        <w:t xml:space="preserve"> use, the existing conditions in the overflow channels support the existing use.  The proposed narrative toxics criterion will allow DEQ to</w:t>
      </w:r>
      <w:r w:rsidR="00360C19">
        <w:t xml:space="preserve"> put in place limits through</w:t>
      </w:r>
      <w:r w:rsidR="00C94854">
        <w:t xml:space="preserve"> </w:t>
      </w:r>
      <w:r w:rsidR="00360C19">
        <w:t>NPDES permits or other regulatory mechanisms to address</w:t>
      </w:r>
      <w:r w:rsidR="00C94854">
        <w:t xml:space="preserve"> potential </w:t>
      </w:r>
      <w:r w:rsidR="00360C19">
        <w:t>sources of</w:t>
      </w:r>
      <w:r w:rsidR="00C94854">
        <w:t xml:space="preserve"> toxic pollutants.</w:t>
      </w:r>
    </w:p>
    <w:p w:rsidR="006A0946" w:rsidRPr="00D97531" w:rsidRDefault="006A0946" w:rsidP="006A0946"/>
    <w:p w:rsidR="00FC1231" w:rsidRPr="00FC1231" w:rsidRDefault="00FC1231" w:rsidP="00FC1231">
      <w:pPr>
        <w:rPr>
          <w:rFonts w:eastAsia="Times New Roman" w:cs="Arial"/>
        </w:rPr>
      </w:pPr>
      <w:r w:rsidRPr="00FC1231">
        <w:rPr>
          <w:rFonts w:eastAsia="Times New Roman" w:cs="Arial"/>
        </w:rPr>
        <w:t>NPDES permits must consider all applicable water quality standards, including narrative criteria [40 CFR 122.44(d)(1)(i)], and this has been interpreted to include downstream standards as well – in this case, standards applicable to the Columbia River. Any new NPDES permits for discharging to the canal would take into consideration Columbia River uses and criteria as well as those of the canal in considering whether water quality-based effluent limits are needed and at what level</w:t>
      </w:r>
      <w:r w:rsidR="00713C05">
        <w:rPr>
          <w:rFonts w:eastAsia="Times New Roman" w:cs="Arial"/>
        </w:rPr>
        <w:t xml:space="preserve">. </w:t>
      </w:r>
      <w:r w:rsidRPr="00FC1231">
        <w:rPr>
          <w:rFonts w:eastAsia="Times New Roman" w:cs="Arial"/>
        </w:rPr>
        <w:t xml:space="preserve">The point source discharges that are present or proposed for the </w:t>
      </w:r>
      <w:r w:rsidR="00134384">
        <w:rPr>
          <w:rFonts w:eastAsia="Times New Roman" w:cs="Arial"/>
        </w:rPr>
        <w:t>canal</w:t>
      </w:r>
      <w:r w:rsidRPr="00FC1231">
        <w:rPr>
          <w:rFonts w:eastAsia="Times New Roman" w:cs="Arial"/>
        </w:rPr>
        <w:t xml:space="preserve"> are individual NPDES permits</w:t>
      </w:r>
      <w:r w:rsidR="007E5C5F">
        <w:rPr>
          <w:rFonts w:eastAsia="Times New Roman" w:cs="Arial"/>
        </w:rPr>
        <w:t xml:space="preserve">: </w:t>
      </w:r>
      <w:r w:rsidR="00C66FA3">
        <w:rPr>
          <w:rFonts w:eastAsia="Times New Roman" w:cs="Arial"/>
        </w:rPr>
        <w:t>the irrigation d</w:t>
      </w:r>
      <w:r w:rsidRPr="00FC1231">
        <w:rPr>
          <w:rFonts w:eastAsia="Times New Roman" w:cs="Arial"/>
        </w:rPr>
        <w:t xml:space="preserve">istrict's permit for control of aquatic weeds and the proposed </w:t>
      </w:r>
      <w:r w:rsidR="007E5C5F">
        <w:rPr>
          <w:rFonts w:eastAsia="Times New Roman" w:cs="Arial"/>
        </w:rPr>
        <w:t>city of Hermiston</w:t>
      </w:r>
      <w:r w:rsidRPr="00FC1231">
        <w:rPr>
          <w:rFonts w:eastAsia="Times New Roman" w:cs="Arial"/>
        </w:rPr>
        <w:t xml:space="preserve"> </w:t>
      </w:r>
      <w:r w:rsidR="00FF4721">
        <w:rPr>
          <w:rFonts w:eastAsia="Times New Roman" w:cs="Arial"/>
        </w:rPr>
        <w:t>wastewater treatment plant</w:t>
      </w:r>
      <w:r w:rsidRPr="00FC1231">
        <w:rPr>
          <w:rFonts w:eastAsia="Times New Roman" w:cs="Arial"/>
        </w:rPr>
        <w:t xml:space="preserve"> discharge. </w:t>
      </w:r>
    </w:p>
    <w:p w:rsidR="00FC1231" w:rsidRPr="00FC1231" w:rsidRDefault="00FC1231" w:rsidP="00FC1231">
      <w:pPr>
        <w:rPr>
          <w:rFonts w:eastAsia="Times New Roman" w:cs="Arial"/>
        </w:rPr>
      </w:pPr>
    </w:p>
    <w:p w:rsidR="00FC1231" w:rsidRPr="00FC1231" w:rsidRDefault="00FC1231" w:rsidP="00FC1231">
      <w:pPr>
        <w:rPr>
          <w:rFonts w:eastAsia="Times New Roman" w:cs="Arial"/>
        </w:rPr>
      </w:pPr>
      <w:r w:rsidRPr="00FC1231">
        <w:rPr>
          <w:rFonts w:eastAsia="Times New Roman" w:cs="Arial"/>
        </w:rPr>
        <w:t xml:space="preserve">The </w:t>
      </w:r>
      <w:r w:rsidR="00C66FA3">
        <w:rPr>
          <w:rFonts w:eastAsia="Times New Roman" w:cs="Arial"/>
        </w:rPr>
        <w:t>district</w:t>
      </w:r>
      <w:r w:rsidRPr="00FC1231">
        <w:rPr>
          <w:rFonts w:eastAsia="Times New Roman" w:cs="Arial"/>
        </w:rPr>
        <w:t>'s permit regulates pesticide residual, specifically in relation to acrolein and copper sulfate</w:t>
      </w:r>
      <w:r w:rsidR="007E5C5F">
        <w:rPr>
          <w:rFonts w:eastAsia="Times New Roman" w:cs="Arial"/>
        </w:rPr>
        <w:t xml:space="preserve">. </w:t>
      </w:r>
      <w:r w:rsidRPr="00FC1231">
        <w:rPr>
          <w:rFonts w:eastAsia="Times New Roman" w:cs="Arial"/>
        </w:rPr>
        <w:t xml:space="preserve">The </w:t>
      </w:r>
      <w:r w:rsidR="00C66FA3">
        <w:rPr>
          <w:rFonts w:eastAsia="Times New Roman" w:cs="Arial"/>
        </w:rPr>
        <w:t>district</w:t>
      </w:r>
      <w:r w:rsidRPr="00FC1231">
        <w:rPr>
          <w:rFonts w:eastAsia="Times New Roman" w:cs="Arial"/>
        </w:rPr>
        <w:t xml:space="preserve"> is periodically evaluated for compliance with NPDES effluent limits for pesticide residue. The current limits are still in place and when the permit is renewed or replaced, herbicide residual limits would be assessed with consideration of the </w:t>
      </w:r>
      <w:r w:rsidR="007E5C5F">
        <w:rPr>
          <w:rFonts w:eastAsia="Times New Roman" w:cs="Arial"/>
        </w:rPr>
        <w:t>canal</w:t>
      </w:r>
      <w:r w:rsidRPr="00FC1231">
        <w:rPr>
          <w:rFonts w:eastAsia="Times New Roman" w:cs="Arial"/>
        </w:rPr>
        <w:t xml:space="preserve"> narrative criteria</w:t>
      </w:r>
      <w:r w:rsidR="00726719">
        <w:rPr>
          <w:rFonts w:eastAsia="Times New Roman" w:cs="Arial"/>
        </w:rPr>
        <w:t>, potential impacts to the modified aquatic life use of the overflow channels segment</w:t>
      </w:r>
      <w:r w:rsidRPr="00FC1231">
        <w:rPr>
          <w:rFonts w:eastAsia="Times New Roman" w:cs="Arial"/>
        </w:rPr>
        <w:t xml:space="preserve"> and any influence of the </w:t>
      </w:r>
      <w:r w:rsidR="00726719">
        <w:rPr>
          <w:rFonts w:eastAsia="Times New Roman" w:cs="Arial"/>
        </w:rPr>
        <w:t xml:space="preserve">discharge on </w:t>
      </w:r>
      <w:r w:rsidRPr="00FC1231">
        <w:rPr>
          <w:rFonts w:eastAsia="Times New Roman" w:cs="Arial"/>
        </w:rPr>
        <w:t xml:space="preserve">attainment of Columbia River water quality standards. For pesticide application, DEQ notes that any degradates and residuals are pollutants, not the pesticide applied under the </w:t>
      </w:r>
      <w:r w:rsidR="007E5C5F">
        <w:rPr>
          <w:rFonts w:eastAsia="Times New Roman" w:cs="Arial"/>
        </w:rPr>
        <w:t>canal</w:t>
      </w:r>
      <w:r w:rsidRPr="00FC1231">
        <w:rPr>
          <w:rFonts w:eastAsia="Times New Roman" w:cs="Arial"/>
        </w:rPr>
        <w:t xml:space="preserve"> NPDES permit.</w:t>
      </w:r>
    </w:p>
    <w:p w:rsidR="001250DB" w:rsidRPr="00D97531" w:rsidRDefault="001250DB" w:rsidP="001250DB"/>
    <w:p w:rsidR="001250DB" w:rsidRPr="002C5DFB" w:rsidRDefault="001250DB" w:rsidP="001250DB">
      <w:pPr>
        <w:rPr>
          <w:rFonts w:eastAsia="Times New Roman" w:cs="Arial"/>
        </w:rPr>
      </w:pPr>
      <w:r w:rsidRPr="003F25AB">
        <w:t xml:space="preserve">To apply the proposed narrative </w:t>
      </w:r>
      <w:r w:rsidR="00134384">
        <w:t xml:space="preserve">criteria </w:t>
      </w:r>
      <w:r w:rsidRPr="003F25AB">
        <w:t xml:space="preserve">to </w:t>
      </w:r>
      <w:r w:rsidR="007E5C5F">
        <w:t>West Division Main Canal</w:t>
      </w:r>
      <w:r w:rsidRPr="003F25AB">
        <w:t xml:space="preserve"> point sources, after considering the proposed numeric criteria in DEQ's reasonable potential analysis for NPDES effluent limits, </w:t>
      </w:r>
      <w:r w:rsidR="00D83324">
        <w:t>DEQ</w:t>
      </w:r>
      <w:r w:rsidRPr="003F25AB">
        <w:t xml:space="preserve"> would </w:t>
      </w:r>
      <w:r>
        <w:t>consider</w:t>
      </w:r>
      <w:r w:rsidRPr="003F25AB">
        <w:t xml:space="preserve"> </w:t>
      </w:r>
      <w:r>
        <w:t>the full range of</w:t>
      </w:r>
      <w:r w:rsidRPr="003F25AB">
        <w:t xml:space="preserve"> Blue Book </w:t>
      </w:r>
      <w:r>
        <w:t xml:space="preserve">agricultural recommendations </w:t>
      </w:r>
      <w:r w:rsidRPr="003F25AB">
        <w:t>as guidance</w:t>
      </w:r>
      <w:r w:rsidR="00061B4D">
        <w:t xml:space="preserve"> and may seek additional information from </w:t>
      </w:r>
      <w:r w:rsidRPr="003F25AB">
        <w:t xml:space="preserve">available literature and toxicological </w:t>
      </w:r>
      <w:r w:rsidR="00061B4D">
        <w:t xml:space="preserve">or agronomic </w:t>
      </w:r>
      <w:r w:rsidRPr="003F25AB">
        <w:t>expert</w:t>
      </w:r>
      <w:r>
        <w:t>ise</w:t>
      </w:r>
      <w:r w:rsidRPr="003F25AB">
        <w:t xml:space="preserve">. In determining potentially harmful levels of metals, salts and other substances downstream in the canal or in the Columbia River, DEQ may </w:t>
      </w:r>
      <w:r w:rsidR="007267BB">
        <w:t xml:space="preserve">calculate or </w:t>
      </w:r>
      <w:r w:rsidRPr="003F25AB">
        <w:t xml:space="preserve">model far-field effects such as </w:t>
      </w:r>
      <w:r w:rsidR="00061B4D">
        <w:t xml:space="preserve">dilution or </w:t>
      </w:r>
      <w:r w:rsidRPr="003F25AB">
        <w:t xml:space="preserve">attenuation (e.g., evaporation, decomposition, thermal relaxation) </w:t>
      </w:r>
      <w:r w:rsidR="00061B4D">
        <w:t xml:space="preserve">in the </w:t>
      </w:r>
      <w:r w:rsidRPr="003F25AB">
        <w:t xml:space="preserve">canal prior to </w:t>
      </w:r>
      <w:r w:rsidR="00061B4D">
        <w:t xml:space="preserve">the </w:t>
      </w:r>
      <w:r w:rsidRPr="003F25AB">
        <w:t>point of agricultural withdrawal</w:t>
      </w:r>
      <w:r w:rsidR="00061B4D">
        <w:t xml:space="preserve"> or the downstream segment</w:t>
      </w:r>
      <w:r w:rsidR="007E5C5F">
        <w:t xml:space="preserve">. </w:t>
      </w:r>
      <w:r>
        <w:t>In addition, DEQ's permit development process may incorporate other numeric objectives: b</w:t>
      </w:r>
      <w:r w:rsidRPr="003F25AB">
        <w:t>ackground levels, quantitation limits</w:t>
      </w:r>
      <w:r w:rsidR="00061B4D">
        <w:t>, acute aquatic life criteria or</w:t>
      </w:r>
      <w:r w:rsidRPr="003F25AB">
        <w:t xml:space="preserve"> downstream criteria.</w:t>
      </w:r>
      <w:r>
        <w:t xml:space="preserve"> W</w:t>
      </w:r>
      <w:r w:rsidRPr="006A0946">
        <w:rPr>
          <w:rFonts w:eastAsia="Times New Roman" w:cs="Arial"/>
        </w:rPr>
        <w:t>here there is a potential concern about a pollutant, DEQ will consult with the local agricultural community</w:t>
      </w:r>
      <w:r>
        <w:rPr>
          <w:rFonts w:eastAsia="Times New Roman" w:cs="Arial"/>
        </w:rPr>
        <w:t xml:space="preserve"> and</w:t>
      </w:r>
      <w:r w:rsidRPr="006A0946">
        <w:rPr>
          <w:rFonts w:eastAsia="Times New Roman" w:cs="Arial"/>
        </w:rPr>
        <w:t xml:space="preserve"> local wildlife</w:t>
      </w:r>
      <w:r w:rsidR="00134384">
        <w:rPr>
          <w:rFonts w:eastAsia="Times New Roman" w:cs="Arial"/>
        </w:rPr>
        <w:t xml:space="preserve"> and aquatic</w:t>
      </w:r>
      <w:r w:rsidRPr="006A0946">
        <w:rPr>
          <w:rFonts w:eastAsia="Times New Roman" w:cs="Arial"/>
        </w:rPr>
        <w:t xml:space="preserve"> biologists as appropriate to identify potential use impacts and to establish appropriate permit requirements for a proposed discharge</w:t>
      </w:r>
      <w:r w:rsidR="007E5C5F">
        <w:rPr>
          <w:rFonts w:eastAsia="Times New Roman" w:cs="Arial"/>
        </w:rPr>
        <w:t xml:space="preserve">. </w:t>
      </w:r>
      <w:r w:rsidR="00726719">
        <w:rPr>
          <w:rFonts w:eastAsia="Times New Roman" w:cs="Arial"/>
        </w:rPr>
        <w:t xml:space="preserve"> In addition, any </w:t>
      </w:r>
      <w:r w:rsidR="00061B4D">
        <w:rPr>
          <w:rFonts w:eastAsia="Times New Roman" w:cs="Arial"/>
        </w:rPr>
        <w:t xml:space="preserve">draft </w:t>
      </w:r>
      <w:r w:rsidR="00726719">
        <w:rPr>
          <w:rFonts w:eastAsia="Times New Roman" w:cs="Arial"/>
        </w:rPr>
        <w:t xml:space="preserve">proposed permit </w:t>
      </w:r>
      <w:r w:rsidR="00061B4D">
        <w:rPr>
          <w:rFonts w:eastAsia="Times New Roman" w:cs="Arial"/>
        </w:rPr>
        <w:t xml:space="preserve">and the permit evaluation report must be made available for </w:t>
      </w:r>
      <w:r w:rsidR="00726719">
        <w:rPr>
          <w:rFonts w:eastAsia="Times New Roman" w:cs="Arial"/>
        </w:rPr>
        <w:t>public comment.</w:t>
      </w:r>
    </w:p>
    <w:p w:rsidR="00726719" w:rsidRDefault="00726719">
      <w:pPr>
        <w:rPr>
          <w:rFonts w:eastAsia="Times New Roman" w:cs="Arial"/>
        </w:rPr>
      </w:pPr>
    </w:p>
    <w:p w:rsidR="00726719" w:rsidRPr="00D97531" w:rsidRDefault="002F02D4" w:rsidP="00726719">
      <w:r>
        <w:rPr>
          <w:rFonts w:eastAsia="Times New Roman" w:cs="Arial"/>
        </w:rPr>
        <w:t xml:space="preserve">DEQ </w:t>
      </w:r>
      <w:r w:rsidR="00360C19">
        <w:rPr>
          <w:rFonts w:eastAsia="Times New Roman" w:cs="Arial"/>
        </w:rPr>
        <w:t xml:space="preserve">will address the need for the </w:t>
      </w:r>
      <w:r w:rsidR="00726719" w:rsidRPr="00FC1231">
        <w:rPr>
          <w:rFonts w:eastAsia="Times New Roman" w:cs="Arial"/>
        </w:rPr>
        <w:t xml:space="preserve">Hermiston </w:t>
      </w:r>
      <w:r w:rsidR="00726719">
        <w:rPr>
          <w:rFonts w:eastAsia="Times New Roman" w:cs="Arial"/>
        </w:rPr>
        <w:t>wastewater treatment plant</w:t>
      </w:r>
      <w:r w:rsidR="00726719" w:rsidRPr="00FC1231">
        <w:rPr>
          <w:rFonts w:eastAsia="Times New Roman" w:cs="Arial"/>
        </w:rPr>
        <w:t xml:space="preserve"> </w:t>
      </w:r>
      <w:r w:rsidR="00360C19">
        <w:rPr>
          <w:rFonts w:eastAsia="Times New Roman" w:cs="Arial"/>
        </w:rPr>
        <w:t>to</w:t>
      </w:r>
      <w:r w:rsidR="00726719" w:rsidRPr="00FC1231">
        <w:rPr>
          <w:rFonts w:eastAsia="Times New Roman" w:cs="Arial"/>
        </w:rPr>
        <w:t xml:space="preserve"> have </w:t>
      </w:r>
      <w:r>
        <w:rPr>
          <w:rFonts w:eastAsia="Times New Roman" w:cs="Arial"/>
        </w:rPr>
        <w:t>the</w:t>
      </w:r>
      <w:r w:rsidR="00726719" w:rsidRPr="00FC1231">
        <w:rPr>
          <w:rFonts w:eastAsia="Times New Roman" w:cs="Arial"/>
        </w:rPr>
        <w:t xml:space="preserve"> capability to </w:t>
      </w:r>
      <w:r w:rsidR="00E579BF">
        <w:rPr>
          <w:rFonts w:eastAsia="Times New Roman" w:cs="Arial"/>
        </w:rPr>
        <w:t>comply with</w:t>
      </w:r>
      <w:r w:rsidR="00726719" w:rsidRPr="00FC1231">
        <w:rPr>
          <w:rFonts w:eastAsia="Times New Roman" w:cs="Arial"/>
        </w:rPr>
        <w:t xml:space="preserve"> toxic pollutant </w:t>
      </w:r>
      <w:r w:rsidR="00E579BF">
        <w:rPr>
          <w:rFonts w:eastAsia="Times New Roman" w:cs="Arial"/>
        </w:rPr>
        <w:t>standards for</w:t>
      </w:r>
      <w:r w:rsidR="00726719" w:rsidRPr="00FC1231">
        <w:rPr>
          <w:rFonts w:eastAsia="Times New Roman" w:cs="Arial"/>
        </w:rPr>
        <w:t xml:space="preserve"> the Umatilla River</w:t>
      </w:r>
      <w:r w:rsidR="00360C19">
        <w:rPr>
          <w:rFonts w:eastAsia="Times New Roman" w:cs="Arial"/>
        </w:rPr>
        <w:t xml:space="preserve"> since the plan under consideration includes</w:t>
      </w:r>
      <w:r w:rsidR="00726719" w:rsidRPr="00FC1231">
        <w:rPr>
          <w:rFonts w:eastAsia="Times New Roman" w:cs="Arial"/>
        </w:rPr>
        <w:t xml:space="preserve"> discharge to the river during part of the year. The USBR draft permit for the </w:t>
      </w:r>
      <w:r w:rsidR="00726719">
        <w:rPr>
          <w:rFonts w:eastAsia="Times New Roman" w:cs="Arial"/>
        </w:rPr>
        <w:t>city</w:t>
      </w:r>
      <w:r w:rsidR="00726719" w:rsidRPr="00FC1231">
        <w:rPr>
          <w:rFonts w:eastAsia="Times New Roman" w:cs="Arial"/>
        </w:rPr>
        <w:t>’s prospective discharge to the canal prescribes treatment to Class A recycled water standards – a higher than normal level of treatment for discharge to surface waters</w:t>
      </w:r>
      <w:r w:rsidR="00726719">
        <w:rPr>
          <w:rFonts w:eastAsia="Times New Roman" w:cs="Arial"/>
        </w:rPr>
        <w:t xml:space="preserve">. </w:t>
      </w:r>
      <w:r w:rsidR="00726719" w:rsidRPr="00FC1231">
        <w:rPr>
          <w:rFonts w:eastAsia="Times New Roman" w:cs="Arial"/>
        </w:rPr>
        <w:t xml:space="preserve">Current </w:t>
      </w:r>
      <w:r w:rsidR="00726719">
        <w:rPr>
          <w:rFonts w:eastAsia="Times New Roman" w:cs="Arial"/>
        </w:rPr>
        <w:t>wastewater treatment plant</w:t>
      </w:r>
      <w:r w:rsidR="00726719" w:rsidRPr="00FC1231">
        <w:rPr>
          <w:rFonts w:eastAsia="Times New Roman" w:cs="Arial"/>
        </w:rPr>
        <w:t xml:space="preserve"> effluent </w:t>
      </w:r>
      <w:r w:rsidR="00726719">
        <w:rPr>
          <w:rFonts w:eastAsia="Times New Roman" w:cs="Arial"/>
        </w:rPr>
        <w:t>data is</w:t>
      </w:r>
      <w:r w:rsidR="00726719" w:rsidRPr="00FC1231">
        <w:rPr>
          <w:rFonts w:eastAsia="Times New Roman" w:cs="Arial"/>
        </w:rPr>
        <w:t xml:space="preserve"> available for a variety of pollutants. The planned upgrade </w:t>
      </w:r>
      <w:r w:rsidR="00726719">
        <w:rPr>
          <w:rFonts w:eastAsia="Times New Roman" w:cs="Arial"/>
        </w:rPr>
        <w:t xml:space="preserve">is expected to </w:t>
      </w:r>
      <w:r w:rsidR="00726719" w:rsidRPr="00FC1231">
        <w:rPr>
          <w:rFonts w:eastAsia="Times New Roman" w:cs="Arial"/>
        </w:rPr>
        <w:t xml:space="preserve">result in overall higher quality water, but for dissolved metals in particular, </w:t>
      </w:r>
      <w:r w:rsidR="00061B4D">
        <w:rPr>
          <w:rFonts w:eastAsia="Times New Roman" w:cs="Arial"/>
        </w:rPr>
        <w:t>the</w:t>
      </w:r>
      <w:r w:rsidR="00726719" w:rsidRPr="00FC1231">
        <w:rPr>
          <w:rFonts w:eastAsia="Times New Roman" w:cs="Arial"/>
        </w:rPr>
        <w:t xml:space="preserve"> upgrade from rotating biologic contactor to membrane bioreactor technology may not provide substantial </w:t>
      </w:r>
      <w:r w:rsidR="00061B4D">
        <w:rPr>
          <w:rFonts w:eastAsia="Times New Roman" w:cs="Arial"/>
        </w:rPr>
        <w:t>reductions.</w:t>
      </w:r>
      <w:r w:rsidR="00726719">
        <w:rPr>
          <w:rFonts w:eastAsia="Times New Roman" w:cs="Arial"/>
        </w:rPr>
        <w:t xml:space="preserve"> </w:t>
      </w:r>
      <w:r w:rsidR="00726719" w:rsidRPr="00FC1231">
        <w:rPr>
          <w:rFonts w:eastAsia="Times New Roman" w:cs="Arial"/>
        </w:rPr>
        <w:t xml:space="preserve">According to </w:t>
      </w:r>
      <w:r w:rsidR="00726719">
        <w:rPr>
          <w:rFonts w:eastAsia="Times New Roman" w:cs="Arial"/>
        </w:rPr>
        <w:t>city</w:t>
      </w:r>
      <w:r w:rsidR="00726719" w:rsidRPr="00FC1231">
        <w:rPr>
          <w:rFonts w:eastAsia="Times New Roman" w:cs="Arial"/>
        </w:rPr>
        <w:t xml:space="preserve">, the </w:t>
      </w:r>
      <w:r w:rsidR="00726719">
        <w:rPr>
          <w:rFonts w:eastAsia="Times New Roman" w:cs="Arial"/>
        </w:rPr>
        <w:t>wastewater treatment plant</w:t>
      </w:r>
      <w:r w:rsidR="00726719" w:rsidRPr="00FC1231">
        <w:rPr>
          <w:rFonts w:eastAsia="Times New Roman" w:cs="Arial"/>
        </w:rPr>
        <w:t xml:space="preserve"> effluent concentrations for metals are expected to be less than detection </w:t>
      </w:r>
      <w:r w:rsidR="00C15BB4">
        <w:rPr>
          <w:rFonts w:eastAsia="Times New Roman" w:cs="Arial"/>
        </w:rPr>
        <w:t xml:space="preserve">limits </w:t>
      </w:r>
      <w:r w:rsidR="00726719" w:rsidRPr="00FC1231">
        <w:rPr>
          <w:rFonts w:eastAsia="Times New Roman" w:cs="Arial"/>
        </w:rPr>
        <w:t>or well under the Blue Book recommendations, for the metals tested</w:t>
      </w:r>
      <w:r w:rsidR="00726719" w:rsidRPr="00D97531">
        <w:t xml:space="preserve"> </w:t>
      </w:r>
      <w:r w:rsidR="00726719">
        <w:t>(</w:t>
      </w:r>
      <w:r w:rsidR="00726719">
        <w:rPr>
          <w:b/>
        </w:rPr>
        <w:t xml:space="preserve">Section </w:t>
      </w:r>
      <w:r w:rsidR="005A4065">
        <w:rPr>
          <w:b/>
        </w:rPr>
        <w:fldChar w:fldCharType="begin"/>
      </w:r>
      <w:r w:rsidR="00726719">
        <w:rPr>
          <w:b/>
        </w:rPr>
        <w:instrText xml:space="preserve"> REF _Ref316844128 \r \h </w:instrText>
      </w:r>
      <w:r w:rsidR="005A4065">
        <w:rPr>
          <w:b/>
        </w:rPr>
      </w:r>
      <w:r w:rsidR="005A4065">
        <w:rPr>
          <w:b/>
        </w:rPr>
        <w:fldChar w:fldCharType="separate"/>
      </w:r>
      <w:r w:rsidR="00C83DDC">
        <w:rPr>
          <w:b/>
        </w:rPr>
        <w:t>4.2.1</w:t>
      </w:r>
      <w:r w:rsidR="005A4065">
        <w:rPr>
          <w:b/>
        </w:rPr>
        <w:fldChar w:fldCharType="end"/>
      </w:r>
      <w:r w:rsidR="00726719">
        <w:t>)</w:t>
      </w:r>
      <w:r w:rsidR="00E579BF">
        <w:t>.</w:t>
      </w:r>
    </w:p>
    <w:p w:rsidR="000C44F0" w:rsidRDefault="000C44F0">
      <w:pPr>
        <w:rPr>
          <w:rFonts w:eastAsia="Times New Roman" w:cs="Arial"/>
        </w:rPr>
      </w:pPr>
      <w:r>
        <w:rPr>
          <w:rFonts w:eastAsia="Times New Roman" w:cs="Arial"/>
        </w:rPr>
        <w:br w:type="page"/>
      </w:r>
    </w:p>
    <w:p w:rsidR="001250DB" w:rsidRDefault="001250DB" w:rsidP="006A0946">
      <w:pPr>
        <w:rPr>
          <w:rFonts w:eastAsia="Times New Roman" w:cs="Arial"/>
        </w:rPr>
      </w:pPr>
    </w:p>
    <w:p w:rsidR="00C2426A" w:rsidRPr="00647097" w:rsidRDefault="00C2426A" w:rsidP="00C2426A">
      <w:pPr>
        <w:pStyle w:val="Heading3"/>
      </w:pPr>
      <w:bookmarkStart w:id="109" w:name="_Toc302403720"/>
      <w:bookmarkStart w:id="110" w:name="_Toc326674730"/>
      <w:r w:rsidRPr="00647097">
        <w:t>Other States</w:t>
      </w:r>
      <w:bookmarkEnd w:id="109"/>
      <w:bookmarkEnd w:id="110"/>
    </w:p>
    <w:p w:rsidR="00C2426A" w:rsidRDefault="00C2426A" w:rsidP="00C2426A"/>
    <w:p w:rsidR="00E82521" w:rsidRPr="007F5543" w:rsidRDefault="00E82521" w:rsidP="00E82521">
      <w:pPr>
        <w:pStyle w:val="NoSpacing"/>
        <w:rPr>
          <w:rFonts w:ascii="Times New Roman" w:hAnsi="Times New Roman" w:cs="Times New Roman"/>
          <w:sz w:val="20"/>
          <w:szCs w:val="20"/>
        </w:rPr>
      </w:pPr>
      <w:r w:rsidRPr="007F5543">
        <w:rPr>
          <w:rFonts w:ascii="Times New Roman" w:hAnsi="Times New Roman" w:cs="Times New Roman"/>
          <w:sz w:val="20"/>
          <w:szCs w:val="20"/>
        </w:rPr>
        <w:t xml:space="preserve">DEQ evaluated other states’ approaches to establishing water quality </w:t>
      </w:r>
      <w:r>
        <w:rPr>
          <w:rFonts w:ascii="Times New Roman" w:hAnsi="Times New Roman" w:cs="Times New Roman"/>
          <w:sz w:val="20"/>
          <w:szCs w:val="20"/>
        </w:rPr>
        <w:t xml:space="preserve">criteria </w:t>
      </w:r>
      <w:r w:rsidRPr="007F5543">
        <w:rPr>
          <w:rFonts w:ascii="Times New Roman" w:hAnsi="Times New Roman" w:cs="Times New Roman"/>
          <w:sz w:val="20"/>
          <w:szCs w:val="20"/>
        </w:rPr>
        <w:t>for agriculture-related uses in identifying the appropriate criteria for the revised designated use</w:t>
      </w:r>
      <w:r>
        <w:rPr>
          <w:rFonts w:ascii="Times New Roman" w:hAnsi="Times New Roman" w:cs="Times New Roman"/>
          <w:sz w:val="20"/>
          <w:szCs w:val="20"/>
        </w:rPr>
        <w:t>s</w:t>
      </w:r>
      <w:r w:rsidRPr="007F5543">
        <w:rPr>
          <w:rFonts w:ascii="Times New Roman" w:hAnsi="Times New Roman" w:cs="Times New Roman"/>
          <w:sz w:val="20"/>
          <w:szCs w:val="20"/>
        </w:rPr>
        <w:t>. While DEQ did not directly use the other states’ values, this information is provided here for reference</w:t>
      </w:r>
      <w:r w:rsidR="00246CD5">
        <w:rPr>
          <w:rFonts w:ascii="Times New Roman" w:hAnsi="Times New Roman" w:cs="Times New Roman"/>
          <w:sz w:val="20"/>
          <w:szCs w:val="20"/>
        </w:rPr>
        <w:t xml:space="preserve">. </w:t>
      </w:r>
      <w:r w:rsidR="00802172">
        <w:rPr>
          <w:rFonts w:ascii="Times New Roman" w:hAnsi="Times New Roman" w:cs="Times New Roman"/>
          <w:sz w:val="20"/>
          <w:szCs w:val="20"/>
        </w:rPr>
        <w:t>DEQ also reviewed definitions for modified and limited aquatic life and other similar categories from other states in order to develop the proposed definition of “modified aquatic habitat.”</w:t>
      </w:r>
    </w:p>
    <w:p w:rsidR="00C2426A" w:rsidRPr="007F5543" w:rsidRDefault="00C2426A" w:rsidP="00C2426A">
      <w:pPr>
        <w:pStyle w:val="NoSpacing"/>
        <w:rPr>
          <w:rFonts w:ascii="Times New Roman" w:hAnsi="Times New Roman" w:cs="Times New Roman"/>
          <w:sz w:val="20"/>
          <w:szCs w:val="20"/>
        </w:rPr>
      </w:pPr>
    </w:p>
    <w:p w:rsidR="00C2426A" w:rsidRPr="007F5543" w:rsidRDefault="00C2426A" w:rsidP="00C2426A">
      <w:pPr>
        <w:pStyle w:val="NoSpacing"/>
        <w:rPr>
          <w:rFonts w:ascii="Times New Roman" w:eastAsia="Times New Roman" w:hAnsi="Times New Roman" w:cs="Times New Roman"/>
          <w:bCs/>
          <w:color w:val="000000"/>
          <w:sz w:val="20"/>
          <w:szCs w:val="20"/>
        </w:rPr>
      </w:pPr>
      <w:r w:rsidRPr="007F5543">
        <w:rPr>
          <w:rFonts w:ascii="Times New Roman" w:hAnsi="Times New Roman" w:cs="Times New Roman"/>
          <w:sz w:val="20"/>
          <w:szCs w:val="20"/>
        </w:rPr>
        <w:t xml:space="preserve">Idaho relies on general water quality criteria narratives but refers to Water Quality Criteria 1972 (Blue Book) section </w:t>
      </w:r>
      <w:r w:rsidRPr="007F5543">
        <w:rPr>
          <w:rFonts w:ascii="Times New Roman" w:eastAsia="Times New Roman" w:hAnsi="Times New Roman" w:cs="Times New Roman"/>
          <w:bCs/>
          <w:color w:val="000000"/>
          <w:sz w:val="20"/>
          <w:szCs w:val="20"/>
        </w:rPr>
        <w:t>V where more specificity is necessary to protect the use</w:t>
      </w:r>
      <w:r w:rsidR="00350F8C" w:rsidRPr="007F5543">
        <w:rPr>
          <w:rFonts w:ascii="Times New Roman" w:eastAsia="Times New Roman" w:hAnsi="Times New Roman" w:cs="Times New Roman"/>
          <w:bCs/>
          <w:color w:val="000000"/>
          <w:sz w:val="20"/>
          <w:szCs w:val="20"/>
        </w:rPr>
        <w:t xml:space="preserve"> (Idaho Administrative Code,  IDAPA 58.01.02)</w:t>
      </w:r>
      <w:r w:rsidR="00246CD5">
        <w:rPr>
          <w:rFonts w:ascii="Times New Roman" w:eastAsia="Times New Roman" w:hAnsi="Times New Roman" w:cs="Times New Roman"/>
          <w:bCs/>
          <w:color w:val="000000"/>
          <w:sz w:val="20"/>
          <w:szCs w:val="20"/>
        </w:rPr>
        <w:t xml:space="preserve">. </w:t>
      </w:r>
    </w:p>
    <w:p w:rsidR="00C2426A" w:rsidRPr="007F5543" w:rsidRDefault="00C2426A" w:rsidP="00C2426A">
      <w:pPr>
        <w:pStyle w:val="NoSpacing"/>
        <w:rPr>
          <w:rFonts w:ascii="Times New Roman" w:eastAsia="Times New Roman" w:hAnsi="Times New Roman" w:cs="Times New Roman"/>
          <w:bCs/>
          <w:color w:val="000000"/>
          <w:sz w:val="20"/>
          <w:szCs w:val="20"/>
        </w:rPr>
      </w:pPr>
    </w:p>
    <w:p w:rsidR="00C2426A" w:rsidRPr="007F5543" w:rsidRDefault="00C2426A" w:rsidP="00C2426A">
      <w:pPr>
        <w:pStyle w:val="NoSpacing"/>
        <w:rPr>
          <w:rFonts w:ascii="Times New Roman" w:eastAsia="Times New Roman" w:hAnsi="Times New Roman" w:cs="Times New Roman"/>
          <w:bCs/>
          <w:color w:val="000000"/>
          <w:sz w:val="20"/>
          <w:szCs w:val="20"/>
        </w:rPr>
      </w:pPr>
      <w:r w:rsidRPr="007F5543">
        <w:rPr>
          <w:rFonts w:ascii="Times New Roman" w:eastAsia="Times New Roman" w:hAnsi="Times New Roman" w:cs="Times New Roman"/>
          <w:bCs/>
          <w:color w:val="000000"/>
          <w:sz w:val="20"/>
          <w:szCs w:val="20"/>
        </w:rPr>
        <w:t>Washington does not use numeric criteria; rather, it relies on two narrative criteria for agricultural water uses</w:t>
      </w:r>
      <w:r w:rsidR="00350F8C" w:rsidRPr="007F5543">
        <w:rPr>
          <w:rFonts w:ascii="Times New Roman" w:eastAsia="Times New Roman" w:hAnsi="Times New Roman" w:cs="Times New Roman"/>
          <w:bCs/>
          <w:color w:val="000000"/>
          <w:sz w:val="20"/>
          <w:szCs w:val="20"/>
        </w:rPr>
        <w:t xml:space="preserve"> (Washington Administrative Code 173-201A-200)</w:t>
      </w:r>
      <w:r w:rsidR="007E5C5F">
        <w:rPr>
          <w:rFonts w:ascii="Times New Roman" w:eastAsia="Times New Roman" w:hAnsi="Times New Roman" w:cs="Times New Roman"/>
          <w:bCs/>
          <w:color w:val="000000"/>
          <w:sz w:val="20"/>
          <w:szCs w:val="20"/>
        </w:rPr>
        <w:t xml:space="preserve">: </w:t>
      </w:r>
    </w:p>
    <w:p w:rsidR="00C2426A" w:rsidRPr="007F5543" w:rsidRDefault="00C2426A" w:rsidP="00C2426A">
      <w:pPr>
        <w:pStyle w:val="NoSpacing"/>
        <w:ind w:left="720"/>
        <w:rPr>
          <w:rFonts w:ascii="Times New Roman" w:eastAsia="Times New Roman" w:hAnsi="Times New Roman" w:cs="Times New Roman"/>
          <w:bCs/>
          <w:color w:val="000000"/>
          <w:sz w:val="20"/>
          <w:szCs w:val="20"/>
        </w:rPr>
      </w:pPr>
      <w:r w:rsidRPr="007F5543">
        <w:rPr>
          <w:rFonts w:ascii="Times New Roman" w:eastAsia="Times New Roman" w:hAnsi="Times New Roman" w:cs="Times New Roman"/>
          <w:bCs/>
          <w:color w:val="000000"/>
          <w:sz w:val="20"/>
          <w:szCs w:val="20"/>
        </w:rPr>
        <w:t>1. toxic, radioactive or deleterious materials must be below levels that have the potential to adversely affect uses; and</w:t>
      </w:r>
    </w:p>
    <w:p w:rsidR="00C2426A" w:rsidRPr="007F5543" w:rsidRDefault="00C2426A" w:rsidP="00C2426A">
      <w:pPr>
        <w:pStyle w:val="NoSpacing"/>
        <w:ind w:left="720"/>
        <w:rPr>
          <w:rFonts w:ascii="Times New Roman" w:eastAsia="Times New Roman" w:hAnsi="Times New Roman" w:cs="Times New Roman"/>
          <w:bCs/>
          <w:color w:val="000000"/>
          <w:sz w:val="20"/>
          <w:szCs w:val="20"/>
        </w:rPr>
      </w:pPr>
      <w:r w:rsidRPr="007F5543">
        <w:rPr>
          <w:rFonts w:ascii="Times New Roman" w:eastAsia="Times New Roman" w:hAnsi="Times New Roman" w:cs="Times New Roman"/>
          <w:bCs/>
          <w:color w:val="000000"/>
          <w:sz w:val="20"/>
          <w:szCs w:val="20"/>
        </w:rPr>
        <w:t>2. aesthetic values must not be impaired.</w:t>
      </w:r>
    </w:p>
    <w:p w:rsidR="00C2426A" w:rsidRPr="007F5543" w:rsidRDefault="00C2426A" w:rsidP="00C2426A">
      <w:pPr>
        <w:ind w:right="-738"/>
        <w:rPr>
          <w:rFonts w:ascii="Times New Roman" w:eastAsia="Times New Roman" w:hAnsi="Times New Roman"/>
          <w:bCs/>
          <w:color w:val="000000"/>
        </w:rPr>
      </w:pPr>
    </w:p>
    <w:p w:rsidR="00C2426A" w:rsidRPr="007F5543" w:rsidRDefault="00C2426A" w:rsidP="00C2426A">
      <w:pPr>
        <w:ind w:right="-738"/>
        <w:rPr>
          <w:rFonts w:ascii="Times New Roman" w:eastAsia="Times New Roman" w:hAnsi="Times New Roman"/>
          <w:bCs/>
          <w:color w:val="000000"/>
        </w:rPr>
      </w:pPr>
      <w:r w:rsidRPr="007F5543">
        <w:rPr>
          <w:rFonts w:ascii="Times New Roman" w:eastAsia="Times New Roman" w:hAnsi="Times New Roman"/>
          <w:bCs/>
          <w:color w:val="000000"/>
        </w:rPr>
        <w:t xml:space="preserve">California’s Central Valley basin plan </w:t>
      </w:r>
      <w:r w:rsidR="00DC0B30" w:rsidRPr="007F5543">
        <w:rPr>
          <w:rFonts w:ascii="Times New Roman" w:eastAsia="Times New Roman" w:hAnsi="Times New Roman"/>
          <w:bCs/>
          <w:color w:val="000000"/>
        </w:rPr>
        <w:t>(</w:t>
      </w:r>
      <w:r w:rsidR="00350F8C" w:rsidRPr="007F5543">
        <w:rPr>
          <w:rFonts w:ascii="Times New Roman" w:hAnsi="Times New Roman"/>
        </w:rPr>
        <w:t>Central Valley Regional Water Quality Control Board, 2009</w:t>
      </w:r>
      <w:r w:rsidR="00DC0B30" w:rsidRPr="007F5543">
        <w:rPr>
          <w:rFonts w:ascii="Times New Roman" w:eastAsia="Times New Roman" w:hAnsi="Times New Roman"/>
          <w:bCs/>
          <w:color w:val="000000"/>
        </w:rPr>
        <w:t xml:space="preserve">) </w:t>
      </w:r>
      <w:r w:rsidRPr="007F5543">
        <w:rPr>
          <w:rFonts w:ascii="Times New Roman" w:eastAsia="Times New Roman" w:hAnsi="Times New Roman"/>
          <w:bCs/>
          <w:color w:val="000000"/>
        </w:rPr>
        <w:t>includes only electrical conductivity criteria for agricultural uses</w:t>
      </w:r>
      <w:r w:rsidR="00246CD5">
        <w:rPr>
          <w:rFonts w:ascii="Times New Roman" w:eastAsia="Times New Roman" w:hAnsi="Times New Roman"/>
          <w:bCs/>
          <w:color w:val="000000"/>
        </w:rPr>
        <w:t xml:space="preserve">. </w:t>
      </w:r>
      <w:r w:rsidRPr="007F5543">
        <w:rPr>
          <w:rFonts w:ascii="Times New Roman" w:eastAsia="Times New Roman" w:hAnsi="Times New Roman"/>
          <w:bCs/>
          <w:color w:val="000000"/>
        </w:rPr>
        <w:t>The conductivity targets are specific to place and date</w:t>
      </w:r>
      <w:r w:rsidR="00246CD5">
        <w:rPr>
          <w:rFonts w:ascii="Times New Roman" w:eastAsia="Times New Roman" w:hAnsi="Times New Roman"/>
          <w:bCs/>
          <w:color w:val="000000"/>
        </w:rPr>
        <w:t xml:space="preserve">. </w:t>
      </w:r>
      <w:r w:rsidRPr="007F5543">
        <w:rPr>
          <w:rFonts w:ascii="Times New Roman" w:eastAsia="Times New Roman" w:hAnsi="Times New Roman"/>
          <w:bCs/>
          <w:color w:val="000000"/>
        </w:rPr>
        <w:t>The discussion in the basin plan is more about the impacts of agriculture on water quality rather than on criteria to protect irrigated agricultural use of water.</w:t>
      </w:r>
    </w:p>
    <w:p w:rsidR="00C2426A" w:rsidRPr="007F5543" w:rsidRDefault="00C2426A" w:rsidP="00C2426A">
      <w:pPr>
        <w:rPr>
          <w:rFonts w:ascii="Times New Roman" w:eastAsia="Times New Roman" w:hAnsi="Times New Roman"/>
          <w:bCs/>
          <w:color w:val="000000"/>
        </w:rPr>
      </w:pPr>
    </w:p>
    <w:p w:rsidR="00C2426A" w:rsidRDefault="00C2426A">
      <w:pPr>
        <w:rPr>
          <w:rFonts w:ascii="Times New Roman" w:eastAsia="Times New Roman" w:hAnsi="Times New Roman"/>
          <w:bCs/>
          <w:color w:val="000000"/>
        </w:rPr>
      </w:pPr>
      <w:r w:rsidRPr="007F5543">
        <w:rPr>
          <w:rFonts w:ascii="Times New Roman" w:eastAsia="Times New Roman" w:hAnsi="Times New Roman"/>
          <w:bCs/>
          <w:color w:val="000000"/>
        </w:rPr>
        <w:t>Alaska use</w:t>
      </w:r>
      <w:r w:rsidR="00317369">
        <w:rPr>
          <w:rFonts w:ascii="Times New Roman" w:eastAsia="Times New Roman" w:hAnsi="Times New Roman"/>
          <w:bCs/>
          <w:color w:val="000000"/>
        </w:rPr>
        <w:t>s EPA’s Blue Book criteria (EPA</w:t>
      </w:r>
      <w:r w:rsidRPr="007F5543">
        <w:rPr>
          <w:rFonts w:ascii="Times New Roman" w:eastAsia="Times New Roman" w:hAnsi="Times New Roman"/>
          <w:bCs/>
          <w:color w:val="000000"/>
        </w:rPr>
        <w:t xml:space="preserve"> 1973) for its irrigation-designated use </w:t>
      </w:r>
      <w:r w:rsidR="00E82521">
        <w:rPr>
          <w:rFonts w:ascii="Times New Roman" w:eastAsia="Times New Roman" w:hAnsi="Times New Roman"/>
          <w:bCs/>
          <w:color w:val="000000"/>
        </w:rPr>
        <w:t>and the Green Book criteria (FWPCA</w:t>
      </w:r>
      <w:r w:rsidRPr="007F5543">
        <w:rPr>
          <w:rFonts w:ascii="Times New Roman" w:eastAsia="Times New Roman" w:hAnsi="Times New Roman"/>
          <w:bCs/>
          <w:color w:val="000000"/>
        </w:rPr>
        <w:t xml:space="preserve"> 1968) for its livestock watering designated use</w:t>
      </w:r>
      <w:r w:rsidR="00317369">
        <w:rPr>
          <w:rFonts w:ascii="Times New Roman" w:eastAsia="Times New Roman" w:hAnsi="Times New Roman"/>
          <w:bCs/>
          <w:color w:val="000000"/>
        </w:rPr>
        <w:t xml:space="preserve"> (Alaska Administrative Code</w:t>
      </w:r>
      <w:r w:rsidR="00350F8C" w:rsidRPr="007F5543">
        <w:rPr>
          <w:rFonts w:ascii="Times New Roman" w:eastAsia="Times New Roman" w:hAnsi="Times New Roman"/>
          <w:bCs/>
          <w:color w:val="000000"/>
        </w:rPr>
        <w:t xml:space="preserve">  2011)</w:t>
      </w:r>
      <w:r w:rsidR="00246CD5">
        <w:rPr>
          <w:rFonts w:ascii="Times New Roman" w:eastAsia="Times New Roman" w:hAnsi="Times New Roman"/>
          <w:bCs/>
          <w:color w:val="000000"/>
        </w:rPr>
        <w:t xml:space="preserve">. </w:t>
      </w:r>
      <w:r w:rsidRPr="007F5543">
        <w:rPr>
          <w:rFonts w:ascii="Times New Roman" w:eastAsia="Times New Roman" w:hAnsi="Times New Roman"/>
          <w:bCs/>
          <w:color w:val="000000"/>
        </w:rPr>
        <w:t>Because the Blue Book is more recent, DEQ proposes to use the Blue Book criteria for both of these agricultural water uses.</w:t>
      </w:r>
    </w:p>
    <w:p w:rsidR="00CC200F" w:rsidRDefault="00CC200F">
      <w:pPr>
        <w:rPr>
          <w:rFonts w:ascii="Times New Roman" w:eastAsia="Times New Roman" w:hAnsi="Times New Roman"/>
          <w:bCs/>
          <w:color w:val="000000"/>
        </w:rPr>
      </w:pPr>
    </w:p>
    <w:p w:rsidR="00CC200F" w:rsidRDefault="00CC200F" w:rsidP="00CC200F">
      <w:pPr>
        <w:rPr>
          <w:rFonts w:ascii="Times New Roman" w:eastAsia="Times New Roman" w:hAnsi="Times New Roman"/>
          <w:bCs/>
          <w:color w:val="000000"/>
        </w:rPr>
      </w:pPr>
      <w:r w:rsidRPr="00CC200F">
        <w:rPr>
          <w:rFonts w:ascii="Times New Roman" w:eastAsia="Times New Roman" w:hAnsi="Times New Roman"/>
          <w:bCs/>
          <w:color w:val="000000"/>
        </w:rPr>
        <w:t>Oregon’s approach is not inconsistent with these other state practices, and in some respects represents a more prescriptive approach.</w:t>
      </w:r>
    </w:p>
    <w:p w:rsidR="000C44F0" w:rsidRDefault="000C44F0">
      <w:pPr>
        <w:rPr>
          <w:rFonts w:ascii="Times New Roman" w:eastAsia="Times New Roman" w:hAnsi="Times New Roman"/>
          <w:bCs/>
          <w:color w:val="000000"/>
        </w:rPr>
      </w:pPr>
      <w:r>
        <w:rPr>
          <w:rFonts w:ascii="Times New Roman" w:eastAsia="Times New Roman" w:hAnsi="Times New Roman"/>
          <w:bCs/>
          <w:color w:val="000000"/>
        </w:rPr>
        <w:br w:type="page"/>
      </w:r>
    </w:p>
    <w:p w:rsidR="00C2426A" w:rsidRDefault="00FC1231" w:rsidP="00C2426A">
      <w:pPr>
        <w:pStyle w:val="Heading1"/>
        <w:keepLines/>
        <w:spacing w:before="480"/>
      </w:pPr>
      <w:bookmarkStart w:id="111" w:name="_Ref300667581"/>
      <w:bookmarkStart w:id="112" w:name="_Toc302403721"/>
      <w:bookmarkStart w:id="113" w:name="_Toc326674731"/>
      <w:r>
        <w:lastRenderedPageBreak/>
        <w:t xml:space="preserve">Text of Proposed Rule </w:t>
      </w:r>
      <w:r w:rsidR="00C2426A">
        <w:t>C</w:t>
      </w:r>
      <w:r w:rsidR="00C2426A" w:rsidRPr="00B600DD">
        <w:t>hange</w:t>
      </w:r>
      <w:bookmarkEnd w:id="111"/>
      <w:bookmarkEnd w:id="112"/>
      <w:bookmarkEnd w:id="113"/>
      <w:r w:rsidR="00C2426A">
        <w:t xml:space="preserve"> </w:t>
      </w:r>
    </w:p>
    <w:p w:rsidR="00C2426A" w:rsidRDefault="00C2426A" w:rsidP="00C2426A"/>
    <w:p w:rsidR="00C2426A" w:rsidRDefault="00C2426A" w:rsidP="00C2426A"/>
    <w:p w:rsidR="00C2426A" w:rsidRDefault="00C2426A" w:rsidP="00C2426A">
      <w:pPr>
        <w:rPr>
          <w:rFonts w:ascii="Times New Roman" w:hAnsi="Times New Roman"/>
          <w:sz w:val="22"/>
        </w:rPr>
      </w:pPr>
    </w:p>
    <w:p w:rsidR="00EE0116" w:rsidRPr="003746AC" w:rsidRDefault="00EE0116" w:rsidP="00EE0116">
      <w:pPr>
        <w:jc w:val="center"/>
        <w:rPr>
          <w:rFonts w:ascii="Times New Roman" w:hAnsi="Times New Roman"/>
          <w:b/>
          <w:sz w:val="22"/>
        </w:rPr>
      </w:pPr>
      <w:r w:rsidRPr="003746AC">
        <w:rPr>
          <w:rFonts w:ascii="Times New Roman" w:hAnsi="Times New Roman"/>
          <w:b/>
          <w:sz w:val="22"/>
        </w:rPr>
        <w:t>Department of Environmental Quality</w:t>
      </w:r>
    </w:p>
    <w:p w:rsidR="00EE0116" w:rsidRDefault="00EE0116" w:rsidP="00EE0116">
      <w:pPr>
        <w:jc w:val="center"/>
        <w:rPr>
          <w:rFonts w:ascii="Times New Roman" w:hAnsi="Times New Roman"/>
          <w:b/>
          <w:sz w:val="22"/>
        </w:rPr>
      </w:pPr>
    </w:p>
    <w:p w:rsidR="00EE0116" w:rsidRDefault="00EE0116" w:rsidP="00EE0116">
      <w:pPr>
        <w:jc w:val="center"/>
        <w:rPr>
          <w:rFonts w:ascii="Times New Roman" w:hAnsi="Times New Roman"/>
          <w:b/>
          <w:sz w:val="22"/>
        </w:rPr>
      </w:pPr>
      <w:r w:rsidRPr="003746AC">
        <w:rPr>
          <w:rFonts w:ascii="Times New Roman" w:hAnsi="Times New Roman"/>
          <w:b/>
          <w:sz w:val="22"/>
        </w:rPr>
        <w:t>Water Pollution</w:t>
      </w:r>
    </w:p>
    <w:p w:rsidR="00EE0116" w:rsidRDefault="00EE0116" w:rsidP="00EE0116">
      <w:pPr>
        <w:jc w:val="center"/>
        <w:rPr>
          <w:rFonts w:ascii="Times New Roman" w:hAnsi="Times New Roman"/>
          <w:b/>
          <w:sz w:val="22"/>
        </w:rPr>
      </w:pPr>
    </w:p>
    <w:p w:rsidR="00EE0116" w:rsidRPr="003746AC" w:rsidRDefault="00EE0116" w:rsidP="00EE0116">
      <w:pPr>
        <w:jc w:val="center"/>
        <w:rPr>
          <w:rFonts w:ascii="Times New Roman" w:hAnsi="Times New Roman"/>
          <w:b/>
          <w:sz w:val="22"/>
        </w:rPr>
      </w:pPr>
      <w:r w:rsidRPr="003746AC">
        <w:rPr>
          <w:rFonts w:ascii="Times New Roman" w:hAnsi="Times New Roman"/>
          <w:b/>
          <w:sz w:val="22"/>
        </w:rPr>
        <w:t>Division 41</w:t>
      </w:r>
    </w:p>
    <w:p w:rsidR="00EE0116" w:rsidRPr="003746AC" w:rsidRDefault="00EE0116" w:rsidP="00EE0116">
      <w:pPr>
        <w:jc w:val="center"/>
        <w:rPr>
          <w:rFonts w:ascii="Times New Roman" w:hAnsi="Times New Roman"/>
          <w:b/>
          <w:sz w:val="22"/>
        </w:rPr>
      </w:pPr>
      <w:r w:rsidRPr="003746AC">
        <w:rPr>
          <w:rFonts w:ascii="Times New Roman" w:hAnsi="Times New Roman"/>
          <w:b/>
          <w:sz w:val="22"/>
        </w:rPr>
        <w:t xml:space="preserve">Water Quality Standards: Beneficial Uses, </w:t>
      </w:r>
    </w:p>
    <w:p w:rsidR="00EE0116" w:rsidRDefault="00EE0116" w:rsidP="00EE0116">
      <w:pPr>
        <w:jc w:val="center"/>
        <w:rPr>
          <w:rFonts w:ascii="Times New Roman" w:hAnsi="Times New Roman"/>
          <w:b/>
          <w:sz w:val="22"/>
        </w:rPr>
      </w:pPr>
      <w:r w:rsidRPr="003746AC">
        <w:rPr>
          <w:rFonts w:ascii="Times New Roman" w:hAnsi="Times New Roman"/>
          <w:b/>
          <w:sz w:val="22"/>
        </w:rPr>
        <w:t>Policies and Criteria for Oregon</w:t>
      </w:r>
    </w:p>
    <w:p w:rsidR="00EE0116" w:rsidRDefault="00EE0116" w:rsidP="00EE0116">
      <w:pPr>
        <w:rPr>
          <w:rFonts w:ascii="Times New Roman" w:hAnsi="Times New Roman"/>
          <w:b/>
          <w:sz w:val="22"/>
        </w:rPr>
      </w:pPr>
    </w:p>
    <w:p w:rsidR="0047697B" w:rsidRDefault="0047697B" w:rsidP="0047697B">
      <w:pPr>
        <w:rPr>
          <w:rFonts w:ascii="Times New Roman" w:hAnsi="Times New Roman"/>
          <w:b/>
          <w:bCs/>
          <w:sz w:val="22"/>
        </w:rPr>
      </w:pPr>
    </w:p>
    <w:p w:rsidR="0047697B" w:rsidRDefault="0047697B" w:rsidP="0047697B">
      <w:pPr>
        <w:rPr>
          <w:rFonts w:ascii="Times New Roman" w:hAnsi="Times New Roman"/>
          <w:b/>
          <w:bCs/>
          <w:sz w:val="22"/>
        </w:rPr>
      </w:pPr>
    </w:p>
    <w:p w:rsidR="0047697B" w:rsidRDefault="0047697B" w:rsidP="0047697B">
      <w:pPr>
        <w:rPr>
          <w:rFonts w:ascii="Times New Roman" w:hAnsi="Times New Roman"/>
          <w:b/>
          <w:bCs/>
          <w:sz w:val="22"/>
        </w:rPr>
      </w:pPr>
      <w:r w:rsidRPr="0047697B">
        <w:rPr>
          <w:rFonts w:ascii="Times New Roman" w:hAnsi="Times New Roman"/>
          <w:b/>
          <w:bCs/>
          <w:sz w:val="22"/>
        </w:rPr>
        <w:t>340-041-0002</w:t>
      </w:r>
    </w:p>
    <w:p w:rsidR="0047697B" w:rsidRPr="00E70D78" w:rsidRDefault="0047697B" w:rsidP="0047697B">
      <w:pPr>
        <w:rPr>
          <w:rFonts w:ascii="Times New Roman" w:hAnsi="Times New Roman"/>
          <w:bCs/>
          <w:sz w:val="22"/>
          <w:szCs w:val="22"/>
        </w:rPr>
      </w:pPr>
    </w:p>
    <w:p w:rsidR="00E70D78" w:rsidRPr="00E70D78" w:rsidRDefault="00E70D78" w:rsidP="00E70D78">
      <w:pPr>
        <w:rPr>
          <w:rFonts w:ascii="Times New Roman" w:hAnsi="Times New Roman"/>
          <w:color w:val="FF0000"/>
          <w:sz w:val="22"/>
          <w:szCs w:val="22"/>
          <w:u w:val="single"/>
        </w:rPr>
      </w:pPr>
      <w:r w:rsidRPr="00E70D78">
        <w:rPr>
          <w:rFonts w:ascii="Times New Roman" w:hAnsi="Times New Roman"/>
          <w:color w:val="FF0000"/>
          <w:sz w:val="22"/>
          <w:szCs w:val="22"/>
          <w:u w:val="single"/>
        </w:rPr>
        <w:t xml:space="preserve">39)  “Modified aquatic habitat” means waters in which cool or cold-water aquatic </w:t>
      </w:r>
      <w:r w:rsidRPr="00E70D78">
        <w:rPr>
          <w:rFonts w:ascii="Times New Roman" w:hAnsi="Times New Roman"/>
          <w:bCs/>
          <w:color w:val="FF0000"/>
          <w:sz w:val="22"/>
          <w:szCs w:val="22"/>
          <w:u w:val="single"/>
        </w:rPr>
        <w:t xml:space="preserve">communities </w:t>
      </w:r>
      <w:r w:rsidRPr="00E70D78">
        <w:rPr>
          <w:rFonts w:ascii="Times New Roman" w:hAnsi="Times New Roman"/>
          <w:color w:val="FF0000"/>
          <w:sz w:val="22"/>
          <w:szCs w:val="22"/>
          <w:u w:val="single"/>
        </w:rPr>
        <w:t xml:space="preserve">are absent, limited or substantially degraded due to modifications of the physical habitat, hydrology or water quality. The physical, hydrologic or chemical modifications preclude or limit the attainment of cool or cold water habitat or the species composition that would be expected based on a natural reference stream, and cannot feasibly </w:t>
      </w:r>
      <w:r w:rsidRPr="00E70D78">
        <w:rPr>
          <w:rFonts w:ascii="Times New Roman" w:hAnsi="Times New Roman"/>
          <w:bCs/>
          <w:color w:val="FF0000"/>
          <w:sz w:val="22"/>
          <w:szCs w:val="22"/>
          <w:u w:val="single"/>
        </w:rPr>
        <w:t>or reasonably</w:t>
      </w:r>
      <w:r w:rsidRPr="00E70D78">
        <w:rPr>
          <w:rFonts w:ascii="Times New Roman" w:hAnsi="Times New Roman"/>
          <w:color w:val="FF0000"/>
          <w:sz w:val="22"/>
          <w:szCs w:val="22"/>
          <w:u w:val="single"/>
        </w:rPr>
        <w:t xml:space="preserve"> be reversed or abated. </w:t>
      </w:r>
    </w:p>
    <w:p w:rsidR="00EE0116" w:rsidRPr="00E70D78" w:rsidRDefault="00EE0116" w:rsidP="0047697B">
      <w:pPr>
        <w:rPr>
          <w:rFonts w:ascii="Times New Roman" w:hAnsi="Times New Roman"/>
          <w:color w:val="FF0000"/>
          <w:sz w:val="22"/>
          <w:szCs w:val="22"/>
        </w:rPr>
      </w:pPr>
    </w:p>
    <w:p w:rsidR="00EE0116" w:rsidRDefault="00EE0116" w:rsidP="00EE0116">
      <w:pPr>
        <w:rPr>
          <w:rFonts w:ascii="Times New Roman" w:hAnsi="Times New Roman"/>
          <w:sz w:val="22"/>
        </w:rPr>
      </w:pPr>
    </w:p>
    <w:p w:rsidR="006D026D" w:rsidRPr="003746AC" w:rsidRDefault="006D026D" w:rsidP="00EE0116">
      <w:pPr>
        <w:rPr>
          <w:rFonts w:ascii="Times New Roman" w:hAnsi="Times New Roman"/>
          <w:sz w:val="22"/>
        </w:rPr>
      </w:pPr>
    </w:p>
    <w:p w:rsidR="00EE0116" w:rsidRPr="003746AC" w:rsidRDefault="00EE0116" w:rsidP="00EE0116">
      <w:pPr>
        <w:jc w:val="center"/>
        <w:rPr>
          <w:rFonts w:ascii="Times New Roman" w:eastAsia="Times New Roman" w:hAnsi="Times New Roman"/>
          <w:sz w:val="22"/>
        </w:rPr>
      </w:pPr>
      <w:r w:rsidRPr="003746AC">
        <w:rPr>
          <w:rFonts w:ascii="Times New Roman" w:eastAsia="Times New Roman" w:hAnsi="Times New Roman"/>
          <w:b/>
          <w:bCs/>
          <w:sz w:val="22"/>
        </w:rPr>
        <w:t>Basin-Specific Criteria (Umatilla)</w:t>
      </w:r>
    </w:p>
    <w:p w:rsidR="00EE0116" w:rsidRPr="003746AC" w:rsidRDefault="00EE0116" w:rsidP="00EE0116">
      <w:pPr>
        <w:spacing w:before="100" w:beforeAutospacing="1"/>
        <w:rPr>
          <w:rFonts w:ascii="Times New Roman" w:eastAsia="Times New Roman" w:hAnsi="Times New Roman"/>
          <w:sz w:val="22"/>
        </w:rPr>
      </w:pPr>
      <w:r w:rsidRPr="003746AC">
        <w:rPr>
          <w:rFonts w:ascii="Times New Roman" w:eastAsia="Times New Roman" w:hAnsi="Times New Roman"/>
          <w:b/>
          <w:bCs/>
          <w:sz w:val="22"/>
        </w:rPr>
        <w:t xml:space="preserve">340-041-0310 </w:t>
      </w:r>
    </w:p>
    <w:p w:rsidR="00EE0116" w:rsidRPr="003746AC" w:rsidRDefault="00EE0116" w:rsidP="00EE0116">
      <w:pPr>
        <w:spacing w:after="100" w:afterAutospacing="1"/>
        <w:rPr>
          <w:rFonts w:ascii="Times New Roman" w:eastAsia="Times New Roman" w:hAnsi="Times New Roman"/>
          <w:sz w:val="22"/>
        </w:rPr>
      </w:pPr>
      <w:r w:rsidRPr="003746AC">
        <w:rPr>
          <w:rFonts w:ascii="Times New Roman" w:eastAsia="Times New Roman" w:hAnsi="Times New Roman"/>
          <w:b/>
          <w:bCs/>
          <w:sz w:val="22"/>
        </w:rPr>
        <w:t>Beneficial Uses to Be Protected in the Umatilla Basin</w:t>
      </w:r>
    </w:p>
    <w:p w:rsidR="00EE0116" w:rsidRPr="003746AC" w:rsidRDefault="00EE0116" w:rsidP="00EE0116">
      <w:pPr>
        <w:spacing w:before="100" w:beforeAutospacing="1" w:after="100" w:afterAutospacing="1"/>
        <w:rPr>
          <w:rFonts w:ascii="Times New Roman" w:eastAsia="Times New Roman" w:hAnsi="Times New Roman"/>
          <w:sz w:val="22"/>
        </w:rPr>
      </w:pPr>
      <w:r w:rsidRPr="003746AC">
        <w:rPr>
          <w:rFonts w:ascii="Times New Roman" w:eastAsia="Times New Roman" w:hAnsi="Times New Roman"/>
          <w:sz w:val="22"/>
        </w:rPr>
        <w:t>(1) Water quality in the Umatilla Basin (see Figure 1) must be managed to protect the designated beneficial uses shown in Table 310A (</w:t>
      </w:r>
      <w:r w:rsidRPr="003746AC">
        <w:rPr>
          <w:rFonts w:ascii="Times New Roman" w:eastAsia="Times New Roman" w:hAnsi="Times New Roman"/>
          <w:strike/>
          <w:sz w:val="22"/>
        </w:rPr>
        <w:t>November 2003</w:t>
      </w:r>
      <w:r w:rsidR="00905467">
        <w:rPr>
          <w:rFonts w:ascii="Times New Roman" w:eastAsia="Times New Roman" w:hAnsi="Times New Roman"/>
          <w:color w:val="FF0000"/>
          <w:sz w:val="22"/>
          <w:u w:val="single"/>
        </w:rPr>
        <w:t>April</w:t>
      </w:r>
      <w:r w:rsidRPr="003746AC">
        <w:rPr>
          <w:rFonts w:ascii="Times New Roman" w:eastAsia="Times New Roman" w:hAnsi="Times New Roman"/>
          <w:color w:val="FF0000"/>
          <w:sz w:val="22"/>
          <w:u w:val="single"/>
        </w:rPr>
        <w:t xml:space="preserve"> 2012</w:t>
      </w:r>
      <w:r w:rsidRPr="003746AC">
        <w:rPr>
          <w:rFonts w:ascii="Times New Roman" w:eastAsia="Times New Roman" w:hAnsi="Times New Roman"/>
          <w:sz w:val="22"/>
        </w:rPr>
        <w:t>).</w:t>
      </w:r>
    </w:p>
    <w:p w:rsidR="00EE0116" w:rsidRPr="003746AC" w:rsidRDefault="00EE0116" w:rsidP="00EE0116">
      <w:pPr>
        <w:spacing w:before="100" w:beforeAutospacing="1" w:after="100" w:afterAutospacing="1"/>
        <w:rPr>
          <w:rFonts w:ascii="Times New Roman" w:eastAsia="Times New Roman" w:hAnsi="Times New Roman"/>
          <w:sz w:val="22"/>
        </w:rPr>
      </w:pPr>
      <w:r w:rsidRPr="003746AC">
        <w:rPr>
          <w:rFonts w:ascii="Times New Roman" w:eastAsia="Times New Roman" w:hAnsi="Times New Roman"/>
          <w:sz w:val="22"/>
        </w:rPr>
        <w:t>(2) Designated fish uses to be protected in the Umatilla Basin are shown in Figures 310A and 310B (November 2003).</w:t>
      </w:r>
    </w:p>
    <w:p w:rsidR="00EE0116" w:rsidRDefault="00EE0116" w:rsidP="00EE0116">
      <w:pPr>
        <w:spacing w:before="100" w:beforeAutospacing="1"/>
        <w:rPr>
          <w:rFonts w:ascii="Times New Roman" w:eastAsia="Times New Roman" w:hAnsi="Times New Roman"/>
          <w:sz w:val="22"/>
        </w:rPr>
      </w:pPr>
      <w:r w:rsidRPr="003746AC">
        <w:rPr>
          <w:rFonts w:ascii="Times New Roman" w:eastAsia="Times New Roman" w:hAnsi="Times New Roman"/>
          <w:sz w:val="22"/>
        </w:rPr>
        <w:t>Stat. Auth.: ORS 468.020, 468B.030, 468B.035 &amp; 468B.048</w:t>
      </w:r>
      <w:r w:rsidRPr="003746AC">
        <w:rPr>
          <w:rFonts w:ascii="Times New Roman" w:eastAsia="Times New Roman" w:hAnsi="Times New Roman"/>
          <w:sz w:val="22"/>
        </w:rPr>
        <w:br/>
        <w:t>Stats. Implemented: ORS 468B.030, 468B.035 &amp; 468B.048</w:t>
      </w:r>
      <w:r w:rsidRPr="003746AC">
        <w:rPr>
          <w:rFonts w:ascii="Times New Roman" w:eastAsia="Times New Roman" w:hAnsi="Times New Roman"/>
          <w:sz w:val="22"/>
        </w:rPr>
        <w:br/>
        <w:t>Hist.: DEQ 17-2003, f. &amp; cert. ef. 12-9-03</w:t>
      </w:r>
    </w:p>
    <w:p w:rsidR="00EE0116" w:rsidRPr="003F31AF" w:rsidRDefault="00EE0116" w:rsidP="00EE0116">
      <w:pPr>
        <w:spacing w:before="100" w:beforeAutospacing="1"/>
        <w:rPr>
          <w:rFonts w:ascii="Times New Roman" w:eastAsia="Times New Roman" w:hAnsi="Times New Roman"/>
          <w:sz w:val="22"/>
        </w:rPr>
      </w:pPr>
    </w:p>
    <w:p w:rsidR="00EE0116" w:rsidRDefault="00EE0116" w:rsidP="00EE0116">
      <w:pPr>
        <w:spacing w:after="100" w:afterAutospacing="1"/>
        <w:rPr>
          <w:rFonts w:ascii="Times New Roman" w:eastAsia="Times New Roman" w:hAnsi="Times New Roman"/>
          <w:b/>
          <w:bCs/>
          <w:sz w:val="22"/>
        </w:rPr>
      </w:pPr>
      <w:r w:rsidRPr="003746AC">
        <w:rPr>
          <w:rFonts w:ascii="Times New Roman" w:eastAsia="Times New Roman" w:hAnsi="Times New Roman"/>
          <w:b/>
          <w:bCs/>
          <w:sz w:val="22"/>
        </w:rPr>
        <w:t>340-041-0315</w:t>
      </w:r>
    </w:p>
    <w:p w:rsidR="00EE0116" w:rsidRPr="003746AC" w:rsidRDefault="00EE0116" w:rsidP="00EE0116">
      <w:pPr>
        <w:spacing w:before="100" w:beforeAutospacing="1" w:after="100" w:afterAutospacing="1"/>
        <w:rPr>
          <w:rFonts w:ascii="Times New Roman" w:eastAsia="Times New Roman" w:hAnsi="Times New Roman"/>
          <w:sz w:val="22"/>
        </w:rPr>
      </w:pPr>
      <w:r w:rsidRPr="003746AC">
        <w:rPr>
          <w:rFonts w:ascii="Times New Roman" w:eastAsia="Times New Roman" w:hAnsi="Times New Roman"/>
          <w:b/>
          <w:bCs/>
          <w:sz w:val="22"/>
        </w:rPr>
        <w:t xml:space="preserve">Water Quality Standards and Policies for this Basin </w:t>
      </w:r>
    </w:p>
    <w:p w:rsidR="00EE0116" w:rsidRPr="00CA6657" w:rsidRDefault="00EE0116" w:rsidP="006F3717">
      <w:pPr>
        <w:rPr>
          <w:rFonts w:ascii="Times New Roman" w:eastAsia="Times New Roman" w:hAnsi="Times New Roman"/>
          <w:color w:val="FF0000"/>
          <w:sz w:val="22"/>
          <w:szCs w:val="22"/>
          <w:u w:val="single"/>
        </w:rPr>
      </w:pPr>
      <w:r w:rsidRPr="00CA6657">
        <w:rPr>
          <w:rFonts w:ascii="Times New Roman" w:eastAsia="Times New Roman" w:hAnsi="Times New Roman"/>
          <w:sz w:val="22"/>
          <w:szCs w:val="22"/>
        </w:rPr>
        <w:t>(1) pH (hydrogen ion concentration). pH values may not fall outside the following range: all Basin streams (other than main stem Columbia River</w:t>
      </w:r>
      <w:r w:rsidRPr="00CA6657">
        <w:rPr>
          <w:rFonts w:ascii="Times New Roman" w:eastAsia="Times New Roman" w:hAnsi="Times New Roman"/>
          <w:color w:val="FF0000"/>
          <w:sz w:val="22"/>
          <w:szCs w:val="22"/>
          <w:u w:val="single"/>
        </w:rPr>
        <w:t xml:space="preserve"> and the West Division Main Canal</w:t>
      </w:r>
      <w:r w:rsidRPr="00CA6657">
        <w:rPr>
          <w:rFonts w:ascii="Times New Roman" w:eastAsia="Times New Roman" w:hAnsi="Times New Roman"/>
          <w:sz w:val="22"/>
          <w:szCs w:val="22"/>
        </w:rPr>
        <w:t xml:space="preserve">): 6.5-9.0. When greater than 25 percent of ambient measurements taken between June and September </w:t>
      </w:r>
      <w:r w:rsidRPr="00CA6657">
        <w:rPr>
          <w:rFonts w:ascii="Times New Roman" w:eastAsia="Times New Roman" w:hAnsi="Times New Roman"/>
          <w:sz w:val="22"/>
          <w:szCs w:val="22"/>
        </w:rPr>
        <w:lastRenderedPageBreak/>
        <w:t>are greater than pH 8.7, and as resources are available according to priorities set by the Department, the Department will determine whether the values higher than 8.7 are anthropogenic or natural in origin</w:t>
      </w:r>
      <w:r w:rsidR="007E5C5F" w:rsidRPr="00CA6657">
        <w:rPr>
          <w:rFonts w:ascii="Times New Roman" w:eastAsia="Times New Roman" w:hAnsi="Times New Roman"/>
          <w:sz w:val="22"/>
          <w:szCs w:val="22"/>
        </w:rPr>
        <w:t xml:space="preserve">. </w:t>
      </w:r>
    </w:p>
    <w:p w:rsidR="006F3717" w:rsidRPr="00CA6657" w:rsidRDefault="006F3717" w:rsidP="006F3717">
      <w:pPr>
        <w:rPr>
          <w:rFonts w:ascii="Times New Roman" w:eastAsia="Times New Roman" w:hAnsi="Times New Roman"/>
          <w:sz w:val="22"/>
          <w:szCs w:val="22"/>
        </w:rPr>
      </w:pPr>
    </w:p>
    <w:p w:rsidR="006D026D" w:rsidRPr="00CA6657" w:rsidRDefault="006D026D" w:rsidP="006D026D">
      <w:pPr>
        <w:spacing w:after="240"/>
        <w:rPr>
          <w:rFonts w:ascii="Times New Roman" w:eastAsia="Times New Roman" w:hAnsi="Times New Roman"/>
          <w:color w:val="FF0000"/>
          <w:sz w:val="22"/>
          <w:szCs w:val="22"/>
          <w:u w:val="single"/>
        </w:rPr>
      </w:pPr>
      <w:r w:rsidRPr="00CA6657">
        <w:rPr>
          <w:rFonts w:ascii="Times New Roman" w:eastAsia="Times New Roman" w:hAnsi="Times New Roman"/>
          <w:color w:val="FF0000"/>
          <w:sz w:val="22"/>
          <w:szCs w:val="22"/>
          <w:u w:val="single"/>
        </w:rPr>
        <w:t>(2)  The following criteria apply to the West Division Main Canal and supersede the water quality standards in OAR 340-041-0011 through 340-041-0036:</w:t>
      </w:r>
    </w:p>
    <w:p w:rsidR="006D026D" w:rsidRPr="00CA6657" w:rsidRDefault="006D026D" w:rsidP="006D026D">
      <w:pPr>
        <w:spacing w:after="240"/>
        <w:rPr>
          <w:rFonts w:ascii="Times New Roman" w:eastAsia="Times New Roman" w:hAnsi="Times New Roman"/>
          <w:color w:val="FF0000"/>
          <w:sz w:val="22"/>
          <w:szCs w:val="22"/>
          <w:u w:val="single"/>
        </w:rPr>
      </w:pPr>
      <w:r w:rsidRPr="00CA6657">
        <w:rPr>
          <w:rFonts w:ascii="Times New Roman" w:eastAsia="Times New Roman" w:hAnsi="Times New Roman"/>
          <w:color w:val="FF0000"/>
          <w:sz w:val="22"/>
          <w:szCs w:val="22"/>
          <w:u w:val="single"/>
        </w:rPr>
        <w:t xml:space="preserve">(a)  Canal waters may not exceed the numeric criteria shown in Table </w:t>
      </w:r>
      <w:r w:rsidR="00096C23">
        <w:rPr>
          <w:rFonts w:ascii="Times New Roman" w:eastAsia="Times New Roman" w:hAnsi="Times New Roman"/>
          <w:color w:val="FF0000"/>
          <w:sz w:val="22"/>
          <w:szCs w:val="22"/>
          <w:u w:val="single"/>
        </w:rPr>
        <w:t>315</w:t>
      </w:r>
      <w:r w:rsidRPr="00CA6657">
        <w:rPr>
          <w:rFonts w:ascii="Times New Roman" w:eastAsia="Times New Roman" w:hAnsi="Times New Roman"/>
          <w:color w:val="FF0000"/>
          <w:sz w:val="22"/>
          <w:szCs w:val="22"/>
          <w:u w:val="single"/>
        </w:rPr>
        <w:t xml:space="preserve">. These criteria apply from the uppermost irrigation withdrawal to the confluence with the Columbia River;  </w:t>
      </w:r>
    </w:p>
    <w:p w:rsidR="006D026D" w:rsidRPr="00CA6657" w:rsidRDefault="006D026D" w:rsidP="006D026D">
      <w:pPr>
        <w:spacing w:after="240"/>
        <w:rPr>
          <w:rFonts w:ascii="Times New Roman" w:eastAsia="Times New Roman" w:hAnsi="Times New Roman"/>
          <w:color w:val="FF0000"/>
          <w:sz w:val="22"/>
          <w:szCs w:val="22"/>
          <w:u w:val="single"/>
        </w:rPr>
      </w:pPr>
      <w:r w:rsidRPr="00CA6657">
        <w:rPr>
          <w:rFonts w:ascii="Times New Roman" w:eastAsia="Times New Roman" w:hAnsi="Times New Roman"/>
          <w:color w:val="FF0000"/>
          <w:sz w:val="22"/>
          <w:szCs w:val="22"/>
          <w:u w:val="single"/>
        </w:rPr>
        <w:t>(b)  Toxic substances shall not be present in canal waters in amounts that are likely to singularly or in combination harm the designated beneficial uses of the canal or downstream waters. The presence of substances at naturally occurring levels shall not be considered harmful to the designated uses;</w:t>
      </w:r>
    </w:p>
    <w:p w:rsidR="006D026D" w:rsidRPr="00CA6657" w:rsidRDefault="006D026D" w:rsidP="006D026D">
      <w:pPr>
        <w:spacing w:after="240"/>
        <w:rPr>
          <w:rFonts w:ascii="Times New Roman" w:eastAsia="Times New Roman" w:hAnsi="Times New Roman"/>
          <w:color w:val="FF0000"/>
          <w:sz w:val="22"/>
          <w:szCs w:val="22"/>
          <w:u w:val="single"/>
        </w:rPr>
      </w:pPr>
      <w:r w:rsidRPr="00CA6657">
        <w:rPr>
          <w:rFonts w:ascii="Times New Roman" w:eastAsia="Times New Roman" w:hAnsi="Times New Roman"/>
          <w:color w:val="FF0000"/>
          <w:sz w:val="22"/>
          <w:szCs w:val="22"/>
          <w:u w:val="single"/>
        </w:rPr>
        <w:t xml:space="preserve"> (c)  Sediment load and particulate size shall not exceed levels that interfere with irrigation or the other designated beneficial uses of the canal;</w:t>
      </w:r>
    </w:p>
    <w:p w:rsidR="006D026D" w:rsidRPr="00CA6657" w:rsidRDefault="006D026D" w:rsidP="006D026D">
      <w:pPr>
        <w:spacing w:after="240"/>
        <w:rPr>
          <w:rFonts w:ascii="Times New Roman" w:eastAsia="Times New Roman" w:hAnsi="Times New Roman"/>
          <w:color w:val="FF0000"/>
          <w:sz w:val="22"/>
          <w:szCs w:val="22"/>
          <w:u w:val="single"/>
        </w:rPr>
      </w:pPr>
      <w:r w:rsidRPr="00CA6657">
        <w:rPr>
          <w:rFonts w:ascii="Times New Roman" w:eastAsia="Times New Roman" w:hAnsi="Times New Roman"/>
          <w:color w:val="FF0000"/>
          <w:sz w:val="22"/>
          <w:szCs w:val="22"/>
          <w:u w:val="single"/>
        </w:rPr>
        <w:t xml:space="preserve">(d)  The dissolved oxygen criteria contained in OAR 340-041-0016 (4) apply to “overflow channels” segment of the canal </w:t>
      </w:r>
      <w:r w:rsidR="00802172">
        <w:rPr>
          <w:rFonts w:ascii="Times New Roman" w:eastAsia="Times New Roman" w:hAnsi="Times New Roman"/>
          <w:color w:val="FF0000"/>
          <w:sz w:val="22"/>
          <w:szCs w:val="22"/>
          <w:u w:val="single"/>
        </w:rPr>
        <w:t xml:space="preserve">(as described in Table 310A) </w:t>
      </w:r>
      <w:r w:rsidRPr="00CA6657">
        <w:rPr>
          <w:rFonts w:ascii="Times New Roman" w:eastAsia="Times New Roman" w:hAnsi="Times New Roman"/>
          <w:color w:val="FF0000"/>
          <w:sz w:val="22"/>
          <w:szCs w:val="22"/>
          <w:u w:val="single"/>
        </w:rPr>
        <w:t>to protect the “modified aquatic habitat” use.</w:t>
      </w:r>
    </w:p>
    <w:p w:rsidR="00CF48E7" w:rsidRPr="00CA6657" w:rsidRDefault="00CF48E7" w:rsidP="00CF48E7">
      <w:pPr>
        <w:rPr>
          <w:rFonts w:ascii="Times New Roman" w:eastAsia="Times New Roman" w:hAnsi="Times New Roman"/>
          <w:color w:val="FF0000"/>
          <w:sz w:val="22"/>
          <w:szCs w:val="22"/>
          <w:u w:val="single"/>
        </w:rPr>
      </w:pPr>
      <w:r w:rsidRPr="00CA6657">
        <w:rPr>
          <w:rFonts w:ascii="Times New Roman" w:eastAsia="Times New Roman" w:hAnsi="Times New Roman"/>
          <w:color w:val="FF0000"/>
          <w:sz w:val="22"/>
          <w:szCs w:val="22"/>
          <w:u w:val="single"/>
        </w:rPr>
        <w:t>(e)  pH values in the “constructed channel” segment of the canal may not fall outside the range of 4.5 to 9.0 in order to protect agricultural uses.</w:t>
      </w:r>
    </w:p>
    <w:p w:rsidR="00CF48E7" w:rsidRPr="00CA6657" w:rsidRDefault="00CF48E7" w:rsidP="00CF48E7">
      <w:pPr>
        <w:rPr>
          <w:rFonts w:ascii="Times New Roman" w:eastAsia="Times New Roman" w:hAnsi="Times New Roman"/>
          <w:color w:val="FF0000"/>
          <w:sz w:val="22"/>
          <w:szCs w:val="22"/>
          <w:u w:val="single"/>
        </w:rPr>
      </w:pPr>
    </w:p>
    <w:p w:rsidR="00FC5F62" w:rsidRDefault="00CF48E7" w:rsidP="006D026D">
      <w:pPr>
        <w:rPr>
          <w:rFonts w:ascii="Times New Roman" w:eastAsia="Times New Roman" w:hAnsi="Times New Roman"/>
          <w:color w:val="FF0000"/>
          <w:sz w:val="22"/>
          <w:u w:val="single"/>
        </w:rPr>
      </w:pPr>
      <w:r w:rsidRPr="00CA6657">
        <w:rPr>
          <w:rFonts w:ascii="Times New Roman" w:eastAsia="Times New Roman" w:hAnsi="Times New Roman"/>
          <w:color w:val="FF0000"/>
          <w:sz w:val="22"/>
          <w:szCs w:val="22"/>
          <w:u w:val="single"/>
        </w:rPr>
        <w:t xml:space="preserve"> (f</w:t>
      </w:r>
      <w:r w:rsidR="006D026D" w:rsidRPr="00CA6657">
        <w:rPr>
          <w:rFonts w:ascii="Times New Roman" w:eastAsia="Times New Roman" w:hAnsi="Times New Roman"/>
          <w:color w:val="FF0000"/>
          <w:sz w:val="22"/>
          <w:szCs w:val="22"/>
          <w:u w:val="single"/>
        </w:rPr>
        <w:t>)  pH values in the “overflow channels” segment of the canal may not fall outside the range of 6.5 to 9.0 in order to protect the “modified aquatic habitat” use.</w:t>
      </w:r>
    </w:p>
    <w:p w:rsidR="00EE0116" w:rsidRPr="003746AC" w:rsidRDefault="00FC5F62" w:rsidP="00EE0116">
      <w:pPr>
        <w:spacing w:before="100" w:beforeAutospacing="1" w:after="100" w:afterAutospacing="1"/>
        <w:rPr>
          <w:rFonts w:ascii="Times New Roman" w:eastAsia="Times New Roman" w:hAnsi="Times New Roman"/>
          <w:sz w:val="22"/>
        </w:rPr>
      </w:pPr>
      <w:r w:rsidRPr="003746AC">
        <w:rPr>
          <w:rFonts w:ascii="Times New Roman" w:eastAsia="Times New Roman" w:hAnsi="Times New Roman"/>
          <w:sz w:val="22"/>
        </w:rPr>
        <w:t xml:space="preserve"> </w:t>
      </w:r>
      <w:r w:rsidR="00EE0116" w:rsidRPr="003746AC">
        <w:rPr>
          <w:rFonts w:ascii="Times New Roman" w:eastAsia="Times New Roman" w:hAnsi="Times New Roman"/>
          <w:sz w:val="22"/>
        </w:rPr>
        <w:t>(</w:t>
      </w:r>
      <w:r w:rsidR="00EE0116" w:rsidRPr="00B33266">
        <w:rPr>
          <w:rFonts w:ascii="Times New Roman" w:eastAsia="Times New Roman" w:hAnsi="Times New Roman"/>
          <w:strike/>
          <w:color w:val="000000" w:themeColor="text1"/>
          <w:sz w:val="22"/>
        </w:rPr>
        <w:t>2</w:t>
      </w:r>
      <w:r w:rsidR="007761AE" w:rsidRPr="007761AE">
        <w:rPr>
          <w:rFonts w:ascii="Times New Roman" w:eastAsia="Times New Roman" w:hAnsi="Times New Roman"/>
          <w:color w:val="FF0000"/>
          <w:sz w:val="22"/>
          <w:u w:val="single"/>
        </w:rPr>
        <w:t>3</w:t>
      </w:r>
      <w:r w:rsidR="007761AE">
        <w:rPr>
          <w:rFonts w:ascii="Times New Roman" w:eastAsia="Times New Roman" w:hAnsi="Times New Roman"/>
          <w:sz w:val="22"/>
        </w:rPr>
        <w:t>)</w:t>
      </w:r>
      <w:r w:rsidR="00EE0116" w:rsidRPr="003746AC">
        <w:rPr>
          <w:rFonts w:ascii="Times New Roman" w:eastAsia="Times New Roman" w:hAnsi="Times New Roman"/>
          <w:sz w:val="22"/>
        </w:rPr>
        <w:t xml:space="preserve"> Minimum Design Criteria for Treatment and control of Sewage Wastes in this Basin:</w:t>
      </w:r>
    </w:p>
    <w:p w:rsidR="00EE0116" w:rsidRPr="003746AC" w:rsidRDefault="00EE0116" w:rsidP="00EE0116">
      <w:pPr>
        <w:spacing w:before="100" w:beforeAutospacing="1" w:after="100" w:afterAutospacing="1"/>
        <w:rPr>
          <w:rFonts w:ascii="Times New Roman" w:eastAsia="Times New Roman" w:hAnsi="Times New Roman"/>
          <w:sz w:val="22"/>
        </w:rPr>
      </w:pPr>
      <w:r w:rsidRPr="003746AC">
        <w:rPr>
          <w:rFonts w:ascii="Times New Roman" w:eastAsia="Times New Roman" w:hAnsi="Times New Roman"/>
          <w:sz w:val="22"/>
        </w:rPr>
        <w:t>(a) During periods of low stream flows (a</w:t>
      </w:r>
      <w:r w:rsidR="00C66FA3">
        <w:rPr>
          <w:rFonts w:ascii="Times New Roman" w:eastAsia="Times New Roman" w:hAnsi="Times New Roman"/>
          <w:sz w:val="22"/>
        </w:rPr>
        <w:t xml:space="preserve">pproximately April 1 to Oct. </w:t>
      </w:r>
      <w:r w:rsidRPr="003746AC">
        <w:rPr>
          <w:rFonts w:ascii="Times New Roman" w:eastAsia="Times New Roman" w:hAnsi="Times New Roman"/>
          <w:sz w:val="22"/>
        </w:rPr>
        <w:t>31): Treatment resulting in monthly average effluent concentrations not to exceed 20 mg/l of BOD and 20 mg/l of SS or equivalent control;</w:t>
      </w:r>
    </w:p>
    <w:p w:rsidR="00EE0116" w:rsidRPr="003746AC" w:rsidRDefault="00EE0116" w:rsidP="00EE0116">
      <w:pPr>
        <w:spacing w:before="100" w:beforeAutospacing="1" w:after="100" w:afterAutospacing="1"/>
        <w:rPr>
          <w:rFonts w:ascii="Times New Roman" w:eastAsia="Times New Roman" w:hAnsi="Times New Roman"/>
          <w:sz w:val="22"/>
        </w:rPr>
      </w:pPr>
      <w:r w:rsidRPr="003746AC">
        <w:rPr>
          <w:rFonts w:ascii="Times New Roman" w:eastAsia="Times New Roman" w:hAnsi="Times New Roman"/>
          <w:sz w:val="22"/>
        </w:rPr>
        <w:t>(b) During the period of high stream flows (approximately November 1 to April 30): A minimum of secondary treatment or equivalent control and unless otherwise specifically authorized by the Department, operation of all waste treatment and control facilities at maximum practicable efficiency and effectiveness so as to minimize waste discharges to public waters.</w:t>
      </w:r>
    </w:p>
    <w:p w:rsidR="00EE0116" w:rsidRDefault="00EE0116" w:rsidP="00EE0116">
      <w:pPr>
        <w:spacing w:before="100" w:beforeAutospacing="1"/>
        <w:rPr>
          <w:rFonts w:ascii="Times New Roman" w:eastAsia="Times New Roman" w:hAnsi="Times New Roman"/>
          <w:sz w:val="22"/>
        </w:rPr>
      </w:pPr>
      <w:r w:rsidRPr="003746AC">
        <w:rPr>
          <w:rFonts w:ascii="Times New Roman" w:eastAsia="Times New Roman" w:hAnsi="Times New Roman"/>
          <w:sz w:val="22"/>
        </w:rPr>
        <w:t>Stat. Auth.: ORS 468.020, 468B.030, 468B.035 &amp; 468B.048</w:t>
      </w:r>
      <w:r w:rsidRPr="003746AC">
        <w:rPr>
          <w:rFonts w:ascii="Times New Roman" w:eastAsia="Times New Roman" w:hAnsi="Times New Roman"/>
          <w:sz w:val="22"/>
        </w:rPr>
        <w:br/>
        <w:t>Stats. Implemented: ORS 468B.030, 468B.035 &amp; 468B.048</w:t>
      </w:r>
      <w:r w:rsidRPr="003746AC">
        <w:rPr>
          <w:rFonts w:ascii="Times New Roman" w:eastAsia="Times New Roman" w:hAnsi="Times New Roman"/>
          <w:sz w:val="22"/>
        </w:rPr>
        <w:br/>
        <w:t>Hist.: DEQ 17-2003, f. &amp; cert. ef. 12-9-03; DEQ 2-2007, f. &amp; cert. ef. 3-15-07</w:t>
      </w:r>
    </w:p>
    <w:p w:rsidR="00A16EF6" w:rsidRDefault="00A16EF6" w:rsidP="00C31C76">
      <w:pPr>
        <w:ind w:left="407"/>
        <w:rPr>
          <w:rFonts w:ascii="Times New Roman" w:hAnsi="Times New Roman"/>
        </w:rPr>
      </w:pPr>
    </w:p>
    <w:p w:rsidR="00C2426A" w:rsidRDefault="00C2426A" w:rsidP="00C31C76">
      <w:pPr>
        <w:ind w:left="407"/>
        <w:rPr>
          <w:rFonts w:ascii="Times New Roman" w:hAnsi="Times New Roman"/>
        </w:rPr>
      </w:pPr>
    </w:p>
    <w:p w:rsidR="00C2426A" w:rsidRDefault="00C2426A" w:rsidP="00C31C76">
      <w:pPr>
        <w:ind w:left="407"/>
        <w:rPr>
          <w:rFonts w:ascii="Times New Roman" w:hAnsi="Times New Roman"/>
        </w:rPr>
      </w:pPr>
    </w:p>
    <w:p w:rsidR="00C2426A" w:rsidRDefault="00C2426A">
      <w:r>
        <w:br w:type="page"/>
      </w:r>
    </w:p>
    <w:p w:rsidR="00C2426A" w:rsidRDefault="00C2426A" w:rsidP="00C2426A"/>
    <w:p w:rsidR="00EE0116" w:rsidRPr="0047697B" w:rsidRDefault="00EE0116" w:rsidP="0047697B">
      <w:pPr>
        <w:spacing w:after="160"/>
        <w:jc w:val="center"/>
        <w:rPr>
          <w:rFonts w:ascii="Times New Roman" w:hAnsi="Times New Roman"/>
          <w:b/>
          <w:sz w:val="22"/>
        </w:rPr>
      </w:pPr>
      <w:r w:rsidRPr="00973CB6">
        <w:rPr>
          <w:rFonts w:ascii="Times New Roman" w:hAnsi="Times New Roman"/>
          <w:b/>
          <w:sz w:val="22"/>
        </w:rPr>
        <w:t>Table 310A</w:t>
      </w:r>
    </w:p>
    <w:p w:rsidR="00EE0116" w:rsidRPr="003746AC" w:rsidRDefault="00EE0116" w:rsidP="0047697B">
      <w:pPr>
        <w:spacing w:after="160"/>
        <w:jc w:val="center"/>
        <w:rPr>
          <w:rFonts w:ascii="Times New Roman" w:hAnsi="Times New Roman"/>
          <w:b/>
          <w:sz w:val="22"/>
        </w:rPr>
      </w:pPr>
      <w:r w:rsidRPr="003746AC">
        <w:rPr>
          <w:rFonts w:ascii="Times New Roman" w:hAnsi="Times New Roman"/>
          <w:b/>
          <w:sz w:val="22"/>
        </w:rPr>
        <w:t>Designated Beneficial Uses</w:t>
      </w:r>
    </w:p>
    <w:p w:rsidR="00EE0116" w:rsidRPr="003746AC" w:rsidRDefault="00EE0116" w:rsidP="0047697B">
      <w:pPr>
        <w:spacing w:after="160"/>
        <w:jc w:val="center"/>
        <w:rPr>
          <w:rFonts w:ascii="Times New Roman" w:hAnsi="Times New Roman"/>
          <w:b/>
          <w:sz w:val="22"/>
        </w:rPr>
      </w:pPr>
      <w:r w:rsidRPr="003746AC">
        <w:rPr>
          <w:rFonts w:ascii="Times New Roman" w:hAnsi="Times New Roman"/>
          <w:b/>
          <w:sz w:val="22"/>
        </w:rPr>
        <w:t>Umatilla Basin</w:t>
      </w:r>
    </w:p>
    <w:p w:rsidR="00EE0116" w:rsidRPr="0047697B" w:rsidRDefault="00EE0116" w:rsidP="0047697B">
      <w:pPr>
        <w:spacing w:after="160"/>
        <w:jc w:val="center"/>
        <w:rPr>
          <w:rFonts w:ascii="Times New Roman" w:hAnsi="Times New Roman"/>
          <w:b/>
          <w:sz w:val="22"/>
        </w:rPr>
      </w:pPr>
      <w:r w:rsidRPr="003746AC">
        <w:rPr>
          <w:rFonts w:ascii="Times New Roman" w:hAnsi="Times New Roman"/>
          <w:b/>
          <w:sz w:val="22"/>
        </w:rPr>
        <w:t>(340-41-0310)</w:t>
      </w:r>
    </w:p>
    <w:tbl>
      <w:tblPr>
        <w:tblStyle w:val="TableGrid"/>
        <w:tblW w:w="8280" w:type="dxa"/>
        <w:tblInd w:w="558" w:type="dxa"/>
        <w:tblLook w:val="01E0"/>
      </w:tblPr>
      <w:tblGrid>
        <w:gridCol w:w="2340"/>
        <w:gridCol w:w="1260"/>
        <w:gridCol w:w="1440"/>
        <w:gridCol w:w="1710"/>
        <w:gridCol w:w="1530"/>
      </w:tblGrid>
      <w:tr w:rsidR="0047697B" w:rsidRPr="00C2426A" w:rsidTr="00452733">
        <w:tc>
          <w:tcPr>
            <w:tcW w:w="2340" w:type="dxa"/>
            <w:vAlign w:val="center"/>
          </w:tcPr>
          <w:p w:rsidR="0047697B" w:rsidRPr="0047697B" w:rsidRDefault="0047697B" w:rsidP="00452733">
            <w:pPr>
              <w:jc w:val="center"/>
              <w:rPr>
                <w:rFonts w:ascii="Times New Roman" w:hAnsi="Times New Roman" w:cs="Times New Roman"/>
                <w:b/>
                <w:sz w:val="20"/>
                <w:szCs w:val="20"/>
              </w:rPr>
            </w:pPr>
            <w:r w:rsidRPr="0047697B">
              <w:rPr>
                <w:rFonts w:ascii="Times New Roman" w:hAnsi="Times New Roman" w:cs="Times New Roman"/>
                <w:b/>
                <w:sz w:val="20"/>
                <w:szCs w:val="20"/>
              </w:rPr>
              <w:t>Beneficial Uses</w:t>
            </w:r>
          </w:p>
          <w:p w:rsidR="0047697B" w:rsidRPr="0047697B" w:rsidRDefault="0047697B" w:rsidP="00452733">
            <w:pPr>
              <w:jc w:val="center"/>
              <w:rPr>
                <w:rFonts w:ascii="Times New Roman" w:hAnsi="Times New Roman" w:cs="Times New Roman"/>
                <w:b/>
                <w:sz w:val="20"/>
                <w:szCs w:val="20"/>
              </w:rPr>
            </w:pPr>
          </w:p>
        </w:tc>
        <w:tc>
          <w:tcPr>
            <w:tcW w:w="1260" w:type="dxa"/>
            <w:vAlign w:val="center"/>
          </w:tcPr>
          <w:p w:rsidR="0047697B" w:rsidRPr="0047697B" w:rsidRDefault="0047697B" w:rsidP="00452733">
            <w:pPr>
              <w:jc w:val="center"/>
              <w:rPr>
                <w:rFonts w:ascii="Times New Roman" w:hAnsi="Times New Roman" w:cs="Times New Roman"/>
                <w:b/>
                <w:sz w:val="20"/>
                <w:szCs w:val="20"/>
              </w:rPr>
            </w:pPr>
            <w:r w:rsidRPr="0047697B">
              <w:rPr>
                <w:rFonts w:ascii="Times New Roman" w:hAnsi="Times New Roman" w:cs="Times New Roman"/>
                <w:b/>
                <w:sz w:val="20"/>
                <w:szCs w:val="20"/>
              </w:rPr>
              <w:t>Umatilla Subbasin</w:t>
            </w:r>
          </w:p>
        </w:tc>
        <w:tc>
          <w:tcPr>
            <w:tcW w:w="1440" w:type="dxa"/>
            <w:vAlign w:val="center"/>
          </w:tcPr>
          <w:p w:rsidR="0047697B" w:rsidRPr="0047697B" w:rsidRDefault="0047697B" w:rsidP="00452733">
            <w:pPr>
              <w:jc w:val="center"/>
              <w:rPr>
                <w:rFonts w:ascii="Times New Roman" w:hAnsi="Times New Roman" w:cs="Times New Roman"/>
                <w:b/>
                <w:sz w:val="20"/>
                <w:szCs w:val="20"/>
              </w:rPr>
            </w:pPr>
            <w:r w:rsidRPr="0047697B">
              <w:rPr>
                <w:rFonts w:ascii="Times New Roman" w:hAnsi="Times New Roman" w:cs="Times New Roman"/>
                <w:b/>
                <w:sz w:val="20"/>
                <w:szCs w:val="20"/>
              </w:rPr>
              <w:t>Willow Creek Subbasin</w:t>
            </w:r>
          </w:p>
        </w:tc>
        <w:tc>
          <w:tcPr>
            <w:tcW w:w="1710" w:type="dxa"/>
            <w:vAlign w:val="center"/>
          </w:tcPr>
          <w:p w:rsidR="0047697B" w:rsidRPr="00C2426A" w:rsidRDefault="0047697B" w:rsidP="00452733">
            <w:pPr>
              <w:jc w:val="center"/>
              <w:rPr>
                <w:rFonts w:ascii="Times New Roman" w:hAnsi="Times New Roman" w:cs="Times New Roman"/>
                <w:color w:val="FF0000"/>
                <w:sz w:val="20"/>
                <w:szCs w:val="20"/>
                <w:u w:val="single"/>
                <w:vertAlign w:val="superscript"/>
              </w:rPr>
            </w:pPr>
            <w:r w:rsidRPr="00C2426A">
              <w:rPr>
                <w:rFonts w:ascii="Times New Roman" w:hAnsi="Times New Roman" w:cs="Times New Roman"/>
                <w:b/>
                <w:color w:val="FF0000"/>
                <w:sz w:val="20"/>
                <w:szCs w:val="20"/>
                <w:u w:val="single"/>
              </w:rPr>
              <w:t>West Division Main Canal</w:t>
            </w:r>
            <w:r>
              <w:rPr>
                <w:rFonts w:ascii="Times New Roman" w:hAnsi="Times New Roman" w:cs="Times New Roman"/>
                <w:b/>
                <w:color w:val="FF0000"/>
                <w:sz w:val="20"/>
                <w:szCs w:val="20"/>
                <w:u w:val="single"/>
              </w:rPr>
              <w:t xml:space="preserve"> – constructed channel</w:t>
            </w:r>
            <w:r w:rsidRPr="00C2426A">
              <w:rPr>
                <w:rFonts w:ascii="Times New Roman" w:hAnsi="Times New Roman" w:cs="Times New Roman"/>
                <w:color w:val="FF0000"/>
                <w:sz w:val="20"/>
                <w:szCs w:val="20"/>
                <w:u w:val="single"/>
                <w:vertAlign w:val="superscript"/>
              </w:rPr>
              <w:t>3</w:t>
            </w:r>
          </w:p>
        </w:tc>
        <w:tc>
          <w:tcPr>
            <w:tcW w:w="1530" w:type="dxa"/>
            <w:vAlign w:val="center"/>
          </w:tcPr>
          <w:p w:rsidR="0047697B" w:rsidRPr="000531A1" w:rsidRDefault="0047697B" w:rsidP="00452733">
            <w:pPr>
              <w:jc w:val="center"/>
              <w:rPr>
                <w:rFonts w:ascii="Times New Roman" w:hAnsi="Times New Roman" w:cs="Times New Roman"/>
                <w:b/>
                <w:color w:val="FF0000"/>
                <w:sz w:val="20"/>
                <w:szCs w:val="20"/>
                <w:u w:val="single"/>
                <w:vertAlign w:val="superscript"/>
              </w:rPr>
            </w:pPr>
            <w:r>
              <w:rPr>
                <w:rFonts w:ascii="Times New Roman" w:hAnsi="Times New Roman" w:cs="Times New Roman"/>
                <w:b/>
                <w:color w:val="FF0000"/>
                <w:sz w:val="20"/>
                <w:szCs w:val="20"/>
                <w:u w:val="single"/>
              </w:rPr>
              <w:t>West Division Main Canal –overflow channels</w:t>
            </w:r>
            <w:r w:rsidRPr="00452733">
              <w:rPr>
                <w:rFonts w:ascii="Times New Roman" w:hAnsi="Times New Roman" w:cs="Times New Roman"/>
                <w:color w:val="FF0000"/>
                <w:sz w:val="20"/>
                <w:szCs w:val="20"/>
                <w:u w:val="single"/>
                <w:vertAlign w:val="superscript"/>
              </w:rPr>
              <w:t>3</w:t>
            </w: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Public Domestic Water Supply¹</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sz w:val="20"/>
                <w:szCs w:val="20"/>
                <w:u w:val="single"/>
              </w:rPr>
            </w:pPr>
          </w:p>
        </w:tc>
        <w:tc>
          <w:tcPr>
            <w:tcW w:w="1530" w:type="dxa"/>
          </w:tcPr>
          <w:p w:rsidR="0047697B" w:rsidRPr="0047697B" w:rsidRDefault="0047697B" w:rsidP="00123BAC">
            <w:pPr>
              <w:jc w:val="center"/>
              <w:rPr>
                <w:rFonts w:ascii="Times New Roman" w:hAnsi="Times New Roman"/>
                <w:u w:val="single"/>
              </w:rPr>
            </w:pP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Private Domestic Water Supply¹</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sz w:val="20"/>
                <w:szCs w:val="20"/>
                <w:u w:val="single"/>
              </w:rPr>
            </w:pPr>
          </w:p>
        </w:tc>
        <w:tc>
          <w:tcPr>
            <w:tcW w:w="1530" w:type="dxa"/>
          </w:tcPr>
          <w:p w:rsidR="0047697B" w:rsidRPr="0047697B" w:rsidRDefault="0047697B" w:rsidP="00123BAC">
            <w:pPr>
              <w:jc w:val="center"/>
              <w:rPr>
                <w:rFonts w:ascii="Times New Roman" w:hAnsi="Times New Roman"/>
                <w:u w:val="single"/>
              </w:rPr>
            </w:pP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Industrial Water Supply</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c>
          <w:tcPr>
            <w:tcW w:w="153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Irrigation</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c>
          <w:tcPr>
            <w:tcW w:w="153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Livestock Watering</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c>
          <w:tcPr>
            <w:tcW w:w="153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Fish &amp; Aquatic Life²</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sz w:val="20"/>
                <w:szCs w:val="20"/>
                <w:u w:val="single"/>
              </w:rPr>
            </w:pPr>
          </w:p>
        </w:tc>
        <w:tc>
          <w:tcPr>
            <w:tcW w:w="1530" w:type="dxa"/>
          </w:tcPr>
          <w:p w:rsidR="0047697B" w:rsidRPr="0047697B" w:rsidRDefault="0047697B" w:rsidP="00123BAC">
            <w:pPr>
              <w:jc w:val="center"/>
              <w:rPr>
                <w:rFonts w:ascii="Times New Roman" w:hAnsi="Times New Roman"/>
                <w:u w:val="single"/>
              </w:rPr>
            </w:pPr>
          </w:p>
        </w:tc>
      </w:tr>
      <w:tr w:rsidR="0047697B" w:rsidRPr="00C2426A" w:rsidTr="00452733">
        <w:tc>
          <w:tcPr>
            <w:tcW w:w="2340" w:type="dxa"/>
          </w:tcPr>
          <w:p w:rsidR="0047697B" w:rsidRDefault="0047697B" w:rsidP="00123BAC">
            <w:pPr>
              <w:rPr>
                <w:rFonts w:ascii="Times New Roman" w:hAnsi="Times New Roman" w:cs="Times New Roman"/>
                <w:color w:val="FF0000"/>
                <w:sz w:val="20"/>
                <w:szCs w:val="20"/>
                <w:u w:val="single"/>
              </w:rPr>
            </w:pPr>
            <w:r>
              <w:rPr>
                <w:rFonts w:ascii="Times New Roman" w:hAnsi="Times New Roman" w:cs="Times New Roman"/>
                <w:color w:val="FF0000"/>
                <w:sz w:val="20"/>
                <w:szCs w:val="20"/>
                <w:u w:val="single"/>
              </w:rPr>
              <w:t xml:space="preserve">Modified </w:t>
            </w:r>
            <w:r w:rsidR="00A60BB9">
              <w:rPr>
                <w:rFonts w:ascii="Times New Roman" w:hAnsi="Times New Roman" w:cs="Times New Roman"/>
                <w:color w:val="FF0000"/>
                <w:sz w:val="20"/>
                <w:szCs w:val="20"/>
                <w:u w:val="single"/>
              </w:rPr>
              <w:t>A</w:t>
            </w:r>
            <w:r>
              <w:rPr>
                <w:rFonts w:ascii="Times New Roman" w:hAnsi="Times New Roman" w:cs="Times New Roman"/>
                <w:color w:val="FF0000"/>
                <w:sz w:val="20"/>
                <w:szCs w:val="20"/>
                <w:u w:val="single"/>
              </w:rPr>
              <w:t xml:space="preserve">quatic </w:t>
            </w:r>
            <w:r w:rsidR="00A60BB9">
              <w:rPr>
                <w:rFonts w:ascii="Times New Roman" w:hAnsi="Times New Roman" w:cs="Times New Roman"/>
                <w:color w:val="FF0000"/>
                <w:sz w:val="20"/>
                <w:szCs w:val="20"/>
                <w:u w:val="single"/>
              </w:rPr>
              <w:t>H</w:t>
            </w:r>
            <w:r w:rsidR="00677C26">
              <w:rPr>
                <w:rFonts w:ascii="Times New Roman" w:hAnsi="Times New Roman" w:cs="Times New Roman"/>
                <w:color w:val="FF0000"/>
                <w:sz w:val="20"/>
                <w:szCs w:val="20"/>
                <w:u w:val="single"/>
              </w:rPr>
              <w:t>abitat</w:t>
            </w:r>
          </w:p>
          <w:p w:rsidR="0047697B" w:rsidRPr="00C2426A" w:rsidRDefault="0047697B" w:rsidP="00123BAC">
            <w:pPr>
              <w:rPr>
                <w:rFonts w:ascii="Times New Roman" w:hAnsi="Times New Roman" w:cs="Times New Roman"/>
                <w:color w:val="FF0000"/>
                <w:sz w:val="20"/>
                <w:szCs w:val="20"/>
                <w:u w:val="single"/>
              </w:rPr>
            </w:pPr>
          </w:p>
        </w:tc>
        <w:tc>
          <w:tcPr>
            <w:tcW w:w="1260" w:type="dxa"/>
          </w:tcPr>
          <w:p w:rsidR="0047697B" w:rsidRPr="0047697B" w:rsidRDefault="0047697B" w:rsidP="00123BAC">
            <w:pPr>
              <w:jc w:val="center"/>
              <w:rPr>
                <w:rFonts w:ascii="Times New Roman" w:hAnsi="Times New Roman"/>
              </w:rPr>
            </w:pPr>
          </w:p>
        </w:tc>
        <w:tc>
          <w:tcPr>
            <w:tcW w:w="1440" w:type="dxa"/>
          </w:tcPr>
          <w:p w:rsidR="0047697B" w:rsidRPr="0047697B" w:rsidRDefault="0047697B" w:rsidP="00123BAC">
            <w:pPr>
              <w:jc w:val="center"/>
              <w:rPr>
                <w:rFonts w:ascii="Times New Roman" w:hAnsi="Times New Roman"/>
              </w:rPr>
            </w:pPr>
          </w:p>
        </w:tc>
        <w:tc>
          <w:tcPr>
            <w:tcW w:w="1710" w:type="dxa"/>
          </w:tcPr>
          <w:p w:rsidR="0047697B" w:rsidRPr="0047697B" w:rsidRDefault="0047697B" w:rsidP="00123BAC">
            <w:pPr>
              <w:jc w:val="center"/>
              <w:rPr>
                <w:rFonts w:ascii="Times New Roman" w:hAnsi="Times New Roman"/>
                <w:color w:val="FF0000"/>
                <w:u w:val="single"/>
              </w:rPr>
            </w:pPr>
          </w:p>
        </w:tc>
        <w:tc>
          <w:tcPr>
            <w:tcW w:w="1530" w:type="dxa"/>
          </w:tcPr>
          <w:p w:rsidR="0047697B" w:rsidRPr="00C2426A" w:rsidRDefault="0047697B" w:rsidP="00123BAC">
            <w:pPr>
              <w:jc w:val="center"/>
              <w:rPr>
                <w:rFonts w:ascii="Times New Roman" w:hAnsi="Times New Roman" w:cs="Times New Roman"/>
                <w:color w:val="FF0000"/>
                <w:sz w:val="20"/>
                <w:szCs w:val="20"/>
                <w:u w:val="single"/>
              </w:rPr>
            </w:pPr>
            <w:r w:rsidRPr="00C2426A">
              <w:rPr>
                <w:rFonts w:ascii="Times New Roman" w:hAnsi="Times New Roman" w:cs="Times New Roman"/>
                <w:color w:val="FF0000"/>
                <w:sz w:val="20"/>
                <w:szCs w:val="20"/>
                <w:u w:val="single"/>
              </w:rPr>
              <w:t>X</w:t>
            </w: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Wildlife &amp; Hunting</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c>
          <w:tcPr>
            <w:tcW w:w="153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Fishing</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sz w:val="20"/>
                <w:szCs w:val="20"/>
                <w:u w:val="single"/>
              </w:rPr>
            </w:pPr>
          </w:p>
        </w:tc>
        <w:tc>
          <w:tcPr>
            <w:tcW w:w="1530" w:type="dxa"/>
          </w:tcPr>
          <w:p w:rsidR="0047697B" w:rsidRPr="0047697B" w:rsidRDefault="0047697B" w:rsidP="00123BAC">
            <w:pPr>
              <w:jc w:val="center"/>
              <w:rPr>
                <w:rFonts w:ascii="Times New Roman" w:hAnsi="Times New Roman" w:cs="Times New Roman"/>
                <w:sz w:val="20"/>
                <w:szCs w:val="20"/>
                <w:u w:val="single"/>
              </w:rPr>
            </w:pP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Boating</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(at mouth)</w:t>
            </w:r>
          </w:p>
        </w:tc>
        <w:tc>
          <w:tcPr>
            <w:tcW w:w="1710" w:type="dxa"/>
          </w:tcPr>
          <w:p w:rsidR="0047697B" w:rsidRPr="0047697B" w:rsidRDefault="0047697B" w:rsidP="00123BAC">
            <w:pPr>
              <w:jc w:val="center"/>
              <w:rPr>
                <w:rFonts w:ascii="Times New Roman" w:hAnsi="Times New Roman" w:cs="Times New Roman"/>
                <w:sz w:val="20"/>
                <w:szCs w:val="20"/>
                <w:u w:val="single"/>
              </w:rPr>
            </w:pPr>
          </w:p>
        </w:tc>
        <w:tc>
          <w:tcPr>
            <w:tcW w:w="1530" w:type="dxa"/>
          </w:tcPr>
          <w:p w:rsidR="0047697B" w:rsidRPr="0047697B" w:rsidRDefault="0047697B" w:rsidP="00123BAC">
            <w:pPr>
              <w:jc w:val="center"/>
              <w:rPr>
                <w:rFonts w:ascii="Times New Roman" w:hAnsi="Times New Roman" w:cs="Times New Roman"/>
                <w:sz w:val="20"/>
                <w:szCs w:val="20"/>
                <w:u w:val="single"/>
              </w:rPr>
            </w:pP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Water Contact Recreation</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c>
          <w:tcPr>
            <w:tcW w:w="153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Aesthetic Quality</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c>
          <w:tcPr>
            <w:tcW w:w="153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Hydro Power</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440" w:type="dxa"/>
          </w:tcPr>
          <w:p w:rsidR="0047697B" w:rsidRPr="0047697B" w:rsidRDefault="0047697B" w:rsidP="00123BAC">
            <w:pPr>
              <w:jc w:val="center"/>
              <w:rPr>
                <w:rFonts w:ascii="Times New Roman" w:hAnsi="Times New Roman" w:cs="Times New Roman"/>
                <w:sz w:val="20"/>
                <w:szCs w:val="20"/>
              </w:rPr>
            </w:pPr>
            <w:r w:rsidRPr="0047697B">
              <w:rPr>
                <w:rFonts w:ascii="Times New Roman" w:hAnsi="Times New Roman" w:cs="Times New Roman"/>
                <w:sz w:val="20"/>
                <w:szCs w:val="20"/>
              </w:rPr>
              <w:t>X</w:t>
            </w:r>
          </w:p>
        </w:tc>
        <w:tc>
          <w:tcPr>
            <w:tcW w:w="171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c>
          <w:tcPr>
            <w:tcW w:w="1530" w:type="dxa"/>
          </w:tcPr>
          <w:p w:rsidR="0047697B" w:rsidRPr="0047697B" w:rsidRDefault="0047697B" w:rsidP="00123BAC">
            <w:pPr>
              <w:jc w:val="center"/>
              <w:rPr>
                <w:rFonts w:ascii="Times New Roman" w:hAnsi="Times New Roman" w:cs="Times New Roman"/>
                <w:color w:val="FF0000"/>
                <w:sz w:val="20"/>
                <w:szCs w:val="20"/>
                <w:u w:val="single"/>
              </w:rPr>
            </w:pPr>
            <w:r w:rsidRPr="0047697B">
              <w:rPr>
                <w:rFonts w:ascii="Times New Roman" w:hAnsi="Times New Roman" w:cs="Times New Roman"/>
                <w:color w:val="FF0000"/>
                <w:sz w:val="20"/>
                <w:szCs w:val="20"/>
                <w:u w:val="single"/>
              </w:rPr>
              <w:t>X</w:t>
            </w:r>
          </w:p>
        </w:tc>
      </w:tr>
      <w:tr w:rsidR="0047697B" w:rsidRPr="00C2426A" w:rsidTr="00452733">
        <w:tc>
          <w:tcPr>
            <w:tcW w:w="2340" w:type="dxa"/>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rPr>
              <w:t>Commercial Navigation &amp; Transportation</w:t>
            </w:r>
          </w:p>
          <w:p w:rsidR="0047697B" w:rsidRPr="0047697B" w:rsidRDefault="0047697B" w:rsidP="00123BAC">
            <w:pPr>
              <w:rPr>
                <w:rFonts w:ascii="Times New Roman" w:hAnsi="Times New Roman" w:cs="Times New Roman"/>
                <w:sz w:val="20"/>
                <w:szCs w:val="20"/>
              </w:rPr>
            </w:pPr>
          </w:p>
        </w:tc>
        <w:tc>
          <w:tcPr>
            <w:tcW w:w="1260" w:type="dxa"/>
          </w:tcPr>
          <w:p w:rsidR="0047697B" w:rsidRPr="0047697B" w:rsidRDefault="0047697B" w:rsidP="00123BAC">
            <w:pPr>
              <w:jc w:val="center"/>
              <w:rPr>
                <w:rFonts w:ascii="Times New Roman" w:hAnsi="Times New Roman" w:cs="Times New Roman"/>
                <w:sz w:val="20"/>
                <w:szCs w:val="20"/>
              </w:rPr>
            </w:pPr>
          </w:p>
        </w:tc>
        <w:tc>
          <w:tcPr>
            <w:tcW w:w="1440" w:type="dxa"/>
          </w:tcPr>
          <w:p w:rsidR="0047697B" w:rsidRPr="0047697B" w:rsidRDefault="0047697B" w:rsidP="00123BAC">
            <w:pPr>
              <w:jc w:val="center"/>
              <w:rPr>
                <w:rFonts w:ascii="Times New Roman" w:hAnsi="Times New Roman" w:cs="Times New Roman"/>
                <w:sz w:val="20"/>
                <w:szCs w:val="20"/>
              </w:rPr>
            </w:pPr>
          </w:p>
        </w:tc>
        <w:tc>
          <w:tcPr>
            <w:tcW w:w="1710" w:type="dxa"/>
          </w:tcPr>
          <w:p w:rsidR="0047697B" w:rsidRPr="0047697B" w:rsidRDefault="0047697B" w:rsidP="00123BAC">
            <w:pPr>
              <w:jc w:val="center"/>
              <w:rPr>
                <w:rFonts w:ascii="Times New Roman" w:hAnsi="Times New Roman" w:cs="Times New Roman"/>
                <w:sz w:val="20"/>
                <w:szCs w:val="20"/>
                <w:u w:val="single"/>
              </w:rPr>
            </w:pPr>
          </w:p>
        </w:tc>
        <w:tc>
          <w:tcPr>
            <w:tcW w:w="1530" w:type="dxa"/>
          </w:tcPr>
          <w:p w:rsidR="0047697B" w:rsidRPr="0047697B" w:rsidRDefault="0047697B" w:rsidP="00123BAC">
            <w:pPr>
              <w:jc w:val="center"/>
              <w:rPr>
                <w:rFonts w:ascii="Times New Roman" w:hAnsi="Times New Roman"/>
                <w:u w:val="single"/>
              </w:rPr>
            </w:pPr>
          </w:p>
        </w:tc>
      </w:tr>
      <w:tr w:rsidR="0047697B" w:rsidRPr="00C2426A" w:rsidTr="0047697B">
        <w:tc>
          <w:tcPr>
            <w:tcW w:w="6750" w:type="dxa"/>
            <w:gridSpan w:val="4"/>
          </w:tcPr>
          <w:p w:rsidR="0047697B" w:rsidRPr="0047697B" w:rsidRDefault="0047697B" w:rsidP="00123BAC">
            <w:pPr>
              <w:rPr>
                <w:rFonts w:ascii="Times New Roman" w:hAnsi="Times New Roman" w:cs="Times New Roman"/>
                <w:sz w:val="20"/>
                <w:szCs w:val="20"/>
              </w:rPr>
            </w:pPr>
            <w:r w:rsidRPr="0047697B">
              <w:rPr>
                <w:rFonts w:ascii="Times New Roman" w:hAnsi="Times New Roman" w:cs="Times New Roman"/>
                <w:sz w:val="20"/>
                <w:szCs w:val="20"/>
                <w:vertAlign w:val="superscript"/>
              </w:rPr>
              <w:t>1</w:t>
            </w:r>
            <w:r w:rsidRPr="0047697B">
              <w:rPr>
                <w:rFonts w:ascii="Times New Roman" w:hAnsi="Times New Roman" w:cs="Times New Roman"/>
                <w:sz w:val="20"/>
                <w:szCs w:val="20"/>
              </w:rPr>
              <w:t>With adequate pretreatment (filtration &amp; disinfection) and natural quality to meet drinking water standards.</w:t>
            </w:r>
          </w:p>
        </w:tc>
        <w:tc>
          <w:tcPr>
            <w:tcW w:w="1530" w:type="dxa"/>
          </w:tcPr>
          <w:p w:rsidR="0047697B" w:rsidRPr="0047697B" w:rsidRDefault="0047697B" w:rsidP="00123BAC">
            <w:pPr>
              <w:rPr>
                <w:rFonts w:ascii="Times New Roman" w:hAnsi="Times New Roman"/>
                <w:vertAlign w:val="superscript"/>
              </w:rPr>
            </w:pPr>
          </w:p>
        </w:tc>
      </w:tr>
      <w:tr w:rsidR="0047697B" w:rsidRPr="00C2426A" w:rsidTr="0047697B">
        <w:tc>
          <w:tcPr>
            <w:tcW w:w="8280" w:type="dxa"/>
            <w:gridSpan w:val="5"/>
          </w:tcPr>
          <w:p w:rsidR="0047697B" w:rsidRPr="0047697B" w:rsidRDefault="0047697B" w:rsidP="00CC200F">
            <w:pPr>
              <w:rPr>
                <w:rFonts w:ascii="Times New Roman" w:hAnsi="Times New Roman"/>
                <w:vertAlign w:val="superscript"/>
              </w:rPr>
            </w:pPr>
            <w:r w:rsidRPr="00042285">
              <w:rPr>
                <w:rFonts w:ascii="Times New Roman" w:hAnsi="Times New Roman" w:cs="Times New Roman"/>
                <w:sz w:val="20"/>
                <w:szCs w:val="20"/>
                <w:vertAlign w:val="superscript"/>
              </w:rPr>
              <w:t>2</w:t>
            </w:r>
            <w:r w:rsidRPr="00042285">
              <w:rPr>
                <w:rFonts w:ascii="Times New Roman" w:hAnsi="Times New Roman" w:cs="Times New Roman"/>
                <w:sz w:val="20"/>
                <w:szCs w:val="20"/>
              </w:rPr>
              <w:t xml:space="preserve">See also Figures 310A and 310B for fish use designations for this basin. </w:t>
            </w:r>
            <w:r>
              <w:rPr>
                <w:rFonts w:ascii="Times New Roman" w:hAnsi="Times New Roman" w:cs="Times New Roman"/>
                <w:color w:val="FF0000"/>
                <w:sz w:val="20"/>
                <w:szCs w:val="20"/>
                <w:u w:val="single"/>
              </w:rPr>
              <w:t>Note: The</w:t>
            </w:r>
            <w:r w:rsidRPr="00042285">
              <w:rPr>
                <w:rFonts w:ascii="Times New Roman" w:hAnsi="Times New Roman" w:cs="Times New Roman"/>
                <w:color w:val="FF0000"/>
                <w:sz w:val="20"/>
                <w:szCs w:val="20"/>
                <w:u w:val="single"/>
              </w:rPr>
              <w:t xml:space="preserve"> fish &amp; aquatic life use </w:t>
            </w:r>
            <w:r>
              <w:rPr>
                <w:rFonts w:ascii="Times New Roman" w:hAnsi="Times New Roman" w:cs="Times New Roman"/>
                <w:color w:val="FF0000"/>
                <w:sz w:val="20"/>
                <w:szCs w:val="20"/>
                <w:u w:val="single"/>
              </w:rPr>
              <w:t xml:space="preserve">designations for the </w:t>
            </w:r>
            <w:r w:rsidRPr="00042285">
              <w:rPr>
                <w:rFonts w:ascii="Times New Roman" w:hAnsi="Times New Roman" w:cs="Times New Roman"/>
                <w:color w:val="FF0000"/>
                <w:sz w:val="20"/>
                <w:szCs w:val="20"/>
                <w:u w:val="single"/>
              </w:rPr>
              <w:t>West Division Main Canal</w:t>
            </w:r>
            <w:r>
              <w:rPr>
                <w:rFonts w:ascii="Times New Roman" w:hAnsi="Times New Roman" w:cs="Times New Roman"/>
                <w:color w:val="FF0000"/>
                <w:sz w:val="20"/>
                <w:szCs w:val="20"/>
                <w:u w:val="single"/>
              </w:rPr>
              <w:t xml:space="preserve"> in</w:t>
            </w:r>
            <w:r w:rsidRPr="00042285">
              <w:rPr>
                <w:rFonts w:ascii="Times New Roman" w:hAnsi="Times New Roman" w:cs="Times New Roman"/>
                <w:color w:val="FF0000"/>
                <w:sz w:val="20"/>
                <w:szCs w:val="20"/>
                <w:u w:val="single"/>
              </w:rPr>
              <w:t xml:space="preserve"> </w:t>
            </w:r>
            <w:r>
              <w:rPr>
                <w:rFonts w:ascii="Times New Roman" w:hAnsi="Times New Roman" w:cs="Times New Roman"/>
                <w:color w:val="FF0000"/>
                <w:sz w:val="20"/>
                <w:szCs w:val="20"/>
                <w:u w:val="single"/>
              </w:rPr>
              <w:t>t</w:t>
            </w:r>
            <w:r w:rsidRPr="00042285">
              <w:rPr>
                <w:rFonts w:ascii="Times New Roman" w:hAnsi="Times New Roman" w:cs="Times New Roman"/>
                <w:color w:val="FF0000"/>
                <w:sz w:val="20"/>
                <w:szCs w:val="20"/>
                <w:u w:val="single"/>
              </w:rPr>
              <w:t xml:space="preserve">his table supersede Figure 310A, which incorrectly </w:t>
            </w:r>
            <w:r>
              <w:rPr>
                <w:rFonts w:ascii="Times New Roman" w:hAnsi="Times New Roman" w:cs="Times New Roman"/>
                <w:color w:val="FF0000"/>
                <w:sz w:val="20"/>
                <w:szCs w:val="20"/>
                <w:u w:val="single"/>
              </w:rPr>
              <w:t>identifies</w:t>
            </w:r>
            <w:r w:rsidRPr="00042285">
              <w:rPr>
                <w:rFonts w:ascii="Times New Roman" w:hAnsi="Times New Roman" w:cs="Times New Roman"/>
                <w:color w:val="FF0000"/>
                <w:sz w:val="20"/>
                <w:szCs w:val="20"/>
                <w:u w:val="single"/>
              </w:rPr>
              <w:t xml:space="preserve"> </w:t>
            </w:r>
            <w:r w:rsidR="0082684E">
              <w:rPr>
                <w:rFonts w:ascii="Times New Roman" w:hAnsi="Times New Roman" w:cs="Times New Roman"/>
                <w:color w:val="FF0000"/>
                <w:sz w:val="20"/>
                <w:szCs w:val="20"/>
                <w:u w:val="single"/>
              </w:rPr>
              <w:t>Redband</w:t>
            </w:r>
            <w:r w:rsidRPr="00042285">
              <w:rPr>
                <w:rFonts w:ascii="Times New Roman" w:hAnsi="Times New Roman" w:cs="Times New Roman"/>
                <w:color w:val="FF0000"/>
                <w:sz w:val="20"/>
                <w:szCs w:val="20"/>
                <w:u w:val="single"/>
              </w:rPr>
              <w:t xml:space="preserve"> trout</w:t>
            </w:r>
            <w:r>
              <w:rPr>
                <w:rFonts w:ascii="Times New Roman" w:hAnsi="Times New Roman" w:cs="Times New Roman"/>
                <w:color w:val="FF0000"/>
                <w:sz w:val="20"/>
                <w:szCs w:val="20"/>
                <w:u w:val="single"/>
              </w:rPr>
              <w:t xml:space="preserve"> use</w:t>
            </w:r>
            <w:r w:rsidRPr="00042285">
              <w:rPr>
                <w:rFonts w:ascii="Times New Roman" w:hAnsi="Times New Roman" w:cs="Times New Roman"/>
                <w:color w:val="FF0000"/>
                <w:sz w:val="20"/>
                <w:szCs w:val="20"/>
                <w:u w:val="single"/>
              </w:rPr>
              <w:t xml:space="preserve"> in the canal.</w:t>
            </w:r>
          </w:p>
        </w:tc>
      </w:tr>
      <w:tr w:rsidR="0047697B" w:rsidRPr="00C2426A" w:rsidTr="0047697B">
        <w:tc>
          <w:tcPr>
            <w:tcW w:w="8280" w:type="dxa"/>
            <w:gridSpan w:val="5"/>
          </w:tcPr>
          <w:p w:rsidR="00336518" w:rsidRDefault="0047697B" w:rsidP="00452733">
            <w:pPr>
              <w:rPr>
                <w:rFonts w:ascii="Times New Roman" w:eastAsia="Times" w:hAnsi="Times New Roman" w:cs="Times New Roman"/>
                <w:color w:val="FF0000"/>
                <w:sz w:val="20"/>
                <w:szCs w:val="20"/>
                <w:highlight w:val="yellow"/>
                <w:u w:val="single"/>
                <w:vertAlign w:val="superscript"/>
              </w:rPr>
            </w:pPr>
            <w:r w:rsidRPr="00042285">
              <w:rPr>
                <w:rFonts w:ascii="Times New Roman" w:hAnsi="Times New Roman" w:cs="Times New Roman"/>
                <w:color w:val="FF0000"/>
                <w:sz w:val="20"/>
                <w:szCs w:val="20"/>
                <w:u w:val="single"/>
                <w:vertAlign w:val="superscript"/>
              </w:rPr>
              <w:t>3</w:t>
            </w:r>
            <w:r w:rsidRPr="00042285">
              <w:rPr>
                <w:rFonts w:ascii="Times New Roman" w:hAnsi="Times New Roman" w:cs="Times New Roman"/>
                <w:color w:val="FF0000"/>
                <w:sz w:val="20"/>
                <w:szCs w:val="20"/>
                <w:u w:val="single"/>
              </w:rPr>
              <w:t>The West Division Main Canal extends from the point of diversion from the Umatilla River to the confluence with the Columbia River</w:t>
            </w:r>
            <w:r>
              <w:rPr>
                <w:rFonts w:ascii="Times New Roman" w:hAnsi="Times New Roman" w:cs="Times New Roman"/>
                <w:color w:val="FF0000"/>
                <w:sz w:val="20"/>
                <w:szCs w:val="20"/>
                <w:u w:val="single"/>
              </w:rPr>
              <w:t xml:space="preserve">. The </w:t>
            </w:r>
            <w:r w:rsidR="00CA1F02">
              <w:rPr>
                <w:rFonts w:ascii="Times New Roman" w:hAnsi="Times New Roman" w:cs="Times New Roman"/>
                <w:color w:val="FF0000"/>
                <w:sz w:val="20"/>
                <w:szCs w:val="20"/>
                <w:u w:val="single"/>
              </w:rPr>
              <w:t xml:space="preserve">canal consists of two segments.  The </w:t>
            </w:r>
            <w:r>
              <w:rPr>
                <w:rFonts w:ascii="Times New Roman" w:hAnsi="Times New Roman" w:cs="Times New Roman"/>
                <w:color w:val="FF0000"/>
                <w:sz w:val="20"/>
                <w:szCs w:val="20"/>
                <w:u w:val="single"/>
              </w:rPr>
              <w:t xml:space="preserve">constructed channel </w:t>
            </w:r>
            <w:r w:rsidR="00CA1F02">
              <w:rPr>
                <w:rFonts w:ascii="Times New Roman" w:hAnsi="Times New Roman" w:cs="Times New Roman"/>
                <w:color w:val="FF0000"/>
                <w:sz w:val="20"/>
                <w:szCs w:val="20"/>
                <w:u w:val="single"/>
              </w:rPr>
              <w:t xml:space="preserve">segment </w:t>
            </w:r>
            <w:r>
              <w:rPr>
                <w:rFonts w:ascii="Times New Roman" w:hAnsi="Times New Roman" w:cs="Times New Roman"/>
                <w:color w:val="FF0000"/>
                <w:sz w:val="20"/>
                <w:szCs w:val="20"/>
                <w:u w:val="single"/>
              </w:rPr>
              <w:t>extends from the Umatilla River 27 miles down gradient to the flow control gate at the end of the concrete</w:t>
            </w:r>
            <w:r w:rsidR="00CA1F02">
              <w:rPr>
                <w:rFonts w:ascii="Times New Roman" w:hAnsi="Times New Roman" w:cs="Times New Roman"/>
                <w:color w:val="FF0000"/>
                <w:sz w:val="20"/>
                <w:szCs w:val="20"/>
                <w:u w:val="single"/>
              </w:rPr>
              <w:t xml:space="preserve"> </w:t>
            </w:r>
            <w:r w:rsidR="00D64527">
              <w:rPr>
                <w:rFonts w:ascii="Times New Roman" w:hAnsi="Times New Roman" w:cs="Times New Roman"/>
                <w:color w:val="FF0000"/>
                <w:sz w:val="20"/>
                <w:szCs w:val="20"/>
                <w:u w:val="single"/>
              </w:rPr>
              <w:t>structure</w:t>
            </w:r>
            <w:r>
              <w:rPr>
                <w:rFonts w:ascii="Times New Roman" w:hAnsi="Times New Roman" w:cs="Times New Roman"/>
                <w:color w:val="FF0000"/>
                <w:sz w:val="20"/>
                <w:szCs w:val="20"/>
                <w:u w:val="single"/>
              </w:rPr>
              <w:t xml:space="preserve"> as it was originally built (concrete-lining was later added to parts of the overflow</w:t>
            </w:r>
            <w:r w:rsidR="00CA1F02">
              <w:rPr>
                <w:rFonts w:ascii="Times New Roman" w:hAnsi="Times New Roman" w:cs="Times New Roman"/>
                <w:color w:val="FF0000"/>
                <w:sz w:val="20"/>
                <w:szCs w:val="20"/>
                <w:u w:val="single"/>
              </w:rPr>
              <w:t xml:space="preserve"> channels</w:t>
            </w:r>
            <w:r>
              <w:rPr>
                <w:rFonts w:ascii="Times New Roman" w:hAnsi="Times New Roman" w:cs="Times New Roman"/>
                <w:color w:val="FF0000"/>
                <w:sz w:val="20"/>
                <w:szCs w:val="20"/>
                <w:u w:val="single"/>
              </w:rPr>
              <w:t xml:space="preserve">).  The overflow </w:t>
            </w:r>
            <w:r w:rsidR="00677C26">
              <w:rPr>
                <w:rFonts w:ascii="Times New Roman" w:hAnsi="Times New Roman" w:cs="Times New Roman"/>
                <w:color w:val="FF0000"/>
                <w:sz w:val="20"/>
                <w:szCs w:val="20"/>
                <w:u w:val="single"/>
              </w:rPr>
              <w:t xml:space="preserve">channels </w:t>
            </w:r>
            <w:r w:rsidR="00452733">
              <w:rPr>
                <w:rFonts w:ascii="Times New Roman" w:hAnsi="Times New Roman" w:cs="Times New Roman"/>
                <w:color w:val="FF0000"/>
                <w:sz w:val="20"/>
                <w:szCs w:val="20"/>
                <w:u w:val="single"/>
              </w:rPr>
              <w:t xml:space="preserve">segment </w:t>
            </w:r>
            <w:r w:rsidR="00677C26">
              <w:rPr>
                <w:rFonts w:ascii="Times New Roman" w:hAnsi="Times New Roman" w:cs="Times New Roman"/>
                <w:color w:val="FF0000"/>
                <w:sz w:val="20"/>
                <w:szCs w:val="20"/>
                <w:u w:val="single"/>
              </w:rPr>
              <w:t>extend</w:t>
            </w:r>
            <w:r w:rsidR="00452733">
              <w:rPr>
                <w:rFonts w:ascii="Times New Roman" w:hAnsi="Times New Roman" w:cs="Times New Roman"/>
                <w:color w:val="FF0000"/>
                <w:sz w:val="20"/>
                <w:szCs w:val="20"/>
                <w:u w:val="single"/>
              </w:rPr>
              <w:t>s</w:t>
            </w:r>
            <w:r>
              <w:rPr>
                <w:rFonts w:ascii="Times New Roman" w:hAnsi="Times New Roman" w:cs="Times New Roman"/>
                <w:color w:val="FF0000"/>
                <w:sz w:val="20"/>
                <w:szCs w:val="20"/>
                <w:u w:val="single"/>
              </w:rPr>
              <w:t xml:space="preserve"> from the lower end of the constructed channel </w:t>
            </w:r>
            <w:r w:rsidR="00AA0E8A">
              <w:rPr>
                <w:rFonts w:ascii="Times New Roman" w:hAnsi="Times New Roman" w:cs="Times New Roman"/>
                <w:color w:val="FF0000"/>
                <w:sz w:val="20"/>
                <w:szCs w:val="20"/>
                <w:u w:val="single"/>
              </w:rPr>
              <w:t>to the</w:t>
            </w:r>
            <w:r w:rsidR="005C136A">
              <w:rPr>
                <w:rFonts w:ascii="Times New Roman" w:hAnsi="Times New Roman" w:cs="Times New Roman"/>
                <w:color w:val="FF0000"/>
                <w:sz w:val="20"/>
                <w:szCs w:val="20"/>
                <w:u w:val="single"/>
              </w:rPr>
              <w:t xml:space="preserve"> outflow </w:t>
            </w:r>
            <w:r>
              <w:rPr>
                <w:rFonts w:ascii="Times New Roman" w:hAnsi="Times New Roman" w:cs="Times New Roman"/>
                <w:color w:val="FF0000"/>
                <w:sz w:val="20"/>
                <w:szCs w:val="20"/>
                <w:u w:val="single"/>
              </w:rPr>
              <w:t>to the Columbia River.</w:t>
            </w:r>
          </w:p>
        </w:tc>
      </w:tr>
    </w:tbl>
    <w:p w:rsidR="00EE0116" w:rsidRPr="00C2426A" w:rsidRDefault="00EE0116" w:rsidP="00EE0116">
      <w:pPr>
        <w:rPr>
          <w:rFonts w:ascii="Times New Roman" w:hAnsi="Times New Roman"/>
          <w:color w:val="FF0000"/>
          <w:u w:val="single"/>
        </w:rPr>
      </w:pPr>
      <w:r w:rsidRPr="00C2426A">
        <w:rPr>
          <w:rFonts w:ascii="Times New Roman" w:hAnsi="Times New Roman"/>
        </w:rPr>
        <w:tab/>
        <w:t xml:space="preserve">Table </w:t>
      </w:r>
      <w:r w:rsidRPr="00B33266">
        <w:rPr>
          <w:rFonts w:ascii="Times New Roman" w:hAnsi="Times New Roman"/>
          <w:strike/>
          <w:color w:val="000000" w:themeColor="text1"/>
        </w:rPr>
        <w:t>produced</w:t>
      </w:r>
      <w:r w:rsidRPr="00C2426A">
        <w:rPr>
          <w:rFonts w:ascii="Times New Roman" w:hAnsi="Times New Roman"/>
        </w:rPr>
        <w:t xml:space="preserve"> </w:t>
      </w:r>
      <w:r w:rsidRPr="00C2426A">
        <w:rPr>
          <w:rFonts w:ascii="Times New Roman" w:hAnsi="Times New Roman"/>
          <w:strike/>
        </w:rPr>
        <w:t>November, 2003</w:t>
      </w:r>
      <w:r w:rsidRPr="00B33266">
        <w:rPr>
          <w:rFonts w:ascii="Times New Roman" w:hAnsi="Times New Roman"/>
          <w:color w:val="FF0000"/>
          <w:u w:val="single"/>
        </w:rPr>
        <w:t xml:space="preserve"> </w:t>
      </w:r>
      <w:r w:rsidR="00B33266" w:rsidRPr="00B33266">
        <w:rPr>
          <w:rFonts w:ascii="Times New Roman" w:hAnsi="Times New Roman"/>
          <w:color w:val="FF0000"/>
          <w:u w:val="single"/>
        </w:rPr>
        <w:t xml:space="preserve">revised </w:t>
      </w:r>
      <w:r w:rsidR="00110AB4">
        <w:rPr>
          <w:rFonts w:ascii="Times New Roman" w:hAnsi="Times New Roman"/>
          <w:color w:val="FF0000"/>
          <w:u w:val="single"/>
        </w:rPr>
        <w:t>April</w:t>
      </w:r>
      <w:r w:rsidRPr="00C2426A">
        <w:rPr>
          <w:rFonts w:ascii="Times New Roman" w:hAnsi="Times New Roman"/>
          <w:color w:val="FF0000"/>
          <w:u w:val="single"/>
        </w:rPr>
        <w:t xml:space="preserve"> 2012</w:t>
      </w:r>
    </w:p>
    <w:p w:rsidR="00C2426A" w:rsidRDefault="00C2426A" w:rsidP="00C31C76">
      <w:pPr>
        <w:ind w:left="407"/>
        <w:rPr>
          <w:rFonts w:ascii="Times New Roman" w:hAnsi="Times New Roman"/>
        </w:rPr>
      </w:pPr>
    </w:p>
    <w:p w:rsidR="00C2426A" w:rsidRDefault="00C2426A" w:rsidP="00C31C76">
      <w:pPr>
        <w:ind w:left="407"/>
        <w:rPr>
          <w:rFonts w:ascii="Times New Roman" w:hAnsi="Times New Roman"/>
        </w:rPr>
      </w:pPr>
    </w:p>
    <w:p w:rsidR="00C2426A" w:rsidRDefault="00C2426A">
      <w:pPr>
        <w:rPr>
          <w:rFonts w:ascii="Times New Roman" w:hAnsi="Times New Roman"/>
        </w:rPr>
      </w:pPr>
    </w:p>
    <w:p w:rsidR="00C2426A" w:rsidRDefault="00C2426A">
      <w:pPr>
        <w:rPr>
          <w:rFonts w:ascii="Times New Roman" w:hAnsi="Times New Roman"/>
        </w:rPr>
      </w:pPr>
    </w:p>
    <w:p w:rsidR="00EE0116" w:rsidRDefault="00EE0116" w:rsidP="00EE0116">
      <w:pPr>
        <w:rPr>
          <w:rFonts w:ascii="Times New Roman" w:hAnsi="Times New Roman"/>
        </w:rPr>
      </w:pPr>
    </w:p>
    <w:p w:rsidR="00EE0116" w:rsidRPr="00B05918" w:rsidRDefault="00EE0116" w:rsidP="00EE0116">
      <w:pPr>
        <w:jc w:val="center"/>
        <w:rPr>
          <w:rFonts w:ascii="Times New Roman" w:hAnsi="Times New Roman"/>
          <w:b/>
          <w:color w:val="FF0000"/>
          <w:sz w:val="22"/>
          <w:u w:val="single"/>
        </w:rPr>
      </w:pPr>
    </w:p>
    <w:tbl>
      <w:tblPr>
        <w:tblStyle w:val="TableGrid"/>
        <w:tblW w:w="0" w:type="auto"/>
        <w:jc w:val="center"/>
        <w:tblLook w:val="04A0"/>
      </w:tblPr>
      <w:tblGrid>
        <w:gridCol w:w="2194"/>
        <w:gridCol w:w="2361"/>
        <w:gridCol w:w="2430"/>
      </w:tblGrid>
      <w:tr w:rsidR="00037065" w:rsidRPr="00E45428" w:rsidTr="00037065">
        <w:trPr>
          <w:trHeight w:val="935"/>
          <w:jc w:val="center"/>
        </w:trPr>
        <w:tc>
          <w:tcPr>
            <w:tcW w:w="6985" w:type="dxa"/>
            <w:gridSpan w:val="3"/>
            <w:tcBorders>
              <w:bottom w:val="single" w:sz="4" w:space="0" w:color="000000" w:themeColor="text1"/>
            </w:tcBorders>
            <w:shd w:val="clear" w:color="auto" w:fill="auto"/>
          </w:tcPr>
          <w:p w:rsidR="00037065" w:rsidRPr="0047697B" w:rsidRDefault="00037065" w:rsidP="00037065">
            <w:pPr>
              <w:spacing w:after="160"/>
              <w:jc w:val="center"/>
              <w:rPr>
                <w:rFonts w:ascii="Times New Roman" w:hAnsi="Times New Roman"/>
                <w:b/>
                <w:color w:val="FF0000"/>
              </w:rPr>
            </w:pPr>
            <w:r w:rsidRPr="00B05918">
              <w:rPr>
                <w:rFonts w:ascii="Times New Roman" w:hAnsi="Times New Roman"/>
                <w:b/>
                <w:color w:val="FF0000"/>
              </w:rPr>
              <w:t xml:space="preserve">Table </w:t>
            </w:r>
            <w:r w:rsidR="00096C23">
              <w:rPr>
                <w:rFonts w:ascii="Times New Roman" w:hAnsi="Times New Roman"/>
                <w:b/>
                <w:color w:val="FF0000"/>
              </w:rPr>
              <w:t>315</w:t>
            </w:r>
          </w:p>
          <w:p w:rsidR="00037065" w:rsidRPr="00B05918" w:rsidRDefault="00037065" w:rsidP="00037065">
            <w:pPr>
              <w:jc w:val="center"/>
              <w:rPr>
                <w:rFonts w:ascii="Times New Roman" w:hAnsi="Times New Roman"/>
                <w:b/>
                <w:color w:val="FF0000"/>
                <w:u w:val="single"/>
              </w:rPr>
            </w:pPr>
            <w:r w:rsidRPr="00B05918">
              <w:rPr>
                <w:rFonts w:ascii="Times New Roman" w:hAnsi="Times New Roman"/>
                <w:b/>
                <w:color w:val="FF0000"/>
                <w:u w:val="single"/>
              </w:rPr>
              <w:t>Water Quality Criteria</w:t>
            </w:r>
          </w:p>
          <w:p w:rsidR="00037065" w:rsidRPr="00037065" w:rsidRDefault="00037065" w:rsidP="00037065">
            <w:pPr>
              <w:spacing w:after="160"/>
              <w:jc w:val="center"/>
              <w:rPr>
                <w:rFonts w:ascii="Times New Roman" w:hAnsi="Times New Roman"/>
                <w:b/>
                <w:color w:val="FF0000"/>
                <w:u w:val="single"/>
              </w:rPr>
            </w:pPr>
            <w:r w:rsidRPr="00B05918">
              <w:rPr>
                <w:rFonts w:ascii="Times New Roman" w:hAnsi="Times New Roman"/>
                <w:b/>
                <w:color w:val="FF0000"/>
                <w:u w:val="single"/>
              </w:rPr>
              <w:t>West Division Main Canal, Umatilla Basin</w:t>
            </w:r>
          </w:p>
        </w:tc>
      </w:tr>
      <w:tr w:rsidR="007B46E2" w:rsidRPr="00E45428" w:rsidTr="0008768D">
        <w:trPr>
          <w:trHeight w:val="701"/>
          <w:jc w:val="center"/>
        </w:trPr>
        <w:tc>
          <w:tcPr>
            <w:tcW w:w="2194" w:type="dxa"/>
            <w:tcBorders>
              <w:bottom w:val="single" w:sz="4" w:space="0" w:color="000000" w:themeColor="text1"/>
            </w:tcBorders>
            <w:shd w:val="clear" w:color="auto" w:fill="auto"/>
            <w:vAlign w:val="center"/>
          </w:tcPr>
          <w:p w:rsidR="007B46E2" w:rsidRPr="00E45428" w:rsidRDefault="007B46E2" w:rsidP="0008768D">
            <w:pPr>
              <w:spacing w:before="100" w:beforeAutospacing="1"/>
              <w:jc w:val="center"/>
              <w:rPr>
                <w:rFonts w:ascii="Times New Roman" w:eastAsia="Times New Roman" w:hAnsi="Times New Roman" w:cs="Times New Roman"/>
                <w:b/>
                <w:color w:val="FF0000"/>
                <w:sz w:val="20"/>
                <w:szCs w:val="20"/>
                <w:u w:val="single"/>
              </w:rPr>
            </w:pPr>
            <w:r w:rsidRPr="00E45428">
              <w:rPr>
                <w:rFonts w:ascii="Times New Roman" w:eastAsia="Times New Roman" w:hAnsi="Times New Roman" w:cs="Times New Roman"/>
                <w:b/>
                <w:bCs/>
                <w:color w:val="FF0000"/>
                <w:sz w:val="20"/>
                <w:szCs w:val="20"/>
                <w:u w:val="single"/>
              </w:rPr>
              <w:t>Parameter</w:t>
            </w:r>
          </w:p>
        </w:tc>
        <w:tc>
          <w:tcPr>
            <w:tcW w:w="2361" w:type="dxa"/>
            <w:tcBorders>
              <w:bottom w:val="single" w:sz="4" w:space="0" w:color="000000" w:themeColor="text1"/>
            </w:tcBorders>
            <w:shd w:val="clear" w:color="auto" w:fill="auto"/>
            <w:vAlign w:val="center"/>
          </w:tcPr>
          <w:p w:rsidR="007B46E2" w:rsidRPr="00E45428" w:rsidRDefault="007B46E2" w:rsidP="0008768D">
            <w:pPr>
              <w:jc w:val="center"/>
              <w:rPr>
                <w:rFonts w:ascii="Times New Roman" w:eastAsia="Times New Roman" w:hAnsi="Times New Roman" w:cs="Times New Roman"/>
                <w:b/>
                <w:color w:val="FF0000"/>
                <w:sz w:val="20"/>
                <w:szCs w:val="20"/>
                <w:u w:val="single"/>
              </w:rPr>
            </w:pPr>
            <w:r w:rsidRPr="00E45428">
              <w:rPr>
                <w:rFonts w:ascii="Times New Roman" w:eastAsia="Times New Roman" w:hAnsi="Times New Roman" w:cs="Times New Roman"/>
                <w:b/>
                <w:color w:val="FF0000"/>
                <w:sz w:val="20"/>
                <w:szCs w:val="20"/>
                <w:u w:val="single"/>
              </w:rPr>
              <w:t>For Irrigation</w:t>
            </w:r>
          </w:p>
          <w:p w:rsidR="007B46E2" w:rsidRPr="00037065" w:rsidRDefault="007B46E2" w:rsidP="0008768D">
            <w:pPr>
              <w:jc w:val="center"/>
              <w:rPr>
                <w:rFonts w:ascii="Times New Roman" w:eastAsia="Times New Roman" w:hAnsi="Times New Roman" w:cs="Times New Roman"/>
                <w:color w:val="FF0000"/>
                <w:sz w:val="20"/>
                <w:szCs w:val="20"/>
                <w:u w:val="single"/>
              </w:rPr>
            </w:pPr>
            <w:r w:rsidRPr="00037065">
              <w:rPr>
                <w:rFonts w:ascii="Times New Roman" w:eastAsia="Times New Roman" w:hAnsi="Times New Roman" w:cs="Times New Roman"/>
                <w:color w:val="FF0000"/>
                <w:sz w:val="20"/>
                <w:szCs w:val="20"/>
                <w:u w:val="single"/>
              </w:rPr>
              <w:t>(mg/l</w:t>
            </w:r>
            <w:r w:rsidR="00037065" w:rsidRPr="00037065">
              <w:rPr>
                <w:rFonts w:ascii="Times New Roman" w:eastAsia="Times New Roman" w:hAnsi="Times New Roman" w:cs="Times New Roman"/>
                <w:color w:val="FF0000"/>
                <w:sz w:val="20"/>
                <w:szCs w:val="20"/>
                <w:u w:val="single"/>
              </w:rPr>
              <w:t>,</w:t>
            </w:r>
            <w:r w:rsidRPr="00037065">
              <w:rPr>
                <w:rFonts w:ascii="Times New Roman" w:eastAsia="Times New Roman" w:hAnsi="Times New Roman" w:cs="Times New Roman"/>
                <w:color w:val="FF0000"/>
                <w:sz w:val="20"/>
                <w:szCs w:val="20"/>
                <w:u w:val="single"/>
              </w:rPr>
              <w:t xml:space="preserve"> metals as</w:t>
            </w:r>
            <w:r w:rsidR="00037065">
              <w:rPr>
                <w:rFonts w:ascii="Times New Roman" w:eastAsia="Times New Roman" w:hAnsi="Times New Roman" w:cs="Times New Roman"/>
                <w:color w:val="FF0000"/>
                <w:sz w:val="20"/>
                <w:szCs w:val="20"/>
                <w:u w:val="single"/>
              </w:rPr>
              <w:t xml:space="preserve"> d</w:t>
            </w:r>
            <w:r w:rsidRPr="00037065">
              <w:rPr>
                <w:rFonts w:ascii="Times New Roman" w:eastAsia="Times New Roman" w:hAnsi="Times New Roman" w:cs="Times New Roman"/>
                <w:color w:val="FF0000"/>
                <w:sz w:val="20"/>
                <w:szCs w:val="20"/>
                <w:u w:val="single"/>
              </w:rPr>
              <w:t>issolved)</w:t>
            </w:r>
          </w:p>
        </w:tc>
        <w:tc>
          <w:tcPr>
            <w:tcW w:w="2430" w:type="dxa"/>
            <w:tcBorders>
              <w:bottom w:val="single" w:sz="4" w:space="0" w:color="000000" w:themeColor="text1"/>
            </w:tcBorders>
            <w:vAlign w:val="center"/>
          </w:tcPr>
          <w:p w:rsidR="007B46E2" w:rsidRPr="00E45428" w:rsidRDefault="007B46E2" w:rsidP="0008768D">
            <w:pPr>
              <w:jc w:val="center"/>
              <w:rPr>
                <w:rFonts w:ascii="Times New Roman" w:eastAsia="Times New Roman" w:hAnsi="Times New Roman" w:cs="Times New Roman"/>
                <w:b/>
                <w:color w:val="FF0000"/>
                <w:sz w:val="20"/>
                <w:szCs w:val="20"/>
                <w:u w:val="single"/>
              </w:rPr>
            </w:pPr>
            <w:r w:rsidRPr="00E45428">
              <w:rPr>
                <w:rFonts w:ascii="Times New Roman" w:eastAsia="Times New Roman" w:hAnsi="Times New Roman" w:cs="Times New Roman"/>
                <w:b/>
                <w:color w:val="FF0000"/>
                <w:sz w:val="20"/>
                <w:szCs w:val="20"/>
                <w:u w:val="single"/>
              </w:rPr>
              <w:t>For Livestock Watering</w:t>
            </w:r>
          </w:p>
          <w:p w:rsidR="007B46E2" w:rsidRPr="00037065" w:rsidRDefault="007B46E2" w:rsidP="0008768D">
            <w:pPr>
              <w:jc w:val="center"/>
              <w:rPr>
                <w:rFonts w:ascii="Times New Roman" w:eastAsia="Times New Roman" w:hAnsi="Times New Roman" w:cs="Times New Roman"/>
                <w:color w:val="FF0000"/>
                <w:sz w:val="20"/>
                <w:szCs w:val="20"/>
                <w:u w:val="single"/>
              </w:rPr>
            </w:pPr>
            <w:r w:rsidRPr="00037065">
              <w:rPr>
                <w:rFonts w:ascii="Times New Roman" w:eastAsia="Times New Roman" w:hAnsi="Times New Roman" w:cs="Times New Roman"/>
                <w:color w:val="FF0000"/>
                <w:sz w:val="20"/>
                <w:szCs w:val="20"/>
                <w:u w:val="single"/>
              </w:rPr>
              <w:t>(mg/l, metals as dissolved)</w:t>
            </w:r>
          </w:p>
        </w:tc>
      </w:tr>
      <w:tr w:rsidR="00B37725" w:rsidRPr="00E45428" w:rsidTr="00037065">
        <w:trPr>
          <w:jc w:val="center"/>
        </w:trPr>
        <w:tc>
          <w:tcPr>
            <w:tcW w:w="2194" w:type="dxa"/>
            <w:shd w:val="clear" w:color="auto" w:fill="auto"/>
          </w:tcPr>
          <w:p w:rsidR="00B37725" w:rsidRPr="00E45428" w:rsidRDefault="00B37725" w:rsidP="00123BAC">
            <w:pPr>
              <w:spacing w:before="100" w:beforeAutospacing="1" w:after="100" w:afterAutospacing="1"/>
              <w:rPr>
                <w:rFonts w:ascii="Times New Roman" w:eastAsia="Times New Roman" w:hAnsi="Times New Roman" w:cs="Times New Roman"/>
                <w:color w:val="FF0000"/>
                <w:sz w:val="20"/>
                <w:szCs w:val="20"/>
                <w:u w:val="single"/>
              </w:rPr>
            </w:pPr>
            <w:r>
              <w:rPr>
                <w:rFonts w:ascii="Times New Roman" w:eastAsia="Times New Roman" w:hAnsi="Times New Roman" w:cs="Times New Roman"/>
                <w:color w:val="FF0000"/>
                <w:sz w:val="20"/>
                <w:szCs w:val="20"/>
                <w:u w:val="single"/>
              </w:rPr>
              <w:t>Total dissolved solids</w:t>
            </w:r>
          </w:p>
        </w:tc>
        <w:tc>
          <w:tcPr>
            <w:tcW w:w="2361" w:type="dxa"/>
            <w:shd w:val="clear" w:color="auto" w:fill="auto"/>
          </w:tcPr>
          <w:p w:rsidR="00B37725" w:rsidRPr="00E45428" w:rsidRDefault="00B37725" w:rsidP="00123BAC">
            <w:pPr>
              <w:spacing w:before="100" w:beforeAutospacing="1" w:after="100" w:afterAutospacing="1"/>
              <w:jc w:val="center"/>
              <w:rPr>
                <w:rFonts w:ascii="Times New Roman" w:eastAsia="Times New Roman" w:hAnsi="Times New Roman" w:cs="Times New Roman"/>
                <w:color w:val="FF0000"/>
                <w:sz w:val="20"/>
                <w:szCs w:val="20"/>
                <w:u w:val="single"/>
              </w:rPr>
            </w:pPr>
            <w:r>
              <w:rPr>
                <w:rFonts w:ascii="Times New Roman" w:eastAsia="Times New Roman" w:hAnsi="Times New Roman" w:cs="Times New Roman"/>
                <w:color w:val="FF0000"/>
                <w:sz w:val="20"/>
                <w:szCs w:val="20"/>
                <w:u w:val="single"/>
              </w:rPr>
              <w:t>450</w:t>
            </w:r>
          </w:p>
        </w:tc>
        <w:tc>
          <w:tcPr>
            <w:tcW w:w="2430" w:type="dxa"/>
            <w:vAlign w:val="bottom"/>
          </w:tcPr>
          <w:p w:rsidR="00B37725" w:rsidRPr="00E45428" w:rsidRDefault="00B37725" w:rsidP="00123BAC">
            <w:pPr>
              <w:spacing w:before="100" w:beforeAutospacing="1" w:after="100" w:afterAutospacing="1"/>
              <w:jc w:val="center"/>
              <w:rPr>
                <w:rFonts w:ascii="Times New Roman" w:eastAsia="Times New Roman" w:hAnsi="Times New Roman" w:cs="Times New Roman"/>
                <w:color w:val="FF0000"/>
                <w:sz w:val="20"/>
                <w:szCs w:val="20"/>
                <w:u w:val="single"/>
              </w:rPr>
            </w:pPr>
          </w:p>
        </w:tc>
      </w:tr>
      <w:tr w:rsidR="00EE0116" w:rsidRPr="00E45428" w:rsidTr="00037065">
        <w:trPr>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Arsenic (inorganic)</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0.1</w:t>
            </w:r>
          </w:p>
        </w:tc>
        <w:tc>
          <w:tcPr>
            <w:tcW w:w="2430" w:type="dxa"/>
            <w:vAlign w:val="bottom"/>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0.2</w:t>
            </w:r>
          </w:p>
        </w:tc>
      </w:tr>
      <w:tr w:rsidR="00EE0116" w:rsidRPr="00E45428" w:rsidTr="00037065">
        <w:trPr>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Beryllium</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0.1</w:t>
            </w:r>
          </w:p>
        </w:tc>
        <w:tc>
          <w:tcPr>
            <w:tcW w:w="2430" w:type="dxa"/>
            <w:vAlign w:val="bottom"/>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p>
        </w:tc>
      </w:tr>
      <w:tr w:rsidR="00EE0116" w:rsidRPr="00E45428" w:rsidTr="00037065">
        <w:trPr>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Cadmium</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0.01</w:t>
            </w:r>
          </w:p>
        </w:tc>
        <w:tc>
          <w:tcPr>
            <w:tcW w:w="2430" w:type="dxa"/>
            <w:vAlign w:val="bottom"/>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0.05</w:t>
            </w:r>
          </w:p>
        </w:tc>
      </w:tr>
      <w:tr w:rsidR="00EE0116" w:rsidRPr="00E45428" w:rsidTr="00037065">
        <w:trPr>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Chromium</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0.1</w:t>
            </w:r>
          </w:p>
        </w:tc>
        <w:tc>
          <w:tcPr>
            <w:tcW w:w="2430" w:type="dxa"/>
            <w:vAlign w:val="bottom"/>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1</w:t>
            </w:r>
          </w:p>
        </w:tc>
      </w:tr>
      <w:tr w:rsidR="00EE0116" w:rsidRPr="00E45428" w:rsidTr="00037065">
        <w:trPr>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Copper</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0.2</w:t>
            </w:r>
          </w:p>
        </w:tc>
        <w:tc>
          <w:tcPr>
            <w:tcW w:w="2430" w:type="dxa"/>
            <w:vAlign w:val="bottom"/>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0.5</w:t>
            </w:r>
          </w:p>
        </w:tc>
      </w:tr>
      <w:tr w:rsidR="00EE0116" w:rsidRPr="00E45428" w:rsidTr="00037065">
        <w:trPr>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Lead</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5</w:t>
            </w:r>
          </w:p>
        </w:tc>
        <w:tc>
          <w:tcPr>
            <w:tcW w:w="2430" w:type="dxa"/>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0.1</w:t>
            </w:r>
          </w:p>
        </w:tc>
      </w:tr>
      <w:tr w:rsidR="00EE0116" w:rsidRPr="00E45428" w:rsidTr="00037065">
        <w:trPr>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Mercury</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p>
        </w:tc>
        <w:tc>
          <w:tcPr>
            <w:tcW w:w="2430" w:type="dxa"/>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0.01</w:t>
            </w:r>
          </w:p>
        </w:tc>
      </w:tr>
      <w:tr w:rsidR="00EE0116" w:rsidRPr="00E45428" w:rsidTr="00037065">
        <w:trPr>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Nickel</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0.2</w:t>
            </w:r>
          </w:p>
        </w:tc>
        <w:tc>
          <w:tcPr>
            <w:tcW w:w="2430" w:type="dxa"/>
            <w:vAlign w:val="bottom"/>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p>
        </w:tc>
      </w:tr>
      <w:tr w:rsidR="00EE0116" w:rsidRPr="00E45428" w:rsidTr="00037065">
        <w:trPr>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Selenium</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0.02</w:t>
            </w:r>
          </w:p>
        </w:tc>
        <w:tc>
          <w:tcPr>
            <w:tcW w:w="2430" w:type="dxa"/>
            <w:vAlign w:val="bottom"/>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0.05</w:t>
            </w:r>
          </w:p>
        </w:tc>
      </w:tr>
      <w:tr w:rsidR="00EE0116" w:rsidRPr="00E45428" w:rsidTr="00037065">
        <w:trPr>
          <w:trHeight w:val="179"/>
          <w:jc w:val="center"/>
        </w:trPr>
        <w:tc>
          <w:tcPr>
            <w:tcW w:w="2194" w:type="dxa"/>
            <w:shd w:val="clear" w:color="auto" w:fill="auto"/>
          </w:tcPr>
          <w:p w:rsidR="00EE0116" w:rsidRPr="00E45428" w:rsidRDefault="00EE0116" w:rsidP="00123BAC">
            <w:pPr>
              <w:spacing w:before="100" w:beforeAutospacing="1" w:after="100" w:afterAutospacing="1"/>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Zinc</w:t>
            </w:r>
          </w:p>
        </w:tc>
        <w:tc>
          <w:tcPr>
            <w:tcW w:w="2361" w:type="dxa"/>
            <w:shd w:val="clear" w:color="auto" w:fill="auto"/>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2</w:t>
            </w:r>
          </w:p>
        </w:tc>
        <w:tc>
          <w:tcPr>
            <w:tcW w:w="2430" w:type="dxa"/>
            <w:vAlign w:val="bottom"/>
          </w:tcPr>
          <w:p w:rsidR="00EE0116" w:rsidRPr="00E45428" w:rsidRDefault="00EE0116" w:rsidP="00123BAC">
            <w:pPr>
              <w:spacing w:before="100" w:beforeAutospacing="1" w:after="100" w:afterAutospacing="1"/>
              <w:jc w:val="center"/>
              <w:rPr>
                <w:rFonts w:ascii="Times New Roman" w:eastAsia="Times New Roman" w:hAnsi="Times New Roman" w:cs="Times New Roman"/>
                <w:color w:val="FF0000"/>
                <w:sz w:val="20"/>
                <w:szCs w:val="20"/>
                <w:u w:val="single"/>
              </w:rPr>
            </w:pPr>
            <w:r w:rsidRPr="00E45428">
              <w:rPr>
                <w:rFonts w:ascii="Times New Roman" w:eastAsia="Times New Roman" w:hAnsi="Times New Roman" w:cs="Times New Roman"/>
                <w:color w:val="FF0000"/>
                <w:sz w:val="20"/>
                <w:szCs w:val="20"/>
                <w:u w:val="single"/>
              </w:rPr>
              <w:t>25</w:t>
            </w:r>
          </w:p>
        </w:tc>
      </w:tr>
    </w:tbl>
    <w:p w:rsidR="0047697B" w:rsidRDefault="0047697B" w:rsidP="0047697B">
      <w:pPr>
        <w:jc w:val="center"/>
        <w:rPr>
          <w:rFonts w:ascii="Times New Roman" w:hAnsi="Times New Roman"/>
          <w:color w:val="FF0000"/>
          <w:u w:val="single"/>
          <w:vertAlign w:val="superscript"/>
        </w:rPr>
      </w:pPr>
    </w:p>
    <w:p w:rsidR="00EE0116" w:rsidRDefault="00EE0116" w:rsidP="00EE0116">
      <w:pPr>
        <w:ind w:left="407"/>
        <w:rPr>
          <w:rFonts w:ascii="Times New Roman" w:hAnsi="Times New Roman"/>
        </w:rPr>
      </w:pPr>
    </w:p>
    <w:p w:rsidR="00C2426A" w:rsidRDefault="00C2426A" w:rsidP="00C31C76">
      <w:pPr>
        <w:ind w:left="407"/>
        <w:rPr>
          <w:rFonts w:ascii="Times New Roman" w:hAnsi="Times New Roman"/>
        </w:rPr>
      </w:pPr>
    </w:p>
    <w:p w:rsidR="00C2426A" w:rsidRDefault="00C2426A">
      <w:pPr>
        <w:rPr>
          <w:rFonts w:ascii="Times New Roman" w:hAnsi="Times New Roman"/>
        </w:rPr>
      </w:pPr>
      <w:r>
        <w:rPr>
          <w:rFonts w:ascii="Times New Roman" w:hAnsi="Times New Roman"/>
        </w:rPr>
        <w:br w:type="page"/>
      </w:r>
    </w:p>
    <w:p w:rsidR="00C2426A" w:rsidRDefault="00C2426A" w:rsidP="00C31C76">
      <w:pPr>
        <w:ind w:left="407"/>
        <w:rPr>
          <w:rFonts w:ascii="Times New Roman" w:hAnsi="Times New Roman"/>
        </w:rPr>
      </w:pPr>
    </w:p>
    <w:p w:rsidR="00C2426A" w:rsidRPr="00145178" w:rsidRDefault="00C2426A" w:rsidP="00C2426A">
      <w:pPr>
        <w:pStyle w:val="Heading1"/>
        <w:keepLines/>
        <w:spacing w:before="480"/>
      </w:pPr>
      <w:bookmarkStart w:id="114" w:name="_Toc302403722"/>
      <w:bookmarkStart w:id="115" w:name="_Toc326674732"/>
      <w:r>
        <w:t xml:space="preserve">Public &amp; Stakeholder </w:t>
      </w:r>
      <w:r w:rsidRPr="00145178">
        <w:t>Participation</w:t>
      </w:r>
      <w:bookmarkEnd w:id="114"/>
      <w:bookmarkEnd w:id="115"/>
      <w:r w:rsidRPr="00145178">
        <w:t xml:space="preserve">  </w:t>
      </w:r>
    </w:p>
    <w:p w:rsidR="00C2426A" w:rsidRPr="00C2426A" w:rsidRDefault="00C2426A" w:rsidP="00C2426A"/>
    <w:p w:rsidR="00C2426A" w:rsidRPr="007F5543" w:rsidRDefault="00C2426A" w:rsidP="00C2426A">
      <w:r w:rsidRPr="007F5543">
        <w:t xml:space="preserve">During the development phase, DEQ reached out to the </w:t>
      </w:r>
      <w:r w:rsidR="007E5C5F">
        <w:t>city of Hermiston</w:t>
      </w:r>
      <w:r w:rsidRPr="007F5543">
        <w:t>, the agricultural community, the environmental community, federal regulators, Tribes, the Governor's Regional Solutions</w:t>
      </w:r>
      <w:r w:rsidR="00C66FA3">
        <w:t xml:space="preserve"> team for the area and various state a</w:t>
      </w:r>
      <w:r w:rsidRPr="007F5543">
        <w:t>gencies</w:t>
      </w:r>
      <w:r w:rsidR="00246CD5">
        <w:t xml:space="preserve">. </w:t>
      </w:r>
    </w:p>
    <w:p w:rsidR="00C2426A" w:rsidRPr="007F5543" w:rsidRDefault="00C2426A" w:rsidP="00C2426A"/>
    <w:p w:rsidR="00C2426A" w:rsidRPr="007F5543" w:rsidRDefault="00C2426A" w:rsidP="00C2426A">
      <w:r w:rsidRPr="007F5543">
        <w:rPr>
          <w:u w:val="single"/>
        </w:rPr>
        <w:t>City of Hermiston</w:t>
      </w:r>
      <w:r w:rsidR="00246CD5">
        <w:t xml:space="preserve">. </w:t>
      </w:r>
      <w:r w:rsidRPr="007F5543">
        <w:t xml:space="preserve">DEQ staff have attended a </w:t>
      </w:r>
      <w:r w:rsidR="007E5C5F">
        <w:t>city</w:t>
      </w:r>
      <w:r w:rsidRPr="007F5543">
        <w:t xml:space="preserve"> </w:t>
      </w:r>
      <w:r w:rsidR="007E5C5F">
        <w:t>council</w:t>
      </w:r>
      <w:r w:rsidRPr="007F5543">
        <w:t xml:space="preserve"> meeting and met with the Hermiston </w:t>
      </w:r>
      <w:r w:rsidR="007E5C5F">
        <w:t>city m</w:t>
      </w:r>
      <w:r w:rsidRPr="007F5543">
        <w:t xml:space="preserve">anager and </w:t>
      </w:r>
      <w:r w:rsidR="00C1116B">
        <w:t>its</w:t>
      </w:r>
      <w:r w:rsidRPr="007F5543">
        <w:t xml:space="preserve"> consultants on numerous occasions.</w:t>
      </w:r>
    </w:p>
    <w:p w:rsidR="00C2426A" w:rsidRPr="007F5543" w:rsidRDefault="00C2426A" w:rsidP="00C2426A">
      <w:pPr>
        <w:rPr>
          <w:u w:val="single"/>
        </w:rPr>
      </w:pPr>
    </w:p>
    <w:p w:rsidR="00C2426A" w:rsidRPr="007F5543" w:rsidRDefault="00C2426A" w:rsidP="00C2426A">
      <w:r w:rsidRPr="007F5543">
        <w:rPr>
          <w:u w:val="single"/>
        </w:rPr>
        <w:t>Environmental Community</w:t>
      </w:r>
      <w:r w:rsidR="00246CD5">
        <w:t xml:space="preserve">. </w:t>
      </w:r>
      <w:r w:rsidRPr="007F5543">
        <w:t xml:space="preserve">DEQ convened a roundtable discussion in June 2011 to discuss the </w:t>
      </w:r>
      <w:r w:rsidR="007E5C5F">
        <w:t>West Division Main Canal</w:t>
      </w:r>
      <w:r w:rsidRPr="007F5543">
        <w:t xml:space="preserve"> effort and several other water quality standards revisions underway</w:t>
      </w:r>
      <w:r w:rsidR="00246CD5">
        <w:t xml:space="preserve">. </w:t>
      </w:r>
      <w:r w:rsidRPr="007F5543">
        <w:t xml:space="preserve">No objections were raised with regard to the </w:t>
      </w:r>
      <w:r w:rsidR="007E5C5F">
        <w:t>canal</w:t>
      </w:r>
      <w:r w:rsidRPr="007F5543">
        <w:t xml:space="preserve"> standards revision and </w:t>
      </w:r>
      <w:r w:rsidR="00D83324">
        <w:t>DEQ</w:t>
      </w:r>
      <w:r w:rsidRPr="007F5543">
        <w:t xml:space="preserve"> invited ongoing involvement</w:t>
      </w:r>
      <w:r w:rsidR="00246CD5">
        <w:t xml:space="preserve">. </w:t>
      </w:r>
      <w:r w:rsidRPr="007F5543">
        <w:t xml:space="preserve">Representatives of the Oregon Environmental Council, </w:t>
      </w:r>
      <w:r w:rsidR="00240362">
        <w:t>Sierra Club and Tualatin Riverk</w:t>
      </w:r>
      <w:r w:rsidRPr="007F5543">
        <w:t>eepers were present</w:t>
      </w:r>
      <w:r w:rsidR="00246CD5">
        <w:t xml:space="preserve">. </w:t>
      </w:r>
      <w:r w:rsidRPr="007F5543">
        <w:t>Invited parties included these organi</w:t>
      </w:r>
      <w:r w:rsidR="00240362">
        <w:t>zations and the Columbia Riverkeeper</w:t>
      </w:r>
      <w:r w:rsidRPr="007F5543">
        <w:t>, Northwest Environmental Defense Center, and Freshwater Trust.</w:t>
      </w:r>
    </w:p>
    <w:p w:rsidR="00C2426A" w:rsidRPr="007F5543" w:rsidRDefault="00C2426A" w:rsidP="00C2426A"/>
    <w:p w:rsidR="00C2426A" w:rsidRPr="007F5543" w:rsidRDefault="00C2426A" w:rsidP="00C2426A">
      <w:r w:rsidRPr="007F5543">
        <w:rPr>
          <w:u w:val="single"/>
        </w:rPr>
        <w:t>US EPA</w:t>
      </w:r>
      <w:r w:rsidR="00246CD5">
        <w:t xml:space="preserve">. </w:t>
      </w:r>
      <w:r w:rsidRPr="007F5543">
        <w:t>Discussions with EPA staff and managers, and resources provided by them, substantially informed the development of this standards revision text. DEQ has worked to ensure the analysis and conclusion contained within this document are consistent with EPA rules and guidance.</w:t>
      </w:r>
    </w:p>
    <w:p w:rsidR="00C2426A" w:rsidRPr="007F5543" w:rsidRDefault="00C2426A" w:rsidP="00C2426A"/>
    <w:p w:rsidR="00C2426A" w:rsidRPr="007F5543" w:rsidRDefault="00C2426A" w:rsidP="00C2426A">
      <w:r w:rsidRPr="007F5543">
        <w:rPr>
          <w:u w:val="single"/>
        </w:rPr>
        <w:t>Irrigation Community</w:t>
      </w:r>
      <w:r w:rsidR="00246CD5">
        <w:t xml:space="preserve">. </w:t>
      </w:r>
      <w:r w:rsidRPr="007F5543">
        <w:t>DEQ has correspo</w:t>
      </w:r>
      <w:r w:rsidR="00C66FA3">
        <w:t>nded with USBR offices and the irrigation d</w:t>
      </w:r>
      <w:r w:rsidRPr="007F5543">
        <w:t>istrict</w:t>
      </w:r>
      <w:r w:rsidR="00246CD5">
        <w:t xml:space="preserve">. </w:t>
      </w:r>
      <w:r w:rsidR="00C66FA3">
        <w:t>The d</w:t>
      </w:r>
      <w:r w:rsidRPr="007F5543">
        <w:t>istrict was particularly helpful in describing the canal setting and operations</w:t>
      </w:r>
      <w:r w:rsidR="00246CD5">
        <w:t xml:space="preserve">. </w:t>
      </w:r>
      <w:r w:rsidRPr="007F5543">
        <w:t>DEQ staff have discussed the proposed action with Oregon Department of Agriculture's watershed management team lead in Salem as well.</w:t>
      </w:r>
    </w:p>
    <w:p w:rsidR="00C2426A" w:rsidRPr="007F5543" w:rsidRDefault="00C2426A" w:rsidP="00C2426A"/>
    <w:p w:rsidR="00C2426A" w:rsidRPr="007F5543" w:rsidRDefault="00C2426A" w:rsidP="00C2426A">
      <w:r w:rsidRPr="007F5543">
        <w:rPr>
          <w:u w:val="single"/>
        </w:rPr>
        <w:t>Tribes</w:t>
      </w:r>
      <w:r w:rsidR="00246CD5">
        <w:rPr>
          <w:u w:val="single"/>
        </w:rPr>
        <w:t xml:space="preserve">. </w:t>
      </w:r>
      <w:r w:rsidRPr="007F5543">
        <w:t>The Confederated Tribes of t</w:t>
      </w:r>
      <w:r w:rsidR="00C1116B">
        <w:t>he Umatilla Indian Reservation</w:t>
      </w:r>
      <w:r w:rsidRPr="007F5543">
        <w:t xml:space="preserve"> are a major stakeholder group</w:t>
      </w:r>
      <w:r w:rsidR="00246CD5">
        <w:t xml:space="preserve">. </w:t>
      </w:r>
      <w:r w:rsidRPr="007F5543">
        <w:t>Their dedicated efforts have been key to salmon re-introduction, river flow restoration and habitat protection and recovery in the Umatilla Basin</w:t>
      </w:r>
      <w:r w:rsidR="00246CD5">
        <w:t xml:space="preserve">. </w:t>
      </w:r>
      <w:r w:rsidRPr="007F5543">
        <w:t xml:space="preserve">DEQ staff have discussed the </w:t>
      </w:r>
      <w:r w:rsidR="007E5C5F">
        <w:t>canal</w:t>
      </w:r>
      <w:r w:rsidRPr="007F5543">
        <w:t xml:space="preserve"> standards revision with CTUIR's Environmental Protection and Rights Prese</w:t>
      </w:r>
      <w:r w:rsidR="00C1116B">
        <w:t>rvation m</w:t>
      </w:r>
      <w:r w:rsidRPr="007F5543">
        <w:t>anager, who was provided a draft copy of this document for input</w:t>
      </w:r>
      <w:r w:rsidR="00246CD5">
        <w:t xml:space="preserve">. </w:t>
      </w:r>
    </w:p>
    <w:p w:rsidR="00C2426A" w:rsidRPr="007F5543" w:rsidRDefault="00C2426A" w:rsidP="00C2426A"/>
    <w:p w:rsidR="00C2426A" w:rsidRPr="007F5543" w:rsidRDefault="00C66FA3" w:rsidP="00C2426A">
      <w:r>
        <w:rPr>
          <w:u w:val="single"/>
        </w:rPr>
        <w:t>State a</w:t>
      </w:r>
      <w:r w:rsidR="00C2426A" w:rsidRPr="007F5543">
        <w:rPr>
          <w:u w:val="single"/>
        </w:rPr>
        <w:t>gencies</w:t>
      </w:r>
      <w:r w:rsidR="00246CD5">
        <w:t xml:space="preserve">. </w:t>
      </w:r>
      <w:r w:rsidR="00C2426A" w:rsidRPr="007F5543">
        <w:t>DEQ staff have discussed the project with, and recruited input from Oregon Departments of Water Resources, Fish and Wildlife and Agriculture. Each provided helpful input.</w:t>
      </w:r>
    </w:p>
    <w:p w:rsidR="00C2426A" w:rsidRPr="007F5543" w:rsidRDefault="00C2426A" w:rsidP="00C2426A"/>
    <w:p w:rsidR="00C2426A" w:rsidRPr="007F5543" w:rsidRDefault="00C2426A" w:rsidP="00C2426A">
      <w:r w:rsidRPr="007F5543">
        <w:t>In preparation for the formal public com</w:t>
      </w:r>
      <w:r w:rsidR="00C66FA3">
        <w:t>ment period, planned for Oct. 1-Nov.</w:t>
      </w:r>
      <w:r w:rsidRPr="007F5543">
        <w:t xml:space="preserve"> 15, 2011, DEQ will notify the statewide lists of interested parties for </w:t>
      </w:r>
      <w:r w:rsidR="001B4F48">
        <w:t>water quality standards and TMDLs</w:t>
      </w:r>
      <w:r w:rsidRPr="007F5543">
        <w:t xml:space="preserve"> and encourage input from EPA, National Marine Fisheries Service, US Fish and Wildlif</w:t>
      </w:r>
      <w:r w:rsidR="00C1116B">
        <w:t>e Service, Umatilla and Morrow county c</w:t>
      </w:r>
      <w:r w:rsidRPr="007F5543">
        <w:t>ommissioners, Umatilla Basin Watershed Council, Umatilla Soil and Water Conservation District and all interested parties</w:t>
      </w:r>
      <w:r w:rsidR="00246CD5">
        <w:t xml:space="preserve">. </w:t>
      </w:r>
      <w:r w:rsidRPr="007F5543">
        <w:t>This process will include media outreach and at least one public hearing in Hermiston.</w:t>
      </w:r>
    </w:p>
    <w:p w:rsidR="00C2426A" w:rsidRPr="007F5543" w:rsidRDefault="00C2426A" w:rsidP="00C2426A">
      <w:pPr>
        <w:rPr>
          <w:u w:val="single"/>
        </w:rPr>
      </w:pPr>
    </w:p>
    <w:p w:rsidR="00313005" w:rsidRPr="007F5543" w:rsidRDefault="00C2426A" w:rsidP="007F5543">
      <w:pPr>
        <w:sectPr w:rsidR="00313005" w:rsidRPr="007F5543" w:rsidSect="00E67EB1">
          <w:pgSz w:w="12240" w:h="15840"/>
          <w:pgMar w:top="1440" w:right="720" w:bottom="1152" w:left="720" w:header="720" w:footer="720" w:gutter="0"/>
          <w:cols w:space="360"/>
        </w:sectPr>
      </w:pPr>
      <w:r w:rsidRPr="007F5543">
        <w:t xml:space="preserve">Substantial related outreach has been carried out by the </w:t>
      </w:r>
      <w:r w:rsidR="007E5C5F">
        <w:t>city of Hermiston</w:t>
      </w:r>
      <w:r w:rsidRPr="007F5543">
        <w:t xml:space="preserve">, who has been evaluating various discharge scenarios and assessing the possibility of discharge to </w:t>
      </w:r>
      <w:r w:rsidR="007E5C5F">
        <w:t>canal</w:t>
      </w:r>
      <w:r w:rsidRPr="007F5543">
        <w:t xml:space="preserve"> for several years</w:t>
      </w:r>
      <w:r w:rsidR="00246CD5">
        <w:t xml:space="preserve">. </w:t>
      </w:r>
      <w:r w:rsidRPr="007F5543">
        <w:t>While the topic of the standards revision document is the focus here, the related topic of NPDES discharge to the canal has been instrumental in bringing public attention to both efforts</w:t>
      </w:r>
      <w:r w:rsidR="00246CD5">
        <w:t xml:space="preserve">. </w:t>
      </w:r>
      <w:r w:rsidRPr="007F5543">
        <w:t xml:space="preserve">The </w:t>
      </w:r>
      <w:r w:rsidR="007E5C5F">
        <w:t>city</w:t>
      </w:r>
      <w:r w:rsidRPr="007F5543">
        <w:t>'s outreach efforts have included a great deal of public education and media coverage and involvement of the irrigation community</w:t>
      </w:r>
      <w:r w:rsidR="00246CD5">
        <w:t xml:space="preserve">. </w:t>
      </w:r>
      <w:fldSimple w:instr=" REF _Ref300914392 \h  \* MERGEFORMAT ">
        <w:r w:rsidR="00C83DDC" w:rsidRPr="00C83DDC">
          <w:rPr>
            <w:b/>
          </w:rPr>
          <w:t xml:space="preserve">Table </w:t>
        </w:r>
        <w:r w:rsidR="00C83DDC" w:rsidRPr="00C83DDC">
          <w:rPr>
            <w:b/>
            <w:noProof/>
          </w:rPr>
          <w:t>3</w:t>
        </w:r>
      </w:fldSimple>
      <w:r w:rsidRPr="007F5543">
        <w:t xml:space="preserve"> summarizes these efforts.</w:t>
      </w:r>
    </w:p>
    <w:p w:rsidR="00313005" w:rsidRDefault="00313005" w:rsidP="00313005">
      <w:pPr>
        <w:ind w:left="407"/>
        <w:rPr>
          <w:rFonts w:ascii="Times New Roman" w:hAnsi="Times New Roman"/>
        </w:rPr>
      </w:pPr>
    </w:p>
    <w:p w:rsidR="00313005" w:rsidRDefault="00313005" w:rsidP="00313005">
      <w:pPr>
        <w:ind w:left="407"/>
        <w:rPr>
          <w:rFonts w:ascii="Times New Roman" w:hAnsi="Times New Roman"/>
        </w:rPr>
      </w:pPr>
    </w:p>
    <w:p w:rsidR="00313005" w:rsidRPr="00313005" w:rsidRDefault="00313005" w:rsidP="00313005">
      <w:pPr>
        <w:pStyle w:val="Caption"/>
        <w:jc w:val="center"/>
        <w:rPr>
          <w:b w:val="0"/>
        </w:rPr>
        <w:sectPr w:rsidR="00313005" w:rsidRPr="00313005" w:rsidSect="00123BAC">
          <w:pgSz w:w="15840" w:h="12240" w:orient="landscape"/>
          <w:pgMar w:top="1440" w:right="1440" w:bottom="1440" w:left="1440" w:header="720" w:footer="720" w:gutter="0"/>
          <w:cols w:space="720"/>
          <w:docGrid w:linePitch="360"/>
        </w:sectPr>
      </w:pPr>
      <w:bookmarkStart w:id="116" w:name="_Ref300914392"/>
      <w:r>
        <w:rPr>
          <w:noProof/>
        </w:rPr>
        <w:drawing>
          <wp:anchor distT="0" distB="0" distL="114300" distR="114300" simplePos="0" relativeHeight="251671040" behindDoc="0" locked="0" layoutInCell="1" allowOverlap="1">
            <wp:simplePos x="0" y="0"/>
            <wp:positionH relativeFrom="column">
              <wp:posOffset>19050</wp:posOffset>
            </wp:positionH>
            <wp:positionV relativeFrom="paragraph">
              <wp:posOffset>365125</wp:posOffset>
            </wp:positionV>
            <wp:extent cx="8286750" cy="3995420"/>
            <wp:effectExtent l="19050" t="19050" r="19050" b="24130"/>
            <wp:wrapSquare wrapText="bothSides"/>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l="13000" t="18284" r="11237" b="33093"/>
                    <a:stretch>
                      <a:fillRect/>
                    </a:stretch>
                  </pic:blipFill>
                  <pic:spPr bwMode="auto">
                    <a:xfrm>
                      <a:off x="0" y="0"/>
                      <a:ext cx="8286750" cy="3995420"/>
                    </a:xfrm>
                    <a:prstGeom prst="rect">
                      <a:avLst/>
                    </a:prstGeom>
                    <a:noFill/>
                    <a:ln w="19050">
                      <a:solidFill>
                        <a:schemeClr val="tx1"/>
                      </a:solidFill>
                      <a:miter lim="800000"/>
                      <a:headEnd/>
                      <a:tailEnd/>
                    </a:ln>
                  </pic:spPr>
                </pic:pic>
              </a:graphicData>
            </a:graphic>
          </wp:anchor>
        </w:drawing>
      </w:r>
      <w:r>
        <w:t xml:space="preserve">Table </w:t>
      </w:r>
      <w:r w:rsidR="005A4065">
        <w:fldChar w:fldCharType="begin"/>
      </w:r>
      <w:r w:rsidR="00445963">
        <w:instrText xml:space="preserve"> SEQ Table \* ARABIC </w:instrText>
      </w:r>
      <w:r w:rsidR="005A4065">
        <w:fldChar w:fldCharType="separate"/>
      </w:r>
      <w:r w:rsidR="00C83DDC">
        <w:rPr>
          <w:noProof/>
        </w:rPr>
        <w:t>3</w:t>
      </w:r>
      <w:r w:rsidR="005A4065">
        <w:fldChar w:fldCharType="end"/>
      </w:r>
      <w:bookmarkEnd w:id="116"/>
      <w:r>
        <w:t>.</w:t>
      </w:r>
      <w:r>
        <w:rPr>
          <w:b w:val="0"/>
        </w:rPr>
        <w:t xml:space="preserve"> Summary of </w:t>
      </w:r>
      <w:r w:rsidR="007E5C5F">
        <w:rPr>
          <w:b w:val="0"/>
        </w:rPr>
        <w:t>city of Hermiston</w:t>
      </w:r>
      <w:r>
        <w:rPr>
          <w:b w:val="0"/>
        </w:rPr>
        <w:t xml:space="preserve"> outreach in assessing </w:t>
      </w:r>
      <w:r w:rsidR="007E5C5F">
        <w:rPr>
          <w:b w:val="0"/>
        </w:rPr>
        <w:t xml:space="preserve">canal </w:t>
      </w:r>
      <w:r>
        <w:rPr>
          <w:b w:val="0"/>
        </w:rPr>
        <w:t>discharge alternative</w:t>
      </w:r>
      <w:r w:rsidR="00C1116B">
        <w:rPr>
          <w:b w:val="0"/>
        </w:rPr>
        <w:t>s</w:t>
      </w:r>
    </w:p>
    <w:p w:rsidR="004C4958" w:rsidRPr="00AE05DE" w:rsidRDefault="004C4958" w:rsidP="004C4958">
      <w:pPr>
        <w:pStyle w:val="Heading1"/>
        <w:keepLines/>
        <w:spacing w:before="480"/>
      </w:pPr>
      <w:bookmarkStart w:id="117" w:name="_Toc302403723"/>
      <w:bookmarkStart w:id="118" w:name="_Toc326674733"/>
      <w:r w:rsidRPr="001850D2">
        <w:lastRenderedPageBreak/>
        <w:t>References</w:t>
      </w:r>
      <w:bookmarkEnd w:id="117"/>
      <w:bookmarkEnd w:id="118"/>
    </w:p>
    <w:p w:rsidR="004C4958" w:rsidRDefault="004C4958" w:rsidP="004C4958">
      <w:pPr>
        <w:ind w:left="720" w:hanging="720"/>
        <w:rPr>
          <w:rFonts w:cs="Arial"/>
        </w:rPr>
      </w:pPr>
    </w:p>
    <w:p w:rsidR="00EF7746" w:rsidRDefault="00C1116B" w:rsidP="004C4958">
      <w:pPr>
        <w:ind w:left="720" w:hanging="720"/>
        <w:rPr>
          <w:rFonts w:cs="Arial"/>
        </w:rPr>
      </w:pPr>
      <w:r>
        <w:rPr>
          <w:rFonts w:cs="Arial"/>
        </w:rPr>
        <w:t>Ayers, R.S. and Westcot, D.W.</w:t>
      </w:r>
      <w:r w:rsidR="00EF7746" w:rsidRPr="00EF7746">
        <w:rPr>
          <w:rFonts w:cs="Arial"/>
        </w:rPr>
        <w:t xml:space="preserve"> 1985. </w:t>
      </w:r>
      <w:r w:rsidR="00EF7746" w:rsidRPr="00C1116B">
        <w:rPr>
          <w:rFonts w:cs="Arial"/>
          <w:i/>
        </w:rPr>
        <w:t>Water Quality for Agriculture.</w:t>
      </w:r>
      <w:r w:rsidR="00EF7746" w:rsidRPr="00EF7746">
        <w:rPr>
          <w:rFonts w:cs="Arial"/>
        </w:rPr>
        <w:t xml:space="preserve"> Food and Agriculture Organization of the United Nations. FAO </w:t>
      </w:r>
      <w:r>
        <w:rPr>
          <w:rFonts w:cs="Arial"/>
        </w:rPr>
        <w:t>"</w:t>
      </w:r>
      <w:r w:rsidR="00EF7746" w:rsidRPr="00EF7746">
        <w:rPr>
          <w:rFonts w:cs="Arial"/>
        </w:rPr>
        <w:t>Irrigation and Drainage Paper 29,</w:t>
      </w:r>
      <w:r>
        <w:rPr>
          <w:rFonts w:cs="Arial"/>
        </w:rPr>
        <w:t>"</w:t>
      </w:r>
      <w:r w:rsidR="00EF7746" w:rsidRPr="00EF7746">
        <w:rPr>
          <w:rFonts w:cs="Arial"/>
        </w:rPr>
        <w:t xml:space="preserve"> Rev. 1.</w:t>
      </w:r>
    </w:p>
    <w:p w:rsidR="00EF7746" w:rsidRDefault="00EF7746" w:rsidP="004C4958">
      <w:pPr>
        <w:ind w:left="720" w:hanging="720"/>
        <w:rPr>
          <w:rFonts w:cs="Arial"/>
        </w:rPr>
      </w:pPr>
    </w:p>
    <w:p w:rsidR="00350F8C" w:rsidRPr="007F5543" w:rsidRDefault="00350F8C" w:rsidP="004C4958">
      <w:pPr>
        <w:ind w:left="720" w:hanging="720"/>
        <w:rPr>
          <w:rFonts w:cs="Arial"/>
        </w:rPr>
      </w:pPr>
      <w:r w:rsidRPr="007F5543">
        <w:rPr>
          <w:rFonts w:cs="Arial"/>
        </w:rPr>
        <w:t>Alaska Administrative Code</w:t>
      </w:r>
      <w:r w:rsidR="00246CD5">
        <w:rPr>
          <w:rFonts w:cs="Arial"/>
        </w:rPr>
        <w:t xml:space="preserve">. </w:t>
      </w:r>
      <w:r w:rsidRPr="007F5543">
        <w:rPr>
          <w:rFonts w:cs="Arial"/>
        </w:rPr>
        <w:t>18AAC70.020. May, 2011</w:t>
      </w:r>
      <w:r w:rsidR="00246CD5">
        <w:rPr>
          <w:rFonts w:cs="Arial"/>
        </w:rPr>
        <w:t xml:space="preserve">. </w:t>
      </w:r>
      <w:r w:rsidR="00C1116B">
        <w:rPr>
          <w:rFonts w:cs="Arial"/>
        </w:rPr>
        <w:t>"</w:t>
      </w:r>
      <w:r w:rsidRPr="007F5543">
        <w:rPr>
          <w:rFonts w:cs="Arial"/>
        </w:rPr>
        <w:t>Water Quality Standards for Designated Uses.</w:t>
      </w:r>
      <w:r w:rsidR="00C1116B">
        <w:rPr>
          <w:rFonts w:cs="Arial"/>
        </w:rPr>
        <w:t>"</w:t>
      </w:r>
    </w:p>
    <w:p w:rsidR="00350F8C" w:rsidRPr="007F5543" w:rsidRDefault="00350F8C" w:rsidP="004C4958">
      <w:pPr>
        <w:ind w:left="720" w:hanging="720"/>
        <w:rPr>
          <w:rFonts w:cs="Arial"/>
        </w:rPr>
      </w:pPr>
    </w:p>
    <w:p w:rsidR="00350F8C" w:rsidRPr="007F5543" w:rsidRDefault="00350F8C" w:rsidP="004C4958">
      <w:pPr>
        <w:ind w:left="720" w:hanging="720"/>
        <w:rPr>
          <w:rFonts w:cs="Arial"/>
        </w:rPr>
      </w:pPr>
      <w:r w:rsidRPr="007F5543">
        <w:rPr>
          <w:rFonts w:cs="Arial"/>
        </w:rPr>
        <w:t>Central Valley Regio</w:t>
      </w:r>
      <w:r w:rsidR="00C1116B">
        <w:rPr>
          <w:rFonts w:cs="Arial"/>
        </w:rPr>
        <w:t>nal Water Quality Control Board.</w:t>
      </w:r>
      <w:r w:rsidRPr="007F5543">
        <w:rPr>
          <w:rFonts w:cs="Arial"/>
        </w:rPr>
        <w:t xml:space="preserve"> 2009</w:t>
      </w:r>
      <w:r w:rsidR="007E5C5F">
        <w:rPr>
          <w:rFonts w:cs="Arial"/>
        </w:rPr>
        <w:t xml:space="preserve">. </w:t>
      </w:r>
      <w:r w:rsidRPr="00C1116B">
        <w:rPr>
          <w:rFonts w:cs="Arial"/>
          <w:i/>
        </w:rPr>
        <w:t>Water Quality Control Plan for the Sacramento and San Joaquin River Basins</w:t>
      </w:r>
      <w:r w:rsidR="00C1116B">
        <w:rPr>
          <w:rFonts w:cs="Arial"/>
        </w:rPr>
        <w:t>.</w:t>
      </w:r>
    </w:p>
    <w:p w:rsidR="00350F8C" w:rsidRPr="007F5543" w:rsidRDefault="00350F8C" w:rsidP="004C4958">
      <w:pPr>
        <w:ind w:left="720" w:hanging="720"/>
        <w:rPr>
          <w:rFonts w:cs="Arial"/>
        </w:rPr>
      </w:pPr>
    </w:p>
    <w:p w:rsidR="004C4958" w:rsidRPr="007F5543" w:rsidRDefault="004C4958" w:rsidP="004C4958">
      <w:pPr>
        <w:ind w:left="720" w:hanging="720"/>
        <w:rPr>
          <w:rFonts w:cs="Arial"/>
        </w:rPr>
      </w:pPr>
      <w:r w:rsidRPr="007F5543">
        <w:rPr>
          <w:rFonts w:cs="Arial"/>
        </w:rPr>
        <w:t>Clean Water Ac</w:t>
      </w:r>
      <w:r w:rsidR="00C1116B">
        <w:rPr>
          <w:rFonts w:cs="Arial"/>
        </w:rPr>
        <w:t>t. 1972</w:t>
      </w:r>
      <w:r w:rsidR="00246CD5">
        <w:rPr>
          <w:rFonts w:cs="Arial"/>
        </w:rPr>
        <w:t xml:space="preserve">. </w:t>
      </w:r>
      <w:r w:rsidRPr="00C1116B">
        <w:rPr>
          <w:rFonts w:cs="Arial"/>
          <w:i/>
        </w:rPr>
        <w:t>Water Quality Act of 1987</w:t>
      </w:r>
      <w:r w:rsidRPr="007F5543">
        <w:rPr>
          <w:rFonts w:cs="Arial"/>
        </w:rPr>
        <w:t xml:space="preserve">, amending the </w:t>
      </w:r>
      <w:r w:rsidRPr="00C1116B">
        <w:rPr>
          <w:rFonts w:cs="Arial"/>
          <w:i/>
        </w:rPr>
        <w:t>Federal Water Pollution Control Amendments</w:t>
      </w:r>
      <w:r w:rsidRPr="007F5543">
        <w:rPr>
          <w:rFonts w:cs="Arial"/>
        </w:rPr>
        <w:t xml:space="preserve"> of 1972 and </w:t>
      </w:r>
      <w:r w:rsidRPr="00C1116B">
        <w:rPr>
          <w:rFonts w:cs="Arial"/>
          <w:i/>
        </w:rPr>
        <w:t>Clean Water Act</w:t>
      </w:r>
      <w:r w:rsidRPr="007F5543">
        <w:rPr>
          <w:rFonts w:cs="Arial"/>
        </w:rPr>
        <w:t xml:space="preserve"> of 1977.</w:t>
      </w:r>
    </w:p>
    <w:p w:rsidR="004C4958" w:rsidRPr="007F5543" w:rsidRDefault="004C4958" w:rsidP="004C4958">
      <w:pPr>
        <w:ind w:left="720" w:hanging="720"/>
        <w:rPr>
          <w:rFonts w:cs="Arial"/>
        </w:rPr>
      </w:pPr>
    </w:p>
    <w:p w:rsidR="004C4958" w:rsidRDefault="00C1116B" w:rsidP="00317369">
      <w:pPr>
        <w:ind w:left="720" w:hanging="720"/>
        <w:rPr>
          <w:rFonts w:cs="Arial"/>
        </w:rPr>
      </w:pPr>
      <w:r>
        <w:rPr>
          <w:rFonts w:cs="Arial"/>
        </w:rPr>
        <w:t>DEQ. 2007</w:t>
      </w:r>
      <w:r w:rsidR="00246CD5">
        <w:rPr>
          <w:rFonts w:cs="Arial"/>
        </w:rPr>
        <w:t xml:space="preserve">. </w:t>
      </w:r>
      <w:r w:rsidR="004C4958" w:rsidRPr="00C1116B">
        <w:rPr>
          <w:rFonts w:cs="Arial"/>
          <w:i/>
        </w:rPr>
        <w:t>Use Attainability Analysis and Site-Specific Criteria Internal Management Directive.</w:t>
      </w:r>
    </w:p>
    <w:p w:rsidR="00502394" w:rsidRDefault="00502394" w:rsidP="004C4958">
      <w:pPr>
        <w:ind w:left="720" w:hanging="720"/>
        <w:rPr>
          <w:rFonts w:cs="Arial"/>
        </w:rPr>
      </w:pPr>
    </w:p>
    <w:p w:rsidR="00502394" w:rsidRPr="007F5543" w:rsidRDefault="00502394" w:rsidP="004C4958">
      <w:pPr>
        <w:ind w:left="720" w:hanging="720"/>
        <w:rPr>
          <w:rFonts w:cs="Arial"/>
        </w:rPr>
      </w:pPr>
      <w:r>
        <w:rPr>
          <w:rFonts w:cs="Arial"/>
        </w:rPr>
        <w:t>DEQ</w:t>
      </w:r>
      <w:r w:rsidR="00C1116B">
        <w:rPr>
          <w:rFonts w:cs="Arial"/>
        </w:rPr>
        <w:t>. 2012</w:t>
      </w:r>
      <w:r>
        <w:rPr>
          <w:rFonts w:cs="Arial"/>
        </w:rPr>
        <w:t xml:space="preserve">. </w:t>
      </w:r>
      <w:r w:rsidR="00C1116B">
        <w:rPr>
          <w:rFonts w:cs="Arial"/>
        </w:rPr>
        <w:t>"</w:t>
      </w:r>
      <w:r w:rsidRPr="00502394">
        <w:rPr>
          <w:rFonts w:cs="Arial"/>
        </w:rPr>
        <w:t>Public Comment and Agency Response, Water Quality Standards Revision, West Division Main Canal Near Hermiston, Oregon</w:t>
      </w:r>
      <w:r>
        <w:rPr>
          <w:rFonts w:cs="Arial"/>
        </w:rPr>
        <w:t>.</w:t>
      </w:r>
      <w:r w:rsidR="00C1116B">
        <w:rPr>
          <w:rFonts w:cs="Arial"/>
        </w:rPr>
        <w:t>"</w:t>
      </w:r>
    </w:p>
    <w:p w:rsidR="004C4958" w:rsidRPr="007F5543" w:rsidRDefault="004C4958" w:rsidP="004C4958">
      <w:pPr>
        <w:ind w:left="720" w:hanging="720"/>
        <w:rPr>
          <w:rFonts w:cs="Arial"/>
        </w:rPr>
      </w:pPr>
    </w:p>
    <w:p w:rsidR="004C4958" w:rsidRPr="007F5543" w:rsidRDefault="00C1116B" w:rsidP="004C4958">
      <w:r>
        <w:t>EPA. 1973</w:t>
      </w:r>
      <w:r w:rsidR="004C4958" w:rsidRPr="007F5543">
        <w:t xml:space="preserve">. </w:t>
      </w:r>
      <w:r w:rsidR="004C4958" w:rsidRPr="00C1116B">
        <w:rPr>
          <w:i/>
        </w:rPr>
        <w:t>Water Quality Criteria 1972</w:t>
      </w:r>
      <w:r w:rsidR="004C4958" w:rsidRPr="007F5543">
        <w:t xml:space="preserve"> (the </w:t>
      </w:r>
      <w:r w:rsidR="004C4958" w:rsidRPr="007F5543">
        <w:rPr>
          <w:b/>
        </w:rPr>
        <w:t>"Blue Book"</w:t>
      </w:r>
      <w:r w:rsidR="004C4958" w:rsidRPr="007F5543">
        <w:t>).</w:t>
      </w:r>
    </w:p>
    <w:p w:rsidR="004C4958" w:rsidRPr="007F5543" w:rsidRDefault="004C4958" w:rsidP="004C4958"/>
    <w:p w:rsidR="004C4958" w:rsidRPr="007F5543" w:rsidRDefault="00C1116B" w:rsidP="004C4958">
      <w:r>
        <w:t>EPA. 1986</w:t>
      </w:r>
      <w:r w:rsidR="004C4958" w:rsidRPr="007F5543">
        <w:t xml:space="preserve">. </w:t>
      </w:r>
      <w:r w:rsidR="004C4958" w:rsidRPr="00C1116B">
        <w:rPr>
          <w:i/>
        </w:rPr>
        <w:t>Quality Criteria for Water</w:t>
      </w:r>
      <w:r w:rsidR="004C4958" w:rsidRPr="007F5543">
        <w:t xml:space="preserve"> (the </w:t>
      </w:r>
      <w:r w:rsidR="004C4958" w:rsidRPr="007F5543">
        <w:rPr>
          <w:b/>
        </w:rPr>
        <w:t>"Gold Book"</w:t>
      </w:r>
      <w:r w:rsidR="004C4958" w:rsidRPr="007F5543">
        <w:t>)</w:t>
      </w:r>
      <w:r w:rsidR="00246CD5">
        <w:t xml:space="preserve">. </w:t>
      </w:r>
      <w:r w:rsidR="004C4958" w:rsidRPr="007F5543">
        <w:t>EPA 440/5-86-001.</w:t>
      </w:r>
    </w:p>
    <w:p w:rsidR="004C4958" w:rsidRPr="007F5543" w:rsidRDefault="004C4958" w:rsidP="004C4958"/>
    <w:p w:rsidR="004C4958" w:rsidRDefault="00C1116B" w:rsidP="004C4958">
      <w:r>
        <w:t>EPA. 1986</w:t>
      </w:r>
      <w:r w:rsidR="004C4958" w:rsidRPr="007F5543">
        <w:t xml:space="preserve">. </w:t>
      </w:r>
      <w:r w:rsidR="004C4958" w:rsidRPr="00C1116B">
        <w:rPr>
          <w:i/>
        </w:rPr>
        <w:t>Water Quality Handbook</w:t>
      </w:r>
      <w:r w:rsidR="007E5C5F" w:rsidRPr="00C1116B">
        <w:rPr>
          <w:i/>
        </w:rPr>
        <w:t xml:space="preserve">: </w:t>
      </w:r>
      <w:r w:rsidR="004C4958" w:rsidRPr="00C1116B">
        <w:rPr>
          <w:i/>
        </w:rPr>
        <w:t>Second Edition</w:t>
      </w:r>
      <w:r>
        <w:t>.</w:t>
      </w:r>
      <w:r w:rsidR="004C4958" w:rsidRPr="007F5543">
        <w:t xml:space="preserve"> Office of Water (4305)</w:t>
      </w:r>
      <w:r w:rsidR="00246CD5">
        <w:t xml:space="preserve">. </w:t>
      </w:r>
      <w:r w:rsidR="004C4958" w:rsidRPr="007F5543">
        <w:t>EPA 823-B-94-005a.</w:t>
      </w:r>
    </w:p>
    <w:p w:rsidR="001B4F48" w:rsidRDefault="001B4F48" w:rsidP="004C4958"/>
    <w:p w:rsidR="001B4F48" w:rsidRPr="007F5543" w:rsidRDefault="001B4F48" w:rsidP="004C4958">
      <w:r w:rsidRPr="007F5543">
        <w:t>EPA</w:t>
      </w:r>
      <w:r w:rsidR="00C1116B">
        <w:t>.</w:t>
      </w:r>
      <w:r w:rsidRPr="007F5543">
        <w:t xml:space="preserve"> 1994</w:t>
      </w:r>
      <w:r>
        <w:t xml:space="preserve">, </w:t>
      </w:r>
      <w:r w:rsidR="00C1116B">
        <w:t>with some 2007 updates.</w:t>
      </w:r>
      <w:r w:rsidRPr="007F5543">
        <w:t xml:space="preserve"> </w:t>
      </w:r>
      <w:r w:rsidRPr="007F5543">
        <w:rPr>
          <w:i/>
        </w:rPr>
        <w:t>Water Quality Standards Handbook</w:t>
      </w:r>
      <w:r w:rsidRPr="007F5543">
        <w:t xml:space="preserve"> (</w:t>
      </w:r>
      <w:r w:rsidR="00826092" w:rsidRPr="007F5543">
        <w:t>second</w:t>
      </w:r>
      <w:r w:rsidR="00826092">
        <w:t xml:space="preserve"> Ed</w:t>
      </w:r>
      <w:r w:rsidRPr="007F5543">
        <w:t>.).</w:t>
      </w:r>
    </w:p>
    <w:p w:rsidR="004C4958" w:rsidRPr="007F5543" w:rsidRDefault="004C4958" w:rsidP="004C4958">
      <w:pPr>
        <w:rPr>
          <w:rFonts w:cs="Arial"/>
        </w:rPr>
      </w:pPr>
    </w:p>
    <w:p w:rsidR="00350F8C" w:rsidRPr="007F5543" w:rsidRDefault="00C1116B" w:rsidP="00350F8C">
      <w:pPr>
        <w:ind w:left="720" w:hanging="720"/>
        <w:rPr>
          <w:rFonts w:cs="Arial"/>
        </w:rPr>
      </w:pPr>
      <w:r>
        <w:rPr>
          <w:rFonts w:cs="Arial"/>
        </w:rPr>
        <w:t>EPA. 2008</w:t>
      </w:r>
      <w:r w:rsidR="004C4958" w:rsidRPr="007F5543">
        <w:rPr>
          <w:rFonts w:cs="Arial"/>
        </w:rPr>
        <w:t>. Letter from Director Denise Keehner, EPA Office of Water Standards and Health Protection Division, to Derek Smithee, State of Oklahoma Water Reso</w:t>
      </w:r>
      <w:r w:rsidR="00776E9D" w:rsidRPr="007F5543">
        <w:rPr>
          <w:rFonts w:cs="Arial"/>
        </w:rPr>
        <w:t>urces Board</w:t>
      </w:r>
      <w:r w:rsidR="00246CD5">
        <w:rPr>
          <w:rFonts w:cs="Arial"/>
        </w:rPr>
        <w:t xml:space="preserve">. </w:t>
      </w:r>
      <w:r w:rsidR="00776E9D" w:rsidRPr="007F5543">
        <w:rPr>
          <w:rFonts w:cs="Arial"/>
        </w:rPr>
        <w:t>September 5, 2008</w:t>
      </w:r>
    </w:p>
    <w:p w:rsidR="00861406" w:rsidRDefault="00861406" w:rsidP="00350F8C">
      <w:pPr>
        <w:ind w:left="720" w:hanging="720"/>
        <w:rPr>
          <w:rFonts w:cs="Arial"/>
        </w:rPr>
      </w:pPr>
    </w:p>
    <w:p w:rsidR="00E82521" w:rsidRDefault="00C1116B" w:rsidP="00350F8C">
      <w:pPr>
        <w:ind w:left="720" w:hanging="720"/>
        <w:rPr>
          <w:rFonts w:cs="Arial"/>
        </w:rPr>
      </w:pPr>
      <w:r>
        <w:rPr>
          <w:rFonts w:cs="Arial"/>
        </w:rPr>
        <w:t>FWPCA. 1968</w:t>
      </w:r>
      <w:r w:rsidR="00246CD5">
        <w:rPr>
          <w:rFonts w:cs="Arial"/>
        </w:rPr>
        <w:t xml:space="preserve">. </w:t>
      </w:r>
      <w:r w:rsidR="00E82521" w:rsidRPr="00C1116B">
        <w:rPr>
          <w:rFonts w:cs="Arial"/>
          <w:i/>
        </w:rPr>
        <w:t>Water Quality Criteria</w:t>
      </w:r>
      <w:r w:rsidR="00246CD5">
        <w:rPr>
          <w:rFonts w:cs="Arial"/>
        </w:rPr>
        <w:t xml:space="preserve"> </w:t>
      </w:r>
      <w:r w:rsidR="00E82521" w:rsidRPr="007F5543">
        <w:t xml:space="preserve">(the </w:t>
      </w:r>
      <w:r w:rsidR="00E82521" w:rsidRPr="007F5543">
        <w:rPr>
          <w:b/>
        </w:rPr>
        <w:t>"</w:t>
      </w:r>
      <w:r w:rsidR="00E82521">
        <w:rPr>
          <w:b/>
        </w:rPr>
        <w:t>Green</w:t>
      </w:r>
      <w:r w:rsidR="00E82521" w:rsidRPr="007F5543">
        <w:rPr>
          <w:b/>
        </w:rPr>
        <w:t xml:space="preserve"> Book"</w:t>
      </w:r>
      <w:r w:rsidR="00E82521" w:rsidRPr="007F5543">
        <w:t>)</w:t>
      </w:r>
      <w:r w:rsidR="00246CD5">
        <w:t xml:space="preserve">. </w:t>
      </w:r>
      <w:r w:rsidR="00E82521">
        <w:rPr>
          <w:rFonts w:cs="Arial"/>
        </w:rPr>
        <w:t>Federal Water Pollution Control Administration. 800R68900.</w:t>
      </w:r>
    </w:p>
    <w:p w:rsidR="00E82521" w:rsidRDefault="00E82521" w:rsidP="00350F8C">
      <w:pPr>
        <w:ind w:left="720" w:hanging="720"/>
        <w:rPr>
          <w:rFonts w:cs="Arial"/>
        </w:rPr>
      </w:pPr>
    </w:p>
    <w:p w:rsidR="00350F8C" w:rsidRDefault="00350F8C" w:rsidP="00350F8C">
      <w:pPr>
        <w:ind w:left="720" w:hanging="720"/>
        <w:rPr>
          <w:rFonts w:cs="Arial"/>
        </w:rPr>
      </w:pPr>
      <w:r w:rsidRPr="007F5543">
        <w:rPr>
          <w:rFonts w:cs="Arial"/>
        </w:rPr>
        <w:t>Idaho Administrative Code</w:t>
      </w:r>
      <w:r w:rsidR="00246CD5">
        <w:rPr>
          <w:rFonts w:cs="Arial"/>
        </w:rPr>
        <w:t xml:space="preserve">. </w:t>
      </w:r>
      <w:r w:rsidRPr="007F5543">
        <w:rPr>
          <w:rFonts w:cs="Arial"/>
        </w:rPr>
        <w:t>IDAPA 58.01.02 Water Quality Standards.</w:t>
      </w:r>
    </w:p>
    <w:p w:rsidR="001B4F48" w:rsidRDefault="001B4F48" w:rsidP="00350F8C">
      <w:pPr>
        <w:ind w:left="720" w:hanging="720"/>
        <w:rPr>
          <w:rFonts w:cs="Arial"/>
        </w:rPr>
      </w:pPr>
    </w:p>
    <w:p w:rsidR="001B4F48" w:rsidRDefault="00FF4721" w:rsidP="00350F8C">
      <w:pPr>
        <w:ind w:left="720" w:hanging="720"/>
        <w:rPr>
          <w:rFonts w:cs="Arial"/>
        </w:rPr>
      </w:pPr>
      <w:r w:rsidRPr="001B4F48">
        <w:rPr>
          <w:rFonts w:cs="Arial"/>
        </w:rPr>
        <w:t>National Agriculture Imagery Program</w:t>
      </w:r>
      <w:r w:rsidR="00C1116B">
        <w:rPr>
          <w:rFonts w:cs="Arial"/>
        </w:rPr>
        <w:t xml:space="preserve">. </w:t>
      </w:r>
      <w:r w:rsidR="001B4F48" w:rsidRPr="001B4F48">
        <w:rPr>
          <w:rFonts w:cs="Arial"/>
        </w:rPr>
        <w:t>2005</w:t>
      </w:r>
      <w:r w:rsidR="00246CD5">
        <w:rPr>
          <w:rFonts w:cs="Arial"/>
        </w:rPr>
        <w:t>.</w:t>
      </w:r>
      <w:r>
        <w:rPr>
          <w:rFonts w:cs="Arial"/>
        </w:rPr>
        <w:t xml:space="preserve"> Digital orthophotoquadrangle imagery</w:t>
      </w:r>
      <w:r w:rsidR="001B4F48">
        <w:rPr>
          <w:rFonts w:cs="Arial"/>
        </w:rPr>
        <w:t>.</w:t>
      </w:r>
    </w:p>
    <w:p w:rsidR="007E11FC" w:rsidRDefault="007E11FC" w:rsidP="007E11FC">
      <w:pPr>
        <w:rPr>
          <w:rFonts w:ascii="Times New Roman" w:hAnsi="Times New Roman"/>
        </w:rPr>
      </w:pPr>
    </w:p>
    <w:p w:rsidR="00861406" w:rsidRPr="00861406" w:rsidRDefault="00C1116B" w:rsidP="00350F8C">
      <w:pPr>
        <w:ind w:left="720" w:hanging="720"/>
        <w:rPr>
          <w:rFonts w:cs="Arial"/>
        </w:rPr>
      </w:pPr>
      <w:r>
        <w:rPr>
          <w:rFonts w:ascii="Times New Roman" w:hAnsi="Times New Roman"/>
        </w:rPr>
        <w:t>PNW. 2007.</w:t>
      </w:r>
      <w:r w:rsidR="00861406" w:rsidRPr="00861406">
        <w:rPr>
          <w:rFonts w:ascii="Times New Roman" w:hAnsi="Times New Roman"/>
        </w:rPr>
        <w:t xml:space="preserve"> </w:t>
      </w:r>
      <w:r w:rsidR="00861406" w:rsidRPr="00C1116B">
        <w:rPr>
          <w:rFonts w:ascii="Times New Roman" w:hAnsi="Times New Roman"/>
          <w:i/>
        </w:rPr>
        <w:t>Managing</w:t>
      </w:r>
      <w:r w:rsidR="00861406" w:rsidRPr="00861406">
        <w:rPr>
          <w:rFonts w:ascii="Times New Roman" w:hAnsi="Times New Roman"/>
        </w:rPr>
        <w:t xml:space="preserve"> </w:t>
      </w:r>
      <w:r w:rsidR="00861406" w:rsidRPr="00C1116B">
        <w:rPr>
          <w:rFonts w:ascii="Times New Roman" w:hAnsi="Times New Roman"/>
          <w:i/>
        </w:rPr>
        <w:t>Irrigation Water Quality for Crop Production in the Pacific Northwest</w:t>
      </w:r>
      <w:r w:rsidR="00246CD5" w:rsidRPr="00C1116B">
        <w:rPr>
          <w:rFonts w:ascii="Times New Roman" w:hAnsi="Times New Roman"/>
          <w:i/>
        </w:rPr>
        <w:t>.</w:t>
      </w:r>
      <w:r w:rsidR="00246CD5">
        <w:rPr>
          <w:rFonts w:ascii="Times New Roman" w:hAnsi="Times New Roman"/>
        </w:rPr>
        <w:t xml:space="preserve"> </w:t>
      </w:r>
      <w:r w:rsidR="00861406">
        <w:rPr>
          <w:rFonts w:ascii="Times New Roman" w:hAnsi="Times New Roman"/>
        </w:rPr>
        <w:t>A Pacific Northwest Extension publication</w:t>
      </w:r>
      <w:r w:rsidR="007E5C5F">
        <w:rPr>
          <w:rFonts w:ascii="Times New Roman" w:hAnsi="Times New Roman"/>
        </w:rPr>
        <w:t xml:space="preserve">: </w:t>
      </w:r>
      <w:r w:rsidR="00861406">
        <w:rPr>
          <w:rFonts w:ascii="Times New Roman" w:hAnsi="Times New Roman"/>
        </w:rPr>
        <w:t>Oregon State University, University of Idaho, Washington State University</w:t>
      </w:r>
      <w:r w:rsidR="00246CD5">
        <w:rPr>
          <w:rFonts w:ascii="Times New Roman" w:hAnsi="Times New Roman"/>
        </w:rPr>
        <w:t xml:space="preserve">. </w:t>
      </w:r>
      <w:r w:rsidR="00861406">
        <w:rPr>
          <w:rFonts w:ascii="Times New Roman" w:hAnsi="Times New Roman"/>
        </w:rPr>
        <w:t>PNW 597-E, August 2007.</w:t>
      </w:r>
    </w:p>
    <w:p w:rsidR="007E11FC" w:rsidRDefault="007E11FC" w:rsidP="007E11FC">
      <w:pPr>
        <w:rPr>
          <w:rFonts w:cs="Arial"/>
        </w:rPr>
      </w:pPr>
    </w:p>
    <w:p w:rsidR="008B6DA9" w:rsidRDefault="00C1116B" w:rsidP="00350F8C">
      <w:pPr>
        <w:ind w:left="720" w:hanging="720"/>
        <w:rPr>
          <w:rFonts w:cs="Arial"/>
        </w:rPr>
      </w:pPr>
      <w:r>
        <w:rPr>
          <w:rFonts w:cs="Arial"/>
        </w:rPr>
        <w:t>NRCS. 2000.</w:t>
      </w:r>
      <w:r w:rsidR="008B6DA9">
        <w:rPr>
          <w:rFonts w:cs="Arial"/>
        </w:rPr>
        <w:t xml:space="preserve"> </w:t>
      </w:r>
      <w:r>
        <w:rPr>
          <w:rFonts w:cs="Arial"/>
        </w:rPr>
        <w:t>"</w:t>
      </w:r>
      <w:r w:rsidR="008B6DA9">
        <w:rPr>
          <w:rFonts w:cs="Arial"/>
        </w:rPr>
        <w:t>Water Quality Technical Note 1</w:t>
      </w:r>
      <w:r w:rsidR="007E5C5F">
        <w:rPr>
          <w:rFonts w:cs="Arial"/>
        </w:rPr>
        <w:t xml:space="preserve">: </w:t>
      </w:r>
      <w:r w:rsidR="008B6DA9">
        <w:rPr>
          <w:rFonts w:cs="Arial"/>
        </w:rPr>
        <w:t>Water Quality Indicator Tools</w:t>
      </w:r>
      <w:r w:rsidR="00246CD5">
        <w:rPr>
          <w:rFonts w:cs="Arial"/>
        </w:rPr>
        <w:t>.</w:t>
      </w:r>
      <w:r>
        <w:rPr>
          <w:rFonts w:cs="Arial"/>
        </w:rPr>
        <w:t>"</w:t>
      </w:r>
      <w:r w:rsidR="00246CD5">
        <w:rPr>
          <w:rFonts w:cs="Arial"/>
        </w:rPr>
        <w:t xml:space="preserve"> </w:t>
      </w:r>
      <w:r w:rsidR="008B6DA9">
        <w:rPr>
          <w:rFonts w:cs="Arial"/>
        </w:rPr>
        <w:t>Technical Notes, US Department of Agriculture Natural Resource Conservation Service, Portland, Oregon.</w:t>
      </w:r>
    </w:p>
    <w:p w:rsidR="008B6DA9" w:rsidRDefault="008B6DA9" w:rsidP="00350F8C">
      <w:pPr>
        <w:ind w:left="720" w:hanging="720"/>
        <w:rPr>
          <w:rFonts w:cs="Arial"/>
        </w:rPr>
      </w:pPr>
    </w:p>
    <w:p w:rsidR="007E11FC" w:rsidRPr="007E11FC" w:rsidRDefault="007E11FC" w:rsidP="007E11FC">
      <w:pPr>
        <w:ind w:left="720" w:hanging="720"/>
        <w:rPr>
          <w:rFonts w:ascii="Times New Roman" w:hAnsi="Times New Roman"/>
        </w:rPr>
      </w:pPr>
      <w:r>
        <w:rPr>
          <w:rFonts w:ascii="Times New Roman" w:hAnsi="Times New Roman"/>
        </w:rPr>
        <w:t>N</w:t>
      </w:r>
      <w:r w:rsidR="00C1116B">
        <w:rPr>
          <w:rFonts w:ascii="Times New Roman" w:hAnsi="Times New Roman"/>
        </w:rPr>
        <w:t>RCS. 1997</w:t>
      </w:r>
      <w:r w:rsidR="00246CD5">
        <w:rPr>
          <w:rFonts w:ascii="Times New Roman" w:hAnsi="Times New Roman"/>
        </w:rPr>
        <w:t xml:space="preserve">. </w:t>
      </w:r>
      <w:r w:rsidRPr="00C1116B">
        <w:rPr>
          <w:rFonts w:ascii="Times New Roman" w:hAnsi="Times New Roman"/>
          <w:i/>
        </w:rPr>
        <w:t>Agricultural Waste Management Field Handbook, in National Engineering Handbook</w:t>
      </w:r>
      <w:r w:rsidR="00246CD5">
        <w:rPr>
          <w:rFonts w:ascii="Times New Roman" w:hAnsi="Times New Roman"/>
        </w:rPr>
        <w:t xml:space="preserve">. </w:t>
      </w:r>
      <w:r>
        <w:rPr>
          <w:rFonts w:cs="Arial"/>
        </w:rPr>
        <w:t>US Department of Agriculture Natural Resource Conservation Service e-Directives</w:t>
      </w:r>
      <w:r w:rsidR="00246CD5">
        <w:rPr>
          <w:rFonts w:cs="Arial"/>
        </w:rPr>
        <w:t xml:space="preserve">. </w:t>
      </w:r>
      <w:r>
        <w:rPr>
          <w:rFonts w:cs="Arial"/>
        </w:rPr>
        <w:t>H 210 NEH 651.</w:t>
      </w:r>
    </w:p>
    <w:p w:rsidR="007E11FC" w:rsidRDefault="007E11FC" w:rsidP="00350F8C">
      <w:pPr>
        <w:ind w:left="720" w:hanging="720"/>
        <w:rPr>
          <w:rFonts w:cs="Arial"/>
        </w:rPr>
      </w:pPr>
    </w:p>
    <w:p w:rsidR="00317369" w:rsidRDefault="00317369" w:rsidP="00350F8C">
      <w:pPr>
        <w:ind w:left="720" w:hanging="720"/>
        <w:rPr>
          <w:rFonts w:cs="Arial"/>
        </w:rPr>
      </w:pPr>
      <w:r w:rsidRPr="00432D47">
        <w:t>Ore</w:t>
      </w:r>
      <w:r>
        <w:t>gon Department of Justice. 2010</w:t>
      </w:r>
      <w:r>
        <w:rPr>
          <w:rFonts w:cs="Arial"/>
        </w:rPr>
        <w:t>. "</w:t>
      </w:r>
      <w:r w:rsidRPr="007F5543">
        <w:rPr>
          <w:rFonts w:cs="Arial"/>
        </w:rPr>
        <w:t>Hermiston Recycled Water Discharge – Question and Brief Answer</w:t>
      </w:r>
      <w:r>
        <w:rPr>
          <w:rFonts w:cs="Arial"/>
        </w:rPr>
        <w:t xml:space="preserve">." </w:t>
      </w:r>
      <w:r w:rsidRPr="007F5543">
        <w:rPr>
          <w:rFonts w:cs="Arial"/>
        </w:rPr>
        <w:t>Letter from Assistant Attorney General Larry Knudsen</w:t>
      </w:r>
      <w:r>
        <w:rPr>
          <w:rFonts w:cs="Arial"/>
        </w:rPr>
        <w:t>, Oregon Department of Justice,</w:t>
      </w:r>
      <w:r w:rsidRPr="007F5543">
        <w:rPr>
          <w:rFonts w:cs="Arial"/>
        </w:rPr>
        <w:t xml:space="preserve"> to Heidi Williams, DEQ Easter</w:t>
      </w:r>
      <w:r>
        <w:rPr>
          <w:rFonts w:cs="Arial"/>
        </w:rPr>
        <w:t>n</w:t>
      </w:r>
      <w:r w:rsidRPr="007F5543">
        <w:rPr>
          <w:rFonts w:cs="Arial"/>
        </w:rPr>
        <w:t xml:space="preserve"> Region Water Quality Program.</w:t>
      </w:r>
    </w:p>
    <w:p w:rsidR="00317369" w:rsidRDefault="00317369" w:rsidP="00350F8C">
      <w:pPr>
        <w:ind w:left="720" w:hanging="720"/>
        <w:rPr>
          <w:rFonts w:cs="Arial"/>
        </w:rPr>
      </w:pPr>
    </w:p>
    <w:p w:rsidR="00745EBD" w:rsidRDefault="00C1116B" w:rsidP="00350F8C">
      <w:pPr>
        <w:ind w:left="720" w:hanging="720"/>
        <w:rPr>
          <w:rFonts w:cs="Arial"/>
        </w:rPr>
      </w:pPr>
      <w:r>
        <w:rPr>
          <w:rFonts w:cs="Arial"/>
        </w:rPr>
        <w:t>USBR. 1985</w:t>
      </w:r>
      <w:r w:rsidR="00745EBD">
        <w:rPr>
          <w:rFonts w:cs="Arial"/>
        </w:rPr>
        <w:t xml:space="preserve">. </w:t>
      </w:r>
      <w:r w:rsidR="00745EBD" w:rsidRPr="00C1116B">
        <w:rPr>
          <w:rFonts w:cs="Arial"/>
          <w:i/>
        </w:rPr>
        <w:t>Fish Passage Improvements at Three Mile Falls Diversion Dam, Umatilla River, Oregon.</w:t>
      </w:r>
      <w:r w:rsidR="00745EBD" w:rsidRPr="00745EBD">
        <w:rPr>
          <w:rFonts w:cs="Arial"/>
        </w:rPr>
        <w:t xml:space="preserve"> Bureau of Reclamation. Pacific Northwest Region, Boise, Idaho</w:t>
      </w:r>
      <w:r w:rsidR="007E5C5F">
        <w:rPr>
          <w:rFonts w:cs="Arial"/>
        </w:rPr>
        <w:t xml:space="preserve">. </w:t>
      </w:r>
      <w:r w:rsidR="00745EBD" w:rsidRPr="00745EBD">
        <w:rPr>
          <w:rFonts w:cs="Arial"/>
        </w:rPr>
        <w:t>Final Completion Report to Bonneville Power Administration Division of Fish &amp; Wildlife. Project No. 83-436</w:t>
      </w:r>
      <w:r w:rsidR="007E5C5F">
        <w:rPr>
          <w:rFonts w:cs="Arial"/>
        </w:rPr>
        <w:t xml:space="preserve">. </w:t>
      </w:r>
      <w:r w:rsidR="00745EBD" w:rsidRPr="00745EBD">
        <w:rPr>
          <w:rFonts w:cs="Arial"/>
        </w:rPr>
        <w:t>May 1985.</w:t>
      </w:r>
    </w:p>
    <w:p w:rsidR="00745EBD" w:rsidRDefault="00745EBD" w:rsidP="00350F8C">
      <w:pPr>
        <w:ind w:left="720" w:hanging="720"/>
        <w:rPr>
          <w:rFonts w:cs="Arial"/>
        </w:rPr>
      </w:pPr>
    </w:p>
    <w:p w:rsidR="00350F8C" w:rsidRDefault="00350F8C" w:rsidP="00350F8C">
      <w:pPr>
        <w:ind w:left="720" w:hanging="720"/>
        <w:rPr>
          <w:rFonts w:cs="Arial"/>
        </w:rPr>
      </w:pPr>
      <w:r w:rsidRPr="007F5543">
        <w:rPr>
          <w:rFonts w:cs="Arial"/>
        </w:rPr>
        <w:t>Washington Administrative Code 173-201A-200: Freshwater designated uses and criteria.</w:t>
      </w:r>
    </w:p>
    <w:p w:rsidR="00317369" w:rsidRDefault="00317369" w:rsidP="00350F8C">
      <w:pPr>
        <w:ind w:left="720" w:hanging="720"/>
        <w:rPr>
          <w:rFonts w:cs="Arial"/>
        </w:rPr>
      </w:pPr>
    </w:p>
    <w:p w:rsidR="00317369" w:rsidRDefault="00317369" w:rsidP="00317369">
      <w:pPr>
        <w:ind w:left="720" w:hanging="720"/>
        <w:rPr>
          <w:rFonts w:cs="Arial"/>
        </w:rPr>
      </w:pPr>
      <w:r>
        <w:rPr>
          <w:rFonts w:cs="Arial"/>
        </w:rPr>
        <w:t>WDOE. 2002. "</w:t>
      </w:r>
      <w:r w:rsidRPr="004C2599">
        <w:rPr>
          <w:rFonts w:cs="Arial"/>
        </w:rPr>
        <w:t>Establishing Surface Water Quality Criteria</w:t>
      </w:r>
      <w:r>
        <w:rPr>
          <w:rFonts w:cs="Arial"/>
        </w:rPr>
        <w:t xml:space="preserve"> </w:t>
      </w:r>
      <w:r w:rsidRPr="004C2599">
        <w:rPr>
          <w:rFonts w:cs="Arial"/>
        </w:rPr>
        <w:t>For the Protection of Agricultural Water</w:t>
      </w:r>
      <w:r>
        <w:rPr>
          <w:rFonts w:cs="Arial"/>
        </w:rPr>
        <w:t xml:space="preserve"> </w:t>
      </w:r>
      <w:r w:rsidRPr="004C2599">
        <w:rPr>
          <w:rFonts w:cs="Arial"/>
        </w:rPr>
        <w:t>Supplies</w:t>
      </w:r>
      <w:r>
        <w:rPr>
          <w:rFonts w:cs="Arial"/>
        </w:rPr>
        <w:t xml:space="preserve">." Washington Department of Ecology. Draft Discussion Paper, </w:t>
      </w:r>
      <w:r w:rsidRPr="004C2599">
        <w:rPr>
          <w:rFonts w:cs="Arial"/>
        </w:rPr>
        <w:t>Publication Number 00-10-073</w:t>
      </w:r>
      <w:r>
        <w:rPr>
          <w:rFonts w:cs="Arial"/>
        </w:rPr>
        <w:t>.</w:t>
      </w:r>
    </w:p>
    <w:p w:rsidR="009A7C43" w:rsidRDefault="009A7C43" w:rsidP="00350F8C">
      <w:pPr>
        <w:ind w:left="720" w:hanging="720"/>
        <w:rPr>
          <w:rFonts w:cs="Arial"/>
        </w:rPr>
      </w:pPr>
    </w:p>
    <w:p w:rsidR="009A7C43" w:rsidRPr="007F5543" w:rsidRDefault="009A7C43" w:rsidP="009A7C43">
      <w:pPr>
        <w:rPr>
          <w:rFonts w:cs="Arial"/>
        </w:rPr>
      </w:pPr>
      <w:r>
        <w:rPr>
          <w:rFonts w:cs="Arial"/>
        </w:rPr>
        <w:t>Various websites discuss the canal and the Umatilla Basin project:</w:t>
      </w:r>
      <w:r w:rsidRPr="007F5543">
        <w:rPr>
          <w:rFonts w:cs="Arial"/>
        </w:rPr>
        <w:t xml:space="preserve"> </w:t>
      </w:r>
      <w:hyperlink r:id="rId42" w:history="1">
        <w:r w:rsidRPr="007F5543">
          <w:rPr>
            <w:rStyle w:val="Hyperlink"/>
            <w:rFonts w:cs="Arial"/>
          </w:rPr>
          <w:t>http://www.usbr.gov/projects//ImageServer?imgName=Doc_1305644113536.pdf</w:t>
        </w:r>
      </w:hyperlink>
      <w:r w:rsidRPr="007F5543">
        <w:rPr>
          <w:rFonts w:cs="Arial"/>
        </w:rPr>
        <w:t>,</w:t>
      </w:r>
    </w:p>
    <w:p w:rsidR="009A7C43" w:rsidRDefault="005A4065" w:rsidP="009A7C43">
      <w:pPr>
        <w:ind w:left="720" w:hanging="720"/>
      </w:pPr>
      <w:hyperlink r:id="rId43" w:history="1">
        <w:r w:rsidR="009A7C43" w:rsidRPr="007F5543">
          <w:rPr>
            <w:rStyle w:val="Hyperlink"/>
            <w:rFonts w:cs="Arial"/>
          </w:rPr>
          <w:t>http://www.usbr.gov/projects/Project.jsp?proj_Name=Umatilla+Basin+Project</w:t>
        </w:r>
      </w:hyperlink>
      <w:r w:rsidR="009A7C43" w:rsidRPr="007F5543">
        <w:rPr>
          <w:rFonts w:cs="Arial"/>
        </w:rPr>
        <w:t>,</w:t>
      </w:r>
    </w:p>
    <w:p w:rsidR="009A7C43" w:rsidRPr="007F5543" w:rsidRDefault="005A4065" w:rsidP="009A7C43">
      <w:pPr>
        <w:ind w:left="720" w:hanging="720"/>
        <w:rPr>
          <w:rFonts w:cs="Arial"/>
        </w:rPr>
      </w:pPr>
      <w:hyperlink r:id="rId44" w:history="1">
        <w:r w:rsidR="009A7C43" w:rsidRPr="007F5543">
          <w:rPr>
            <w:rStyle w:val="Hyperlink"/>
            <w:rFonts w:cs="Arial"/>
          </w:rPr>
          <w:t>http://oregonwatercoalition.org/blog/?p=86</w:t>
        </w:r>
      </w:hyperlink>
      <w:r w:rsidR="00246CD5">
        <w:rPr>
          <w:rFonts w:cs="Arial"/>
        </w:rPr>
        <w:t xml:space="preserve">. </w:t>
      </w:r>
    </w:p>
    <w:p w:rsidR="00350F8C" w:rsidRDefault="00350F8C" w:rsidP="00350F8C">
      <w:pPr>
        <w:ind w:left="720" w:hanging="720"/>
        <w:rPr>
          <w:rFonts w:cs="Arial"/>
        </w:rPr>
      </w:pPr>
      <w:r w:rsidRPr="00350F8C">
        <w:rPr>
          <w:rFonts w:cs="Arial"/>
        </w:rPr>
        <w:t xml:space="preserve"> </w:t>
      </w:r>
    </w:p>
    <w:p w:rsidR="00350F8C" w:rsidRPr="00776E9D" w:rsidRDefault="00350F8C" w:rsidP="00350F8C">
      <w:pPr>
        <w:ind w:left="720" w:hanging="720"/>
        <w:rPr>
          <w:rFonts w:cs="Arial"/>
        </w:rPr>
        <w:sectPr w:rsidR="00350F8C" w:rsidRPr="00776E9D" w:rsidSect="00E67EB1">
          <w:pgSz w:w="12240" w:h="15840"/>
          <w:pgMar w:top="1440" w:right="720" w:bottom="1152" w:left="720" w:header="720" w:footer="720" w:gutter="0"/>
          <w:cols w:space="360"/>
        </w:sectPr>
      </w:pPr>
    </w:p>
    <w:p w:rsidR="000F29C7" w:rsidRDefault="000F29C7" w:rsidP="000F29C7">
      <w:pPr>
        <w:pStyle w:val="Heading1"/>
      </w:pPr>
      <w:bookmarkStart w:id="119" w:name="_Toc326674734"/>
      <w:r>
        <w:lastRenderedPageBreak/>
        <w:t>Appendices</w:t>
      </w:r>
      <w:bookmarkEnd w:id="119"/>
    </w:p>
    <w:p w:rsidR="000F29C7" w:rsidRPr="000F29C7" w:rsidRDefault="000F29C7" w:rsidP="000F29C7"/>
    <w:p w:rsidR="000F29C7" w:rsidRPr="000F29C7" w:rsidRDefault="000F29C7" w:rsidP="000F29C7"/>
    <w:p w:rsidR="000F29C7" w:rsidRPr="000F29C7" w:rsidRDefault="007E5C5F" w:rsidP="004C4958">
      <w:pPr>
        <w:pStyle w:val="Heading2"/>
      </w:pPr>
      <w:bookmarkStart w:id="120" w:name="_Ref300642410"/>
      <w:bookmarkStart w:id="121" w:name="_Toc302403725"/>
      <w:bookmarkStart w:id="122" w:name="_Toc326674735"/>
      <w:r>
        <w:t>C</w:t>
      </w:r>
      <w:r w:rsidR="000F29C7" w:rsidRPr="000F29C7">
        <w:t>ity of Hermiston Waste Water Treatment Plant and Planning</w:t>
      </w:r>
      <w:bookmarkEnd w:id="120"/>
      <w:bookmarkEnd w:id="121"/>
      <w:bookmarkEnd w:id="122"/>
      <w:r w:rsidR="000F29C7" w:rsidRPr="000F29C7">
        <w:t xml:space="preserve"> </w:t>
      </w:r>
    </w:p>
    <w:p w:rsidR="000F29C7" w:rsidRPr="000F29C7" w:rsidRDefault="000F29C7" w:rsidP="000F29C7"/>
    <w:p w:rsidR="000F29C7" w:rsidRPr="007F5543" w:rsidRDefault="000F29C7" w:rsidP="000F29C7">
      <w:r w:rsidRPr="007F5543">
        <w:t xml:space="preserve">The </w:t>
      </w:r>
      <w:r w:rsidR="007E5C5F">
        <w:t>city</w:t>
      </w:r>
      <w:r w:rsidRPr="007F5543">
        <w:t xml:space="preserve">'s </w:t>
      </w:r>
      <w:r w:rsidR="00FF4721">
        <w:t>wastewater treatment plant</w:t>
      </w:r>
      <w:r w:rsidRPr="007F5543">
        <w:t xml:space="preserve"> operates under an individual-facility NPDES permit</w:t>
      </w:r>
      <w:r w:rsidR="00246CD5">
        <w:t xml:space="preserve">. </w:t>
      </w:r>
      <w:r w:rsidRPr="007F5543">
        <w:t xml:space="preserve">The </w:t>
      </w:r>
      <w:r w:rsidR="00FF4721">
        <w:t>treatment plant</w:t>
      </w:r>
      <w:r w:rsidRPr="007F5543">
        <w:t xml:space="preserve"> has been permitted to discharge to the Umatilla River year round dating back to the inception of DEQ's NPDES program</w:t>
      </w:r>
      <w:r w:rsidR="00246CD5">
        <w:t xml:space="preserve">. </w:t>
      </w:r>
      <w:r w:rsidRPr="007F5543">
        <w:t>In addition, the NPDES permit covers land application to LGW Ranch fields, across the river (west) of the treatment plant</w:t>
      </w:r>
      <w:r w:rsidR="00246CD5">
        <w:t xml:space="preserve">. </w:t>
      </w:r>
      <w:r w:rsidRPr="007F5543">
        <w:t>Land application provides an alternative discharge path that has been used when needed</w:t>
      </w:r>
      <w:r w:rsidR="00246CD5">
        <w:t xml:space="preserve">. </w:t>
      </w:r>
      <w:r w:rsidRPr="007F5543">
        <w:t>In 1998-2000, during</w:t>
      </w:r>
      <w:r w:rsidR="00317369">
        <w:t xml:space="preserve"> Total Maximum Daily Load</w:t>
      </w:r>
      <w:r w:rsidRPr="007F5543">
        <w:t xml:space="preserve"> development for the Umatilla Basin, intensified monitoring revealed ammonia problems in the Umatilla River, below the treatment plant, at times when Hermiston </w:t>
      </w:r>
      <w:r w:rsidR="00FF4721">
        <w:t>treatment plant</w:t>
      </w:r>
      <w:r w:rsidRPr="007F5543">
        <w:t xml:space="preserve"> effluent entered the River</w:t>
      </w:r>
      <w:r w:rsidR="00246CD5">
        <w:t xml:space="preserve">. </w:t>
      </w:r>
      <w:r w:rsidRPr="007F5543">
        <w:t>Stream temperatures in excess of standards were measured throughout much of the Umatilla Basin, accumulating downstream and exacerbated by low assimilative capacity due to irrigation withdrawals</w:t>
      </w:r>
      <w:r w:rsidR="00246CD5">
        <w:t xml:space="preserve">. </w:t>
      </w:r>
      <w:r w:rsidRPr="007F5543">
        <w:t xml:space="preserve">Other parameters were addressed in the TMDL as well. The TMDL was established in 2001, with waste load allocations for the </w:t>
      </w:r>
      <w:r w:rsidR="007E5C5F">
        <w:t>city of Hermiston</w:t>
      </w:r>
      <w:r w:rsidRPr="007F5543">
        <w:t xml:space="preserve"> for temperature, ammonia, E. coli and total suspended solids.</w:t>
      </w:r>
    </w:p>
    <w:p w:rsidR="000F29C7" w:rsidRPr="007F5543" w:rsidRDefault="000F29C7" w:rsidP="000F29C7"/>
    <w:p w:rsidR="000F29C7" w:rsidRPr="007F5543" w:rsidRDefault="000F29C7" w:rsidP="000F29C7">
      <w:r w:rsidRPr="007F5543">
        <w:t>The NPDES permit re-issuance that followed TMDL establishment included effluent limits for these parameters, and it has been challenging to maintain compliance</w:t>
      </w:r>
      <w:r w:rsidR="00246CD5">
        <w:t xml:space="preserve">. </w:t>
      </w:r>
      <w:r w:rsidRPr="007F5543">
        <w:t xml:space="preserve">In recent years, the </w:t>
      </w:r>
      <w:r w:rsidR="007E5C5F">
        <w:t>city</w:t>
      </w:r>
      <w:r w:rsidRPr="007F5543">
        <w:t xml:space="preserve"> has determined that the optimal approach would be to discharge wastewater to the </w:t>
      </w:r>
      <w:r w:rsidR="007E5C5F">
        <w:t>West Division Main Canal</w:t>
      </w:r>
      <w:r w:rsidRPr="007F5543">
        <w:t xml:space="preserve"> during the growing season and continue to discharge to the Umatilla River during November through early to mid-March</w:t>
      </w:r>
      <w:r w:rsidR="00246CD5">
        <w:t xml:space="preserve">. </w:t>
      </w:r>
      <w:r w:rsidRPr="007F5543">
        <w:t>This would provide ecological benefits</w:t>
      </w:r>
      <w:r w:rsidR="00246CD5">
        <w:t xml:space="preserve">. </w:t>
      </w:r>
      <w:r w:rsidRPr="007F5543">
        <w:t xml:space="preserve">It would entirely remove the effluent pollutants from the lower Umatilla River during the warm season when instream flow is lowest, and provide for in-canal </w:t>
      </w:r>
      <w:r w:rsidR="00E953A8" w:rsidRPr="007F5543">
        <w:t>attenuation</w:t>
      </w:r>
      <w:r w:rsidRPr="007F5543">
        <w:t xml:space="preserve"> and uptake of pollutants prior to returning to a natural waterbody, the Columbia River</w:t>
      </w:r>
      <w:r w:rsidR="00246CD5">
        <w:t xml:space="preserve">. </w:t>
      </w:r>
      <w:r w:rsidRPr="007F5543">
        <w:t>Through the 27-mile course of the canal, thermal relaxation</w:t>
      </w:r>
      <w:r w:rsidR="00254460">
        <w:t xml:space="preserve"> would occur</w:t>
      </w:r>
      <w:r w:rsidRPr="007F5543">
        <w:t xml:space="preserve">, and treatment and removal for various </w:t>
      </w:r>
      <w:r w:rsidR="00254460">
        <w:t xml:space="preserve">other </w:t>
      </w:r>
      <w:r w:rsidRPr="007F5543">
        <w:t xml:space="preserve">pollutants </w:t>
      </w:r>
      <w:r w:rsidR="00254460">
        <w:t>as well as</w:t>
      </w:r>
      <w:r w:rsidRPr="007F5543">
        <w:t xml:space="preserve"> substantial reduction in pollutant concentration due to mixing with the canal's river source-water prior to irrigation.</w:t>
      </w:r>
    </w:p>
    <w:p w:rsidR="000F29C7" w:rsidRPr="007F5543" w:rsidRDefault="000F29C7" w:rsidP="000F29C7"/>
    <w:p w:rsidR="000F29C7" w:rsidRPr="007F5543" w:rsidRDefault="000F29C7" w:rsidP="000F29C7">
      <w:r w:rsidRPr="007F5543">
        <w:t>To date, the treatment plant remains permitted for its traditional discharge scenarios</w:t>
      </w:r>
      <w:r w:rsidR="00246CD5">
        <w:t xml:space="preserve">. </w:t>
      </w:r>
      <w:r w:rsidRPr="007F5543">
        <w:t xml:space="preserve">The current NPDES permit was issued </w:t>
      </w:r>
      <w:r w:rsidR="00C66FA3">
        <w:t>Sept.</w:t>
      </w:r>
      <w:r w:rsidRPr="007F5543">
        <w:t xml:space="preserve"> 24, 2007 a</w:t>
      </w:r>
      <w:r w:rsidR="00C66FA3">
        <w:t>nd is slated to expire in Aug.</w:t>
      </w:r>
      <w:r w:rsidRPr="007F5543">
        <w:t xml:space="preserve"> 31, 2012</w:t>
      </w:r>
      <w:r w:rsidR="00246CD5">
        <w:t xml:space="preserve">. </w:t>
      </w:r>
      <w:r w:rsidRPr="007F5543">
        <w:t xml:space="preserve">The </w:t>
      </w:r>
      <w:r w:rsidR="007E5C5F">
        <w:t>city</w:t>
      </w:r>
      <w:r w:rsidRPr="007F5543">
        <w:t xml:space="preserve"> has evaluated various alternatives for sustainable, affordable and effective operations</w:t>
      </w:r>
      <w:r w:rsidR="00246CD5">
        <w:t xml:space="preserve">. </w:t>
      </w:r>
      <w:r w:rsidRPr="007F5543">
        <w:t>There are few land application sites within an affordable pumping distance, and these have not proven suitable in land area and accessibility</w:t>
      </w:r>
      <w:r w:rsidR="00246CD5">
        <w:t xml:space="preserve">. </w:t>
      </w:r>
      <w:r w:rsidRPr="007F5543">
        <w:t>Moreover, another reason single-owner farms are not feasible is that they typically do not irrigate much in April and October</w:t>
      </w:r>
      <w:r w:rsidR="00246CD5">
        <w:t xml:space="preserve">. </w:t>
      </w:r>
      <w:r w:rsidRPr="007F5543">
        <w:t xml:space="preserve">The </w:t>
      </w:r>
      <w:r w:rsidR="007E5C5F">
        <w:t>city</w:t>
      </w:r>
      <w:r w:rsidRPr="007F5543">
        <w:t xml:space="preserve"> would need to find another discharge alternative for the shoulder seasons if they were land appl</w:t>
      </w:r>
      <w:r w:rsidR="00254460">
        <w:t>ying recycled water to a single-</w:t>
      </w:r>
      <w:r w:rsidRPr="007F5543">
        <w:t>owner farm</w:t>
      </w:r>
      <w:r w:rsidR="00246CD5">
        <w:t xml:space="preserve">. </w:t>
      </w:r>
      <w:r w:rsidR="00826092" w:rsidRPr="007F5543">
        <w:t xml:space="preserve">Subsurface discharge to ground water and to the river </w:t>
      </w:r>
      <w:r w:rsidR="00826092">
        <w:t>was</w:t>
      </w:r>
      <w:r w:rsidR="00826092" w:rsidRPr="007F5543">
        <w:t xml:space="preserve"> evaluated, as was direct discharge to the Columbia River</w:t>
      </w:r>
      <w:r w:rsidR="00246CD5">
        <w:t xml:space="preserve">. </w:t>
      </w:r>
      <w:r w:rsidR="00826092" w:rsidRPr="007F5543">
        <w:t xml:space="preserve">Dilution with groundwater and aquifer recharge </w:t>
      </w:r>
      <w:r w:rsidR="00826092">
        <w:t>has</w:t>
      </w:r>
      <w:r w:rsidR="00826092" w:rsidRPr="007F5543">
        <w:t xml:space="preserve"> been considered</w:t>
      </w:r>
      <w:r w:rsidR="00246CD5">
        <w:t xml:space="preserve">. </w:t>
      </w:r>
      <w:r w:rsidRPr="007F5543">
        <w:t xml:space="preserve">The </w:t>
      </w:r>
      <w:r w:rsidR="007E5C5F">
        <w:t>city</w:t>
      </w:r>
      <w:r w:rsidRPr="007F5543">
        <w:t xml:space="preserve"> has assessed and discarded these various considerations in favor of the canal alternative.</w:t>
      </w:r>
    </w:p>
    <w:p w:rsidR="000F29C7" w:rsidRPr="007F5543" w:rsidRDefault="000F29C7" w:rsidP="000F29C7"/>
    <w:p w:rsidR="000F29C7" w:rsidRPr="007F5543" w:rsidRDefault="000F29C7" w:rsidP="000F29C7">
      <w:r w:rsidRPr="007F5543">
        <w:t xml:space="preserve">In order to meet water quality and technology based standards prior to discharge to the canal, the </w:t>
      </w:r>
      <w:r w:rsidR="007E5C5F">
        <w:t>city</w:t>
      </w:r>
      <w:r w:rsidRPr="007F5543">
        <w:t xml:space="preserve"> plans to upgrade the treatment plant to inc</w:t>
      </w:r>
      <w:r w:rsidR="00317369">
        <w:t>lude a membrane bioreactor</w:t>
      </w:r>
      <w:r w:rsidRPr="007F5543">
        <w:t xml:space="preserve">, </w:t>
      </w:r>
      <w:r w:rsidR="00254460">
        <w:t>and to treat the wastewater</w:t>
      </w:r>
      <w:r w:rsidRPr="007F5543">
        <w:t xml:space="preserve"> to the </w:t>
      </w:r>
      <w:r w:rsidR="00254460">
        <w:t xml:space="preserve">level of the </w:t>
      </w:r>
      <w:r w:rsidRPr="007F5543">
        <w:t>highest quality recycled water standards available (Class A)</w:t>
      </w:r>
      <w:r w:rsidR="00246CD5">
        <w:t xml:space="preserve">. </w:t>
      </w:r>
      <w:r w:rsidRPr="007F5543">
        <w:t xml:space="preserve">This is undertaken in part to address potential concerns of the irrigation community and their customers, and may lessen permitting concerns as well, for DEQ and USBR. USBR is requiring a permit of the </w:t>
      </w:r>
      <w:r w:rsidR="007E5C5F">
        <w:t>city</w:t>
      </w:r>
      <w:r w:rsidRPr="007F5543">
        <w:t xml:space="preserve"> to authorize discharge of wastewater to the canal</w:t>
      </w:r>
      <w:r w:rsidR="00246CD5">
        <w:t xml:space="preserve">. </w:t>
      </w:r>
      <w:r w:rsidRPr="007F5543">
        <w:t>The USBR permit generally defers water quality specifications to DEQ.</w:t>
      </w:r>
    </w:p>
    <w:p w:rsidR="000F29C7" w:rsidRPr="007F5543" w:rsidRDefault="000F29C7" w:rsidP="000F29C7"/>
    <w:p w:rsidR="000F29C7" w:rsidRPr="007F5543" w:rsidRDefault="000F29C7" w:rsidP="000F29C7">
      <w:r w:rsidRPr="007F5543">
        <w:t xml:space="preserve">DEQ </w:t>
      </w:r>
      <w:r w:rsidR="000C44F0" w:rsidRPr="007F5543">
        <w:t>appraised</w:t>
      </w:r>
      <w:r w:rsidRPr="007F5543">
        <w:t xml:space="preserve"> the </w:t>
      </w:r>
      <w:r w:rsidR="007E5C5F">
        <w:t>city</w:t>
      </w:r>
      <w:r w:rsidRPr="007F5543">
        <w:t xml:space="preserve"> that water in the canal constitutes waters of the state and that discharge to the canal would require a NPDES permit</w:t>
      </w:r>
      <w:r w:rsidR="00246CD5">
        <w:t xml:space="preserve">. </w:t>
      </w:r>
      <w:r w:rsidRPr="007F5543">
        <w:t xml:space="preserve">The </w:t>
      </w:r>
      <w:r w:rsidR="007E5C5F">
        <w:t>city</w:t>
      </w:r>
      <w:r w:rsidRPr="007F5543">
        <w:t>, recognizing that the canal water quality standards are nearly as stringent as the Umatilla River, asked DEQ to re-evaluate its standards</w:t>
      </w:r>
      <w:r w:rsidR="00246CD5">
        <w:t xml:space="preserve">. </w:t>
      </w:r>
      <w:r w:rsidRPr="007F5543">
        <w:t xml:space="preserve">This led to this </w:t>
      </w:r>
      <w:r w:rsidR="00254460">
        <w:t xml:space="preserve">proposed </w:t>
      </w:r>
      <w:r w:rsidRPr="007F5543">
        <w:t>revision of the canal standards.</w:t>
      </w:r>
    </w:p>
    <w:p w:rsidR="000F29C7" w:rsidRPr="007F5543" w:rsidRDefault="000F29C7" w:rsidP="000F29C7"/>
    <w:p w:rsidR="000F29C7" w:rsidRPr="007F5543" w:rsidRDefault="000F29C7" w:rsidP="000F29C7">
      <w:r w:rsidRPr="007F5543">
        <w:t xml:space="preserve">Currently the </w:t>
      </w:r>
      <w:r w:rsidR="007E5C5F">
        <w:t>city</w:t>
      </w:r>
      <w:r w:rsidRPr="007F5543">
        <w:t>'s dry weather design flow at full capacity is approximately 4.5 CFS</w:t>
      </w:r>
      <w:r w:rsidR="00246CD5">
        <w:t xml:space="preserve">. </w:t>
      </w:r>
      <w:r w:rsidRPr="007F5543">
        <w:t xml:space="preserve">Currently the outfall for direct discharge is located at the confluence of the North Hermiston Drain and the Umatilla River, at </w:t>
      </w:r>
      <w:r w:rsidRPr="007F5543">
        <w:lastRenderedPageBreak/>
        <w:t>Umatilla River mile 5</w:t>
      </w:r>
      <w:r w:rsidR="00246CD5">
        <w:t xml:space="preserve">. </w:t>
      </w:r>
      <w:r w:rsidRPr="007F5543">
        <w:t xml:space="preserve">The </w:t>
      </w:r>
      <w:r w:rsidR="007E5C5F">
        <w:t>West Division Main Canal</w:t>
      </w:r>
      <w:r w:rsidRPr="007F5543">
        <w:t>, as discussed elsewhere in this text, diverts from the River downstream at river mile 3</w:t>
      </w:r>
      <w:r w:rsidR="00246CD5">
        <w:t xml:space="preserve">. </w:t>
      </w:r>
      <w:r w:rsidRPr="007F5543">
        <w:t>The planned discharge to the canal would be conveyed under the river through an existing pipeline, and then be extended via a new pipeline downstream to the canal just below the fis</w:t>
      </w:r>
      <w:r w:rsidR="00317369">
        <w:t>h bypass structure at the Three-</w:t>
      </w:r>
      <w:r w:rsidRPr="007F5543">
        <w:t xml:space="preserve">Mile Falls Dam diversion. </w:t>
      </w:r>
    </w:p>
    <w:p w:rsidR="000F29C7" w:rsidRPr="007F5543" w:rsidRDefault="000F29C7" w:rsidP="000F29C7"/>
    <w:p w:rsidR="000F29C7" w:rsidRPr="007F5543" w:rsidRDefault="000F29C7" w:rsidP="000F29C7">
      <w:r w:rsidRPr="007F5543">
        <w:t>In addition to TMDL concerns, other pollutant/indicators have been assessed in terms of attainability of water quality standards in the Umatilla River</w:t>
      </w:r>
      <w:r w:rsidR="00246CD5">
        <w:t xml:space="preserve">. </w:t>
      </w:r>
      <w:r w:rsidRPr="007F5543">
        <w:t>This list (</w:t>
      </w:r>
      <w:fldSimple w:instr=" REF _Ref297051999 \h  \* MERGEFORMAT ">
        <w:r w:rsidR="00C83DDC" w:rsidRPr="00C83DDC">
          <w:rPr>
            <w:b/>
          </w:rPr>
          <w:t>Table 4</w:t>
        </w:r>
      </w:fldSimple>
      <w:r w:rsidRPr="007F5543">
        <w:t>) provides a starting point for considering potential canal issues as well</w:t>
      </w:r>
      <w:r w:rsidR="00246CD5">
        <w:t xml:space="preserve">. </w:t>
      </w:r>
      <w:r w:rsidRPr="007F5543">
        <w:t xml:space="preserve">The list was derived by combining past concerns (discharge to Umatilla River) and potential concerns associated with recent </w:t>
      </w:r>
      <w:r w:rsidR="00254460">
        <w:t xml:space="preserve">statewide </w:t>
      </w:r>
      <w:r w:rsidRPr="007F5543">
        <w:t>standards revision</w:t>
      </w:r>
      <w:r w:rsidR="00254460">
        <w:t>s</w:t>
      </w:r>
      <w:r w:rsidRPr="007F5543">
        <w:t xml:space="preserve"> and rulemaking in relation to metals and other toxics</w:t>
      </w:r>
      <w:r w:rsidR="00246CD5">
        <w:t xml:space="preserve">. </w:t>
      </w:r>
    </w:p>
    <w:p w:rsidR="000F29C7" w:rsidRPr="007F5543" w:rsidRDefault="000F29C7" w:rsidP="000F29C7"/>
    <w:p w:rsidR="000F29C7" w:rsidRPr="007F5543" w:rsidRDefault="000F29C7" w:rsidP="000F29C7"/>
    <w:p w:rsidR="000F29C7" w:rsidRPr="007F5543" w:rsidRDefault="000F29C7" w:rsidP="004C4958">
      <w:pPr>
        <w:jc w:val="center"/>
        <w:rPr>
          <w:bCs/>
        </w:rPr>
      </w:pPr>
      <w:bookmarkStart w:id="123" w:name="_Ref297051999"/>
      <w:r w:rsidRPr="007F5543">
        <w:rPr>
          <w:b/>
          <w:bCs/>
        </w:rPr>
        <w:t xml:space="preserve">Table </w:t>
      </w:r>
      <w:r w:rsidR="005A4065" w:rsidRPr="005A4065">
        <w:rPr>
          <w:b/>
          <w:bCs/>
        </w:rPr>
        <w:fldChar w:fldCharType="begin"/>
      </w:r>
      <w:r w:rsidRPr="007F5543">
        <w:rPr>
          <w:b/>
          <w:bCs/>
        </w:rPr>
        <w:instrText xml:space="preserve"> SEQ Table \* ARABIC </w:instrText>
      </w:r>
      <w:r w:rsidR="005A4065" w:rsidRPr="005A4065">
        <w:rPr>
          <w:b/>
          <w:bCs/>
        </w:rPr>
        <w:fldChar w:fldCharType="separate"/>
      </w:r>
      <w:r w:rsidR="00C83DDC">
        <w:rPr>
          <w:b/>
          <w:bCs/>
          <w:noProof/>
        </w:rPr>
        <w:t>4</w:t>
      </w:r>
      <w:r w:rsidR="005A4065" w:rsidRPr="007F5543">
        <w:fldChar w:fldCharType="end"/>
      </w:r>
      <w:bookmarkEnd w:id="123"/>
      <w:r w:rsidR="00246CD5">
        <w:rPr>
          <w:bCs/>
        </w:rPr>
        <w:t xml:space="preserve">. </w:t>
      </w:r>
      <w:r w:rsidRPr="007F5543">
        <w:rPr>
          <w:bCs/>
        </w:rPr>
        <w:t xml:space="preserve">List of pollutants and water quality indicators of potential concern for Hermiston </w:t>
      </w:r>
      <w:r w:rsidR="00FF4721">
        <w:rPr>
          <w:bCs/>
        </w:rPr>
        <w:t>wastewater treatment plant</w:t>
      </w:r>
      <w:r w:rsidRPr="007F5543">
        <w:rPr>
          <w:bCs/>
        </w:rPr>
        <w:t xml:space="preserve"> discharge to the Umatilla River</w:t>
      </w:r>
    </w:p>
    <w:p w:rsidR="004C4958" w:rsidRPr="004C4958" w:rsidRDefault="004C4958" w:rsidP="004C4958">
      <w:pPr>
        <w:jc w:val="center"/>
        <w:rPr>
          <w:bCs/>
        </w:rPr>
      </w:pPr>
    </w:p>
    <w:p w:rsidR="000F29C7" w:rsidRPr="000F29C7" w:rsidRDefault="000F29C7" w:rsidP="004C4958">
      <w:pPr>
        <w:jc w:val="center"/>
      </w:pPr>
      <w:r w:rsidRPr="000F29C7">
        <w:rPr>
          <w:noProof/>
        </w:rPr>
        <w:drawing>
          <wp:inline distT="0" distB="0" distL="0" distR="0">
            <wp:extent cx="3362325" cy="42195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362325" cy="4219575"/>
                    </a:xfrm>
                    <a:prstGeom prst="rect">
                      <a:avLst/>
                    </a:prstGeom>
                    <a:noFill/>
                    <a:ln w="9525">
                      <a:noFill/>
                      <a:miter lim="800000"/>
                      <a:headEnd/>
                      <a:tailEnd/>
                    </a:ln>
                  </pic:spPr>
                </pic:pic>
              </a:graphicData>
            </a:graphic>
          </wp:inline>
        </w:drawing>
      </w:r>
    </w:p>
    <w:p w:rsidR="000F29C7" w:rsidRPr="000F29C7" w:rsidRDefault="000F29C7" w:rsidP="000F29C7"/>
    <w:p w:rsidR="000F29C7" w:rsidRPr="000F29C7" w:rsidRDefault="000F29C7" w:rsidP="000F29C7"/>
    <w:p w:rsidR="000F29C7" w:rsidRPr="004C4958" w:rsidRDefault="000F29C7" w:rsidP="000F29C7">
      <w:r w:rsidRPr="004C4958">
        <w:t xml:space="preserve">Ultimately, when the NPDES permit is issued for discharge to the </w:t>
      </w:r>
      <w:r w:rsidR="007E5C5F">
        <w:t>West Division Main Canal</w:t>
      </w:r>
      <w:r w:rsidRPr="004C4958">
        <w:t>, we expect that a dilution waiver will be required to address minimum dilution for biological oxygen demand [</w:t>
      </w:r>
      <w:r w:rsidRPr="004C4958">
        <w:rPr>
          <w:b/>
        </w:rPr>
        <w:t>OAR 340-041-0007 (16)(a)(A)(i)]</w:t>
      </w:r>
      <w:r w:rsidR="00254460">
        <w:t>. This is because during part of the year, typically after mid-June to mid-July, canal water is pumped from the Columbia River rather than diverted from the Umatilla River, at points roughly 2 miles down-canal from the head of the canal at Three-Mile Falls Dam</w:t>
      </w:r>
      <w:r w:rsidR="007E5C5F">
        <w:t xml:space="preserve">. </w:t>
      </w:r>
      <w:r w:rsidR="00254460">
        <w:t>During this time, w</w:t>
      </w:r>
      <w:r w:rsidRPr="004C4958">
        <w:t xml:space="preserve">hen Umatilla River water is not supplying the canal, the planned </w:t>
      </w:r>
      <w:r w:rsidR="00FF4721">
        <w:t>wastewater</w:t>
      </w:r>
      <w:r w:rsidRPr="004C4958">
        <w:t xml:space="preserve"> outfall </w:t>
      </w:r>
      <w:r w:rsidR="00254460">
        <w:t xml:space="preserve">canal </w:t>
      </w:r>
      <w:r w:rsidRPr="004C4958">
        <w:t>location would have little or no receiving water with sufficient flow for mixing</w:t>
      </w:r>
      <w:r w:rsidR="00246CD5">
        <w:t xml:space="preserve">. </w:t>
      </w:r>
    </w:p>
    <w:p w:rsidR="000F29C7" w:rsidRPr="004C4958" w:rsidRDefault="000F29C7" w:rsidP="000F29C7"/>
    <w:p w:rsidR="000F29C7" w:rsidRPr="000F29C7" w:rsidRDefault="000F29C7" w:rsidP="000F29C7">
      <w:pPr>
        <w:rPr>
          <w:b/>
          <w:bCs/>
        </w:rPr>
      </w:pPr>
      <w:bookmarkStart w:id="124" w:name="_Ref296095662"/>
      <w:r w:rsidRPr="000F29C7">
        <w:br w:type="page"/>
      </w:r>
    </w:p>
    <w:bookmarkEnd w:id="124"/>
    <w:p w:rsidR="000F29C7" w:rsidRPr="000F29C7" w:rsidRDefault="000F29C7" w:rsidP="000F29C7"/>
    <w:p w:rsidR="000F29C7" w:rsidRPr="000F29C7" w:rsidRDefault="000F29C7" w:rsidP="004C4958">
      <w:pPr>
        <w:pStyle w:val="Heading2"/>
      </w:pPr>
      <w:bookmarkStart w:id="125" w:name="_Ref296438221"/>
      <w:bookmarkStart w:id="126" w:name="_Ref296592522"/>
      <w:bookmarkStart w:id="127" w:name="_Toc302403726"/>
      <w:bookmarkStart w:id="128" w:name="_Toc326674736"/>
      <w:r w:rsidRPr="000F29C7">
        <w:t>Code of Federal Regulations 130.10</w:t>
      </w:r>
      <w:bookmarkEnd w:id="125"/>
      <w:r w:rsidRPr="000F29C7">
        <w:t>, Title 40</w:t>
      </w:r>
      <w:bookmarkEnd w:id="126"/>
      <w:bookmarkEnd w:id="127"/>
      <w:bookmarkEnd w:id="128"/>
    </w:p>
    <w:p w:rsidR="000F29C7" w:rsidRPr="000F29C7" w:rsidRDefault="000F29C7" w:rsidP="000F29C7">
      <w:pPr>
        <w:rPr>
          <w:b/>
        </w:rPr>
      </w:pPr>
    </w:p>
    <w:p w:rsidR="000F29C7" w:rsidRPr="004C4958" w:rsidRDefault="000F29C7" w:rsidP="000F29C7">
      <w:r w:rsidRPr="004C4958">
        <w:t>Section 131.10 Designation of uses.</w:t>
      </w:r>
    </w:p>
    <w:p w:rsidR="000F29C7" w:rsidRPr="004C4958" w:rsidRDefault="000F29C7" w:rsidP="000F29C7"/>
    <w:p w:rsidR="000F29C7" w:rsidRPr="004C4958" w:rsidRDefault="000F29C7" w:rsidP="000F29C7">
      <w:r w:rsidRPr="004C4958">
        <w:t xml:space="preserve">    (a) Each State must specify appropriate water uses to be achieved and protected. The classification of the waters of the State must take into consideration the use and value of water for public water supplies, protection and propagation of fish, shellfish and wildlife, recreation in and on the water, agricultural, industrial, and other purposes including navigation. In no case shall a State adopt waste transport or waste assimilation as a designated use for any waters of the United States.</w:t>
      </w:r>
    </w:p>
    <w:p w:rsidR="000F29C7" w:rsidRPr="004C4958" w:rsidRDefault="000F29C7" w:rsidP="000F29C7">
      <w:r w:rsidRPr="004C4958">
        <w:t xml:space="preserve">    (b) In designating uses of a water body and the appropriate criteria for those uses, the State shall take into consideration the water quality standards of downstream waters and shall ensure that its water quality standards provide for the attainment and maintenance of the water quality standards of downstream waters</w:t>
      </w:r>
    </w:p>
    <w:p w:rsidR="000F29C7" w:rsidRPr="004C4958" w:rsidRDefault="000F29C7" w:rsidP="000F29C7">
      <w:r w:rsidRPr="004C4958">
        <w:t xml:space="preserve">    (c) States may adopt sub-categories of a use and set the appropriate criteria to reflect varying needs of such sub-categories of uses, for instance, to differentiate between cold water and warm water fisheries.</w:t>
      </w:r>
    </w:p>
    <w:p w:rsidR="000F29C7" w:rsidRPr="004C4958" w:rsidRDefault="000F29C7" w:rsidP="000F29C7">
      <w:r w:rsidRPr="004C4958">
        <w:t xml:space="preserve">    (d) At a minimum, uses are deemed attainable if they can be achieved by the imposition of effluent limits required under sections 301(b) and 306 of the Act and cost-effective and reasonable best management practices for nonpoint source control.</w:t>
      </w:r>
    </w:p>
    <w:p w:rsidR="000F29C7" w:rsidRPr="004C4958" w:rsidRDefault="000F29C7" w:rsidP="000F29C7">
      <w:r w:rsidRPr="004C4958">
        <w:t xml:space="preserve">    (e) Prior to adding or removing any use, or establishing sub-categories of a use, the State shall provide notice and an opportunity for a public hearing under Sec. 131.20(b) of this regulation.</w:t>
      </w:r>
    </w:p>
    <w:p w:rsidR="000F29C7" w:rsidRPr="004C4958" w:rsidRDefault="000F29C7" w:rsidP="000F29C7">
      <w:r w:rsidRPr="004C4958">
        <w:t xml:space="preserve">    (f) States may adopt seasonal uses as an alternative to reclassifying a water body or segment thereof to uses requiring less stringent water quality criteria. If seasonal uses are adopted, water quality criteria should be adjusted to reflect the seasonal uses, however, such criteria shall not preclude the attainment and maintenance of a more protective use in another season.</w:t>
      </w:r>
    </w:p>
    <w:p w:rsidR="000F29C7" w:rsidRPr="004C4958" w:rsidRDefault="000F29C7" w:rsidP="000F29C7">
      <w:r w:rsidRPr="004C4958">
        <w:t xml:space="preserve">    (g) States may remove a designated use which is not an existing use, </w:t>
      </w:r>
    </w:p>
    <w:p w:rsidR="000F29C7" w:rsidRPr="004C4958" w:rsidRDefault="000F29C7" w:rsidP="000F29C7">
      <w:r w:rsidRPr="004C4958">
        <w:t xml:space="preserve">as defined in Sec. 131.3, or establish sub-categories of a use if the </w:t>
      </w:r>
    </w:p>
    <w:p w:rsidR="000F29C7" w:rsidRPr="004C4958" w:rsidRDefault="000F29C7" w:rsidP="000F29C7">
      <w:r w:rsidRPr="004C4958">
        <w:t xml:space="preserve">State can demonstrate that attaining the designated use is not feasible </w:t>
      </w:r>
    </w:p>
    <w:p w:rsidR="000F29C7" w:rsidRPr="004C4958" w:rsidRDefault="000F29C7" w:rsidP="000F29C7">
      <w:r w:rsidRPr="004C4958">
        <w:t>because:</w:t>
      </w:r>
    </w:p>
    <w:p w:rsidR="000F29C7" w:rsidRPr="004C4958" w:rsidRDefault="000F29C7" w:rsidP="000F29C7">
      <w:r w:rsidRPr="004C4958">
        <w:t xml:space="preserve">    (1) Naturally occurring pollutant concentrations prevent the attainment of the use; or</w:t>
      </w:r>
    </w:p>
    <w:p w:rsidR="000F29C7" w:rsidRPr="004C4958" w:rsidRDefault="000F29C7" w:rsidP="000F29C7">
      <w:r w:rsidRPr="004C4958">
        <w:t xml:space="preserve">    (2) Natural, ephemeral, intermittent or low flow conditions or water levels prevent the attainment of the use, unless these conditions may be compensated for by the discharge of sufficient volume of effluent </w:t>
      </w:r>
    </w:p>
    <w:p w:rsidR="000F29C7" w:rsidRPr="004C4958" w:rsidRDefault="000F29C7" w:rsidP="000F29C7">
      <w:r w:rsidRPr="004C4958">
        <w:t>discharges without violating State water conservation requirements to enable uses to be met; or</w:t>
      </w:r>
    </w:p>
    <w:p w:rsidR="000F29C7" w:rsidRPr="004C4958" w:rsidRDefault="000F29C7" w:rsidP="000F29C7">
      <w:r w:rsidRPr="004C4958">
        <w:t xml:space="preserve">    (3) Human caused conditions or sources of pollution prevent the attainment of the use and cannot be remedied or would cause more environmental damage to correct than to leave in place; or</w:t>
      </w:r>
    </w:p>
    <w:p w:rsidR="000F29C7" w:rsidRPr="004C4958" w:rsidRDefault="000F29C7" w:rsidP="000F29C7">
      <w:r w:rsidRPr="004C4958">
        <w:t xml:space="preserve">    (4) Dams, diversions or other types of hydrologic modifications preclude the attainment of the use, and it is not feasible to restore the water body to its original condition or to operate such modification in a way that would result in the attainment of the use; or</w:t>
      </w:r>
    </w:p>
    <w:p w:rsidR="000F29C7" w:rsidRPr="004C4958" w:rsidRDefault="000F29C7" w:rsidP="000F29C7">
      <w:r w:rsidRPr="004C4958">
        <w:t xml:space="preserve">    (5) Physical conditions related to the natural features of the water body, such as the lack of a proper substrate, cover, flow, depth, pools, riffles, and the like, unrelated to water quality, preclude attainment of aquatic life protection uses; or</w:t>
      </w:r>
    </w:p>
    <w:p w:rsidR="000F29C7" w:rsidRPr="004C4958" w:rsidRDefault="000F29C7" w:rsidP="000F29C7">
      <w:r w:rsidRPr="004C4958">
        <w:t xml:space="preserve">    (6) Controls more stringent than those required by sections 301(b) and 306 of the Act would result in substantial and widespread economic and social impact.</w:t>
      </w:r>
    </w:p>
    <w:p w:rsidR="000F29C7" w:rsidRPr="004C4958" w:rsidRDefault="000F29C7" w:rsidP="000F29C7">
      <w:r w:rsidRPr="004C4958">
        <w:t xml:space="preserve">    (h) States may not remove designated uses if:</w:t>
      </w:r>
    </w:p>
    <w:p w:rsidR="000F29C7" w:rsidRPr="004C4958" w:rsidRDefault="000F29C7" w:rsidP="000F29C7">
      <w:r w:rsidRPr="004C4958">
        <w:t xml:space="preserve">    (1) They are existing uses, as defined in Sec. 131.3, unless a use requiring more stringent criteria is added; or</w:t>
      </w:r>
    </w:p>
    <w:p w:rsidR="000F29C7" w:rsidRPr="004C4958" w:rsidRDefault="000F29C7" w:rsidP="000F29C7">
      <w:r w:rsidRPr="004C4958">
        <w:t xml:space="preserve">    (2) Such uses will be attained by implementing effluent limits required under sections 301(b) and 306 of the Act and by implementing cost-effective and reasonable best management practices for nonpoint source control.</w:t>
      </w:r>
    </w:p>
    <w:p w:rsidR="000F29C7" w:rsidRPr="004C4958" w:rsidRDefault="000F29C7" w:rsidP="000F29C7">
      <w:r w:rsidRPr="004C4958">
        <w:t xml:space="preserve">    (i) Where existing water quality standards specify designated uses less than those which are presently being attained, the State shall revise its standards to reflect the uses actually being attained.</w:t>
      </w:r>
    </w:p>
    <w:p w:rsidR="000F29C7" w:rsidRPr="004C4958" w:rsidRDefault="000F29C7" w:rsidP="000F29C7">
      <w:r w:rsidRPr="004C4958">
        <w:t xml:space="preserve">    (j) A State must conduct a use attainability analysis as described </w:t>
      </w:r>
    </w:p>
    <w:p w:rsidR="000F29C7" w:rsidRPr="004C4958" w:rsidRDefault="000F29C7" w:rsidP="000F29C7">
      <w:r w:rsidRPr="004C4958">
        <w:t>in Sec. 131.3(g) whenever:</w:t>
      </w:r>
    </w:p>
    <w:p w:rsidR="000F29C7" w:rsidRPr="004C4958" w:rsidRDefault="000F29C7" w:rsidP="000F29C7">
      <w:r w:rsidRPr="004C4958">
        <w:t xml:space="preserve">    (1) The State designates or has designated uses that do not include the uses specified in section 101(a)(2) of the Act, or</w:t>
      </w:r>
    </w:p>
    <w:p w:rsidR="000F29C7" w:rsidRPr="004C4958" w:rsidRDefault="000F29C7" w:rsidP="000F29C7">
      <w:r w:rsidRPr="004C4958">
        <w:t xml:space="preserve">    (2) The State wishes to remove a designated use that is specified in section 101(a)(2) of the Act or to adopt subcategories of uses specified in section 101(a)(2) of the Act which require less stringent criteria.</w:t>
      </w:r>
    </w:p>
    <w:p w:rsidR="000F29C7" w:rsidRPr="004C4958" w:rsidRDefault="000F29C7" w:rsidP="000F29C7">
      <w:r w:rsidRPr="004C4958">
        <w:lastRenderedPageBreak/>
        <w:t xml:space="preserve">    (k) A State is not required to conduct a use attainability analysis under this regulation whenever designating uses which include those specified in section 101(a)(2) of the Act.</w:t>
      </w:r>
    </w:p>
    <w:p w:rsidR="000F29C7" w:rsidRPr="004C4958" w:rsidRDefault="000F29C7" w:rsidP="000F29C7"/>
    <w:p w:rsidR="000F29C7" w:rsidRPr="000F29C7" w:rsidRDefault="000F29C7" w:rsidP="000F29C7"/>
    <w:p w:rsidR="000F29C7" w:rsidRPr="000F29C7" w:rsidRDefault="000F29C7" w:rsidP="000F29C7">
      <w:r w:rsidRPr="000F29C7">
        <w:br w:type="page"/>
      </w:r>
    </w:p>
    <w:p w:rsidR="000F29C7" w:rsidRPr="000F29C7" w:rsidRDefault="000F29C7" w:rsidP="004C4958">
      <w:pPr>
        <w:pStyle w:val="Heading2"/>
      </w:pPr>
      <w:bookmarkStart w:id="129" w:name="_Ref300642945"/>
      <w:bookmarkStart w:id="130" w:name="_Toc302403727"/>
      <w:bookmarkStart w:id="131" w:name="_Toc326674737"/>
      <w:r w:rsidRPr="000F29C7">
        <w:lastRenderedPageBreak/>
        <w:t xml:space="preserve">Fish Screen Correspondence, </w:t>
      </w:r>
      <w:r w:rsidR="003B4D38">
        <w:t>Oregon Department of Fish and Wildlife</w:t>
      </w:r>
      <w:r w:rsidRPr="000F29C7">
        <w:t xml:space="preserve"> to DEQ</w:t>
      </w:r>
      <w:bookmarkEnd w:id="129"/>
      <w:bookmarkEnd w:id="130"/>
      <w:bookmarkEnd w:id="131"/>
    </w:p>
    <w:p w:rsidR="000F29C7" w:rsidRPr="000F29C7" w:rsidRDefault="000F29C7" w:rsidP="000F29C7"/>
    <w:p w:rsidR="000F29C7" w:rsidRPr="000F29C7" w:rsidRDefault="000F29C7" w:rsidP="000F29C7">
      <w:pPr>
        <w:jc w:val="center"/>
      </w:pPr>
      <w:r w:rsidRPr="000F29C7">
        <w:rPr>
          <w:noProof/>
        </w:rPr>
        <w:drawing>
          <wp:inline distT="0" distB="0" distL="0" distR="0">
            <wp:extent cx="5391150" cy="6229350"/>
            <wp:effectExtent l="19050" t="19050" r="19050" b="19050"/>
            <wp:docPr id="4" name="Picture 3" descr="X:\=ScannedDocuments\dbodfw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cannedDocuments\dbodfw_0001.tif"/>
                    <pic:cNvPicPr>
                      <a:picLocks noChangeAspect="1" noChangeArrowheads="1"/>
                    </pic:cNvPicPr>
                  </pic:nvPicPr>
                  <pic:blipFill>
                    <a:blip r:embed="rId46" cstate="print"/>
                    <a:srcRect l="6623" t="3422" r="5108" b="17745"/>
                    <a:stretch>
                      <a:fillRect/>
                    </a:stretch>
                  </pic:blipFill>
                  <pic:spPr bwMode="auto">
                    <a:xfrm>
                      <a:off x="0" y="0"/>
                      <a:ext cx="5391150" cy="6229350"/>
                    </a:xfrm>
                    <a:prstGeom prst="rect">
                      <a:avLst/>
                    </a:prstGeom>
                    <a:noFill/>
                    <a:ln w="19050">
                      <a:solidFill>
                        <a:schemeClr val="tx1"/>
                      </a:solidFill>
                      <a:miter lim="800000"/>
                      <a:headEnd/>
                      <a:tailEnd/>
                    </a:ln>
                  </pic:spPr>
                </pic:pic>
              </a:graphicData>
            </a:graphic>
          </wp:inline>
        </w:drawing>
      </w:r>
    </w:p>
    <w:p w:rsidR="000F29C7" w:rsidRPr="000F29C7" w:rsidRDefault="000F29C7" w:rsidP="000F29C7"/>
    <w:p w:rsidR="000F29C7" w:rsidRPr="000F29C7" w:rsidRDefault="000F29C7" w:rsidP="000F29C7"/>
    <w:p w:rsidR="00F902D1" w:rsidRDefault="004C4958" w:rsidP="003B4D38">
      <w:pPr>
        <w:pStyle w:val="DEQTEXTforFACTSHEET"/>
        <w:jc w:val="center"/>
      </w:pPr>
      <w:r w:rsidRPr="004C4958">
        <w:rPr>
          <w:noProof/>
        </w:rPr>
        <w:drawing>
          <wp:inline distT="0" distB="0" distL="0" distR="0">
            <wp:extent cx="526313" cy="1209597"/>
            <wp:effectExtent l="19050" t="0" r="7087" b="0"/>
            <wp:docPr id="46" name="Picture 1" descr="DEQ Color logo-sma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Q Color logo-small.tiff"/>
                    <pic:cNvPicPr/>
                  </pic:nvPicPr>
                  <pic:blipFill>
                    <a:blip r:embed="rId47" cstate="print"/>
                    <a:stretch>
                      <a:fillRect/>
                    </a:stretch>
                  </pic:blipFill>
                  <pic:spPr>
                    <a:xfrm>
                      <a:off x="0" y="0"/>
                      <a:ext cx="526358" cy="1209700"/>
                    </a:xfrm>
                    <a:prstGeom prst="rect">
                      <a:avLst/>
                    </a:prstGeom>
                  </pic:spPr>
                </pic:pic>
              </a:graphicData>
            </a:graphic>
          </wp:inline>
        </w:drawing>
      </w:r>
    </w:p>
    <w:sectPr w:rsidR="00F902D1" w:rsidSect="0019626D">
      <w:pgSz w:w="12240" w:h="15840"/>
      <w:pgMar w:top="1440" w:right="720" w:bottom="1152" w:left="720" w:header="720" w:footer="720" w:gutter="0"/>
      <w:cols w:space="36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4E5" w:rsidRDefault="004704E5">
      <w:r>
        <w:separator/>
      </w:r>
    </w:p>
  </w:endnote>
  <w:endnote w:type="continuationSeparator" w:id="0">
    <w:p w:rsidR="004704E5" w:rsidRDefault="004704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E5" w:rsidRPr="0062451C" w:rsidRDefault="004704E5">
    <w:pPr>
      <w:pStyle w:val="Footer"/>
    </w:pPr>
    <w:r w:rsidRPr="0062451C">
      <w:rPr>
        <w:rFonts w:ascii="Arial" w:hAnsi="Arial" w:cs="Arial"/>
      </w:rPr>
      <w:t xml:space="preserve">Page </w:t>
    </w:r>
    <w:sdt>
      <w:sdtPr>
        <w:rPr>
          <w:rFonts w:ascii="Arial" w:hAnsi="Arial" w:cs="Arial"/>
        </w:rPr>
        <w:id w:val="38209800"/>
        <w:docPartObj>
          <w:docPartGallery w:val="Page Numbers (Bottom of Page)"/>
          <w:docPartUnique/>
        </w:docPartObj>
      </w:sdtPr>
      <w:sdtEndPr>
        <w:rPr>
          <w:rFonts w:ascii="Times" w:hAnsi="Times" w:cs="Times New Roman"/>
        </w:rPr>
      </w:sdtEndPr>
      <w:sdtContent>
        <w:r w:rsidR="005A4065" w:rsidRPr="0062451C">
          <w:rPr>
            <w:rFonts w:ascii="Arial" w:hAnsi="Arial" w:cs="Arial"/>
          </w:rPr>
          <w:fldChar w:fldCharType="begin"/>
        </w:r>
        <w:r w:rsidRPr="0062451C">
          <w:rPr>
            <w:rFonts w:ascii="Arial" w:hAnsi="Arial" w:cs="Arial"/>
          </w:rPr>
          <w:instrText xml:space="preserve"> PAGE   \* MERGEFORMAT </w:instrText>
        </w:r>
        <w:r w:rsidR="005A4065" w:rsidRPr="0062451C">
          <w:rPr>
            <w:rFonts w:ascii="Arial" w:hAnsi="Arial" w:cs="Arial"/>
          </w:rPr>
          <w:fldChar w:fldCharType="separate"/>
        </w:r>
        <w:r>
          <w:rPr>
            <w:rFonts w:ascii="Arial" w:hAnsi="Arial" w:cs="Arial"/>
            <w:noProof/>
          </w:rPr>
          <w:t>ii</w:t>
        </w:r>
        <w:r w:rsidR="005A4065" w:rsidRPr="0062451C">
          <w:rPr>
            <w:rFonts w:ascii="Arial" w:hAnsi="Arial" w:cs="Arial"/>
          </w:rPr>
          <w:fldChar w:fldCharType="end"/>
        </w:r>
        <w:r>
          <w:rPr>
            <w:rFonts w:ascii="Arial" w:hAnsi="Arial" w:cs="Arial"/>
          </w:rPr>
          <w:tab/>
        </w:r>
        <w:r w:rsidRPr="0062451C">
          <w:rPr>
            <w:rFonts w:ascii="Arial" w:hAnsi="Arial" w:cs="Arial"/>
            <w:i/>
          </w:rPr>
          <w:t>Concurrence Review DRAFT</w:t>
        </w:r>
      </w:sdtContent>
    </w:sdt>
  </w:p>
  <w:p w:rsidR="004704E5" w:rsidRDefault="004704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E5" w:rsidRPr="00E61A22" w:rsidRDefault="004704E5" w:rsidP="00226C99">
    <w:pPr>
      <w:pStyle w:val="Footer"/>
      <w:tabs>
        <w:tab w:val="clear" w:pos="4320"/>
        <w:tab w:val="center" w:pos="2880"/>
      </w:tabs>
    </w:pPr>
    <w:r w:rsidRPr="006362F8">
      <w:tab/>
    </w:r>
    <w:r>
      <w:tab/>
    </w:r>
    <w:r w:rsidR="00F925EA">
      <w:t>June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E5" w:rsidRPr="00E61A22" w:rsidRDefault="004704E5" w:rsidP="00226C99">
    <w:pPr>
      <w:pStyle w:val="Footer"/>
      <w:tabs>
        <w:tab w:val="clear" w:pos="4320"/>
        <w:tab w:val="center" w:pos="2880"/>
      </w:tabs>
    </w:pPr>
  </w:p>
  <w:p w:rsidR="004704E5" w:rsidRPr="006362F8" w:rsidRDefault="004704E5" w:rsidP="00226C99">
    <w:pPr>
      <w:pStyle w:val="Footer"/>
      <w:rPr>
        <w:rFonts w:ascii="Times New Roman" w:hAnsi="Times New Roman"/>
      </w:rPr>
    </w:pPr>
    <w:r w:rsidRPr="006362F8">
      <w:rPr>
        <w:rFonts w:ascii="Times New Roman" w:hAnsi="Times New Roman"/>
      </w:rPr>
      <w:tab/>
    </w:r>
    <w:r>
      <w:rPr>
        <w:rFonts w:ascii="Times New Roman" w:hAnsi="Times New Roman"/>
      </w:rPr>
      <w:tab/>
    </w:r>
    <w:r w:rsidR="00F925EA">
      <w:rPr>
        <w:rFonts w:ascii="Times New Roman" w:hAnsi="Times New Roman"/>
      </w:rPr>
      <w:t>June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4E5" w:rsidRDefault="004704E5">
      <w:r>
        <w:separator/>
      </w:r>
    </w:p>
  </w:footnote>
  <w:footnote w:type="continuationSeparator" w:id="0">
    <w:p w:rsidR="004704E5" w:rsidRDefault="004704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pPr>
    <w:r>
      <w:br w:type="column"/>
    </w:r>
    <w:r>
      <w:rPr>
        <w:noProof/>
      </w:rPr>
      <w:drawing>
        <wp:inline distT="0" distB="0" distL="0" distR="0">
          <wp:extent cx="752475" cy="1724025"/>
          <wp:effectExtent l="19050" t="0" r="9525" b="0"/>
          <wp:docPr id="2" name="Picture 2"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rg"/>
                  <pic:cNvPicPr>
                    <a:picLocks noChangeAspect="1" noChangeArrowheads="1"/>
                  </pic:cNvPicPr>
                </pic:nvPicPr>
                <pic:blipFill>
                  <a:blip r:embed="rId1"/>
                  <a:srcRect/>
                  <a:stretch>
                    <a:fillRect/>
                  </a:stretch>
                </pic:blipFill>
                <pic:spPr bwMode="auto">
                  <a:xfrm>
                    <a:off x="0" y="0"/>
                    <a:ext cx="752475" cy="1724025"/>
                  </a:xfrm>
                  <a:prstGeom prst="rect">
                    <a:avLst/>
                  </a:prstGeom>
                  <a:noFill/>
                  <a:ln w="9525">
                    <a:noFill/>
                    <a:miter lim="800000"/>
                    <a:headEnd/>
                    <a:tailEnd/>
                  </a:ln>
                </pic:spPr>
              </pic:pic>
            </a:graphicData>
          </a:graphic>
        </wp:inline>
      </w:drawing>
    </w: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r>
      <w:rPr>
        <w:sz w:val="16"/>
      </w:rPr>
      <w:t xml:space="preserve"> </w:t>
    </w:r>
  </w:p>
  <w:p w:rsidR="004704E5" w:rsidRDefault="004704E5">
    <w:pPr>
      <w:pStyle w:val="DEQADDRESSUNDERLOGO"/>
      <w:framePr w:w="1670" w:h="14544" w:wrap="around" w:x="10023" w:y="721" w:anchorLock="1"/>
      <w:ind w:right="-150"/>
      <w:rPr>
        <w:i/>
      </w:rPr>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5A4065">
    <w:pPr>
      <w:jc w:val="center"/>
      <w:rPr>
        <w:rFonts w:ascii="Arial" w:hAnsi="Arial"/>
      </w:rPr>
    </w:pPr>
    <w:r>
      <w:rPr>
        <w:rFonts w:ascii="Arial" w:hAnsi="Arial"/>
        <w:noProof/>
      </w:rPr>
      <w:pict>
        <v:shapetype id="_x0000_t202" coordsize="21600,21600" o:spt="202" path="m,l,21600r21600,l21600,xe">
          <v:stroke joinstyle="miter"/>
          <v:path gradientshapeok="t" o:connecttype="rect"/>
        </v:shapetype>
        <v:shape id="_x0000_s2049" type="#_x0000_t202" style="position:absolute;left:0;text-align:left;margin-left:-7.2pt;margin-top:26.4pt;width:464.7pt;height:36pt;z-index:251656192;mso-position-vertical-relative:page" o:allowincell="f" fillcolor="black" stroked="f">
          <v:textbox style="mso-next-textbox:#_x0000_s2049" inset=",6.48pt">
            <w:txbxContent>
              <w:p w:rsidR="004704E5" w:rsidRPr="00B56ED3" w:rsidRDefault="004704E5" w:rsidP="00B56ED3">
                <w:pPr>
                  <w:pStyle w:val="DEQREPORTTITLE"/>
                  <w:rPr>
                    <w:sz w:val="22"/>
                    <w:szCs w:val="22"/>
                  </w:rPr>
                </w:pPr>
                <w:r w:rsidRPr="00B56ED3">
                  <w:rPr>
                    <w:sz w:val="22"/>
                    <w:szCs w:val="22"/>
                  </w:rPr>
                  <w:t xml:space="preserve">Water Quality Standards Revision, West Division Main </w:t>
                </w:r>
                <w:r w:rsidRPr="00B56ED3">
                  <w:rPr>
                    <w:rFonts w:cs="Arial"/>
                    <w:sz w:val="22"/>
                    <w:szCs w:val="22"/>
                  </w:rPr>
                  <w:t>Canal near Hermiston, Oregon</w:t>
                </w:r>
              </w:p>
            </w:txbxContent>
          </v:textbox>
          <w10:wrap anchory="page"/>
          <w10:anchorlock/>
        </v:shape>
      </w:pict>
    </w:r>
    <w:r w:rsidR="004704E5">
      <w:rPr>
        <w:rFonts w:ascii="Arial" w:hAnsi="Arial"/>
      </w:rPr>
      <w:tab/>
    </w:r>
    <w:r>
      <w:rPr>
        <w:rStyle w:val="PageNumber"/>
      </w:rPr>
      <w:fldChar w:fldCharType="begin"/>
    </w:r>
    <w:r w:rsidR="004704E5">
      <w:rPr>
        <w:rStyle w:val="PageNumber"/>
      </w:rPr>
      <w:instrText xml:space="preserve"> PAGE </w:instrText>
    </w:r>
    <w:r>
      <w:rPr>
        <w:rStyle w:val="PageNumber"/>
      </w:rPr>
      <w:fldChar w:fldCharType="separate"/>
    </w:r>
    <w:r w:rsidR="00452733">
      <w:rPr>
        <w:rStyle w:val="PageNumber"/>
        <w:noProof/>
      </w:rPr>
      <w:t>46</w:t>
    </w:r>
    <w:r>
      <w:rPr>
        <w:rStyle w:val="PageNumber"/>
      </w:rPr>
      <w:fldChar w:fldCharType="end"/>
    </w:r>
    <w:r w:rsidR="004704E5">
      <w:rPr>
        <w:rFonts w:ascii="Arial" w:hAnsi="Arial"/>
      </w:rPr>
      <w:t xml:space="preserve">  </w:t>
    </w:r>
    <w:r>
      <w:rPr>
        <w:rStyle w:val="PageNumber"/>
      </w:rPr>
      <w:fldChar w:fldCharType="begin"/>
    </w:r>
    <w:r w:rsidR="004704E5">
      <w:rPr>
        <w:rStyle w:val="PageNumber"/>
      </w:rPr>
      <w:instrText xml:space="preserve"> PAGE </w:instrText>
    </w:r>
    <w:r>
      <w:rPr>
        <w:rStyle w:val="PageNumber"/>
      </w:rPr>
      <w:fldChar w:fldCharType="separate"/>
    </w:r>
    <w:r w:rsidR="00452733">
      <w:rPr>
        <w:rStyle w:val="PageNumber"/>
        <w:noProof/>
      </w:rPr>
      <w:t>46</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pPr>
    <w:r>
      <w:br w:type="column"/>
    </w: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r>
      <w:rPr>
        <w:sz w:val="16"/>
      </w:rPr>
      <w:t xml:space="preserve"> </w:t>
    </w:r>
  </w:p>
  <w:p w:rsidR="004704E5" w:rsidRDefault="004704E5">
    <w:pPr>
      <w:pStyle w:val="DEQADDRESSUNDERLOGO"/>
      <w:framePr w:w="1670" w:h="14544" w:wrap="around" w:x="10023" w:y="721" w:anchorLock="1"/>
      <w:ind w:right="-150"/>
      <w:rPr>
        <w:i/>
      </w:rPr>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5A4065">
    <w:pPr>
      <w:jc w:val="center"/>
      <w:rPr>
        <w:rFonts w:ascii="Arial" w:hAnsi="Arial"/>
      </w:rPr>
    </w:pPr>
    <w:r>
      <w:rPr>
        <w:rFonts w:ascii="Arial" w:hAnsi="Arial"/>
        <w:noProof/>
      </w:rPr>
      <w:pict>
        <v:shapetype id="_x0000_t202" coordsize="21600,21600" o:spt="202" path="m,l,21600r21600,l21600,xe">
          <v:stroke joinstyle="miter"/>
          <v:path gradientshapeok="t" o:connecttype="rect"/>
        </v:shapetype>
        <v:shape id="_x0000_s2050" type="#_x0000_t202" style="position:absolute;left:0;text-align:left;margin-left:-7.2pt;margin-top:26.4pt;width:526.2pt;height:36pt;z-index:251657216;mso-position-vertical-relative:page" o:allowincell="f" fillcolor="black" stroked="f">
          <v:textbox style="mso-next-textbox:#_x0000_s2050" inset=",6.48pt">
            <w:txbxContent>
              <w:p w:rsidR="004704E5" w:rsidRPr="00B56ED3" w:rsidRDefault="004704E5" w:rsidP="00B56ED3">
                <w:pPr>
                  <w:pStyle w:val="DEQREPORTTITLE"/>
                  <w:rPr>
                    <w:sz w:val="22"/>
                    <w:szCs w:val="22"/>
                  </w:rPr>
                </w:pPr>
                <w:r w:rsidRPr="00B56ED3">
                  <w:rPr>
                    <w:sz w:val="22"/>
                    <w:szCs w:val="22"/>
                  </w:rPr>
                  <w:t xml:space="preserve">Water Quality Standards Revision, West Division Main </w:t>
                </w:r>
                <w:r w:rsidRPr="00B56ED3">
                  <w:rPr>
                    <w:rFonts w:cs="Arial"/>
                    <w:sz w:val="22"/>
                    <w:szCs w:val="22"/>
                  </w:rPr>
                  <w:t>Canal near Hermiston, Oregon</w:t>
                </w:r>
                <w:r>
                  <w:rPr>
                    <w:rFonts w:cs="Arial"/>
                    <w:sz w:val="22"/>
                    <w:szCs w:val="22"/>
                  </w:rPr>
                  <w:tab/>
                </w:r>
                <w:r>
                  <w:rPr>
                    <w:rFonts w:cs="Arial"/>
                    <w:sz w:val="22"/>
                    <w:szCs w:val="22"/>
                  </w:rPr>
                  <w:tab/>
                </w:r>
                <w:r w:rsidR="005A4065" w:rsidRPr="004F3AC3">
                  <w:rPr>
                    <w:rFonts w:cs="Arial"/>
                    <w:sz w:val="22"/>
                    <w:szCs w:val="22"/>
                  </w:rPr>
                  <w:fldChar w:fldCharType="begin"/>
                </w:r>
                <w:r w:rsidRPr="004F3AC3">
                  <w:rPr>
                    <w:rFonts w:cs="Arial"/>
                    <w:sz w:val="22"/>
                    <w:szCs w:val="22"/>
                  </w:rPr>
                  <w:instrText xml:space="preserve"> PAGE   \* MERGEFORMAT </w:instrText>
                </w:r>
                <w:r w:rsidR="005A4065" w:rsidRPr="004F3AC3">
                  <w:rPr>
                    <w:rFonts w:cs="Arial"/>
                    <w:sz w:val="22"/>
                    <w:szCs w:val="22"/>
                  </w:rPr>
                  <w:fldChar w:fldCharType="separate"/>
                </w:r>
                <w:r w:rsidR="00F925EA">
                  <w:rPr>
                    <w:rFonts w:cs="Arial"/>
                    <w:noProof/>
                    <w:sz w:val="22"/>
                    <w:szCs w:val="22"/>
                  </w:rPr>
                  <w:t>ii</w:t>
                </w:r>
                <w:r w:rsidR="005A4065" w:rsidRPr="004F3AC3">
                  <w:rPr>
                    <w:rFonts w:cs="Arial"/>
                    <w:sz w:val="22"/>
                    <w:szCs w:val="22"/>
                  </w:rPr>
                  <w:fldChar w:fldCharType="end"/>
                </w:r>
              </w:p>
            </w:txbxContent>
          </v:textbox>
          <w10:wrap anchory="page"/>
          <w10:anchorlock/>
        </v:shape>
      </w:pict>
    </w:r>
    <w:r w:rsidR="004704E5">
      <w:rPr>
        <w:rFonts w:ascii="Arial" w:hAnsi="Arial"/>
      </w:rPr>
      <w:tab/>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ii</w:t>
    </w:r>
    <w:r>
      <w:rPr>
        <w:rStyle w:val="PageNumber"/>
      </w:rPr>
      <w:fldChar w:fldCharType="end"/>
    </w:r>
    <w:r w:rsidR="004704E5">
      <w:rPr>
        <w:rFonts w:ascii="Arial" w:hAnsi="Arial"/>
      </w:rPr>
      <w:t xml:space="preserve">  </w:t>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ii</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pPr>
    <w:r>
      <w:br w:type="column"/>
    </w: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r>
      <w:rPr>
        <w:sz w:val="16"/>
      </w:rPr>
      <w:t xml:space="preserve"> </w:t>
    </w:r>
  </w:p>
  <w:p w:rsidR="004704E5" w:rsidRDefault="004704E5">
    <w:pPr>
      <w:pStyle w:val="DEQADDRESSUNDERLOGO"/>
      <w:framePr w:w="1670" w:h="14544" w:wrap="around" w:x="10023" w:y="721" w:anchorLock="1"/>
      <w:ind w:right="-150"/>
      <w:rPr>
        <w:i/>
      </w:rPr>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5A4065">
    <w:pPr>
      <w:jc w:val="center"/>
      <w:rPr>
        <w:rFonts w:ascii="Arial" w:hAnsi="Arial"/>
      </w:rPr>
    </w:pPr>
    <w:r>
      <w:rPr>
        <w:rFonts w:ascii="Arial" w:hAnsi="Arial"/>
        <w:noProof/>
      </w:rPr>
      <w:pict>
        <v:shapetype id="_x0000_t202" coordsize="21600,21600" o:spt="202" path="m,l,21600r21600,l21600,xe">
          <v:stroke joinstyle="miter"/>
          <v:path gradientshapeok="t" o:connecttype="rect"/>
        </v:shapetype>
        <v:shape id="_x0000_s2054" type="#_x0000_t202" style="position:absolute;left:0;text-align:left;margin-left:-7.2pt;margin-top:26.4pt;width:526.2pt;height:36pt;z-index:251663360;mso-position-vertical-relative:page" o:allowincell="f" fillcolor="black" stroked="f">
          <v:textbox style="mso-next-textbox:#_x0000_s2054" inset=",6.48pt">
            <w:txbxContent>
              <w:p w:rsidR="004704E5" w:rsidRPr="00B56ED3" w:rsidRDefault="004704E5" w:rsidP="00B56ED3">
                <w:pPr>
                  <w:pStyle w:val="DEQREPORTTITLE"/>
                  <w:rPr>
                    <w:sz w:val="22"/>
                    <w:szCs w:val="22"/>
                  </w:rPr>
                </w:pPr>
                <w:r w:rsidRPr="00B56ED3">
                  <w:rPr>
                    <w:sz w:val="22"/>
                    <w:szCs w:val="22"/>
                  </w:rPr>
                  <w:t xml:space="preserve">Water Quality Standards Revision, West Division Main </w:t>
                </w:r>
                <w:r w:rsidRPr="00B56ED3">
                  <w:rPr>
                    <w:rFonts w:cs="Arial"/>
                    <w:sz w:val="22"/>
                    <w:szCs w:val="22"/>
                  </w:rPr>
                  <w:t>Canal near Hermiston, Oregon</w:t>
                </w:r>
                <w:r>
                  <w:rPr>
                    <w:rFonts w:cs="Arial"/>
                    <w:sz w:val="22"/>
                    <w:szCs w:val="22"/>
                  </w:rPr>
                  <w:tab/>
                  <w:t xml:space="preserve">           </w:t>
                </w:r>
                <w:r w:rsidR="005A4065" w:rsidRPr="004F3AC3">
                  <w:rPr>
                    <w:rFonts w:cs="Arial"/>
                    <w:sz w:val="22"/>
                    <w:szCs w:val="22"/>
                  </w:rPr>
                  <w:fldChar w:fldCharType="begin"/>
                </w:r>
                <w:r w:rsidRPr="004F3AC3">
                  <w:rPr>
                    <w:rFonts w:cs="Arial"/>
                    <w:sz w:val="22"/>
                    <w:szCs w:val="22"/>
                  </w:rPr>
                  <w:instrText xml:space="preserve"> PAGE   \* MERGEFORMAT </w:instrText>
                </w:r>
                <w:r w:rsidR="005A4065" w:rsidRPr="004F3AC3">
                  <w:rPr>
                    <w:rFonts w:cs="Arial"/>
                    <w:sz w:val="22"/>
                    <w:szCs w:val="22"/>
                  </w:rPr>
                  <w:fldChar w:fldCharType="separate"/>
                </w:r>
                <w:r w:rsidR="00F925EA">
                  <w:rPr>
                    <w:rFonts w:cs="Arial"/>
                    <w:noProof/>
                    <w:sz w:val="22"/>
                    <w:szCs w:val="22"/>
                  </w:rPr>
                  <w:t>iii</w:t>
                </w:r>
                <w:r w:rsidR="005A4065" w:rsidRPr="004F3AC3">
                  <w:rPr>
                    <w:rFonts w:cs="Arial"/>
                    <w:sz w:val="22"/>
                    <w:szCs w:val="22"/>
                  </w:rPr>
                  <w:fldChar w:fldCharType="end"/>
                </w:r>
              </w:p>
            </w:txbxContent>
          </v:textbox>
          <w10:wrap anchory="page"/>
          <w10:anchorlock/>
        </v:shape>
      </w:pict>
    </w:r>
    <w:r w:rsidR="004704E5">
      <w:rPr>
        <w:rFonts w:ascii="Arial" w:hAnsi="Arial"/>
      </w:rPr>
      <w:tab/>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iii</w:t>
    </w:r>
    <w:r>
      <w:rPr>
        <w:rStyle w:val="PageNumber"/>
      </w:rPr>
      <w:fldChar w:fldCharType="end"/>
    </w:r>
    <w:r w:rsidR="004704E5">
      <w:rPr>
        <w:rFonts w:ascii="Arial" w:hAnsi="Arial"/>
      </w:rPr>
      <w:t xml:space="preserve">  </w:t>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iii</w:t>
    </w:r>
    <w:r>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pPr>
    <w:r>
      <w:br w:type="column"/>
    </w: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r>
      <w:rPr>
        <w:sz w:val="16"/>
      </w:rPr>
      <w:t xml:space="preserve"> </w:t>
    </w:r>
  </w:p>
  <w:p w:rsidR="004704E5" w:rsidRDefault="004704E5">
    <w:pPr>
      <w:pStyle w:val="DEQADDRESSUNDERLOGO"/>
      <w:framePr w:w="1670" w:h="14544" w:wrap="around" w:x="10023" w:y="721" w:anchorLock="1"/>
      <w:ind w:right="-150"/>
      <w:rPr>
        <w:i/>
      </w:rPr>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5A4065">
    <w:pPr>
      <w:jc w:val="center"/>
      <w:rPr>
        <w:rFonts w:ascii="Arial" w:hAnsi="Arial"/>
      </w:rPr>
    </w:pPr>
    <w:r>
      <w:rPr>
        <w:rFonts w:ascii="Arial" w:hAnsi="Arial"/>
        <w:noProof/>
      </w:rPr>
      <w:pict>
        <v:shapetype id="_x0000_t202" coordsize="21600,21600" o:spt="202" path="m,l,21600r21600,l21600,xe">
          <v:stroke joinstyle="miter"/>
          <v:path gradientshapeok="t" o:connecttype="rect"/>
        </v:shapetype>
        <v:shape id="_x0000_s2053" type="#_x0000_t202" style="position:absolute;left:0;text-align:left;margin-left:-7.2pt;margin-top:26.4pt;width:526.2pt;height:36pt;z-index:251661312;mso-position-vertical-relative:page" o:allowincell="f" fillcolor="black" stroked="f">
          <v:textbox style="mso-next-textbox:#_x0000_s2053" inset=",6.48pt">
            <w:txbxContent>
              <w:p w:rsidR="004704E5" w:rsidRPr="00B56ED3" w:rsidRDefault="004704E5" w:rsidP="00B56ED3">
                <w:pPr>
                  <w:pStyle w:val="DEQREPORTTITLE"/>
                  <w:rPr>
                    <w:sz w:val="22"/>
                    <w:szCs w:val="22"/>
                  </w:rPr>
                </w:pPr>
                <w:r w:rsidRPr="00B56ED3">
                  <w:rPr>
                    <w:sz w:val="22"/>
                    <w:szCs w:val="22"/>
                  </w:rPr>
                  <w:t xml:space="preserve">Water Quality Standards Revision, West Division Main </w:t>
                </w:r>
                <w:r w:rsidRPr="00B56ED3">
                  <w:rPr>
                    <w:rFonts w:cs="Arial"/>
                    <w:sz w:val="22"/>
                    <w:szCs w:val="22"/>
                  </w:rPr>
                  <w:t>Canal near Hermiston, Oregon</w:t>
                </w:r>
                <w:r>
                  <w:rPr>
                    <w:rFonts w:cs="Arial"/>
                    <w:sz w:val="22"/>
                    <w:szCs w:val="22"/>
                  </w:rPr>
                  <w:tab/>
                </w:r>
                <w:r>
                  <w:rPr>
                    <w:rFonts w:cs="Arial"/>
                    <w:sz w:val="22"/>
                    <w:szCs w:val="22"/>
                  </w:rPr>
                  <w:tab/>
                </w:r>
                <w:r w:rsidR="005A4065">
                  <w:rPr>
                    <w:rFonts w:cs="Arial"/>
                    <w:sz w:val="22"/>
                    <w:szCs w:val="22"/>
                  </w:rPr>
                  <w:fldChar w:fldCharType="begin"/>
                </w:r>
                <w:r>
                  <w:rPr>
                    <w:rFonts w:cs="Arial"/>
                    <w:sz w:val="22"/>
                    <w:szCs w:val="22"/>
                  </w:rPr>
                  <w:instrText xml:space="preserve"> PAGE  \* Arabic  \* MERGEFORMAT </w:instrText>
                </w:r>
                <w:r w:rsidR="005A4065">
                  <w:rPr>
                    <w:rFonts w:cs="Arial"/>
                    <w:sz w:val="22"/>
                    <w:szCs w:val="22"/>
                  </w:rPr>
                  <w:fldChar w:fldCharType="separate"/>
                </w:r>
                <w:r w:rsidR="00F925EA">
                  <w:rPr>
                    <w:rFonts w:cs="Arial"/>
                    <w:noProof/>
                    <w:sz w:val="22"/>
                    <w:szCs w:val="22"/>
                  </w:rPr>
                  <w:t>3</w:t>
                </w:r>
                <w:r w:rsidR="005A4065">
                  <w:rPr>
                    <w:rFonts w:cs="Arial"/>
                    <w:sz w:val="22"/>
                    <w:szCs w:val="22"/>
                  </w:rPr>
                  <w:fldChar w:fldCharType="end"/>
                </w:r>
              </w:p>
            </w:txbxContent>
          </v:textbox>
          <w10:wrap anchory="page"/>
          <w10:anchorlock/>
        </v:shape>
      </w:pict>
    </w:r>
    <w:r w:rsidR="004704E5">
      <w:rPr>
        <w:rFonts w:ascii="Arial" w:hAnsi="Arial"/>
      </w:rPr>
      <w:tab/>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3</w:t>
    </w:r>
    <w:r>
      <w:rPr>
        <w:rStyle w:val="PageNumber"/>
      </w:rPr>
      <w:fldChar w:fldCharType="end"/>
    </w:r>
    <w:r w:rsidR="004704E5">
      <w:rPr>
        <w:rFonts w:ascii="Arial" w:hAnsi="Arial"/>
      </w:rPr>
      <w:t xml:space="preserve">  </w:t>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3</w:t>
    </w:r>
    <w:r>
      <w:rPr>
        <w:rStyle w:val="PageNumber"/>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pPr>
    <w:r>
      <w:br w:type="column"/>
    </w: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r>
      <w:rPr>
        <w:sz w:val="16"/>
      </w:rPr>
      <w:t xml:space="preserve"> </w:t>
    </w:r>
  </w:p>
  <w:p w:rsidR="004704E5" w:rsidRDefault="004704E5">
    <w:pPr>
      <w:pStyle w:val="DEQADDRESSUNDERLOGO"/>
      <w:framePr w:w="1670" w:h="14544" w:wrap="around" w:x="10023" w:y="721" w:anchorLock="1"/>
      <w:ind w:right="-150"/>
      <w:rPr>
        <w:i/>
      </w:rPr>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5A4065">
    <w:pPr>
      <w:jc w:val="center"/>
      <w:rPr>
        <w:rFonts w:ascii="Arial" w:hAnsi="Arial"/>
      </w:rPr>
    </w:pPr>
    <w:r>
      <w:rPr>
        <w:rFonts w:ascii="Arial" w:hAnsi="Arial"/>
        <w:noProof/>
      </w:rPr>
      <w:pict>
        <v:shapetype id="_x0000_t202" coordsize="21600,21600" o:spt="202" path="m,l,21600r21600,l21600,xe">
          <v:stroke joinstyle="miter"/>
          <v:path gradientshapeok="t" o:connecttype="rect"/>
        </v:shapetype>
        <v:shape id="_x0000_s2051" type="#_x0000_t202" style="position:absolute;left:0;text-align:left;margin-left:-7.2pt;margin-top:26.4pt;width:605.7pt;height:36pt;z-index:251658240;mso-position-vertical-relative:page" o:allowincell="f" fillcolor="black" stroked="f">
          <v:textbox style="mso-next-textbox:#_x0000_s2051" inset=",6.48pt">
            <w:txbxContent>
              <w:p w:rsidR="004704E5" w:rsidRPr="00B56ED3" w:rsidRDefault="004704E5" w:rsidP="00B56ED3">
                <w:pPr>
                  <w:pStyle w:val="DEQREPORTTITLE"/>
                  <w:rPr>
                    <w:sz w:val="22"/>
                    <w:szCs w:val="22"/>
                  </w:rPr>
                </w:pPr>
                <w:r w:rsidRPr="00B56ED3">
                  <w:rPr>
                    <w:sz w:val="22"/>
                    <w:szCs w:val="22"/>
                  </w:rPr>
                  <w:t xml:space="preserve">Water Quality Standards Revision, West Division Main </w:t>
                </w:r>
                <w:r w:rsidRPr="00B56ED3">
                  <w:rPr>
                    <w:rFonts w:cs="Arial"/>
                    <w:sz w:val="22"/>
                    <w:szCs w:val="22"/>
                  </w:rPr>
                  <w:t>Canal near Hermiston, Oregon</w:t>
                </w:r>
                <w:r>
                  <w:rPr>
                    <w:rFonts w:cs="Arial"/>
                    <w:sz w:val="22"/>
                    <w:szCs w:val="22"/>
                  </w:rPr>
                  <w:tab/>
                </w:r>
                <w:r>
                  <w:rPr>
                    <w:rFonts w:cs="Arial"/>
                    <w:sz w:val="22"/>
                    <w:szCs w:val="22"/>
                  </w:rPr>
                  <w:tab/>
                </w:r>
                <w:r>
                  <w:rPr>
                    <w:rFonts w:cs="Arial"/>
                    <w:sz w:val="22"/>
                    <w:szCs w:val="22"/>
                  </w:rPr>
                  <w:tab/>
                </w:r>
                <w:r>
                  <w:rPr>
                    <w:rFonts w:cs="Arial"/>
                    <w:sz w:val="22"/>
                    <w:szCs w:val="22"/>
                  </w:rPr>
                  <w:tab/>
                </w:r>
                <w:r w:rsidR="005A4065">
                  <w:rPr>
                    <w:rFonts w:cs="Arial"/>
                    <w:sz w:val="22"/>
                    <w:szCs w:val="22"/>
                  </w:rPr>
                  <w:fldChar w:fldCharType="begin"/>
                </w:r>
                <w:r>
                  <w:rPr>
                    <w:rFonts w:cs="Arial"/>
                    <w:sz w:val="22"/>
                    <w:szCs w:val="22"/>
                  </w:rPr>
                  <w:instrText xml:space="preserve"> PAGE  \* Arabic  \* MERGEFORMAT </w:instrText>
                </w:r>
                <w:r w:rsidR="005A4065">
                  <w:rPr>
                    <w:rFonts w:cs="Arial"/>
                    <w:sz w:val="22"/>
                    <w:szCs w:val="22"/>
                  </w:rPr>
                  <w:fldChar w:fldCharType="separate"/>
                </w:r>
                <w:r w:rsidR="00F925EA">
                  <w:rPr>
                    <w:rFonts w:cs="Arial"/>
                    <w:noProof/>
                    <w:sz w:val="22"/>
                    <w:szCs w:val="22"/>
                  </w:rPr>
                  <w:t>4</w:t>
                </w:r>
                <w:r w:rsidR="005A4065">
                  <w:rPr>
                    <w:rFonts w:cs="Arial"/>
                    <w:sz w:val="22"/>
                    <w:szCs w:val="22"/>
                  </w:rPr>
                  <w:fldChar w:fldCharType="end"/>
                </w:r>
              </w:p>
            </w:txbxContent>
          </v:textbox>
          <w10:wrap anchory="page"/>
          <w10:anchorlock/>
        </v:shape>
      </w:pict>
    </w:r>
    <w:r w:rsidR="004704E5">
      <w:rPr>
        <w:rFonts w:ascii="Arial" w:hAnsi="Arial"/>
      </w:rPr>
      <w:tab/>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4</w:t>
    </w:r>
    <w:r>
      <w:rPr>
        <w:rStyle w:val="PageNumber"/>
      </w:rPr>
      <w:fldChar w:fldCharType="end"/>
    </w:r>
    <w:r w:rsidR="004704E5">
      <w:rPr>
        <w:rFonts w:ascii="Arial" w:hAnsi="Arial"/>
      </w:rPr>
      <w:t xml:space="preserve">  </w:t>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4</w:t>
    </w:r>
    <w:r>
      <w:rPr>
        <w:rStyle w:val="PageNumber"/>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pPr>
    <w:r>
      <w:br w:type="column"/>
    </w: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p>
  <w:p w:rsidR="004704E5" w:rsidRDefault="004704E5">
    <w:pPr>
      <w:framePr w:w="1670" w:h="14544" w:wrap="around" w:vAnchor="page" w:hAnchor="page" w:x="10023" w:y="721" w:anchorLock="1"/>
      <w:pBdr>
        <w:top w:val="single" w:sz="6" w:space="31" w:color="FFFFFF"/>
        <w:left w:val="single" w:sz="6" w:space="31" w:color="FFFFFF"/>
        <w:bottom w:val="single" w:sz="6" w:space="31" w:color="FFFFFF"/>
        <w:right w:val="single" w:sz="6" w:space="31" w:color="FFFFFF"/>
      </w:pBdr>
      <w:ind w:right="-150"/>
      <w:rPr>
        <w:sz w:val="16"/>
      </w:rPr>
    </w:pPr>
    <w:r>
      <w:rPr>
        <w:sz w:val="16"/>
      </w:rPr>
      <w:t xml:space="preserve"> </w:t>
    </w:r>
  </w:p>
  <w:p w:rsidR="004704E5" w:rsidRDefault="004704E5">
    <w:pPr>
      <w:pStyle w:val="DEQADDRESSUNDERLOGO"/>
      <w:framePr w:w="1670" w:h="14544" w:wrap="around" w:x="10023" w:y="721" w:anchorLock="1"/>
      <w:ind w:right="-150"/>
      <w:rPr>
        <w:i/>
      </w:rPr>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4704E5">
    <w:pPr>
      <w:pStyle w:val="DEQADDRESSUNDERLOGO"/>
      <w:framePr w:w="1670" w:h="14544" w:wrap="around" w:x="10023" w:y="721" w:anchorLock="1"/>
      <w:ind w:right="-150"/>
    </w:pPr>
  </w:p>
  <w:p w:rsidR="004704E5" w:rsidRDefault="005A4065">
    <w:pPr>
      <w:jc w:val="center"/>
      <w:rPr>
        <w:rFonts w:ascii="Arial" w:hAnsi="Arial"/>
      </w:rPr>
    </w:pPr>
    <w:r>
      <w:rPr>
        <w:rFonts w:ascii="Arial" w:hAnsi="Arial"/>
        <w:noProof/>
      </w:rPr>
      <w:pict>
        <v:shapetype id="_x0000_t202" coordsize="21600,21600" o:spt="202" path="m,l,21600r21600,l21600,xe">
          <v:stroke joinstyle="miter"/>
          <v:path gradientshapeok="t" o:connecttype="rect"/>
        </v:shapetype>
        <v:shape id="_x0000_s2052" type="#_x0000_t202" style="position:absolute;left:0;text-align:left;margin-left:-9pt;margin-top:22.5pt;width:499.5pt;height:36pt;z-index:251659264;mso-position-vertical-relative:page" o:allowincell="f" fillcolor="black" stroked="f">
          <v:textbox style="mso-next-textbox:#_x0000_s2052" inset=",6.48pt">
            <w:txbxContent>
              <w:p w:rsidR="004704E5" w:rsidRPr="00B56ED3" w:rsidRDefault="004704E5" w:rsidP="00B56ED3">
                <w:pPr>
                  <w:pStyle w:val="DEQREPORTTITLE"/>
                  <w:rPr>
                    <w:sz w:val="22"/>
                    <w:szCs w:val="22"/>
                  </w:rPr>
                </w:pPr>
                <w:r w:rsidRPr="00B56ED3">
                  <w:rPr>
                    <w:sz w:val="22"/>
                    <w:szCs w:val="22"/>
                  </w:rPr>
                  <w:t xml:space="preserve">Water Quality Standards Revision, West Division Main </w:t>
                </w:r>
                <w:r w:rsidRPr="00B56ED3">
                  <w:rPr>
                    <w:rFonts w:cs="Arial"/>
                    <w:sz w:val="22"/>
                    <w:szCs w:val="22"/>
                  </w:rPr>
                  <w:t>Canal near Hermiston, Oregon</w:t>
                </w:r>
                <w:r>
                  <w:rPr>
                    <w:rFonts w:cs="Arial"/>
                    <w:sz w:val="22"/>
                    <w:szCs w:val="22"/>
                  </w:rPr>
                  <w:tab/>
                </w:r>
                <w:r w:rsidR="005A4065">
                  <w:rPr>
                    <w:rFonts w:cs="Arial"/>
                    <w:sz w:val="22"/>
                    <w:szCs w:val="22"/>
                  </w:rPr>
                  <w:fldChar w:fldCharType="begin"/>
                </w:r>
                <w:r>
                  <w:rPr>
                    <w:rFonts w:cs="Arial"/>
                    <w:sz w:val="22"/>
                    <w:szCs w:val="22"/>
                  </w:rPr>
                  <w:instrText xml:space="preserve"> PAGE  \* Arabic  \* MERGEFORMAT </w:instrText>
                </w:r>
                <w:r w:rsidR="005A4065">
                  <w:rPr>
                    <w:rFonts w:cs="Arial"/>
                    <w:sz w:val="22"/>
                    <w:szCs w:val="22"/>
                  </w:rPr>
                  <w:fldChar w:fldCharType="separate"/>
                </w:r>
                <w:r w:rsidR="00F925EA">
                  <w:rPr>
                    <w:rFonts w:cs="Arial"/>
                    <w:noProof/>
                    <w:sz w:val="22"/>
                    <w:szCs w:val="22"/>
                  </w:rPr>
                  <w:t>55</w:t>
                </w:r>
                <w:r w:rsidR="005A4065">
                  <w:rPr>
                    <w:rFonts w:cs="Arial"/>
                    <w:sz w:val="22"/>
                    <w:szCs w:val="22"/>
                  </w:rPr>
                  <w:fldChar w:fldCharType="end"/>
                </w:r>
              </w:p>
            </w:txbxContent>
          </v:textbox>
          <w10:wrap anchory="page"/>
          <w10:anchorlock/>
        </v:shape>
      </w:pict>
    </w:r>
    <w:r w:rsidR="004704E5">
      <w:rPr>
        <w:rFonts w:ascii="Arial" w:hAnsi="Arial"/>
      </w:rPr>
      <w:tab/>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55</w:t>
    </w:r>
    <w:r>
      <w:rPr>
        <w:rStyle w:val="PageNumber"/>
      </w:rPr>
      <w:fldChar w:fldCharType="end"/>
    </w:r>
    <w:r w:rsidR="004704E5">
      <w:rPr>
        <w:rFonts w:ascii="Arial" w:hAnsi="Arial"/>
      </w:rPr>
      <w:t xml:space="preserve">  </w:t>
    </w:r>
    <w:r>
      <w:rPr>
        <w:rStyle w:val="PageNumber"/>
      </w:rPr>
      <w:fldChar w:fldCharType="begin"/>
    </w:r>
    <w:r w:rsidR="004704E5">
      <w:rPr>
        <w:rStyle w:val="PageNumber"/>
      </w:rPr>
      <w:instrText xml:space="preserve"> PAGE </w:instrText>
    </w:r>
    <w:r>
      <w:rPr>
        <w:rStyle w:val="PageNumber"/>
      </w:rPr>
      <w:fldChar w:fldCharType="separate"/>
    </w:r>
    <w:r w:rsidR="00F925EA">
      <w:rPr>
        <w:rStyle w:val="PageNumber"/>
        <w:noProof/>
      </w:rPr>
      <w:t>55</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E0FDA"/>
    <w:multiLevelType w:val="hybridMultilevel"/>
    <w:tmpl w:val="3DE8812C"/>
    <w:lvl w:ilvl="0" w:tplc="04090001">
      <w:start w:val="1"/>
      <w:numFmt w:val="bullet"/>
      <w:lvlText w:val=""/>
      <w:lvlJc w:val="left"/>
      <w:pPr>
        <w:ind w:left="1440" w:hanging="360"/>
      </w:pPr>
      <w:rPr>
        <w:rFonts w:ascii="Symbol" w:hAnsi="Symbol" w:hint="default"/>
      </w:rPr>
    </w:lvl>
    <w:lvl w:ilvl="1" w:tplc="EA6A8CDE">
      <w:numFmt w:val="bullet"/>
      <w:lvlText w:val="•"/>
      <w:lvlJc w:val="left"/>
      <w:pPr>
        <w:ind w:left="2520" w:hanging="720"/>
      </w:pPr>
      <w:rPr>
        <w:rFonts w:ascii="Times" w:eastAsia="Times New Roman" w:hAnsi="Times" w:cs="Time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4B743E"/>
    <w:multiLevelType w:val="hybridMultilevel"/>
    <w:tmpl w:val="6A3601E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
    <w:nsid w:val="0C22308F"/>
    <w:multiLevelType w:val="hybridMultilevel"/>
    <w:tmpl w:val="3676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A449A"/>
    <w:multiLevelType w:val="hybridMultilevel"/>
    <w:tmpl w:val="31A26A4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nsid w:val="173C150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91E5693"/>
    <w:multiLevelType w:val="hybridMultilevel"/>
    <w:tmpl w:val="1004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1D21DA"/>
    <w:multiLevelType w:val="hybridMultilevel"/>
    <w:tmpl w:val="C5D8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4A4AA6"/>
    <w:multiLevelType w:val="hybridMultilevel"/>
    <w:tmpl w:val="134CB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E69DB"/>
    <w:multiLevelType w:val="singleLevel"/>
    <w:tmpl w:val="0409000F"/>
    <w:lvl w:ilvl="0">
      <w:start w:val="1"/>
      <w:numFmt w:val="decimal"/>
      <w:lvlText w:val="%1."/>
      <w:lvlJc w:val="left"/>
      <w:pPr>
        <w:tabs>
          <w:tab w:val="num" w:pos="360"/>
        </w:tabs>
        <w:ind w:left="360" w:hanging="360"/>
      </w:pPr>
    </w:lvl>
  </w:abstractNum>
  <w:abstractNum w:abstractNumId="9">
    <w:nsid w:val="2C6F682D"/>
    <w:multiLevelType w:val="hybridMultilevel"/>
    <w:tmpl w:val="CA34A95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43A4472"/>
    <w:multiLevelType w:val="hybridMultilevel"/>
    <w:tmpl w:val="4494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E90590"/>
    <w:multiLevelType w:val="hybridMultilevel"/>
    <w:tmpl w:val="8836EC66"/>
    <w:lvl w:ilvl="0" w:tplc="8BC68BC2">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CB1215B"/>
    <w:multiLevelType w:val="hybridMultilevel"/>
    <w:tmpl w:val="911EC8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263CAF"/>
    <w:multiLevelType w:val="hybridMultilevel"/>
    <w:tmpl w:val="9EF2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FE467A"/>
    <w:multiLevelType w:val="hybridMultilevel"/>
    <w:tmpl w:val="9E081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6B37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C7D3B23"/>
    <w:multiLevelType w:val="hybridMultilevel"/>
    <w:tmpl w:val="D1C0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EE2DB8"/>
    <w:multiLevelType w:val="hybridMultilevel"/>
    <w:tmpl w:val="3CDE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7F3D1C"/>
    <w:multiLevelType w:val="hybridMultilevel"/>
    <w:tmpl w:val="2FE0F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09E364B"/>
    <w:multiLevelType w:val="hybridMultilevel"/>
    <w:tmpl w:val="4B94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8D4FDA"/>
    <w:multiLevelType w:val="hybridMultilevel"/>
    <w:tmpl w:val="A0EE7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6E34117"/>
    <w:multiLevelType w:val="hybridMultilevel"/>
    <w:tmpl w:val="9AAC52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A5A2FBF"/>
    <w:multiLevelType w:val="hybridMultilevel"/>
    <w:tmpl w:val="E3F8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6"/>
  </w:num>
  <w:num w:numId="4">
    <w:abstractNumId w:val="10"/>
  </w:num>
  <w:num w:numId="5">
    <w:abstractNumId w:val="16"/>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9"/>
  </w:num>
  <w:num w:numId="10">
    <w:abstractNumId w:val="9"/>
  </w:num>
  <w:num w:numId="11">
    <w:abstractNumId w:val="3"/>
  </w:num>
  <w:num w:numId="12">
    <w:abstractNumId w:val="20"/>
  </w:num>
  <w:num w:numId="13">
    <w:abstractNumId w:val="14"/>
  </w:num>
  <w:num w:numId="14">
    <w:abstractNumId w:val="2"/>
  </w:num>
  <w:num w:numId="15">
    <w:abstractNumId w:val="12"/>
  </w:num>
  <w:num w:numId="16">
    <w:abstractNumId w:val="1"/>
  </w:num>
  <w:num w:numId="17">
    <w:abstractNumId w:val="0"/>
  </w:num>
  <w:num w:numId="18">
    <w:abstractNumId w:val="23"/>
  </w:num>
  <w:num w:numId="19">
    <w:abstractNumId w:val="17"/>
  </w:num>
  <w:num w:numId="20">
    <w:abstractNumId w:val="18"/>
  </w:num>
  <w:num w:numId="21">
    <w:abstractNumId w:val="15"/>
  </w:num>
  <w:num w:numId="22">
    <w:abstractNumId w:val="11"/>
  </w:num>
  <w:num w:numId="23">
    <w:abstractNumId w:val="21"/>
  </w:num>
  <w:num w:numId="24">
    <w:abstractNumId w:val="22"/>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stylePaneFormatFilter w:val="3F21"/>
  <w:defaultTabStop w:val="720"/>
  <w:drawingGridHorizontalSpacing w:val="12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203E59"/>
    <w:rsid w:val="00000455"/>
    <w:rsid w:val="0002232F"/>
    <w:rsid w:val="00030107"/>
    <w:rsid w:val="00035E7E"/>
    <w:rsid w:val="00037065"/>
    <w:rsid w:val="000409B4"/>
    <w:rsid w:val="00041908"/>
    <w:rsid w:val="00047285"/>
    <w:rsid w:val="00056158"/>
    <w:rsid w:val="000577FC"/>
    <w:rsid w:val="00061B4D"/>
    <w:rsid w:val="00062FAB"/>
    <w:rsid w:val="0006311A"/>
    <w:rsid w:val="00063182"/>
    <w:rsid w:val="00065529"/>
    <w:rsid w:val="000669B1"/>
    <w:rsid w:val="000702F0"/>
    <w:rsid w:val="00072340"/>
    <w:rsid w:val="00084C54"/>
    <w:rsid w:val="00086025"/>
    <w:rsid w:val="0008768D"/>
    <w:rsid w:val="00095320"/>
    <w:rsid w:val="00096C23"/>
    <w:rsid w:val="000A23E4"/>
    <w:rsid w:val="000A377B"/>
    <w:rsid w:val="000A385E"/>
    <w:rsid w:val="000A41D7"/>
    <w:rsid w:val="000A4FE4"/>
    <w:rsid w:val="000A6232"/>
    <w:rsid w:val="000B43A8"/>
    <w:rsid w:val="000B67F9"/>
    <w:rsid w:val="000B691E"/>
    <w:rsid w:val="000B7D17"/>
    <w:rsid w:val="000C107A"/>
    <w:rsid w:val="000C44F0"/>
    <w:rsid w:val="000C53C0"/>
    <w:rsid w:val="000C6A50"/>
    <w:rsid w:val="000F13FA"/>
    <w:rsid w:val="000F29C7"/>
    <w:rsid w:val="000F3DD7"/>
    <w:rsid w:val="001001F9"/>
    <w:rsid w:val="001104EC"/>
    <w:rsid w:val="00110AB4"/>
    <w:rsid w:val="00112A09"/>
    <w:rsid w:val="00120557"/>
    <w:rsid w:val="00121A3C"/>
    <w:rsid w:val="00123BAC"/>
    <w:rsid w:val="001250DB"/>
    <w:rsid w:val="001271A8"/>
    <w:rsid w:val="00127360"/>
    <w:rsid w:val="00134384"/>
    <w:rsid w:val="00136C20"/>
    <w:rsid w:val="00145DA8"/>
    <w:rsid w:val="0015164B"/>
    <w:rsid w:val="00155082"/>
    <w:rsid w:val="00156236"/>
    <w:rsid w:val="00162B62"/>
    <w:rsid w:val="00170F49"/>
    <w:rsid w:val="001823E8"/>
    <w:rsid w:val="0018291F"/>
    <w:rsid w:val="0019111D"/>
    <w:rsid w:val="00193CED"/>
    <w:rsid w:val="0019626D"/>
    <w:rsid w:val="00197BB4"/>
    <w:rsid w:val="001A245B"/>
    <w:rsid w:val="001A2A6C"/>
    <w:rsid w:val="001A4E76"/>
    <w:rsid w:val="001A6520"/>
    <w:rsid w:val="001A6FFD"/>
    <w:rsid w:val="001B4F48"/>
    <w:rsid w:val="001C50AF"/>
    <w:rsid w:val="001D3264"/>
    <w:rsid w:val="001D4D3E"/>
    <w:rsid w:val="001F0761"/>
    <w:rsid w:val="001F267B"/>
    <w:rsid w:val="00203371"/>
    <w:rsid w:val="00203E59"/>
    <w:rsid w:val="00206C11"/>
    <w:rsid w:val="002225ED"/>
    <w:rsid w:val="00225649"/>
    <w:rsid w:val="00226C99"/>
    <w:rsid w:val="00227658"/>
    <w:rsid w:val="00227D22"/>
    <w:rsid w:val="002306CB"/>
    <w:rsid w:val="002357DD"/>
    <w:rsid w:val="00237C8A"/>
    <w:rsid w:val="00240362"/>
    <w:rsid w:val="00240800"/>
    <w:rsid w:val="0024464E"/>
    <w:rsid w:val="002464AF"/>
    <w:rsid w:val="00246B0D"/>
    <w:rsid w:val="00246CD5"/>
    <w:rsid w:val="00252E97"/>
    <w:rsid w:val="00254460"/>
    <w:rsid w:val="00260B0C"/>
    <w:rsid w:val="0026384F"/>
    <w:rsid w:val="00267953"/>
    <w:rsid w:val="0027133D"/>
    <w:rsid w:val="0027478C"/>
    <w:rsid w:val="00282279"/>
    <w:rsid w:val="00282643"/>
    <w:rsid w:val="00290207"/>
    <w:rsid w:val="0029320A"/>
    <w:rsid w:val="00294686"/>
    <w:rsid w:val="002A399F"/>
    <w:rsid w:val="002A3B82"/>
    <w:rsid w:val="002A4205"/>
    <w:rsid w:val="002A7F1E"/>
    <w:rsid w:val="002C1292"/>
    <w:rsid w:val="002C32E3"/>
    <w:rsid w:val="002C549F"/>
    <w:rsid w:val="002C5D16"/>
    <w:rsid w:val="002C7C1B"/>
    <w:rsid w:val="002D4A42"/>
    <w:rsid w:val="002D7846"/>
    <w:rsid w:val="002F02D4"/>
    <w:rsid w:val="002F0EA1"/>
    <w:rsid w:val="002F2299"/>
    <w:rsid w:val="002F2626"/>
    <w:rsid w:val="002F27A4"/>
    <w:rsid w:val="002F4A00"/>
    <w:rsid w:val="002F54F9"/>
    <w:rsid w:val="003006E6"/>
    <w:rsid w:val="0030079D"/>
    <w:rsid w:val="00301379"/>
    <w:rsid w:val="003024BB"/>
    <w:rsid w:val="00310C76"/>
    <w:rsid w:val="00313005"/>
    <w:rsid w:val="003134A7"/>
    <w:rsid w:val="003146B0"/>
    <w:rsid w:val="003154D7"/>
    <w:rsid w:val="00315541"/>
    <w:rsid w:val="00317369"/>
    <w:rsid w:val="00321A00"/>
    <w:rsid w:val="00325D66"/>
    <w:rsid w:val="00325D9C"/>
    <w:rsid w:val="00334839"/>
    <w:rsid w:val="00336518"/>
    <w:rsid w:val="00340CA0"/>
    <w:rsid w:val="0034367A"/>
    <w:rsid w:val="00344A14"/>
    <w:rsid w:val="00350D3C"/>
    <w:rsid w:val="00350F8C"/>
    <w:rsid w:val="00360C19"/>
    <w:rsid w:val="00373DE2"/>
    <w:rsid w:val="003811AA"/>
    <w:rsid w:val="00386189"/>
    <w:rsid w:val="003901BB"/>
    <w:rsid w:val="00390925"/>
    <w:rsid w:val="00394017"/>
    <w:rsid w:val="003955D2"/>
    <w:rsid w:val="003A390E"/>
    <w:rsid w:val="003B18B4"/>
    <w:rsid w:val="003B19A4"/>
    <w:rsid w:val="003B3216"/>
    <w:rsid w:val="003B4D38"/>
    <w:rsid w:val="003C50DD"/>
    <w:rsid w:val="003C6A94"/>
    <w:rsid w:val="003C7133"/>
    <w:rsid w:val="003D486E"/>
    <w:rsid w:val="003D6814"/>
    <w:rsid w:val="003D6D14"/>
    <w:rsid w:val="003E068A"/>
    <w:rsid w:val="003F0EBE"/>
    <w:rsid w:val="003F0F6D"/>
    <w:rsid w:val="003F6C12"/>
    <w:rsid w:val="00400F88"/>
    <w:rsid w:val="00403D20"/>
    <w:rsid w:val="00412468"/>
    <w:rsid w:val="00412B0F"/>
    <w:rsid w:val="00422634"/>
    <w:rsid w:val="004279D3"/>
    <w:rsid w:val="00430E61"/>
    <w:rsid w:val="0043155E"/>
    <w:rsid w:val="00432D47"/>
    <w:rsid w:val="00442B68"/>
    <w:rsid w:val="004440CD"/>
    <w:rsid w:val="00445963"/>
    <w:rsid w:val="00446B99"/>
    <w:rsid w:val="00452733"/>
    <w:rsid w:val="00456C85"/>
    <w:rsid w:val="004618B5"/>
    <w:rsid w:val="00465DE2"/>
    <w:rsid w:val="004704E5"/>
    <w:rsid w:val="004705A4"/>
    <w:rsid w:val="00474F52"/>
    <w:rsid w:val="0047697B"/>
    <w:rsid w:val="00480BCA"/>
    <w:rsid w:val="00482474"/>
    <w:rsid w:val="004859AF"/>
    <w:rsid w:val="0048682B"/>
    <w:rsid w:val="00486FCE"/>
    <w:rsid w:val="00491AD5"/>
    <w:rsid w:val="00491F48"/>
    <w:rsid w:val="004926CE"/>
    <w:rsid w:val="004A1478"/>
    <w:rsid w:val="004A78D2"/>
    <w:rsid w:val="004B519C"/>
    <w:rsid w:val="004C0D31"/>
    <w:rsid w:val="004C2599"/>
    <w:rsid w:val="004C4958"/>
    <w:rsid w:val="004D4F68"/>
    <w:rsid w:val="004D5EC5"/>
    <w:rsid w:val="004E4458"/>
    <w:rsid w:val="004F24D1"/>
    <w:rsid w:val="004F3AC3"/>
    <w:rsid w:val="004F71EA"/>
    <w:rsid w:val="00502394"/>
    <w:rsid w:val="00507347"/>
    <w:rsid w:val="00511B28"/>
    <w:rsid w:val="00514D86"/>
    <w:rsid w:val="00521FFB"/>
    <w:rsid w:val="00532BF5"/>
    <w:rsid w:val="00534B77"/>
    <w:rsid w:val="00535C2B"/>
    <w:rsid w:val="00536E09"/>
    <w:rsid w:val="005469F7"/>
    <w:rsid w:val="005479E8"/>
    <w:rsid w:val="00560738"/>
    <w:rsid w:val="005610A1"/>
    <w:rsid w:val="0056475F"/>
    <w:rsid w:val="00567616"/>
    <w:rsid w:val="00573B7C"/>
    <w:rsid w:val="0058727B"/>
    <w:rsid w:val="00594CD8"/>
    <w:rsid w:val="005A01F2"/>
    <w:rsid w:val="005A4065"/>
    <w:rsid w:val="005A6AE2"/>
    <w:rsid w:val="005B1EC5"/>
    <w:rsid w:val="005C0FB3"/>
    <w:rsid w:val="005C136A"/>
    <w:rsid w:val="005D2333"/>
    <w:rsid w:val="005D553A"/>
    <w:rsid w:val="005D74CC"/>
    <w:rsid w:val="005E3B67"/>
    <w:rsid w:val="005F2BF2"/>
    <w:rsid w:val="005F7C6D"/>
    <w:rsid w:val="00606F5F"/>
    <w:rsid w:val="00612669"/>
    <w:rsid w:val="00615EC2"/>
    <w:rsid w:val="0061624F"/>
    <w:rsid w:val="00620A76"/>
    <w:rsid w:val="0062451C"/>
    <w:rsid w:val="00624715"/>
    <w:rsid w:val="006321E4"/>
    <w:rsid w:val="006360A9"/>
    <w:rsid w:val="006362F8"/>
    <w:rsid w:val="006408C5"/>
    <w:rsid w:val="0064495A"/>
    <w:rsid w:val="00650AAC"/>
    <w:rsid w:val="0066573D"/>
    <w:rsid w:val="00667C59"/>
    <w:rsid w:val="00673CC6"/>
    <w:rsid w:val="00677C26"/>
    <w:rsid w:val="0068283D"/>
    <w:rsid w:val="00685FC7"/>
    <w:rsid w:val="00687C47"/>
    <w:rsid w:val="006A0946"/>
    <w:rsid w:val="006A6A62"/>
    <w:rsid w:val="006B20C5"/>
    <w:rsid w:val="006B2635"/>
    <w:rsid w:val="006B4184"/>
    <w:rsid w:val="006C4FDC"/>
    <w:rsid w:val="006C71EB"/>
    <w:rsid w:val="006D026D"/>
    <w:rsid w:val="006D2E21"/>
    <w:rsid w:val="006D4909"/>
    <w:rsid w:val="006D5B23"/>
    <w:rsid w:val="006E2F98"/>
    <w:rsid w:val="006E7A91"/>
    <w:rsid w:val="006F3717"/>
    <w:rsid w:val="006F6A5A"/>
    <w:rsid w:val="00700399"/>
    <w:rsid w:val="007042F0"/>
    <w:rsid w:val="00704BAB"/>
    <w:rsid w:val="00713C05"/>
    <w:rsid w:val="0071755F"/>
    <w:rsid w:val="00724A57"/>
    <w:rsid w:val="00724BD9"/>
    <w:rsid w:val="00726719"/>
    <w:rsid w:val="007267BB"/>
    <w:rsid w:val="00727FF2"/>
    <w:rsid w:val="00735B38"/>
    <w:rsid w:val="0074170E"/>
    <w:rsid w:val="007421B5"/>
    <w:rsid w:val="00745EBD"/>
    <w:rsid w:val="0074776B"/>
    <w:rsid w:val="0074790F"/>
    <w:rsid w:val="00747C6D"/>
    <w:rsid w:val="00751D10"/>
    <w:rsid w:val="00752596"/>
    <w:rsid w:val="007761AE"/>
    <w:rsid w:val="00776E9D"/>
    <w:rsid w:val="00780775"/>
    <w:rsid w:val="00782677"/>
    <w:rsid w:val="007860EC"/>
    <w:rsid w:val="00791CFB"/>
    <w:rsid w:val="00792FBB"/>
    <w:rsid w:val="0079525E"/>
    <w:rsid w:val="007A38C6"/>
    <w:rsid w:val="007B46E2"/>
    <w:rsid w:val="007B4CFA"/>
    <w:rsid w:val="007B61EF"/>
    <w:rsid w:val="007B73DA"/>
    <w:rsid w:val="007C016C"/>
    <w:rsid w:val="007D0501"/>
    <w:rsid w:val="007D1D8A"/>
    <w:rsid w:val="007D5BDE"/>
    <w:rsid w:val="007E11FC"/>
    <w:rsid w:val="007E5140"/>
    <w:rsid w:val="007E5C5F"/>
    <w:rsid w:val="007E7B03"/>
    <w:rsid w:val="007F50B9"/>
    <w:rsid w:val="007F5543"/>
    <w:rsid w:val="00802172"/>
    <w:rsid w:val="00807315"/>
    <w:rsid w:val="00810029"/>
    <w:rsid w:val="008203E0"/>
    <w:rsid w:val="0082236F"/>
    <w:rsid w:val="00826092"/>
    <w:rsid w:val="0082684E"/>
    <w:rsid w:val="00827AFC"/>
    <w:rsid w:val="00827FB1"/>
    <w:rsid w:val="00850D4A"/>
    <w:rsid w:val="008533D8"/>
    <w:rsid w:val="008558E4"/>
    <w:rsid w:val="00861406"/>
    <w:rsid w:val="00863BFF"/>
    <w:rsid w:val="00864052"/>
    <w:rsid w:val="0086753C"/>
    <w:rsid w:val="00883C21"/>
    <w:rsid w:val="008841E2"/>
    <w:rsid w:val="00884BEC"/>
    <w:rsid w:val="0089118C"/>
    <w:rsid w:val="008918EF"/>
    <w:rsid w:val="00891919"/>
    <w:rsid w:val="008A50F7"/>
    <w:rsid w:val="008B0FD9"/>
    <w:rsid w:val="008B5CDF"/>
    <w:rsid w:val="008B6DA9"/>
    <w:rsid w:val="008B755D"/>
    <w:rsid w:val="008C7AB6"/>
    <w:rsid w:val="008D043B"/>
    <w:rsid w:val="008D3EB5"/>
    <w:rsid w:val="008E02E0"/>
    <w:rsid w:val="008E47E2"/>
    <w:rsid w:val="008E5913"/>
    <w:rsid w:val="008F4DF4"/>
    <w:rsid w:val="008F7F33"/>
    <w:rsid w:val="0090174C"/>
    <w:rsid w:val="00905467"/>
    <w:rsid w:val="00913E1B"/>
    <w:rsid w:val="00921CE0"/>
    <w:rsid w:val="00924F8C"/>
    <w:rsid w:val="00925FDE"/>
    <w:rsid w:val="0093461A"/>
    <w:rsid w:val="009362E4"/>
    <w:rsid w:val="00942DA8"/>
    <w:rsid w:val="009464B1"/>
    <w:rsid w:val="00951042"/>
    <w:rsid w:val="00951BEC"/>
    <w:rsid w:val="009614F5"/>
    <w:rsid w:val="00966104"/>
    <w:rsid w:val="009826A7"/>
    <w:rsid w:val="00984DE1"/>
    <w:rsid w:val="0098771A"/>
    <w:rsid w:val="00987C95"/>
    <w:rsid w:val="00990283"/>
    <w:rsid w:val="009917D2"/>
    <w:rsid w:val="00992315"/>
    <w:rsid w:val="00994BFB"/>
    <w:rsid w:val="009A7C43"/>
    <w:rsid w:val="009B06F8"/>
    <w:rsid w:val="009B6311"/>
    <w:rsid w:val="009C62AD"/>
    <w:rsid w:val="009D147C"/>
    <w:rsid w:val="009D2287"/>
    <w:rsid w:val="009E13E4"/>
    <w:rsid w:val="009F018B"/>
    <w:rsid w:val="009F2C68"/>
    <w:rsid w:val="009F3BFD"/>
    <w:rsid w:val="009F4BB2"/>
    <w:rsid w:val="009F5A72"/>
    <w:rsid w:val="009F7108"/>
    <w:rsid w:val="00A04AC4"/>
    <w:rsid w:val="00A05134"/>
    <w:rsid w:val="00A061F6"/>
    <w:rsid w:val="00A16EF6"/>
    <w:rsid w:val="00A17EB7"/>
    <w:rsid w:val="00A22109"/>
    <w:rsid w:val="00A24240"/>
    <w:rsid w:val="00A2434B"/>
    <w:rsid w:val="00A248CD"/>
    <w:rsid w:val="00A34293"/>
    <w:rsid w:val="00A3567B"/>
    <w:rsid w:val="00A36BE3"/>
    <w:rsid w:val="00A415B4"/>
    <w:rsid w:val="00A4569D"/>
    <w:rsid w:val="00A60BB9"/>
    <w:rsid w:val="00A61C56"/>
    <w:rsid w:val="00A75EBF"/>
    <w:rsid w:val="00A9343C"/>
    <w:rsid w:val="00A9412F"/>
    <w:rsid w:val="00A94EBD"/>
    <w:rsid w:val="00A952FC"/>
    <w:rsid w:val="00AA0E8A"/>
    <w:rsid w:val="00AA4A48"/>
    <w:rsid w:val="00AA599A"/>
    <w:rsid w:val="00AB1A0F"/>
    <w:rsid w:val="00AD12EB"/>
    <w:rsid w:val="00AD1FBD"/>
    <w:rsid w:val="00AE2F1B"/>
    <w:rsid w:val="00AF0565"/>
    <w:rsid w:val="00AF0FEB"/>
    <w:rsid w:val="00B12B88"/>
    <w:rsid w:val="00B13845"/>
    <w:rsid w:val="00B15EF4"/>
    <w:rsid w:val="00B257DB"/>
    <w:rsid w:val="00B27B17"/>
    <w:rsid w:val="00B27F5F"/>
    <w:rsid w:val="00B3135C"/>
    <w:rsid w:val="00B33266"/>
    <w:rsid w:val="00B35F2B"/>
    <w:rsid w:val="00B360C9"/>
    <w:rsid w:val="00B37725"/>
    <w:rsid w:val="00B42FD7"/>
    <w:rsid w:val="00B43915"/>
    <w:rsid w:val="00B460FE"/>
    <w:rsid w:val="00B56ED3"/>
    <w:rsid w:val="00B56F56"/>
    <w:rsid w:val="00B57313"/>
    <w:rsid w:val="00B605CA"/>
    <w:rsid w:val="00B62123"/>
    <w:rsid w:val="00B62911"/>
    <w:rsid w:val="00B63EAD"/>
    <w:rsid w:val="00B72C49"/>
    <w:rsid w:val="00B76904"/>
    <w:rsid w:val="00B86E12"/>
    <w:rsid w:val="00B91327"/>
    <w:rsid w:val="00B9767F"/>
    <w:rsid w:val="00BA17C8"/>
    <w:rsid w:val="00BA4E1D"/>
    <w:rsid w:val="00BB09A5"/>
    <w:rsid w:val="00BB11EA"/>
    <w:rsid w:val="00BB16B3"/>
    <w:rsid w:val="00BB5128"/>
    <w:rsid w:val="00BB691E"/>
    <w:rsid w:val="00BC2817"/>
    <w:rsid w:val="00BC52F5"/>
    <w:rsid w:val="00BD2E8F"/>
    <w:rsid w:val="00BE2244"/>
    <w:rsid w:val="00BF1A89"/>
    <w:rsid w:val="00BF7724"/>
    <w:rsid w:val="00C07E03"/>
    <w:rsid w:val="00C1116B"/>
    <w:rsid w:val="00C145E1"/>
    <w:rsid w:val="00C15BB4"/>
    <w:rsid w:val="00C2333D"/>
    <w:rsid w:val="00C2426A"/>
    <w:rsid w:val="00C24B97"/>
    <w:rsid w:val="00C2749F"/>
    <w:rsid w:val="00C3063B"/>
    <w:rsid w:val="00C31C76"/>
    <w:rsid w:val="00C35DA5"/>
    <w:rsid w:val="00C420B8"/>
    <w:rsid w:val="00C43AB0"/>
    <w:rsid w:val="00C44892"/>
    <w:rsid w:val="00C51D38"/>
    <w:rsid w:val="00C5612F"/>
    <w:rsid w:val="00C6190C"/>
    <w:rsid w:val="00C660D4"/>
    <w:rsid w:val="00C66FA3"/>
    <w:rsid w:val="00C74CAF"/>
    <w:rsid w:val="00C74DF7"/>
    <w:rsid w:val="00C77FB7"/>
    <w:rsid w:val="00C83DDC"/>
    <w:rsid w:val="00C84858"/>
    <w:rsid w:val="00C8752F"/>
    <w:rsid w:val="00C9416D"/>
    <w:rsid w:val="00C94854"/>
    <w:rsid w:val="00CA1F02"/>
    <w:rsid w:val="00CA3170"/>
    <w:rsid w:val="00CA4B5A"/>
    <w:rsid w:val="00CA6657"/>
    <w:rsid w:val="00CB73CE"/>
    <w:rsid w:val="00CC200F"/>
    <w:rsid w:val="00CC6B07"/>
    <w:rsid w:val="00CD1720"/>
    <w:rsid w:val="00CE4CE2"/>
    <w:rsid w:val="00CE70E6"/>
    <w:rsid w:val="00CF36F4"/>
    <w:rsid w:val="00CF48E7"/>
    <w:rsid w:val="00CF4E61"/>
    <w:rsid w:val="00CF52B6"/>
    <w:rsid w:val="00D0045C"/>
    <w:rsid w:val="00D1251C"/>
    <w:rsid w:val="00D134A4"/>
    <w:rsid w:val="00D13D8C"/>
    <w:rsid w:val="00D16D4D"/>
    <w:rsid w:val="00D17EFC"/>
    <w:rsid w:val="00D20629"/>
    <w:rsid w:val="00D25AB7"/>
    <w:rsid w:val="00D276A3"/>
    <w:rsid w:val="00D32073"/>
    <w:rsid w:val="00D332E2"/>
    <w:rsid w:val="00D44340"/>
    <w:rsid w:val="00D55BF0"/>
    <w:rsid w:val="00D64452"/>
    <w:rsid w:val="00D64527"/>
    <w:rsid w:val="00D7452D"/>
    <w:rsid w:val="00D76986"/>
    <w:rsid w:val="00D77A6C"/>
    <w:rsid w:val="00D83324"/>
    <w:rsid w:val="00D85519"/>
    <w:rsid w:val="00D855B6"/>
    <w:rsid w:val="00D97531"/>
    <w:rsid w:val="00DA55B2"/>
    <w:rsid w:val="00DB0641"/>
    <w:rsid w:val="00DB2329"/>
    <w:rsid w:val="00DC0B30"/>
    <w:rsid w:val="00DC6FC2"/>
    <w:rsid w:val="00DD0E9A"/>
    <w:rsid w:val="00DD5EC0"/>
    <w:rsid w:val="00DE179F"/>
    <w:rsid w:val="00DE74DB"/>
    <w:rsid w:val="00DE7D55"/>
    <w:rsid w:val="00DF3112"/>
    <w:rsid w:val="00DF3C67"/>
    <w:rsid w:val="00DF5ED1"/>
    <w:rsid w:val="00DF6234"/>
    <w:rsid w:val="00E12B66"/>
    <w:rsid w:val="00E206C3"/>
    <w:rsid w:val="00E21872"/>
    <w:rsid w:val="00E25A55"/>
    <w:rsid w:val="00E35228"/>
    <w:rsid w:val="00E36BD2"/>
    <w:rsid w:val="00E456F0"/>
    <w:rsid w:val="00E47C76"/>
    <w:rsid w:val="00E51E21"/>
    <w:rsid w:val="00E54494"/>
    <w:rsid w:val="00E579BF"/>
    <w:rsid w:val="00E57DD7"/>
    <w:rsid w:val="00E60717"/>
    <w:rsid w:val="00E61A22"/>
    <w:rsid w:val="00E63407"/>
    <w:rsid w:val="00E64034"/>
    <w:rsid w:val="00E666DF"/>
    <w:rsid w:val="00E67EB1"/>
    <w:rsid w:val="00E70BBB"/>
    <w:rsid w:val="00E70D78"/>
    <w:rsid w:val="00E71B68"/>
    <w:rsid w:val="00E71D45"/>
    <w:rsid w:val="00E82521"/>
    <w:rsid w:val="00E947E6"/>
    <w:rsid w:val="00E953A8"/>
    <w:rsid w:val="00EA2DDC"/>
    <w:rsid w:val="00EB5262"/>
    <w:rsid w:val="00EB6BAB"/>
    <w:rsid w:val="00EB6E12"/>
    <w:rsid w:val="00EC2E80"/>
    <w:rsid w:val="00EC3A43"/>
    <w:rsid w:val="00EC643B"/>
    <w:rsid w:val="00EC65E8"/>
    <w:rsid w:val="00EC73C1"/>
    <w:rsid w:val="00ED5462"/>
    <w:rsid w:val="00EE0116"/>
    <w:rsid w:val="00EE1EB2"/>
    <w:rsid w:val="00EE2859"/>
    <w:rsid w:val="00EE3859"/>
    <w:rsid w:val="00EE5A7B"/>
    <w:rsid w:val="00EF557F"/>
    <w:rsid w:val="00EF7746"/>
    <w:rsid w:val="00F04486"/>
    <w:rsid w:val="00F069A4"/>
    <w:rsid w:val="00F154A5"/>
    <w:rsid w:val="00F17A5C"/>
    <w:rsid w:val="00F34E66"/>
    <w:rsid w:val="00F35DA4"/>
    <w:rsid w:val="00F37191"/>
    <w:rsid w:val="00F421E7"/>
    <w:rsid w:val="00F43A6D"/>
    <w:rsid w:val="00F45580"/>
    <w:rsid w:val="00F45B11"/>
    <w:rsid w:val="00F4654D"/>
    <w:rsid w:val="00F53425"/>
    <w:rsid w:val="00F561AB"/>
    <w:rsid w:val="00F60DD9"/>
    <w:rsid w:val="00F6100F"/>
    <w:rsid w:val="00F64393"/>
    <w:rsid w:val="00F672CA"/>
    <w:rsid w:val="00F674DA"/>
    <w:rsid w:val="00F74FF0"/>
    <w:rsid w:val="00F83DDF"/>
    <w:rsid w:val="00F902D1"/>
    <w:rsid w:val="00F91EBD"/>
    <w:rsid w:val="00F925EA"/>
    <w:rsid w:val="00FA29A5"/>
    <w:rsid w:val="00FA2C54"/>
    <w:rsid w:val="00FA566A"/>
    <w:rsid w:val="00FA68D8"/>
    <w:rsid w:val="00FB4737"/>
    <w:rsid w:val="00FB776F"/>
    <w:rsid w:val="00FC1231"/>
    <w:rsid w:val="00FC2CE6"/>
    <w:rsid w:val="00FC356B"/>
    <w:rsid w:val="00FC5F62"/>
    <w:rsid w:val="00FC7671"/>
    <w:rsid w:val="00FD145A"/>
    <w:rsid w:val="00FF4721"/>
    <w:rsid w:val="00FF57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671"/>
  </w:style>
  <w:style w:type="paragraph" w:styleId="Heading1">
    <w:name w:val="heading 1"/>
    <w:aliases w:val="(DEQ)HEADING1"/>
    <w:basedOn w:val="Normal"/>
    <w:next w:val="Normal"/>
    <w:qFormat/>
    <w:rsid w:val="00E57DD7"/>
    <w:pPr>
      <w:keepNext/>
      <w:numPr>
        <w:numId w:val="6"/>
      </w:numPr>
      <w:outlineLvl w:val="0"/>
    </w:pPr>
    <w:rPr>
      <w:rFonts w:ascii="Arial" w:hAnsi="Arial"/>
      <w:b/>
      <w:sz w:val="60"/>
    </w:rPr>
  </w:style>
  <w:style w:type="paragraph" w:styleId="Heading2">
    <w:name w:val="heading 2"/>
    <w:aliases w:val="(DEQ)HEADING2"/>
    <w:basedOn w:val="DEQSMALLHEADLINES"/>
    <w:next w:val="Normal"/>
    <w:link w:val="Heading2Char"/>
    <w:uiPriority w:val="9"/>
    <w:unhideWhenUsed/>
    <w:qFormat/>
    <w:rsid w:val="001D4D3E"/>
    <w:pPr>
      <w:keepNext/>
      <w:numPr>
        <w:ilvl w:val="1"/>
        <w:numId w:val="6"/>
      </w:numPr>
      <w:outlineLvl w:val="1"/>
    </w:pPr>
    <w:rPr>
      <w:rFonts w:eastAsia="Times New Roman"/>
      <w:bCs/>
      <w:iCs/>
      <w:sz w:val="32"/>
      <w:szCs w:val="28"/>
    </w:rPr>
  </w:style>
  <w:style w:type="paragraph" w:styleId="Heading3">
    <w:name w:val="heading 3"/>
    <w:basedOn w:val="Normal"/>
    <w:next w:val="Normal"/>
    <w:link w:val="Heading3Char"/>
    <w:uiPriority w:val="9"/>
    <w:unhideWhenUsed/>
    <w:qFormat/>
    <w:rsid w:val="009C62AD"/>
    <w:pPr>
      <w:keepNext/>
      <w:keepLines/>
      <w:numPr>
        <w:ilvl w:val="2"/>
        <w:numId w:val="6"/>
      </w:numPr>
      <w:spacing w:before="200"/>
      <w:outlineLvl w:val="2"/>
    </w:pPr>
    <w:rPr>
      <w:rFonts w:ascii="Arial" w:eastAsiaTheme="majorEastAsia" w:hAnsi="Arial" w:cstheme="majorBidi"/>
      <w:b/>
      <w:bCs/>
      <w:sz w:val="28"/>
    </w:rPr>
  </w:style>
  <w:style w:type="paragraph" w:styleId="Heading4">
    <w:name w:val="heading 4"/>
    <w:basedOn w:val="Normal"/>
    <w:next w:val="Normal"/>
    <w:link w:val="Heading4Char"/>
    <w:uiPriority w:val="9"/>
    <w:unhideWhenUsed/>
    <w:qFormat/>
    <w:rsid w:val="009C62AD"/>
    <w:pPr>
      <w:keepNext/>
      <w:keepLines/>
      <w:numPr>
        <w:ilvl w:val="3"/>
        <w:numId w:val="6"/>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04486"/>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04486"/>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04486"/>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4486"/>
    <w:pPr>
      <w:keepNext/>
      <w:keepLines/>
      <w:numPr>
        <w:ilvl w:val="7"/>
        <w:numId w:val="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F04486"/>
    <w:pPr>
      <w:keepNext/>
      <w:keepLines/>
      <w:numPr>
        <w:ilvl w:val="8"/>
        <w:numId w:val="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semiHidden/>
    <w:unhideWhenUsed/>
    <w:qFormat/>
    <w:rsid w:val="00E57DD7"/>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E57DD7"/>
    <w:rPr>
      <w:rFonts w:ascii="Arial" w:hAnsi="Arial"/>
      <w:b/>
    </w:rPr>
  </w:style>
  <w:style w:type="paragraph" w:customStyle="1" w:styleId="DEQTEXTforFACTSHEET">
    <w:name w:val="(DEQ)TEXT for FACT SHEET"/>
    <w:basedOn w:val="Normal"/>
    <w:rsid w:val="00E57DD7"/>
  </w:style>
  <w:style w:type="paragraph" w:customStyle="1" w:styleId="DEQCAPTIONS">
    <w:name w:val="(DEQ) CAPTIONS"/>
    <w:basedOn w:val="DEQTEXTforFACTSHEET"/>
    <w:rsid w:val="00E57DD7"/>
    <w:rPr>
      <w:i/>
      <w:sz w:val="18"/>
    </w:rPr>
  </w:style>
  <w:style w:type="paragraph" w:customStyle="1" w:styleId="DEQSPACEUNDERPIC">
    <w:name w:val="(DEQ)SPACE UNDER PIC"/>
    <w:basedOn w:val="DEQTEXTforFACTSHEET"/>
    <w:rsid w:val="00E57DD7"/>
    <w:rPr>
      <w:i/>
      <w:sz w:val="6"/>
    </w:rPr>
  </w:style>
  <w:style w:type="paragraph" w:customStyle="1" w:styleId="DEQADDRESSUNDERLOGO">
    <w:name w:val="(DEQ)ADDRESS UNDER LOGO"/>
    <w:basedOn w:val="Normal"/>
    <w:rsid w:val="00E57DD7"/>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Times New Roman" w:hAnsi="Times New Roman"/>
      <w:sz w:val="16"/>
    </w:rPr>
  </w:style>
  <w:style w:type="paragraph" w:customStyle="1" w:styleId="DEQDIVISIONNAMEUNDERLOGO">
    <w:name w:val="(DEQ) DIVISION NAME UNDER LOGO"/>
    <w:basedOn w:val="Normal"/>
    <w:autoRedefine/>
    <w:rsid w:val="00E57DD7"/>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link w:val="HeaderChar"/>
    <w:uiPriority w:val="99"/>
    <w:rsid w:val="00E57DD7"/>
    <w:pPr>
      <w:tabs>
        <w:tab w:val="center" w:pos="4320"/>
        <w:tab w:val="right" w:pos="8640"/>
      </w:tabs>
    </w:pPr>
  </w:style>
  <w:style w:type="paragraph" w:customStyle="1" w:styleId="DEQLASTUPDATED">
    <w:name w:val="(DEQ)LAST UPDATED"/>
    <w:basedOn w:val="Normal"/>
    <w:rsid w:val="00E57DD7"/>
    <w:rPr>
      <w:sz w:val="16"/>
    </w:rPr>
  </w:style>
  <w:style w:type="paragraph" w:customStyle="1" w:styleId="DEQADDITIONALCONTACTTEXT">
    <w:name w:val="(DEQ)ADDITIONAL CONTACT TEXT"/>
    <w:basedOn w:val="DEQTEXTforFACTSHEET"/>
    <w:rsid w:val="00E57DD7"/>
    <w:rPr>
      <w:i/>
    </w:rPr>
  </w:style>
  <w:style w:type="paragraph" w:styleId="Footer">
    <w:name w:val="footer"/>
    <w:basedOn w:val="Normal"/>
    <w:link w:val="FooterChar"/>
    <w:uiPriority w:val="99"/>
    <w:rsid w:val="00E57DD7"/>
    <w:pPr>
      <w:tabs>
        <w:tab w:val="center" w:pos="4320"/>
        <w:tab w:val="right" w:pos="8640"/>
      </w:tabs>
    </w:pPr>
  </w:style>
  <w:style w:type="character" w:styleId="Hyperlink">
    <w:name w:val="Hyperlink"/>
    <w:basedOn w:val="DefaultParagraphFont"/>
    <w:uiPriority w:val="99"/>
    <w:rsid w:val="00E57DD7"/>
    <w:rPr>
      <w:color w:val="0000FF"/>
      <w:u w:val="single"/>
    </w:rPr>
  </w:style>
  <w:style w:type="paragraph" w:customStyle="1" w:styleId="DEQFACTOIDSSNIPPETS">
    <w:name w:val="(DEQ)FACTOIDS &amp; SNIPPETS"/>
    <w:basedOn w:val="DEQTEXTforFACTSHEET"/>
    <w:rsid w:val="00E57DD7"/>
    <w:rPr>
      <w:rFonts w:ascii="Times New Roman" w:hAnsi="Times New Roman"/>
      <w:i/>
    </w:rPr>
  </w:style>
  <w:style w:type="character" w:customStyle="1" w:styleId="Heading2Char">
    <w:name w:val="Heading 2 Char"/>
    <w:aliases w:val="(DEQ)HEADING2 Char"/>
    <w:basedOn w:val="DefaultParagraphFont"/>
    <w:link w:val="Heading2"/>
    <w:uiPriority w:val="9"/>
    <w:rsid w:val="001D4D3E"/>
    <w:rPr>
      <w:rFonts w:ascii="Arial" w:eastAsia="Times New Roman" w:hAnsi="Arial"/>
      <w:b/>
      <w:bCs/>
      <w:iCs/>
      <w:sz w:val="32"/>
      <w:szCs w:val="28"/>
    </w:rPr>
  </w:style>
  <w:style w:type="paragraph" w:customStyle="1" w:styleId="DEQREPORTTITLE">
    <w:name w:val="(DEQ)REPORT TITLE"/>
    <w:basedOn w:val="DEQTEXTforFACTSHEET"/>
    <w:rsid w:val="00E57DD7"/>
    <w:rPr>
      <w:rFonts w:ascii="Arial" w:eastAsia="Times New Roman" w:hAnsi="Arial"/>
      <w:b/>
      <w:bCs/>
      <w:iCs/>
      <w:sz w:val="60"/>
    </w:rPr>
  </w:style>
  <w:style w:type="paragraph" w:customStyle="1" w:styleId="DEQDIVISIONORPROGRAM">
    <w:name w:val="(DEQ)DIVISION OR PROGRAM"/>
    <w:basedOn w:val="DEQSECTIONSTEXT"/>
    <w:rsid w:val="00E57DD7"/>
    <w:rPr>
      <w:rFonts w:ascii="Times New Roman" w:eastAsia="Times New Roman" w:hAnsi="Times New Roman"/>
      <w:b/>
      <w:sz w:val="32"/>
    </w:rPr>
  </w:style>
  <w:style w:type="paragraph" w:styleId="Caption">
    <w:name w:val="caption"/>
    <w:basedOn w:val="Normal"/>
    <w:next w:val="Normal"/>
    <w:uiPriority w:val="35"/>
    <w:unhideWhenUsed/>
    <w:qFormat/>
    <w:rsid w:val="00373DE2"/>
    <w:rPr>
      <w:b/>
      <w:bCs/>
    </w:rPr>
  </w:style>
  <w:style w:type="paragraph" w:styleId="DocumentMap">
    <w:name w:val="Document Map"/>
    <w:basedOn w:val="Normal"/>
    <w:semiHidden/>
    <w:rsid w:val="00E57DD7"/>
    <w:pPr>
      <w:shd w:val="clear" w:color="auto" w:fill="000080"/>
    </w:pPr>
    <w:rPr>
      <w:rFonts w:ascii="Tahoma" w:hAnsi="Tahoma"/>
    </w:rPr>
  </w:style>
  <w:style w:type="character" w:styleId="PageNumber">
    <w:name w:val="page number"/>
    <w:basedOn w:val="DefaultParagraphFont"/>
    <w:rsid w:val="00E57DD7"/>
  </w:style>
  <w:style w:type="paragraph" w:customStyle="1" w:styleId="DEQSECTIONSTEXT">
    <w:name w:val="(DEQ) SECTIONS TEXT"/>
    <w:basedOn w:val="PlainText"/>
    <w:rsid w:val="00E57DD7"/>
    <w:rPr>
      <w:rFonts w:ascii="Times" w:hAnsi="Times"/>
    </w:rPr>
  </w:style>
  <w:style w:type="paragraph" w:styleId="PlainText">
    <w:name w:val="Plain Text"/>
    <w:basedOn w:val="Normal"/>
    <w:rsid w:val="00E57DD7"/>
    <w:rPr>
      <w:rFonts w:ascii="Courier New" w:hAnsi="Courier New"/>
    </w:rPr>
  </w:style>
  <w:style w:type="paragraph" w:styleId="TOC2">
    <w:name w:val="toc 2"/>
    <w:basedOn w:val="Normal"/>
    <w:next w:val="Normal"/>
    <w:autoRedefine/>
    <w:uiPriority w:val="39"/>
    <w:unhideWhenUsed/>
    <w:rsid w:val="00E57DD7"/>
    <w:pPr>
      <w:ind w:left="240"/>
    </w:pPr>
    <w:rPr>
      <w:rFonts w:asciiTheme="minorHAnsi" w:hAnsiTheme="minorHAnsi"/>
      <w:smallCaps/>
    </w:rPr>
  </w:style>
  <w:style w:type="paragraph" w:styleId="TOC1">
    <w:name w:val="toc 1"/>
    <w:basedOn w:val="Normal"/>
    <w:next w:val="Normal"/>
    <w:autoRedefine/>
    <w:uiPriority w:val="39"/>
    <w:unhideWhenUsed/>
    <w:rsid w:val="0062451C"/>
    <w:pPr>
      <w:spacing w:before="120" w:after="120"/>
    </w:pPr>
    <w:rPr>
      <w:rFonts w:asciiTheme="minorHAnsi" w:hAnsiTheme="minorHAnsi"/>
      <w:b/>
      <w:bCs/>
      <w:caps/>
    </w:rPr>
  </w:style>
  <w:style w:type="paragraph" w:styleId="BalloonText">
    <w:name w:val="Balloon Text"/>
    <w:basedOn w:val="Normal"/>
    <w:link w:val="BalloonTextChar"/>
    <w:uiPriority w:val="99"/>
    <w:semiHidden/>
    <w:unhideWhenUsed/>
    <w:rsid w:val="00E57DD7"/>
    <w:rPr>
      <w:rFonts w:ascii="Tahoma" w:hAnsi="Tahoma" w:cs="Tahoma"/>
      <w:sz w:val="16"/>
      <w:szCs w:val="16"/>
    </w:rPr>
  </w:style>
  <w:style w:type="character" w:customStyle="1" w:styleId="BalloonTextChar">
    <w:name w:val="Balloon Text Char"/>
    <w:basedOn w:val="DefaultParagraphFont"/>
    <w:link w:val="BalloonText"/>
    <w:uiPriority w:val="99"/>
    <w:semiHidden/>
    <w:rsid w:val="00E57DD7"/>
    <w:rPr>
      <w:rFonts w:ascii="Tahoma" w:hAnsi="Tahoma" w:cs="Tahoma"/>
      <w:sz w:val="16"/>
      <w:szCs w:val="16"/>
    </w:rPr>
  </w:style>
  <w:style w:type="paragraph" w:customStyle="1" w:styleId="DEQDATEOFREPORT">
    <w:name w:val="(DEQ) DATE OF REPORT"/>
    <w:basedOn w:val="Heading3"/>
    <w:next w:val="DEQTEXTforFACTSHEET"/>
    <w:rsid w:val="00E57DD7"/>
    <w:pPr>
      <w:keepLines w:val="0"/>
      <w:spacing w:before="0"/>
    </w:pPr>
    <w:rPr>
      <w:rFonts w:eastAsia="Times New Roman" w:cs="Times New Roman"/>
      <w:bCs w:val="0"/>
    </w:rPr>
  </w:style>
  <w:style w:type="character" w:customStyle="1" w:styleId="Heading3Char">
    <w:name w:val="Heading 3 Char"/>
    <w:basedOn w:val="DefaultParagraphFont"/>
    <w:link w:val="Heading3"/>
    <w:uiPriority w:val="9"/>
    <w:rsid w:val="009C62AD"/>
    <w:rPr>
      <w:rFonts w:ascii="Arial" w:eastAsiaTheme="majorEastAsia" w:hAnsi="Arial" w:cstheme="majorBidi"/>
      <w:b/>
      <w:bCs/>
      <w:sz w:val="28"/>
    </w:rPr>
  </w:style>
  <w:style w:type="paragraph" w:styleId="TOC3">
    <w:name w:val="toc 3"/>
    <w:basedOn w:val="Normal"/>
    <w:next w:val="Normal"/>
    <w:autoRedefine/>
    <w:uiPriority w:val="39"/>
    <w:unhideWhenUsed/>
    <w:rsid w:val="0062451C"/>
    <w:pPr>
      <w:ind w:left="480"/>
    </w:pPr>
    <w:rPr>
      <w:rFonts w:asciiTheme="minorHAnsi" w:hAnsiTheme="minorHAnsi"/>
      <w:i/>
      <w:iCs/>
    </w:rPr>
  </w:style>
  <w:style w:type="character" w:customStyle="1" w:styleId="FooterChar">
    <w:name w:val="Footer Char"/>
    <w:basedOn w:val="DefaultParagraphFont"/>
    <w:link w:val="Footer"/>
    <w:uiPriority w:val="99"/>
    <w:rsid w:val="0062451C"/>
    <w:rPr>
      <w:sz w:val="24"/>
    </w:rPr>
  </w:style>
  <w:style w:type="character" w:customStyle="1" w:styleId="Heading4Char">
    <w:name w:val="Heading 4 Char"/>
    <w:basedOn w:val="DefaultParagraphFont"/>
    <w:link w:val="Heading4"/>
    <w:uiPriority w:val="9"/>
    <w:rsid w:val="009C62AD"/>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semiHidden/>
    <w:rsid w:val="00F04486"/>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F04486"/>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F04486"/>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0448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04486"/>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F04486"/>
    <w:pPr>
      <w:ind w:left="720"/>
    </w:pPr>
    <w:rPr>
      <w:rFonts w:asciiTheme="minorHAnsi" w:hAnsiTheme="minorHAnsi"/>
      <w:sz w:val="18"/>
      <w:szCs w:val="18"/>
    </w:rPr>
  </w:style>
  <w:style w:type="paragraph" w:styleId="TOC5">
    <w:name w:val="toc 5"/>
    <w:basedOn w:val="Normal"/>
    <w:next w:val="Normal"/>
    <w:autoRedefine/>
    <w:uiPriority w:val="39"/>
    <w:unhideWhenUsed/>
    <w:rsid w:val="00F04486"/>
    <w:pPr>
      <w:ind w:left="960"/>
    </w:pPr>
    <w:rPr>
      <w:rFonts w:asciiTheme="minorHAnsi" w:hAnsiTheme="minorHAnsi"/>
      <w:sz w:val="18"/>
      <w:szCs w:val="18"/>
    </w:rPr>
  </w:style>
  <w:style w:type="paragraph" w:styleId="TOC6">
    <w:name w:val="toc 6"/>
    <w:basedOn w:val="Normal"/>
    <w:next w:val="Normal"/>
    <w:autoRedefine/>
    <w:uiPriority w:val="39"/>
    <w:unhideWhenUsed/>
    <w:rsid w:val="00F04486"/>
    <w:pPr>
      <w:ind w:left="1200"/>
    </w:pPr>
    <w:rPr>
      <w:rFonts w:asciiTheme="minorHAnsi" w:hAnsiTheme="minorHAnsi"/>
      <w:sz w:val="18"/>
      <w:szCs w:val="18"/>
    </w:rPr>
  </w:style>
  <w:style w:type="paragraph" w:styleId="TOC7">
    <w:name w:val="toc 7"/>
    <w:basedOn w:val="Normal"/>
    <w:next w:val="Normal"/>
    <w:autoRedefine/>
    <w:uiPriority w:val="39"/>
    <w:unhideWhenUsed/>
    <w:rsid w:val="00F04486"/>
    <w:pPr>
      <w:ind w:left="1440"/>
    </w:pPr>
    <w:rPr>
      <w:rFonts w:asciiTheme="minorHAnsi" w:hAnsiTheme="minorHAnsi"/>
      <w:sz w:val="18"/>
      <w:szCs w:val="18"/>
    </w:rPr>
  </w:style>
  <w:style w:type="paragraph" w:styleId="TOC8">
    <w:name w:val="toc 8"/>
    <w:basedOn w:val="Normal"/>
    <w:next w:val="Normal"/>
    <w:autoRedefine/>
    <w:uiPriority w:val="39"/>
    <w:unhideWhenUsed/>
    <w:rsid w:val="00F04486"/>
    <w:pPr>
      <w:ind w:left="1680"/>
    </w:pPr>
    <w:rPr>
      <w:rFonts w:asciiTheme="minorHAnsi" w:hAnsiTheme="minorHAnsi"/>
      <w:sz w:val="18"/>
      <w:szCs w:val="18"/>
    </w:rPr>
  </w:style>
  <w:style w:type="paragraph" w:styleId="TOC9">
    <w:name w:val="toc 9"/>
    <w:basedOn w:val="Normal"/>
    <w:next w:val="Normal"/>
    <w:autoRedefine/>
    <w:uiPriority w:val="39"/>
    <w:unhideWhenUsed/>
    <w:rsid w:val="00F04486"/>
    <w:pPr>
      <w:ind w:left="1920"/>
    </w:pPr>
    <w:rPr>
      <w:rFonts w:asciiTheme="minorHAnsi" w:hAnsiTheme="minorHAnsi"/>
      <w:sz w:val="18"/>
      <w:szCs w:val="18"/>
    </w:rPr>
  </w:style>
  <w:style w:type="character" w:customStyle="1" w:styleId="HeaderChar">
    <w:name w:val="Header Char"/>
    <w:basedOn w:val="DefaultParagraphFont"/>
    <w:link w:val="Header"/>
    <w:uiPriority w:val="99"/>
    <w:rsid w:val="00A75EBF"/>
    <w:rPr>
      <w:sz w:val="24"/>
    </w:rPr>
  </w:style>
  <w:style w:type="paragraph" w:customStyle="1" w:styleId="MichelleHeading1">
    <w:name w:val="Michelle Heading 1"/>
    <w:basedOn w:val="Normal"/>
    <w:next w:val="Heading1"/>
    <w:link w:val="MichelleHeading1Char"/>
    <w:qFormat/>
    <w:rsid w:val="007B73DA"/>
    <w:pPr>
      <w:ind w:left="720"/>
    </w:pPr>
    <w:rPr>
      <w:rFonts w:ascii="Arial" w:eastAsiaTheme="minorHAnsi" w:hAnsi="Arial" w:cs="Arial"/>
      <w:b/>
      <w:bCs/>
      <w:color w:val="000000" w:themeColor="text1"/>
      <w:sz w:val="36"/>
      <w:szCs w:val="36"/>
    </w:rPr>
  </w:style>
  <w:style w:type="character" w:customStyle="1" w:styleId="MichelleHeading1Char">
    <w:name w:val="Michelle Heading 1 Char"/>
    <w:basedOn w:val="DefaultParagraphFont"/>
    <w:link w:val="MichelleHeading1"/>
    <w:rsid w:val="007B73DA"/>
    <w:rPr>
      <w:rFonts w:ascii="Arial" w:eastAsiaTheme="minorHAnsi" w:hAnsi="Arial" w:cs="Arial"/>
      <w:b/>
      <w:bCs/>
      <w:color w:val="000000" w:themeColor="text1"/>
      <w:sz w:val="36"/>
      <w:szCs w:val="36"/>
    </w:rPr>
  </w:style>
  <w:style w:type="paragraph" w:styleId="ListParagraph">
    <w:name w:val="List Paragraph"/>
    <w:basedOn w:val="Normal"/>
    <w:uiPriority w:val="34"/>
    <w:qFormat/>
    <w:rsid w:val="00294686"/>
    <w:pPr>
      <w:ind w:left="720"/>
      <w:contextualSpacing/>
    </w:pPr>
    <w:rPr>
      <w:rFonts w:ascii="Arial" w:eastAsiaTheme="minorHAnsi" w:hAnsi="Arial" w:cstheme="minorBidi"/>
      <w:color w:val="000000" w:themeColor="text1"/>
      <w:szCs w:val="22"/>
    </w:rPr>
  </w:style>
  <w:style w:type="paragraph" w:styleId="NoSpacing">
    <w:name w:val="No Spacing"/>
    <w:uiPriority w:val="1"/>
    <w:qFormat/>
    <w:rsid w:val="00C2426A"/>
    <w:rPr>
      <w:rFonts w:ascii="Arial" w:eastAsiaTheme="minorHAnsi" w:hAnsi="Arial" w:cstheme="minorBidi"/>
      <w:color w:val="000000" w:themeColor="text1"/>
      <w:sz w:val="18"/>
      <w:szCs w:val="22"/>
    </w:rPr>
  </w:style>
  <w:style w:type="table" w:styleId="TableGrid">
    <w:name w:val="Table Grid"/>
    <w:basedOn w:val="TableNormal"/>
    <w:rsid w:val="00C2426A"/>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Heading2DEQHEADING2Before10pt">
    <w:name w:val="Style Heading 2(DEQ)HEADING2 + Before:  10 pt"/>
    <w:basedOn w:val="Heading2"/>
    <w:rsid w:val="009C62AD"/>
    <w:pPr>
      <w:spacing w:before="200"/>
    </w:pPr>
    <w:rPr>
      <w:iCs w:val="0"/>
      <w:szCs w:val="20"/>
    </w:rPr>
  </w:style>
  <w:style w:type="character" w:styleId="CommentReference">
    <w:name w:val="annotation reference"/>
    <w:basedOn w:val="DefaultParagraphFont"/>
    <w:uiPriority w:val="99"/>
    <w:semiHidden/>
    <w:unhideWhenUsed/>
    <w:rsid w:val="00E71D45"/>
    <w:rPr>
      <w:sz w:val="16"/>
      <w:szCs w:val="16"/>
    </w:rPr>
  </w:style>
  <w:style w:type="paragraph" w:styleId="CommentText">
    <w:name w:val="annotation text"/>
    <w:basedOn w:val="Normal"/>
    <w:link w:val="CommentTextChar"/>
    <w:uiPriority w:val="99"/>
    <w:semiHidden/>
    <w:unhideWhenUsed/>
    <w:rsid w:val="00E71D45"/>
  </w:style>
  <w:style w:type="character" w:customStyle="1" w:styleId="CommentTextChar">
    <w:name w:val="Comment Text Char"/>
    <w:basedOn w:val="DefaultParagraphFont"/>
    <w:link w:val="CommentText"/>
    <w:uiPriority w:val="99"/>
    <w:semiHidden/>
    <w:rsid w:val="00E71D45"/>
  </w:style>
  <w:style w:type="paragraph" w:styleId="CommentSubject">
    <w:name w:val="annotation subject"/>
    <w:basedOn w:val="CommentText"/>
    <w:next w:val="CommentText"/>
    <w:link w:val="CommentSubjectChar"/>
    <w:uiPriority w:val="99"/>
    <w:semiHidden/>
    <w:unhideWhenUsed/>
    <w:rsid w:val="0027133D"/>
    <w:rPr>
      <w:b/>
      <w:bCs/>
    </w:rPr>
  </w:style>
  <w:style w:type="character" w:customStyle="1" w:styleId="CommentSubjectChar">
    <w:name w:val="Comment Subject Char"/>
    <w:basedOn w:val="CommentTextChar"/>
    <w:link w:val="CommentSubject"/>
    <w:uiPriority w:val="99"/>
    <w:semiHidden/>
    <w:rsid w:val="0027133D"/>
    <w:rPr>
      <w:b/>
      <w:bCs/>
    </w:rPr>
  </w:style>
  <w:style w:type="paragraph" w:styleId="Revision">
    <w:name w:val="Revision"/>
    <w:hidden/>
    <w:uiPriority w:val="99"/>
    <w:semiHidden/>
    <w:rsid w:val="00D55BF0"/>
  </w:style>
</w:styles>
</file>

<file path=word/webSettings.xml><?xml version="1.0" encoding="utf-8"?>
<w:webSettings xmlns:r="http://schemas.openxmlformats.org/officeDocument/2006/relationships" xmlns:w="http://schemas.openxmlformats.org/wordprocessingml/2006/main">
  <w:divs>
    <w:div w:id="688725472">
      <w:bodyDiv w:val="1"/>
      <w:marLeft w:val="0"/>
      <w:marRight w:val="0"/>
      <w:marTop w:val="0"/>
      <w:marBottom w:val="0"/>
      <w:divBdr>
        <w:top w:val="none" w:sz="0" w:space="0" w:color="auto"/>
        <w:left w:val="none" w:sz="0" w:space="0" w:color="auto"/>
        <w:bottom w:val="none" w:sz="0" w:space="0" w:color="auto"/>
        <w:right w:val="none" w:sz="0" w:space="0" w:color="auto"/>
      </w:divBdr>
    </w:div>
    <w:div w:id="941767710">
      <w:bodyDiv w:val="1"/>
      <w:marLeft w:val="0"/>
      <w:marRight w:val="0"/>
      <w:marTop w:val="0"/>
      <w:marBottom w:val="0"/>
      <w:divBdr>
        <w:top w:val="none" w:sz="0" w:space="0" w:color="auto"/>
        <w:left w:val="none" w:sz="0" w:space="0" w:color="auto"/>
        <w:bottom w:val="none" w:sz="0" w:space="0" w:color="auto"/>
        <w:right w:val="none" w:sz="0" w:space="0" w:color="auto"/>
      </w:divBdr>
    </w:div>
    <w:div w:id="1137451949">
      <w:bodyDiv w:val="1"/>
      <w:marLeft w:val="0"/>
      <w:marRight w:val="0"/>
      <w:marTop w:val="0"/>
      <w:marBottom w:val="0"/>
      <w:divBdr>
        <w:top w:val="none" w:sz="0" w:space="0" w:color="auto"/>
        <w:left w:val="none" w:sz="0" w:space="0" w:color="auto"/>
        <w:bottom w:val="none" w:sz="0" w:space="0" w:color="auto"/>
        <w:right w:val="none" w:sz="0" w:space="0" w:color="auto"/>
      </w:divBdr>
    </w:div>
    <w:div w:id="203942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eader" Target="header6.xml"/><Relationship Id="rId39"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www.usbr.gov/projects//ImageServer?imgName=Doc_1305644113536.pdf" TargetMode="External"/><Relationship Id="rId42" Type="http://schemas.openxmlformats.org/officeDocument/2006/relationships/hyperlink" Target="http://www.usbr.gov/projects//ImageServer?imgName=Doc_1305644113536.pdf" TargetMode="External"/><Relationship Id="rId47" Type="http://schemas.openxmlformats.org/officeDocument/2006/relationships/image" Target="media/image24.tif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3.xml"/><Relationship Id="rId25" Type="http://schemas.openxmlformats.org/officeDocument/2006/relationships/image" Target="media/image9.emf"/><Relationship Id="rId33" Type="http://schemas.openxmlformats.org/officeDocument/2006/relationships/image" Target="media/image16.emf"/><Relationship Id="rId38" Type="http://schemas.openxmlformats.org/officeDocument/2006/relationships/image" Target="media/image18.jpeg"/><Relationship Id="rId46" Type="http://schemas.openxmlformats.org/officeDocument/2006/relationships/image" Target="media/image23.tif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2.gi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8.jpeg"/><Relationship Id="rId32" Type="http://schemas.openxmlformats.org/officeDocument/2006/relationships/image" Target="media/image15.emf"/><Relationship Id="rId37" Type="http://schemas.openxmlformats.org/officeDocument/2006/relationships/image" Target="media/image17.gif"/><Relationship Id="rId40" Type="http://schemas.openxmlformats.org/officeDocument/2006/relationships/image" Target="media/image20.png"/><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11.gif"/><Relationship Id="rId36" Type="http://schemas.openxmlformats.org/officeDocument/2006/relationships/hyperlink" Target="http://oregonwatercoalition.org/blog/?p=86"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oregonwatercoalition.org/blog/?p=8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0.emf"/><Relationship Id="rId30" Type="http://schemas.openxmlformats.org/officeDocument/2006/relationships/image" Target="media/image13.gif"/><Relationship Id="rId35" Type="http://schemas.openxmlformats.org/officeDocument/2006/relationships/hyperlink" Target="http://www.usbr.gov/projects/Project.jsp?proj_Name=Umatilla+Basin+Project" TargetMode="External"/><Relationship Id="rId43" Type="http://schemas.openxmlformats.org/officeDocument/2006/relationships/hyperlink" Target="http://www.usbr.gov/projects/Project.jsp?proj_Name=Umatilla+Basin+Project" TargetMode="External"/><Relationship Id="rId48"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22EAF-4419-4105-9CFD-FC03FD99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23621</Words>
  <Characters>135314</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158618</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2012-06-05T22:46:00Z</dcterms:created>
  <dcterms:modified xsi:type="dcterms:W3CDTF">2012-06-08T19:13:00Z</dcterms:modified>
</cp:coreProperties>
</file>