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59" w:rsidRPr="008B12FC" w:rsidRDefault="009D5707" w:rsidP="003914E4">
      <w:pPr>
        <w:spacing w:after="480"/>
        <w:jc w:val="center"/>
        <w:rPr>
          <w:sz w:val="36"/>
          <w:szCs w:val="36"/>
        </w:rPr>
      </w:pPr>
      <w:r>
        <w:rPr>
          <w:b/>
          <w:sz w:val="36"/>
          <w:szCs w:val="36"/>
        </w:rPr>
        <w:t>Events Related to Oregon Toxics WQ Standards Rulemaking</w:t>
      </w:r>
    </w:p>
    <w:tbl>
      <w:tblPr>
        <w:tblStyle w:val="TableGrid"/>
        <w:tblW w:w="1834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1695"/>
        <w:gridCol w:w="2774"/>
        <w:gridCol w:w="2775"/>
        <w:gridCol w:w="2775"/>
        <w:gridCol w:w="2774"/>
        <w:gridCol w:w="2775"/>
        <w:gridCol w:w="2775"/>
      </w:tblGrid>
      <w:tr w:rsidR="003914E4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3914E4" w:rsidRPr="008B12FC" w:rsidRDefault="003914E4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May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3914E4" w:rsidRDefault="003914E4" w:rsidP="008B12FC"/>
        </w:tc>
        <w:tc>
          <w:tcPr>
            <w:tcW w:w="2775" w:type="dxa"/>
            <w:shd w:val="clear" w:color="auto" w:fill="D9D9D9" w:themeFill="background1" w:themeFillShade="D9"/>
          </w:tcPr>
          <w:p w:rsidR="003914E4" w:rsidRDefault="003914E4" w:rsidP="008B12FC"/>
        </w:tc>
        <w:tc>
          <w:tcPr>
            <w:tcW w:w="2775" w:type="dxa"/>
            <w:shd w:val="clear" w:color="auto" w:fill="4F81BD" w:themeFill="accent1"/>
          </w:tcPr>
          <w:p w:rsidR="003914E4" w:rsidRPr="006C6D84" w:rsidRDefault="003914E4" w:rsidP="0066090F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20:  Toxics WQS Workgroups Stakeholder Meeting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3914E4" w:rsidRDefault="003914E4" w:rsidP="008B12FC"/>
        </w:tc>
        <w:tc>
          <w:tcPr>
            <w:tcW w:w="2775" w:type="dxa"/>
            <w:shd w:val="clear" w:color="auto" w:fill="D9D9D9" w:themeFill="background1" w:themeFillShade="D9"/>
          </w:tcPr>
          <w:p w:rsidR="003914E4" w:rsidRDefault="003914E4" w:rsidP="008B12FC"/>
        </w:tc>
        <w:tc>
          <w:tcPr>
            <w:tcW w:w="2775" w:type="dxa"/>
            <w:shd w:val="clear" w:color="auto" w:fill="D9D9D9" w:themeFill="background1" w:themeFillShade="D9"/>
          </w:tcPr>
          <w:p w:rsidR="003914E4" w:rsidRDefault="003914E4" w:rsidP="008B12FC"/>
        </w:tc>
      </w:tr>
      <w:tr w:rsidR="003914E4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3914E4" w:rsidRPr="008B12FC" w:rsidRDefault="003914E4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June</w:t>
            </w:r>
          </w:p>
        </w:tc>
        <w:tc>
          <w:tcPr>
            <w:tcW w:w="2774" w:type="dxa"/>
          </w:tcPr>
          <w:p w:rsidR="003914E4" w:rsidRDefault="003914E4" w:rsidP="00CE608A"/>
        </w:tc>
        <w:tc>
          <w:tcPr>
            <w:tcW w:w="2775" w:type="dxa"/>
            <w:shd w:val="clear" w:color="auto" w:fill="FFFFCC"/>
          </w:tcPr>
          <w:p w:rsidR="003914E4" w:rsidRDefault="003914E4" w:rsidP="00CE608A">
            <w:r w:rsidRPr="00332B77">
              <w:rPr>
                <w:b/>
              </w:rPr>
              <w:t>16 – 17</w:t>
            </w:r>
            <w:r>
              <w:t>:  EQC (Lakeview)</w:t>
            </w:r>
          </w:p>
          <w:p w:rsidR="003914E4" w:rsidRDefault="003914E4" w:rsidP="00CE608A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Strategy Update</w:t>
            </w:r>
            <w:r w:rsidR="00C5235F">
              <w:t xml:space="preserve"> (tentative)</w:t>
            </w:r>
          </w:p>
          <w:p w:rsidR="003914E4" w:rsidRDefault="00C5235F" w:rsidP="00CE608A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Director’s Dialogue</w:t>
            </w:r>
          </w:p>
          <w:p w:rsidR="003914E4" w:rsidRDefault="003914E4" w:rsidP="00461131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Action Item: SB737 Trigger Level Rulemaking</w:t>
            </w:r>
          </w:p>
        </w:tc>
        <w:tc>
          <w:tcPr>
            <w:tcW w:w="2775" w:type="dxa"/>
          </w:tcPr>
          <w:p w:rsidR="003914E4" w:rsidRDefault="003914E4" w:rsidP="008B12FC"/>
        </w:tc>
        <w:tc>
          <w:tcPr>
            <w:tcW w:w="2774" w:type="dxa"/>
          </w:tcPr>
          <w:p w:rsidR="003914E4" w:rsidRDefault="003914E4" w:rsidP="008B12FC"/>
        </w:tc>
        <w:tc>
          <w:tcPr>
            <w:tcW w:w="2775" w:type="dxa"/>
            <w:shd w:val="clear" w:color="auto" w:fill="4F81BD" w:themeFill="accent1"/>
          </w:tcPr>
          <w:p w:rsidR="003914E4" w:rsidRPr="006C6D84" w:rsidRDefault="003914E4" w:rsidP="0007184B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 xml:space="preserve">30:  Toxics WQS Workgroups </w:t>
            </w:r>
            <w:r w:rsidR="0007184B" w:rsidRPr="006C6D84">
              <w:rPr>
                <w:b/>
                <w:color w:val="FFFFFF" w:themeColor="background1"/>
              </w:rPr>
              <w:t xml:space="preserve">Stakeholder </w:t>
            </w:r>
            <w:r w:rsidRPr="006C6D84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775" w:type="dxa"/>
          </w:tcPr>
          <w:p w:rsidR="003914E4" w:rsidRPr="00F84DC4" w:rsidRDefault="003914E4" w:rsidP="008B12FC">
            <w:pPr>
              <w:rPr>
                <w:b/>
              </w:rPr>
            </w:pPr>
          </w:p>
        </w:tc>
      </w:tr>
      <w:tr w:rsidR="006F14D3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July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6F14D3" w:rsidRDefault="006F14D3" w:rsidP="009D491B">
            <w:r w:rsidRPr="00842035">
              <w:rPr>
                <w:b/>
              </w:rPr>
              <w:t>TBD</w:t>
            </w:r>
            <w:r>
              <w:t>:  Toxics Reduction Strategy Stakeholder Group Meeting</w:t>
            </w:r>
          </w:p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15:  Toxics WQS Workgroups Stakeholder Meeting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4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</w:tr>
      <w:tr w:rsidR="006F14D3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Aug.</w:t>
            </w:r>
          </w:p>
        </w:tc>
        <w:tc>
          <w:tcPr>
            <w:tcW w:w="2774" w:type="dxa"/>
            <w:tcBorders>
              <w:bottom w:val="single" w:sz="4" w:space="0" w:color="000000" w:themeColor="text1"/>
            </w:tcBorders>
          </w:tcPr>
          <w:p w:rsidR="006F14D3" w:rsidRDefault="006F14D3" w:rsidP="00286784">
            <w:r w:rsidRPr="00842035">
              <w:rPr>
                <w:b/>
              </w:rPr>
              <w:t>TBD</w:t>
            </w:r>
            <w:r>
              <w:t>:  Toxics Reduction Strategy Stakeholder Group Meeting</w:t>
            </w:r>
          </w:p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17:  Toxics WQS Workgroups Stakeholder Meeting</w:t>
            </w:r>
          </w:p>
        </w:tc>
        <w:tc>
          <w:tcPr>
            <w:tcW w:w="2775" w:type="dxa"/>
            <w:shd w:val="clear" w:color="auto" w:fill="FFFFCC"/>
          </w:tcPr>
          <w:p w:rsidR="006F14D3" w:rsidRDefault="006F14D3" w:rsidP="008B12FC">
            <w:r w:rsidRPr="0000699B">
              <w:rPr>
                <w:b/>
              </w:rPr>
              <w:t>18 – 19</w:t>
            </w:r>
            <w:r>
              <w:t>:  EQC (Portland)</w:t>
            </w:r>
          </w:p>
          <w:p w:rsidR="006F14D3" w:rsidRDefault="006F14D3" w:rsidP="00CE608A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 Toxics Reduction Info Item</w:t>
            </w:r>
          </w:p>
          <w:p w:rsidR="006F14D3" w:rsidRDefault="006F14D3" w:rsidP="008B12FC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</w:tc>
        <w:tc>
          <w:tcPr>
            <w:tcW w:w="2774" w:type="dxa"/>
          </w:tcPr>
          <w:p w:rsidR="006F14D3" w:rsidRDefault="006F14D3" w:rsidP="008B12FC"/>
        </w:tc>
        <w:tc>
          <w:tcPr>
            <w:tcW w:w="2775" w:type="dxa"/>
          </w:tcPr>
          <w:p w:rsidR="006F14D3" w:rsidRDefault="006F14D3" w:rsidP="008B12FC"/>
        </w:tc>
        <w:tc>
          <w:tcPr>
            <w:tcW w:w="2775" w:type="dxa"/>
          </w:tcPr>
          <w:p w:rsidR="006F14D3" w:rsidRDefault="006F14D3" w:rsidP="008B12FC"/>
        </w:tc>
      </w:tr>
      <w:tr w:rsidR="006F14D3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Sept.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>
            <w:r w:rsidRPr="00C73B41">
              <w:rPr>
                <w:b/>
              </w:rPr>
              <w:t>Sept-Oct</w:t>
            </w:r>
            <w:r>
              <w:t>:  Toxics Reduction Strategy Informal Public Comment Period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22:  Toxics WQS Workgroups Stakeholder Meeting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6F14D3" w:rsidRDefault="006F14D3" w:rsidP="008B12FC"/>
          <w:p w:rsidR="006F14D3" w:rsidRPr="004B14D9" w:rsidRDefault="006F14D3" w:rsidP="004B14D9">
            <w:pPr>
              <w:jc w:val="center"/>
            </w:pPr>
          </w:p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</w:tr>
      <w:tr w:rsidR="006F14D3" w:rsidTr="006D7F8F">
        <w:trPr>
          <w:trHeight w:val="1080"/>
          <w:jc w:val="center"/>
        </w:trPr>
        <w:tc>
          <w:tcPr>
            <w:tcW w:w="1695" w:type="dxa"/>
            <w:shd w:val="clear" w:color="auto" w:fill="A6A6A6" w:themeFill="background1" w:themeFillShade="A6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Pr="006479D0" w:rsidRDefault="006F14D3" w:rsidP="008B12FC">
            <w:r>
              <w:rPr>
                <w:b/>
              </w:rPr>
              <w:t xml:space="preserve">Oct:  </w:t>
            </w:r>
            <w:r>
              <w:t>Toxics Reduction Strategy Public Comment Period Ends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FFFFCC"/>
          </w:tcPr>
          <w:p w:rsidR="006F14D3" w:rsidRDefault="006F14D3" w:rsidP="008B12FC">
            <w:r>
              <w:rPr>
                <w:b/>
              </w:rPr>
              <w:t>21-22:</w:t>
            </w:r>
            <w:r>
              <w:t xml:space="preserve">  EQC (Portland)</w:t>
            </w:r>
          </w:p>
          <w:p w:rsidR="006F14D3" w:rsidRPr="006479D0" w:rsidRDefault="006F14D3" w:rsidP="006479D0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  <w:tc>
          <w:tcPr>
            <w:tcW w:w="2775" w:type="dxa"/>
            <w:shd w:val="clear" w:color="auto" w:fill="D9D9D9" w:themeFill="background1" w:themeFillShade="D9"/>
          </w:tcPr>
          <w:p w:rsidR="006F14D3" w:rsidRDefault="006F14D3" w:rsidP="008B12FC"/>
        </w:tc>
      </w:tr>
    </w:tbl>
    <w:p w:rsidR="001D6559" w:rsidRPr="00D32AB7" w:rsidRDefault="00D32AB7" w:rsidP="00D32AB7">
      <w:pPr>
        <w:jc w:val="right"/>
        <w:rPr>
          <w:sz w:val="20"/>
          <w:szCs w:val="20"/>
        </w:rPr>
      </w:pPr>
      <w:r w:rsidRPr="00D32AB7">
        <w:rPr>
          <w:sz w:val="20"/>
          <w:szCs w:val="20"/>
        </w:rPr>
        <w:t xml:space="preserve">Rev. </w:t>
      </w:r>
      <w:r w:rsidR="00FB2C2C">
        <w:rPr>
          <w:sz w:val="20"/>
          <w:szCs w:val="20"/>
        </w:rPr>
        <w:t>4</w:t>
      </w:r>
      <w:r w:rsidRPr="00D32AB7">
        <w:rPr>
          <w:sz w:val="20"/>
          <w:szCs w:val="20"/>
        </w:rPr>
        <w:t>/</w:t>
      </w:r>
      <w:r w:rsidR="00FB2C2C">
        <w:rPr>
          <w:sz w:val="20"/>
          <w:szCs w:val="20"/>
        </w:rPr>
        <w:t>19</w:t>
      </w:r>
      <w:r w:rsidRPr="00D32AB7">
        <w:rPr>
          <w:sz w:val="20"/>
          <w:szCs w:val="20"/>
        </w:rPr>
        <w:t>/2010</w:t>
      </w:r>
    </w:p>
    <w:sectPr w:rsidR="001D6559" w:rsidRPr="00D32AB7" w:rsidSect="006D7F8F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1B7"/>
    <w:multiLevelType w:val="hybridMultilevel"/>
    <w:tmpl w:val="E9F2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41A"/>
    <w:multiLevelType w:val="hybridMultilevel"/>
    <w:tmpl w:val="993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3C3"/>
    <w:rsid w:val="0000699B"/>
    <w:rsid w:val="0007184B"/>
    <w:rsid w:val="001C3398"/>
    <w:rsid w:val="001D60D2"/>
    <w:rsid w:val="001D6559"/>
    <w:rsid w:val="002004AB"/>
    <w:rsid w:val="00286784"/>
    <w:rsid w:val="00332B77"/>
    <w:rsid w:val="003914E4"/>
    <w:rsid w:val="003F3EF4"/>
    <w:rsid w:val="00461131"/>
    <w:rsid w:val="004B14D9"/>
    <w:rsid w:val="006320B0"/>
    <w:rsid w:val="006479D0"/>
    <w:rsid w:val="0066090F"/>
    <w:rsid w:val="006823C3"/>
    <w:rsid w:val="006C0749"/>
    <w:rsid w:val="006C6D84"/>
    <w:rsid w:val="006D39C3"/>
    <w:rsid w:val="006D7F8F"/>
    <w:rsid w:val="006F14D3"/>
    <w:rsid w:val="00724CDC"/>
    <w:rsid w:val="007E24CD"/>
    <w:rsid w:val="00820715"/>
    <w:rsid w:val="00842035"/>
    <w:rsid w:val="008A6331"/>
    <w:rsid w:val="008B12FC"/>
    <w:rsid w:val="00970B5B"/>
    <w:rsid w:val="009D5707"/>
    <w:rsid w:val="00A11F07"/>
    <w:rsid w:val="00B90BE9"/>
    <w:rsid w:val="00C169FA"/>
    <w:rsid w:val="00C5235F"/>
    <w:rsid w:val="00C73B41"/>
    <w:rsid w:val="00CC09B5"/>
    <w:rsid w:val="00CE608A"/>
    <w:rsid w:val="00D24B09"/>
    <w:rsid w:val="00D32AB7"/>
    <w:rsid w:val="00E766B2"/>
    <w:rsid w:val="00EE2CBD"/>
    <w:rsid w:val="00F140F6"/>
    <w:rsid w:val="00F740E9"/>
    <w:rsid w:val="00F84DC4"/>
    <w:rsid w:val="00FB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75FA-1929-4FF1-97F7-725AB9672C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BF304-0D98-4EE1-BF00-D1B7CA82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C8AD85-199D-4CAF-9D36-4950C7309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Andrea Matzke</cp:lastModifiedBy>
  <cp:revision>5</cp:revision>
  <cp:lastPrinted>2010-03-31T15:25:00Z</cp:lastPrinted>
  <dcterms:created xsi:type="dcterms:W3CDTF">2010-05-13T16:19:00Z</dcterms:created>
  <dcterms:modified xsi:type="dcterms:W3CDTF">2010-05-13T22:08:00Z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