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D2" w:rsidRPr="00057A75" w:rsidRDefault="001406EC" w:rsidP="0026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-532765</wp:posOffset>
            </wp:positionV>
            <wp:extent cx="456565" cy="1110615"/>
            <wp:effectExtent l="19050" t="0" r="635" b="0"/>
            <wp:wrapTight wrapText="bothSides">
              <wp:wrapPolygon edited="0">
                <wp:start x="-901" y="0"/>
                <wp:lineTo x="-901" y="21118"/>
                <wp:lineTo x="21630" y="21118"/>
                <wp:lineTo x="21630" y="0"/>
                <wp:lineTo x="-901" y="0"/>
              </wp:wrapPolygon>
            </wp:wrapTight>
            <wp:docPr id="2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ll black and white deq logo.T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6CD2" w:rsidRPr="00057A75">
        <w:rPr>
          <w:rFonts w:ascii="Calibri" w:hAnsi="Calibri" w:cs="Calibri"/>
          <w:b/>
          <w:bCs/>
          <w:sz w:val="32"/>
          <w:szCs w:val="32"/>
        </w:rPr>
        <w:t>OREGON’S WATER QUALITY STANDARDS PROJECT</w:t>
      </w:r>
    </w:p>
    <w:p w:rsidR="00866CD2" w:rsidRPr="00057A75" w:rsidRDefault="00866CD2" w:rsidP="00263AA5">
      <w:pPr>
        <w:rPr>
          <w:rFonts w:ascii="Calibri" w:hAnsi="Calibri" w:cs="Calibri"/>
        </w:rPr>
      </w:pPr>
    </w:p>
    <w:p w:rsidR="00866CD2" w:rsidRPr="008556DC" w:rsidRDefault="00866CD2" w:rsidP="00263AA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556DC">
        <w:rPr>
          <w:rFonts w:ascii="Calibri" w:hAnsi="Calibri" w:cs="Calibri"/>
          <w:b/>
          <w:bCs/>
          <w:sz w:val="28"/>
          <w:szCs w:val="28"/>
          <w:u w:val="single"/>
        </w:rPr>
        <w:t>Rulemaking Work Group: Non-NPDES Source Issues</w:t>
      </w:r>
      <w:r>
        <w:rPr>
          <w:rFonts w:ascii="Calibri" w:hAnsi="Calibri" w:cs="Calibri"/>
          <w:b/>
          <w:bCs/>
          <w:sz w:val="28"/>
          <w:szCs w:val="28"/>
          <w:u w:val="single"/>
        </w:rPr>
        <w:t>/</w:t>
      </w:r>
      <w:r w:rsidRPr="008556DC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Meeting </w:t>
      </w:r>
      <w:r w:rsidR="000E2294">
        <w:rPr>
          <w:rFonts w:ascii="Calibri" w:hAnsi="Calibri" w:cs="Calibri"/>
          <w:b/>
          <w:bCs/>
          <w:sz w:val="28"/>
          <w:szCs w:val="28"/>
          <w:u w:val="single"/>
        </w:rPr>
        <w:t>#6</w:t>
      </w:r>
    </w:p>
    <w:p w:rsidR="00866CD2" w:rsidRPr="008556DC" w:rsidRDefault="000E2294" w:rsidP="00263AA5">
      <w:pPr>
        <w:jc w:val="center"/>
        <w:rPr>
          <w:rFonts w:ascii="Calibri" w:hAnsi="Calibri" w:cs="Calibri"/>
          <w:b/>
          <w:bCs/>
          <w:color w:val="548DD4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June 30</w:t>
      </w:r>
      <w:r w:rsidR="00866CD2" w:rsidRPr="008556DC">
        <w:rPr>
          <w:rFonts w:ascii="Calibri" w:hAnsi="Calibri" w:cs="Calibri"/>
          <w:sz w:val="22"/>
          <w:szCs w:val="22"/>
        </w:rPr>
        <w:t>, 2010, 1:00 – 4:00</w:t>
      </w:r>
      <w:r w:rsidR="00866CD2">
        <w:rPr>
          <w:rFonts w:ascii="Calibri" w:hAnsi="Calibri" w:cs="Calibri"/>
          <w:sz w:val="22"/>
          <w:szCs w:val="22"/>
        </w:rPr>
        <w:t xml:space="preserve"> </w:t>
      </w:r>
      <w:r w:rsidR="00866CD2" w:rsidRPr="008556DC">
        <w:rPr>
          <w:rFonts w:ascii="Calibri" w:hAnsi="Calibri" w:cs="Calibri"/>
          <w:b/>
          <w:bCs/>
          <w:color w:val="548DD4"/>
          <w:sz w:val="16"/>
          <w:szCs w:val="16"/>
        </w:rPr>
        <w:t>AFTERNOON SESSION</w:t>
      </w:r>
    </w:p>
    <w:p w:rsidR="00866CD2" w:rsidRDefault="00866CD2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66CD2" w:rsidRDefault="00866CD2" w:rsidP="002B383F">
      <w:pPr>
        <w:pStyle w:val="HTMLPreformatted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>
        <w:rPr>
          <w:rFonts w:ascii="Calibri" w:hAnsi="Calibri" w:cs="Calibri"/>
          <w:sz w:val="22"/>
          <w:szCs w:val="22"/>
        </w:rPr>
        <w:t>EPA 5</w:t>
      </w:r>
      <w:r w:rsidRPr="00BE3DFE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Floor</w:t>
      </w:r>
      <w:r w:rsidRPr="004E377C">
        <w:rPr>
          <w:rFonts w:ascii="Calibri" w:hAnsi="Calibri" w:cs="Calibri"/>
          <w:sz w:val="22"/>
          <w:szCs w:val="22"/>
        </w:rPr>
        <w:t xml:space="preserve"> Conference Room</w:t>
      </w:r>
    </w:p>
    <w:p w:rsidR="00866CD2" w:rsidRPr="003635B4" w:rsidRDefault="00866CD2" w:rsidP="002C75D1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3635B4">
        <w:rPr>
          <w:rFonts w:ascii="Calibri" w:hAnsi="Calibri" w:cs="Calibri"/>
          <w:sz w:val="22"/>
          <w:szCs w:val="22"/>
        </w:rPr>
        <w:t>805 SW Broadway, Suite 50</w:t>
      </w:r>
      <w:r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br/>
        <w:t xml:space="preserve">Portland, OR 97205   </w:t>
      </w:r>
      <w:r w:rsidRPr="003635B4">
        <w:rPr>
          <w:rFonts w:ascii="Calibri" w:hAnsi="Calibri" w:cs="Calibri"/>
          <w:sz w:val="22"/>
          <w:szCs w:val="22"/>
        </w:rPr>
        <w:t>(503) 326-3250</w:t>
      </w:r>
    </w:p>
    <w:p w:rsidR="00866CD2" w:rsidRPr="00544BFD" w:rsidRDefault="00866CD2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8556DC"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Pr="00544BFD">
        <w:rPr>
          <w:rFonts w:ascii="Calibri" w:hAnsi="Calibri" w:cs="Calibri"/>
          <w:b/>
          <w:bCs/>
          <w:sz w:val="22"/>
          <w:szCs w:val="22"/>
        </w:rPr>
        <w:t>866-299-3188</w:t>
      </w:r>
    </w:p>
    <w:p w:rsidR="00866CD2" w:rsidRPr="00544BFD" w:rsidRDefault="00866CD2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544BFD">
        <w:rPr>
          <w:rFonts w:ascii="Calibri" w:hAnsi="Calibri" w:cs="Calibri"/>
          <w:b/>
          <w:bCs/>
          <w:sz w:val="22"/>
          <w:szCs w:val="22"/>
        </w:rPr>
        <w:t xml:space="preserve">Code:  503-326-5873 </w:t>
      </w:r>
    </w:p>
    <w:p w:rsidR="00866CD2" w:rsidRDefault="00866CD2" w:rsidP="00057A75">
      <w:pPr>
        <w:rPr>
          <w:rFonts w:ascii="Calibri" w:hAnsi="Calibri" w:cs="Calibri"/>
          <w:sz w:val="32"/>
          <w:szCs w:val="32"/>
        </w:rPr>
      </w:pPr>
    </w:p>
    <w:p w:rsidR="00866CD2" w:rsidRPr="00866CD2" w:rsidRDefault="004F58C2" w:rsidP="00544BFD">
      <w:pPr>
        <w:rPr>
          <w:rFonts w:ascii="Calibri" w:hAnsi="Calibri" w:cs="Calibri"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 xml:space="preserve">Meeting Goals: </w:t>
      </w:r>
    </w:p>
    <w:p w:rsidR="004159F3" w:rsidRDefault="004159F3" w:rsidP="00FE05A1">
      <w:pPr>
        <w:rPr>
          <w:rFonts w:ascii="Calibri" w:hAnsi="Calibri" w:cs="Calibri"/>
          <w:sz w:val="22"/>
          <w:szCs w:val="22"/>
        </w:rPr>
      </w:pPr>
    </w:p>
    <w:p w:rsidR="00651C52" w:rsidRPr="00651C52" w:rsidRDefault="00651C52" w:rsidP="00651C52">
      <w:pPr>
        <w:pStyle w:val="Default"/>
        <w:numPr>
          <w:ilvl w:val="0"/>
          <w:numId w:val="19"/>
        </w:numPr>
      </w:pPr>
      <w:r w:rsidRPr="00651C52">
        <w:rPr>
          <w:sz w:val="23"/>
          <w:szCs w:val="23"/>
        </w:rPr>
        <w:t>Review DEQ’s reco</w:t>
      </w:r>
      <w:r>
        <w:rPr>
          <w:sz w:val="23"/>
          <w:szCs w:val="23"/>
        </w:rPr>
        <w:t>mmendations and wrap up discussions related to Division 41 and 42 regulations and sediment</w:t>
      </w:r>
      <w:r w:rsidR="003D320B">
        <w:rPr>
          <w:sz w:val="23"/>
          <w:szCs w:val="23"/>
        </w:rPr>
        <w:t xml:space="preserve"> control</w:t>
      </w:r>
      <w:r>
        <w:rPr>
          <w:sz w:val="23"/>
          <w:szCs w:val="23"/>
        </w:rPr>
        <w:t xml:space="preserve"> </w:t>
      </w:r>
      <w:r w:rsidRPr="00651C52">
        <w:rPr>
          <w:sz w:val="23"/>
          <w:szCs w:val="23"/>
        </w:rPr>
        <w:t xml:space="preserve"> </w:t>
      </w:r>
    </w:p>
    <w:p w:rsidR="00FE05A1" w:rsidRPr="003D320B" w:rsidRDefault="00651C52" w:rsidP="003D320B">
      <w:pPr>
        <w:pStyle w:val="Default"/>
        <w:numPr>
          <w:ilvl w:val="0"/>
          <w:numId w:val="19"/>
        </w:numPr>
      </w:pPr>
      <w:r w:rsidRPr="00651C52">
        <w:rPr>
          <w:sz w:val="23"/>
          <w:szCs w:val="23"/>
        </w:rPr>
        <w:t>Identify path to wrap up discussion</w:t>
      </w:r>
      <w:r>
        <w:rPr>
          <w:sz w:val="23"/>
          <w:szCs w:val="23"/>
        </w:rPr>
        <w:t>s on implementation-ready TMDLs and pretreatment proposed actions in July</w:t>
      </w:r>
      <w:r w:rsidRPr="00651C52">
        <w:rPr>
          <w:sz w:val="23"/>
          <w:szCs w:val="23"/>
        </w:rPr>
        <w:t xml:space="preserve"> </w:t>
      </w:r>
      <w:r w:rsidRPr="003D320B">
        <w:rPr>
          <w:sz w:val="22"/>
          <w:szCs w:val="22"/>
        </w:rPr>
        <w:t xml:space="preserve"> </w:t>
      </w:r>
    </w:p>
    <w:p w:rsidR="00FE05A1" w:rsidRPr="00FE05A1" w:rsidRDefault="00FE05A1" w:rsidP="00FE05A1">
      <w:pPr>
        <w:rPr>
          <w:rFonts w:ascii="Calibri" w:hAnsi="Calibri" w:cs="Calibri"/>
          <w:sz w:val="22"/>
          <w:szCs w:val="22"/>
        </w:rPr>
      </w:pPr>
    </w:p>
    <w:p w:rsidR="00866CD2" w:rsidRPr="00866CD2" w:rsidRDefault="004F58C2" w:rsidP="00057A75">
      <w:pPr>
        <w:rPr>
          <w:rFonts w:ascii="Calibri" w:hAnsi="Calibri" w:cs="Calibri"/>
          <w:b/>
          <w:bCs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>AGENDA</w:t>
      </w:r>
    </w:p>
    <w:p w:rsidR="00866CD2" w:rsidRPr="00866CD2" w:rsidRDefault="00866CD2" w:rsidP="00057A75">
      <w:pPr>
        <w:rPr>
          <w:rFonts w:ascii="Calibri" w:hAnsi="Calibri" w:cs="Calibri"/>
          <w:sz w:val="22"/>
          <w:szCs w:val="22"/>
        </w:rPr>
      </w:pPr>
    </w:p>
    <w:p w:rsidR="00866CD2" w:rsidRPr="00866CD2" w:rsidRDefault="004F58C2" w:rsidP="00057A75">
      <w:pPr>
        <w:rPr>
          <w:rFonts w:ascii="Calibri" w:hAnsi="Calibri" w:cs="Calibri"/>
          <w:b/>
          <w:bCs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>12:45</w:t>
      </w:r>
      <w:r w:rsidR="00866CD2">
        <w:rPr>
          <w:rFonts w:ascii="Calibri" w:hAnsi="Calibri" w:cs="Calibri"/>
          <w:b/>
          <w:bCs/>
          <w:sz w:val="22"/>
          <w:szCs w:val="22"/>
        </w:rPr>
        <w:tab/>
      </w:r>
      <w:r w:rsidRPr="004F58C2">
        <w:rPr>
          <w:rFonts w:ascii="Calibri" w:hAnsi="Calibri" w:cs="Calibri"/>
          <w:b/>
          <w:bCs/>
          <w:sz w:val="22"/>
          <w:szCs w:val="22"/>
        </w:rPr>
        <w:t>Gather and Settle</w:t>
      </w:r>
    </w:p>
    <w:p w:rsidR="00866CD2" w:rsidRPr="00866CD2" w:rsidRDefault="00866CD2" w:rsidP="00057A75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866CD2" w:rsidRDefault="004F58C2" w:rsidP="00057A75">
      <w:pPr>
        <w:rPr>
          <w:rFonts w:ascii="Calibri" w:hAnsi="Calibri" w:cs="Calibri"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>1:00</w:t>
      </w:r>
      <w:r w:rsidR="00866CD2">
        <w:rPr>
          <w:rFonts w:ascii="Calibri" w:hAnsi="Calibri" w:cs="Calibri"/>
          <w:sz w:val="22"/>
          <w:szCs w:val="22"/>
        </w:rPr>
        <w:tab/>
      </w:r>
      <w:r w:rsidRPr="004F58C2">
        <w:rPr>
          <w:rFonts w:ascii="Calibri" w:hAnsi="Calibri" w:cs="Calibri"/>
          <w:b/>
          <w:bCs/>
          <w:sz w:val="22"/>
          <w:szCs w:val="22"/>
        </w:rPr>
        <w:t>Welcome, Introductions</w:t>
      </w:r>
      <w:r w:rsidRPr="004F58C2">
        <w:rPr>
          <w:rFonts w:ascii="Calibri" w:hAnsi="Calibri" w:cs="Calibri"/>
          <w:sz w:val="22"/>
          <w:szCs w:val="22"/>
        </w:rPr>
        <w:t xml:space="preserve"> </w:t>
      </w:r>
      <w:r w:rsidRPr="003D4FE9">
        <w:rPr>
          <w:rFonts w:ascii="Calibri" w:hAnsi="Calibri" w:cs="Calibri"/>
          <w:b/>
          <w:sz w:val="22"/>
          <w:szCs w:val="22"/>
        </w:rPr>
        <w:t>and Review Goals</w:t>
      </w:r>
      <w:r w:rsidRPr="004F58C2">
        <w:rPr>
          <w:rFonts w:ascii="Calibri" w:hAnsi="Calibri" w:cs="Calibri"/>
          <w:sz w:val="22"/>
          <w:szCs w:val="22"/>
        </w:rPr>
        <w:t xml:space="preserve"> </w:t>
      </w:r>
      <w:r w:rsidRPr="004F58C2">
        <w:rPr>
          <w:rFonts w:ascii="Calibri" w:hAnsi="Calibri" w:cs="Calibri"/>
          <w:i/>
          <w:iCs/>
          <w:sz w:val="22"/>
          <w:szCs w:val="22"/>
        </w:rPr>
        <w:t>(Donna Silverberg)</w:t>
      </w:r>
    </w:p>
    <w:p w:rsidR="00866CD2" w:rsidRPr="000E2294" w:rsidRDefault="004F58C2" w:rsidP="002C75D1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4F58C2">
        <w:rPr>
          <w:rFonts w:ascii="Calibri" w:hAnsi="Calibri" w:cs="Calibri"/>
          <w:sz w:val="22"/>
          <w:szCs w:val="22"/>
        </w:rPr>
        <w:t>Updates/Announcements</w:t>
      </w:r>
      <w:r w:rsidRPr="004F58C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F58C2">
        <w:rPr>
          <w:rFonts w:ascii="Calibri" w:hAnsi="Calibri" w:cs="Calibri"/>
          <w:i/>
          <w:iCs/>
          <w:sz w:val="22"/>
          <w:szCs w:val="22"/>
        </w:rPr>
        <w:t>(All)</w:t>
      </w:r>
    </w:p>
    <w:p w:rsidR="00866CD2" w:rsidRPr="00866CD2" w:rsidRDefault="00866CD2" w:rsidP="00057A75">
      <w:pPr>
        <w:rPr>
          <w:rFonts w:ascii="Calibri" w:hAnsi="Calibri" w:cs="Calibri"/>
          <w:sz w:val="22"/>
          <w:szCs w:val="22"/>
        </w:rPr>
      </w:pPr>
    </w:p>
    <w:p w:rsidR="00157788" w:rsidRPr="003B2C7B" w:rsidRDefault="00CA3D4A" w:rsidP="00157788">
      <w:pPr>
        <w:rPr>
          <w:rFonts w:ascii="Calibri" w:hAnsi="Calibri" w:cs="Calibri"/>
          <w:iCs/>
          <w:sz w:val="22"/>
          <w:szCs w:val="22"/>
        </w:rPr>
      </w:pPr>
      <w:r w:rsidRPr="00CA3D4A">
        <w:rPr>
          <w:rFonts w:ascii="Calibri" w:hAnsi="Calibri" w:cs="Calibri"/>
          <w:b/>
          <w:sz w:val="22"/>
          <w:szCs w:val="22"/>
        </w:rPr>
        <w:t>1:15</w:t>
      </w:r>
      <w:r w:rsidR="00157788">
        <w:rPr>
          <w:rFonts w:ascii="Calibri" w:hAnsi="Calibri" w:cs="Calibri"/>
          <w:sz w:val="22"/>
          <w:szCs w:val="22"/>
        </w:rPr>
        <w:tab/>
      </w:r>
      <w:r w:rsidR="00157788" w:rsidRPr="00157788">
        <w:rPr>
          <w:rFonts w:ascii="Calibri" w:hAnsi="Calibri" w:cs="Calibri"/>
          <w:b/>
          <w:iCs/>
          <w:sz w:val="22"/>
          <w:szCs w:val="22"/>
        </w:rPr>
        <w:t>Proposed Rule Revisions</w:t>
      </w:r>
      <w:r w:rsidR="00157788">
        <w:rPr>
          <w:rFonts w:ascii="Calibri" w:hAnsi="Calibri" w:cs="Calibri"/>
          <w:iCs/>
          <w:sz w:val="22"/>
          <w:szCs w:val="22"/>
        </w:rPr>
        <w:t xml:space="preserve"> </w:t>
      </w:r>
      <w:r w:rsidR="003D320B" w:rsidRPr="003D320B">
        <w:rPr>
          <w:rFonts w:ascii="Calibri" w:hAnsi="Calibri" w:cs="Calibri"/>
          <w:i/>
          <w:iCs/>
          <w:sz w:val="22"/>
          <w:szCs w:val="22"/>
        </w:rPr>
        <w:t>(Gene Foster)</w:t>
      </w:r>
    </w:p>
    <w:p w:rsidR="00157788" w:rsidRDefault="00157788" w:rsidP="001577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>Materials</w:t>
      </w:r>
      <w:r w:rsidRPr="002849A3">
        <w:rPr>
          <w:rFonts w:ascii="Calibri" w:hAnsi="Calibri" w:cs="Calibri"/>
          <w:sz w:val="22"/>
          <w:szCs w:val="22"/>
          <w:u w:val="single"/>
        </w:rPr>
        <w:t>:</w:t>
      </w:r>
      <w:r>
        <w:rPr>
          <w:rFonts w:ascii="Calibri" w:hAnsi="Calibri" w:cs="Calibri"/>
          <w:sz w:val="22"/>
          <w:szCs w:val="22"/>
        </w:rPr>
        <w:t xml:space="preserve">  Divisions 41 and 42 Proposed Rule document distributed with agenda</w:t>
      </w:r>
    </w:p>
    <w:p w:rsidR="00157788" w:rsidRDefault="00157788" w:rsidP="00157788">
      <w:pPr>
        <w:rPr>
          <w:rFonts w:ascii="Calibri" w:hAnsi="Calibri" w:cs="Calibri"/>
          <w:sz w:val="22"/>
          <w:szCs w:val="22"/>
        </w:rPr>
      </w:pPr>
    </w:p>
    <w:p w:rsidR="00157788" w:rsidRPr="003D320B" w:rsidRDefault="00157788" w:rsidP="00157788">
      <w:pPr>
        <w:ind w:firstLine="720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 xml:space="preserve">Objectives: </w:t>
      </w:r>
    </w:p>
    <w:p w:rsidR="00157788" w:rsidRPr="003D320B" w:rsidRDefault="00157788" w:rsidP="00157788">
      <w:pPr>
        <w:pStyle w:val="ListParagraph"/>
        <w:numPr>
          <w:ilvl w:val="0"/>
          <w:numId w:val="22"/>
        </w:numPr>
        <w:rPr>
          <w:rFonts w:ascii="Calibri" w:hAnsi="Calibri" w:cs="Calibri"/>
          <w:i/>
          <w:iCs/>
          <w:color w:val="0070C0"/>
          <w:sz w:val="22"/>
          <w:szCs w:val="22"/>
        </w:rPr>
      </w:pP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 xml:space="preserve">Work group understanding of the revisions made to the proposed rule document  </w:t>
      </w:r>
    </w:p>
    <w:p w:rsidR="00157788" w:rsidRPr="003D320B" w:rsidRDefault="00157788" w:rsidP="00157788">
      <w:pPr>
        <w:pStyle w:val="ListParagraph"/>
        <w:numPr>
          <w:ilvl w:val="0"/>
          <w:numId w:val="22"/>
        </w:numPr>
        <w:rPr>
          <w:rFonts w:ascii="Calibri" w:hAnsi="Calibri" w:cs="Calibri"/>
          <w:i/>
          <w:iCs/>
          <w:color w:val="0070C0"/>
          <w:sz w:val="22"/>
          <w:szCs w:val="22"/>
        </w:rPr>
      </w:pP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>Gauge work group’s support for DEQ’s proposal</w:t>
      </w:r>
    </w:p>
    <w:p w:rsidR="00157788" w:rsidRPr="003B2C7B" w:rsidRDefault="00157788" w:rsidP="00157788">
      <w:pPr>
        <w:pStyle w:val="ListParagraph"/>
        <w:ind w:left="1080"/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157788" w:rsidRDefault="00157788" w:rsidP="00157788">
      <w:pPr>
        <w:ind w:firstLine="720"/>
        <w:rPr>
          <w:rFonts w:ascii="Calibri" w:hAnsi="Calibri" w:cs="Calibri"/>
          <w:iCs/>
          <w:sz w:val="22"/>
          <w:szCs w:val="22"/>
          <w:u w:val="single"/>
        </w:rPr>
      </w:pPr>
      <w:r w:rsidRPr="000E2294">
        <w:rPr>
          <w:rFonts w:ascii="Calibri" w:hAnsi="Calibri" w:cs="Calibri"/>
          <w:iCs/>
          <w:sz w:val="22"/>
          <w:szCs w:val="22"/>
          <w:u w:val="single"/>
        </w:rPr>
        <w:t xml:space="preserve">Outline for Today’s </w:t>
      </w:r>
      <w:r>
        <w:rPr>
          <w:rFonts w:ascii="Calibri" w:hAnsi="Calibri" w:cs="Calibri"/>
          <w:iCs/>
          <w:sz w:val="22"/>
          <w:szCs w:val="22"/>
          <w:u w:val="single"/>
        </w:rPr>
        <w:t>Agenda Item</w:t>
      </w:r>
      <w:r w:rsidRPr="000E2294">
        <w:rPr>
          <w:rFonts w:ascii="Calibri" w:hAnsi="Calibri" w:cs="Calibri"/>
          <w:iCs/>
          <w:sz w:val="22"/>
          <w:szCs w:val="22"/>
          <w:u w:val="single"/>
        </w:rPr>
        <w:t>:</w:t>
      </w:r>
    </w:p>
    <w:p w:rsidR="00157788" w:rsidRPr="003B2C7B" w:rsidRDefault="00157788" w:rsidP="00157788">
      <w:pPr>
        <w:pStyle w:val="ListParagraph"/>
        <w:numPr>
          <w:ilvl w:val="0"/>
          <w:numId w:val="23"/>
        </w:numPr>
        <w:rPr>
          <w:rFonts w:ascii="Calibri" w:hAnsi="Calibri" w:cs="Calibri"/>
          <w:iCs/>
          <w:sz w:val="22"/>
          <w:szCs w:val="22"/>
          <w:u w:val="single"/>
        </w:rPr>
      </w:pPr>
      <w:r>
        <w:rPr>
          <w:rFonts w:ascii="Calibri" w:hAnsi="Calibri" w:cs="Calibri"/>
          <w:iCs/>
          <w:sz w:val="22"/>
          <w:szCs w:val="22"/>
        </w:rPr>
        <w:t>Present brief overview of the changes mad</w:t>
      </w:r>
      <w:r w:rsidR="009C2755">
        <w:rPr>
          <w:rFonts w:ascii="Calibri" w:hAnsi="Calibri" w:cs="Calibri"/>
          <w:iCs/>
          <w:sz w:val="22"/>
          <w:szCs w:val="22"/>
        </w:rPr>
        <w:t>e to the proposed rule document</w:t>
      </w:r>
      <w:r>
        <w:rPr>
          <w:rFonts w:ascii="Calibri" w:hAnsi="Calibri" w:cs="Calibri"/>
          <w:iCs/>
          <w:sz w:val="22"/>
          <w:szCs w:val="22"/>
        </w:rPr>
        <w:t xml:space="preserve">  </w:t>
      </w:r>
    </w:p>
    <w:p w:rsidR="00157788" w:rsidRPr="003B2C7B" w:rsidRDefault="00157788" w:rsidP="00157788">
      <w:pPr>
        <w:pStyle w:val="ListParagraph"/>
        <w:numPr>
          <w:ilvl w:val="0"/>
          <w:numId w:val="23"/>
        </w:numPr>
        <w:rPr>
          <w:rFonts w:ascii="Calibri" w:hAnsi="Calibri" w:cs="Calibri"/>
          <w:iCs/>
          <w:sz w:val="22"/>
          <w:szCs w:val="22"/>
          <w:u w:val="single"/>
        </w:rPr>
      </w:pPr>
      <w:r>
        <w:rPr>
          <w:rFonts w:ascii="Calibri" w:hAnsi="Calibri" w:cs="Calibri"/>
          <w:iCs/>
          <w:sz w:val="22"/>
          <w:szCs w:val="22"/>
        </w:rPr>
        <w:t>Rulemaking workgroup discussion</w:t>
      </w:r>
    </w:p>
    <w:p w:rsidR="00157788" w:rsidRPr="003B2C7B" w:rsidRDefault="00157788" w:rsidP="00157788">
      <w:pPr>
        <w:pStyle w:val="ListParagraph"/>
        <w:numPr>
          <w:ilvl w:val="0"/>
          <w:numId w:val="23"/>
        </w:numPr>
        <w:rPr>
          <w:rFonts w:ascii="Calibri" w:hAnsi="Calibri" w:cs="Calibri"/>
          <w:iCs/>
          <w:sz w:val="22"/>
          <w:szCs w:val="22"/>
          <w:u w:val="single"/>
        </w:rPr>
      </w:pPr>
      <w:r>
        <w:rPr>
          <w:rFonts w:ascii="Calibri" w:hAnsi="Calibri" w:cs="Calibri"/>
          <w:iCs/>
          <w:sz w:val="22"/>
          <w:szCs w:val="22"/>
        </w:rPr>
        <w:t>Gauge work group’s support for DEQ’s proposal</w:t>
      </w:r>
    </w:p>
    <w:p w:rsidR="00157788" w:rsidRDefault="00866CD2" w:rsidP="000F339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157788" w:rsidRPr="00866CD2" w:rsidRDefault="00CA3D4A" w:rsidP="001577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1:45</w:t>
      </w:r>
      <w:r w:rsidR="00157788">
        <w:rPr>
          <w:rFonts w:ascii="Calibri" w:hAnsi="Calibri" w:cs="Calibri"/>
          <w:sz w:val="22"/>
          <w:szCs w:val="22"/>
        </w:rPr>
        <w:tab/>
      </w:r>
      <w:r w:rsidR="00157788">
        <w:rPr>
          <w:rFonts w:ascii="Calibri" w:hAnsi="Calibri" w:cs="Calibri"/>
          <w:b/>
          <w:bCs/>
          <w:sz w:val="22"/>
          <w:szCs w:val="22"/>
        </w:rPr>
        <w:t xml:space="preserve">Sediment and Toxics </w:t>
      </w:r>
      <w:r w:rsidR="00157788" w:rsidRPr="002849A3">
        <w:rPr>
          <w:rFonts w:ascii="Calibri" w:hAnsi="Calibri" w:cs="Calibri"/>
          <w:bCs/>
          <w:i/>
          <w:sz w:val="22"/>
          <w:szCs w:val="22"/>
        </w:rPr>
        <w:t>(Gene Foster</w:t>
      </w:r>
      <w:r w:rsidR="00157788">
        <w:rPr>
          <w:rFonts w:ascii="Calibri" w:hAnsi="Calibri" w:cs="Calibri"/>
          <w:bCs/>
          <w:i/>
          <w:sz w:val="22"/>
          <w:szCs w:val="22"/>
        </w:rPr>
        <w:t>/Josh Seeds</w:t>
      </w:r>
      <w:r w:rsidR="00157788" w:rsidRPr="002849A3">
        <w:rPr>
          <w:rFonts w:ascii="Calibri" w:hAnsi="Calibri" w:cs="Calibri"/>
          <w:bCs/>
          <w:i/>
          <w:sz w:val="22"/>
          <w:szCs w:val="22"/>
        </w:rPr>
        <w:t>)</w:t>
      </w:r>
      <w:r w:rsidR="00157788" w:rsidRPr="004F58C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57788" w:rsidRDefault="00157788" w:rsidP="00157788">
      <w:pPr>
        <w:ind w:left="720"/>
        <w:rPr>
          <w:rFonts w:ascii="Calibri" w:hAnsi="Calibri" w:cs="Calibri"/>
          <w:iCs/>
          <w:sz w:val="22"/>
          <w:szCs w:val="22"/>
        </w:rPr>
      </w:pPr>
      <w:r w:rsidRPr="00E20AD2">
        <w:rPr>
          <w:rFonts w:ascii="Calibri" w:hAnsi="Calibri" w:cs="Calibri"/>
          <w:iCs/>
          <w:sz w:val="22"/>
          <w:szCs w:val="22"/>
          <w:u w:val="single"/>
        </w:rPr>
        <w:t>Materials:</w:t>
      </w:r>
      <w:r>
        <w:rPr>
          <w:rFonts w:ascii="Calibri" w:hAnsi="Calibri" w:cs="Calibri"/>
          <w:iCs/>
          <w:sz w:val="22"/>
          <w:szCs w:val="22"/>
        </w:rPr>
        <w:t xml:space="preserve">  Sediment and Toxics issue paper distributed with agenda</w:t>
      </w:r>
    </w:p>
    <w:p w:rsidR="00157788" w:rsidRDefault="00157788" w:rsidP="00157788">
      <w:pPr>
        <w:ind w:left="720"/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157788" w:rsidRPr="003D320B" w:rsidRDefault="00157788" w:rsidP="00157788">
      <w:pPr>
        <w:ind w:left="720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 xml:space="preserve">Objectives:  </w:t>
      </w:r>
    </w:p>
    <w:p w:rsidR="00157788" w:rsidRPr="003D320B" w:rsidRDefault="00157788" w:rsidP="00157788">
      <w:pPr>
        <w:pStyle w:val="ListParagraph"/>
        <w:numPr>
          <w:ilvl w:val="0"/>
          <w:numId w:val="24"/>
        </w:numPr>
        <w:rPr>
          <w:rFonts w:ascii="Calibri" w:hAnsi="Calibri" w:cs="Calibri"/>
          <w:i/>
          <w:iCs/>
          <w:color w:val="0070C0"/>
          <w:sz w:val="22"/>
          <w:szCs w:val="22"/>
        </w:rPr>
      </w:pP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>Work group understanding of DEQ’s proposal for addressing sediment</w:t>
      </w:r>
    </w:p>
    <w:p w:rsidR="00157788" w:rsidRPr="003D320B" w:rsidRDefault="00157788" w:rsidP="00157788">
      <w:pPr>
        <w:pStyle w:val="ListParagraph"/>
        <w:numPr>
          <w:ilvl w:val="0"/>
          <w:numId w:val="24"/>
        </w:numPr>
        <w:rPr>
          <w:rFonts w:ascii="Calibri" w:hAnsi="Calibri" w:cs="Calibri"/>
          <w:i/>
          <w:iCs/>
          <w:color w:val="0070C0"/>
          <w:sz w:val="22"/>
          <w:szCs w:val="22"/>
        </w:rPr>
      </w:pP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>Gauge work group’s support for DEQ’s proposal</w:t>
      </w:r>
    </w:p>
    <w:p w:rsidR="00157788" w:rsidRPr="008B40F8" w:rsidRDefault="00157788" w:rsidP="00157788">
      <w:pPr>
        <w:rPr>
          <w:rFonts w:ascii="Calibri" w:hAnsi="Calibri" w:cs="Calibri"/>
          <w:i/>
          <w:iCs/>
          <w:color w:val="31849B" w:themeColor="accent5" w:themeShade="BF"/>
          <w:sz w:val="22"/>
          <w:szCs w:val="22"/>
        </w:rPr>
      </w:pPr>
    </w:p>
    <w:p w:rsidR="00E867A2" w:rsidRDefault="00157788" w:rsidP="001577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A19A1" w:rsidRDefault="006A19A1" w:rsidP="00157788">
      <w:pPr>
        <w:rPr>
          <w:rFonts w:ascii="Calibri" w:hAnsi="Calibri" w:cs="Calibri"/>
          <w:iCs/>
          <w:sz w:val="22"/>
          <w:szCs w:val="22"/>
          <w:u w:val="single"/>
        </w:rPr>
      </w:pPr>
    </w:p>
    <w:p w:rsidR="00157788" w:rsidRDefault="00157788" w:rsidP="006A19A1">
      <w:pPr>
        <w:ind w:firstLine="720"/>
        <w:rPr>
          <w:rFonts w:ascii="Calibri" w:hAnsi="Calibri" w:cs="Calibri"/>
          <w:iCs/>
          <w:sz w:val="22"/>
          <w:szCs w:val="22"/>
          <w:u w:val="single"/>
        </w:rPr>
      </w:pPr>
      <w:r w:rsidRPr="000E2294">
        <w:rPr>
          <w:rFonts w:ascii="Calibri" w:hAnsi="Calibri" w:cs="Calibri"/>
          <w:iCs/>
          <w:sz w:val="22"/>
          <w:szCs w:val="22"/>
          <w:u w:val="single"/>
        </w:rPr>
        <w:t>Outline for Today’s Discussion:</w:t>
      </w:r>
    </w:p>
    <w:p w:rsidR="00157788" w:rsidRPr="008B40F8" w:rsidRDefault="00157788" w:rsidP="00157788">
      <w:pPr>
        <w:pStyle w:val="ListParagraph"/>
        <w:numPr>
          <w:ilvl w:val="0"/>
          <w:numId w:val="25"/>
        </w:numPr>
        <w:rPr>
          <w:rFonts w:ascii="Calibri" w:hAnsi="Calibri" w:cs="Calibri"/>
          <w:iCs/>
          <w:sz w:val="22"/>
          <w:szCs w:val="22"/>
          <w:u w:val="single"/>
        </w:rPr>
      </w:pPr>
      <w:r>
        <w:rPr>
          <w:rFonts w:ascii="Calibri" w:hAnsi="Calibri" w:cs="Calibri"/>
          <w:iCs/>
          <w:sz w:val="22"/>
          <w:szCs w:val="22"/>
        </w:rPr>
        <w:lastRenderedPageBreak/>
        <w:t xml:space="preserve">Present brief overview of DEQ’s proposal for addressing sediment </w:t>
      </w:r>
    </w:p>
    <w:p w:rsidR="00157788" w:rsidRPr="008B40F8" w:rsidRDefault="00157788" w:rsidP="00157788">
      <w:pPr>
        <w:pStyle w:val="ListParagraph"/>
        <w:numPr>
          <w:ilvl w:val="0"/>
          <w:numId w:val="25"/>
        </w:numPr>
        <w:rPr>
          <w:rFonts w:ascii="Calibri" w:hAnsi="Calibri" w:cs="Calibri"/>
          <w:iCs/>
          <w:sz w:val="22"/>
          <w:szCs w:val="22"/>
          <w:u w:val="single"/>
        </w:rPr>
      </w:pPr>
      <w:r>
        <w:rPr>
          <w:rFonts w:ascii="Calibri" w:hAnsi="Calibri" w:cs="Calibri"/>
          <w:iCs/>
          <w:sz w:val="22"/>
          <w:szCs w:val="22"/>
        </w:rPr>
        <w:t xml:space="preserve">Rulemaking  work group discussion </w:t>
      </w:r>
    </w:p>
    <w:p w:rsidR="00157788" w:rsidRPr="008B40F8" w:rsidRDefault="00157788" w:rsidP="00157788">
      <w:pPr>
        <w:pStyle w:val="ListParagraph"/>
        <w:numPr>
          <w:ilvl w:val="0"/>
          <w:numId w:val="25"/>
        </w:numPr>
        <w:rPr>
          <w:rFonts w:ascii="Calibri" w:hAnsi="Calibri" w:cs="Calibri"/>
          <w:iCs/>
          <w:sz w:val="22"/>
          <w:szCs w:val="22"/>
          <w:u w:val="single"/>
        </w:rPr>
      </w:pPr>
      <w:r>
        <w:rPr>
          <w:rFonts w:ascii="Calibri" w:hAnsi="Calibri" w:cs="Calibri"/>
          <w:iCs/>
          <w:sz w:val="22"/>
          <w:szCs w:val="22"/>
        </w:rPr>
        <w:t>Gauge work group’s support for DEQ’s proposal</w:t>
      </w:r>
    </w:p>
    <w:p w:rsidR="00157788" w:rsidRDefault="00157788" w:rsidP="000F3397">
      <w:pPr>
        <w:rPr>
          <w:rFonts w:ascii="Calibri" w:hAnsi="Calibri" w:cs="Calibri"/>
          <w:b/>
          <w:sz w:val="22"/>
          <w:szCs w:val="22"/>
        </w:rPr>
      </w:pPr>
    </w:p>
    <w:p w:rsidR="00CA3D4A" w:rsidRDefault="00CA3D4A" w:rsidP="00CA3D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2:15</w:t>
      </w:r>
      <w:r>
        <w:rPr>
          <w:rFonts w:ascii="Calibri" w:hAnsi="Calibri" w:cs="Calibri"/>
          <w:b/>
          <w:sz w:val="22"/>
          <w:szCs w:val="22"/>
        </w:rPr>
        <w:tab/>
      </w:r>
      <w:r w:rsidRPr="006A19A1">
        <w:rPr>
          <w:rFonts w:ascii="Calibri" w:hAnsi="Calibri" w:cs="Calibri"/>
          <w:b/>
          <w:sz w:val="22"/>
          <w:szCs w:val="22"/>
        </w:rPr>
        <w:t>Break</w:t>
      </w:r>
    </w:p>
    <w:p w:rsidR="00CA3D4A" w:rsidRDefault="00CA3D4A" w:rsidP="000F3397">
      <w:pPr>
        <w:rPr>
          <w:rFonts w:ascii="Calibri" w:hAnsi="Calibri" w:cs="Calibri"/>
          <w:b/>
          <w:sz w:val="22"/>
          <w:szCs w:val="22"/>
        </w:rPr>
      </w:pPr>
    </w:p>
    <w:p w:rsidR="00806103" w:rsidRDefault="00DB396C" w:rsidP="00CA3D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2:30</w:t>
      </w:r>
      <w:r w:rsidR="00CA3D4A">
        <w:rPr>
          <w:rFonts w:ascii="Calibri" w:hAnsi="Calibri" w:cs="Calibri"/>
          <w:b/>
          <w:sz w:val="22"/>
          <w:szCs w:val="22"/>
        </w:rPr>
        <w:tab/>
      </w:r>
      <w:r w:rsidR="000E2294">
        <w:rPr>
          <w:rFonts w:ascii="Calibri" w:hAnsi="Calibri" w:cs="Calibri"/>
          <w:b/>
          <w:sz w:val="22"/>
          <w:szCs w:val="22"/>
        </w:rPr>
        <w:t>Implementation-Ready TMDLs</w:t>
      </w:r>
      <w:r w:rsidR="00806103">
        <w:rPr>
          <w:rFonts w:ascii="Calibri" w:hAnsi="Calibri" w:cs="Calibri"/>
          <w:sz w:val="22"/>
          <w:szCs w:val="22"/>
        </w:rPr>
        <w:t xml:space="preserve"> </w:t>
      </w:r>
      <w:r w:rsidR="000E2294">
        <w:rPr>
          <w:rFonts w:ascii="Calibri" w:hAnsi="Calibri" w:cs="Calibri"/>
          <w:i/>
          <w:sz w:val="22"/>
          <w:szCs w:val="22"/>
        </w:rPr>
        <w:t>(Gene Foster</w:t>
      </w:r>
      <w:r w:rsidR="00806103" w:rsidRPr="00806103">
        <w:rPr>
          <w:rFonts w:ascii="Calibri" w:hAnsi="Calibri" w:cs="Calibri"/>
          <w:i/>
          <w:sz w:val="22"/>
          <w:szCs w:val="22"/>
        </w:rPr>
        <w:t>)</w:t>
      </w:r>
    </w:p>
    <w:p w:rsidR="00806103" w:rsidRDefault="00806103" w:rsidP="000F339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0E2294">
        <w:rPr>
          <w:rFonts w:ascii="Calibri" w:hAnsi="Calibri" w:cs="Calibri"/>
          <w:sz w:val="22"/>
          <w:szCs w:val="22"/>
          <w:u w:val="single"/>
        </w:rPr>
        <w:t>Materials</w:t>
      </w:r>
      <w:r w:rsidRPr="002849A3">
        <w:rPr>
          <w:rFonts w:ascii="Calibri" w:hAnsi="Calibri" w:cs="Calibri"/>
          <w:sz w:val="22"/>
          <w:szCs w:val="22"/>
          <w:u w:val="single"/>
        </w:rPr>
        <w:t>:</w:t>
      </w:r>
      <w:r w:rsidR="000E2294">
        <w:rPr>
          <w:rFonts w:ascii="Calibri" w:hAnsi="Calibri" w:cs="Calibri"/>
          <w:sz w:val="22"/>
          <w:szCs w:val="22"/>
        </w:rPr>
        <w:t xml:space="preserve">  Implementation-ready TMDL</w:t>
      </w:r>
      <w:r>
        <w:rPr>
          <w:rFonts w:ascii="Calibri" w:hAnsi="Calibri" w:cs="Calibri"/>
          <w:sz w:val="22"/>
          <w:szCs w:val="22"/>
        </w:rPr>
        <w:t xml:space="preserve"> issue paper distributed with agenda</w:t>
      </w:r>
    </w:p>
    <w:p w:rsidR="00806103" w:rsidRDefault="00806103" w:rsidP="000F3397">
      <w:pPr>
        <w:rPr>
          <w:rFonts w:ascii="Calibri" w:hAnsi="Calibri" w:cs="Calibri"/>
          <w:sz w:val="22"/>
          <w:szCs w:val="22"/>
        </w:rPr>
      </w:pPr>
    </w:p>
    <w:p w:rsidR="003B2C7B" w:rsidRPr="003D320B" w:rsidRDefault="002849A3" w:rsidP="000F3397">
      <w:pPr>
        <w:rPr>
          <w:rFonts w:ascii="Calibri" w:hAnsi="Calibri" w:cs="Calibri"/>
          <w:i/>
          <w:iCs/>
          <w:color w:val="0070C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>Objectives:</w:t>
      </w:r>
      <w:r w:rsidR="003B2C7B" w:rsidRPr="003D320B">
        <w:rPr>
          <w:rFonts w:ascii="Calibri" w:hAnsi="Calibri" w:cs="Calibri"/>
          <w:i/>
          <w:iCs/>
          <w:color w:val="0070C0"/>
          <w:sz w:val="22"/>
          <w:szCs w:val="22"/>
        </w:rPr>
        <w:t xml:space="preserve"> </w:t>
      </w:r>
    </w:p>
    <w:p w:rsidR="00806103" w:rsidRPr="003D320B" w:rsidRDefault="003B2C7B" w:rsidP="003B2C7B">
      <w:pPr>
        <w:pStyle w:val="ListParagraph"/>
        <w:numPr>
          <w:ilvl w:val="0"/>
          <w:numId w:val="20"/>
        </w:numPr>
        <w:rPr>
          <w:rFonts w:ascii="Calibri" w:hAnsi="Calibri" w:cs="Calibri"/>
          <w:i/>
          <w:iCs/>
          <w:color w:val="0070C0"/>
          <w:sz w:val="22"/>
          <w:szCs w:val="22"/>
        </w:rPr>
      </w:pP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 xml:space="preserve">Work group understanding of the content of TMDL issue paper.  </w:t>
      </w:r>
    </w:p>
    <w:p w:rsidR="003B2C7B" w:rsidRPr="003D320B" w:rsidRDefault="003B2C7B" w:rsidP="003B2C7B">
      <w:pPr>
        <w:pStyle w:val="ListParagraph"/>
        <w:numPr>
          <w:ilvl w:val="0"/>
          <w:numId w:val="20"/>
        </w:numPr>
        <w:rPr>
          <w:rFonts w:ascii="Calibri" w:hAnsi="Calibri" w:cs="Calibri"/>
          <w:i/>
          <w:iCs/>
          <w:color w:val="0070C0"/>
          <w:sz w:val="22"/>
          <w:szCs w:val="22"/>
        </w:rPr>
      </w:pP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 xml:space="preserve">Work group understanding of how </w:t>
      </w:r>
      <w:r w:rsidR="00580AA8" w:rsidRPr="003D320B">
        <w:rPr>
          <w:rFonts w:ascii="Calibri" w:hAnsi="Calibri" w:cs="Calibri"/>
          <w:i/>
          <w:iCs/>
          <w:color w:val="0070C0"/>
          <w:sz w:val="22"/>
          <w:szCs w:val="22"/>
        </w:rPr>
        <w:t>“</w:t>
      </w: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>Implementation</w:t>
      </w:r>
      <w:r w:rsidR="00580AA8" w:rsidRPr="003D320B">
        <w:rPr>
          <w:rFonts w:ascii="Calibri" w:hAnsi="Calibri" w:cs="Calibri"/>
          <w:i/>
          <w:iCs/>
          <w:color w:val="0070C0"/>
          <w:sz w:val="22"/>
          <w:szCs w:val="22"/>
        </w:rPr>
        <w:t>-</w:t>
      </w: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>Ready</w:t>
      </w:r>
      <w:r w:rsidR="00580AA8" w:rsidRPr="003D320B">
        <w:rPr>
          <w:rFonts w:ascii="Calibri" w:hAnsi="Calibri" w:cs="Calibri"/>
          <w:i/>
          <w:iCs/>
          <w:color w:val="0070C0"/>
          <w:sz w:val="22"/>
          <w:szCs w:val="22"/>
        </w:rPr>
        <w:t xml:space="preserve"> TMDLs”</w:t>
      </w: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 xml:space="preserve"> may change the way TMDLs are implemented by urban Designated Management Agencies</w:t>
      </w:r>
    </w:p>
    <w:p w:rsidR="003B2C7B" w:rsidRPr="003D320B" w:rsidRDefault="003B2C7B" w:rsidP="003B2C7B">
      <w:pPr>
        <w:pStyle w:val="ListParagraph"/>
        <w:numPr>
          <w:ilvl w:val="0"/>
          <w:numId w:val="20"/>
        </w:numPr>
        <w:rPr>
          <w:rFonts w:ascii="Calibri" w:hAnsi="Calibri" w:cs="Calibri"/>
          <w:i/>
          <w:iCs/>
          <w:color w:val="0070C0"/>
          <w:sz w:val="22"/>
          <w:szCs w:val="22"/>
        </w:rPr>
      </w:pP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>Gauge work group’s support for DEQ’s proposal</w:t>
      </w:r>
    </w:p>
    <w:p w:rsidR="000E2294" w:rsidRDefault="000E2294" w:rsidP="000F3397">
      <w:pPr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0E2294" w:rsidRDefault="000E2294" w:rsidP="000F3397">
      <w:pPr>
        <w:rPr>
          <w:rFonts w:ascii="Calibri" w:hAnsi="Calibri" w:cs="Calibri"/>
          <w:iCs/>
          <w:sz w:val="22"/>
          <w:szCs w:val="22"/>
          <w:u w:val="single"/>
        </w:rPr>
      </w:pPr>
      <w:r>
        <w:rPr>
          <w:rFonts w:ascii="Calibri" w:hAnsi="Calibri" w:cs="Calibri"/>
          <w:i/>
          <w:iCs/>
          <w:color w:val="4F81BD"/>
          <w:sz w:val="22"/>
          <w:szCs w:val="22"/>
        </w:rPr>
        <w:tab/>
      </w:r>
      <w:r w:rsidRPr="000E2294">
        <w:rPr>
          <w:rFonts w:ascii="Calibri" w:hAnsi="Calibri" w:cs="Calibri"/>
          <w:iCs/>
          <w:sz w:val="22"/>
          <w:szCs w:val="22"/>
          <w:u w:val="single"/>
        </w:rPr>
        <w:t xml:space="preserve">Outline for Today’s </w:t>
      </w:r>
      <w:r w:rsidR="003B2C7B">
        <w:rPr>
          <w:rFonts w:ascii="Calibri" w:hAnsi="Calibri" w:cs="Calibri"/>
          <w:iCs/>
          <w:sz w:val="22"/>
          <w:szCs w:val="22"/>
          <w:u w:val="single"/>
        </w:rPr>
        <w:t>Agenda Item</w:t>
      </w:r>
      <w:r w:rsidRPr="000E2294">
        <w:rPr>
          <w:rFonts w:ascii="Calibri" w:hAnsi="Calibri" w:cs="Calibri"/>
          <w:iCs/>
          <w:sz w:val="22"/>
          <w:szCs w:val="22"/>
          <w:u w:val="single"/>
        </w:rPr>
        <w:t>:</w:t>
      </w:r>
    </w:p>
    <w:p w:rsidR="003B2C7B" w:rsidRPr="003B2C7B" w:rsidRDefault="003B2C7B" w:rsidP="003B2C7B">
      <w:pPr>
        <w:pStyle w:val="ListParagraph"/>
        <w:numPr>
          <w:ilvl w:val="0"/>
          <w:numId w:val="21"/>
        </w:numPr>
        <w:rPr>
          <w:rFonts w:ascii="Calibri" w:hAnsi="Calibri" w:cs="Calibri"/>
          <w:iCs/>
          <w:sz w:val="22"/>
          <w:szCs w:val="22"/>
          <w:u w:val="single"/>
        </w:rPr>
      </w:pPr>
      <w:r>
        <w:rPr>
          <w:rFonts w:ascii="Calibri" w:hAnsi="Calibri" w:cs="Calibri"/>
          <w:iCs/>
          <w:sz w:val="22"/>
          <w:szCs w:val="22"/>
        </w:rPr>
        <w:t>Present brief overview of the changes made to the issue paper</w:t>
      </w:r>
    </w:p>
    <w:p w:rsidR="003B2C7B" w:rsidRPr="003B2C7B" w:rsidRDefault="003B2C7B" w:rsidP="003B2C7B">
      <w:pPr>
        <w:pStyle w:val="ListParagraph"/>
        <w:numPr>
          <w:ilvl w:val="0"/>
          <w:numId w:val="21"/>
        </w:numPr>
        <w:rPr>
          <w:rFonts w:ascii="Calibri" w:hAnsi="Calibri" w:cs="Calibri"/>
          <w:iCs/>
          <w:sz w:val="22"/>
          <w:szCs w:val="22"/>
          <w:u w:val="single"/>
        </w:rPr>
      </w:pPr>
      <w:r>
        <w:rPr>
          <w:rFonts w:ascii="Calibri" w:hAnsi="Calibri" w:cs="Calibri"/>
          <w:iCs/>
          <w:sz w:val="22"/>
          <w:szCs w:val="22"/>
        </w:rPr>
        <w:t>Present brief overview of TMDL implementation by urban DMAs</w:t>
      </w:r>
    </w:p>
    <w:p w:rsidR="003B2C7B" w:rsidRPr="003B2C7B" w:rsidRDefault="003B2C7B" w:rsidP="003B2C7B">
      <w:pPr>
        <w:pStyle w:val="ListParagraph"/>
        <w:numPr>
          <w:ilvl w:val="0"/>
          <w:numId w:val="21"/>
        </w:numPr>
        <w:rPr>
          <w:rFonts w:ascii="Calibri" w:hAnsi="Calibri" w:cs="Calibri"/>
          <w:iCs/>
          <w:sz w:val="22"/>
          <w:szCs w:val="22"/>
          <w:u w:val="single"/>
        </w:rPr>
      </w:pPr>
      <w:r>
        <w:rPr>
          <w:rFonts w:ascii="Calibri" w:hAnsi="Calibri" w:cs="Calibri"/>
          <w:iCs/>
          <w:sz w:val="22"/>
          <w:szCs w:val="22"/>
        </w:rPr>
        <w:t>Rulemaking workgroup discussion</w:t>
      </w:r>
    </w:p>
    <w:p w:rsidR="003B2C7B" w:rsidRPr="003B2C7B" w:rsidRDefault="003B2C7B" w:rsidP="003B2C7B">
      <w:pPr>
        <w:pStyle w:val="ListParagraph"/>
        <w:numPr>
          <w:ilvl w:val="0"/>
          <w:numId w:val="21"/>
        </w:numPr>
        <w:rPr>
          <w:rFonts w:ascii="Calibri" w:hAnsi="Calibri" w:cs="Calibri"/>
          <w:iCs/>
          <w:sz w:val="22"/>
          <w:szCs w:val="22"/>
          <w:u w:val="single"/>
        </w:rPr>
      </w:pPr>
      <w:r>
        <w:rPr>
          <w:rFonts w:ascii="Calibri" w:hAnsi="Calibri" w:cs="Calibri"/>
          <w:iCs/>
          <w:sz w:val="22"/>
          <w:szCs w:val="22"/>
        </w:rPr>
        <w:t>Gauge work group’s support for DEQ’s proposal</w:t>
      </w:r>
    </w:p>
    <w:p w:rsidR="000E2294" w:rsidRPr="00866CD2" w:rsidRDefault="000E2294" w:rsidP="000F3397">
      <w:pPr>
        <w:rPr>
          <w:rFonts w:ascii="Calibri" w:hAnsi="Calibri" w:cs="Calibri"/>
          <w:sz w:val="22"/>
          <w:szCs w:val="22"/>
        </w:rPr>
      </w:pPr>
    </w:p>
    <w:p w:rsidR="000E2294" w:rsidRPr="000E2294" w:rsidRDefault="00CA3D4A" w:rsidP="003B3329">
      <w:pPr>
        <w:rPr>
          <w:rFonts w:ascii="Calibri" w:hAnsi="Calibri" w:cs="Calibri"/>
          <w:bCs/>
          <w:i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3:00</w:t>
      </w:r>
      <w:r w:rsidR="000E2294">
        <w:rPr>
          <w:rFonts w:ascii="Calibri" w:hAnsi="Calibri" w:cs="Calibri"/>
          <w:b/>
          <w:bCs/>
          <w:sz w:val="22"/>
          <w:szCs w:val="22"/>
        </w:rPr>
        <w:tab/>
        <w:t xml:space="preserve">Pretreatment Update </w:t>
      </w:r>
      <w:r w:rsidR="00726F6B">
        <w:rPr>
          <w:rFonts w:ascii="Calibri" w:hAnsi="Calibri" w:cs="Calibri"/>
          <w:bCs/>
          <w:i/>
          <w:sz w:val="22"/>
          <w:szCs w:val="22"/>
        </w:rPr>
        <w:t xml:space="preserve">(Tiffany </w:t>
      </w:r>
      <w:proofErr w:type="spellStart"/>
      <w:r w:rsidR="00726F6B">
        <w:rPr>
          <w:rFonts w:ascii="Calibri" w:hAnsi="Calibri" w:cs="Calibri"/>
          <w:bCs/>
          <w:i/>
          <w:sz w:val="22"/>
          <w:szCs w:val="22"/>
        </w:rPr>
        <w:t>Yelto</w:t>
      </w:r>
      <w:r w:rsidR="000E2294">
        <w:rPr>
          <w:rFonts w:ascii="Calibri" w:hAnsi="Calibri" w:cs="Calibri"/>
          <w:bCs/>
          <w:i/>
          <w:sz w:val="22"/>
          <w:szCs w:val="22"/>
        </w:rPr>
        <w:t>n</w:t>
      </w:r>
      <w:proofErr w:type="spellEnd"/>
      <w:r w:rsidR="00726F6B">
        <w:rPr>
          <w:rFonts w:ascii="Calibri" w:hAnsi="Calibri" w:cs="Calibri"/>
          <w:bCs/>
          <w:i/>
          <w:sz w:val="22"/>
          <w:szCs w:val="22"/>
        </w:rPr>
        <w:t xml:space="preserve"> Bram/ACWA subcommittee)</w:t>
      </w:r>
    </w:p>
    <w:p w:rsidR="00B3167E" w:rsidRDefault="00B3167E" w:rsidP="00B3167E">
      <w:pPr>
        <w:ind w:firstLine="720"/>
        <w:rPr>
          <w:rFonts w:ascii="Calibri" w:hAnsi="Calibri" w:cs="Calibri"/>
          <w:iCs/>
          <w:sz w:val="22"/>
          <w:szCs w:val="22"/>
        </w:rPr>
      </w:pPr>
      <w:r w:rsidRPr="00E20AD2">
        <w:rPr>
          <w:rFonts w:ascii="Calibri" w:hAnsi="Calibri" w:cs="Calibri"/>
          <w:iCs/>
          <w:sz w:val="22"/>
          <w:szCs w:val="22"/>
          <w:u w:val="single"/>
        </w:rPr>
        <w:t>Materials:</w:t>
      </w:r>
      <w:r w:rsidR="006A19A1">
        <w:rPr>
          <w:rFonts w:ascii="Calibri" w:hAnsi="Calibri" w:cs="Calibri"/>
          <w:iCs/>
          <w:sz w:val="22"/>
          <w:szCs w:val="22"/>
        </w:rPr>
        <w:t xml:space="preserve">  Source Control</w:t>
      </w:r>
      <w:r>
        <w:rPr>
          <w:rFonts w:ascii="Calibri" w:hAnsi="Calibri" w:cs="Calibri"/>
          <w:iCs/>
          <w:sz w:val="22"/>
          <w:szCs w:val="22"/>
        </w:rPr>
        <w:t xml:space="preserve"> issue paper distributed with agenda</w:t>
      </w:r>
    </w:p>
    <w:p w:rsidR="00B3167E" w:rsidRDefault="00B3167E" w:rsidP="00B3167E">
      <w:pPr>
        <w:ind w:left="720"/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B3167E" w:rsidRPr="003D320B" w:rsidRDefault="00B3167E" w:rsidP="00B3167E">
      <w:pPr>
        <w:ind w:left="720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 xml:space="preserve">Objectives: </w:t>
      </w:r>
      <w:r w:rsidR="003D320B" w:rsidRPr="003D320B">
        <w:rPr>
          <w:rFonts w:ascii="Calibri" w:hAnsi="Calibri"/>
          <w:i/>
          <w:iCs/>
          <w:color w:val="0070C0"/>
          <w:sz w:val="22"/>
          <w:szCs w:val="22"/>
        </w:rPr>
        <w:t>This is the first of two presentations that the Source Control Small Group will make before presenting our final draft issue paper.  We will provide a quick recap of our purpose, the meaning of the group’s name and the work we are doing.</w:t>
      </w:r>
      <w:r w:rsidRPr="003D320B">
        <w:rPr>
          <w:rFonts w:ascii="Calibri" w:hAnsi="Calibri" w:cs="Calibri"/>
          <w:i/>
          <w:iCs/>
          <w:color w:val="0070C0"/>
          <w:sz w:val="22"/>
          <w:szCs w:val="22"/>
        </w:rPr>
        <w:t xml:space="preserve"> </w:t>
      </w:r>
    </w:p>
    <w:p w:rsidR="00B3167E" w:rsidRPr="00023E6D" w:rsidRDefault="00B3167E" w:rsidP="00B3167E">
      <w:pPr>
        <w:ind w:left="720"/>
        <w:rPr>
          <w:rFonts w:ascii="Calibri" w:hAnsi="Calibri" w:cs="Calibri"/>
          <w:iCs/>
          <w:sz w:val="22"/>
          <w:szCs w:val="22"/>
        </w:rPr>
      </w:pPr>
    </w:p>
    <w:p w:rsidR="00B3167E" w:rsidRDefault="00B3167E" w:rsidP="00B3167E">
      <w:pPr>
        <w:rPr>
          <w:rFonts w:ascii="Calibri" w:hAnsi="Calibri" w:cs="Calibri"/>
          <w:i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ab/>
      </w:r>
      <w:r w:rsidRPr="000E2294">
        <w:rPr>
          <w:rFonts w:ascii="Calibri" w:hAnsi="Calibri" w:cs="Calibri"/>
          <w:iCs/>
          <w:sz w:val="22"/>
          <w:szCs w:val="22"/>
          <w:u w:val="single"/>
        </w:rPr>
        <w:t>Outline for Today’s Discussion:</w:t>
      </w:r>
    </w:p>
    <w:p w:rsidR="003D320B" w:rsidRPr="003D320B" w:rsidRDefault="003D320B" w:rsidP="003D320B">
      <w:pPr>
        <w:pStyle w:val="ListParagraph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3D320B">
        <w:rPr>
          <w:rFonts w:ascii="Calibri" w:hAnsi="Calibri"/>
          <w:sz w:val="22"/>
          <w:szCs w:val="22"/>
        </w:rPr>
        <w:t>Recap of purpose, name and work to date</w:t>
      </w:r>
    </w:p>
    <w:p w:rsidR="003D320B" w:rsidRPr="003D320B" w:rsidRDefault="003D320B" w:rsidP="003D320B">
      <w:pPr>
        <w:pStyle w:val="ListParagraph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3D320B">
        <w:rPr>
          <w:rFonts w:ascii="Calibri" w:hAnsi="Calibri"/>
          <w:sz w:val="22"/>
          <w:szCs w:val="22"/>
        </w:rPr>
        <w:t>Highlights of current draft of issue paper</w:t>
      </w:r>
    </w:p>
    <w:p w:rsidR="003D320B" w:rsidRPr="003D320B" w:rsidRDefault="003D320B" w:rsidP="003D320B">
      <w:pPr>
        <w:pStyle w:val="ListParagraph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3D320B">
        <w:rPr>
          <w:rFonts w:ascii="Calibri" w:hAnsi="Calibri"/>
          <w:sz w:val="22"/>
          <w:szCs w:val="22"/>
        </w:rPr>
        <w:t>Clarifying questions?</w:t>
      </w:r>
    </w:p>
    <w:p w:rsidR="003D320B" w:rsidRPr="003D320B" w:rsidRDefault="003D320B" w:rsidP="003D320B">
      <w:pPr>
        <w:pStyle w:val="ListParagraph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3D320B">
        <w:rPr>
          <w:rFonts w:ascii="Calibri" w:hAnsi="Calibri"/>
          <w:sz w:val="22"/>
          <w:szCs w:val="22"/>
        </w:rPr>
        <w:t>The intersection we see between what we are exploring i</w:t>
      </w:r>
      <w:r>
        <w:rPr>
          <w:rFonts w:ascii="Calibri" w:hAnsi="Calibri"/>
          <w:sz w:val="22"/>
          <w:szCs w:val="22"/>
        </w:rPr>
        <w:t>n</w:t>
      </w:r>
      <w:r w:rsidRPr="003D320B">
        <w:rPr>
          <w:rFonts w:ascii="Calibri" w:hAnsi="Calibri"/>
          <w:sz w:val="22"/>
          <w:szCs w:val="22"/>
        </w:rPr>
        <w:t xml:space="preserve"> our issue paper and other initiatives</w:t>
      </w:r>
    </w:p>
    <w:p w:rsidR="00B3167E" w:rsidRDefault="00B3167E" w:rsidP="003B3329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332B3F" w:rsidRDefault="004F58C2" w:rsidP="003B3329">
      <w:pPr>
        <w:rPr>
          <w:rFonts w:ascii="Calibri" w:hAnsi="Calibri" w:cs="Calibri"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>3:</w:t>
      </w:r>
      <w:r w:rsidR="00CA3D4A">
        <w:rPr>
          <w:rFonts w:ascii="Calibri" w:hAnsi="Calibri" w:cs="Calibri"/>
          <w:b/>
          <w:bCs/>
          <w:sz w:val="22"/>
          <w:szCs w:val="22"/>
        </w:rPr>
        <w:t>30</w:t>
      </w:r>
      <w:r w:rsidR="00866CD2">
        <w:rPr>
          <w:rFonts w:ascii="Calibri" w:hAnsi="Calibri" w:cs="Calibri"/>
          <w:sz w:val="22"/>
          <w:szCs w:val="22"/>
        </w:rPr>
        <w:tab/>
      </w:r>
      <w:r w:rsidRPr="004F58C2">
        <w:rPr>
          <w:rFonts w:ascii="Calibri" w:hAnsi="Calibri" w:cs="Calibri"/>
          <w:b/>
          <w:bCs/>
          <w:sz w:val="22"/>
          <w:szCs w:val="22"/>
        </w:rPr>
        <w:t>Wrap Up/Next Steps</w:t>
      </w:r>
    </w:p>
    <w:p w:rsidR="00866CD2" w:rsidRPr="00866CD2" w:rsidRDefault="006A19A1" w:rsidP="00F249E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 of d</w:t>
      </w:r>
      <w:r w:rsidR="004F58C2" w:rsidRPr="004F58C2">
        <w:rPr>
          <w:rFonts w:ascii="Calibri" w:hAnsi="Calibri" w:cs="Calibri"/>
          <w:sz w:val="22"/>
          <w:szCs w:val="22"/>
        </w:rPr>
        <w:t>ecisions</w:t>
      </w:r>
    </w:p>
    <w:p w:rsidR="00866CD2" w:rsidRDefault="006A19A1" w:rsidP="00F249E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 of a</w:t>
      </w:r>
      <w:r w:rsidR="004F58C2" w:rsidRPr="004F58C2">
        <w:rPr>
          <w:rFonts w:ascii="Calibri" w:hAnsi="Calibri" w:cs="Calibri"/>
          <w:sz w:val="22"/>
          <w:szCs w:val="22"/>
        </w:rPr>
        <w:t>ction Items</w:t>
      </w:r>
    </w:p>
    <w:p w:rsidR="00E867A2" w:rsidRPr="00E867A2" w:rsidRDefault="00E867A2" w:rsidP="00E867A2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Review remaining workgroup meetings </w:t>
      </w:r>
    </w:p>
    <w:p w:rsidR="00866CD2" w:rsidRPr="00866CD2" w:rsidRDefault="006A19A1" w:rsidP="00F249E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Alternate meeting l</w:t>
      </w:r>
      <w:r w:rsidR="000E2294">
        <w:rPr>
          <w:rFonts w:ascii="Calibri" w:hAnsi="Calibri" w:cs="Calibri"/>
          <w:sz w:val="22"/>
          <w:szCs w:val="22"/>
        </w:rPr>
        <w:t>ocation for July</w:t>
      </w:r>
      <w:r w:rsidR="00B3167E">
        <w:rPr>
          <w:rFonts w:ascii="Calibri" w:hAnsi="Calibri" w:cs="Calibri"/>
          <w:sz w:val="22"/>
          <w:szCs w:val="22"/>
        </w:rPr>
        <w:t>, Aug., Sept.</w:t>
      </w:r>
      <w:r w:rsidR="000E2294">
        <w:rPr>
          <w:rFonts w:ascii="Calibri" w:hAnsi="Calibri" w:cs="Calibri"/>
          <w:sz w:val="22"/>
          <w:szCs w:val="22"/>
        </w:rPr>
        <w:t>?</w:t>
      </w:r>
      <w:r w:rsidR="004F58C2" w:rsidRPr="004F58C2">
        <w:rPr>
          <w:rFonts w:ascii="Calibri" w:hAnsi="Calibri" w:cs="Calibri"/>
          <w:sz w:val="22"/>
          <w:szCs w:val="22"/>
        </w:rPr>
        <w:t xml:space="preserve"> </w:t>
      </w:r>
    </w:p>
    <w:p w:rsidR="00866CD2" w:rsidRPr="00866CD2" w:rsidRDefault="00866CD2" w:rsidP="002442E5">
      <w:pPr>
        <w:rPr>
          <w:rFonts w:ascii="Calibri" w:hAnsi="Calibri" w:cs="Calibri"/>
          <w:sz w:val="22"/>
          <w:szCs w:val="22"/>
        </w:rPr>
      </w:pPr>
    </w:p>
    <w:p w:rsidR="00866CD2" w:rsidRPr="00866CD2" w:rsidRDefault="004F58C2">
      <w:pPr>
        <w:rPr>
          <w:rFonts w:ascii="Calibri" w:hAnsi="Calibri" w:cs="Calibri"/>
          <w:b/>
          <w:bCs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>4:00</w:t>
      </w:r>
      <w:r w:rsidR="00866CD2">
        <w:rPr>
          <w:rFonts w:ascii="Calibri" w:hAnsi="Calibri" w:cs="Calibri"/>
          <w:sz w:val="22"/>
          <w:szCs w:val="22"/>
        </w:rPr>
        <w:tab/>
      </w:r>
      <w:r w:rsidRPr="004F58C2">
        <w:rPr>
          <w:rFonts w:ascii="Calibri" w:hAnsi="Calibri" w:cs="Calibri"/>
          <w:b/>
          <w:bCs/>
          <w:sz w:val="22"/>
          <w:szCs w:val="22"/>
        </w:rPr>
        <w:t>Adjourn</w:t>
      </w:r>
    </w:p>
    <w:p w:rsidR="00866CD2" w:rsidRPr="00866CD2" w:rsidRDefault="00866CD2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866CD2" w:rsidRDefault="00866CD2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866CD2" w:rsidRDefault="00866CD2">
      <w:pPr>
        <w:rPr>
          <w:rFonts w:ascii="Calibri" w:hAnsi="Calibri" w:cs="Calibri"/>
          <w:b/>
          <w:bCs/>
          <w:sz w:val="22"/>
          <w:szCs w:val="22"/>
        </w:rPr>
      </w:pPr>
    </w:p>
    <w:p w:rsidR="00866CD2" w:rsidRPr="006C4AC3" w:rsidRDefault="00866CD2">
      <w:pPr>
        <w:rPr>
          <w:rFonts w:ascii="Calibri" w:hAnsi="Calibri" w:cs="Calibri"/>
          <w:b/>
          <w:bCs/>
          <w:sz w:val="20"/>
          <w:szCs w:val="20"/>
        </w:rPr>
      </w:pPr>
    </w:p>
    <w:p w:rsidR="00866CD2" w:rsidRPr="00866CD2" w:rsidRDefault="00332B3F" w:rsidP="005F3D8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="004F58C2" w:rsidRPr="004F58C2">
        <w:rPr>
          <w:rFonts w:ascii="Calibri" w:hAnsi="Calibri" w:cs="Calibri"/>
        </w:rPr>
        <w:t>Thank you for your commitment to these issues and this process</w:t>
      </w:r>
      <w:r>
        <w:rPr>
          <w:rFonts w:ascii="Calibri" w:hAnsi="Calibri" w:cs="Calibri"/>
        </w:rPr>
        <w:t xml:space="preserve"> *</w:t>
      </w:r>
    </w:p>
    <w:sectPr w:rsidR="00866CD2" w:rsidRPr="00866CD2" w:rsidSect="00866CD2">
      <w:footerReference w:type="default" r:id="rId11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C52" w:rsidRDefault="00651C52" w:rsidP="00B51AD3">
      <w:r>
        <w:separator/>
      </w:r>
    </w:p>
  </w:endnote>
  <w:endnote w:type="continuationSeparator" w:id="0">
    <w:p w:rsidR="00651C52" w:rsidRDefault="00651C52" w:rsidP="00B5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32141"/>
      <w:docPartObj>
        <w:docPartGallery w:val="Page Numbers (Bottom of Page)"/>
        <w:docPartUnique/>
      </w:docPartObj>
    </w:sdtPr>
    <w:sdtContent>
      <w:p w:rsidR="00651C52" w:rsidRDefault="0072117C">
        <w:pPr>
          <w:pStyle w:val="Footer"/>
          <w:jc w:val="center"/>
        </w:pPr>
        <w:fldSimple w:instr=" PAGE   \* MERGEFORMAT ">
          <w:r w:rsidR="006A19A1">
            <w:rPr>
              <w:noProof/>
            </w:rPr>
            <w:t>1</w:t>
          </w:r>
        </w:fldSimple>
      </w:p>
    </w:sdtContent>
  </w:sdt>
  <w:p w:rsidR="00651C52" w:rsidRDefault="00651C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C52" w:rsidRDefault="00651C52" w:rsidP="00B51AD3">
      <w:r>
        <w:separator/>
      </w:r>
    </w:p>
  </w:footnote>
  <w:footnote w:type="continuationSeparator" w:id="0">
    <w:p w:rsidR="00651C52" w:rsidRDefault="00651C52" w:rsidP="00B51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433A"/>
    <w:multiLevelType w:val="hybridMultilevel"/>
    <w:tmpl w:val="036CA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145B0F4F"/>
    <w:multiLevelType w:val="hybridMultilevel"/>
    <w:tmpl w:val="EF0AF2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0F07AF"/>
    <w:multiLevelType w:val="hybridMultilevel"/>
    <w:tmpl w:val="5F5EF0C8"/>
    <w:lvl w:ilvl="0" w:tplc="ED8CAF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E93948"/>
    <w:multiLevelType w:val="hybridMultilevel"/>
    <w:tmpl w:val="908CC3D8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3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5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9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51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53" w:hanging="360"/>
      </w:pPr>
      <w:rPr>
        <w:rFonts w:ascii="Wingdings" w:hAnsi="Wingdings" w:cs="Wingdings" w:hint="default"/>
      </w:rPr>
    </w:lvl>
  </w:abstractNum>
  <w:abstractNum w:abstractNumId="4">
    <w:nsid w:val="1A5B39AB"/>
    <w:multiLevelType w:val="hybridMultilevel"/>
    <w:tmpl w:val="A6A2023A"/>
    <w:lvl w:ilvl="0" w:tplc="F9E8E1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C7F70F2"/>
    <w:multiLevelType w:val="hybridMultilevel"/>
    <w:tmpl w:val="A5BA70A6"/>
    <w:lvl w:ilvl="0" w:tplc="AFEC68C2">
      <w:start w:val="2"/>
      <w:numFmt w:val="decimal"/>
      <w:lvlText w:val="#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82069"/>
    <w:multiLevelType w:val="hybridMultilevel"/>
    <w:tmpl w:val="CA1AD0F2"/>
    <w:lvl w:ilvl="0" w:tplc="66B4A1C0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26F65E2A"/>
    <w:multiLevelType w:val="hybridMultilevel"/>
    <w:tmpl w:val="5A141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A771CF"/>
    <w:multiLevelType w:val="hybridMultilevel"/>
    <w:tmpl w:val="B1EC36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F71020"/>
    <w:multiLevelType w:val="hybridMultilevel"/>
    <w:tmpl w:val="A28672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23CE8"/>
    <w:multiLevelType w:val="hybridMultilevel"/>
    <w:tmpl w:val="945AAA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AB675A"/>
    <w:multiLevelType w:val="hybridMultilevel"/>
    <w:tmpl w:val="676AAB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D14C9F"/>
    <w:multiLevelType w:val="hybridMultilevel"/>
    <w:tmpl w:val="1FFC8D32"/>
    <w:lvl w:ilvl="0" w:tplc="E5CA378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503965D9"/>
    <w:multiLevelType w:val="hybridMultilevel"/>
    <w:tmpl w:val="2738EC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222EB"/>
    <w:multiLevelType w:val="hybridMultilevel"/>
    <w:tmpl w:val="945AAA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106135"/>
    <w:multiLevelType w:val="hybridMultilevel"/>
    <w:tmpl w:val="C3AEA5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5FC25A4F"/>
    <w:multiLevelType w:val="hybridMultilevel"/>
    <w:tmpl w:val="26A86976"/>
    <w:lvl w:ilvl="0" w:tplc="8A1CF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09F01C5"/>
    <w:multiLevelType w:val="hybridMultilevel"/>
    <w:tmpl w:val="0BCE51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5924B7"/>
    <w:multiLevelType w:val="hybridMultilevel"/>
    <w:tmpl w:val="91F26F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67B42822"/>
    <w:multiLevelType w:val="hybridMultilevel"/>
    <w:tmpl w:val="5A141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A21D2A"/>
    <w:multiLevelType w:val="hybridMultilevel"/>
    <w:tmpl w:val="0B30AC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DD7BF7"/>
    <w:multiLevelType w:val="hybridMultilevel"/>
    <w:tmpl w:val="EF042C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4F5AF2"/>
    <w:multiLevelType w:val="hybridMultilevel"/>
    <w:tmpl w:val="890638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800990"/>
    <w:multiLevelType w:val="hybridMultilevel"/>
    <w:tmpl w:val="03701E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7AF02D1A"/>
    <w:multiLevelType w:val="hybridMultilevel"/>
    <w:tmpl w:val="5CB63026"/>
    <w:lvl w:ilvl="0" w:tplc="C96015C4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5">
    <w:nsid w:val="7F680DB3"/>
    <w:multiLevelType w:val="hybridMultilevel"/>
    <w:tmpl w:val="21644A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6"/>
  </w:num>
  <w:num w:numId="3">
    <w:abstractNumId w:val="3"/>
  </w:num>
  <w:num w:numId="4">
    <w:abstractNumId w:val="23"/>
  </w:num>
  <w:num w:numId="5">
    <w:abstractNumId w:val="18"/>
  </w:num>
  <w:num w:numId="6">
    <w:abstractNumId w:val="15"/>
  </w:num>
  <w:num w:numId="7">
    <w:abstractNumId w:val="4"/>
  </w:num>
  <w:num w:numId="8">
    <w:abstractNumId w:val="12"/>
  </w:num>
  <w:num w:numId="9">
    <w:abstractNumId w:val="25"/>
  </w:num>
  <w:num w:numId="10">
    <w:abstractNumId w:val="2"/>
  </w:num>
  <w:num w:numId="11">
    <w:abstractNumId w:val="16"/>
  </w:num>
  <w:num w:numId="12">
    <w:abstractNumId w:val="8"/>
  </w:num>
  <w:num w:numId="13">
    <w:abstractNumId w:val="5"/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20"/>
  </w:num>
  <w:num w:numId="19">
    <w:abstractNumId w:val="9"/>
  </w:num>
  <w:num w:numId="20">
    <w:abstractNumId w:val="7"/>
  </w:num>
  <w:num w:numId="21">
    <w:abstractNumId w:val="10"/>
  </w:num>
  <w:num w:numId="22">
    <w:abstractNumId w:val="19"/>
  </w:num>
  <w:num w:numId="23">
    <w:abstractNumId w:val="14"/>
  </w:num>
  <w:num w:numId="24">
    <w:abstractNumId w:val="17"/>
  </w:num>
  <w:num w:numId="25">
    <w:abstractNumId w:val="1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63AA5"/>
    <w:rsid w:val="00023E6D"/>
    <w:rsid w:val="00047413"/>
    <w:rsid w:val="00057A75"/>
    <w:rsid w:val="000C2781"/>
    <w:rsid w:val="000E2294"/>
    <w:rsid w:val="000E277F"/>
    <w:rsid w:val="000F3397"/>
    <w:rsid w:val="000F695D"/>
    <w:rsid w:val="001406EC"/>
    <w:rsid w:val="00156B3F"/>
    <w:rsid w:val="00157788"/>
    <w:rsid w:val="00171557"/>
    <w:rsid w:val="0017630E"/>
    <w:rsid w:val="00185879"/>
    <w:rsid w:val="00235F40"/>
    <w:rsid w:val="002442E5"/>
    <w:rsid w:val="00263AA5"/>
    <w:rsid w:val="002849A3"/>
    <w:rsid w:val="002859A8"/>
    <w:rsid w:val="00292338"/>
    <w:rsid w:val="002A2AB3"/>
    <w:rsid w:val="002B383F"/>
    <w:rsid w:val="002C75D1"/>
    <w:rsid w:val="002F7C9A"/>
    <w:rsid w:val="00300B91"/>
    <w:rsid w:val="00332B3F"/>
    <w:rsid w:val="003635B4"/>
    <w:rsid w:val="003B2C7B"/>
    <w:rsid w:val="003B3329"/>
    <w:rsid w:val="003D320B"/>
    <w:rsid w:val="003D4358"/>
    <w:rsid w:val="003D4FE9"/>
    <w:rsid w:val="003F7E3A"/>
    <w:rsid w:val="004119F0"/>
    <w:rsid w:val="004159F3"/>
    <w:rsid w:val="00435950"/>
    <w:rsid w:val="004442FD"/>
    <w:rsid w:val="004745A5"/>
    <w:rsid w:val="00474C55"/>
    <w:rsid w:val="00484301"/>
    <w:rsid w:val="004A0062"/>
    <w:rsid w:val="004A72E6"/>
    <w:rsid w:val="004B07E9"/>
    <w:rsid w:val="004E377C"/>
    <w:rsid w:val="004E502A"/>
    <w:rsid w:val="004E7ABA"/>
    <w:rsid w:val="004F58C2"/>
    <w:rsid w:val="00527D30"/>
    <w:rsid w:val="00544BFD"/>
    <w:rsid w:val="00552DB5"/>
    <w:rsid w:val="00580AA8"/>
    <w:rsid w:val="00597079"/>
    <w:rsid w:val="005B456C"/>
    <w:rsid w:val="005F3D81"/>
    <w:rsid w:val="005F6A2A"/>
    <w:rsid w:val="006229F3"/>
    <w:rsid w:val="0062669F"/>
    <w:rsid w:val="00651C52"/>
    <w:rsid w:val="00663369"/>
    <w:rsid w:val="00690639"/>
    <w:rsid w:val="006A19A1"/>
    <w:rsid w:val="006A1C46"/>
    <w:rsid w:val="006C4AC3"/>
    <w:rsid w:val="007105B4"/>
    <w:rsid w:val="0072117C"/>
    <w:rsid w:val="00726F6B"/>
    <w:rsid w:val="00737E8D"/>
    <w:rsid w:val="007B13BE"/>
    <w:rsid w:val="007D4255"/>
    <w:rsid w:val="00806103"/>
    <w:rsid w:val="008273F9"/>
    <w:rsid w:val="008306FB"/>
    <w:rsid w:val="00850B68"/>
    <w:rsid w:val="008556DC"/>
    <w:rsid w:val="00866CD2"/>
    <w:rsid w:val="008B40F8"/>
    <w:rsid w:val="008C751E"/>
    <w:rsid w:val="0090576F"/>
    <w:rsid w:val="00946FA9"/>
    <w:rsid w:val="0095129E"/>
    <w:rsid w:val="00953152"/>
    <w:rsid w:val="009576D6"/>
    <w:rsid w:val="009C2755"/>
    <w:rsid w:val="009F6257"/>
    <w:rsid w:val="00AD3E35"/>
    <w:rsid w:val="00B0331F"/>
    <w:rsid w:val="00B07B2B"/>
    <w:rsid w:val="00B1654D"/>
    <w:rsid w:val="00B3167E"/>
    <w:rsid w:val="00B43CC9"/>
    <w:rsid w:val="00B46970"/>
    <w:rsid w:val="00B51AD3"/>
    <w:rsid w:val="00B5285E"/>
    <w:rsid w:val="00B84340"/>
    <w:rsid w:val="00BB2831"/>
    <w:rsid w:val="00BE3DFE"/>
    <w:rsid w:val="00BF310B"/>
    <w:rsid w:val="00BF48B4"/>
    <w:rsid w:val="00BF5E0F"/>
    <w:rsid w:val="00C55917"/>
    <w:rsid w:val="00C655F0"/>
    <w:rsid w:val="00C7192A"/>
    <w:rsid w:val="00C8483E"/>
    <w:rsid w:val="00C901D6"/>
    <w:rsid w:val="00C94985"/>
    <w:rsid w:val="00CA3D4A"/>
    <w:rsid w:val="00CA3F96"/>
    <w:rsid w:val="00CC3A6F"/>
    <w:rsid w:val="00D37239"/>
    <w:rsid w:val="00D75C6F"/>
    <w:rsid w:val="00D80A50"/>
    <w:rsid w:val="00D81EFD"/>
    <w:rsid w:val="00D84330"/>
    <w:rsid w:val="00DA0EBB"/>
    <w:rsid w:val="00DB396C"/>
    <w:rsid w:val="00E07264"/>
    <w:rsid w:val="00E11D60"/>
    <w:rsid w:val="00E20AD2"/>
    <w:rsid w:val="00E54F11"/>
    <w:rsid w:val="00E867A2"/>
    <w:rsid w:val="00EF0DAB"/>
    <w:rsid w:val="00EF720E"/>
    <w:rsid w:val="00F249E4"/>
    <w:rsid w:val="00F37D0E"/>
    <w:rsid w:val="00F43B61"/>
    <w:rsid w:val="00F93823"/>
    <w:rsid w:val="00FB684C"/>
    <w:rsid w:val="00FC6381"/>
    <w:rsid w:val="00FE05A1"/>
    <w:rsid w:val="00FE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AA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5A5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2B3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B383F"/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B4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45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D4FE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3E6D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3E6D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51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AD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1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AD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2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B3F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B3F"/>
    <w:rPr>
      <w:b/>
      <w:bCs/>
    </w:rPr>
  </w:style>
  <w:style w:type="paragraph" w:customStyle="1" w:styleId="Default">
    <w:name w:val="Default"/>
    <w:rsid w:val="00651C5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764A008-3C28-4E72-9166-6AE736CA2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F34DA9C-8460-4DCB-83B0-4C658F694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57AA5-3BE4-46D4-A2A0-904BA651003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3</cp:revision>
  <cp:lastPrinted>2010-06-14T20:54:00Z</cp:lastPrinted>
  <dcterms:created xsi:type="dcterms:W3CDTF">2010-06-23T17:40:00Z</dcterms:created>
  <dcterms:modified xsi:type="dcterms:W3CDTF">2010-06-23T17:45:00Z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