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1996622"/>
        <w:docPartObj>
          <w:docPartGallery w:val="Cover Pages"/>
          <w:docPartUnique/>
        </w:docPartObj>
      </w:sdtPr>
      <w:sdtEndPr>
        <w:rPr>
          <w:rFonts w:cs="Arial"/>
          <w:iCs/>
        </w:rPr>
      </w:sdtEndPr>
      <w:sdtContent>
        <w:p w:rsidR="00236E00" w:rsidRDefault="00236E00"/>
        <w:p w:rsidR="00236E00" w:rsidRDefault="005207AD">
          <w:r>
            <w:rPr>
              <w:noProof/>
              <w:lang w:eastAsia="zh-TW"/>
            </w:rPr>
            <w:pict>
              <v:group id="_x0000_s1030" style="position:absolute;margin-left:0;margin-top:0;width:611.95pt;height:9in;z-index:251664384;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31"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2" style="position:absolute;left:-6;top:3717;width:12189;height:3550" coordorigin="18,7468" coordsize="12189,3550">
                    <v:shape id="_x0000_s1033" style="position:absolute;left:18;top:7837;width:7132;height:2863;mso-width-relative:page;mso-height-relative:page" coordsize="7132,2863" path="m,l17,2863,7132,2578r,-2378l,xe" fillcolor="#a7bfde [1620]" stroked="f">
                      <v:fill opacity=".5"/>
                      <v:path arrowok="t"/>
                    </v:shape>
                    <v:shape id="_x0000_s1034" style="position:absolute;left:7150;top:7468;width:3466;height:3550;mso-width-relative:page;mso-height-relative:page" coordsize="3466,3550" path="m,569l,2930r3466,620l3466,,,569xe" fillcolor="#d3dfee [820]" stroked="f">
                      <v:fill opacity=".5"/>
                      <v:path arrowok="t"/>
                    </v:shape>
                    <v:shape id="_x0000_s1035" style="position:absolute;left:10616;top:7468;width:1591;height:3550;mso-width-relative:page;mso-height-relative:page" coordsize="1591,3550" path="m,l,3550,1591,2746r,-2009l,xe" fillcolor="#a7bfde [1620]" stroked="f">
                      <v:fill opacity=".5"/>
                      <v:path arrowok="t"/>
                    </v:shape>
                  </v:group>
                  <v:shape id="_x0000_s1036" style="position:absolute;left:8071;top:4069;width:4120;height:2913;mso-width-relative:page;mso-height-relative:page" coordsize="4120,2913" path="m1,251l,2662r4120,251l4120,,1,251xe" fillcolor="#d8d8d8 [2732]" stroked="f">
                    <v:path arrowok="t"/>
                  </v:shape>
                  <v:shape id="_x0000_s1037" style="position:absolute;left:4104;top:3399;width:3985;height:4236;mso-width-relative:page;mso-height-relative:page" coordsize="3985,4236" path="m,l,4236,3985,3349r,-2428l,xe" fillcolor="#bfbfbf [2412]" stroked="f">
                    <v:path arrowok="t"/>
                  </v:shape>
                  <v:shape id="_x0000_s1038" style="position:absolute;left:18;top:3399;width:4086;height:4253;mso-width-relative:page;mso-height-relative:page" coordsize="4086,4253" path="m4086,r-2,4253l,3198,,1072,4086,xe" fillcolor="#d8d8d8 [2732]" stroked="f">
                    <v:path arrowok="t"/>
                  </v:shape>
                  <v:shape id="_x0000_s1039" style="position:absolute;left:17;top:3617;width:2076;height:3851;mso-width-relative:page;mso-height-relative:page" coordsize="2076,3851" path="m,921l2060,r16,3851l,2981,,921xe" fillcolor="#d3dfee [820]" stroked="f">
                    <v:fill opacity="45875f"/>
                    <v:path arrowok="t"/>
                  </v:shape>
                  <v:shape id="_x0000_s1040" style="position:absolute;left:2077;top:3617;width:6011;height:3835;mso-width-relative:page;mso-height-relative:page" coordsize="6011,3835" path="m,l17,3835,6011,2629r,-1390l,xe" fillcolor="#a7bfde [1620]" stroked="f">
                    <v:fill opacity="45875f"/>
                    <v:path arrowok="t"/>
                  </v:shape>
                  <v:shape id="_x0000_s1041" style="position:absolute;left:8088;top:3835;width:4102;height:3432;mso-width-relative:page;mso-height-relative:page" coordsize="4102,3432" path="m,1038l,2411,4102,3432,4102,,,1038xe" fillcolor="#d3dfee [820]" stroked="f">
                    <v:fill opacity="45875f"/>
                    <v:path arrowok="t"/>
                  </v:shape>
                </v:group>
                <v:rect id="_x0000_s1042"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42;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3E2524" w:rsidRDefault="003E2524">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3E2524" w:rsidRDefault="003E2524">
                        <w:pPr>
                          <w:spacing w:after="0"/>
                          <w:rPr>
                            <w:b/>
                            <w:bCs/>
                            <w:color w:val="808080" w:themeColor="text1" w:themeTint="7F"/>
                            <w:sz w:val="32"/>
                            <w:szCs w:val="32"/>
                          </w:rPr>
                        </w:pPr>
                      </w:p>
                    </w:txbxContent>
                  </v:textbox>
                </v:rect>
                <v:rect id="_x0000_s1043" style="position:absolute;left:6494;top:11160;width:4998;height:1130;mso-position-horizontal-relative:margin;mso-position-vertical-relative:margin" filled="f" stroked="f">
                  <v:textbox style="mso-next-textbox:#_x0000_s1043;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3E2524" w:rsidRDefault="003E2524">
                            <w:pPr>
                              <w:jc w:val="right"/>
                              <w:rPr>
                                <w:sz w:val="96"/>
                                <w:szCs w:val="96"/>
                              </w:rPr>
                            </w:pPr>
                            <w:r w:rsidRPr="00236E00">
                              <w:rPr>
                                <w:sz w:val="56"/>
                                <w:szCs w:val="56"/>
                              </w:rPr>
                              <w:t>2008 - 2011</w:t>
                            </w:r>
                          </w:p>
                        </w:sdtContent>
                      </w:sdt>
                    </w:txbxContent>
                  </v:textbox>
                </v:rect>
                <v:rect id="_x0000_s1044"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4">
                    <w:txbxContent>
                      <w:sdt>
                        <w:sdtPr>
                          <w:rPr>
                            <w:b/>
                            <w:bCs/>
                            <w:color w:val="1F497D" w:themeColor="text2"/>
                            <w:sz w:val="56"/>
                            <w:szCs w:val="56"/>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3E2524" w:rsidRDefault="003E2524">
                            <w:pPr>
                              <w:spacing w:after="0"/>
                              <w:rPr>
                                <w:b/>
                                <w:bCs/>
                                <w:color w:val="1F497D" w:themeColor="text2"/>
                                <w:sz w:val="72"/>
                                <w:szCs w:val="72"/>
                              </w:rPr>
                            </w:pPr>
                            <w:r w:rsidRPr="008719D3">
                              <w:rPr>
                                <w:b/>
                                <w:bCs/>
                                <w:color w:val="1F497D" w:themeColor="text2"/>
                                <w:sz w:val="56"/>
                                <w:szCs w:val="56"/>
                              </w:rPr>
                              <w:t>Proposed Revisions to Toxics Criteria Tables 20, 33A, and 33B and Addition of New Human Health Toxics Table 40</w:t>
                            </w:r>
                            <w:r w:rsidR="00A97714">
                              <w:rPr>
                                <w:b/>
                                <w:bCs/>
                                <w:color w:val="1F497D" w:themeColor="text2"/>
                                <w:sz w:val="56"/>
                                <w:szCs w:val="56"/>
                              </w:rPr>
                              <w:t xml:space="preserve"> Based on Public Comment</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3E2524" w:rsidRDefault="003E2524">
                            <w:pPr>
                              <w:rPr>
                                <w:b/>
                                <w:bCs/>
                                <w:color w:val="4F81BD" w:themeColor="accent1"/>
                                <w:sz w:val="40"/>
                                <w:szCs w:val="40"/>
                              </w:rPr>
                            </w:pPr>
                            <w:r>
                              <w:rPr>
                                <w:b/>
                                <w:bCs/>
                                <w:color w:val="4F81BD" w:themeColor="accent1"/>
                                <w:sz w:val="40"/>
                                <w:szCs w:val="40"/>
                              </w:rPr>
                              <w:t>Toxics Rulemaking</w:t>
                            </w:r>
                          </w:p>
                        </w:sdtContent>
                      </w:sdt>
                      <w:p w:rsidR="003E2524" w:rsidRDefault="003E2524">
                        <w:pPr>
                          <w:rPr>
                            <w:b/>
                            <w:bCs/>
                            <w:color w:val="808080" w:themeColor="text1" w:themeTint="7F"/>
                            <w:sz w:val="32"/>
                            <w:szCs w:val="32"/>
                          </w:rPr>
                        </w:pPr>
                      </w:p>
                      <w:p w:rsidR="003E2524" w:rsidRDefault="003E2524">
                        <w:pPr>
                          <w:rPr>
                            <w:b/>
                            <w:bCs/>
                            <w:color w:val="808080" w:themeColor="text1" w:themeTint="7F"/>
                            <w:sz w:val="32"/>
                            <w:szCs w:val="32"/>
                          </w:rPr>
                        </w:pPr>
                      </w:p>
                    </w:txbxContent>
                  </v:textbox>
                </v:rect>
                <w10:wrap anchorx="page" anchory="margin"/>
              </v:group>
            </w:pict>
          </w:r>
        </w:p>
        <w:p w:rsidR="00236E00" w:rsidRDefault="00236E00">
          <w:pPr>
            <w:rPr>
              <w:rFonts w:cs="Arial"/>
              <w:iCs/>
            </w:rPr>
          </w:pPr>
          <w:r>
            <w:rPr>
              <w:rFonts w:cs="Arial"/>
              <w:iCs/>
            </w:rPr>
            <w:br w:type="page"/>
          </w:r>
        </w:p>
      </w:sdtContent>
    </w:sdt>
    <w:p w:rsidR="008719D3" w:rsidRDefault="008719D3" w:rsidP="003142A7">
      <w:pPr>
        <w:rPr>
          <w:rFonts w:ascii="Arial" w:hAnsi="Arial" w:cs="Arial"/>
          <w:b/>
          <w:u w:val="single"/>
        </w:rPr>
      </w:pPr>
    </w:p>
    <w:p w:rsidR="00DD7755" w:rsidRPr="00DD7755" w:rsidRDefault="003F073A" w:rsidP="003142A7">
      <w:pPr>
        <w:rPr>
          <w:rFonts w:ascii="Arial" w:hAnsi="Arial" w:cs="Arial"/>
          <w:b/>
          <w:u w:val="single"/>
        </w:rPr>
      </w:pPr>
      <w:r>
        <w:rPr>
          <w:rFonts w:ascii="Arial" w:hAnsi="Arial" w:cs="Arial"/>
          <w:b/>
          <w:u w:val="single"/>
        </w:rPr>
        <w:t>OBJECTIVE OF PROPOSED TABLE CHANGES</w:t>
      </w:r>
    </w:p>
    <w:p w:rsidR="002B2E16" w:rsidRPr="00DD7755" w:rsidRDefault="00C21633" w:rsidP="003142A7">
      <w:pPr>
        <w:rPr>
          <w:rFonts w:ascii="Arial" w:hAnsi="Arial" w:cs="Arial"/>
        </w:rPr>
      </w:pPr>
      <w:r w:rsidRPr="00DD7755">
        <w:rPr>
          <w:rFonts w:ascii="Arial" w:hAnsi="Arial" w:cs="Arial"/>
        </w:rPr>
        <w:t xml:space="preserve">DEQ is </w:t>
      </w:r>
      <w:r w:rsidR="002B2E16" w:rsidRPr="00DD7755">
        <w:rPr>
          <w:rFonts w:ascii="Arial" w:hAnsi="Arial" w:cs="Arial"/>
        </w:rPr>
        <w:t>pr</w:t>
      </w:r>
      <w:r w:rsidRPr="00DD7755">
        <w:rPr>
          <w:rFonts w:ascii="Arial" w:hAnsi="Arial" w:cs="Arial"/>
        </w:rPr>
        <w:t>oposing</w:t>
      </w:r>
      <w:r w:rsidR="002B2E16" w:rsidRPr="00DD7755">
        <w:rPr>
          <w:rFonts w:ascii="Arial" w:hAnsi="Arial" w:cs="Arial"/>
        </w:rPr>
        <w:t xml:space="preserve"> a new T</w:t>
      </w:r>
      <w:r w:rsidRPr="00DD7755">
        <w:rPr>
          <w:rFonts w:ascii="Arial" w:hAnsi="Arial" w:cs="Arial"/>
        </w:rPr>
        <w:t xml:space="preserve">able 40 which will only contain </w:t>
      </w:r>
      <w:r w:rsidR="002B2E16" w:rsidRPr="00DD7755">
        <w:rPr>
          <w:rFonts w:ascii="Arial" w:hAnsi="Arial" w:cs="Arial"/>
        </w:rPr>
        <w:t xml:space="preserve">criteria applicable to human health. </w:t>
      </w:r>
      <w:r w:rsidR="008719D3">
        <w:rPr>
          <w:rFonts w:ascii="Arial" w:hAnsi="Arial" w:cs="Arial"/>
        </w:rPr>
        <w:t>For this reason, the h</w:t>
      </w:r>
      <w:r w:rsidR="002B2E16" w:rsidRPr="00DD7755">
        <w:rPr>
          <w:rFonts w:ascii="Arial" w:hAnsi="Arial" w:cs="Arial"/>
        </w:rPr>
        <w:t xml:space="preserve">uman health criteria will be deleted from Table 20, Table 33A, and Table 33B.  These tables will </w:t>
      </w:r>
      <w:r w:rsidRPr="00DD7755">
        <w:rPr>
          <w:rFonts w:ascii="Arial" w:hAnsi="Arial" w:cs="Arial"/>
        </w:rPr>
        <w:t xml:space="preserve">remain a part of Oregon’s water quality standards and only contain the </w:t>
      </w:r>
      <w:r w:rsidR="002B2E16" w:rsidRPr="00DD7755">
        <w:rPr>
          <w:rFonts w:ascii="Arial" w:hAnsi="Arial" w:cs="Arial"/>
        </w:rPr>
        <w:t xml:space="preserve">aquatic life criteria.  </w:t>
      </w:r>
      <w:r w:rsidR="00DD7755">
        <w:rPr>
          <w:rFonts w:ascii="Arial" w:hAnsi="Arial" w:cs="Arial"/>
        </w:rPr>
        <w:t>The pro</w:t>
      </w:r>
      <w:r w:rsidR="00FD39E2">
        <w:rPr>
          <w:rFonts w:ascii="Arial" w:hAnsi="Arial" w:cs="Arial"/>
        </w:rPr>
        <w:t xml:space="preserve">posed table revisions will </w:t>
      </w:r>
      <w:r w:rsidR="00DD7755">
        <w:rPr>
          <w:rFonts w:ascii="Arial" w:hAnsi="Arial" w:cs="Arial"/>
        </w:rPr>
        <w:t>be</w:t>
      </w:r>
      <w:r w:rsidR="00FD39E2">
        <w:rPr>
          <w:rFonts w:ascii="Arial" w:hAnsi="Arial" w:cs="Arial"/>
        </w:rPr>
        <w:t>come</w:t>
      </w:r>
      <w:r w:rsidR="00DD7755">
        <w:rPr>
          <w:rFonts w:ascii="Arial" w:hAnsi="Arial" w:cs="Arial"/>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8719D3">
      <w:pPr>
        <w:jc w:val="center"/>
        <w:rPr>
          <w:rFonts w:ascii="Arial" w:hAnsi="Arial" w:cs="Arial"/>
          <w:b/>
          <w:sz w:val="32"/>
          <w:szCs w:val="32"/>
        </w:rPr>
      </w:pPr>
    </w:p>
    <w:p w:rsidR="008719D3" w:rsidRDefault="008719D3" w:rsidP="008719D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ins w:id="0" w:author="Andrea Matzke" w:date="2011-04-26T11:50:00Z">
        <w:r w:rsidR="00744F93">
          <w:rPr>
            <w:rFonts w:ascii="Arial" w:hAnsi="Arial" w:cs="Arial"/>
            <w:b/>
            <w:sz w:val="32"/>
            <w:szCs w:val="32"/>
          </w:rPr>
          <w:t xml:space="preserve">Water Quality </w:t>
        </w:r>
      </w:ins>
      <w:r w:rsidRPr="00300148">
        <w:rPr>
          <w:rFonts w:ascii="Arial" w:hAnsi="Arial" w:cs="Arial"/>
          <w:b/>
          <w:sz w:val="32"/>
          <w:szCs w:val="32"/>
        </w:rPr>
        <w:t>Criteria for Toxic Pollutants</w:t>
      </w:r>
    </w:p>
    <w:p w:rsidR="008719D3" w:rsidRPr="00300148" w:rsidRDefault="008719D3" w:rsidP="008719D3">
      <w:pPr>
        <w:jc w:val="center"/>
        <w:rPr>
          <w:rFonts w:ascii="Arial" w:hAnsi="Arial" w:cs="Arial"/>
          <w:b/>
          <w:sz w:val="32"/>
          <w:szCs w:val="32"/>
        </w:rPr>
      </w:pPr>
      <w:r>
        <w:rPr>
          <w:rFonts w:ascii="Arial" w:hAnsi="Arial" w:cs="Arial"/>
          <w:b/>
          <w:sz w:val="32"/>
          <w:szCs w:val="32"/>
        </w:rPr>
        <w:t>DRAFT</w:t>
      </w:r>
    </w:p>
    <w:p w:rsidR="008719D3" w:rsidRPr="00300148" w:rsidRDefault="008719D3" w:rsidP="008719D3">
      <w:pPr>
        <w:rPr>
          <w:rFonts w:ascii="Arial" w:hAnsi="Arial" w:cs="Arial"/>
        </w:rPr>
      </w:pPr>
    </w:p>
    <w:p w:rsidR="008719D3" w:rsidDel="00744F93" w:rsidRDefault="008719D3" w:rsidP="008719D3">
      <w:pPr>
        <w:rPr>
          <w:del w:id="1" w:author="Andrea Matzke" w:date="2011-04-26T11:50:00Z"/>
          <w:rFonts w:ascii="Arial" w:hAnsi="Arial" w:cs="Arial"/>
        </w:rPr>
      </w:pPr>
      <w:del w:id="2" w:author="Andrea Matzke" w:date="2011-04-26T11:50:00Z">
        <w:r w:rsidDel="00744F93">
          <w:rPr>
            <w:rFonts w:ascii="Arial" w:hAnsi="Arial" w:cs="Arial"/>
          </w:rPr>
          <w:delText>Note: The criteria in Table 40 are effective under state and federal law only after they are approved by the EPA.</w:delText>
        </w:r>
      </w:del>
    </w:p>
    <w:p w:rsidR="008719D3" w:rsidRDefault="008719D3" w:rsidP="008719D3">
      <w:pPr>
        <w:rPr>
          <w:rFonts w:ascii="Arial" w:hAnsi="Arial" w:cs="Arial"/>
        </w:rPr>
      </w:pPr>
      <w:del w:id="3" w:author="Andrea Matzke" w:date="2011-04-26T11:50:00Z">
        <w:r w:rsidDel="00744F93">
          <w:rPr>
            <w:rFonts w:ascii="Arial" w:hAnsi="Arial" w:cs="Arial"/>
          </w:rPr>
          <w:delText xml:space="preserve"> </w:delText>
        </w:r>
      </w:del>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Pr="005423B2" w:rsidRDefault="008719D3" w:rsidP="008719D3">
      <w:pPr>
        <w:rPr>
          <w:rFonts w:ascii="Arial" w:hAnsi="Arial" w:cs="Arial"/>
        </w:rPr>
      </w:pPr>
      <w:del w:id="4" w:author="Andrea Matzke" w:date="2011-04-26T11:57:00Z">
        <w:r w:rsidRPr="007C0BB3" w:rsidDel="00744F93">
          <w:rPr>
            <w:rFonts w:ascii="Arial" w:hAnsi="Arial" w:cs="Arial"/>
            <w:color w:val="000000"/>
          </w:rPr>
          <w:delText>A human health criterion is the highest concentration of a pollutant in water that is not expected to pose a significant risk to human health.</w:delText>
        </w:r>
        <w:r w:rsidDel="00744F93">
          <w:rPr>
            <w:rFonts w:ascii="Arial" w:hAnsi="Arial" w:cs="Arial"/>
            <w:color w:val="000000"/>
          </w:rPr>
          <w:delText xml:space="preserve"> </w:delText>
        </w:r>
      </w:del>
      <w:r>
        <w:rPr>
          <w:rFonts w:ascii="Arial" w:hAnsi="Arial" w:cs="Arial"/>
        </w:rPr>
        <w:t xml:space="preserve">The concentration for each pollutant listed in Table 40 </w:t>
      </w:r>
      <w:ins w:id="5" w:author="Andrea Matzke" w:date="2011-04-11T16:25:00Z">
        <w:r w:rsidR="00DD6383">
          <w:rPr>
            <w:rFonts w:ascii="Arial" w:hAnsi="Arial" w:cs="Arial"/>
          </w:rPr>
          <w:t xml:space="preserve">was derived </w:t>
        </w:r>
      </w:ins>
      <w:ins w:id="6" w:author="Andrea Matzke" w:date="2011-04-11T16:26:00Z">
        <w:r w:rsidR="00DD6383">
          <w:rPr>
            <w:rFonts w:ascii="Arial" w:hAnsi="Arial" w:cs="Arial"/>
          </w:rPr>
          <w:t xml:space="preserve">to protect Oregonians from </w:t>
        </w:r>
      </w:ins>
      <w:ins w:id="7" w:author="Andrea Matzke" w:date="2011-04-26T11:57:00Z">
        <w:r w:rsidR="00744F93">
          <w:rPr>
            <w:rFonts w:ascii="Arial" w:hAnsi="Arial" w:cs="Arial"/>
          </w:rPr>
          <w:t xml:space="preserve">potential </w:t>
        </w:r>
      </w:ins>
      <w:ins w:id="8" w:author="Andrea Matzke" w:date="2011-04-11T16:26:00Z">
        <w:r w:rsidR="00DD6383">
          <w:rPr>
            <w:rFonts w:ascii="Arial" w:hAnsi="Arial" w:cs="Arial"/>
          </w:rPr>
          <w:t xml:space="preserve">adverse health impacts </w:t>
        </w:r>
      </w:ins>
      <w:ins w:id="9" w:author="Andrea Matzke" w:date="2011-04-26T11:57:00Z">
        <w:r w:rsidR="00744F93">
          <w:rPr>
            <w:rFonts w:ascii="Arial" w:hAnsi="Arial" w:cs="Arial"/>
          </w:rPr>
          <w:t xml:space="preserve">associated </w:t>
        </w:r>
      </w:ins>
      <w:ins w:id="10" w:author="Andrea Matzke" w:date="2011-04-26T11:58:00Z">
        <w:r w:rsidR="00744F93">
          <w:rPr>
            <w:rFonts w:ascii="Arial" w:hAnsi="Arial" w:cs="Arial"/>
          </w:rPr>
          <w:t xml:space="preserve">with </w:t>
        </w:r>
      </w:ins>
      <w:ins w:id="11" w:author="Andrea Matzke" w:date="2011-04-11T16:28:00Z">
        <w:r w:rsidR="00DD6383">
          <w:rPr>
            <w:rFonts w:ascii="Arial" w:hAnsi="Arial" w:cs="Arial"/>
          </w:rPr>
          <w:t>long-te</w:t>
        </w:r>
      </w:ins>
      <w:ins w:id="12" w:author="Andrea Matzke" w:date="2011-04-11T16:29:00Z">
        <w:r w:rsidR="00DD6383">
          <w:rPr>
            <w:rFonts w:ascii="Arial" w:hAnsi="Arial" w:cs="Arial"/>
          </w:rPr>
          <w:t xml:space="preserve">rm </w:t>
        </w:r>
      </w:ins>
      <w:ins w:id="13" w:author="Andrea Matzke" w:date="2011-05-04T09:21:00Z">
        <w:r w:rsidR="003050DB">
          <w:rPr>
            <w:rFonts w:ascii="Arial" w:hAnsi="Arial" w:cs="Arial"/>
          </w:rPr>
          <w:t>exposure to toxic substances resulting from the consumption of</w:t>
        </w:r>
      </w:ins>
      <w:ins w:id="14" w:author="Andrea Matzke" w:date="2011-04-26T11:58:00Z">
        <w:r w:rsidR="008F4380">
          <w:rPr>
            <w:rFonts w:ascii="Arial" w:hAnsi="Arial" w:cs="Arial"/>
          </w:rPr>
          <w:t xml:space="preserve"> </w:t>
        </w:r>
      </w:ins>
      <w:ins w:id="15" w:author="Andrea Matzke" w:date="2011-04-11T16:28:00Z">
        <w:r w:rsidR="00DD6383">
          <w:rPr>
            <w:rFonts w:ascii="Arial" w:hAnsi="Arial" w:cs="Arial"/>
          </w:rPr>
          <w:t>fish, shellfish, and water</w:t>
        </w:r>
      </w:ins>
      <w:ins w:id="16" w:author="Andrea Matzke" w:date="2011-04-11T16:29:00Z">
        <w:r w:rsidR="00DD6383">
          <w:rPr>
            <w:rFonts w:ascii="Arial" w:hAnsi="Arial" w:cs="Arial"/>
          </w:rPr>
          <w:t>.</w:t>
        </w:r>
      </w:ins>
      <w:ins w:id="17" w:author="Andrea Matzke" w:date="2011-04-11T16:30:00Z">
        <w:r w:rsidR="00DD6383">
          <w:rPr>
            <w:rFonts w:ascii="Arial" w:hAnsi="Arial" w:cs="Arial"/>
          </w:rPr>
          <w:t xml:space="preserve">  </w:t>
        </w:r>
      </w:ins>
      <w:del w:id="18" w:author="Andrea Matzke" w:date="2011-04-11T16:29:00Z">
        <w:r w:rsidDel="00DD6383">
          <w:rPr>
            <w:rFonts w:ascii="Arial" w:hAnsi="Arial" w:cs="Arial"/>
          </w:rPr>
          <w:delText>is a criterion not to be exceeded in waters of the state in order to protect human health except as otherwise provided in OAR 340-041</w:delText>
        </w:r>
      </w:del>
      <w:r>
        <w:rPr>
          <w:rFonts w:ascii="Arial" w:hAnsi="Arial" w:cs="Arial"/>
        </w:rPr>
        <w:t xml:space="preserve">.  </w:t>
      </w:r>
      <w:ins w:id="19" w:author="Andrea Matzke" w:date="2011-04-26T12:11:00Z">
        <w:r w:rsidR="003E2524">
          <w:rPr>
            <w:rFonts w:ascii="Arial" w:hAnsi="Arial" w:cs="Arial"/>
          </w:rPr>
          <w:t xml:space="preserve">The </w:t>
        </w:r>
      </w:ins>
      <w:ins w:id="20" w:author="Andrea Matzke" w:date="2011-04-26T12:12:00Z">
        <w:r w:rsidR="003E2524">
          <w:rPr>
            <w:rFonts w:ascii="Arial" w:hAnsi="Arial" w:cs="Arial"/>
          </w:rPr>
          <w:t>“</w:t>
        </w:r>
      </w:ins>
      <w:ins w:id="21" w:author="Andrea Matzke" w:date="2011-04-26T12:11:00Z">
        <w:r w:rsidR="003E2524">
          <w:rPr>
            <w:rFonts w:ascii="Arial" w:hAnsi="Arial" w:cs="Arial"/>
          </w:rPr>
          <w:t>organism only</w:t>
        </w:r>
      </w:ins>
      <w:ins w:id="22" w:author="Andrea Matzke" w:date="2011-04-26T12:12:00Z">
        <w:r w:rsidR="003E2524">
          <w:rPr>
            <w:rFonts w:ascii="Arial" w:hAnsi="Arial" w:cs="Arial"/>
          </w:rPr>
          <w:t>”</w:t>
        </w:r>
      </w:ins>
      <w:ins w:id="23" w:author="Andrea Matzke" w:date="2011-04-26T12:11:00Z">
        <w:r w:rsidR="003E2524">
          <w:rPr>
            <w:rFonts w:ascii="Arial" w:hAnsi="Arial" w:cs="Arial"/>
          </w:rPr>
          <w:t xml:space="preserve"> criteria are established to protect fish and s</w:t>
        </w:r>
      </w:ins>
      <w:ins w:id="24" w:author="Andrea Matzke" w:date="2011-04-26T12:12:00Z">
        <w:r w:rsidR="003E2524">
          <w:rPr>
            <w:rFonts w:ascii="Arial" w:hAnsi="Arial" w:cs="Arial"/>
          </w:rPr>
          <w:t>hellfish consumption and apply</w:t>
        </w:r>
      </w:ins>
      <w:ins w:id="25" w:author="Andrea Matzke" w:date="2011-04-26T12:11:00Z">
        <w:r w:rsidR="003E2524">
          <w:rPr>
            <w:rFonts w:ascii="Arial" w:hAnsi="Arial" w:cs="Arial"/>
          </w:rPr>
          <w:t xml:space="preserve"> </w:t>
        </w:r>
      </w:ins>
      <w:del w:id="26" w:author="Andrea Matzke" w:date="2011-04-26T12:12:00Z">
        <w:r w:rsidDel="003E2524">
          <w:rPr>
            <w:rFonts w:ascii="Arial" w:hAnsi="Arial" w:cs="Arial"/>
          </w:rPr>
          <w:delText xml:space="preserve">Values in Table 40 are applicable </w:delText>
        </w:r>
      </w:del>
      <w:r>
        <w:rPr>
          <w:rFonts w:ascii="Arial" w:hAnsi="Arial" w:cs="Arial"/>
        </w:rPr>
        <w:t xml:space="preserve">to </w:t>
      </w:r>
      <w:del w:id="27" w:author="Andrea Matzke" w:date="2011-04-26T12:13:00Z">
        <w:r w:rsidDel="003E2524">
          <w:rPr>
            <w:rFonts w:ascii="Arial" w:hAnsi="Arial" w:cs="Arial"/>
          </w:rPr>
          <w:delText>all</w:delText>
        </w:r>
      </w:del>
      <w:r>
        <w:rPr>
          <w:rFonts w:ascii="Arial" w:hAnsi="Arial" w:cs="Arial"/>
        </w:rPr>
        <w:t xml:space="preserve"> waters of the state designated for fishing</w:t>
      </w:r>
      <w:ins w:id="28" w:author="Andrea Matzke" w:date="2011-04-26T12:14:00Z">
        <w:r w:rsidR="003E2524">
          <w:rPr>
            <w:rFonts w:ascii="Arial" w:hAnsi="Arial" w:cs="Arial"/>
          </w:rPr>
          <w:t>.</w:t>
        </w:r>
      </w:ins>
      <w:ins w:id="29" w:author="Andrea Matzke" w:date="2011-04-26T12:17:00Z">
        <w:r w:rsidR="003E2524">
          <w:rPr>
            <w:rFonts w:ascii="Arial" w:hAnsi="Arial" w:cs="Arial"/>
          </w:rPr>
          <w:t xml:space="preserve">  The “water + organism” crit</w:t>
        </w:r>
      </w:ins>
      <w:ins w:id="30" w:author="Andrea Matzke" w:date="2011-04-26T12:18:00Z">
        <w:r w:rsidR="003E2524">
          <w:rPr>
            <w:rFonts w:ascii="Arial" w:hAnsi="Arial" w:cs="Arial"/>
          </w:rPr>
          <w:t xml:space="preserve">eria are established to protect </w:t>
        </w:r>
        <w:r w:rsidR="00D66005">
          <w:rPr>
            <w:rFonts w:ascii="Arial" w:hAnsi="Arial" w:cs="Arial"/>
          </w:rPr>
          <w:t>the consumption of drinking water, fish, and shellfish</w:t>
        </w:r>
      </w:ins>
      <w:ins w:id="31" w:author="Andrea Matzke" w:date="2011-04-26T12:19:00Z">
        <w:r w:rsidR="00D66005">
          <w:rPr>
            <w:rFonts w:ascii="Arial" w:hAnsi="Arial" w:cs="Arial"/>
          </w:rPr>
          <w:t xml:space="preserve">, and apply where both fishing and </w:t>
        </w:r>
      </w:ins>
      <w:del w:id="32" w:author="Andrea Matzke" w:date="2011-04-26T12:14:00Z">
        <w:r w:rsidDel="003E2524">
          <w:rPr>
            <w:rFonts w:ascii="Arial" w:hAnsi="Arial" w:cs="Arial"/>
          </w:rPr>
          <w:delText xml:space="preserve"> (organism only)</w:delText>
        </w:r>
      </w:del>
      <w:r>
        <w:rPr>
          <w:rFonts w:ascii="Arial" w:hAnsi="Arial" w:cs="Arial"/>
        </w:rPr>
        <w:t xml:space="preserve"> </w:t>
      </w:r>
      <w:del w:id="33" w:author="Andrea Matzke" w:date="2011-04-26T12:19:00Z">
        <w:r w:rsidDel="00D66005">
          <w:rPr>
            <w:rFonts w:ascii="Arial" w:hAnsi="Arial" w:cs="Arial"/>
          </w:rPr>
          <w:delText>or</w:delText>
        </w:r>
      </w:del>
      <w:r>
        <w:rPr>
          <w:rFonts w:ascii="Arial" w:hAnsi="Arial" w:cs="Arial"/>
        </w:rPr>
        <w:t xml:space="preserve"> domestic water supply </w:t>
      </w:r>
      <w:ins w:id="34" w:author="Andrea Matzke" w:date="2011-04-26T12:19:00Z">
        <w:r w:rsidR="00D66005">
          <w:rPr>
            <w:rFonts w:ascii="Arial" w:hAnsi="Arial" w:cs="Arial"/>
          </w:rPr>
          <w:t>(public and private)</w:t>
        </w:r>
      </w:ins>
      <w:ins w:id="35" w:author="Andrea Matzke" w:date="2011-04-26T12:20:00Z">
        <w:r w:rsidR="00D66005">
          <w:rPr>
            <w:rFonts w:ascii="Arial" w:hAnsi="Arial" w:cs="Arial"/>
          </w:rPr>
          <w:t xml:space="preserve"> are designated </w:t>
        </w:r>
      </w:ins>
      <w:del w:id="36" w:author="Andrea Matzke" w:date="2011-04-26T12:19:00Z">
        <w:r w:rsidDel="00D66005">
          <w:rPr>
            <w:rFonts w:ascii="Arial" w:hAnsi="Arial" w:cs="Arial"/>
          </w:rPr>
          <w:delText>(water + organism)</w:delText>
        </w:r>
      </w:del>
      <w:r>
        <w:rPr>
          <w:rFonts w:ascii="Arial" w:hAnsi="Arial" w:cs="Arial"/>
        </w:rPr>
        <w:t xml:space="preserve"> uses</w:t>
      </w:r>
      <w:ins w:id="37" w:author="Andrea Matzke" w:date="2011-04-26T12:20:00Z">
        <w:r w:rsidR="00D66005">
          <w:rPr>
            <w:rFonts w:ascii="Arial" w:hAnsi="Arial" w:cs="Arial"/>
          </w:rPr>
          <w:t>.  All criteria</w:t>
        </w:r>
      </w:ins>
      <w:r>
        <w:rPr>
          <w:rFonts w:ascii="Arial" w:hAnsi="Arial" w:cs="Arial"/>
        </w:rPr>
        <w:t xml:space="preserve"> </w:t>
      </w:r>
      <w:del w:id="38" w:author="Andrea Matzke" w:date="2011-04-26T12:20:00Z">
        <w:r w:rsidDel="00D66005">
          <w:rPr>
            <w:rFonts w:ascii="Arial" w:hAnsi="Arial" w:cs="Arial"/>
          </w:rPr>
          <w:delText>and</w:delText>
        </w:r>
      </w:del>
      <w:r>
        <w:rPr>
          <w:rFonts w:ascii="Arial" w:hAnsi="Arial" w:cs="Arial"/>
        </w:rPr>
        <w:t xml:space="preserve"> are expressed as micrograms per liter (µg/L)</w:t>
      </w:r>
      <w:ins w:id="39" w:author="Andrea Matzke" w:date="2011-04-26T11:59:00Z">
        <w:r w:rsidR="008F4380">
          <w:rPr>
            <w:rFonts w:ascii="Arial" w:hAnsi="Arial" w:cs="Arial"/>
          </w:rPr>
          <w:t>, unless otherwise noted</w:t>
        </w:r>
      </w:ins>
      <w:r>
        <w:rPr>
          <w:rFonts w:ascii="Arial" w:hAnsi="Arial" w:cs="Arial"/>
        </w:rPr>
        <w:t>.  Pollutants are listed in alphabetical order</w:t>
      </w:r>
      <w:ins w:id="40" w:author="Andrea Matzke" w:date="2011-04-26T12:00:00Z">
        <w:r w:rsidR="008F4380">
          <w:rPr>
            <w:rFonts w:ascii="Arial" w:hAnsi="Arial" w:cs="Arial"/>
          </w:rPr>
          <w:t>.  Additional information includes</w:t>
        </w:r>
      </w:ins>
      <w:r>
        <w:rPr>
          <w:rFonts w:ascii="Arial" w:hAnsi="Arial" w:cs="Arial"/>
        </w:rPr>
        <w:t xml:space="preserve"> </w:t>
      </w:r>
      <w:del w:id="41" w:author="Andrea Matzke" w:date="2011-04-26T12:01:00Z">
        <w:r w:rsidDel="008F4380">
          <w:rPr>
            <w:rFonts w:ascii="Arial" w:hAnsi="Arial" w:cs="Arial"/>
          </w:rPr>
          <w:delText>with</w:delText>
        </w:r>
      </w:del>
      <w:r>
        <w:rPr>
          <w:rFonts w:ascii="Arial" w:hAnsi="Arial" w:cs="Arial"/>
        </w:rPr>
        <w:t xml:space="preserve"> the </w:t>
      </w:r>
      <w:del w:id="42" w:author="Andrea Matzke" w:date="2011-04-26T12:01:00Z">
        <w:r w:rsidDel="008F4380">
          <w:rPr>
            <w:rFonts w:ascii="Arial" w:hAnsi="Arial" w:cs="Arial"/>
          </w:rPr>
          <w:delText>corresponding</w:delText>
        </w:r>
      </w:del>
      <w:r>
        <w:rPr>
          <w:rFonts w:ascii="Arial" w:hAnsi="Arial" w:cs="Arial"/>
        </w:rPr>
        <w:t xml:space="preserve"> Chemical Abstract Service (CAS) number, whether the criterion is based on carcinogenic effects (can cause cancer in humans), and whether there is an aquatic life criterion for </w:t>
      </w:r>
      <w:ins w:id="43" w:author="Andrea Matzke" w:date="2011-04-26T12:02:00Z">
        <w:r w:rsidR="008F4380">
          <w:rPr>
            <w:rFonts w:ascii="Arial" w:hAnsi="Arial" w:cs="Arial"/>
          </w:rPr>
          <w:t xml:space="preserve">the </w:t>
        </w:r>
      </w:ins>
      <w:del w:id="44" w:author="Andrea Matzke" w:date="2011-04-26T12:02:00Z">
        <w:r w:rsidDel="008F4380">
          <w:rPr>
            <w:rFonts w:ascii="Arial" w:hAnsi="Arial" w:cs="Arial"/>
          </w:rPr>
          <w:delText>that</w:delText>
        </w:r>
      </w:del>
      <w:r>
        <w:rPr>
          <w:rFonts w:ascii="Arial" w:hAnsi="Arial" w:cs="Arial"/>
        </w:rPr>
        <w:t xml:space="preserve"> pollutant (i.e. “y”= yes, “n” = no).  </w:t>
      </w:r>
      <w:del w:id="45" w:author="Andrea Matzke" w:date="2011-04-26T12:21:00Z">
        <w:r w:rsidDel="00D66005">
          <w:rPr>
            <w:rFonts w:ascii="Arial" w:hAnsi="Arial" w:cs="Arial"/>
          </w:rPr>
          <w:delText xml:space="preserve">The “water + organism” criteria refer to safe limits that have been established for the consumption of drinking water and fish, including shellfish.  The “organism only” criteria refer to safe limits that have been established for the consumption of fish and shellfish only. </w:delText>
        </w:r>
        <w:r w:rsidRPr="005F07B3" w:rsidDel="00D66005">
          <w:rPr>
            <w:rFonts w:ascii="Arial" w:hAnsi="Arial" w:cs="Arial"/>
          </w:rPr>
          <w:delText>The</w:delText>
        </w:r>
        <w:r w:rsidDel="00D66005">
          <w:rPr>
            <w:rFonts w:ascii="Arial" w:hAnsi="Arial" w:cs="Arial"/>
          </w:rPr>
          <w:delText xml:space="preserve"> </w:delText>
        </w:r>
        <w:r w:rsidRPr="005F07B3" w:rsidDel="00D66005">
          <w:rPr>
            <w:rFonts w:ascii="Arial" w:hAnsi="Arial" w:cs="Arial"/>
          </w:rPr>
          <w:delText>“organism only” criteria are solely applicable in waters designated as having a fishing use, but not a domestic or private water supply.</w:delText>
        </w:r>
        <w:r w:rsidDel="00D66005">
          <w:delText xml:space="preserve">  </w:delText>
        </w:r>
        <w:r w:rsidDel="00D66005">
          <w:rPr>
            <w:rFonts w:ascii="Arial" w:hAnsi="Arial" w:cs="Arial"/>
          </w:rPr>
          <w:delText xml:space="preserve"> </w:delText>
        </w:r>
      </w:del>
      <w:r>
        <w:rPr>
          <w:rFonts w:ascii="Arial" w:hAnsi="Arial" w:cs="Arial"/>
        </w:rPr>
        <w:t>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w:t>
      </w:r>
      <w:ins w:id="46" w:author="Andrea Matzke" w:date="2011-04-26T12:05:00Z">
        <w:r w:rsidR="008F4380">
          <w:rPr>
            <w:rFonts w:ascii="Arial" w:hAnsi="Arial" w:cs="Arial"/>
          </w:rPr>
          <w:t>, unless otherwise noted</w:t>
        </w:r>
      </w:ins>
      <w:r>
        <w:rPr>
          <w:rFonts w:ascii="Arial" w:hAnsi="Arial" w:cs="Arial"/>
        </w:rPr>
        <w:t>.  Italicized pollutants represent non-priority pollutants</w:t>
      </w:r>
      <w:r w:rsidRPr="005423B2">
        <w:rPr>
          <w:rFonts w:ascii="Arial" w:hAnsi="Arial" w:cs="Arial"/>
        </w:rPr>
        <w:t xml:space="preserve">.  </w:t>
      </w:r>
      <w:ins w:id="47" w:author="Andrea Matzke" w:date="2011-04-11T15:16:00Z">
        <w:r w:rsidR="005423B2">
          <w:rPr>
            <w:rFonts w:ascii="Arial" w:hAnsi="Arial" w:cs="Arial"/>
            <w:color w:val="000000"/>
            <w:u w:val="single"/>
          </w:rPr>
          <w:t>The human health</w:t>
        </w:r>
        <w:r w:rsidR="005423B2" w:rsidRPr="005423B2">
          <w:rPr>
            <w:rFonts w:ascii="Arial" w:hAnsi="Arial" w:cs="Arial"/>
            <w:color w:val="000000"/>
            <w:u w:val="single"/>
          </w:rPr>
          <w:t xml:space="preserve"> criteria revisions established by </w:t>
        </w:r>
        <w:r w:rsidR="008F4380">
          <w:rPr>
            <w:rFonts w:ascii="Arial" w:hAnsi="Arial" w:cs="Arial"/>
            <w:color w:val="000000"/>
            <w:u w:val="single"/>
          </w:rPr>
          <w:t xml:space="preserve">OAR 340-041-0033 and shown </w:t>
        </w:r>
      </w:ins>
      <w:ins w:id="48" w:author="Andrea Matzke" w:date="2011-04-26T12:05:00Z">
        <w:r w:rsidR="008F4380">
          <w:rPr>
            <w:rFonts w:ascii="Arial" w:hAnsi="Arial" w:cs="Arial"/>
            <w:color w:val="000000"/>
            <w:u w:val="single"/>
          </w:rPr>
          <w:t>in Table 40</w:t>
        </w:r>
      </w:ins>
      <w:ins w:id="49" w:author="Andrea Matzke" w:date="2011-04-11T15:16:00Z">
        <w:r w:rsidR="005423B2" w:rsidRPr="005423B2">
          <w:rPr>
            <w:rFonts w:ascii="Arial" w:hAnsi="Arial" w:cs="Arial"/>
            <w:color w:val="000000"/>
            <w:u w:val="single"/>
          </w:rPr>
          <w:t xml:space="preserve"> do not become applicable for purposes of ORS chapter 468B or the federal Clean Water Act until approved by EPA pursuant to 40 CFR 131.21 (4/27/2000).</w:t>
        </w:r>
      </w:ins>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p>
    <w:tbl>
      <w:tblPr>
        <w:tblW w:w="10908" w:type="dxa"/>
        <w:tblInd w:w="108" w:type="dxa"/>
        <w:tblLook w:val="04A0"/>
      </w:tblPr>
      <w:tblGrid>
        <w:gridCol w:w="550"/>
        <w:gridCol w:w="3162"/>
        <w:gridCol w:w="1106"/>
        <w:gridCol w:w="1360"/>
        <w:gridCol w:w="1050"/>
        <w:gridCol w:w="2024"/>
        <w:gridCol w:w="1656"/>
      </w:tblGrid>
      <w:tr w:rsidR="008719D3" w:rsidRPr="00300148" w:rsidTr="008719D3">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162"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8719D3" w:rsidRPr="00300148" w:rsidRDefault="008719D3" w:rsidP="008719D3">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8719D3" w:rsidRPr="00300148" w:rsidTr="008719D3">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p>
        </w:tc>
        <w:tc>
          <w:tcPr>
            <w:tcW w:w="3162"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8719D3" w:rsidRPr="00300148" w:rsidTr="008719D3">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162"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8719D3" w:rsidRPr="00300148" w:rsidTr="003C4932">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vAlign w:val="center"/>
          </w:tcPr>
          <w:p w:rsidR="008719D3" w:rsidRPr="001C3DC5" w:rsidRDefault="008719D3" w:rsidP="003C4932">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417D51" w:rsidRDefault="008719D3" w:rsidP="003C4932">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sidR="003C4932">
              <w:rPr>
                <w:rFonts w:ascii="Arial" w:eastAsia="Times New Roman" w:hAnsi="Arial" w:cs="Arial"/>
                <w:bCs/>
                <w:sz w:val="20"/>
                <w:szCs w:val="20"/>
              </w:rPr>
              <w:t xml:space="preserve"> (inorganic)</w:t>
            </w:r>
            <w:ins w:id="50" w:author="Andrea Matzke" w:date="2011-04-26T12:49:00Z">
              <w:r w:rsidR="004133E3" w:rsidRPr="004133E3">
                <w:rPr>
                  <w:rFonts w:ascii="Arial" w:eastAsia="Times New Roman" w:hAnsi="Arial" w:cs="Arial"/>
                  <w:bCs/>
                  <w:sz w:val="20"/>
                  <w:szCs w:val="20"/>
                  <w:vertAlign w:val="superscript"/>
                </w:rPr>
                <w:t>A</w:t>
              </w:r>
            </w:ins>
          </w:p>
        </w:tc>
        <w:tc>
          <w:tcPr>
            <w:tcW w:w="1106" w:type="dxa"/>
            <w:tcBorders>
              <w:top w:val="nil"/>
              <w:left w:val="nil"/>
              <w:bottom w:val="single" w:sz="4" w:space="0" w:color="auto"/>
              <w:right w:val="nil"/>
            </w:tcBorders>
            <w:shd w:val="clear" w:color="auto" w:fill="auto"/>
            <w:noWrap/>
            <w:vAlign w:val="center"/>
            <w:hideMark/>
          </w:tcPr>
          <w:p w:rsidR="008719D3" w:rsidRPr="00300148" w:rsidRDefault="008719D3" w:rsidP="003C4932">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300148" w:rsidRDefault="008719D3" w:rsidP="003C4932">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3C4932">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8719D3" w:rsidRPr="00300148" w:rsidRDefault="005423B2" w:rsidP="003C493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Default="003C4932"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5423B2" w:rsidRPr="00300148" w:rsidRDefault="005423B2"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r w:rsidR="003C4932">
              <w:rPr>
                <w:rFonts w:ascii="Arial" w:eastAsia="Times New Roman" w:hAnsi="Arial" w:cs="Arial"/>
                <w:color w:val="000000"/>
                <w:sz w:val="20"/>
                <w:szCs w:val="20"/>
              </w:rPr>
              <w:t xml:space="preserve"> </w:t>
            </w:r>
            <w:r w:rsidR="003C4932" w:rsidRPr="003C4932">
              <w:rPr>
                <w:rFonts w:ascii="Arial" w:eastAsia="Times New Roman" w:hAnsi="Arial" w:cs="Arial"/>
                <w:color w:val="000000"/>
                <w:sz w:val="16"/>
                <w:szCs w:val="16"/>
              </w:rPr>
              <w:t>(saltwater)</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0A6934" w:rsidRDefault="008719D3" w:rsidP="008719D3">
            <w:pPr>
              <w:spacing w:after="0" w:line="240" w:lineRule="auto"/>
              <w:jc w:val="center"/>
              <w:rPr>
                <w:rFonts w:ascii="Arial" w:eastAsia="Times New Roman" w:hAnsi="Arial" w:cs="Arial"/>
                <w:color w:val="000000"/>
                <w:sz w:val="20"/>
                <w:szCs w:val="20"/>
              </w:rPr>
            </w:pPr>
            <w:proofErr w:type="gramStart"/>
            <w:r w:rsidRPr="000A6934">
              <w:rPr>
                <w:rFonts w:ascii="Arial" w:eastAsia="Times New Roman" w:hAnsi="Arial" w:cs="Arial"/>
                <w:i/>
                <w:sz w:val="18"/>
                <w:szCs w:val="18"/>
                <w:vertAlign w:val="superscript"/>
              </w:rPr>
              <w:t xml:space="preserve">A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ins w:id="51" w:author="Andrea Matzke" w:date="2011-04-26T12:23:00Z">
              <w:r w:rsidR="000A6934">
                <w:rPr>
                  <w:rFonts w:ascii="Arial" w:eastAsia="Times New Roman" w:hAnsi="Arial" w:cs="Arial"/>
                  <w:i/>
                  <w:sz w:val="18"/>
                  <w:szCs w:val="18"/>
                </w:rPr>
                <w:t>a</w:t>
              </w:r>
            </w:ins>
            <w:del w:id="52" w:author="Andrea Matzke" w:date="2011-04-26T12:23:00Z">
              <w:r w:rsidRPr="000A6934" w:rsidDel="000A6934">
                <w:rPr>
                  <w:rFonts w:ascii="Arial" w:eastAsia="Times New Roman" w:hAnsi="Arial" w:cs="Arial"/>
                  <w:i/>
                  <w:sz w:val="18"/>
                  <w:szCs w:val="18"/>
                </w:rPr>
                <w:delText>on</w:delText>
              </w:r>
            </w:del>
            <w:r w:rsidRPr="000A6934">
              <w:rPr>
                <w:rFonts w:ascii="Arial" w:eastAsia="Times New Roman" w:hAnsi="Arial" w:cs="Arial"/>
                <w:i/>
                <w:sz w:val="18"/>
                <w:szCs w:val="18"/>
              </w:rPr>
              <w:t xml:space="preserve"> </w:t>
            </w:r>
            <w:ins w:id="53" w:author="Andrea Matzke" w:date="2011-04-26T12:23:00Z">
              <w:r w:rsidR="000A6934">
                <w:rPr>
                  <w:rFonts w:ascii="Arial" w:eastAsia="Times New Roman" w:hAnsi="Arial" w:cs="Arial"/>
                  <w:i/>
                  <w:sz w:val="18"/>
                  <w:szCs w:val="18"/>
                </w:rPr>
                <w:t>are</w:t>
              </w:r>
            </w:ins>
            <w:del w:id="54" w:author="Andrea Matzke" w:date="2011-04-26T12:23:00Z">
              <w:r w:rsidRPr="000A6934" w:rsidDel="000A6934">
                <w:rPr>
                  <w:rFonts w:ascii="Arial" w:eastAsia="Times New Roman" w:hAnsi="Arial" w:cs="Arial"/>
                  <w:i/>
                  <w:sz w:val="18"/>
                  <w:szCs w:val="18"/>
                </w:rPr>
                <w:delText>is</w:delText>
              </w:r>
            </w:del>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ins w:id="55" w:author="Andrea Matzke" w:date="2011-04-26T12:26:00Z">
              <w:r w:rsidR="00B738A2">
                <w:rPr>
                  <w:rFonts w:ascii="Arial" w:hAnsi="Arial" w:cs="Arial"/>
                  <w:bCs/>
                  <w:i/>
                  <w:sz w:val="18"/>
                  <w:szCs w:val="18"/>
                </w:rPr>
                <w:t>a</w:t>
              </w:r>
            </w:ins>
            <w:del w:id="56" w:author="Andrea Matzke" w:date="2011-04-26T12:26:00Z">
              <w:r w:rsidRPr="000A6934" w:rsidDel="00B738A2">
                <w:rPr>
                  <w:rFonts w:ascii="Arial" w:hAnsi="Arial" w:cs="Arial"/>
                  <w:bCs/>
                  <w:i/>
                  <w:sz w:val="18"/>
                  <w:szCs w:val="18"/>
                </w:rPr>
                <w:delText>on</w:delText>
              </w:r>
            </w:del>
            <w:r w:rsidRPr="000A6934">
              <w:rPr>
                <w:rFonts w:ascii="Arial" w:hAnsi="Arial" w:cs="Arial"/>
                <w:bCs/>
                <w:i/>
                <w:sz w:val="18"/>
                <w:szCs w:val="18"/>
              </w:rPr>
              <w:t xml:space="preserve"> </w:t>
            </w:r>
            <w:ins w:id="57" w:author="Andrea Matzke" w:date="2011-04-26T12:26:00Z">
              <w:r w:rsidR="00B738A2">
                <w:rPr>
                  <w:rFonts w:ascii="Arial" w:hAnsi="Arial" w:cs="Arial"/>
                  <w:bCs/>
                  <w:i/>
                  <w:sz w:val="18"/>
                  <w:szCs w:val="18"/>
                </w:rPr>
                <w:t>are</w:t>
              </w:r>
            </w:ins>
            <w:del w:id="58" w:author="Andrea Matzke" w:date="2011-04-26T12:26:00Z">
              <w:r w:rsidRPr="000A6934" w:rsidDel="00B738A2">
                <w:rPr>
                  <w:rFonts w:ascii="Arial" w:hAnsi="Arial" w:cs="Arial"/>
                  <w:bCs/>
                  <w:i/>
                  <w:sz w:val="18"/>
                  <w:szCs w:val="18"/>
                </w:rPr>
                <w:delText>is</w:delText>
              </w:r>
            </w:del>
            <w:r w:rsidRPr="000A6934">
              <w:rPr>
                <w:rFonts w:ascii="Arial" w:hAnsi="Arial" w:cs="Arial"/>
                <w:bCs/>
                <w:i/>
                <w:sz w:val="18"/>
                <w:szCs w:val="18"/>
              </w:rPr>
              <w:t xml:space="preserve"> based on a risk level of</w:t>
            </w:r>
            <w:ins w:id="59" w:author="Andrea Matzke" w:date="2011-04-26T14:14:00Z">
              <w:r w:rsidR="00D86248">
                <w:rPr>
                  <w:rFonts w:ascii="Arial" w:hAnsi="Arial" w:cs="Arial"/>
                  <w:bCs/>
                  <w:i/>
                  <w:sz w:val="18"/>
                  <w:szCs w:val="18"/>
                </w:rPr>
                <w:t xml:space="preserve"> approximately</w:t>
              </w:r>
            </w:ins>
            <w:ins w:id="60" w:author="Andrea Matzke" w:date="2011-04-26T14:15:00Z">
              <w:r w:rsidR="00D86248">
                <w:rPr>
                  <w:rFonts w:ascii="Arial" w:hAnsi="Arial" w:cs="Arial"/>
                  <w:bCs/>
                  <w:i/>
                  <w:sz w:val="18"/>
                  <w:szCs w:val="18"/>
                </w:rPr>
                <w:t xml:space="preserve"> of</w:t>
              </w:r>
            </w:ins>
            <w:r w:rsidRPr="000A6934">
              <w:rPr>
                <w:rFonts w:ascii="Arial" w:hAnsi="Arial" w:cs="Arial"/>
                <w:bCs/>
                <w:i/>
                <w:sz w:val="18"/>
                <w:szCs w:val="18"/>
              </w:rPr>
              <w:t xml:space="preserve"> </w:t>
            </w:r>
            <w:ins w:id="61" w:author="Andrea Matzke" w:date="2011-04-26T12:24:00Z">
              <w:r w:rsidR="000A6934">
                <w:rPr>
                  <w:rFonts w:ascii="Arial" w:hAnsi="Arial" w:cs="Arial"/>
                  <w:bCs/>
                  <w:i/>
                  <w:sz w:val="18"/>
                  <w:szCs w:val="18"/>
                </w:rPr>
                <w:t xml:space="preserve">1.1 x </w:t>
              </w:r>
            </w:ins>
            <w:r w:rsidRPr="000A6934">
              <w:rPr>
                <w:rFonts w:ascii="Arial" w:hAnsi="Arial" w:cs="Arial"/>
                <w:bCs/>
                <w:i/>
                <w:sz w:val="18"/>
                <w:szCs w:val="18"/>
              </w:rPr>
              <w:t>10</w:t>
            </w:r>
            <w:r w:rsidRPr="000A6934">
              <w:rPr>
                <w:rFonts w:ascii="Arial" w:hAnsi="Arial" w:cs="Arial"/>
                <w:bCs/>
                <w:i/>
                <w:sz w:val="18"/>
                <w:szCs w:val="18"/>
                <w:vertAlign w:val="superscript"/>
              </w:rPr>
              <w:t>-</w:t>
            </w:r>
            <w:ins w:id="62" w:author="Andrea Matzke" w:date="2011-04-26T12:24:00Z">
              <w:r w:rsidR="000A6934">
                <w:rPr>
                  <w:rFonts w:ascii="Arial" w:hAnsi="Arial" w:cs="Arial"/>
                  <w:bCs/>
                  <w:i/>
                  <w:sz w:val="18"/>
                  <w:szCs w:val="18"/>
                  <w:vertAlign w:val="superscript"/>
                </w:rPr>
                <w:t>5</w:t>
              </w:r>
            </w:ins>
            <w:del w:id="63" w:author="Andrea Matzke" w:date="2011-04-26T12:24:00Z">
              <w:r w:rsidRPr="000A6934" w:rsidDel="000A6934">
                <w:rPr>
                  <w:rFonts w:ascii="Arial" w:hAnsi="Arial" w:cs="Arial"/>
                  <w:bCs/>
                  <w:i/>
                  <w:sz w:val="18"/>
                  <w:szCs w:val="18"/>
                  <w:vertAlign w:val="superscript"/>
                </w:rPr>
                <w:delText>6</w:delText>
              </w:r>
            </w:del>
            <w:r w:rsidRPr="000A6934">
              <w:rPr>
                <w:rFonts w:ascii="Arial" w:hAnsi="Arial" w:cs="Arial"/>
                <w:bCs/>
                <w:i/>
                <w:sz w:val="18"/>
                <w:szCs w:val="18"/>
              </w:rPr>
              <w:t xml:space="preserve">, </w:t>
            </w:r>
            <w:ins w:id="64" w:author="Andrea Matzke" w:date="2011-04-26T12:24:00Z">
              <w:r w:rsidR="000A6934">
                <w:rPr>
                  <w:rFonts w:ascii="Arial" w:hAnsi="Arial" w:cs="Arial"/>
                  <w:bCs/>
                  <w:i/>
                  <w:sz w:val="18"/>
                  <w:szCs w:val="18"/>
                </w:rPr>
                <w:t>and</w:t>
              </w:r>
            </w:ins>
            <w:del w:id="65" w:author="Andrea Matzke" w:date="2011-04-26T12:24:00Z">
              <w:r w:rsidRPr="000A6934" w:rsidDel="000A6934">
                <w:rPr>
                  <w:rFonts w:ascii="Arial" w:hAnsi="Arial" w:cs="Arial"/>
                  <w:bCs/>
                  <w:i/>
                  <w:sz w:val="18"/>
                  <w:szCs w:val="18"/>
                </w:rPr>
                <w:delText>while</w:delText>
              </w:r>
            </w:del>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ins w:id="66" w:author="Andrea Matzke" w:date="2011-04-26T12:25:00Z">
              <w:r w:rsidR="000A6934">
                <w:rPr>
                  <w:rFonts w:ascii="Arial" w:eastAsia="Times New Roman" w:hAnsi="Arial" w:cs="Arial"/>
                  <w:i/>
                  <w:sz w:val="18"/>
                  <w:szCs w:val="18"/>
                </w:rPr>
                <w:t xml:space="preserve">1 x </w:t>
              </w:r>
            </w:ins>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Asbestos</w:t>
            </w:r>
            <w:ins w:id="67" w:author="Andrea Matzke" w:date="2011-04-26T12:49:00Z">
              <w:r w:rsidR="004133E3">
                <w:rPr>
                  <w:rFonts w:ascii="Arial" w:hAnsi="Arial" w:cs="Arial"/>
                  <w:i/>
                  <w:sz w:val="18"/>
                  <w:szCs w:val="18"/>
                  <w:vertAlign w:val="superscript"/>
                </w:rPr>
                <w:t>B</w:t>
              </w:r>
            </w:ins>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4133E3" w:rsidP="008719D3">
            <w:pPr>
              <w:autoSpaceDE w:val="0"/>
              <w:autoSpaceDN w:val="0"/>
              <w:adjustRightInd w:val="0"/>
              <w:spacing w:after="0" w:line="240" w:lineRule="auto"/>
              <w:jc w:val="center"/>
              <w:rPr>
                <w:rFonts w:ascii="Arial" w:hAnsi="Arial" w:cs="Arial"/>
                <w:i/>
                <w:sz w:val="18"/>
                <w:szCs w:val="18"/>
              </w:rPr>
            </w:pPr>
            <w:proofErr w:type="spellStart"/>
            <w:ins w:id="68" w:author="Andrea Matzke" w:date="2011-04-26T12:50:00Z">
              <w:r>
                <w:rPr>
                  <w:rFonts w:ascii="Arial" w:hAnsi="Arial" w:cs="Arial"/>
                  <w:i/>
                  <w:sz w:val="18"/>
                  <w:szCs w:val="18"/>
                  <w:vertAlign w:val="superscript"/>
                </w:rPr>
                <w:t>B</w:t>
              </w:r>
            </w:ins>
            <w:del w:id="69" w:author="Andrea Matzke" w:date="2011-04-26T12:49:00Z">
              <w:r w:rsidR="004F4787" w:rsidDel="004133E3">
                <w:rPr>
                  <w:rFonts w:ascii="Arial" w:hAnsi="Arial" w:cs="Arial"/>
                  <w:i/>
                  <w:sz w:val="18"/>
                  <w:szCs w:val="18"/>
                  <w:vertAlign w:val="superscript"/>
                </w:rPr>
                <w:delText>A</w:delText>
              </w:r>
            </w:del>
            <w:r w:rsidR="008719D3" w:rsidRPr="00531659">
              <w:rPr>
                <w:rFonts w:ascii="Arial" w:hAnsi="Arial" w:cs="Arial"/>
                <w:i/>
                <w:sz w:val="18"/>
                <w:szCs w:val="18"/>
              </w:rPr>
              <w:t>The</w:t>
            </w:r>
            <w:proofErr w:type="spellEnd"/>
            <w:r w:rsidR="008719D3">
              <w:rPr>
                <w:rFonts w:ascii="Arial" w:hAnsi="Arial" w:cs="Arial"/>
                <w:i/>
                <w:sz w:val="18"/>
                <w:szCs w:val="18"/>
                <w:vertAlign w:val="superscript"/>
              </w:rPr>
              <w:t xml:space="preserve"> </w:t>
            </w:r>
            <w:r w:rsidR="008719D3">
              <w:rPr>
                <w:rFonts w:ascii="Arial" w:hAnsi="Arial" w:cs="Arial"/>
                <w:i/>
                <w:sz w:val="18"/>
                <w:szCs w:val="18"/>
              </w:rPr>
              <w:t>h</w:t>
            </w:r>
            <w:r w:rsidR="008719D3" w:rsidRPr="00531659">
              <w:rPr>
                <w:rFonts w:ascii="Arial" w:hAnsi="Arial" w:cs="Arial"/>
                <w:i/>
                <w:sz w:val="18"/>
                <w:szCs w:val="18"/>
              </w:rPr>
              <w:t>uman health risks</w:t>
            </w:r>
            <w:r w:rsidR="008719D3">
              <w:rPr>
                <w:rFonts w:ascii="Arial" w:hAnsi="Arial" w:cs="Arial"/>
                <w:i/>
                <w:sz w:val="18"/>
                <w:szCs w:val="18"/>
              </w:rPr>
              <w:t xml:space="preserve"> from asbestos</w:t>
            </w:r>
            <w:r w:rsidR="008719D3" w:rsidRPr="00531659">
              <w:rPr>
                <w:rFonts w:ascii="Arial" w:hAnsi="Arial" w:cs="Arial"/>
                <w:i/>
                <w:sz w:val="18"/>
                <w:szCs w:val="18"/>
              </w:rPr>
              <w:t xml:space="preserve"> are primarily from drinking water, therefore no “organism only” criterion was developed.  T</w:t>
            </w:r>
            <w:r w:rsidR="008719D3">
              <w:rPr>
                <w:rFonts w:ascii="Arial" w:hAnsi="Arial" w:cs="Arial"/>
                <w:i/>
                <w:sz w:val="18"/>
                <w:szCs w:val="18"/>
              </w:rPr>
              <w:t>he “water + organism” criterion</w:t>
            </w:r>
            <w:r w:rsidR="008719D3" w:rsidRPr="00531659">
              <w:rPr>
                <w:rFonts w:ascii="Arial" w:hAnsi="Arial" w:cs="Arial"/>
                <w:i/>
                <w:sz w:val="18"/>
                <w:szCs w:val="18"/>
              </w:rPr>
              <w:t xml:space="preserve"> is based on the Maximum Contaminant Level (MCL) established under the Safe Drinking Water Act</w:t>
            </w:r>
            <w:r w:rsidR="008719D3">
              <w:rPr>
                <w:rFonts w:ascii="Arial" w:hAnsi="Arial" w:cs="Arial"/>
                <w:i/>
                <w:sz w:val="18"/>
                <w:szCs w:val="18"/>
              </w:rPr>
              <w:t>.</w:t>
            </w:r>
            <w:r w:rsidR="008719D3" w:rsidRPr="00767286">
              <w:rPr>
                <w:rFonts w:ascii="Arial" w:eastAsia="Times New Roman" w:hAnsi="Arial" w:cs="Arial"/>
                <w:i/>
                <w:color w:val="000000"/>
                <w:sz w:val="18"/>
                <w:szCs w:val="18"/>
                <w:shd w:val="clear" w:color="auto" w:fill="FFFFFF" w:themeFill="background1"/>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ins w:id="70" w:author="Andrea Matzke" w:date="2011-04-22T09:54:00Z">
              <w:r w:rsidR="009F6CD8">
                <w:rPr>
                  <w:rFonts w:ascii="Arial" w:eastAsia="Times New Roman" w:hAnsi="Arial" w:cs="Arial"/>
                  <w:i/>
                  <w:color w:val="000000"/>
                  <w:sz w:val="18"/>
                  <w:szCs w:val="18"/>
                  <w:vertAlign w:val="superscript"/>
                </w:rPr>
                <w:t xml:space="preserve"> </w:t>
              </w:r>
            </w:ins>
            <w:ins w:id="71" w:author="Andrea Matzke" w:date="2011-04-26T12:50:00Z">
              <w:r w:rsidR="004133E3">
                <w:rPr>
                  <w:rFonts w:ascii="Arial" w:eastAsia="Times New Roman" w:hAnsi="Arial" w:cs="Arial"/>
                  <w:i/>
                  <w:color w:val="000000"/>
                  <w:sz w:val="18"/>
                  <w:szCs w:val="18"/>
                  <w:vertAlign w:val="superscript"/>
                </w:rPr>
                <w:t>C</w:t>
              </w:r>
            </w:ins>
          </w:p>
        </w:tc>
        <w:tc>
          <w:tcPr>
            <w:tcW w:w="1106" w:type="dxa"/>
            <w:tcBorders>
              <w:top w:val="nil"/>
              <w:left w:val="nil"/>
              <w:bottom w:val="single" w:sz="4" w:space="0" w:color="auto"/>
              <w:right w:val="nil"/>
            </w:tcBorders>
            <w:shd w:val="clear" w:color="auto" w:fill="auto"/>
            <w:noWrap/>
            <w:vAlign w:val="bottom"/>
            <w:hideMark/>
          </w:tcPr>
          <w:p w:rsidR="008719D3" w:rsidRPr="003C2505" w:rsidRDefault="008719D3" w:rsidP="008719D3">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center"/>
            <w:hideMark/>
          </w:tcPr>
          <w:p w:rsidR="008719D3" w:rsidRPr="00DE3AC2" w:rsidRDefault="004133E3" w:rsidP="008719D3">
            <w:pPr>
              <w:pStyle w:val="CommentText"/>
              <w:spacing w:after="0"/>
              <w:jc w:val="center"/>
              <w:rPr>
                <w:rFonts w:ascii="Arial" w:hAnsi="Arial" w:cs="Arial"/>
                <w:i/>
                <w:sz w:val="18"/>
                <w:szCs w:val="18"/>
              </w:rPr>
            </w:pPr>
            <w:ins w:id="72" w:author="Andrea Matzke" w:date="2011-04-26T12:50:00Z">
              <w:r>
                <w:rPr>
                  <w:rFonts w:ascii="Arial" w:eastAsia="Times New Roman" w:hAnsi="Arial" w:cs="Arial"/>
                  <w:i/>
                  <w:color w:val="000000"/>
                  <w:sz w:val="18"/>
                  <w:szCs w:val="18"/>
                  <w:vertAlign w:val="superscript"/>
                </w:rPr>
                <w:t>C</w:t>
              </w:r>
            </w:ins>
            <w:del w:id="73" w:author="Andrea Matzke" w:date="2011-04-26T12:50:00Z">
              <w:r w:rsidR="004F4787" w:rsidDel="004133E3">
                <w:rPr>
                  <w:rFonts w:ascii="Arial" w:eastAsia="Times New Roman" w:hAnsi="Arial" w:cs="Arial"/>
                  <w:i/>
                  <w:color w:val="000000"/>
                  <w:sz w:val="18"/>
                  <w:szCs w:val="18"/>
                  <w:vertAlign w:val="superscript"/>
                </w:rPr>
                <w:delText>B</w:delText>
              </w:r>
            </w:del>
            <w:r w:rsidR="008719D3">
              <w:rPr>
                <w:rFonts w:ascii="Arial" w:eastAsia="Times New Roman" w:hAnsi="Arial" w:cs="Arial"/>
                <w:i/>
                <w:color w:val="000000"/>
                <w:sz w:val="18"/>
                <w:szCs w:val="18"/>
                <w:vertAlign w:val="superscript"/>
              </w:rPr>
              <w:t xml:space="preserve"> </w:t>
            </w:r>
            <w:r w:rsidR="008719D3">
              <w:rPr>
                <w:rFonts w:ascii="Arial" w:hAnsi="Arial" w:cs="Arial"/>
                <w:i/>
                <w:color w:val="151515"/>
                <w:sz w:val="18"/>
                <w:szCs w:val="18"/>
              </w:rPr>
              <w:t>The</w:t>
            </w:r>
            <w:r w:rsidR="008719D3" w:rsidRPr="00DE3AC2">
              <w:rPr>
                <w:rFonts w:ascii="Arial" w:hAnsi="Arial" w:cs="Arial"/>
                <w:i/>
                <w:color w:val="151515"/>
                <w:sz w:val="18"/>
                <w:szCs w:val="18"/>
              </w:rPr>
              <w:t xml:space="preserve"> human health criterion</w:t>
            </w:r>
            <w:r w:rsidR="008719D3">
              <w:rPr>
                <w:rFonts w:ascii="Arial" w:hAnsi="Arial" w:cs="Arial"/>
                <w:i/>
                <w:color w:val="151515"/>
                <w:sz w:val="18"/>
                <w:szCs w:val="18"/>
              </w:rPr>
              <w:t xml:space="preserve"> for barium</w:t>
            </w:r>
            <w:r w:rsidR="008719D3" w:rsidRPr="00DE3AC2">
              <w:rPr>
                <w:rFonts w:ascii="Arial" w:hAnsi="Arial" w:cs="Arial"/>
                <w:i/>
                <w:color w:val="151515"/>
                <w:sz w:val="18"/>
                <w:szCs w:val="18"/>
              </w:rPr>
              <w:t xml:space="preserve"> is the same as originally published in the </w:t>
            </w:r>
            <w:r w:rsidR="008719D3">
              <w:rPr>
                <w:rFonts w:ascii="Arial" w:hAnsi="Arial" w:cs="Arial"/>
                <w:i/>
                <w:color w:val="151515"/>
                <w:sz w:val="18"/>
                <w:szCs w:val="18"/>
              </w:rPr>
              <w:t xml:space="preserve">1976 EPA </w:t>
            </w:r>
            <w:r w:rsidR="008719D3" w:rsidRPr="00DE3AC2">
              <w:rPr>
                <w:rFonts w:ascii="Arial" w:hAnsi="Arial" w:cs="Arial"/>
                <w:i/>
                <w:color w:val="151515"/>
                <w:sz w:val="18"/>
                <w:szCs w:val="18"/>
              </w:rPr>
              <w:t xml:space="preserve">Red Book which predates the 1980 methodology and did not utilize the fish ingestion BCF approach. </w:t>
            </w:r>
            <w:r w:rsidR="008719D3">
              <w:rPr>
                <w:rFonts w:ascii="Arial" w:hAnsi="Arial" w:cs="Arial"/>
                <w:i/>
                <w:color w:val="151515"/>
                <w:sz w:val="18"/>
                <w:szCs w:val="18"/>
              </w:rPr>
              <w:t>This same criterion value was also</w:t>
            </w:r>
            <w:r w:rsidR="008719D3" w:rsidRPr="00DE3AC2">
              <w:rPr>
                <w:rFonts w:ascii="Arial" w:hAnsi="Arial" w:cs="Arial"/>
                <w:i/>
                <w:color w:val="151515"/>
                <w:sz w:val="18"/>
                <w:szCs w:val="18"/>
              </w:rPr>
              <w:t xml:space="preserve"> published in the </w:t>
            </w:r>
            <w:r w:rsidR="008719D3">
              <w:rPr>
                <w:rFonts w:ascii="Arial" w:hAnsi="Arial" w:cs="Arial"/>
                <w:i/>
                <w:color w:val="151515"/>
                <w:sz w:val="18"/>
                <w:szCs w:val="18"/>
              </w:rPr>
              <w:t xml:space="preserve">1986 EPA </w:t>
            </w:r>
            <w:r w:rsidR="008719D3" w:rsidRPr="00DE3AC2">
              <w:rPr>
                <w:rFonts w:ascii="Arial" w:hAnsi="Arial" w:cs="Arial"/>
                <w:i/>
                <w:sz w:val="18"/>
                <w:szCs w:val="18"/>
              </w:rPr>
              <w:t>Gold Book</w:t>
            </w:r>
            <w:r w:rsidR="008719D3">
              <w:rPr>
                <w:rFonts w:ascii="Arial" w:hAnsi="Arial" w:cs="Arial"/>
                <w:i/>
                <w:sz w:val="18"/>
                <w:szCs w:val="18"/>
              </w:rPr>
              <w:t xml:space="preserve">.  </w:t>
            </w:r>
            <w:r w:rsidR="008719D3" w:rsidRPr="00531659">
              <w:rPr>
                <w:rFonts w:ascii="Arial" w:hAnsi="Arial" w:cs="Arial"/>
                <w:i/>
                <w:sz w:val="18"/>
                <w:szCs w:val="18"/>
              </w:rPr>
              <w:t>Human health risks are primarily from drinking water, therefore no “organism only” criterion was developed.  T</w:t>
            </w:r>
            <w:r w:rsidR="008719D3">
              <w:rPr>
                <w:rFonts w:ascii="Arial" w:hAnsi="Arial" w:cs="Arial"/>
                <w:i/>
                <w:sz w:val="18"/>
                <w:szCs w:val="18"/>
              </w:rPr>
              <w:t>he “water + organism” criterion</w:t>
            </w:r>
            <w:r w:rsidR="008719D3" w:rsidRPr="00531659">
              <w:rPr>
                <w:rFonts w:ascii="Arial" w:hAnsi="Arial" w:cs="Arial"/>
                <w:i/>
                <w:sz w:val="18"/>
                <w:szCs w:val="18"/>
              </w:rPr>
              <w:t xml:space="preserve"> is based on the Maximum Contaminant Level (MCL) established under the Safe Drinking Water Act</w:t>
            </w:r>
            <w:r w:rsidR="008719D3">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 [represents range]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ins w:id="74" w:author="Andrea Matzke" w:date="2011-04-22T09:54:00Z">
              <w:r w:rsidR="009F6CD8">
                <w:rPr>
                  <w:rFonts w:ascii="Arial" w:eastAsia="Times New Roman" w:hAnsi="Arial" w:cs="Arial"/>
                  <w:i/>
                  <w:color w:val="000000"/>
                  <w:sz w:val="18"/>
                  <w:szCs w:val="18"/>
                  <w:vertAlign w:val="superscript"/>
                </w:rPr>
                <w:t xml:space="preserve"> </w:t>
              </w:r>
            </w:ins>
            <w:ins w:id="75" w:author="Andrea Matzke" w:date="2011-04-26T12:51:00Z">
              <w:r w:rsidR="004133E3">
                <w:rPr>
                  <w:rFonts w:ascii="Arial" w:eastAsia="Times New Roman" w:hAnsi="Arial" w:cs="Arial"/>
                  <w:i/>
                  <w:color w:val="000000"/>
                  <w:sz w:val="18"/>
                  <w:szCs w:val="18"/>
                  <w:vertAlign w:val="superscript"/>
                </w:rPr>
                <w:t>D</w:t>
              </w:r>
            </w:ins>
          </w:p>
        </w:tc>
        <w:tc>
          <w:tcPr>
            <w:tcW w:w="1106" w:type="dxa"/>
            <w:tcBorders>
              <w:top w:val="nil"/>
              <w:left w:val="nil"/>
              <w:bottom w:val="single" w:sz="4" w:space="0" w:color="auto"/>
              <w:right w:val="nil"/>
            </w:tcBorders>
            <w:shd w:val="clear" w:color="auto" w:fill="EAF1DD" w:themeFill="accent3" w:themeFillTint="33"/>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49642C" w:rsidRDefault="004133E3" w:rsidP="008719D3">
            <w:pPr>
              <w:spacing w:after="0" w:line="240" w:lineRule="auto"/>
              <w:jc w:val="center"/>
              <w:rPr>
                <w:rFonts w:ascii="Arial" w:eastAsia="Times New Roman" w:hAnsi="Arial" w:cs="Arial"/>
                <w:i/>
                <w:color w:val="000000"/>
                <w:sz w:val="20"/>
                <w:szCs w:val="20"/>
              </w:rPr>
            </w:pPr>
            <w:ins w:id="76" w:author="Andrea Matzke" w:date="2011-04-26T12:51:00Z">
              <w:r>
                <w:rPr>
                  <w:rFonts w:ascii="Arial" w:eastAsia="Times New Roman" w:hAnsi="Arial" w:cs="Arial"/>
                  <w:i/>
                  <w:color w:val="000000"/>
                  <w:sz w:val="18"/>
                  <w:szCs w:val="18"/>
                  <w:vertAlign w:val="superscript"/>
                </w:rPr>
                <w:t>D</w:t>
              </w:r>
            </w:ins>
            <w:del w:id="77" w:author="Andrea Matzke" w:date="2011-04-26T12:51:00Z">
              <w:r w:rsidR="004F4787" w:rsidDel="004133E3">
                <w:rPr>
                  <w:rFonts w:ascii="Arial" w:eastAsia="Times New Roman" w:hAnsi="Arial" w:cs="Arial"/>
                  <w:i/>
                  <w:color w:val="000000"/>
                  <w:sz w:val="18"/>
                  <w:szCs w:val="18"/>
                  <w:vertAlign w:val="superscript"/>
                </w:rPr>
                <w:delText>C</w:delText>
              </w:r>
            </w:del>
            <w:r w:rsidR="008719D3" w:rsidRPr="0049642C">
              <w:rPr>
                <w:rFonts w:ascii="Arial" w:eastAsia="Times New Roman" w:hAnsi="Arial" w:cs="Arial"/>
                <w:i/>
                <w:color w:val="000000"/>
                <w:sz w:val="18"/>
                <w:szCs w:val="18"/>
                <w:vertAlign w:val="superscript"/>
              </w:rPr>
              <w:t xml:space="preserve"> </w:t>
            </w:r>
            <w:r w:rsidR="008719D3">
              <w:rPr>
                <w:rFonts w:ascii="Arial" w:eastAsia="Times New Roman" w:hAnsi="Arial" w:cs="Arial"/>
                <w:i/>
                <w:color w:val="000000"/>
                <w:sz w:val="18"/>
                <w:szCs w:val="18"/>
                <w:vertAlign w:val="superscript"/>
              </w:rPr>
              <w:t xml:space="preserve"> </w:t>
            </w:r>
            <w:r w:rsidR="008719D3" w:rsidRPr="0049642C">
              <w:rPr>
                <w:rFonts w:ascii="Arial" w:eastAsia="Times New Roman" w:hAnsi="Arial" w:cs="Arial"/>
                <w:i/>
                <w:color w:val="000000"/>
                <w:sz w:val="18"/>
                <w:szCs w:val="18"/>
              </w:rPr>
              <w:t>The</w:t>
            </w:r>
            <w:r w:rsidR="008719D3">
              <w:rPr>
                <w:rFonts w:ascii="Arial" w:eastAsia="Times New Roman" w:hAnsi="Arial" w:cs="Arial"/>
                <w:i/>
                <w:color w:val="000000"/>
                <w:sz w:val="18"/>
                <w:szCs w:val="18"/>
                <w:vertAlign w:val="superscript"/>
              </w:rPr>
              <w:t xml:space="preserve"> </w:t>
            </w:r>
            <w:proofErr w:type="spellStart"/>
            <w:r w:rsidR="008719D3" w:rsidRPr="0049642C">
              <w:rPr>
                <w:rFonts w:ascii="Arial" w:eastAsia="Times New Roman" w:hAnsi="Arial" w:cs="Arial"/>
                <w:i/>
                <w:color w:val="000000"/>
                <w:sz w:val="18"/>
                <w:szCs w:val="18"/>
              </w:rPr>
              <w:t>Chlorophenoxy</w:t>
            </w:r>
            <w:proofErr w:type="spellEnd"/>
            <w:r w:rsidR="008719D3" w:rsidRPr="0049642C">
              <w:rPr>
                <w:rFonts w:ascii="Arial" w:eastAsia="Times New Roman" w:hAnsi="Arial" w:cs="Arial"/>
                <w:i/>
                <w:color w:val="000000"/>
                <w:sz w:val="18"/>
                <w:szCs w:val="18"/>
              </w:rPr>
              <w:t xml:space="preserve"> Herbicide (2,4,5,-TP) </w:t>
            </w:r>
            <w:r w:rsidR="008719D3" w:rsidRPr="0049642C">
              <w:rPr>
                <w:rFonts w:ascii="Arial" w:hAnsi="Arial" w:cs="Arial"/>
                <w:i/>
                <w:color w:val="151515"/>
                <w:sz w:val="18"/>
                <w:szCs w:val="18"/>
              </w:rPr>
              <w:t xml:space="preserve">criterion is the same as originally published in the </w:t>
            </w:r>
            <w:r w:rsidR="008719D3">
              <w:rPr>
                <w:rFonts w:ascii="Arial" w:hAnsi="Arial" w:cs="Arial"/>
                <w:i/>
                <w:color w:val="151515"/>
                <w:sz w:val="18"/>
                <w:szCs w:val="18"/>
              </w:rPr>
              <w:t xml:space="preserve">1976 EPA </w:t>
            </w:r>
            <w:r w:rsidR="008719D3" w:rsidRPr="0049642C">
              <w:rPr>
                <w:rFonts w:ascii="Arial" w:hAnsi="Arial" w:cs="Arial"/>
                <w:i/>
                <w:color w:val="151515"/>
                <w:sz w:val="18"/>
                <w:szCs w:val="18"/>
              </w:rPr>
              <w:t xml:space="preserve">Red Book which predates the 1980 methodology and did not utilize the fish ingestion BCF approach. </w:t>
            </w:r>
            <w:r w:rsidR="008719D3">
              <w:rPr>
                <w:rFonts w:ascii="Arial" w:hAnsi="Arial" w:cs="Arial"/>
                <w:i/>
                <w:color w:val="151515"/>
                <w:sz w:val="18"/>
                <w:szCs w:val="18"/>
              </w:rPr>
              <w:t>This same criterion value was also</w:t>
            </w:r>
            <w:r w:rsidR="008719D3" w:rsidRPr="0049642C">
              <w:rPr>
                <w:rFonts w:ascii="Arial" w:hAnsi="Arial" w:cs="Arial"/>
                <w:i/>
                <w:color w:val="151515"/>
                <w:sz w:val="18"/>
                <w:szCs w:val="18"/>
              </w:rPr>
              <w:t xml:space="preserve"> published in the </w:t>
            </w:r>
            <w:r w:rsidR="008719D3">
              <w:rPr>
                <w:rFonts w:ascii="Arial" w:hAnsi="Arial" w:cs="Arial"/>
                <w:i/>
                <w:color w:val="151515"/>
                <w:sz w:val="18"/>
                <w:szCs w:val="18"/>
              </w:rPr>
              <w:t xml:space="preserve">1986 EPA </w:t>
            </w:r>
            <w:r w:rsidR="008719D3" w:rsidRPr="0049642C">
              <w:rPr>
                <w:rFonts w:ascii="Arial" w:hAnsi="Arial" w:cs="Arial"/>
                <w:i/>
                <w:color w:val="151515"/>
                <w:sz w:val="18"/>
                <w:szCs w:val="18"/>
              </w:rPr>
              <w:t>Gold Book</w:t>
            </w:r>
            <w:r w:rsidR="008719D3">
              <w:rPr>
                <w:rFonts w:ascii="Arial" w:hAnsi="Arial" w:cs="Arial"/>
                <w:i/>
                <w:color w:val="151515"/>
                <w:sz w:val="18"/>
                <w:szCs w:val="18"/>
              </w:rPr>
              <w:t>.</w:t>
            </w:r>
            <w:r w:rsidR="008719D3" w:rsidRPr="0049642C">
              <w:rPr>
                <w:rFonts w:ascii="Arial" w:hAnsi="Arial" w:cs="Arial"/>
                <w:i/>
                <w:color w:val="151515"/>
                <w:sz w:val="18"/>
                <w:szCs w:val="18"/>
              </w:rPr>
              <w:t xml:space="preserve"> </w:t>
            </w:r>
            <w:r w:rsidR="008719D3" w:rsidRPr="00531659">
              <w:rPr>
                <w:rFonts w:ascii="Arial" w:hAnsi="Arial" w:cs="Arial"/>
                <w:i/>
                <w:sz w:val="18"/>
                <w:szCs w:val="18"/>
              </w:rPr>
              <w:t>Human health risks are primarily from drinking water, therefore no “organism only” criterion was developed.  T</w:t>
            </w:r>
            <w:r w:rsidR="008719D3">
              <w:rPr>
                <w:rFonts w:ascii="Arial" w:hAnsi="Arial" w:cs="Arial"/>
                <w:i/>
                <w:sz w:val="18"/>
                <w:szCs w:val="18"/>
              </w:rPr>
              <w:t>he “water + organism” criterion</w:t>
            </w:r>
            <w:r w:rsidR="008719D3" w:rsidRPr="00531659">
              <w:rPr>
                <w:rFonts w:ascii="Arial" w:hAnsi="Arial" w:cs="Arial"/>
                <w:i/>
                <w:sz w:val="18"/>
                <w:szCs w:val="18"/>
              </w:rPr>
              <w:t xml:space="preserve"> is based on the Maximum Contaminant Level (MCL) established under the Safe Drinking Water Act</w:t>
            </w:r>
            <w:r w:rsidR="008719D3">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33</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ins w:id="78" w:author="Andrea Matzke" w:date="2011-04-22T09:54:00Z">
              <w:r w:rsidR="009F6CD8">
                <w:rPr>
                  <w:rFonts w:ascii="Arial" w:eastAsia="Times New Roman" w:hAnsi="Arial" w:cs="Arial"/>
                  <w:i/>
                  <w:color w:val="000000"/>
                  <w:sz w:val="18"/>
                  <w:szCs w:val="18"/>
                  <w:vertAlign w:val="superscript"/>
                </w:rPr>
                <w:t xml:space="preserve"> </w:t>
              </w:r>
            </w:ins>
            <w:ins w:id="79" w:author="Andrea Matzke" w:date="2011-04-26T12:51:00Z">
              <w:r w:rsidR="004133E3">
                <w:rPr>
                  <w:rFonts w:ascii="Arial" w:eastAsia="Times New Roman" w:hAnsi="Arial" w:cs="Arial"/>
                  <w:i/>
                  <w:color w:val="000000"/>
                  <w:sz w:val="18"/>
                  <w:szCs w:val="18"/>
                  <w:vertAlign w:val="superscript"/>
                </w:rPr>
                <w:t>E</w:t>
              </w:r>
            </w:ins>
          </w:p>
        </w:tc>
        <w:tc>
          <w:tcPr>
            <w:tcW w:w="1106" w:type="dxa"/>
            <w:tcBorders>
              <w:top w:val="nil"/>
              <w:left w:val="nil"/>
              <w:bottom w:val="single" w:sz="4" w:space="0" w:color="auto"/>
              <w:right w:val="nil"/>
            </w:tcBorders>
            <w:shd w:val="clear" w:color="auto" w:fill="auto"/>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4133E3" w:rsidP="008719D3">
            <w:pPr>
              <w:spacing w:after="0" w:line="240" w:lineRule="auto"/>
              <w:jc w:val="center"/>
              <w:rPr>
                <w:rFonts w:ascii="Arial" w:eastAsia="Times New Roman" w:hAnsi="Arial" w:cs="Arial"/>
                <w:color w:val="000000"/>
                <w:sz w:val="20"/>
                <w:szCs w:val="20"/>
              </w:rPr>
            </w:pPr>
            <w:ins w:id="80" w:author="Andrea Matzke" w:date="2011-04-26T12:51:00Z">
              <w:r>
                <w:rPr>
                  <w:rFonts w:ascii="Arial" w:eastAsia="Times New Roman" w:hAnsi="Arial" w:cs="Arial"/>
                  <w:i/>
                  <w:color w:val="000000"/>
                  <w:sz w:val="18"/>
                  <w:szCs w:val="18"/>
                  <w:vertAlign w:val="superscript"/>
                </w:rPr>
                <w:t>E</w:t>
              </w:r>
            </w:ins>
            <w:del w:id="81" w:author="Andrea Matzke" w:date="2011-04-26T12:51:00Z">
              <w:r w:rsidR="004F4787" w:rsidDel="004133E3">
                <w:rPr>
                  <w:rFonts w:ascii="Arial" w:eastAsia="Times New Roman" w:hAnsi="Arial" w:cs="Arial"/>
                  <w:i/>
                  <w:color w:val="000000"/>
                  <w:sz w:val="18"/>
                  <w:szCs w:val="18"/>
                  <w:vertAlign w:val="superscript"/>
                </w:rPr>
                <w:delText>D</w:delText>
              </w:r>
            </w:del>
            <w:r w:rsidR="008719D3">
              <w:rPr>
                <w:rFonts w:ascii="Arial" w:eastAsia="Times New Roman" w:hAnsi="Arial" w:cs="Arial"/>
                <w:i/>
                <w:color w:val="000000"/>
                <w:sz w:val="18"/>
                <w:szCs w:val="18"/>
                <w:vertAlign w:val="superscript"/>
              </w:rPr>
              <w:t xml:space="preserve">  </w:t>
            </w:r>
            <w:r w:rsidR="008719D3" w:rsidRPr="00E51071">
              <w:rPr>
                <w:rFonts w:ascii="Arial" w:eastAsia="Times New Roman" w:hAnsi="Arial" w:cs="Arial"/>
                <w:i/>
                <w:color w:val="000000"/>
                <w:sz w:val="18"/>
                <w:szCs w:val="18"/>
              </w:rPr>
              <w:t xml:space="preserve">The </w:t>
            </w:r>
            <w:proofErr w:type="spellStart"/>
            <w:r w:rsidR="008719D3">
              <w:rPr>
                <w:rFonts w:ascii="Arial" w:eastAsia="Times New Roman" w:hAnsi="Arial" w:cs="Arial"/>
                <w:i/>
                <w:color w:val="000000"/>
                <w:sz w:val="18"/>
                <w:szCs w:val="18"/>
              </w:rPr>
              <w:t>Chlorophenoxy</w:t>
            </w:r>
            <w:proofErr w:type="spellEnd"/>
            <w:r w:rsidR="008719D3">
              <w:rPr>
                <w:rFonts w:ascii="Arial" w:eastAsia="Times New Roman" w:hAnsi="Arial" w:cs="Arial"/>
                <w:i/>
                <w:color w:val="000000"/>
                <w:sz w:val="18"/>
                <w:szCs w:val="18"/>
              </w:rPr>
              <w:t xml:space="preserve"> Herbicide (2,4-D) </w:t>
            </w:r>
            <w:r w:rsidR="008719D3" w:rsidRPr="0049642C">
              <w:rPr>
                <w:rFonts w:ascii="Arial" w:hAnsi="Arial" w:cs="Arial"/>
                <w:i/>
                <w:color w:val="151515"/>
                <w:sz w:val="18"/>
                <w:szCs w:val="18"/>
              </w:rPr>
              <w:t xml:space="preserve">criterion is the same as originally published in the </w:t>
            </w:r>
            <w:r w:rsidR="008719D3">
              <w:rPr>
                <w:rFonts w:ascii="Arial" w:hAnsi="Arial" w:cs="Arial"/>
                <w:i/>
                <w:color w:val="151515"/>
                <w:sz w:val="18"/>
                <w:szCs w:val="18"/>
              </w:rPr>
              <w:t xml:space="preserve">1976 EPA </w:t>
            </w:r>
            <w:r w:rsidR="008719D3" w:rsidRPr="0049642C">
              <w:rPr>
                <w:rFonts w:ascii="Arial" w:hAnsi="Arial" w:cs="Arial"/>
                <w:i/>
                <w:color w:val="151515"/>
                <w:sz w:val="18"/>
                <w:szCs w:val="18"/>
              </w:rPr>
              <w:t>Red Book which predates the 1980 methodology and did not utilize the fish ingestion BCF approa</w:t>
            </w:r>
            <w:r w:rsidR="008719D3">
              <w:rPr>
                <w:rFonts w:ascii="Arial" w:hAnsi="Arial" w:cs="Arial"/>
                <w:i/>
                <w:color w:val="151515"/>
                <w:sz w:val="18"/>
                <w:szCs w:val="18"/>
              </w:rPr>
              <w:t>ch. This same criterion value was also</w:t>
            </w:r>
            <w:r w:rsidR="008719D3" w:rsidRPr="0049642C">
              <w:rPr>
                <w:rFonts w:ascii="Arial" w:hAnsi="Arial" w:cs="Arial"/>
                <w:i/>
                <w:color w:val="151515"/>
                <w:sz w:val="18"/>
                <w:szCs w:val="18"/>
              </w:rPr>
              <w:t xml:space="preserve"> published in the</w:t>
            </w:r>
            <w:r w:rsidR="008719D3">
              <w:rPr>
                <w:rFonts w:ascii="Arial" w:hAnsi="Arial" w:cs="Arial"/>
                <w:i/>
                <w:color w:val="151515"/>
                <w:sz w:val="18"/>
                <w:szCs w:val="18"/>
              </w:rPr>
              <w:t xml:space="preserve"> 1986 EPA</w:t>
            </w:r>
            <w:r w:rsidR="008719D3" w:rsidRPr="0049642C">
              <w:rPr>
                <w:rFonts w:ascii="Arial" w:hAnsi="Arial" w:cs="Arial"/>
                <w:i/>
                <w:color w:val="151515"/>
                <w:sz w:val="18"/>
                <w:szCs w:val="18"/>
              </w:rPr>
              <w:t xml:space="preserve"> Gold Book</w:t>
            </w:r>
            <w:r w:rsidR="008719D3">
              <w:rPr>
                <w:rFonts w:ascii="Arial" w:hAnsi="Arial" w:cs="Arial"/>
                <w:i/>
                <w:color w:val="151515"/>
                <w:sz w:val="18"/>
                <w:szCs w:val="18"/>
              </w:rPr>
              <w:t xml:space="preserve">. </w:t>
            </w:r>
            <w:r w:rsidR="008719D3" w:rsidRPr="00531659">
              <w:rPr>
                <w:rFonts w:ascii="Arial" w:hAnsi="Arial" w:cs="Arial"/>
                <w:i/>
                <w:sz w:val="18"/>
                <w:szCs w:val="18"/>
              </w:rPr>
              <w:t>Human health risks are primarily from drinking water, therefore no “organism only” criterion was developed.  Th</w:t>
            </w:r>
            <w:r w:rsidR="008719D3">
              <w:rPr>
                <w:rFonts w:ascii="Arial" w:hAnsi="Arial" w:cs="Arial"/>
                <w:i/>
                <w:sz w:val="18"/>
                <w:szCs w:val="18"/>
              </w:rPr>
              <w:t xml:space="preserve">e “water + organism” criterion </w:t>
            </w:r>
            <w:r w:rsidR="008719D3" w:rsidRPr="00531659">
              <w:rPr>
                <w:rFonts w:ascii="Arial" w:hAnsi="Arial" w:cs="Arial"/>
                <w:i/>
                <w:sz w:val="18"/>
                <w:szCs w:val="18"/>
              </w:rPr>
              <w:t>is based on the Maximum Contaminant Level (MCL) established under the Safe Drinking Water Act</w:t>
            </w:r>
            <w:r w:rsidR="008719D3">
              <w:rPr>
                <w:rFonts w:ascii="Arial" w:hAnsi="Arial" w:cs="Arial"/>
                <w:i/>
                <w:sz w:val="18"/>
                <w:szCs w:val="18"/>
              </w:rPr>
              <w:t>.</w:t>
            </w:r>
            <w:r w:rsidR="008719D3">
              <w:rPr>
                <w:rFonts w:ascii="Arial" w:hAnsi="Arial" w:cs="Arial"/>
                <w:i/>
                <w:color w:val="151515"/>
                <w:sz w:val="18"/>
                <w:szCs w:val="18"/>
              </w:rPr>
              <w:t xml:space="preserve">  </w:t>
            </w:r>
            <w:r w:rsidR="008719D3" w:rsidRPr="00E51071">
              <w:rPr>
                <w:rFonts w:ascii="Arial" w:hAnsi="Arial" w:cs="Arial"/>
                <w:i/>
                <w:color w:val="151515"/>
                <w:sz w:val="18"/>
                <w:szCs w:val="18"/>
              </w:rPr>
              <w:t>A more strin</w:t>
            </w:r>
            <w:r w:rsidR="008719D3">
              <w:rPr>
                <w:rFonts w:ascii="Arial" w:hAnsi="Arial" w:cs="Arial"/>
                <w:i/>
                <w:color w:val="151515"/>
                <w:sz w:val="18"/>
                <w:szCs w:val="18"/>
              </w:rPr>
              <w:t>gent MCL</w:t>
            </w:r>
            <w:r w:rsidR="008719D3" w:rsidRPr="00E51071">
              <w:rPr>
                <w:rFonts w:ascii="Arial" w:hAnsi="Arial" w:cs="Arial"/>
                <w:i/>
                <w:color w:val="151515"/>
                <w:sz w:val="18"/>
                <w:szCs w:val="18"/>
              </w:rPr>
              <w:t xml:space="preserve"> has been issued by EPA under the Safe Drinking Water Act.</w:t>
            </w:r>
            <w:r w:rsidR="008719D3">
              <w:rPr>
                <w:rFonts w:ascii="Lucida Sans Unicode" w:hAnsi="Lucida Sans Unicode" w:cs="Lucida Sans Unicode"/>
                <w:color w:val="151515"/>
                <w:sz w:val="18"/>
                <w:szCs w:val="18"/>
              </w:rPr>
              <w:t xml:space="preserve"> </w:t>
            </w:r>
            <w:r w:rsidR="008719D3" w:rsidRPr="0049642C">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Copper</w:t>
            </w:r>
            <w:ins w:id="82" w:author="Andrea Matzke" w:date="2011-04-22T09:54:00Z">
              <w:r w:rsidR="009F6CD8">
                <w:rPr>
                  <w:rFonts w:ascii="Arial" w:eastAsia="Times New Roman" w:hAnsi="Arial" w:cs="Arial"/>
                  <w:i/>
                  <w:color w:val="000000"/>
                  <w:sz w:val="18"/>
                  <w:szCs w:val="18"/>
                  <w:vertAlign w:val="superscript"/>
                </w:rPr>
                <w:t xml:space="preserve"> </w:t>
              </w:r>
            </w:ins>
            <w:ins w:id="83" w:author="Andrea Matzke" w:date="2011-04-26T12:51:00Z">
              <w:r w:rsidR="004133E3">
                <w:rPr>
                  <w:rFonts w:ascii="Arial" w:eastAsia="Times New Roman" w:hAnsi="Arial" w:cs="Arial"/>
                  <w:i/>
                  <w:color w:val="000000"/>
                  <w:sz w:val="18"/>
                  <w:szCs w:val="18"/>
                  <w:vertAlign w:val="superscript"/>
                </w:rPr>
                <w:t>F</w:t>
              </w:r>
            </w:ins>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D5609B" w:rsidRDefault="004133E3" w:rsidP="008719D3">
            <w:pPr>
              <w:spacing w:after="0" w:line="240" w:lineRule="auto"/>
              <w:jc w:val="center"/>
              <w:rPr>
                <w:rFonts w:ascii="Arial" w:eastAsia="Times New Roman" w:hAnsi="Arial" w:cs="Arial"/>
                <w:i/>
                <w:color w:val="000000"/>
                <w:sz w:val="18"/>
                <w:szCs w:val="18"/>
              </w:rPr>
            </w:pPr>
            <w:ins w:id="84" w:author="Andrea Matzke" w:date="2011-04-26T12:51:00Z">
              <w:r>
                <w:rPr>
                  <w:rFonts w:ascii="Arial" w:eastAsia="Times New Roman" w:hAnsi="Arial" w:cs="Arial"/>
                  <w:i/>
                  <w:color w:val="000000"/>
                  <w:sz w:val="18"/>
                  <w:szCs w:val="18"/>
                  <w:vertAlign w:val="superscript"/>
                </w:rPr>
                <w:t>F</w:t>
              </w:r>
            </w:ins>
            <w:del w:id="85" w:author="Andrea Matzke" w:date="2011-04-26T12:51:00Z">
              <w:r w:rsidR="004F4787" w:rsidDel="004133E3">
                <w:rPr>
                  <w:rFonts w:ascii="Arial" w:eastAsia="Times New Roman" w:hAnsi="Arial" w:cs="Arial"/>
                  <w:i/>
                  <w:color w:val="000000"/>
                  <w:sz w:val="18"/>
                  <w:szCs w:val="18"/>
                  <w:vertAlign w:val="superscript"/>
                </w:rPr>
                <w:delText>E</w:delText>
              </w:r>
            </w:del>
            <w:r w:rsidR="008719D3">
              <w:rPr>
                <w:rFonts w:ascii="Arial" w:eastAsia="Times New Roman" w:hAnsi="Arial" w:cs="Arial"/>
                <w:i/>
                <w:color w:val="000000"/>
                <w:sz w:val="18"/>
                <w:szCs w:val="18"/>
                <w:vertAlign w:val="superscript"/>
              </w:rPr>
              <w:t xml:space="preserve">  </w:t>
            </w:r>
            <w:r w:rsidR="008719D3" w:rsidRPr="00531659">
              <w:rPr>
                <w:rFonts w:ascii="Arial" w:hAnsi="Arial" w:cs="Arial"/>
                <w:i/>
                <w:sz w:val="18"/>
                <w:szCs w:val="18"/>
              </w:rPr>
              <w:t xml:space="preserve">Human health risks </w:t>
            </w:r>
            <w:r w:rsidR="008719D3">
              <w:rPr>
                <w:rFonts w:ascii="Arial" w:hAnsi="Arial" w:cs="Arial"/>
                <w:i/>
                <w:sz w:val="18"/>
                <w:szCs w:val="18"/>
              </w:rPr>
              <w:t xml:space="preserve">from copper </w:t>
            </w:r>
            <w:r w:rsidR="008719D3" w:rsidRPr="00531659">
              <w:rPr>
                <w:rFonts w:ascii="Arial" w:hAnsi="Arial" w:cs="Arial"/>
                <w:i/>
                <w:sz w:val="18"/>
                <w:szCs w:val="18"/>
              </w:rPr>
              <w:t>are primarily from drinking water, therefore no “organism only” criterion was developed.  Th</w:t>
            </w:r>
            <w:r w:rsidR="008719D3">
              <w:rPr>
                <w:rFonts w:ascii="Arial" w:hAnsi="Arial" w:cs="Arial"/>
                <w:i/>
                <w:sz w:val="18"/>
                <w:szCs w:val="18"/>
              </w:rPr>
              <w:t xml:space="preserve">e “water + organism” criterion </w:t>
            </w:r>
            <w:r w:rsidR="008719D3" w:rsidRPr="00531659">
              <w:rPr>
                <w:rFonts w:ascii="Arial" w:hAnsi="Arial" w:cs="Arial"/>
                <w:i/>
                <w:sz w:val="18"/>
                <w:szCs w:val="18"/>
              </w:rPr>
              <w:t>is based on the Maximum Contaminant Level (MCL) established under the Safe Drinking Water Act</w:t>
            </w:r>
            <w:r w:rsidR="008719D3">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Cyanide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796F1B"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Dibenzo</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CC164F" w:rsidRDefault="008719D3" w:rsidP="008719D3">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auto"/>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ins w:id="86" w:author="Andrea Matzke" w:date="2011-04-22T09:55:00Z">
              <w:r w:rsidR="009F6CD8">
                <w:rPr>
                  <w:rFonts w:ascii="Arial" w:eastAsia="Times New Roman" w:hAnsi="Arial" w:cs="Arial"/>
                  <w:i/>
                  <w:color w:val="000000"/>
                  <w:sz w:val="18"/>
                  <w:szCs w:val="18"/>
                  <w:vertAlign w:val="superscript"/>
                </w:rPr>
                <w:t xml:space="preserve"> </w:t>
              </w:r>
            </w:ins>
            <w:ins w:id="87" w:author="Andrea Matzke" w:date="2011-04-26T12:52:00Z">
              <w:r w:rsidR="004133E3">
                <w:rPr>
                  <w:rFonts w:ascii="Arial" w:eastAsia="Times New Roman" w:hAnsi="Arial" w:cs="Arial"/>
                  <w:i/>
                  <w:color w:val="000000"/>
                  <w:sz w:val="18"/>
                  <w:szCs w:val="18"/>
                  <w:vertAlign w:val="superscript"/>
                </w:rPr>
                <w:t>G</w:t>
              </w:r>
            </w:ins>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8719D3" w:rsidRPr="00300148" w:rsidTr="008719D3">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181624" w:rsidRDefault="004133E3" w:rsidP="00CA21C1">
            <w:pPr>
              <w:spacing w:after="0" w:line="240" w:lineRule="auto"/>
              <w:jc w:val="center"/>
              <w:rPr>
                <w:rFonts w:ascii="Arial" w:eastAsia="Times New Roman" w:hAnsi="Arial" w:cs="Arial"/>
                <w:i/>
                <w:color w:val="000000"/>
                <w:sz w:val="18"/>
                <w:szCs w:val="18"/>
              </w:rPr>
            </w:pPr>
            <w:ins w:id="88" w:author="Andrea Matzke" w:date="2011-04-26T12:52:00Z">
              <w:r>
                <w:rPr>
                  <w:rFonts w:ascii="Arial" w:eastAsia="Times New Roman" w:hAnsi="Arial" w:cs="Arial"/>
                  <w:i/>
                  <w:color w:val="000000"/>
                  <w:sz w:val="18"/>
                  <w:szCs w:val="18"/>
                  <w:vertAlign w:val="superscript"/>
                </w:rPr>
                <w:t>G</w:t>
              </w:r>
            </w:ins>
            <w:del w:id="89" w:author="Andrea Matzke" w:date="2011-04-26T12:52:00Z">
              <w:r w:rsidR="004F4787" w:rsidDel="004133E3">
                <w:rPr>
                  <w:rFonts w:ascii="Arial" w:eastAsia="Times New Roman" w:hAnsi="Arial" w:cs="Arial"/>
                  <w:i/>
                  <w:color w:val="000000"/>
                  <w:sz w:val="18"/>
                  <w:szCs w:val="18"/>
                  <w:vertAlign w:val="superscript"/>
                </w:rPr>
                <w:delText>F</w:delText>
              </w:r>
            </w:del>
            <w:commentRangeStart w:id="90"/>
            <w:r w:rsidR="008719D3">
              <w:rPr>
                <w:rFonts w:ascii="Arial" w:eastAsia="Times New Roman" w:hAnsi="Arial" w:cs="Arial"/>
                <w:i/>
                <w:color w:val="000000"/>
                <w:sz w:val="18"/>
                <w:szCs w:val="18"/>
                <w:vertAlign w:val="superscript"/>
              </w:rPr>
              <w:t xml:space="preserve">  </w:t>
            </w:r>
            <w:r w:rsidR="008719D3">
              <w:rPr>
                <w:rFonts w:ascii="Arial" w:eastAsia="Times New Roman" w:hAnsi="Arial" w:cs="Arial"/>
                <w:i/>
                <w:color w:val="000000"/>
                <w:sz w:val="18"/>
                <w:szCs w:val="18"/>
              </w:rPr>
              <w:t xml:space="preserve">The </w:t>
            </w:r>
            <w:ins w:id="91" w:author="Andrea Matzke" w:date="2011-04-06T11:15:00Z">
              <w:r w:rsidR="00412A89">
                <w:rPr>
                  <w:rFonts w:ascii="Arial" w:eastAsia="Times New Roman" w:hAnsi="Arial" w:cs="Arial"/>
                  <w:i/>
                  <w:color w:val="000000"/>
                  <w:sz w:val="18"/>
                  <w:szCs w:val="18"/>
                </w:rPr>
                <w:t xml:space="preserve">“fish consumption only” criterion for </w:t>
              </w:r>
            </w:ins>
            <w:r w:rsidR="008719D3">
              <w:rPr>
                <w:rFonts w:ascii="Arial" w:eastAsia="Times New Roman" w:hAnsi="Arial" w:cs="Arial"/>
                <w:i/>
                <w:color w:val="000000"/>
                <w:sz w:val="18"/>
                <w:szCs w:val="18"/>
              </w:rPr>
              <w:t>m</w:t>
            </w:r>
            <w:r w:rsidR="008719D3" w:rsidRPr="002854CA">
              <w:rPr>
                <w:rFonts w:ascii="Arial" w:eastAsia="Times New Roman" w:hAnsi="Arial" w:cs="Arial"/>
                <w:i/>
                <w:color w:val="000000"/>
                <w:sz w:val="18"/>
                <w:szCs w:val="18"/>
              </w:rPr>
              <w:t xml:space="preserve">anganese </w:t>
            </w:r>
            <w:del w:id="92" w:author="Andrea Matzke" w:date="2011-04-06T11:15:00Z">
              <w:r w:rsidR="008719D3" w:rsidRPr="002854CA" w:rsidDel="00412A89">
                <w:rPr>
                  <w:rFonts w:ascii="Arial" w:eastAsia="Times New Roman" w:hAnsi="Arial" w:cs="Arial"/>
                  <w:i/>
                  <w:color w:val="000000"/>
                  <w:sz w:val="18"/>
                  <w:szCs w:val="18"/>
                </w:rPr>
                <w:delText>cri</w:delText>
              </w:r>
              <w:r w:rsidR="008719D3" w:rsidDel="00412A89">
                <w:rPr>
                  <w:rFonts w:ascii="Arial" w:eastAsia="Times New Roman" w:hAnsi="Arial" w:cs="Arial"/>
                  <w:i/>
                  <w:color w:val="000000"/>
                  <w:sz w:val="18"/>
                  <w:szCs w:val="18"/>
                </w:rPr>
                <w:delText xml:space="preserve">terion for “organism only” </w:delText>
              </w:r>
            </w:del>
            <w:r w:rsidR="008719D3">
              <w:rPr>
                <w:rFonts w:ascii="Arial" w:eastAsia="Times New Roman" w:hAnsi="Arial" w:cs="Arial"/>
                <w:i/>
                <w:color w:val="000000"/>
                <w:sz w:val="18"/>
                <w:szCs w:val="18"/>
              </w:rPr>
              <w:t>applies</w:t>
            </w:r>
            <w:r w:rsidR="008719D3" w:rsidRPr="002854CA">
              <w:rPr>
                <w:rFonts w:ascii="Arial" w:eastAsia="Times New Roman" w:hAnsi="Arial" w:cs="Arial"/>
                <w:i/>
                <w:color w:val="000000"/>
                <w:sz w:val="18"/>
                <w:szCs w:val="18"/>
              </w:rPr>
              <w:t xml:space="preserve"> only to </w:t>
            </w:r>
            <w:r w:rsidR="008719D3">
              <w:rPr>
                <w:rFonts w:ascii="Arial" w:eastAsia="Times New Roman" w:hAnsi="Arial" w:cs="Arial"/>
                <w:i/>
                <w:color w:val="000000"/>
                <w:sz w:val="18"/>
                <w:szCs w:val="18"/>
              </w:rPr>
              <w:t xml:space="preserve">salt </w:t>
            </w:r>
            <w:r w:rsidR="008719D3" w:rsidRPr="002854CA">
              <w:rPr>
                <w:rFonts w:ascii="Arial" w:eastAsia="Times New Roman" w:hAnsi="Arial" w:cs="Arial"/>
                <w:i/>
                <w:color w:val="000000"/>
                <w:sz w:val="18"/>
                <w:szCs w:val="18"/>
              </w:rPr>
              <w:t>water</w:t>
            </w:r>
            <w:r w:rsidR="008719D3">
              <w:rPr>
                <w:rFonts w:ascii="Arial" w:eastAsia="Times New Roman" w:hAnsi="Arial" w:cs="Arial"/>
                <w:i/>
                <w:color w:val="000000"/>
                <w:sz w:val="18"/>
                <w:szCs w:val="18"/>
              </w:rPr>
              <w:t xml:space="preserve"> and is for total manganese</w:t>
            </w:r>
            <w:r w:rsidR="008719D3" w:rsidRPr="002854CA">
              <w:rPr>
                <w:rFonts w:ascii="Arial" w:eastAsia="Times New Roman" w:hAnsi="Arial" w:cs="Arial"/>
                <w:i/>
                <w:color w:val="000000"/>
                <w:sz w:val="18"/>
                <w:szCs w:val="18"/>
              </w:rPr>
              <w:t xml:space="preserve">. </w:t>
            </w:r>
            <w:r w:rsidR="008719D3">
              <w:rPr>
                <w:rFonts w:ascii="Arial" w:eastAsia="Times New Roman" w:hAnsi="Arial" w:cs="Arial"/>
                <w:i/>
                <w:color w:val="000000"/>
                <w:sz w:val="18"/>
                <w:szCs w:val="18"/>
              </w:rPr>
              <w:t xml:space="preserve"> Th</w:t>
            </w:r>
            <w:ins w:id="93" w:author="Andrea Matzke" w:date="2011-04-06T11:18:00Z">
              <w:r w:rsidR="00CA21C1">
                <w:rPr>
                  <w:rFonts w:ascii="Arial" w:eastAsia="Times New Roman" w:hAnsi="Arial" w:cs="Arial"/>
                  <w:i/>
                  <w:color w:val="000000"/>
                  <w:sz w:val="18"/>
                  <w:szCs w:val="18"/>
                </w:rPr>
                <w:t xml:space="preserve">is </w:t>
              </w:r>
            </w:ins>
            <w:del w:id="94" w:author="Andrea Matzke" w:date="2011-04-06T11:18:00Z">
              <w:r w:rsidR="008719D3" w:rsidDel="00CA21C1">
                <w:rPr>
                  <w:rFonts w:ascii="Arial" w:eastAsia="Times New Roman" w:hAnsi="Arial" w:cs="Arial"/>
                  <w:i/>
                  <w:color w:val="000000"/>
                  <w:sz w:val="18"/>
                  <w:szCs w:val="18"/>
                </w:rPr>
                <w:delText>e</w:delText>
              </w:r>
            </w:del>
            <w:r w:rsidR="008719D3">
              <w:rPr>
                <w:rFonts w:ascii="Arial" w:eastAsia="Times New Roman" w:hAnsi="Arial" w:cs="Arial"/>
                <w:i/>
                <w:color w:val="000000"/>
                <w:sz w:val="18"/>
                <w:szCs w:val="18"/>
              </w:rPr>
              <w:t xml:space="preserve"> </w:t>
            </w:r>
            <w:ins w:id="95" w:author="Andrea Matzke" w:date="2011-04-06T11:16:00Z">
              <w:r w:rsidR="00412A89">
                <w:rPr>
                  <w:rFonts w:ascii="Arial" w:eastAsia="Times New Roman" w:hAnsi="Arial" w:cs="Arial"/>
                  <w:i/>
                  <w:color w:val="000000"/>
                  <w:sz w:val="18"/>
                  <w:szCs w:val="18"/>
                </w:rPr>
                <w:t xml:space="preserve">EPA recommended </w:t>
              </w:r>
            </w:ins>
            <w:r w:rsidR="008719D3">
              <w:rPr>
                <w:rFonts w:ascii="Arial" w:eastAsia="Times New Roman" w:hAnsi="Arial" w:cs="Arial"/>
                <w:i/>
                <w:color w:val="000000"/>
                <w:sz w:val="18"/>
                <w:szCs w:val="18"/>
              </w:rPr>
              <w:t>criterion</w:t>
            </w:r>
            <w:ins w:id="96" w:author="Andrea Matzke" w:date="2011-04-06T11:16:00Z">
              <w:r w:rsidR="00412A89">
                <w:rPr>
                  <w:rFonts w:ascii="Arial" w:eastAsia="Times New Roman" w:hAnsi="Arial" w:cs="Arial"/>
                  <w:i/>
                  <w:color w:val="000000"/>
                  <w:sz w:val="18"/>
                  <w:szCs w:val="18"/>
                </w:rPr>
                <w:t xml:space="preserve"> predates the 1980 human </w:t>
              </w:r>
            </w:ins>
            <w:ins w:id="97" w:author="Andrea Matzke" w:date="2011-04-06T11:17:00Z">
              <w:r w:rsidR="00412A89">
                <w:rPr>
                  <w:rFonts w:ascii="Arial" w:eastAsia="Times New Roman" w:hAnsi="Arial" w:cs="Arial"/>
                  <w:i/>
                  <w:color w:val="000000"/>
                  <w:sz w:val="18"/>
                  <w:szCs w:val="18"/>
                </w:rPr>
                <w:t xml:space="preserve">health methodology and does not utilize </w:t>
              </w:r>
            </w:ins>
            <w:del w:id="98" w:author="Andrea Matzke" w:date="2011-04-06T11:17:00Z">
              <w:r w:rsidR="008719D3" w:rsidDel="00CA21C1">
                <w:rPr>
                  <w:rFonts w:ascii="Arial" w:eastAsia="Times New Roman" w:hAnsi="Arial" w:cs="Arial"/>
                  <w:i/>
                  <w:color w:val="000000"/>
                  <w:sz w:val="18"/>
                  <w:szCs w:val="18"/>
                </w:rPr>
                <w:delText xml:space="preserve"> </w:delText>
              </w:r>
            </w:del>
            <w:ins w:id="99" w:author="Andrea Matzke" w:date="2011-04-06T11:18:00Z">
              <w:r w:rsidR="00CA21C1">
                <w:rPr>
                  <w:rFonts w:ascii="Arial" w:eastAsia="Times New Roman" w:hAnsi="Arial" w:cs="Arial"/>
                  <w:i/>
                  <w:color w:val="000000"/>
                  <w:sz w:val="18"/>
                  <w:szCs w:val="18"/>
                </w:rPr>
                <w:t>the</w:t>
              </w:r>
            </w:ins>
            <w:del w:id="100" w:author="Andrea Matzke" w:date="2011-04-06T11:17:00Z">
              <w:r w:rsidR="008719D3" w:rsidDel="00CA21C1">
                <w:rPr>
                  <w:rFonts w:ascii="Arial" w:eastAsia="Times New Roman" w:hAnsi="Arial" w:cs="Arial"/>
                  <w:i/>
                  <w:color w:val="000000"/>
                  <w:sz w:val="18"/>
                  <w:szCs w:val="18"/>
                </w:rPr>
                <w:delText>is</w:delText>
              </w:r>
            </w:del>
            <w:r w:rsidR="008719D3">
              <w:rPr>
                <w:rFonts w:ascii="Arial" w:eastAsia="Times New Roman" w:hAnsi="Arial" w:cs="Arial"/>
                <w:i/>
                <w:color w:val="000000"/>
                <w:sz w:val="18"/>
                <w:szCs w:val="18"/>
              </w:rPr>
              <w:t xml:space="preserve"> </w:t>
            </w:r>
            <w:del w:id="101" w:author="Andrea Matzke" w:date="2011-04-06T11:17:00Z">
              <w:r w:rsidR="008719D3" w:rsidDel="00CA21C1">
                <w:rPr>
                  <w:rFonts w:ascii="Arial" w:eastAsia="Times New Roman" w:hAnsi="Arial" w:cs="Arial"/>
                  <w:i/>
                  <w:color w:val="000000"/>
                  <w:sz w:val="18"/>
                  <w:szCs w:val="18"/>
                </w:rPr>
                <w:delText xml:space="preserve">EPA’s recommended criterion and is based on potential human health concerns related to the consumption of marine mollusks, not on a </w:delText>
              </w:r>
            </w:del>
            <w:r w:rsidR="008719D3">
              <w:rPr>
                <w:rFonts w:ascii="Arial" w:eastAsia="Times New Roman" w:hAnsi="Arial" w:cs="Arial"/>
                <w:i/>
                <w:color w:val="000000"/>
                <w:sz w:val="18"/>
                <w:szCs w:val="18"/>
              </w:rPr>
              <w:t xml:space="preserve">fish ingestion </w:t>
            </w:r>
            <w:ins w:id="102" w:author="Andrea Matzke" w:date="2011-04-06T11:18:00Z">
              <w:r w:rsidR="00CA21C1">
                <w:rPr>
                  <w:rFonts w:ascii="Arial" w:eastAsia="Times New Roman" w:hAnsi="Arial" w:cs="Arial"/>
                  <w:i/>
                  <w:color w:val="000000"/>
                  <w:sz w:val="18"/>
                  <w:szCs w:val="18"/>
                </w:rPr>
                <w:t xml:space="preserve">BCF </w:t>
              </w:r>
            </w:ins>
            <w:r w:rsidR="008719D3">
              <w:rPr>
                <w:rFonts w:ascii="Arial" w:eastAsia="Times New Roman" w:hAnsi="Arial" w:cs="Arial"/>
                <w:i/>
                <w:color w:val="000000"/>
                <w:sz w:val="18"/>
                <w:szCs w:val="18"/>
              </w:rPr>
              <w:t xml:space="preserve">calculation method or a fish consumption rate.  </w:t>
            </w:r>
            <w:r w:rsidR="008719D3" w:rsidRPr="002854CA">
              <w:rPr>
                <w:rFonts w:ascii="Arial" w:eastAsia="Times New Roman" w:hAnsi="Arial" w:cs="Arial"/>
                <w:i/>
                <w:color w:val="000000"/>
                <w:sz w:val="18"/>
                <w:szCs w:val="18"/>
              </w:rPr>
              <w:t xml:space="preserve"> </w:t>
            </w:r>
            <w:commentRangeEnd w:id="90"/>
            <w:r w:rsidR="00CA21C1">
              <w:rPr>
                <w:rStyle w:val="CommentReference"/>
              </w:rPr>
              <w:commentReference w:id="90"/>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ins w:id="103" w:author="Andrea Matzke" w:date="2011-04-22T09:55:00Z">
              <w:r w:rsidR="009F6CD8">
                <w:rPr>
                  <w:rFonts w:ascii="Arial" w:eastAsia="Times New Roman" w:hAnsi="Arial" w:cs="Arial"/>
                  <w:i/>
                  <w:color w:val="000000"/>
                  <w:sz w:val="18"/>
                  <w:szCs w:val="18"/>
                  <w:vertAlign w:val="superscript"/>
                </w:rPr>
                <w:t xml:space="preserve"> </w:t>
              </w:r>
            </w:ins>
            <w:ins w:id="104" w:author="Andrea Matzke" w:date="2011-04-26T12:52:00Z">
              <w:r w:rsidR="004133E3">
                <w:rPr>
                  <w:rFonts w:ascii="Arial" w:eastAsia="Times New Roman" w:hAnsi="Arial" w:cs="Arial"/>
                  <w:i/>
                  <w:color w:val="000000"/>
                  <w:sz w:val="18"/>
                  <w:szCs w:val="18"/>
                  <w:vertAlign w:val="superscript"/>
                </w:rPr>
                <w:t>H</w:t>
              </w:r>
            </w:ins>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4133E3" w:rsidP="008719D3">
            <w:pPr>
              <w:spacing w:after="0" w:line="240" w:lineRule="auto"/>
              <w:jc w:val="center"/>
              <w:rPr>
                <w:rFonts w:ascii="Arial" w:eastAsia="Times New Roman" w:hAnsi="Arial" w:cs="Arial"/>
                <w:color w:val="000000"/>
                <w:sz w:val="20"/>
                <w:szCs w:val="20"/>
              </w:rPr>
            </w:pPr>
            <w:ins w:id="105" w:author="Andrea Matzke" w:date="2011-04-26T12:52:00Z">
              <w:r>
                <w:rPr>
                  <w:rFonts w:ascii="Arial" w:eastAsia="Times New Roman" w:hAnsi="Arial" w:cs="Arial"/>
                  <w:i/>
                  <w:color w:val="000000"/>
                  <w:sz w:val="18"/>
                  <w:szCs w:val="18"/>
                  <w:vertAlign w:val="superscript"/>
                </w:rPr>
                <w:t>H</w:t>
              </w:r>
            </w:ins>
            <w:del w:id="106" w:author="Andrea Matzke" w:date="2011-04-26T12:52:00Z">
              <w:r w:rsidR="004F4787" w:rsidDel="004133E3">
                <w:rPr>
                  <w:rFonts w:ascii="Arial" w:eastAsia="Times New Roman" w:hAnsi="Arial" w:cs="Arial"/>
                  <w:i/>
                  <w:color w:val="000000"/>
                  <w:sz w:val="18"/>
                  <w:szCs w:val="18"/>
                  <w:vertAlign w:val="superscript"/>
                </w:rPr>
                <w:delText>G</w:delText>
              </w:r>
            </w:del>
            <w:r w:rsidR="008719D3">
              <w:rPr>
                <w:rFonts w:ascii="Arial" w:eastAsia="Times New Roman" w:hAnsi="Arial" w:cs="Arial"/>
                <w:i/>
                <w:color w:val="000000"/>
                <w:sz w:val="18"/>
                <w:szCs w:val="18"/>
                <w:vertAlign w:val="superscript"/>
              </w:rPr>
              <w:t xml:space="preserve"> </w:t>
            </w:r>
            <w:r w:rsidR="008719D3">
              <w:rPr>
                <w:rFonts w:ascii="Arial" w:hAnsi="Arial" w:cs="Arial"/>
                <w:i/>
                <w:color w:val="151515"/>
                <w:sz w:val="18"/>
                <w:szCs w:val="18"/>
              </w:rPr>
              <w:t xml:space="preserve">The </w:t>
            </w:r>
            <w:r w:rsidR="008719D3" w:rsidRPr="00EC0814">
              <w:rPr>
                <w:rFonts w:ascii="Arial" w:hAnsi="Arial" w:cs="Arial"/>
                <w:i/>
                <w:color w:val="151515"/>
                <w:sz w:val="18"/>
                <w:szCs w:val="18"/>
              </w:rPr>
              <w:t>human health criterion</w:t>
            </w:r>
            <w:r w:rsidR="008719D3">
              <w:rPr>
                <w:rFonts w:ascii="Arial" w:hAnsi="Arial" w:cs="Arial"/>
                <w:i/>
                <w:color w:val="151515"/>
                <w:sz w:val="18"/>
                <w:szCs w:val="18"/>
              </w:rPr>
              <w:t xml:space="preserve"> for </w:t>
            </w:r>
            <w:proofErr w:type="spellStart"/>
            <w:r w:rsidR="008719D3">
              <w:rPr>
                <w:rFonts w:ascii="Arial" w:hAnsi="Arial" w:cs="Arial"/>
                <w:i/>
                <w:color w:val="151515"/>
                <w:sz w:val="18"/>
                <w:szCs w:val="18"/>
              </w:rPr>
              <w:t>methoxychlor</w:t>
            </w:r>
            <w:proofErr w:type="spellEnd"/>
            <w:r w:rsidR="008719D3" w:rsidRPr="00EC0814">
              <w:rPr>
                <w:rFonts w:ascii="Arial" w:hAnsi="Arial" w:cs="Arial"/>
                <w:i/>
                <w:color w:val="151515"/>
                <w:sz w:val="18"/>
                <w:szCs w:val="18"/>
              </w:rPr>
              <w:t xml:space="preserve"> is the same as originally published in the </w:t>
            </w:r>
            <w:r w:rsidR="008719D3">
              <w:rPr>
                <w:rFonts w:ascii="Arial" w:hAnsi="Arial" w:cs="Arial"/>
                <w:i/>
                <w:color w:val="151515"/>
                <w:sz w:val="18"/>
                <w:szCs w:val="18"/>
              </w:rPr>
              <w:t xml:space="preserve">1976 EPA </w:t>
            </w:r>
            <w:r w:rsidR="008719D3" w:rsidRPr="00EC0814">
              <w:rPr>
                <w:rFonts w:ascii="Arial" w:hAnsi="Arial" w:cs="Arial"/>
                <w:i/>
                <w:color w:val="151515"/>
                <w:sz w:val="18"/>
                <w:szCs w:val="18"/>
              </w:rPr>
              <w:t xml:space="preserve">Red Book which predates the 1980 methodology and did not utilize the fish ingestion BCF approach. </w:t>
            </w:r>
            <w:r w:rsidR="008719D3">
              <w:rPr>
                <w:rFonts w:ascii="Arial" w:hAnsi="Arial" w:cs="Arial"/>
                <w:i/>
                <w:color w:val="151515"/>
                <w:sz w:val="18"/>
                <w:szCs w:val="18"/>
              </w:rPr>
              <w:t>This same criterion value was also</w:t>
            </w:r>
            <w:r w:rsidR="008719D3" w:rsidRPr="00EC0814">
              <w:rPr>
                <w:rFonts w:ascii="Arial" w:hAnsi="Arial" w:cs="Arial"/>
                <w:i/>
                <w:color w:val="151515"/>
                <w:sz w:val="18"/>
                <w:szCs w:val="18"/>
              </w:rPr>
              <w:t xml:space="preserve"> published in the</w:t>
            </w:r>
            <w:r w:rsidR="008719D3">
              <w:rPr>
                <w:rFonts w:ascii="Arial" w:hAnsi="Arial" w:cs="Arial"/>
                <w:i/>
                <w:color w:val="151515"/>
                <w:sz w:val="18"/>
                <w:szCs w:val="18"/>
              </w:rPr>
              <w:t>1986 EPA</w:t>
            </w:r>
            <w:r w:rsidR="008719D3" w:rsidRPr="00EC0814">
              <w:rPr>
                <w:rFonts w:ascii="Arial" w:hAnsi="Arial" w:cs="Arial"/>
                <w:i/>
                <w:color w:val="151515"/>
                <w:sz w:val="18"/>
                <w:szCs w:val="18"/>
              </w:rPr>
              <w:t xml:space="preserve"> Gold Book.</w:t>
            </w:r>
            <w:r w:rsidR="008719D3">
              <w:rPr>
                <w:rFonts w:ascii="Lucida Sans Unicode" w:hAnsi="Lucida Sans Unicode" w:cs="Lucida Sans Unicode"/>
                <w:color w:val="151515"/>
                <w:sz w:val="18"/>
                <w:szCs w:val="18"/>
              </w:rPr>
              <w:t xml:space="preserve">  </w:t>
            </w:r>
            <w:r w:rsidR="008719D3" w:rsidRPr="00531659">
              <w:rPr>
                <w:rFonts w:ascii="Arial" w:hAnsi="Arial" w:cs="Arial"/>
                <w:i/>
                <w:sz w:val="18"/>
                <w:szCs w:val="18"/>
              </w:rPr>
              <w:t>Human health risks are primarily from drinking water, therefore no “organism only” criterion was developed.  Th</w:t>
            </w:r>
            <w:r w:rsidR="008719D3">
              <w:rPr>
                <w:rFonts w:ascii="Arial" w:hAnsi="Arial" w:cs="Arial"/>
                <w:i/>
                <w:sz w:val="18"/>
                <w:szCs w:val="18"/>
              </w:rPr>
              <w:t xml:space="preserve">e “water + organism” criterion </w:t>
            </w:r>
            <w:r w:rsidR="008719D3" w:rsidRPr="00531659">
              <w:rPr>
                <w:rFonts w:ascii="Arial" w:hAnsi="Arial" w:cs="Arial"/>
                <w:i/>
                <w:sz w:val="18"/>
                <w:szCs w:val="18"/>
              </w:rPr>
              <w:t>is based on the Maximum Contaminant Level (MCL) established under the Safe Drinking Water Act</w:t>
            </w:r>
            <w:r w:rsidR="008719D3">
              <w:rPr>
                <w:rFonts w:ascii="Arial" w:hAnsi="Arial" w:cs="Arial"/>
                <w:i/>
                <w:sz w:val="18"/>
                <w:szCs w:val="18"/>
              </w:rPr>
              <w:t>.</w:t>
            </w:r>
            <w:r w:rsidR="008719D3">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ins w:id="107" w:author="Andrea Matzke" w:date="2011-04-22T09:55:00Z">
              <w:r w:rsidR="009F6CD8">
                <w:rPr>
                  <w:rFonts w:ascii="Arial" w:hAnsi="Arial" w:cs="Arial"/>
                  <w:i/>
                  <w:sz w:val="18"/>
                  <w:szCs w:val="18"/>
                  <w:vertAlign w:val="superscript"/>
                </w:rPr>
                <w:t xml:space="preserve"> </w:t>
              </w:r>
            </w:ins>
            <w:ins w:id="108" w:author="Andrea Matzke" w:date="2011-04-26T12:52:00Z">
              <w:r w:rsidR="004133E3">
                <w:rPr>
                  <w:rFonts w:ascii="Arial" w:hAnsi="Arial" w:cs="Arial"/>
                  <w:i/>
                  <w:sz w:val="18"/>
                  <w:szCs w:val="18"/>
                  <w:vertAlign w:val="superscript"/>
                </w:rPr>
                <w:t>I</w:t>
              </w:r>
            </w:ins>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w:t>
            </w:r>
            <w:ins w:id="109" w:author="Andrea Matzke" w:date="2011-04-22T09:40:00Z">
              <w:r w:rsidR="008B4297">
                <w:rPr>
                  <w:rFonts w:ascii="Arial" w:eastAsia="Times New Roman" w:hAnsi="Arial" w:cs="Arial"/>
                  <w:color w:val="000000"/>
                  <w:sz w:val="20"/>
                  <w:szCs w:val="20"/>
                </w:rPr>
                <w:t xml:space="preserve"> </w:t>
              </w:r>
              <w:commentRangeStart w:id="110"/>
              <w:r w:rsidR="008B4297">
                <w:rPr>
                  <w:rFonts w:ascii="Arial" w:eastAsia="Times New Roman" w:hAnsi="Arial" w:cs="Arial"/>
                  <w:color w:val="000000"/>
                  <w:sz w:val="20"/>
                  <w:szCs w:val="20"/>
                </w:rPr>
                <w:t>mg/kg</w:t>
              </w:r>
            </w:ins>
            <w:commentRangeEnd w:id="110"/>
            <w:ins w:id="111" w:author="Andrea Matzke" w:date="2011-04-22T09:41:00Z">
              <w:r w:rsidR="008B4297">
                <w:rPr>
                  <w:rStyle w:val="CommentReference"/>
                </w:rPr>
                <w:commentReference w:id="110"/>
              </w:r>
            </w:ins>
          </w:p>
        </w:tc>
      </w:tr>
      <w:tr w:rsidR="008719D3" w:rsidRPr="00300148" w:rsidTr="008719D3">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4133E3" w:rsidP="008719D3">
            <w:pPr>
              <w:autoSpaceDE w:val="0"/>
              <w:autoSpaceDN w:val="0"/>
              <w:adjustRightInd w:val="0"/>
              <w:spacing w:after="0" w:line="240" w:lineRule="auto"/>
              <w:jc w:val="center"/>
              <w:rPr>
                <w:rFonts w:ascii="Arial" w:hAnsi="Arial" w:cs="Arial"/>
                <w:i/>
                <w:sz w:val="18"/>
                <w:szCs w:val="18"/>
              </w:rPr>
            </w:pPr>
            <w:ins w:id="112" w:author="Andrea Matzke" w:date="2011-04-26T12:52:00Z">
              <w:r>
                <w:rPr>
                  <w:rFonts w:ascii="Arial" w:hAnsi="Arial" w:cs="Arial"/>
                  <w:i/>
                  <w:sz w:val="18"/>
                  <w:szCs w:val="18"/>
                  <w:vertAlign w:val="superscript"/>
                </w:rPr>
                <w:t>I</w:t>
              </w:r>
            </w:ins>
            <w:del w:id="113" w:author="Andrea Matzke" w:date="2011-04-26T12:52:00Z">
              <w:r w:rsidR="004F4787" w:rsidDel="004133E3">
                <w:rPr>
                  <w:rFonts w:ascii="Arial" w:hAnsi="Arial" w:cs="Arial"/>
                  <w:i/>
                  <w:sz w:val="18"/>
                  <w:szCs w:val="18"/>
                  <w:vertAlign w:val="superscript"/>
                </w:rPr>
                <w:delText>H</w:delText>
              </w:r>
            </w:del>
            <w:r w:rsidR="008719D3">
              <w:rPr>
                <w:rFonts w:ascii="Arial" w:hAnsi="Arial" w:cs="Arial"/>
                <w:i/>
                <w:sz w:val="18"/>
                <w:szCs w:val="18"/>
                <w:vertAlign w:val="superscript"/>
              </w:rPr>
              <w:t xml:space="preserve"> </w:t>
            </w:r>
            <w:r w:rsidR="008719D3" w:rsidRPr="00F64466">
              <w:rPr>
                <w:rFonts w:ascii="Arial" w:hAnsi="Arial" w:cs="Arial"/>
                <w:i/>
                <w:sz w:val="18"/>
                <w:szCs w:val="18"/>
              </w:rPr>
              <w:t xml:space="preserve">This value </w:t>
            </w:r>
            <w:proofErr w:type="gramStart"/>
            <w:r w:rsidR="008719D3" w:rsidRPr="00F64466">
              <w:rPr>
                <w:rFonts w:ascii="Arial" w:hAnsi="Arial" w:cs="Arial"/>
                <w:i/>
                <w:sz w:val="18"/>
                <w:szCs w:val="18"/>
              </w:rPr>
              <w:t>is</w:t>
            </w:r>
            <w:proofErr w:type="gramEnd"/>
            <w:r w:rsidR="008719D3">
              <w:rPr>
                <w:rFonts w:ascii="Arial" w:hAnsi="Arial" w:cs="Arial"/>
                <w:i/>
                <w:sz w:val="18"/>
                <w:szCs w:val="18"/>
              </w:rPr>
              <w:t xml:space="preserve"> </w:t>
            </w:r>
            <w:r w:rsidR="008719D3" w:rsidRPr="00F64466">
              <w:rPr>
                <w:rFonts w:ascii="Arial" w:hAnsi="Arial" w:cs="Arial"/>
                <w:i/>
                <w:sz w:val="18"/>
                <w:szCs w:val="18"/>
              </w:rPr>
              <w:t xml:space="preserve">expressed as the fish tissue concentration of </w:t>
            </w:r>
            <w:proofErr w:type="spellStart"/>
            <w:r w:rsidR="008719D3" w:rsidRPr="00F64466">
              <w:rPr>
                <w:rFonts w:ascii="Arial" w:hAnsi="Arial" w:cs="Arial"/>
                <w:i/>
                <w:sz w:val="18"/>
                <w:szCs w:val="18"/>
              </w:rPr>
              <w:t>methylmercury</w:t>
            </w:r>
            <w:proofErr w:type="spellEnd"/>
            <w:r w:rsidR="008719D3">
              <w:rPr>
                <w:rFonts w:ascii="Arial" w:hAnsi="Arial" w:cs="Arial"/>
                <w:i/>
                <w:sz w:val="18"/>
                <w:szCs w:val="18"/>
              </w:rPr>
              <w:t>.</w:t>
            </w:r>
            <w:r w:rsidR="008719D3" w:rsidRPr="00181624">
              <w:rPr>
                <w:rFonts w:ascii="Arial" w:eastAsia="Times New Roman" w:hAnsi="Arial" w:cs="Arial"/>
                <w:i/>
                <w:color w:val="000000"/>
                <w:sz w:val="18"/>
                <w:szCs w:val="18"/>
              </w:rPr>
              <w:t xml:space="preserve"> Contaminated fish and shellfish is the primary human route of exposure to </w:t>
            </w:r>
            <w:proofErr w:type="spellStart"/>
            <w:r w:rsidR="008719D3" w:rsidRPr="00181624">
              <w:rPr>
                <w:rFonts w:ascii="Arial" w:eastAsia="Times New Roman" w:hAnsi="Arial" w:cs="Arial"/>
                <w:i/>
                <w:color w:val="000000"/>
                <w:sz w:val="18"/>
                <w:szCs w:val="18"/>
              </w:rPr>
              <w:t>methylmercury</w:t>
            </w:r>
            <w:proofErr w:type="spellEnd"/>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ins w:id="114" w:author="Andrea Matzke" w:date="2011-04-22T09:55:00Z">
              <w:r w:rsidR="005704CE">
                <w:rPr>
                  <w:rFonts w:ascii="Arial" w:eastAsia="Times New Roman" w:hAnsi="Arial" w:cs="Arial"/>
                  <w:i/>
                  <w:color w:val="000000"/>
                  <w:sz w:val="18"/>
                  <w:szCs w:val="18"/>
                  <w:vertAlign w:val="superscript"/>
                </w:rPr>
                <w:t xml:space="preserve"> </w:t>
              </w:r>
            </w:ins>
            <w:ins w:id="115" w:author="Andrea Matzke" w:date="2011-04-26T12:52:00Z">
              <w:r w:rsidR="004133E3">
                <w:rPr>
                  <w:rFonts w:ascii="Arial" w:eastAsia="Times New Roman" w:hAnsi="Arial" w:cs="Arial"/>
                  <w:i/>
                  <w:color w:val="000000"/>
                  <w:sz w:val="18"/>
                  <w:szCs w:val="18"/>
                  <w:vertAlign w:val="superscript"/>
                </w:rPr>
                <w:t>J</w:t>
              </w:r>
            </w:ins>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4133E3" w:rsidP="008719D3">
            <w:pPr>
              <w:spacing w:after="0" w:line="240" w:lineRule="auto"/>
              <w:jc w:val="center"/>
              <w:rPr>
                <w:rFonts w:ascii="Arial" w:eastAsia="Times New Roman" w:hAnsi="Arial" w:cs="Arial"/>
                <w:color w:val="000000"/>
                <w:sz w:val="20"/>
                <w:szCs w:val="20"/>
              </w:rPr>
            </w:pPr>
            <w:ins w:id="116" w:author="Andrea Matzke" w:date="2011-04-26T12:52:00Z">
              <w:r>
                <w:rPr>
                  <w:rFonts w:ascii="Arial" w:eastAsia="Times New Roman" w:hAnsi="Arial" w:cs="Arial"/>
                  <w:i/>
                  <w:color w:val="000000"/>
                  <w:sz w:val="18"/>
                  <w:szCs w:val="18"/>
                  <w:vertAlign w:val="superscript"/>
                </w:rPr>
                <w:t>J</w:t>
              </w:r>
            </w:ins>
            <w:del w:id="117" w:author="Andrea Matzke" w:date="2011-04-26T12:52:00Z">
              <w:r w:rsidR="004F4787" w:rsidDel="004133E3">
                <w:rPr>
                  <w:rFonts w:ascii="Arial" w:eastAsia="Times New Roman" w:hAnsi="Arial" w:cs="Arial"/>
                  <w:i/>
                  <w:color w:val="000000"/>
                  <w:sz w:val="18"/>
                  <w:szCs w:val="18"/>
                  <w:vertAlign w:val="superscript"/>
                </w:rPr>
                <w:delText>I</w:delText>
              </w:r>
            </w:del>
            <w:r w:rsidR="008719D3">
              <w:rPr>
                <w:rFonts w:ascii="Arial" w:eastAsia="Times New Roman" w:hAnsi="Arial" w:cs="Arial"/>
                <w:i/>
                <w:color w:val="000000"/>
                <w:sz w:val="18"/>
                <w:szCs w:val="18"/>
                <w:vertAlign w:val="superscript"/>
              </w:rPr>
              <w:t xml:space="preserve"> </w:t>
            </w:r>
            <w:r w:rsidR="008719D3">
              <w:rPr>
                <w:rFonts w:ascii="Arial" w:hAnsi="Arial" w:cs="Arial"/>
                <w:i/>
                <w:color w:val="151515"/>
                <w:sz w:val="18"/>
                <w:szCs w:val="18"/>
              </w:rPr>
              <w:t xml:space="preserve">The </w:t>
            </w:r>
            <w:r w:rsidR="008719D3" w:rsidRPr="00EC0814">
              <w:rPr>
                <w:rFonts w:ascii="Arial" w:hAnsi="Arial" w:cs="Arial"/>
                <w:i/>
                <w:color w:val="151515"/>
                <w:sz w:val="18"/>
                <w:szCs w:val="18"/>
              </w:rPr>
              <w:t>human health criterion</w:t>
            </w:r>
            <w:r w:rsidR="008719D3">
              <w:rPr>
                <w:rFonts w:ascii="Arial" w:hAnsi="Arial" w:cs="Arial"/>
                <w:i/>
                <w:color w:val="151515"/>
                <w:sz w:val="18"/>
                <w:szCs w:val="18"/>
              </w:rPr>
              <w:t xml:space="preserve"> for nitrates</w:t>
            </w:r>
            <w:r w:rsidR="008719D3" w:rsidRPr="00EC0814">
              <w:rPr>
                <w:rFonts w:ascii="Arial" w:hAnsi="Arial" w:cs="Arial"/>
                <w:i/>
                <w:color w:val="151515"/>
                <w:sz w:val="18"/>
                <w:szCs w:val="18"/>
              </w:rPr>
              <w:t xml:space="preserve"> is the same as originally published in the </w:t>
            </w:r>
            <w:r w:rsidR="008719D3">
              <w:rPr>
                <w:rFonts w:ascii="Arial" w:hAnsi="Arial" w:cs="Arial"/>
                <w:i/>
                <w:color w:val="151515"/>
                <w:sz w:val="18"/>
                <w:szCs w:val="18"/>
              </w:rPr>
              <w:t xml:space="preserve">1976 EPA </w:t>
            </w:r>
            <w:r w:rsidR="008719D3" w:rsidRPr="00EC0814">
              <w:rPr>
                <w:rFonts w:ascii="Arial" w:hAnsi="Arial" w:cs="Arial"/>
                <w:i/>
                <w:color w:val="151515"/>
                <w:sz w:val="18"/>
                <w:szCs w:val="18"/>
              </w:rPr>
              <w:t xml:space="preserve">Red Book which predates the 1980 methodology and did not utilize the fish ingestion BCF approach. </w:t>
            </w:r>
            <w:r w:rsidR="008719D3">
              <w:rPr>
                <w:rFonts w:ascii="Arial" w:hAnsi="Arial" w:cs="Arial"/>
                <w:i/>
                <w:color w:val="151515"/>
                <w:sz w:val="18"/>
                <w:szCs w:val="18"/>
              </w:rPr>
              <w:t>This same criterion value was also</w:t>
            </w:r>
            <w:r w:rsidR="008719D3" w:rsidRPr="00EC0814">
              <w:rPr>
                <w:rFonts w:ascii="Arial" w:hAnsi="Arial" w:cs="Arial"/>
                <w:i/>
                <w:color w:val="151515"/>
                <w:sz w:val="18"/>
                <w:szCs w:val="18"/>
              </w:rPr>
              <w:t xml:space="preserve"> published in the </w:t>
            </w:r>
            <w:r w:rsidR="008719D3">
              <w:rPr>
                <w:rFonts w:ascii="Arial" w:hAnsi="Arial" w:cs="Arial"/>
                <w:i/>
                <w:color w:val="151515"/>
                <w:sz w:val="18"/>
                <w:szCs w:val="18"/>
              </w:rPr>
              <w:t xml:space="preserve">1986 EPA </w:t>
            </w:r>
            <w:r w:rsidR="008719D3" w:rsidRPr="00EC0814">
              <w:rPr>
                <w:rFonts w:ascii="Arial" w:hAnsi="Arial" w:cs="Arial"/>
                <w:i/>
                <w:color w:val="151515"/>
                <w:sz w:val="18"/>
                <w:szCs w:val="18"/>
              </w:rPr>
              <w:t>Gold Book</w:t>
            </w:r>
            <w:r w:rsidR="008719D3">
              <w:rPr>
                <w:rFonts w:ascii="Arial" w:hAnsi="Arial" w:cs="Arial"/>
                <w:i/>
                <w:color w:val="151515"/>
                <w:sz w:val="18"/>
                <w:szCs w:val="18"/>
              </w:rPr>
              <w:t xml:space="preserve">. </w:t>
            </w:r>
            <w:r w:rsidR="008719D3" w:rsidRPr="00531659">
              <w:rPr>
                <w:rFonts w:ascii="Arial" w:hAnsi="Arial" w:cs="Arial"/>
                <w:i/>
                <w:sz w:val="18"/>
                <w:szCs w:val="18"/>
              </w:rPr>
              <w:t>Human health risks are primarily from drinking water, therefore no “organism only” criterion was developed.  Th</w:t>
            </w:r>
            <w:r w:rsidR="008719D3">
              <w:rPr>
                <w:rFonts w:ascii="Arial" w:hAnsi="Arial" w:cs="Arial"/>
                <w:i/>
                <w:sz w:val="18"/>
                <w:szCs w:val="18"/>
              </w:rPr>
              <w:t xml:space="preserve">e “water + organism” criterion </w:t>
            </w:r>
            <w:r w:rsidR="008719D3" w:rsidRPr="00531659">
              <w:rPr>
                <w:rFonts w:ascii="Arial" w:hAnsi="Arial" w:cs="Arial"/>
                <w:i/>
                <w:sz w:val="18"/>
                <w:szCs w:val="18"/>
              </w:rPr>
              <w:t>is based on the Maximum Contaminant Level (MCL) established under the Safe Drinking Water Act</w:t>
            </w:r>
            <w:r w:rsidR="008719D3">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CF0476" w:rsidRDefault="008719D3" w:rsidP="008719D3">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ins w:id="118" w:author="Andrea Matzke" w:date="2011-04-22T09:55:00Z">
              <w:r w:rsidR="005704CE">
                <w:rPr>
                  <w:rFonts w:ascii="Arial" w:eastAsia="Times New Roman" w:hAnsi="Arial" w:cs="Arial"/>
                  <w:i/>
                  <w:color w:val="000000"/>
                  <w:sz w:val="18"/>
                  <w:szCs w:val="18"/>
                  <w:vertAlign w:val="superscript"/>
                </w:rPr>
                <w:t xml:space="preserve"> </w:t>
              </w:r>
            </w:ins>
            <w:ins w:id="119" w:author="Andrea Matzke" w:date="2011-04-26T12:52:00Z">
              <w:r w:rsidR="004133E3">
                <w:rPr>
                  <w:rFonts w:ascii="Arial" w:eastAsia="Times New Roman" w:hAnsi="Arial" w:cs="Arial"/>
                  <w:i/>
                  <w:color w:val="000000"/>
                  <w:sz w:val="18"/>
                  <w:szCs w:val="18"/>
                  <w:vertAlign w:val="superscript"/>
                </w:rPr>
                <w:t>K</w:t>
              </w:r>
            </w:ins>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8719D3" w:rsidRPr="00300148" w:rsidTr="008719D3">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181624" w:rsidRDefault="004133E3" w:rsidP="008719D3">
            <w:pPr>
              <w:spacing w:after="0" w:line="240" w:lineRule="auto"/>
              <w:jc w:val="center"/>
              <w:rPr>
                <w:rFonts w:ascii="Arial" w:eastAsia="Times New Roman" w:hAnsi="Arial" w:cs="Arial"/>
                <w:i/>
                <w:color w:val="000000"/>
                <w:sz w:val="18"/>
                <w:szCs w:val="18"/>
              </w:rPr>
            </w:pPr>
            <w:ins w:id="120" w:author="Andrea Matzke" w:date="2011-04-26T12:52:00Z">
              <w:r>
                <w:rPr>
                  <w:rFonts w:ascii="Arial" w:eastAsia="Times New Roman" w:hAnsi="Arial" w:cs="Arial"/>
                  <w:i/>
                  <w:color w:val="000000"/>
                  <w:sz w:val="18"/>
                  <w:szCs w:val="18"/>
                  <w:vertAlign w:val="superscript"/>
                </w:rPr>
                <w:t>K</w:t>
              </w:r>
            </w:ins>
            <w:del w:id="121" w:author="Andrea Matzke" w:date="2011-04-26T12:52:00Z">
              <w:r w:rsidR="004F4787" w:rsidDel="004133E3">
                <w:rPr>
                  <w:rFonts w:ascii="Arial" w:eastAsia="Times New Roman" w:hAnsi="Arial" w:cs="Arial"/>
                  <w:i/>
                  <w:color w:val="000000"/>
                  <w:sz w:val="18"/>
                  <w:szCs w:val="18"/>
                  <w:vertAlign w:val="superscript"/>
                </w:rPr>
                <w:delText>J</w:delText>
              </w:r>
            </w:del>
            <w:r w:rsidR="008719D3">
              <w:rPr>
                <w:rFonts w:ascii="Arial" w:eastAsia="Times New Roman" w:hAnsi="Arial" w:cs="Arial"/>
                <w:i/>
                <w:color w:val="000000"/>
                <w:sz w:val="18"/>
                <w:szCs w:val="18"/>
                <w:vertAlign w:val="superscript"/>
              </w:rPr>
              <w:t xml:space="preserve"> </w:t>
            </w:r>
            <w:r w:rsidR="008719D3" w:rsidRPr="00181624">
              <w:rPr>
                <w:rFonts w:ascii="Arial" w:eastAsia="Times New Roman" w:hAnsi="Arial" w:cs="Arial"/>
                <w:i/>
                <w:color w:val="000000"/>
                <w:sz w:val="18"/>
                <w:szCs w:val="18"/>
              </w:rPr>
              <w:t xml:space="preserve">This criterion applies to total PCBs (e.g. </w:t>
            </w:r>
            <w:ins w:id="122" w:author="Andrea Matzke" w:date="2011-04-06T11:09:00Z">
              <w:r w:rsidR="00412A89">
                <w:rPr>
                  <w:rFonts w:ascii="Arial" w:eastAsia="Times New Roman" w:hAnsi="Arial" w:cs="Arial"/>
                  <w:i/>
                  <w:color w:val="000000"/>
                  <w:sz w:val="18"/>
                  <w:szCs w:val="18"/>
                </w:rPr>
                <w:t xml:space="preserve">determined as </w:t>
              </w:r>
            </w:ins>
            <w:proofErr w:type="spellStart"/>
            <w:ins w:id="123" w:author="Andrea Matzke" w:date="2011-04-06T11:10:00Z">
              <w:r w:rsidR="00412A89">
                <w:rPr>
                  <w:rFonts w:ascii="Arial" w:eastAsia="Times New Roman" w:hAnsi="Arial" w:cs="Arial"/>
                  <w:i/>
                  <w:color w:val="000000"/>
                  <w:sz w:val="18"/>
                  <w:szCs w:val="18"/>
                </w:rPr>
                <w:t>Arochlors</w:t>
              </w:r>
              <w:proofErr w:type="spellEnd"/>
              <w:r w:rsidR="00412A89">
                <w:rPr>
                  <w:rFonts w:ascii="Arial" w:eastAsia="Times New Roman" w:hAnsi="Arial" w:cs="Arial"/>
                  <w:i/>
                  <w:color w:val="000000"/>
                  <w:sz w:val="18"/>
                  <w:szCs w:val="18"/>
                </w:rPr>
                <w:t xml:space="preserve"> or </w:t>
              </w:r>
              <w:proofErr w:type="gramStart"/>
              <w:r w:rsidR="00412A89">
                <w:rPr>
                  <w:rFonts w:ascii="Arial" w:eastAsia="Times New Roman" w:hAnsi="Arial" w:cs="Arial"/>
                  <w:i/>
                  <w:color w:val="000000"/>
                  <w:sz w:val="18"/>
                  <w:szCs w:val="18"/>
                </w:rPr>
                <w:t xml:space="preserve">congeners </w:t>
              </w:r>
            </w:ins>
            <w:proofErr w:type="gramEnd"/>
            <w:del w:id="124" w:author="Andrea Matzke" w:date="2011-04-06T11:10:00Z">
              <w:r w:rsidR="008719D3" w:rsidRPr="00181624" w:rsidDel="00412A89">
                <w:rPr>
                  <w:rFonts w:ascii="Arial" w:eastAsia="Times New Roman" w:hAnsi="Arial" w:cs="Arial"/>
                  <w:i/>
                  <w:color w:val="000000"/>
                  <w:sz w:val="18"/>
                  <w:szCs w:val="18"/>
                </w:rPr>
                <w:delText>the sum of all congener</w:delText>
              </w:r>
              <w:r w:rsidR="008719D3" w:rsidDel="00412A89">
                <w:rPr>
                  <w:rFonts w:ascii="Arial" w:eastAsia="Times New Roman" w:hAnsi="Arial" w:cs="Arial"/>
                  <w:i/>
                  <w:color w:val="000000"/>
                  <w:sz w:val="18"/>
                  <w:szCs w:val="18"/>
                </w:rPr>
                <w:delText>s</w:delText>
              </w:r>
              <w:r w:rsidR="008719D3" w:rsidRPr="00181624" w:rsidDel="00412A89">
                <w:rPr>
                  <w:rFonts w:ascii="Arial" w:eastAsia="Times New Roman" w:hAnsi="Arial" w:cs="Arial"/>
                  <w:i/>
                  <w:color w:val="000000"/>
                  <w:sz w:val="18"/>
                  <w:szCs w:val="18"/>
                </w:rPr>
                <w:delText xml:space="preserve"> or all isomer</w:delText>
              </w:r>
              <w:r w:rsidR="008719D3" w:rsidDel="00412A89">
                <w:rPr>
                  <w:rFonts w:ascii="Arial" w:eastAsia="Times New Roman" w:hAnsi="Arial" w:cs="Arial"/>
                  <w:i/>
                  <w:color w:val="000000"/>
                  <w:sz w:val="18"/>
                  <w:szCs w:val="18"/>
                </w:rPr>
                <w:delText>s</w:delText>
              </w:r>
              <w:r w:rsidR="008719D3" w:rsidRPr="00181624" w:rsidDel="00412A89">
                <w:rPr>
                  <w:rFonts w:ascii="Arial" w:eastAsia="Times New Roman" w:hAnsi="Arial" w:cs="Arial"/>
                  <w:i/>
                  <w:color w:val="000000"/>
                  <w:sz w:val="18"/>
                  <w:szCs w:val="18"/>
                </w:rPr>
                <w:delText xml:space="preserve"> or homolog or Arochlor analyses</w:delText>
              </w:r>
            </w:del>
            <w:r w:rsidR="008719D3" w:rsidRPr="00181624">
              <w:rPr>
                <w:rFonts w:ascii="Arial" w:eastAsia="Times New Roman" w:hAnsi="Arial" w:cs="Arial"/>
                <w:i/>
                <w:color w:val="000000"/>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70"/>
        </w:trPr>
        <w:tc>
          <w:tcPr>
            <w:tcW w:w="550" w:type="dxa"/>
            <w:tcBorders>
              <w:top w:val="nil"/>
              <w:left w:val="single" w:sz="12" w:space="0" w:color="auto"/>
              <w:bottom w:val="single" w:sz="12"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114</w:t>
            </w:r>
          </w:p>
        </w:tc>
        <w:tc>
          <w:tcPr>
            <w:tcW w:w="3162"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8719D3" w:rsidRPr="00300148" w:rsidTr="008719D3">
        <w:trPr>
          <w:trHeight w:val="270"/>
        </w:trPr>
        <w:tc>
          <w:tcPr>
            <w:tcW w:w="550" w:type="dxa"/>
            <w:tcBorders>
              <w:top w:val="nil"/>
              <w:left w:val="nil"/>
              <w:bottom w:val="nil"/>
              <w:right w:val="nil"/>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10"/>
          <w:footerReference w:type="default" r:id="rId11"/>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F01434" w:rsidRDefault="001B72D8" w:rsidP="008A747A">
      <w:pPr>
        <w:pStyle w:val="Header"/>
        <w:jc w:val="center"/>
        <w:rPr>
          <w:b/>
        </w:rPr>
      </w:pPr>
      <w:r>
        <w:rPr>
          <w:b/>
          <w:sz w:val="28"/>
          <w:szCs w:val="28"/>
        </w:rPr>
        <w:t>Table 20</w:t>
      </w:r>
      <w:r w:rsidRPr="00572133">
        <w:rPr>
          <w:b/>
          <w:sz w:val="28"/>
          <w:szCs w:val="28"/>
        </w:rPr>
        <w:t xml:space="preserve"> Redline/Strikethrough</w:t>
      </w:r>
      <w:r w:rsidR="008A747A" w:rsidRPr="008A747A">
        <w:rPr>
          <w:b/>
        </w:rPr>
        <w:t xml:space="preserve"> </w:t>
      </w:r>
    </w:p>
    <w:p w:rsidR="00F01434" w:rsidRDefault="00F01434" w:rsidP="008A747A">
      <w:pPr>
        <w:pStyle w:val="Header"/>
        <w:jc w:val="center"/>
        <w:rPr>
          <w:b/>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8A747A" w:rsidP="008A747A">
      <w:pPr>
        <w:pStyle w:val="Header"/>
      </w:pP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jc w:val="center"/>
        <w:rPr>
          <w:b/>
          <w:snapToGrid w:val="0"/>
        </w:rPr>
      </w:pP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475AFF" w:rsidRDefault="008A747A" w:rsidP="00127BB3">
            <w:pPr>
              <w:jc w:val="center"/>
              <w:rPr>
                <w:b/>
                <w:sz w:val="16"/>
              </w:rPr>
            </w:pPr>
            <w:r w:rsidRPr="00475AFF">
              <w:rPr>
                <w:b/>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475AFF" w:rsidRDefault="008A747A" w:rsidP="00127BB3">
            <w:pPr>
              <w:jc w:val="center"/>
              <w:rPr>
                <w:sz w:val="16"/>
              </w:rPr>
            </w:pPr>
            <w:r w:rsidRPr="00475AFF">
              <w:rPr>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29.45pt" o:ole="" fillcolor="window">
            <v:imagedata r:id="rId12" o:title=""/>
          </v:shape>
          <o:OLEObject Type="Embed" ProgID="Equation.3" ShapeID="_x0000_i1025" DrawAspect="Content" ObjectID="_1366009975" r:id="rId13"/>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29.45pt" o:ole="" fillcolor="window">
            <v:imagedata r:id="rId14" o:title=""/>
          </v:shape>
          <o:OLEObject Type="Embed" ProgID="Equation.3" ShapeID="_x0000_i1026" DrawAspect="Content" ObjectID="_1366009976" r:id="rId15"/>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27" type="#_x0000_t75" style="width:4in;height:33.8pt" o:ole="" fillcolor="window">
            <v:imagedata r:id="rId16" o:title=""/>
          </v:shape>
          <o:OLEObject Type="Embed" ProgID="Equation.3" ShapeID="_x0000_i1027" DrawAspect="Content" ObjectID="_1366009977" r:id="rId17"/>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28" type="#_x0000_t75" style="width:260.45pt;height:33.8pt" o:ole="" fillcolor="window">
            <v:imagedata r:id="rId18" o:title=""/>
          </v:shape>
          <o:OLEObject Type="Embed" ProgID="Equation.3" ShapeID="_x0000_i1028" DrawAspect="Content" ObjectID="_1366009978" r:id="rId19"/>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20"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29.45pt" o:ole="" fillcolor="window">
            <v:imagedata r:id="rId12" o:title=""/>
          </v:shape>
          <o:OLEObject Type="Embed" ProgID="Equation.3" ShapeID="_x0000_i1029" DrawAspect="Content" ObjectID="_1366009979" r:id="rId21"/>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29.45pt" o:ole="" fillcolor="window">
            <v:imagedata r:id="rId14" o:title=""/>
          </v:shape>
          <o:OLEObject Type="Embed" ProgID="Equation.3" ShapeID="_x0000_i1030" DrawAspect="Content" ObjectID="_1366009980" r:id="rId22"/>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31" type="#_x0000_t75" style="width:4in;height:33.8pt" o:ole="" fillcolor="window">
            <v:imagedata r:id="rId23" o:title=""/>
          </v:shape>
          <o:OLEObject Type="Embed" ProgID="Equation.3" ShapeID="_x0000_i1031" DrawAspect="Content" ObjectID="_1366009981" r:id="rId24"/>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32" type="#_x0000_t75" style="width:260.45pt;height:33.8pt" o:ole="" fillcolor="window">
            <v:imagedata r:id="rId25" o:title=""/>
          </v:shape>
          <o:OLEObject Type="Embed" ProgID="Equation.3" ShapeID="_x0000_i1032" DrawAspect="Content" ObjectID="_1366009982" r:id="rId26"/>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7"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0.0022</w:t>
            </w:r>
          </w:p>
        </w:tc>
        <w:tc>
          <w:tcPr>
            <w:tcW w:w="1733"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0.0175</w:t>
            </w:r>
          </w:p>
        </w:tc>
        <w:tc>
          <w:tcPr>
            <w:tcW w:w="1732"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.0022</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w:t>
            </w:r>
            <w:r w:rsidR="00F976B9">
              <w:rPr>
                <w:rFonts w:eastAsia="Times New Roman" w:cs="Arial"/>
                <w:sz w:val="20"/>
                <w:szCs w:val="20"/>
              </w:rPr>
              <w:t xml:space="preserve"> rulemaking to revise</w:t>
            </w:r>
            <w:r>
              <w:rPr>
                <w:rFonts w:eastAsia="Times New Roman" w:cs="Arial"/>
                <w:sz w:val="20"/>
                <w:szCs w:val="20"/>
              </w:rPr>
              <w:t xml:space="preserve"> criteria</w:t>
            </w:r>
          </w:p>
        </w:tc>
        <w:tc>
          <w:tcPr>
            <w:tcW w:w="1733"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.0175</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 rulemaking to revise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BENZENE [REPRESENTS RANGE]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1C7618" w:rsidP="00434CA9">
            <w:pPr>
              <w:rPr>
                <w:color w:val="FF0000"/>
                <w:sz w:val="20"/>
                <w:szCs w:val="20"/>
              </w:rPr>
            </w:pPr>
            <w:r w:rsidRPr="001C7618">
              <w:rPr>
                <w:rFonts w:eastAsia="Times New Roman" w:cs="Arial"/>
                <w:color w:val="FF0000"/>
                <w:sz w:val="20"/>
                <w:szCs w:val="20"/>
              </w:rPr>
              <w:t>DIBENZO(A,H)ANTHRACENE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0" w:author="Andrea Matzke" w:date="2011-05-04T10:24:00Z" w:initials="ALM">
    <w:p w:rsidR="003E2524" w:rsidRDefault="003E2524">
      <w:pPr>
        <w:pStyle w:val="CommentText"/>
      </w:pPr>
      <w:r>
        <w:rPr>
          <w:rStyle w:val="CommentReference"/>
        </w:rPr>
        <w:annotationRef/>
      </w:r>
      <w:r>
        <w:t>Make consistent w/</w:t>
      </w:r>
      <w:r w:rsidR="00C25164">
        <w:t xml:space="preserve"> </w:t>
      </w:r>
      <w:proofErr w:type="spellStart"/>
      <w:r w:rsidR="00C25164">
        <w:t>recentl</w:t>
      </w:r>
      <w:proofErr w:type="spellEnd"/>
      <w:r>
        <w:t xml:space="preserve"> approved footnote</w:t>
      </w:r>
    </w:p>
  </w:comment>
  <w:comment w:id="110" w:author="Andrea Matzke" w:date="2011-04-22T09:56:00Z" w:initials="ALM">
    <w:p w:rsidR="003E2524" w:rsidRDefault="003E2524">
      <w:pPr>
        <w:pStyle w:val="CommentText"/>
      </w:pPr>
      <w:r>
        <w:rPr>
          <w:rStyle w:val="CommentReference"/>
        </w:rPr>
        <w:annotationRef/>
      </w:r>
      <w:r>
        <w:t xml:space="preserve">OR Health Authority asked that the mg/kg </w:t>
      </w:r>
      <w:proofErr w:type="gramStart"/>
      <w:r>
        <w:t>measurement  be</w:t>
      </w:r>
      <w:proofErr w:type="gramEnd"/>
      <w:r>
        <w:t xml:space="preserve"> clearer.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24" w:rsidRDefault="003E2524" w:rsidP="00572133">
      <w:pPr>
        <w:spacing w:after="0" w:line="240" w:lineRule="auto"/>
      </w:pPr>
      <w:r>
        <w:separator/>
      </w:r>
    </w:p>
  </w:endnote>
  <w:endnote w:type="continuationSeparator" w:id="0">
    <w:p w:rsidR="003E2524" w:rsidRDefault="003E2524"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3E2524" w:rsidRDefault="003E2524">
            <w:pPr>
              <w:pStyle w:val="Footer"/>
              <w:jc w:val="center"/>
            </w:pPr>
            <w:r>
              <w:t xml:space="preserve">Page </w:t>
            </w:r>
            <w:r w:rsidR="005207AD">
              <w:rPr>
                <w:b/>
                <w:sz w:val="24"/>
                <w:szCs w:val="24"/>
              </w:rPr>
              <w:fldChar w:fldCharType="begin"/>
            </w:r>
            <w:r>
              <w:rPr>
                <w:b/>
              </w:rPr>
              <w:instrText xml:space="preserve"> PAGE </w:instrText>
            </w:r>
            <w:r w:rsidR="005207AD">
              <w:rPr>
                <w:b/>
                <w:sz w:val="24"/>
                <w:szCs w:val="24"/>
              </w:rPr>
              <w:fldChar w:fldCharType="separate"/>
            </w:r>
            <w:r w:rsidR="00A97714">
              <w:rPr>
                <w:b/>
                <w:noProof/>
              </w:rPr>
              <w:t>3</w:t>
            </w:r>
            <w:r w:rsidR="005207AD">
              <w:rPr>
                <w:b/>
                <w:sz w:val="24"/>
                <w:szCs w:val="24"/>
              </w:rPr>
              <w:fldChar w:fldCharType="end"/>
            </w:r>
            <w:r>
              <w:t xml:space="preserve"> of </w:t>
            </w:r>
            <w:r w:rsidR="005207AD">
              <w:rPr>
                <w:b/>
                <w:sz w:val="24"/>
                <w:szCs w:val="24"/>
              </w:rPr>
              <w:fldChar w:fldCharType="begin"/>
            </w:r>
            <w:r>
              <w:rPr>
                <w:b/>
              </w:rPr>
              <w:instrText xml:space="preserve"> NUMPAGES  </w:instrText>
            </w:r>
            <w:r w:rsidR="005207AD">
              <w:rPr>
                <w:b/>
                <w:sz w:val="24"/>
                <w:szCs w:val="24"/>
              </w:rPr>
              <w:fldChar w:fldCharType="separate"/>
            </w:r>
            <w:r w:rsidR="00A97714">
              <w:rPr>
                <w:b/>
                <w:noProof/>
              </w:rPr>
              <w:t>60</w:t>
            </w:r>
            <w:r w:rsidR="005207AD">
              <w:rPr>
                <w:b/>
                <w:sz w:val="24"/>
                <w:szCs w:val="24"/>
              </w:rPr>
              <w:fldChar w:fldCharType="end"/>
            </w:r>
          </w:p>
        </w:sdtContent>
      </w:sdt>
    </w:sdtContent>
  </w:sdt>
  <w:p w:rsidR="003E2524" w:rsidRDefault="003E2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24" w:rsidRDefault="003E2524" w:rsidP="00572133">
      <w:pPr>
        <w:spacing w:after="0" w:line="240" w:lineRule="auto"/>
      </w:pPr>
      <w:r>
        <w:separator/>
      </w:r>
    </w:p>
  </w:footnote>
  <w:footnote w:type="continuationSeparator" w:id="0">
    <w:p w:rsidR="003E2524" w:rsidRDefault="003E2524"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24" w:rsidRDefault="00A97714">
    <w:pPr>
      <w:pStyle w:val="Header"/>
    </w:pPr>
    <w:r>
      <w:t>Draft for IRT Comment</w:t>
    </w:r>
    <w:r>
      <w:tab/>
    </w:r>
    <w:r>
      <w:tab/>
      <w:t>May 4</w:t>
    </w:r>
    <w:r w:rsidR="008045FE">
      <w:t>, 2011</w:t>
    </w:r>
  </w:p>
  <w:p w:rsidR="003E2524" w:rsidRDefault="003E25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617C"/>
    <w:rsid w:val="00040C4C"/>
    <w:rsid w:val="0005714D"/>
    <w:rsid w:val="00060381"/>
    <w:rsid w:val="000604DD"/>
    <w:rsid w:val="00071E5B"/>
    <w:rsid w:val="00074117"/>
    <w:rsid w:val="000815D0"/>
    <w:rsid w:val="00090AC4"/>
    <w:rsid w:val="000A3E63"/>
    <w:rsid w:val="000A57C1"/>
    <w:rsid w:val="000A6461"/>
    <w:rsid w:val="000A6934"/>
    <w:rsid w:val="000B7135"/>
    <w:rsid w:val="000B7D23"/>
    <w:rsid w:val="000C3C9B"/>
    <w:rsid w:val="000D4CBC"/>
    <w:rsid w:val="000E18B4"/>
    <w:rsid w:val="000F0E6F"/>
    <w:rsid w:val="000F54AA"/>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050DB"/>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6BC0"/>
    <w:rsid w:val="003B29E9"/>
    <w:rsid w:val="003B6C47"/>
    <w:rsid w:val="003C4932"/>
    <w:rsid w:val="003D0E8F"/>
    <w:rsid w:val="003E2524"/>
    <w:rsid w:val="003E4E9F"/>
    <w:rsid w:val="003E6BA5"/>
    <w:rsid w:val="003E7F67"/>
    <w:rsid w:val="003F073A"/>
    <w:rsid w:val="003F62C3"/>
    <w:rsid w:val="00403E61"/>
    <w:rsid w:val="00412A89"/>
    <w:rsid w:val="004133E3"/>
    <w:rsid w:val="00415524"/>
    <w:rsid w:val="004207A3"/>
    <w:rsid w:val="0042215B"/>
    <w:rsid w:val="0042297B"/>
    <w:rsid w:val="004301AD"/>
    <w:rsid w:val="00430301"/>
    <w:rsid w:val="004318E2"/>
    <w:rsid w:val="00434CA9"/>
    <w:rsid w:val="0044372E"/>
    <w:rsid w:val="00444F0C"/>
    <w:rsid w:val="00455E21"/>
    <w:rsid w:val="004566D5"/>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4F4787"/>
    <w:rsid w:val="00501B74"/>
    <w:rsid w:val="00514D28"/>
    <w:rsid w:val="005207AD"/>
    <w:rsid w:val="00524E8E"/>
    <w:rsid w:val="00534803"/>
    <w:rsid w:val="005423B2"/>
    <w:rsid w:val="00544841"/>
    <w:rsid w:val="00545F88"/>
    <w:rsid w:val="00551815"/>
    <w:rsid w:val="00562E25"/>
    <w:rsid w:val="00562F0A"/>
    <w:rsid w:val="00563B85"/>
    <w:rsid w:val="005704CE"/>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22320"/>
    <w:rsid w:val="00624F90"/>
    <w:rsid w:val="006268D0"/>
    <w:rsid w:val="006323B7"/>
    <w:rsid w:val="006331C1"/>
    <w:rsid w:val="00633983"/>
    <w:rsid w:val="00633FEE"/>
    <w:rsid w:val="00642BAD"/>
    <w:rsid w:val="006448C9"/>
    <w:rsid w:val="00646FB9"/>
    <w:rsid w:val="00650C09"/>
    <w:rsid w:val="00651113"/>
    <w:rsid w:val="00651F68"/>
    <w:rsid w:val="006523F8"/>
    <w:rsid w:val="006637E3"/>
    <w:rsid w:val="00664C59"/>
    <w:rsid w:val="00665992"/>
    <w:rsid w:val="006758B2"/>
    <w:rsid w:val="0068498A"/>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4F93"/>
    <w:rsid w:val="0074741B"/>
    <w:rsid w:val="0074753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5F1A"/>
    <w:rsid w:val="007D6383"/>
    <w:rsid w:val="007E2A10"/>
    <w:rsid w:val="007E7DDF"/>
    <w:rsid w:val="007F0ECC"/>
    <w:rsid w:val="007F3910"/>
    <w:rsid w:val="008045FE"/>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4297"/>
    <w:rsid w:val="008B55A8"/>
    <w:rsid w:val="008C4180"/>
    <w:rsid w:val="008D339A"/>
    <w:rsid w:val="008D4E65"/>
    <w:rsid w:val="008D6ABC"/>
    <w:rsid w:val="008D748F"/>
    <w:rsid w:val="008E0BCE"/>
    <w:rsid w:val="008E2BC6"/>
    <w:rsid w:val="008E5C8C"/>
    <w:rsid w:val="008F4380"/>
    <w:rsid w:val="00907191"/>
    <w:rsid w:val="00907367"/>
    <w:rsid w:val="00915BAC"/>
    <w:rsid w:val="00920964"/>
    <w:rsid w:val="00927D23"/>
    <w:rsid w:val="00940CC2"/>
    <w:rsid w:val="00942D8D"/>
    <w:rsid w:val="0094360F"/>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788"/>
    <w:rsid w:val="009D2F27"/>
    <w:rsid w:val="009E1931"/>
    <w:rsid w:val="009E41F4"/>
    <w:rsid w:val="009E49B4"/>
    <w:rsid w:val="009E58A0"/>
    <w:rsid w:val="009F6CD8"/>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97714"/>
    <w:rsid w:val="00AA1F23"/>
    <w:rsid w:val="00AA50A2"/>
    <w:rsid w:val="00AB479C"/>
    <w:rsid w:val="00AB61E4"/>
    <w:rsid w:val="00AC1E7D"/>
    <w:rsid w:val="00AC6293"/>
    <w:rsid w:val="00AD1774"/>
    <w:rsid w:val="00AD7CF3"/>
    <w:rsid w:val="00AE21A1"/>
    <w:rsid w:val="00AE3A7A"/>
    <w:rsid w:val="00AF1F2B"/>
    <w:rsid w:val="00B02E18"/>
    <w:rsid w:val="00B10095"/>
    <w:rsid w:val="00B10A9E"/>
    <w:rsid w:val="00B10F94"/>
    <w:rsid w:val="00B17603"/>
    <w:rsid w:val="00B20FF8"/>
    <w:rsid w:val="00B234E4"/>
    <w:rsid w:val="00B26EFB"/>
    <w:rsid w:val="00B34027"/>
    <w:rsid w:val="00B346DE"/>
    <w:rsid w:val="00B37268"/>
    <w:rsid w:val="00B43597"/>
    <w:rsid w:val="00B50E2A"/>
    <w:rsid w:val="00B55985"/>
    <w:rsid w:val="00B703E2"/>
    <w:rsid w:val="00B7085B"/>
    <w:rsid w:val="00B73230"/>
    <w:rsid w:val="00B738A2"/>
    <w:rsid w:val="00B86E3E"/>
    <w:rsid w:val="00B94D93"/>
    <w:rsid w:val="00B9573B"/>
    <w:rsid w:val="00BA0C8D"/>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373E"/>
    <w:rsid w:val="00BF740D"/>
    <w:rsid w:val="00C00611"/>
    <w:rsid w:val="00C017A8"/>
    <w:rsid w:val="00C03BAF"/>
    <w:rsid w:val="00C11953"/>
    <w:rsid w:val="00C1204E"/>
    <w:rsid w:val="00C16B10"/>
    <w:rsid w:val="00C21633"/>
    <w:rsid w:val="00C25164"/>
    <w:rsid w:val="00C258F0"/>
    <w:rsid w:val="00C2781F"/>
    <w:rsid w:val="00C34E20"/>
    <w:rsid w:val="00C368E5"/>
    <w:rsid w:val="00C44638"/>
    <w:rsid w:val="00C51983"/>
    <w:rsid w:val="00C61148"/>
    <w:rsid w:val="00C627AC"/>
    <w:rsid w:val="00C74FE6"/>
    <w:rsid w:val="00C775C7"/>
    <w:rsid w:val="00C816B3"/>
    <w:rsid w:val="00CA1162"/>
    <w:rsid w:val="00CA21C1"/>
    <w:rsid w:val="00CA37C6"/>
    <w:rsid w:val="00CB04C7"/>
    <w:rsid w:val="00CC0434"/>
    <w:rsid w:val="00CC08DD"/>
    <w:rsid w:val="00CC3A18"/>
    <w:rsid w:val="00CD1262"/>
    <w:rsid w:val="00CD598C"/>
    <w:rsid w:val="00CE3928"/>
    <w:rsid w:val="00CF0476"/>
    <w:rsid w:val="00CF3F70"/>
    <w:rsid w:val="00CF7BA5"/>
    <w:rsid w:val="00D16EBC"/>
    <w:rsid w:val="00D20E66"/>
    <w:rsid w:val="00D24561"/>
    <w:rsid w:val="00D24CF9"/>
    <w:rsid w:val="00D27803"/>
    <w:rsid w:val="00D32250"/>
    <w:rsid w:val="00D42648"/>
    <w:rsid w:val="00D43190"/>
    <w:rsid w:val="00D57502"/>
    <w:rsid w:val="00D60825"/>
    <w:rsid w:val="00D64323"/>
    <w:rsid w:val="00D64856"/>
    <w:rsid w:val="00D66005"/>
    <w:rsid w:val="00D82719"/>
    <w:rsid w:val="00D83BA9"/>
    <w:rsid w:val="00D83CED"/>
    <w:rsid w:val="00D86248"/>
    <w:rsid w:val="00D87BEF"/>
    <w:rsid w:val="00D96907"/>
    <w:rsid w:val="00DA1755"/>
    <w:rsid w:val="00DA2F71"/>
    <w:rsid w:val="00DA607E"/>
    <w:rsid w:val="00DA6AF5"/>
    <w:rsid w:val="00DB4D18"/>
    <w:rsid w:val="00DB68E3"/>
    <w:rsid w:val="00DB7D3F"/>
    <w:rsid w:val="00DC0F0D"/>
    <w:rsid w:val="00DD4282"/>
    <w:rsid w:val="00DD6383"/>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4671"/>
    <w:rsid w:val="00F9769F"/>
    <w:rsid w:val="00F976B9"/>
    <w:rsid w:val="00FB0737"/>
    <w:rsid w:val="00FC098D"/>
    <w:rsid w:val="00FC10B6"/>
    <w:rsid w:val="00FC33D0"/>
    <w:rsid w:val="00FC35FB"/>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pa.gov/ost/pc/ambientwqc/ammoniasalt198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7.bin"/><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4.bin"/><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yperlink" Target="http://www.epa.gov/ost/pc/ambientwqc/ammoniasalt1989.pdf" TargetMode="Externa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E34E4B5-C401-4DAB-B036-011FBFFDA500}"/>
</file>

<file path=customXml/itemProps3.xml><?xml version="1.0" encoding="utf-8"?>
<ds:datastoreItem xmlns:ds="http://schemas.openxmlformats.org/officeDocument/2006/customXml" ds:itemID="{0377ED93-E4EA-49AF-B3C9-2F82A79861BC}"/>
</file>

<file path=customXml/itemProps4.xml><?xml version="1.0" encoding="utf-8"?>
<ds:datastoreItem xmlns:ds="http://schemas.openxmlformats.org/officeDocument/2006/customXml" ds:itemID="{2158D43E-2FCF-4D77-86FA-916BF85EEC13}"/>
</file>

<file path=customXml/itemProps5.xml><?xml version="1.0" encoding="utf-8"?>
<ds:datastoreItem xmlns:ds="http://schemas.openxmlformats.org/officeDocument/2006/customXml" ds:itemID="{21711DA0-55E4-43C4-9135-92F67C3B9B81}"/>
</file>

<file path=docProps/app.xml><?xml version="1.0" encoding="utf-8"?>
<Properties xmlns="http://schemas.openxmlformats.org/officeDocument/2006/extended-properties" xmlns:vt="http://schemas.openxmlformats.org/officeDocument/2006/docPropsVTypes">
  <Template>Normal.dotm</Template>
  <TotalTime>192</TotalTime>
  <Pages>60</Pages>
  <Words>7869</Words>
  <Characters>44858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vt:lpstr>
    </vt:vector>
  </TitlesOfParts>
  <Company>State of Oregon Department of Environmental Quality</Company>
  <LinksUpToDate>false</LinksUpToDate>
  <CharactersWithSpaces>52622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 Based on Public Comment</dc:title>
  <dc:subject>Toxics Rulemaking</dc:subject>
  <dc:creator>Andrea Matzke</dc:creator>
  <cp:keywords/>
  <dc:description/>
  <cp:lastModifiedBy>Andrea Matzke</cp:lastModifiedBy>
  <cp:revision>15</cp:revision>
  <cp:lastPrinted>2010-12-17T18:54:00Z</cp:lastPrinted>
  <dcterms:created xsi:type="dcterms:W3CDTF">2011-04-06T18:07:00Z</dcterms:created>
  <dcterms:modified xsi:type="dcterms:W3CDTF">2011-05-04T17:25:00Z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